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B5" w:rsidRPr="00F16BA8" w:rsidRDefault="00101E5D" w:rsidP="00117949">
      <w:pPr>
        <w:spacing w:after="0"/>
        <w:jc w:val="center"/>
        <w:rPr>
          <w:b/>
          <w:sz w:val="28"/>
          <w:szCs w:val="28"/>
        </w:rPr>
      </w:pPr>
      <w:r w:rsidRPr="00F16BA8">
        <w:rPr>
          <w:b/>
          <w:sz w:val="28"/>
          <w:szCs w:val="28"/>
        </w:rPr>
        <w:t>Problem Resolution</w:t>
      </w:r>
      <w:r w:rsidR="0050231E" w:rsidRPr="00F16BA8">
        <w:rPr>
          <w:b/>
          <w:sz w:val="28"/>
          <w:szCs w:val="28"/>
        </w:rPr>
        <w:t xml:space="preserve"> Using Domains of Learning as a Guide</w:t>
      </w:r>
    </w:p>
    <w:p w:rsidR="00101E5D" w:rsidRDefault="00101E5D" w:rsidP="00117949">
      <w:pPr>
        <w:spacing w:after="0"/>
      </w:pPr>
    </w:p>
    <w:p w:rsidR="0050231E" w:rsidRDefault="0050231E" w:rsidP="00117949">
      <w:pPr>
        <w:spacing w:after="0"/>
      </w:pPr>
      <w:r>
        <w:t xml:space="preserve">When students demonstrate persistent problems during their clinical rotation, it is important to utilize a </w:t>
      </w:r>
      <w:r w:rsidR="00D812C5">
        <w:t>systematic process to resolve the issue(s) at hand.</w:t>
      </w:r>
    </w:p>
    <w:p w:rsidR="00D812C5" w:rsidRDefault="00D812C5" w:rsidP="00F16BA8">
      <w:pPr>
        <w:spacing w:after="0"/>
        <w:jc w:val="both"/>
      </w:pPr>
    </w:p>
    <w:p w:rsidR="00D812C5" w:rsidRDefault="00D812C5" w:rsidP="00F16BA8">
      <w:pPr>
        <w:spacing w:after="0"/>
      </w:pPr>
      <w:r>
        <w:t>Of importance, during the process of problem resolution:</w:t>
      </w:r>
    </w:p>
    <w:p w:rsidR="00D812C5" w:rsidRDefault="00D812C5" w:rsidP="00F16BA8">
      <w:pPr>
        <w:pStyle w:val="ListParagraph"/>
        <w:numPr>
          <w:ilvl w:val="0"/>
          <w:numId w:val="1"/>
        </w:numPr>
        <w:spacing w:after="0"/>
      </w:pPr>
      <w:r>
        <w:t>Seek assistance from the ACCE of the student’s school and / or the CCCE for your facility</w:t>
      </w:r>
    </w:p>
    <w:p w:rsidR="00D812C5" w:rsidRDefault="00D812C5" w:rsidP="00F16BA8">
      <w:pPr>
        <w:pStyle w:val="ListParagraph"/>
        <w:numPr>
          <w:ilvl w:val="0"/>
          <w:numId w:val="1"/>
        </w:numPr>
        <w:spacing w:after="0"/>
      </w:pPr>
      <w:r>
        <w:t>Make the student an active participant in the process</w:t>
      </w:r>
    </w:p>
    <w:p w:rsidR="00D812C5" w:rsidRDefault="00D812C5" w:rsidP="00F16BA8">
      <w:pPr>
        <w:pStyle w:val="ListParagraph"/>
        <w:numPr>
          <w:ilvl w:val="0"/>
          <w:numId w:val="1"/>
        </w:numPr>
        <w:spacing w:after="0"/>
      </w:pPr>
      <w:r>
        <w:t xml:space="preserve">Maintain documentation (using the Critical Incident Report or </w:t>
      </w:r>
      <w:r w:rsidR="0073311D">
        <w:t xml:space="preserve">Clinical </w:t>
      </w:r>
      <w:bookmarkStart w:id="0" w:name="_GoBack"/>
      <w:bookmarkEnd w:id="0"/>
      <w:r w:rsidR="00043E6E">
        <w:t>Learning Contract)</w:t>
      </w:r>
    </w:p>
    <w:p w:rsidR="00D812C5" w:rsidRDefault="00D812C5" w:rsidP="00117949">
      <w:pPr>
        <w:spacing w:after="0"/>
      </w:pPr>
    </w:p>
    <w:p w:rsidR="00D812C5" w:rsidRDefault="00D812C5" w:rsidP="00117949">
      <w:pPr>
        <w:spacing w:after="0"/>
      </w:pPr>
      <w:r>
        <w:t>The following steps are helpful when these problems occur:</w:t>
      </w:r>
    </w:p>
    <w:p w:rsidR="00D812C5" w:rsidRDefault="00C81B1D" w:rsidP="00117949">
      <w:pPr>
        <w:spacing w:after="0"/>
      </w:pPr>
      <w:r w:rsidRPr="00F16BA8">
        <w:rPr>
          <w:b/>
          <w:u w:val="single"/>
        </w:rPr>
        <w:t>STEP 1:</w:t>
      </w:r>
      <w:r>
        <w:rPr>
          <w:b/>
        </w:rPr>
        <w:tab/>
      </w:r>
      <w:r w:rsidR="00D812C5" w:rsidRPr="00C81B1D">
        <w:rPr>
          <w:b/>
        </w:rPr>
        <w:t>Identify the Problem</w:t>
      </w:r>
    </w:p>
    <w:p w:rsidR="00137388" w:rsidRDefault="00137388" w:rsidP="00117949">
      <w:pPr>
        <w:pStyle w:val="ListParagraph"/>
        <w:numPr>
          <w:ilvl w:val="0"/>
          <w:numId w:val="2"/>
        </w:numPr>
        <w:spacing w:after="0"/>
      </w:pPr>
      <w:r>
        <w:rPr>
          <w:b/>
        </w:rPr>
        <w:t>Describe the behaviors / situations that are of concern</w:t>
      </w:r>
    </w:p>
    <w:p w:rsidR="00137388" w:rsidRDefault="00137388" w:rsidP="00F16BA8">
      <w:pPr>
        <w:spacing w:after="0"/>
        <w:ind w:left="360" w:firstLine="720"/>
      </w:pPr>
      <w:r>
        <w:t>Explain specific examples of the problematic behavior, in an objective manner</w:t>
      </w:r>
    </w:p>
    <w:p w:rsidR="00137388" w:rsidRDefault="00137388" w:rsidP="00117949">
      <w:pPr>
        <w:pStyle w:val="ListParagraph"/>
        <w:numPr>
          <w:ilvl w:val="0"/>
          <w:numId w:val="2"/>
        </w:numPr>
        <w:spacing w:after="0"/>
      </w:pPr>
      <w:r>
        <w:rPr>
          <w:b/>
        </w:rPr>
        <w:t xml:space="preserve">Identify the educational domain(s) in which these problems fall and any “issues” that may be related to the problem </w:t>
      </w:r>
      <w:r>
        <w:t>(see below for examples)</w:t>
      </w:r>
    </w:p>
    <w:p w:rsidR="001E6E23" w:rsidRDefault="001E6E23" w:rsidP="00117949">
      <w:pPr>
        <w:spacing w:after="0"/>
      </w:pPr>
    </w:p>
    <w:p w:rsidR="00101E5D" w:rsidRDefault="00101E5D" w:rsidP="00F16BA8">
      <w:pPr>
        <w:spacing w:after="0"/>
        <w:ind w:firstLine="360"/>
      </w:pPr>
      <w:r>
        <w:t xml:space="preserve">Problems in the </w:t>
      </w:r>
      <w:r w:rsidRPr="00F16BA8">
        <w:rPr>
          <w:b/>
          <w:i/>
          <w:u w:val="single"/>
        </w:rPr>
        <w:t>Cognitive Domain</w:t>
      </w:r>
      <w:r w:rsidR="00137388">
        <w:rPr>
          <w:i/>
        </w:rPr>
        <w:t xml:space="preserve">:  </w:t>
      </w:r>
      <w:r>
        <w:t>-Knowledge and understanding of the subject matter</w:t>
      </w:r>
    </w:p>
    <w:p w:rsidR="00137388" w:rsidRDefault="00137388" w:rsidP="00F16BA8">
      <w:pPr>
        <w:spacing w:after="0"/>
        <w:ind w:left="360" w:firstLine="720"/>
      </w:pPr>
      <w:r w:rsidRPr="00F16BA8">
        <w:rPr>
          <w:u w:val="single"/>
        </w:rPr>
        <w:t>Potential Issues</w:t>
      </w:r>
      <w:r>
        <w:t>:</w:t>
      </w:r>
    </w:p>
    <w:p w:rsidR="00355220" w:rsidRDefault="00355220" w:rsidP="00117949">
      <w:pPr>
        <w:pStyle w:val="ListParagraph"/>
        <w:numPr>
          <w:ilvl w:val="0"/>
          <w:numId w:val="3"/>
        </w:numPr>
        <w:spacing w:after="0"/>
      </w:pPr>
      <w:r>
        <w:t xml:space="preserve">The student’s current level of education.  </w:t>
      </w:r>
    </w:p>
    <w:p w:rsidR="001E6E23" w:rsidRDefault="00355220" w:rsidP="00117949">
      <w:pPr>
        <w:pStyle w:val="ListParagraph"/>
        <w:numPr>
          <w:ilvl w:val="0"/>
          <w:numId w:val="3"/>
        </w:numPr>
        <w:spacing w:after="0"/>
      </w:pPr>
      <w:r>
        <w:t xml:space="preserve">The amount of clinical practice the student has had. </w:t>
      </w:r>
    </w:p>
    <w:p w:rsidR="00355220" w:rsidRDefault="001E6E23" w:rsidP="00117949">
      <w:pPr>
        <w:pStyle w:val="ListParagraph"/>
        <w:numPr>
          <w:ilvl w:val="0"/>
          <w:numId w:val="3"/>
        </w:numPr>
        <w:spacing w:after="0"/>
      </w:pPr>
      <w:r>
        <w:t>Personal bias related to what the student should know.</w:t>
      </w:r>
      <w:r w:rsidR="00355220">
        <w:t xml:space="preserve"> </w:t>
      </w:r>
    </w:p>
    <w:p w:rsidR="00355220" w:rsidRDefault="00355220" w:rsidP="00117949">
      <w:pPr>
        <w:pStyle w:val="ListParagraph"/>
        <w:numPr>
          <w:ilvl w:val="0"/>
          <w:numId w:val="3"/>
        </w:numPr>
        <w:spacing w:after="0"/>
      </w:pPr>
      <w:r>
        <w:t>Personal bias related to the student’s academic program</w:t>
      </w:r>
      <w:r w:rsidR="001E6E23">
        <w:t xml:space="preserve"> and their curriculum</w:t>
      </w:r>
      <w:r>
        <w:t>.</w:t>
      </w:r>
    </w:p>
    <w:p w:rsidR="00355220" w:rsidRDefault="001E6E23" w:rsidP="00117949">
      <w:pPr>
        <w:pStyle w:val="ListParagraph"/>
        <w:numPr>
          <w:ilvl w:val="0"/>
          <w:numId w:val="3"/>
        </w:numPr>
        <w:spacing w:after="0"/>
      </w:pPr>
      <w:r>
        <w:t>Student learning limitations</w:t>
      </w:r>
      <w:r w:rsidR="00355220">
        <w:t>.</w:t>
      </w:r>
    </w:p>
    <w:p w:rsidR="00355220" w:rsidRDefault="00355220" w:rsidP="00117949">
      <w:pPr>
        <w:pStyle w:val="ListParagraph"/>
        <w:numPr>
          <w:ilvl w:val="0"/>
          <w:numId w:val="3"/>
        </w:numPr>
        <w:spacing w:after="0"/>
      </w:pPr>
      <w:r>
        <w:t>Performance anxiety.</w:t>
      </w:r>
    </w:p>
    <w:p w:rsidR="00355220" w:rsidRDefault="00355220" w:rsidP="00117949">
      <w:pPr>
        <w:pStyle w:val="ListParagraph"/>
        <w:numPr>
          <w:ilvl w:val="0"/>
          <w:numId w:val="3"/>
        </w:numPr>
        <w:spacing w:after="0"/>
      </w:pPr>
      <w:r>
        <w:t>The student’s level of desire to achieve / learn.</w:t>
      </w:r>
    </w:p>
    <w:p w:rsidR="00355220" w:rsidRDefault="001E6E23" w:rsidP="00117949">
      <w:pPr>
        <w:pStyle w:val="ListParagraph"/>
        <w:numPr>
          <w:ilvl w:val="0"/>
          <w:numId w:val="3"/>
        </w:numPr>
        <w:spacing w:after="0"/>
      </w:pPr>
      <w:r>
        <w:t>CI contribution to the student’s confusion / lack of ability to comprehend / retain information.</w:t>
      </w:r>
    </w:p>
    <w:p w:rsidR="00101E5D" w:rsidRDefault="00101E5D" w:rsidP="00117949">
      <w:pPr>
        <w:spacing w:after="0"/>
      </w:pPr>
    </w:p>
    <w:p w:rsidR="00101E5D" w:rsidRDefault="00101E5D" w:rsidP="00F16BA8">
      <w:pPr>
        <w:spacing w:after="0"/>
        <w:ind w:left="720"/>
      </w:pPr>
      <w:r>
        <w:t xml:space="preserve">Problems in the </w:t>
      </w:r>
      <w:r w:rsidRPr="00F16BA8">
        <w:rPr>
          <w:b/>
          <w:i/>
          <w:u w:val="single"/>
        </w:rPr>
        <w:t>Psychomotor Domain</w:t>
      </w:r>
      <w:r w:rsidR="00137388">
        <w:rPr>
          <w:i/>
        </w:rPr>
        <w:t xml:space="preserve">:  </w:t>
      </w:r>
      <w:r>
        <w:t>-Ability to carry out physical actions and motor skills correctly and appropriately</w:t>
      </w:r>
    </w:p>
    <w:p w:rsidR="001E6E23" w:rsidRDefault="001E6E23" w:rsidP="00F16BA8">
      <w:pPr>
        <w:spacing w:after="0"/>
        <w:ind w:left="360" w:firstLine="720"/>
      </w:pPr>
      <w:r w:rsidRPr="00F16BA8">
        <w:rPr>
          <w:u w:val="single"/>
        </w:rPr>
        <w:t>Potential Issues</w:t>
      </w:r>
      <w:r>
        <w:t>: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The student’s current level of education.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The amount of clinical practice the student has had.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Personal bias related to what the student should be able to do.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Personal bias related to the student’s academic program and their clinical skills education.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Physical limitations.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Student learning limitations.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Level of CI experience and mastery of techniques.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Differentiating basic and advanced skills.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Performance anxiety.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The student’s level of desire to achieve / learn.</w:t>
      </w:r>
    </w:p>
    <w:p w:rsidR="001E6E23" w:rsidRDefault="001E6E23" w:rsidP="00117949">
      <w:pPr>
        <w:pStyle w:val="ListParagraph"/>
        <w:numPr>
          <w:ilvl w:val="0"/>
          <w:numId w:val="4"/>
        </w:numPr>
        <w:spacing w:after="0"/>
      </w:pPr>
      <w:r>
        <w:t>CI contribution to the student’s confusion / lack of ability to comprehend / perform skills.</w:t>
      </w:r>
    </w:p>
    <w:p w:rsidR="00101E5D" w:rsidRDefault="00101E5D" w:rsidP="00117949">
      <w:pPr>
        <w:spacing w:after="0"/>
      </w:pPr>
    </w:p>
    <w:p w:rsidR="00F16BA8" w:rsidRDefault="00F16BA8">
      <w:r>
        <w:br w:type="page"/>
      </w:r>
    </w:p>
    <w:p w:rsidR="00101E5D" w:rsidRDefault="00101E5D" w:rsidP="00F16BA8">
      <w:pPr>
        <w:spacing w:after="0"/>
        <w:ind w:firstLine="720"/>
      </w:pPr>
      <w:r>
        <w:lastRenderedPageBreak/>
        <w:t xml:space="preserve">Problems in the </w:t>
      </w:r>
      <w:r w:rsidRPr="00137388">
        <w:rPr>
          <w:b/>
          <w:i/>
        </w:rPr>
        <w:t>Affective Domain</w:t>
      </w:r>
      <w:r w:rsidR="00137388">
        <w:rPr>
          <w:i/>
        </w:rPr>
        <w:t xml:space="preserve">:  </w:t>
      </w:r>
      <w:r>
        <w:t>-</w:t>
      </w:r>
      <w:r w:rsidR="0050231E">
        <w:t>Feelings, values, motivations, and attitudes, as they relate to patient care</w:t>
      </w:r>
    </w:p>
    <w:p w:rsidR="001E6E23" w:rsidRDefault="001E6E23" w:rsidP="00F16BA8">
      <w:pPr>
        <w:spacing w:after="0"/>
        <w:ind w:left="360" w:firstLine="720"/>
      </w:pPr>
      <w:r w:rsidRPr="00F16BA8">
        <w:rPr>
          <w:u w:val="single"/>
        </w:rPr>
        <w:t>Potential Issues</w:t>
      </w:r>
      <w:r>
        <w:t>:</w:t>
      </w:r>
    </w:p>
    <w:p w:rsidR="001E6E23" w:rsidRDefault="001E6E23" w:rsidP="00117949">
      <w:pPr>
        <w:pStyle w:val="ListParagraph"/>
        <w:numPr>
          <w:ilvl w:val="0"/>
          <w:numId w:val="5"/>
        </w:numPr>
        <w:spacing w:after="0"/>
      </w:pPr>
      <w:r>
        <w:t>The student’s current level of experience in the classroom and the clinic.</w:t>
      </w:r>
    </w:p>
    <w:p w:rsidR="001E6E23" w:rsidRDefault="001E6E23" w:rsidP="00117949">
      <w:pPr>
        <w:pStyle w:val="ListParagraph"/>
        <w:numPr>
          <w:ilvl w:val="0"/>
          <w:numId w:val="5"/>
        </w:numPr>
        <w:spacing w:after="0"/>
      </w:pPr>
      <w:r>
        <w:t>The varying life experiences of the student and CI.</w:t>
      </w:r>
    </w:p>
    <w:p w:rsidR="001E6E23" w:rsidRDefault="001E6E23" w:rsidP="00117949">
      <w:pPr>
        <w:pStyle w:val="ListParagraph"/>
        <w:numPr>
          <w:ilvl w:val="0"/>
          <w:numId w:val="5"/>
        </w:numPr>
        <w:spacing w:after="0"/>
      </w:pPr>
      <w:r>
        <w:t>Personal bias of the CI regarding appropriate student behavior.</w:t>
      </w:r>
    </w:p>
    <w:p w:rsidR="001E6E23" w:rsidRDefault="00C81B1D" w:rsidP="00117949">
      <w:pPr>
        <w:pStyle w:val="ListParagraph"/>
        <w:numPr>
          <w:ilvl w:val="0"/>
          <w:numId w:val="5"/>
        </w:numPr>
        <w:spacing w:after="0"/>
      </w:pPr>
      <w:r>
        <w:t>Differing expectations of the program, the clinic, the CI, and / or the student.</w:t>
      </w:r>
    </w:p>
    <w:p w:rsidR="00C81B1D" w:rsidRDefault="00C81B1D" w:rsidP="00117949">
      <w:pPr>
        <w:pStyle w:val="ListParagraph"/>
        <w:numPr>
          <w:ilvl w:val="0"/>
          <w:numId w:val="5"/>
        </w:numPr>
        <w:spacing w:after="0"/>
      </w:pPr>
      <w:r>
        <w:t>Differing priorities placed on affective issues.</w:t>
      </w:r>
    </w:p>
    <w:p w:rsidR="00C81B1D" w:rsidRDefault="00C81B1D" w:rsidP="00117949">
      <w:pPr>
        <w:pStyle w:val="ListParagraph"/>
        <w:numPr>
          <w:ilvl w:val="0"/>
          <w:numId w:val="5"/>
        </w:numPr>
        <w:spacing w:after="0"/>
      </w:pPr>
      <w:r>
        <w:t>Student’s motivation to change.</w:t>
      </w:r>
    </w:p>
    <w:p w:rsidR="00C81B1D" w:rsidRDefault="00C81B1D" w:rsidP="00117949">
      <w:pPr>
        <w:pStyle w:val="ListParagraph"/>
        <w:numPr>
          <w:ilvl w:val="0"/>
          <w:numId w:val="5"/>
        </w:numPr>
        <w:spacing w:after="0"/>
      </w:pPr>
      <w:r>
        <w:t>Stimuli within the clinic that start the behavioral problem.</w:t>
      </w:r>
    </w:p>
    <w:p w:rsidR="00C81B1D" w:rsidRDefault="00C81B1D" w:rsidP="00117949">
      <w:pPr>
        <w:pStyle w:val="ListParagraph"/>
        <w:numPr>
          <w:ilvl w:val="0"/>
          <w:numId w:val="5"/>
        </w:numPr>
        <w:spacing w:after="0"/>
      </w:pPr>
      <w:r>
        <w:t>Underlying personal issues producing affective issues in the clinic.</w:t>
      </w:r>
    </w:p>
    <w:p w:rsidR="00C81B1D" w:rsidRDefault="00C81B1D" w:rsidP="00117949">
      <w:pPr>
        <w:pStyle w:val="ListParagraph"/>
        <w:numPr>
          <w:ilvl w:val="0"/>
          <w:numId w:val="5"/>
        </w:numPr>
        <w:spacing w:after="0"/>
      </w:pPr>
      <w:r>
        <w:t>CI personality or behavior, as it contributes to the student’s affective problems.</w:t>
      </w:r>
    </w:p>
    <w:p w:rsidR="00C81B1D" w:rsidRDefault="00C81B1D" w:rsidP="00117949">
      <w:pPr>
        <w:spacing w:after="0"/>
      </w:pPr>
    </w:p>
    <w:p w:rsidR="00C81B1D" w:rsidRDefault="00C81B1D" w:rsidP="00117949">
      <w:pPr>
        <w:pStyle w:val="ListParagraph"/>
        <w:numPr>
          <w:ilvl w:val="0"/>
          <w:numId w:val="2"/>
        </w:numPr>
        <w:spacing w:after="0"/>
      </w:pPr>
      <w:r w:rsidRPr="00C81B1D">
        <w:rPr>
          <w:b/>
        </w:rPr>
        <w:t>Decide on the severity of the problem</w:t>
      </w:r>
      <w:r>
        <w:t>.</w:t>
      </w:r>
    </w:p>
    <w:p w:rsidR="00C81B1D" w:rsidRDefault="00C81B1D" w:rsidP="00117949">
      <w:pPr>
        <w:pStyle w:val="ListParagraph"/>
        <w:numPr>
          <w:ilvl w:val="0"/>
          <w:numId w:val="6"/>
        </w:numPr>
        <w:spacing w:after="0"/>
      </w:pPr>
      <w:r>
        <w:t xml:space="preserve">Is it negatively affecting patient care, student learning, reputation of the facility, etc…?  </w:t>
      </w:r>
    </w:p>
    <w:p w:rsidR="00C81B1D" w:rsidRPr="00C81B1D" w:rsidRDefault="00C81B1D" w:rsidP="00117949">
      <w:pPr>
        <w:pStyle w:val="ListParagraph"/>
        <w:numPr>
          <w:ilvl w:val="0"/>
          <w:numId w:val="6"/>
        </w:numPr>
        <w:spacing w:after="0"/>
      </w:pPr>
      <w:r>
        <w:t>If there is no negative affect, is this more of a personal preference than a true problem?</w:t>
      </w:r>
    </w:p>
    <w:p w:rsidR="00C81B1D" w:rsidRDefault="00C81B1D" w:rsidP="00117949">
      <w:pPr>
        <w:tabs>
          <w:tab w:val="left" w:pos="1335"/>
        </w:tabs>
        <w:spacing w:after="0"/>
        <w:rPr>
          <w:b/>
        </w:rPr>
      </w:pPr>
    </w:p>
    <w:p w:rsidR="00117949" w:rsidRDefault="00C81B1D" w:rsidP="00117949">
      <w:pPr>
        <w:tabs>
          <w:tab w:val="left" w:pos="1335"/>
        </w:tabs>
        <w:spacing w:after="0"/>
        <w:rPr>
          <w:b/>
        </w:rPr>
      </w:pPr>
      <w:r w:rsidRPr="00F16BA8">
        <w:rPr>
          <w:b/>
          <w:u w:val="single"/>
        </w:rPr>
        <w:t>STEP 2</w:t>
      </w:r>
      <w:r>
        <w:rPr>
          <w:b/>
        </w:rPr>
        <w:t>:  Set Goals &amp; Expectations</w:t>
      </w:r>
    </w:p>
    <w:p w:rsidR="00C81B1D" w:rsidRDefault="00117949" w:rsidP="00117949">
      <w:pPr>
        <w:pStyle w:val="ListParagraph"/>
        <w:numPr>
          <w:ilvl w:val="0"/>
          <w:numId w:val="7"/>
        </w:numPr>
        <w:tabs>
          <w:tab w:val="left" w:pos="1335"/>
        </w:tabs>
        <w:spacing w:after="0"/>
      </w:pPr>
      <w:r>
        <w:t>Clarify the behavior you want to see.</w:t>
      </w:r>
    </w:p>
    <w:p w:rsidR="00117949" w:rsidRDefault="00117949" w:rsidP="00117949">
      <w:pPr>
        <w:pStyle w:val="ListParagraph"/>
        <w:numPr>
          <w:ilvl w:val="0"/>
          <w:numId w:val="7"/>
        </w:numPr>
        <w:tabs>
          <w:tab w:val="left" w:pos="1335"/>
        </w:tabs>
        <w:spacing w:after="0"/>
      </w:pPr>
      <w:r>
        <w:t>Assure student understands the discrepancy between the current behavior and the desired behavior.</w:t>
      </w:r>
    </w:p>
    <w:p w:rsidR="00117949" w:rsidRDefault="00117949" w:rsidP="00117949">
      <w:pPr>
        <w:pStyle w:val="ListParagraph"/>
        <w:numPr>
          <w:ilvl w:val="0"/>
          <w:numId w:val="7"/>
        </w:numPr>
        <w:tabs>
          <w:tab w:val="left" w:pos="1335"/>
        </w:tabs>
        <w:spacing w:after="0"/>
      </w:pPr>
      <w:r>
        <w:t>Decide upon the conditions or environment in which the behavior(s) must be performed.</w:t>
      </w:r>
    </w:p>
    <w:p w:rsidR="00117949" w:rsidRDefault="00117949" w:rsidP="00117949">
      <w:pPr>
        <w:pStyle w:val="ListParagraph"/>
        <w:numPr>
          <w:ilvl w:val="0"/>
          <w:numId w:val="7"/>
        </w:numPr>
        <w:tabs>
          <w:tab w:val="left" w:pos="1335"/>
        </w:tabs>
        <w:spacing w:after="0"/>
      </w:pPr>
      <w:r>
        <w:t>Decide on the criteria for passing and the timeframe for achievement.</w:t>
      </w:r>
    </w:p>
    <w:p w:rsidR="00117949" w:rsidRDefault="00117949" w:rsidP="00117949">
      <w:pPr>
        <w:pStyle w:val="ListParagraph"/>
        <w:numPr>
          <w:ilvl w:val="0"/>
          <w:numId w:val="7"/>
        </w:numPr>
        <w:tabs>
          <w:tab w:val="left" w:pos="1335"/>
        </w:tabs>
        <w:spacing w:after="0"/>
      </w:pPr>
      <w:r>
        <w:t>Develop a set of objectives to enable student to progressively improve.</w:t>
      </w:r>
    </w:p>
    <w:p w:rsidR="00117949" w:rsidRDefault="00117949" w:rsidP="00117949">
      <w:pPr>
        <w:tabs>
          <w:tab w:val="left" w:pos="1335"/>
        </w:tabs>
        <w:spacing w:after="0"/>
      </w:pPr>
    </w:p>
    <w:p w:rsidR="00117949" w:rsidRDefault="00117949" w:rsidP="00117949">
      <w:pPr>
        <w:tabs>
          <w:tab w:val="left" w:pos="1335"/>
        </w:tabs>
        <w:spacing w:after="0"/>
        <w:rPr>
          <w:b/>
        </w:rPr>
      </w:pPr>
      <w:r w:rsidRPr="00F16BA8">
        <w:rPr>
          <w:b/>
          <w:u w:val="single"/>
        </w:rPr>
        <w:t>STEP 3</w:t>
      </w:r>
      <w:r>
        <w:rPr>
          <w:b/>
        </w:rPr>
        <w:t>:  Create a Plan of Action</w:t>
      </w:r>
    </w:p>
    <w:p w:rsidR="00117949" w:rsidRDefault="00117949" w:rsidP="00117949">
      <w:pPr>
        <w:pStyle w:val="ListParagraph"/>
        <w:numPr>
          <w:ilvl w:val="0"/>
          <w:numId w:val="8"/>
        </w:numPr>
        <w:tabs>
          <w:tab w:val="left" w:pos="1335"/>
        </w:tabs>
        <w:spacing w:after="0"/>
      </w:pPr>
      <w:r>
        <w:t>Decide on the specific actions the student must take to achieve the objectives.</w:t>
      </w:r>
    </w:p>
    <w:p w:rsidR="00117949" w:rsidRDefault="00117949" w:rsidP="00117949">
      <w:pPr>
        <w:pStyle w:val="ListParagraph"/>
        <w:numPr>
          <w:ilvl w:val="0"/>
          <w:numId w:val="8"/>
        </w:numPr>
        <w:tabs>
          <w:tab w:val="left" w:pos="1335"/>
        </w:tabs>
        <w:spacing w:after="0"/>
      </w:pPr>
      <w:r>
        <w:t>Decide what you will do to help resolve the problem.</w:t>
      </w:r>
    </w:p>
    <w:p w:rsidR="00117949" w:rsidRDefault="00117949" w:rsidP="00117949">
      <w:pPr>
        <w:tabs>
          <w:tab w:val="left" w:pos="1335"/>
        </w:tabs>
        <w:spacing w:after="0"/>
      </w:pPr>
    </w:p>
    <w:p w:rsidR="00117949" w:rsidRDefault="00117949" w:rsidP="00F16BA8">
      <w:pPr>
        <w:tabs>
          <w:tab w:val="left" w:pos="1335"/>
        </w:tabs>
        <w:spacing w:after="0"/>
        <w:ind w:left="720"/>
      </w:pPr>
      <w:r>
        <w:t xml:space="preserve">Ideas for Problem Resolution in the </w:t>
      </w:r>
      <w:r>
        <w:rPr>
          <w:b/>
          <w:i/>
        </w:rPr>
        <w:t>Cognitive Domain:</w:t>
      </w:r>
    </w:p>
    <w:p w:rsidR="00117949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Assess the student’s cognitive level through written or oral quizzing / examination</w:t>
      </w:r>
    </w:p>
    <w:p w:rsidR="00366B14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Give homework, research, individual responsibility</w:t>
      </w:r>
    </w:p>
    <w:p w:rsidR="00366B14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Provide the student resources for learning</w:t>
      </w:r>
    </w:p>
    <w:p w:rsidR="00366B14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Use open-ended questioning</w:t>
      </w:r>
    </w:p>
    <w:p w:rsidR="00366B14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Identify the student’s learning style and create learning activities within it</w:t>
      </w:r>
    </w:p>
    <w:p w:rsidR="00366B14" w:rsidRDefault="00366B14" w:rsidP="00366B14">
      <w:pPr>
        <w:pStyle w:val="ListParagraph"/>
        <w:numPr>
          <w:ilvl w:val="0"/>
          <w:numId w:val="9"/>
        </w:numPr>
        <w:tabs>
          <w:tab w:val="left" w:pos="1335"/>
        </w:tabs>
        <w:spacing w:after="0"/>
      </w:pPr>
      <w:r>
        <w:t>Work with the ACCE to identify how the student can acquire the missing knowledge</w:t>
      </w:r>
    </w:p>
    <w:p w:rsidR="00366B14" w:rsidRDefault="00366B14" w:rsidP="00366B14">
      <w:pPr>
        <w:tabs>
          <w:tab w:val="left" w:pos="1335"/>
        </w:tabs>
        <w:spacing w:after="0"/>
      </w:pPr>
    </w:p>
    <w:p w:rsidR="00366B14" w:rsidRDefault="00366B14" w:rsidP="00F16BA8">
      <w:pPr>
        <w:tabs>
          <w:tab w:val="left" w:pos="1335"/>
        </w:tabs>
        <w:spacing w:after="0"/>
        <w:ind w:left="720"/>
      </w:pPr>
      <w:r>
        <w:t xml:space="preserve">Ideas for Problem Resolution in the </w:t>
      </w:r>
      <w:r>
        <w:rPr>
          <w:b/>
          <w:i/>
        </w:rPr>
        <w:t>Psychomotor Domain: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Identify where the student is “stuck” in skill sequencing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Utilize the student’s learning style preference to assist in learning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Determine the appropriate level / method of supervision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Provide practice and repetition with ongoing feedback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Video the student’s performance and have the student to self-analysis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Create a performance contract with progressive competencies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Use visualization to mentally practice the skill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t>Role-play the activity</w:t>
      </w:r>
    </w:p>
    <w:p w:rsidR="00366B14" w:rsidRDefault="00366B14" w:rsidP="00366B14">
      <w:pPr>
        <w:pStyle w:val="ListParagraph"/>
        <w:numPr>
          <w:ilvl w:val="0"/>
          <w:numId w:val="10"/>
        </w:numPr>
        <w:tabs>
          <w:tab w:val="left" w:pos="1335"/>
        </w:tabs>
        <w:spacing w:after="0"/>
      </w:pPr>
      <w:r>
        <w:lastRenderedPageBreak/>
        <w:t>Work with the ACCE to determine</w:t>
      </w:r>
      <w:r w:rsidR="00B60F1B">
        <w:t xml:space="preserve"> how the student can acquire the missing skills</w:t>
      </w:r>
    </w:p>
    <w:p w:rsidR="00B60F1B" w:rsidRDefault="00B60F1B" w:rsidP="00B60F1B">
      <w:pPr>
        <w:tabs>
          <w:tab w:val="left" w:pos="1335"/>
        </w:tabs>
        <w:spacing w:after="0"/>
      </w:pPr>
    </w:p>
    <w:p w:rsidR="00B60F1B" w:rsidRDefault="00B60F1B" w:rsidP="00F16BA8">
      <w:pPr>
        <w:tabs>
          <w:tab w:val="left" w:pos="1335"/>
        </w:tabs>
        <w:spacing w:after="0"/>
        <w:ind w:left="720"/>
      </w:pPr>
      <w:r>
        <w:t xml:space="preserve">Ideas for Problem Resolution in the </w:t>
      </w:r>
      <w:r>
        <w:rPr>
          <w:b/>
          <w:i/>
        </w:rPr>
        <w:t>Affective Domain: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Negotiate the appropriate use of time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Create alternative supervisory strategies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Utilize a diary or written record for the student to use to express feelings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Create a feedback log to record the student’s behaviors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Video interactions and analyze these with the student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Simulate interactions to train more appropriate behavior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Use role-playing to practice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Use visual imagery to mentally practice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Utilize a personality inventory (Myers-Briggs, VARK) to compare yours and your student’s personal interaction styles to better understand the differences</w:t>
      </w:r>
    </w:p>
    <w:p w:rsid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Modify interaction strategies with the student to decrease student anxiety / defensiveness</w:t>
      </w:r>
    </w:p>
    <w:p w:rsidR="00B60F1B" w:rsidRPr="00B60F1B" w:rsidRDefault="00B60F1B" w:rsidP="00B60F1B">
      <w:pPr>
        <w:pStyle w:val="ListParagraph"/>
        <w:numPr>
          <w:ilvl w:val="0"/>
          <w:numId w:val="11"/>
        </w:numPr>
        <w:tabs>
          <w:tab w:val="left" w:pos="1335"/>
        </w:tabs>
        <w:spacing w:after="0"/>
      </w:pPr>
      <w:r>
        <w:t>Work with the ACCE to assist in</w:t>
      </w:r>
      <w:r w:rsidR="00F16BA8">
        <w:t xml:space="preserve"> helping the student develop appropriate affective skills</w:t>
      </w:r>
    </w:p>
    <w:sectPr w:rsidR="00B60F1B" w:rsidRPr="00B60F1B" w:rsidSect="00F16BA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D2C" w:rsidRDefault="003C5D2C" w:rsidP="003C5D2C">
      <w:pPr>
        <w:spacing w:after="0" w:line="240" w:lineRule="auto"/>
      </w:pPr>
      <w:r>
        <w:separator/>
      </w:r>
    </w:p>
  </w:endnote>
  <w:endnote w:type="continuationSeparator" w:id="0">
    <w:p w:rsidR="003C5D2C" w:rsidRDefault="003C5D2C" w:rsidP="003C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D2C" w:rsidRPr="003C5D2C" w:rsidRDefault="003C5D2C">
    <w:pPr>
      <w:pStyle w:val="Footer"/>
      <w:rPr>
        <w:sz w:val="16"/>
        <w:szCs w:val="16"/>
      </w:rPr>
    </w:pPr>
    <w:r w:rsidRPr="003C5D2C">
      <w:rPr>
        <w:sz w:val="16"/>
        <w:szCs w:val="16"/>
      </w:rPr>
      <w:t xml:space="preserve">Modified from: </w:t>
    </w:r>
    <w:proofErr w:type="spellStart"/>
    <w:r w:rsidRPr="003C5D2C">
      <w:rPr>
        <w:sz w:val="16"/>
        <w:szCs w:val="16"/>
      </w:rPr>
      <w:t>Kettenbach</w:t>
    </w:r>
    <w:proofErr w:type="spellEnd"/>
    <w:r w:rsidRPr="003C5D2C">
      <w:rPr>
        <w:sz w:val="16"/>
        <w:szCs w:val="16"/>
      </w:rPr>
      <w:t xml:space="preserve">, G. </w:t>
    </w:r>
    <w:r w:rsidRPr="003C5D2C">
      <w:rPr>
        <w:i/>
        <w:sz w:val="16"/>
        <w:szCs w:val="16"/>
      </w:rPr>
      <w:t>The Challenging Student.</w:t>
    </w:r>
    <w:r w:rsidRPr="003C5D2C">
      <w:rPr>
        <w:sz w:val="16"/>
        <w:szCs w:val="16"/>
      </w:rPr>
      <w:t xml:space="preserve"> Clinical Instructors Handbook, 2</w:t>
    </w:r>
    <w:r w:rsidRPr="003C5D2C">
      <w:rPr>
        <w:sz w:val="16"/>
        <w:szCs w:val="16"/>
        <w:vertAlign w:val="superscript"/>
      </w:rPr>
      <w:t>nd</w:t>
    </w:r>
    <w:r w:rsidRPr="003C5D2C">
      <w:rPr>
        <w:sz w:val="16"/>
        <w:szCs w:val="16"/>
      </w:rPr>
      <w:t xml:space="preserve"> Ed. Central ACCE Consortium, 1997: 114-121.</w:t>
    </w:r>
  </w:p>
  <w:p w:rsidR="003C5D2C" w:rsidRPr="003C5D2C" w:rsidRDefault="003C5D2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D2C" w:rsidRDefault="003C5D2C" w:rsidP="003C5D2C">
      <w:pPr>
        <w:spacing w:after="0" w:line="240" w:lineRule="auto"/>
      </w:pPr>
      <w:r>
        <w:separator/>
      </w:r>
    </w:p>
  </w:footnote>
  <w:footnote w:type="continuationSeparator" w:id="0">
    <w:p w:rsidR="003C5D2C" w:rsidRDefault="003C5D2C" w:rsidP="003C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6A9"/>
    <w:multiLevelType w:val="hybridMultilevel"/>
    <w:tmpl w:val="D64EE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14BE6"/>
    <w:multiLevelType w:val="hybridMultilevel"/>
    <w:tmpl w:val="15303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A375ED"/>
    <w:multiLevelType w:val="hybridMultilevel"/>
    <w:tmpl w:val="CE567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A12EA8"/>
    <w:multiLevelType w:val="hybridMultilevel"/>
    <w:tmpl w:val="2744E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837C74"/>
    <w:multiLevelType w:val="hybridMultilevel"/>
    <w:tmpl w:val="7F823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930229"/>
    <w:multiLevelType w:val="hybridMultilevel"/>
    <w:tmpl w:val="0A5A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D1531"/>
    <w:multiLevelType w:val="hybridMultilevel"/>
    <w:tmpl w:val="BE40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1692C"/>
    <w:multiLevelType w:val="hybridMultilevel"/>
    <w:tmpl w:val="988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B07FD"/>
    <w:multiLevelType w:val="hybridMultilevel"/>
    <w:tmpl w:val="5232B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7B1D81"/>
    <w:multiLevelType w:val="hybridMultilevel"/>
    <w:tmpl w:val="065C3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B5073F"/>
    <w:multiLevelType w:val="hybridMultilevel"/>
    <w:tmpl w:val="6032CD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5D"/>
    <w:rsid w:val="00043E6E"/>
    <w:rsid w:val="00101E5D"/>
    <w:rsid w:val="00117949"/>
    <w:rsid w:val="00137388"/>
    <w:rsid w:val="001939B5"/>
    <w:rsid w:val="001E6E23"/>
    <w:rsid w:val="00355220"/>
    <w:rsid w:val="00366B14"/>
    <w:rsid w:val="003C5D2C"/>
    <w:rsid w:val="0050231E"/>
    <w:rsid w:val="0073311D"/>
    <w:rsid w:val="00B60F1B"/>
    <w:rsid w:val="00C81B1D"/>
    <w:rsid w:val="00D812C5"/>
    <w:rsid w:val="00F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2C"/>
  </w:style>
  <w:style w:type="paragraph" w:styleId="Footer">
    <w:name w:val="footer"/>
    <w:basedOn w:val="Normal"/>
    <w:link w:val="FooterChar"/>
    <w:uiPriority w:val="99"/>
    <w:unhideWhenUsed/>
    <w:rsid w:val="003C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2C"/>
  </w:style>
  <w:style w:type="paragraph" w:styleId="BalloonText">
    <w:name w:val="Balloon Text"/>
    <w:basedOn w:val="Normal"/>
    <w:link w:val="BalloonTextChar"/>
    <w:uiPriority w:val="99"/>
    <w:semiHidden/>
    <w:unhideWhenUsed/>
    <w:rsid w:val="003C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D2C"/>
  </w:style>
  <w:style w:type="paragraph" w:styleId="Footer">
    <w:name w:val="footer"/>
    <w:basedOn w:val="Normal"/>
    <w:link w:val="FooterChar"/>
    <w:uiPriority w:val="99"/>
    <w:unhideWhenUsed/>
    <w:rsid w:val="003C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D2C"/>
  </w:style>
  <w:style w:type="paragraph" w:styleId="BalloonText">
    <w:name w:val="Balloon Text"/>
    <w:basedOn w:val="Normal"/>
    <w:link w:val="BalloonTextChar"/>
    <w:uiPriority w:val="99"/>
    <w:semiHidden/>
    <w:unhideWhenUsed/>
    <w:rsid w:val="003C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</dc:creator>
  <cp:lastModifiedBy>Belcher, Debra</cp:lastModifiedBy>
  <cp:revision>4</cp:revision>
  <dcterms:created xsi:type="dcterms:W3CDTF">2014-03-08T19:51:00Z</dcterms:created>
  <dcterms:modified xsi:type="dcterms:W3CDTF">2014-03-10T16:36:00Z</dcterms:modified>
</cp:coreProperties>
</file>