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FD8" w:rsidRDefault="00133FD8" w:rsidP="00133FD8">
      <w:pPr>
        <w:jc w:val="center"/>
        <w:rPr>
          <w:rFonts w:ascii="Arial" w:hAnsi="Arial" w:cs="Arial"/>
          <w:b/>
          <w:color w:val="000000" w:themeColor="text1"/>
          <w:sz w:val="28"/>
        </w:rPr>
      </w:pPr>
      <w:bookmarkStart w:id="0" w:name="_GoBack"/>
      <w:bookmarkEnd w:id="0"/>
      <w:r>
        <w:rPr>
          <w:rFonts w:ascii="Arial" w:hAnsi="Arial" w:cs="Arial"/>
          <w:b/>
          <w:color w:val="000000" w:themeColor="text1"/>
          <w:sz w:val="28"/>
        </w:rPr>
        <w:t>Sinclair Community College</w:t>
      </w:r>
    </w:p>
    <w:p w:rsidR="00133FD8" w:rsidRDefault="00133FD8" w:rsidP="00133FD8">
      <w:pPr>
        <w:jc w:val="center"/>
        <w:rPr>
          <w:rFonts w:ascii="Arial" w:hAnsi="Arial" w:cs="Arial"/>
          <w:b/>
          <w:color w:val="000000" w:themeColor="text1"/>
        </w:rPr>
      </w:pPr>
      <w:r>
        <w:rPr>
          <w:rFonts w:ascii="Arial" w:hAnsi="Arial" w:cs="Arial"/>
          <w:b/>
          <w:color w:val="000000" w:themeColor="text1"/>
        </w:rPr>
        <w:t>Continuous Improvement Annual Update 201</w:t>
      </w:r>
      <w:r w:rsidR="005B7364">
        <w:rPr>
          <w:rFonts w:ascii="Arial" w:hAnsi="Arial" w:cs="Arial"/>
          <w:b/>
          <w:color w:val="000000" w:themeColor="text1"/>
        </w:rPr>
        <w:t>9</w:t>
      </w:r>
      <w:r>
        <w:rPr>
          <w:rFonts w:ascii="Arial" w:hAnsi="Arial" w:cs="Arial"/>
          <w:b/>
          <w:color w:val="000000" w:themeColor="text1"/>
        </w:rPr>
        <w:t>-</w:t>
      </w:r>
      <w:r w:rsidR="005B7364">
        <w:rPr>
          <w:rFonts w:ascii="Arial" w:hAnsi="Arial" w:cs="Arial"/>
          <w:b/>
          <w:color w:val="000000" w:themeColor="text1"/>
        </w:rPr>
        <w:t>20</w:t>
      </w:r>
    </w:p>
    <w:p w:rsidR="00133FD8" w:rsidRDefault="00133FD8" w:rsidP="00133FD8">
      <w:pPr>
        <w:jc w:val="center"/>
        <w:rPr>
          <w:rFonts w:ascii="Arial" w:hAnsi="Arial" w:cs="Arial"/>
          <w:b/>
          <w:color w:val="000000" w:themeColor="text1"/>
        </w:rPr>
      </w:pPr>
    </w:p>
    <w:p w:rsidR="00133FD8" w:rsidRDefault="00133FD8" w:rsidP="00133FD8">
      <w:pPr>
        <w:jc w:val="center"/>
        <w:rPr>
          <w:rFonts w:ascii="Arial" w:hAnsi="Arial" w:cs="Arial"/>
          <w:b/>
          <w:color w:val="000000" w:themeColor="text1"/>
        </w:rPr>
      </w:pPr>
      <w:r>
        <w:rPr>
          <w:rFonts w:ascii="Arial" w:hAnsi="Arial" w:cs="Arial"/>
          <w:b/>
          <w:color w:val="000000" w:themeColor="text1"/>
        </w:rPr>
        <w:t xml:space="preserve">Please submit to your Division Assessment Coordinator / Learning Liaison for feedback no later than </w:t>
      </w:r>
      <w:r w:rsidRPr="00E06B32">
        <w:rPr>
          <w:rFonts w:ascii="Arial" w:hAnsi="Arial" w:cs="Arial"/>
          <w:b/>
          <w:color w:val="000000" w:themeColor="text1"/>
          <w:u w:val="single"/>
        </w:rPr>
        <w:t>March 1, 201</w:t>
      </w:r>
      <w:r w:rsidR="006D2190" w:rsidRPr="00E06B32">
        <w:rPr>
          <w:rFonts w:ascii="Arial" w:hAnsi="Arial" w:cs="Arial"/>
          <w:b/>
          <w:color w:val="000000" w:themeColor="text1"/>
          <w:u w:val="single"/>
        </w:rPr>
        <w:t>9</w:t>
      </w:r>
    </w:p>
    <w:p w:rsidR="005B7364" w:rsidRDefault="005B7364" w:rsidP="00133FD8">
      <w:pPr>
        <w:jc w:val="center"/>
        <w:rPr>
          <w:rFonts w:ascii="Arial" w:hAnsi="Arial" w:cs="Arial"/>
          <w:b/>
          <w:color w:val="000000" w:themeColor="text1"/>
        </w:rPr>
      </w:pPr>
    </w:p>
    <w:p w:rsidR="005B7364" w:rsidRDefault="005B7364" w:rsidP="005B7364">
      <w:pPr>
        <w:jc w:val="center"/>
        <w:rPr>
          <w:rFonts w:ascii="Arial" w:hAnsi="Arial" w:cs="Arial"/>
          <w:b/>
          <w:color w:val="000000" w:themeColor="text1"/>
        </w:rPr>
      </w:pPr>
      <w:r>
        <w:rPr>
          <w:rFonts w:ascii="Arial" w:hAnsi="Arial" w:cs="Arial"/>
          <w:b/>
          <w:color w:val="000000" w:themeColor="text1"/>
        </w:rPr>
        <w:t xml:space="preserve">Please submit to your Division Dean for feedback no later than </w:t>
      </w:r>
      <w:r w:rsidRPr="00E06B32">
        <w:rPr>
          <w:rFonts w:ascii="Arial" w:hAnsi="Arial" w:cs="Arial"/>
          <w:b/>
          <w:color w:val="000000" w:themeColor="text1"/>
          <w:u w:val="single"/>
        </w:rPr>
        <w:t>April 1, 2019</w:t>
      </w:r>
    </w:p>
    <w:p w:rsidR="005B7364" w:rsidRDefault="005B7364" w:rsidP="00133FD8">
      <w:pPr>
        <w:jc w:val="center"/>
        <w:rPr>
          <w:rFonts w:ascii="Arial" w:hAnsi="Arial" w:cs="Arial"/>
          <w:b/>
          <w:color w:val="000000" w:themeColor="text1"/>
        </w:rPr>
      </w:pPr>
    </w:p>
    <w:p w:rsidR="00133FD8" w:rsidRDefault="00133FD8" w:rsidP="00133FD8">
      <w:pPr>
        <w:jc w:val="center"/>
        <w:rPr>
          <w:rFonts w:ascii="Arial" w:hAnsi="Arial" w:cs="Arial"/>
          <w:b/>
          <w:color w:val="000000" w:themeColor="text1"/>
        </w:rPr>
      </w:pPr>
      <w:r>
        <w:rPr>
          <w:rFonts w:ascii="Arial" w:hAnsi="Arial" w:cs="Arial"/>
          <w:b/>
          <w:color w:val="000000" w:themeColor="text1"/>
        </w:rPr>
        <w:t>After receiving feedback from your Division Assessment Coordinator</w:t>
      </w:r>
      <w:r w:rsidR="005B7364">
        <w:rPr>
          <w:rFonts w:ascii="Arial" w:hAnsi="Arial" w:cs="Arial"/>
          <w:b/>
          <w:color w:val="000000" w:themeColor="text1"/>
        </w:rPr>
        <w:t xml:space="preserve"> and Dean</w:t>
      </w:r>
      <w:r>
        <w:rPr>
          <w:rFonts w:ascii="Arial" w:hAnsi="Arial" w:cs="Arial"/>
          <w:b/>
          <w:color w:val="000000" w:themeColor="text1"/>
        </w:rPr>
        <w:t xml:space="preserve">, please revise accordingly and make the final submission to the Provost’s Office no later than </w:t>
      </w:r>
      <w:r w:rsidRPr="00E06B32">
        <w:rPr>
          <w:rFonts w:ascii="Arial" w:hAnsi="Arial" w:cs="Arial"/>
          <w:b/>
          <w:color w:val="000000" w:themeColor="text1"/>
          <w:u w:val="single"/>
        </w:rPr>
        <w:t>May 1, 201</w:t>
      </w:r>
      <w:r w:rsidR="006D2190" w:rsidRPr="00E06B32">
        <w:rPr>
          <w:rFonts w:ascii="Arial" w:hAnsi="Arial" w:cs="Arial"/>
          <w:b/>
          <w:color w:val="000000" w:themeColor="text1"/>
          <w:u w:val="single"/>
        </w:rPr>
        <w:t>9</w:t>
      </w:r>
    </w:p>
    <w:p w:rsidR="00133FD8" w:rsidRDefault="00133FD8" w:rsidP="00133FD8">
      <w:pPr>
        <w:rPr>
          <w:rFonts w:ascii="Arial" w:hAnsi="Arial" w:cs="Arial"/>
          <w:b/>
          <w:sz w:val="20"/>
          <w:szCs w:val="20"/>
          <w:u w:val="single"/>
        </w:rPr>
      </w:pPr>
    </w:p>
    <w:p w:rsidR="001026AA" w:rsidRPr="00CD2613" w:rsidRDefault="001026AA" w:rsidP="001026AA">
      <w:pPr>
        <w:jc w:val="center"/>
        <w:rPr>
          <w:rFonts w:ascii="Arial" w:hAnsi="Arial" w:cs="Arial"/>
          <w:b/>
          <w:color w:val="000000" w:themeColor="text1"/>
        </w:rPr>
      </w:pPr>
    </w:p>
    <w:p w:rsidR="00273C0C" w:rsidRPr="002C3FD8" w:rsidRDefault="00273C0C" w:rsidP="00273C0C">
      <w:pPr>
        <w:rPr>
          <w:rFonts w:ascii="Calibri" w:hAnsi="Calibri"/>
          <w:color w:val="000000"/>
          <w:sz w:val="22"/>
          <w:szCs w:val="22"/>
        </w:rPr>
      </w:pPr>
      <w:r>
        <w:rPr>
          <w:rFonts w:ascii="Arial" w:hAnsi="Arial" w:cs="Arial"/>
          <w:b/>
          <w:color w:val="000000" w:themeColor="text1"/>
        </w:rPr>
        <w:t>Department</w:t>
      </w:r>
      <w:r w:rsidRPr="00CD2613">
        <w:rPr>
          <w:rFonts w:ascii="Arial" w:hAnsi="Arial" w:cs="Arial"/>
          <w:b/>
          <w:color w:val="000000" w:themeColor="text1"/>
        </w:rPr>
        <w:t>:</w:t>
      </w:r>
      <w:r w:rsidRPr="00CD2613">
        <w:rPr>
          <w:rFonts w:ascii="Arial" w:hAnsi="Arial" w:cs="Arial"/>
          <w:color w:val="000000" w:themeColor="text1"/>
        </w:rPr>
        <w:t xml:space="preserve">  </w:t>
      </w:r>
      <w:sdt>
        <w:sdtPr>
          <w:rPr>
            <w:rFonts w:ascii="Arial" w:hAnsi="Arial" w:cs="Arial"/>
            <w:b/>
            <w:sz w:val="20"/>
            <w:szCs w:val="20"/>
          </w:rPr>
          <w:id w:val="-1319648564"/>
          <w:placeholder>
            <w:docPart w:val="35A0903D342E49D4BB31C1743B0D7A11"/>
          </w:placeholder>
        </w:sdtPr>
        <w:sdtEndPr/>
        <w:sdtContent>
          <w:sdt>
            <w:sdtPr>
              <w:rPr>
                <w:rFonts w:ascii="Arial" w:hAnsi="Arial" w:cs="Arial"/>
                <w:b/>
                <w:sz w:val="20"/>
                <w:szCs w:val="20"/>
              </w:rPr>
              <w:id w:val="1941643001"/>
              <w:placeholder>
                <w:docPart w:val="902473739CF54BE3BA48508F89C3525F"/>
              </w:placeholder>
            </w:sdtPr>
            <w:sdtEndPr/>
            <w:sdtContent>
              <w:sdt>
                <w:sdtPr>
                  <w:rPr>
                    <w:rFonts w:ascii="Arial" w:hAnsi="Arial" w:cs="Arial"/>
                    <w:b/>
                    <w:sz w:val="20"/>
                    <w:szCs w:val="20"/>
                  </w:rPr>
                  <w:id w:val="-1952005552"/>
                  <w:placeholder>
                    <w:docPart w:val="FD1A184EEC3F452DAF97F0ADFA89B837"/>
                  </w:placeholder>
                </w:sdtPr>
                <w:sdtEndPr/>
                <w:sdtContent>
                  <w:r w:rsidRPr="00C56097">
                    <w:rPr>
                      <w:rFonts w:ascii="Arial" w:hAnsi="Arial" w:cs="Arial"/>
                      <w:b/>
                      <w:sz w:val="20"/>
                      <w:szCs w:val="20"/>
                    </w:rPr>
                    <w:t>SME - 0359-Physics</w:t>
                  </w:r>
                </w:sdtContent>
              </w:sdt>
            </w:sdtContent>
          </w:sdt>
        </w:sdtContent>
      </w:sdt>
    </w:p>
    <w:p w:rsidR="00273C0C" w:rsidRPr="002C3FD8" w:rsidRDefault="00273C0C" w:rsidP="00273C0C">
      <w:pPr>
        <w:rPr>
          <w:rFonts w:ascii="Calibri" w:hAnsi="Calibri"/>
          <w:color w:val="000000"/>
          <w:sz w:val="22"/>
          <w:szCs w:val="22"/>
        </w:rPr>
      </w:pPr>
      <w:r w:rsidRPr="00FC295E">
        <w:rPr>
          <w:rFonts w:ascii="Arial" w:hAnsi="Arial" w:cs="Arial"/>
          <w:b/>
          <w:sz w:val="20"/>
          <w:szCs w:val="20"/>
        </w:rPr>
        <w:t xml:space="preserve"> </w:t>
      </w:r>
    </w:p>
    <w:p w:rsidR="00273C0C" w:rsidRPr="009A2F4E" w:rsidRDefault="00273C0C" w:rsidP="00273C0C">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2017-2018</w:t>
      </w:r>
    </w:p>
    <w:p w:rsidR="00273C0C" w:rsidRPr="009A2F4E" w:rsidRDefault="00273C0C" w:rsidP="00273C0C">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2022-2023</w:t>
      </w:r>
    </w:p>
    <w:p w:rsidR="00827AE5" w:rsidRPr="00CD2613" w:rsidRDefault="00827AE5" w:rsidP="00F0239E">
      <w:pPr>
        <w:jc w:val="center"/>
        <w:rPr>
          <w:rFonts w:ascii="Arial" w:hAnsi="Arial" w:cs="Arial"/>
          <w:b/>
          <w:color w:val="000000" w:themeColor="text1"/>
        </w:rPr>
      </w:pPr>
    </w:p>
    <w:p w:rsidR="00F0239E" w:rsidRDefault="00544765"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Section I</w:t>
      </w:r>
      <w:r w:rsidR="00F0239E" w:rsidRPr="00CD2613">
        <w:rPr>
          <w:rFonts w:ascii="Arial" w:hAnsi="Arial" w:cs="Arial"/>
          <w:b/>
          <w:color w:val="000000" w:themeColor="text1"/>
          <w:u w:val="single"/>
        </w:rPr>
        <w:t xml:space="preserve">: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B11028" w:rsidRDefault="00B11028"/>
    <w:p w:rsidR="0097461B" w:rsidRDefault="005B7364">
      <w:pPr>
        <w:spacing w:after="200" w:line="276" w:lineRule="auto"/>
        <w:rPr>
          <w:rFonts w:ascii="Arial" w:hAnsi="Arial" w:cs="Arial"/>
          <w:color w:val="000000" w:themeColor="text1"/>
        </w:rPr>
      </w:pPr>
      <w:r>
        <w:rPr>
          <w:rFonts w:ascii="Arial" w:hAnsi="Arial" w:cs="Arial"/>
          <w:color w:val="000000" w:themeColor="text1"/>
        </w:rPr>
        <w:br w:type="page"/>
      </w:r>
    </w:p>
    <w:tbl>
      <w:tblPr>
        <w:tblStyle w:val="TableGrid"/>
        <w:tblW w:w="14125" w:type="dxa"/>
        <w:tblLayout w:type="fixed"/>
        <w:tblCellMar>
          <w:left w:w="115" w:type="dxa"/>
          <w:right w:w="115" w:type="dxa"/>
        </w:tblCellMar>
        <w:tblLook w:val="04A0" w:firstRow="1" w:lastRow="0" w:firstColumn="1" w:lastColumn="0" w:noHBand="0" w:noVBand="1"/>
      </w:tblPr>
      <w:tblGrid>
        <w:gridCol w:w="4297"/>
        <w:gridCol w:w="1818"/>
        <w:gridCol w:w="4230"/>
        <w:gridCol w:w="3780"/>
      </w:tblGrid>
      <w:tr w:rsidR="0097461B" w:rsidRPr="00460DC6" w:rsidTr="008D28F3">
        <w:trPr>
          <w:trHeight w:val="466"/>
        </w:trPr>
        <w:tc>
          <w:tcPr>
            <w:tcW w:w="4297" w:type="dxa"/>
          </w:tcPr>
          <w:p w:rsidR="0097461B" w:rsidRPr="00460DC6" w:rsidRDefault="0097461B" w:rsidP="008D28F3">
            <w:pPr>
              <w:spacing w:before="120"/>
              <w:jc w:val="center"/>
              <w:rPr>
                <w:rFonts w:ascii="Arial" w:hAnsi="Arial" w:cs="Arial"/>
                <w:b/>
              </w:rPr>
            </w:pPr>
            <w:r w:rsidRPr="00460DC6">
              <w:rPr>
                <w:rFonts w:ascii="Arial" w:hAnsi="Arial" w:cs="Arial"/>
                <w:b/>
              </w:rPr>
              <w:lastRenderedPageBreak/>
              <w:t>GOALS</w:t>
            </w:r>
          </w:p>
        </w:tc>
        <w:tc>
          <w:tcPr>
            <w:tcW w:w="1818" w:type="dxa"/>
          </w:tcPr>
          <w:p w:rsidR="0097461B" w:rsidRPr="00460DC6" w:rsidRDefault="0097461B" w:rsidP="008D28F3">
            <w:pPr>
              <w:spacing w:before="120"/>
              <w:jc w:val="center"/>
              <w:rPr>
                <w:rFonts w:ascii="Arial" w:hAnsi="Arial" w:cs="Arial"/>
                <w:b/>
              </w:rPr>
            </w:pPr>
            <w:r w:rsidRPr="00460DC6">
              <w:rPr>
                <w:rFonts w:ascii="Arial" w:hAnsi="Arial" w:cs="Arial"/>
                <w:b/>
              </w:rPr>
              <w:t>Status</w:t>
            </w:r>
          </w:p>
        </w:tc>
        <w:tc>
          <w:tcPr>
            <w:tcW w:w="4230" w:type="dxa"/>
          </w:tcPr>
          <w:p w:rsidR="0097461B" w:rsidRPr="00460DC6" w:rsidRDefault="0097461B" w:rsidP="008D28F3">
            <w:pPr>
              <w:spacing w:before="120"/>
              <w:jc w:val="center"/>
              <w:rPr>
                <w:rFonts w:ascii="Arial" w:hAnsi="Arial" w:cs="Arial"/>
                <w:b/>
              </w:rPr>
            </w:pPr>
            <w:r>
              <w:rPr>
                <w:rFonts w:ascii="Arial" w:hAnsi="Arial" w:cs="Arial"/>
                <w:b/>
              </w:rPr>
              <w:t xml:space="preserve">Previous Years’ </w:t>
            </w:r>
            <w:r w:rsidRPr="00460DC6">
              <w:rPr>
                <w:rFonts w:ascii="Arial" w:hAnsi="Arial" w:cs="Arial"/>
                <w:b/>
              </w:rPr>
              <w:t>Progress or Rationale for No Longer Applicable</w:t>
            </w:r>
          </w:p>
        </w:tc>
        <w:tc>
          <w:tcPr>
            <w:tcW w:w="3780" w:type="dxa"/>
          </w:tcPr>
          <w:p w:rsidR="0097461B" w:rsidRPr="00460DC6" w:rsidRDefault="0097461B" w:rsidP="008D28F3">
            <w:pPr>
              <w:spacing w:before="120"/>
              <w:jc w:val="center"/>
              <w:rPr>
                <w:rFonts w:ascii="Arial" w:hAnsi="Arial" w:cs="Arial"/>
                <w:b/>
              </w:rPr>
            </w:pPr>
            <w:r>
              <w:rPr>
                <w:rFonts w:ascii="Arial" w:hAnsi="Arial" w:cs="Arial"/>
                <w:b/>
              </w:rPr>
              <w:t>FY 2019-20 Update</w:t>
            </w:r>
          </w:p>
        </w:tc>
      </w:tr>
      <w:tr w:rsidR="00273C0C" w:rsidTr="008D28F3">
        <w:trPr>
          <w:trHeight w:val="1399"/>
        </w:trPr>
        <w:tc>
          <w:tcPr>
            <w:tcW w:w="4297" w:type="dxa"/>
          </w:tcPr>
          <w:p w:rsidR="00273C0C" w:rsidRPr="00C56097" w:rsidRDefault="00273C0C" w:rsidP="00273C0C">
            <w:pPr>
              <w:tabs>
                <w:tab w:val="left" w:pos="1080"/>
              </w:tabs>
              <w:rPr>
                <w:rFonts w:ascii="Arial" w:hAnsi="Arial" w:cs="Arial"/>
              </w:rPr>
            </w:pPr>
            <w:r w:rsidRPr="00C56097">
              <w:rPr>
                <w:rFonts w:ascii="Arial" w:hAnsi="Arial" w:cs="Arial"/>
              </w:rPr>
              <w:t xml:space="preserve">The Matlab course (PHY 2210) was not revised when the college moved to semesters and therefore was not offered for several years. However, student demand for the course continued to exist. As a result, we tried to revive the course during the 2015- 2016 academic year but was not successful in getting Wright State University to accept it as a transfer course. We stepped away from this project but student demand for the course kept increasing. In response, we renewed our efforts and Doug Bradley-Hutchison revised the course to align more closely with WSU’s Matlab course. After many, lengthy communications with various faculty members and administrative staff at WSU, we are happy to report that transfer agreement was reached and the course offered for the first time under the semester system during Fall 2017 with an enrollment of 6 students. We are offering the course again in Spring 2018 with a current enrollment of 13 students. We are confident that the course will be offered every semester, henceforth, with robust enrollments. </w:t>
            </w:r>
          </w:p>
          <w:p w:rsidR="00273C0C" w:rsidRPr="00C56097" w:rsidRDefault="00273C0C" w:rsidP="00273C0C">
            <w:pPr>
              <w:tabs>
                <w:tab w:val="left" w:pos="1080"/>
              </w:tabs>
              <w:rPr>
                <w:rFonts w:ascii="Arial" w:hAnsi="Arial" w:cs="Arial"/>
                <w:color w:val="000000" w:themeColor="text1"/>
              </w:rPr>
            </w:pPr>
          </w:p>
        </w:tc>
        <w:tc>
          <w:tcPr>
            <w:tcW w:w="1818" w:type="dxa"/>
          </w:tcPr>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190604881"/>
              </w:sdtPr>
              <w:sdtEndPr/>
              <w:sdtContent>
                <w:r w:rsidR="00581F24">
                  <w:rPr>
                    <w:rFonts w:ascii="Arial" w:eastAsia="MS Gothic" w:hAnsi="Arial" w:cs="Arial"/>
                  </w:rPr>
                  <w:t>X</w:t>
                </w:r>
              </w:sdtContent>
            </w:sdt>
          </w:p>
          <w:p w:rsidR="00273C0C" w:rsidRPr="00460DC6" w:rsidRDefault="00273C0C" w:rsidP="00273C0C">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rPr>
                <w:rFonts w:ascii="Arial" w:hAnsi="Arial" w:cs="Arial"/>
              </w:rPr>
            </w:pPr>
            <w:r w:rsidRPr="00460DC6">
              <w:rPr>
                <w:rFonts w:ascii="Arial" w:hAnsi="Arial" w:cs="Arial"/>
                <w:color w:val="000000" w:themeColor="text1"/>
              </w:rPr>
              <w:t xml:space="preserve">Completed </w:t>
            </w:r>
            <w:sdt>
              <w:sdtPr>
                <w:rPr>
                  <w:rFonts w:ascii="Arial" w:hAnsi="Arial" w:cs="Arial"/>
                </w:rPr>
                <w:id w:val="-457415182"/>
              </w:sdtPr>
              <w:sdtEndPr/>
              <w:sdtContent>
                <w:r w:rsidRPr="00460DC6">
                  <w:rPr>
                    <w:rFonts w:ascii="Arial" w:eastAsia="MS Gothic" w:hAnsi="Arial" w:cs="Arial"/>
                  </w:rPr>
                  <w:sym w:font="Wingdings" w:char="F06F"/>
                </w:r>
              </w:sdtContent>
            </w:sdt>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525244132"/>
              </w:sdtPr>
              <w:sdtEndPr/>
              <w:sdtContent>
                <w:r w:rsidRPr="00460DC6">
                  <w:rPr>
                    <w:rFonts w:ascii="Arial" w:eastAsia="MS Gothic" w:hAnsi="Arial" w:cs="Arial"/>
                  </w:rPr>
                  <w:sym w:font="Wingdings" w:char="F06F"/>
                </w:r>
              </w:sdtContent>
            </w:sdt>
          </w:p>
          <w:p w:rsidR="00273C0C" w:rsidRPr="00460DC6" w:rsidRDefault="00273C0C" w:rsidP="00273C0C">
            <w:pPr>
              <w:pStyle w:val="ListParagraph"/>
              <w:ind w:left="0"/>
              <w:rPr>
                <w:rFonts w:ascii="Arial" w:hAnsi="Arial" w:cs="Arial"/>
                <w:color w:val="000000" w:themeColor="text1"/>
              </w:rPr>
            </w:pPr>
          </w:p>
        </w:tc>
        <w:tc>
          <w:tcPr>
            <w:tcW w:w="4230" w:type="dxa"/>
          </w:tcPr>
          <w:p w:rsidR="00273C0C" w:rsidRPr="00C56097" w:rsidRDefault="00273C0C" w:rsidP="00273C0C">
            <w:pPr>
              <w:rPr>
                <w:rFonts w:ascii="Arial" w:hAnsi="Arial" w:cs="Arial"/>
              </w:rPr>
            </w:pPr>
            <w:r>
              <w:rPr>
                <w:rFonts w:ascii="Arial" w:hAnsi="Arial" w:cs="Arial"/>
              </w:rPr>
              <w:t xml:space="preserve">PHY 2210 was offered during Spring 2018 and Fall 2018 semesters with enrollments of 12 and 7 respectively. The course was offered Fall 2019 but was canceled due to low enrollment. One of the reasons might be that the Matlab program is used in both Engineering Tech courses and a Math course and students do not want to retake it. </w:t>
            </w:r>
          </w:p>
        </w:tc>
        <w:tc>
          <w:tcPr>
            <w:tcW w:w="3780" w:type="dxa"/>
          </w:tcPr>
          <w:p w:rsidR="00273C0C" w:rsidRDefault="00581F24" w:rsidP="00273C0C">
            <w:pPr>
              <w:rPr>
                <w:rFonts w:ascii="Arial" w:hAnsi="Arial" w:cs="Arial"/>
              </w:rPr>
            </w:pPr>
            <w:r>
              <w:rPr>
                <w:rFonts w:ascii="Arial" w:hAnsi="Arial" w:cs="Arial"/>
              </w:rPr>
              <w:t>This course was offered in Fall 2019 and 17 students successfully completed the course. Since the enrollment was not high when it was offered both semesters during the last academic year, a decision was made to offer it only once during an academic year. We hope to be able to run it with fairly robust enrollments once a year.</w:t>
            </w:r>
          </w:p>
        </w:tc>
      </w:tr>
      <w:tr w:rsidR="00273C0C" w:rsidTr="008D28F3">
        <w:trPr>
          <w:trHeight w:val="1399"/>
        </w:trPr>
        <w:tc>
          <w:tcPr>
            <w:tcW w:w="4297" w:type="dxa"/>
          </w:tcPr>
          <w:p w:rsidR="00273C0C" w:rsidRPr="00C56097" w:rsidRDefault="00273C0C" w:rsidP="00273C0C">
            <w:pPr>
              <w:tabs>
                <w:tab w:val="left" w:pos="1080"/>
              </w:tabs>
              <w:rPr>
                <w:rFonts w:ascii="Arial" w:hAnsi="Arial" w:cs="Arial"/>
              </w:rPr>
            </w:pPr>
            <w:r w:rsidRPr="00C56097">
              <w:rPr>
                <w:rFonts w:ascii="Arial" w:hAnsi="Arial" w:cs="Arial"/>
              </w:rPr>
              <w:t>After a review of the physics program curriculum, we decided to add a Modern Physics course (PHY 2203) to the program. The rationale for this addition is that once a student completes the program with this course, the student will be able to transfer at the junior level into most physics baccalaureate programs across the nation. Our goal is to graduate 1 -3 students during the next couple academic years and increase that number to about 5 students in the next five years. These numbers may seem quite small but it has to be pointed out that most community colleges do not house separate physics departments let alone prepare and graduate students who can transfer to 4-year institutions at the junior level. So, this will indeed be quite an accomplishment for the department and the college. This is a long term investment in the growth of the department and caliber of the college and requires time, effort and monies. The department has already invested time and effort in this vision.</w:t>
            </w:r>
          </w:p>
        </w:tc>
        <w:tc>
          <w:tcPr>
            <w:tcW w:w="1818" w:type="dxa"/>
          </w:tcPr>
          <w:p w:rsidR="00273C0C" w:rsidRPr="00460DC6" w:rsidRDefault="00273C0C" w:rsidP="00273C0C">
            <w:pPr>
              <w:rPr>
                <w:rFonts w:ascii="Arial" w:hAnsi="Arial" w:cs="Arial"/>
              </w:rPr>
            </w:pPr>
            <w:r w:rsidRPr="00460DC6">
              <w:rPr>
                <w:rFonts w:ascii="Arial" w:hAnsi="Arial" w:cs="Arial"/>
                <w:color w:val="000000" w:themeColor="text1"/>
              </w:rPr>
              <w:t>In progress</w:t>
            </w:r>
            <w:r>
              <w:rPr>
                <w:rFonts w:ascii="Arial" w:hAnsi="Arial" w:cs="Arial"/>
              </w:rPr>
              <w:t xml:space="preserve"> </w:t>
            </w:r>
            <w:r w:rsidR="00F13990">
              <w:rPr>
                <w:rFonts w:ascii="Arial" w:eastAsia="MS Gothic" w:hAnsi="Arial" w:cs="Arial"/>
              </w:rPr>
              <w:t>X</w:t>
            </w:r>
          </w:p>
          <w:p w:rsidR="00273C0C" w:rsidRPr="00460DC6" w:rsidRDefault="00273C0C" w:rsidP="00273C0C">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rPr>
                <w:rFonts w:ascii="Arial" w:hAnsi="Arial" w:cs="Arial"/>
              </w:rPr>
            </w:pPr>
            <w:r w:rsidRPr="00460DC6">
              <w:rPr>
                <w:rFonts w:ascii="Arial" w:hAnsi="Arial" w:cs="Arial"/>
                <w:color w:val="000000" w:themeColor="text1"/>
              </w:rPr>
              <w:t xml:space="preserve">Completed </w:t>
            </w:r>
            <w:sdt>
              <w:sdtPr>
                <w:rPr>
                  <w:rFonts w:ascii="Arial" w:hAnsi="Arial" w:cs="Arial"/>
                </w:rPr>
                <w:id w:val="-63578261"/>
              </w:sdtPr>
              <w:sdtEndPr/>
              <w:sdtContent>
                <w:r w:rsidRPr="00460DC6">
                  <w:rPr>
                    <w:rFonts w:ascii="Arial" w:eastAsia="MS Gothic" w:hAnsi="Arial" w:cs="Arial"/>
                  </w:rPr>
                  <w:sym w:font="Wingdings" w:char="F06F"/>
                </w:r>
              </w:sdtContent>
            </w:sdt>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767121085"/>
              </w:sdtPr>
              <w:sdtEndPr/>
              <w:sdtContent>
                <w:r w:rsidRPr="00460DC6">
                  <w:rPr>
                    <w:rFonts w:ascii="Arial" w:eastAsia="MS Gothic" w:hAnsi="Arial" w:cs="Arial"/>
                  </w:rPr>
                  <w:sym w:font="Wingdings" w:char="F06F"/>
                </w:r>
              </w:sdtContent>
            </w:sdt>
          </w:p>
          <w:p w:rsidR="00273C0C" w:rsidRPr="00460DC6" w:rsidRDefault="00273C0C" w:rsidP="00273C0C">
            <w:pPr>
              <w:pStyle w:val="ListParagraph"/>
              <w:ind w:left="0"/>
              <w:rPr>
                <w:rFonts w:ascii="Arial" w:hAnsi="Arial" w:cs="Arial"/>
                <w:color w:val="000000" w:themeColor="text1"/>
              </w:rPr>
            </w:pPr>
          </w:p>
        </w:tc>
        <w:tc>
          <w:tcPr>
            <w:tcW w:w="4230" w:type="dxa"/>
          </w:tcPr>
          <w:p w:rsidR="00273C0C" w:rsidRPr="00C56097" w:rsidRDefault="00273C0C" w:rsidP="00273C0C">
            <w:pPr>
              <w:rPr>
                <w:rFonts w:ascii="Arial" w:hAnsi="Arial" w:cs="Arial"/>
              </w:rPr>
            </w:pPr>
            <w:r>
              <w:rPr>
                <w:rFonts w:ascii="Arial" w:hAnsi="Arial" w:cs="Arial"/>
              </w:rPr>
              <w:t xml:space="preserve">PHY 2203 was developed and offered in Spring 2018 with 4 students enrolled in it. It was offered again in Spring 2019 but was canceled it since only one student was enrolled in it. We could not market the course effectively at WSU due to all the issues they were having during Fall 2018 and the subsequent strike in Spring 2019. We hope to be able to market this course more effectively for Spring 2020 offering. </w:t>
            </w:r>
          </w:p>
        </w:tc>
        <w:tc>
          <w:tcPr>
            <w:tcW w:w="3780" w:type="dxa"/>
          </w:tcPr>
          <w:p w:rsidR="00273C0C" w:rsidRDefault="00F13990" w:rsidP="00F13990">
            <w:pPr>
              <w:rPr>
                <w:rFonts w:ascii="Arial" w:hAnsi="Arial" w:cs="Arial"/>
              </w:rPr>
            </w:pPr>
            <w:r>
              <w:rPr>
                <w:rFonts w:ascii="Arial" w:hAnsi="Arial" w:cs="Arial"/>
              </w:rPr>
              <w:t xml:space="preserve">When this course was developed, the intention was to offer it only during the Spring term since Wright State University offers it during their Fall term. The course was offered during Spring 2020 but was cancelled since there was </w:t>
            </w:r>
            <w:r w:rsidR="0047753E">
              <w:rPr>
                <w:rFonts w:ascii="Arial" w:hAnsi="Arial" w:cs="Arial"/>
              </w:rPr>
              <w:t xml:space="preserve">only </w:t>
            </w:r>
            <w:r>
              <w:rPr>
                <w:rFonts w:ascii="Arial" w:hAnsi="Arial" w:cs="Arial"/>
              </w:rPr>
              <w:t>one student enrolled in it but that student withdrew before the start of the semester. We intend to market the course heavily during the Fall 2020 semester at WSU and hopefully will capture those students who were not able to take it</w:t>
            </w:r>
            <w:r w:rsidR="0047753E">
              <w:rPr>
                <w:rFonts w:ascii="Arial" w:hAnsi="Arial" w:cs="Arial"/>
              </w:rPr>
              <w:t xml:space="preserve"> there</w:t>
            </w:r>
            <w:r>
              <w:rPr>
                <w:rFonts w:ascii="Arial" w:hAnsi="Arial" w:cs="Arial"/>
              </w:rPr>
              <w:t xml:space="preserve"> in Fall 2020.</w:t>
            </w:r>
          </w:p>
        </w:tc>
      </w:tr>
    </w:tbl>
    <w:p w:rsidR="005B7364" w:rsidRDefault="005B7364">
      <w:pPr>
        <w:spacing w:after="200" w:line="276" w:lineRule="auto"/>
        <w:rPr>
          <w:rFonts w:ascii="Arial" w:hAnsi="Arial" w:cs="Arial"/>
          <w:color w:val="000000" w:themeColor="text1"/>
        </w:rPr>
      </w:pPr>
    </w:p>
    <w:p w:rsidR="003C59D8"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A002DC" w:rsidRDefault="00A002DC" w:rsidP="003C59D8">
      <w:pPr>
        <w:tabs>
          <w:tab w:val="left" w:pos="504"/>
        </w:tabs>
        <w:spacing w:after="120"/>
        <w:rPr>
          <w:rFonts w:ascii="Arial" w:hAnsi="Arial" w:cs="Arial"/>
          <w:color w:val="000000" w:themeColor="text1"/>
        </w:rPr>
      </w:pPr>
    </w:p>
    <w:tbl>
      <w:tblPr>
        <w:tblStyle w:val="TableGrid"/>
        <w:tblW w:w="14125" w:type="dxa"/>
        <w:tblLayout w:type="fixed"/>
        <w:tblCellMar>
          <w:left w:w="115" w:type="dxa"/>
          <w:right w:w="115" w:type="dxa"/>
        </w:tblCellMar>
        <w:tblLook w:val="04A0" w:firstRow="1" w:lastRow="0" w:firstColumn="1" w:lastColumn="0" w:noHBand="0" w:noVBand="1"/>
      </w:tblPr>
      <w:tblGrid>
        <w:gridCol w:w="4297"/>
        <w:gridCol w:w="1818"/>
        <w:gridCol w:w="4230"/>
        <w:gridCol w:w="3780"/>
      </w:tblGrid>
      <w:tr w:rsidR="0097461B" w:rsidRPr="00460DC6" w:rsidTr="008D28F3">
        <w:trPr>
          <w:trHeight w:val="466"/>
        </w:trPr>
        <w:tc>
          <w:tcPr>
            <w:tcW w:w="4297" w:type="dxa"/>
          </w:tcPr>
          <w:p w:rsidR="0097461B" w:rsidRPr="00460DC6" w:rsidRDefault="0097461B" w:rsidP="008D28F3">
            <w:pPr>
              <w:spacing w:before="120"/>
              <w:jc w:val="center"/>
              <w:rPr>
                <w:rFonts w:ascii="Arial" w:hAnsi="Arial" w:cs="Arial"/>
                <w:b/>
              </w:rPr>
            </w:pPr>
            <w:r>
              <w:rPr>
                <w:rFonts w:ascii="Arial" w:hAnsi="Arial" w:cs="Arial"/>
                <w:b/>
              </w:rPr>
              <w:t>RECOMMENDATIONS</w:t>
            </w:r>
          </w:p>
        </w:tc>
        <w:tc>
          <w:tcPr>
            <w:tcW w:w="1818" w:type="dxa"/>
          </w:tcPr>
          <w:p w:rsidR="0097461B" w:rsidRPr="00460DC6" w:rsidRDefault="0097461B" w:rsidP="008D28F3">
            <w:pPr>
              <w:spacing w:before="120"/>
              <w:jc w:val="center"/>
              <w:rPr>
                <w:rFonts w:ascii="Arial" w:hAnsi="Arial" w:cs="Arial"/>
                <w:b/>
              </w:rPr>
            </w:pPr>
            <w:r w:rsidRPr="00460DC6">
              <w:rPr>
                <w:rFonts w:ascii="Arial" w:hAnsi="Arial" w:cs="Arial"/>
                <w:b/>
              </w:rPr>
              <w:t>Status</w:t>
            </w:r>
          </w:p>
        </w:tc>
        <w:tc>
          <w:tcPr>
            <w:tcW w:w="4230" w:type="dxa"/>
          </w:tcPr>
          <w:p w:rsidR="0097461B" w:rsidRPr="00460DC6" w:rsidRDefault="0097461B" w:rsidP="008D28F3">
            <w:pPr>
              <w:spacing w:before="120"/>
              <w:jc w:val="center"/>
              <w:rPr>
                <w:rFonts w:ascii="Arial" w:hAnsi="Arial" w:cs="Arial"/>
                <w:b/>
              </w:rPr>
            </w:pPr>
            <w:r>
              <w:rPr>
                <w:rFonts w:ascii="Arial" w:hAnsi="Arial" w:cs="Arial"/>
                <w:b/>
              </w:rPr>
              <w:t xml:space="preserve">Previous Years’ </w:t>
            </w:r>
            <w:r w:rsidRPr="00460DC6">
              <w:rPr>
                <w:rFonts w:ascii="Arial" w:hAnsi="Arial" w:cs="Arial"/>
                <w:b/>
              </w:rPr>
              <w:t>Progress or Rationale for No Longer Applicable</w:t>
            </w:r>
          </w:p>
        </w:tc>
        <w:tc>
          <w:tcPr>
            <w:tcW w:w="3780" w:type="dxa"/>
          </w:tcPr>
          <w:p w:rsidR="0097461B" w:rsidRPr="00460DC6" w:rsidRDefault="0097461B" w:rsidP="008D28F3">
            <w:pPr>
              <w:spacing w:before="120"/>
              <w:jc w:val="center"/>
              <w:rPr>
                <w:rFonts w:ascii="Arial" w:hAnsi="Arial" w:cs="Arial"/>
                <w:b/>
              </w:rPr>
            </w:pPr>
            <w:r>
              <w:rPr>
                <w:rFonts w:ascii="Arial" w:hAnsi="Arial" w:cs="Arial"/>
                <w:b/>
              </w:rPr>
              <w:t>FY 2019-20 Update</w:t>
            </w:r>
          </w:p>
        </w:tc>
      </w:tr>
      <w:tr w:rsidR="00273C0C" w:rsidTr="008D28F3">
        <w:trPr>
          <w:trHeight w:val="1399"/>
        </w:trPr>
        <w:tc>
          <w:tcPr>
            <w:tcW w:w="4297" w:type="dxa"/>
          </w:tcPr>
          <w:p w:rsidR="00273C0C" w:rsidRPr="00777787" w:rsidRDefault="00273C0C" w:rsidP="00273C0C">
            <w:pPr>
              <w:pStyle w:val="NoSpacing"/>
              <w:rPr>
                <w:rFonts w:ascii="Arial" w:hAnsi="Arial" w:cs="Arial"/>
                <w:sz w:val="24"/>
                <w:szCs w:val="24"/>
              </w:rPr>
            </w:pPr>
            <w:r>
              <w:rPr>
                <w:rFonts w:ascii="Arial" w:hAnsi="Arial" w:cs="Arial"/>
                <w:sz w:val="24"/>
                <w:szCs w:val="24"/>
              </w:rPr>
              <w:t>The</w:t>
            </w:r>
            <w:r w:rsidRPr="00777787">
              <w:rPr>
                <w:rFonts w:ascii="Arial" w:hAnsi="Arial" w:cs="Arial"/>
                <w:sz w:val="24"/>
                <w:szCs w:val="24"/>
              </w:rPr>
              <w:t xml:space="preserve"> Review Team was extremely impressed by the integrated lecture/lab approach that has been adopted by the department based on previous research.  The department is encouraged to document the impact that this change has had on student success in Physics courses.  Moreover, opportunities to share the department’s work with integrated lecture/lab should be shared with other departments in Fall Faculty Professional Development Day, the Center for Teaching and Learning, and other appropriate venues.</w:t>
            </w:r>
          </w:p>
        </w:tc>
        <w:tc>
          <w:tcPr>
            <w:tcW w:w="1818" w:type="dxa"/>
          </w:tcPr>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2090841913"/>
              </w:sdtPr>
              <w:sdtEndPr/>
              <w:sdtContent>
                <w:r w:rsidR="00224A2F">
                  <w:rPr>
                    <w:rFonts w:ascii="Arial" w:eastAsia="MS Gothic" w:hAnsi="Arial" w:cs="Arial"/>
                  </w:rPr>
                  <w:t>X</w:t>
                </w:r>
              </w:sdtContent>
            </w:sdt>
          </w:p>
          <w:p w:rsidR="00273C0C" w:rsidRPr="00460DC6" w:rsidRDefault="00273C0C" w:rsidP="00273C0C">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rPr>
                <w:rFonts w:ascii="Arial" w:hAnsi="Arial" w:cs="Arial"/>
              </w:rPr>
            </w:pPr>
            <w:r w:rsidRPr="00460DC6">
              <w:rPr>
                <w:rFonts w:ascii="Arial" w:hAnsi="Arial" w:cs="Arial"/>
                <w:color w:val="000000" w:themeColor="text1"/>
              </w:rPr>
              <w:t xml:space="preserve">Completed </w:t>
            </w:r>
            <w:sdt>
              <w:sdtPr>
                <w:rPr>
                  <w:rFonts w:ascii="Arial" w:hAnsi="Arial" w:cs="Arial"/>
                </w:rPr>
                <w:id w:val="1230809906"/>
              </w:sdtPr>
              <w:sdtEndPr/>
              <w:sdtContent>
                <w:r w:rsidRPr="00460DC6">
                  <w:rPr>
                    <w:rFonts w:ascii="Arial" w:eastAsia="MS Gothic" w:hAnsi="Arial" w:cs="Arial"/>
                  </w:rPr>
                  <w:sym w:font="Wingdings" w:char="F06F"/>
                </w:r>
              </w:sdtContent>
            </w:sdt>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0680392"/>
              </w:sdtPr>
              <w:sdtEndPr/>
              <w:sdtContent>
                <w:r w:rsidRPr="00460DC6">
                  <w:rPr>
                    <w:rFonts w:ascii="Arial" w:eastAsia="MS Gothic" w:hAnsi="Arial" w:cs="Arial"/>
                  </w:rPr>
                  <w:sym w:font="Wingdings" w:char="F06F"/>
                </w:r>
              </w:sdtContent>
            </w:sdt>
          </w:p>
          <w:p w:rsidR="00273C0C" w:rsidRPr="00460DC6" w:rsidRDefault="00273C0C" w:rsidP="00273C0C">
            <w:pPr>
              <w:pStyle w:val="ListParagraph"/>
              <w:ind w:left="0"/>
              <w:rPr>
                <w:rFonts w:ascii="Arial" w:hAnsi="Arial" w:cs="Arial"/>
                <w:color w:val="000000" w:themeColor="text1"/>
              </w:rPr>
            </w:pPr>
          </w:p>
        </w:tc>
        <w:tc>
          <w:tcPr>
            <w:tcW w:w="4230" w:type="dxa"/>
          </w:tcPr>
          <w:p w:rsidR="00273C0C" w:rsidRPr="0046479F" w:rsidRDefault="00273C0C" w:rsidP="00273C0C">
            <w:pPr>
              <w:rPr>
                <w:rFonts w:ascii="Arial" w:hAnsi="Arial" w:cs="Arial"/>
              </w:rPr>
            </w:pPr>
            <w:r>
              <w:rPr>
                <w:rFonts w:ascii="Arial" w:hAnsi="Arial" w:cs="Arial"/>
              </w:rPr>
              <w:t xml:space="preserve">In line with the recommendations of the review team, we put in a proposal with the CTL to offer a session during FFPD but were turned down. We will try again in the future and maybe propose a workshop sometime during the academic year as opposed to FFPD since the next one is going to be dedicated to Diversity awareness. </w:t>
            </w:r>
          </w:p>
        </w:tc>
        <w:tc>
          <w:tcPr>
            <w:tcW w:w="3780" w:type="dxa"/>
          </w:tcPr>
          <w:p w:rsidR="00273C0C" w:rsidRDefault="00224A2F" w:rsidP="00273C0C">
            <w:pPr>
              <w:rPr>
                <w:rFonts w:ascii="Arial" w:hAnsi="Arial" w:cs="Arial"/>
              </w:rPr>
            </w:pPr>
            <w:r>
              <w:rPr>
                <w:rFonts w:ascii="Arial" w:hAnsi="Arial" w:cs="Arial"/>
              </w:rPr>
              <w:t xml:space="preserve">We will submit another proposal for the upcoming FFPD (Aug. 2020) and present our findings. </w:t>
            </w:r>
          </w:p>
        </w:tc>
      </w:tr>
      <w:tr w:rsidR="00273C0C" w:rsidTr="008D28F3">
        <w:trPr>
          <w:trHeight w:val="1399"/>
        </w:trPr>
        <w:tc>
          <w:tcPr>
            <w:tcW w:w="4297" w:type="dxa"/>
          </w:tcPr>
          <w:p w:rsidR="00273C0C" w:rsidRPr="00777787" w:rsidRDefault="00273C0C" w:rsidP="00273C0C">
            <w:pPr>
              <w:pStyle w:val="NoSpacing"/>
              <w:rPr>
                <w:rFonts w:ascii="Arial" w:hAnsi="Arial" w:cs="Arial"/>
                <w:color w:val="000000" w:themeColor="text1"/>
                <w:sz w:val="24"/>
                <w:szCs w:val="24"/>
              </w:rPr>
            </w:pPr>
            <w:r w:rsidRPr="00777787">
              <w:rPr>
                <w:rFonts w:ascii="Arial" w:hAnsi="Arial" w:cs="Arial"/>
                <w:sz w:val="24"/>
                <w:szCs w:val="24"/>
              </w:rPr>
              <w:t xml:space="preserve">The department is strongly encouraged to continue its outreach to Dayton Public Schools.  This highly commendable work should be maintained, and the department should pursue finding a new representative from Dayton Public </w:t>
            </w:r>
            <w:r w:rsidRPr="00777787">
              <w:rPr>
                <w:rFonts w:ascii="Arial" w:hAnsi="Arial" w:cs="Arial"/>
                <w:sz w:val="24"/>
                <w:szCs w:val="24"/>
              </w:rPr>
              <w:lastRenderedPageBreak/>
              <w:t>Schools to serve on its Advisory Committee.</w:t>
            </w:r>
            <w:r w:rsidRPr="00777787">
              <w:rPr>
                <w:rFonts w:ascii="Arial" w:hAnsi="Arial" w:cs="Arial"/>
                <w:color w:val="000000" w:themeColor="text1"/>
                <w:sz w:val="24"/>
                <w:szCs w:val="24"/>
              </w:rPr>
              <w:t xml:space="preserve"> </w:t>
            </w:r>
          </w:p>
        </w:tc>
        <w:tc>
          <w:tcPr>
            <w:tcW w:w="1818" w:type="dxa"/>
          </w:tcPr>
          <w:p w:rsidR="00273C0C" w:rsidRPr="00460DC6" w:rsidRDefault="00273C0C" w:rsidP="00273C0C">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1818764373"/>
              </w:sdtPr>
              <w:sdtEndPr/>
              <w:sdtContent>
                <w:r w:rsidR="00224A2F">
                  <w:rPr>
                    <w:rFonts w:ascii="Arial" w:eastAsia="MS Gothic" w:hAnsi="Arial" w:cs="Arial"/>
                  </w:rPr>
                  <w:t>X</w:t>
                </w:r>
              </w:sdtContent>
            </w:sdt>
          </w:p>
          <w:p w:rsidR="00273C0C" w:rsidRPr="00460DC6" w:rsidRDefault="00273C0C" w:rsidP="00273C0C">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rPr>
                <w:rFonts w:ascii="Arial" w:hAnsi="Arial" w:cs="Arial"/>
              </w:rPr>
            </w:pPr>
            <w:r w:rsidRPr="00460DC6">
              <w:rPr>
                <w:rFonts w:ascii="Arial" w:hAnsi="Arial" w:cs="Arial"/>
                <w:color w:val="000000" w:themeColor="text1"/>
              </w:rPr>
              <w:t xml:space="preserve">Completed </w:t>
            </w:r>
            <w:sdt>
              <w:sdtPr>
                <w:rPr>
                  <w:rFonts w:ascii="Arial" w:hAnsi="Arial" w:cs="Arial"/>
                </w:rPr>
                <w:id w:val="608238986"/>
              </w:sdtPr>
              <w:sdtEndPr/>
              <w:sdtContent>
                <w:r w:rsidRPr="00460DC6">
                  <w:rPr>
                    <w:rFonts w:ascii="Arial" w:eastAsia="MS Gothic" w:hAnsi="Arial" w:cs="Arial"/>
                  </w:rPr>
                  <w:sym w:font="Wingdings" w:char="F06F"/>
                </w:r>
              </w:sdtContent>
            </w:sdt>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61666103"/>
              </w:sdtPr>
              <w:sdtEndPr/>
              <w:sdtContent>
                <w:r w:rsidRPr="00460DC6">
                  <w:rPr>
                    <w:rFonts w:ascii="Arial" w:eastAsia="MS Gothic" w:hAnsi="Arial" w:cs="Arial"/>
                  </w:rPr>
                  <w:sym w:font="Wingdings" w:char="F06F"/>
                </w:r>
              </w:sdtContent>
            </w:sdt>
          </w:p>
          <w:p w:rsidR="00273C0C" w:rsidRPr="00460DC6" w:rsidRDefault="00273C0C" w:rsidP="00273C0C">
            <w:pPr>
              <w:pStyle w:val="ListParagraph"/>
              <w:ind w:left="0"/>
              <w:rPr>
                <w:rFonts w:ascii="Arial" w:hAnsi="Arial" w:cs="Arial"/>
                <w:color w:val="000000" w:themeColor="text1"/>
              </w:rPr>
            </w:pPr>
          </w:p>
        </w:tc>
        <w:tc>
          <w:tcPr>
            <w:tcW w:w="4230" w:type="dxa"/>
          </w:tcPr>
          <w:p w:rsidR="00273C0C" w:rsidRDefault="00273C0C" w:rsidP="00273C0C">
            <w:pPr>
              <w:rPr>
                <w:rFonts w:ascii="Arial" w:hAnsi="Arial" w:cs="Arial"/>
              </w:rPr>
            </w:pPr>
            <w:r w:rsidRPr="0046479F">
              <w:rPr>
                <w:rFonts w:ascii="Arial" w:hAnsi="Arial" w:cs="Arial"/>
              </w:rPr>
              <w:lastRenderedPageBreak/>
              <w:t xml:space="preserve">We are currently working with </w:t>
            </w:r>
            <w:r>
              <w:rPr>
                <w:rFonts w:ascii="Arial" w:hAnsi="Arial" w:cs="Arial"/>
              </w:rPr>
              <w:t xml:space="preserve">Wright Brothers Middle School to have their students engage in Physics activities to get them interested in STEM fields on April 12, 2019. </w:t>
            </w:r>
          </w:p>
          <w:p w:rsidR="00273C0C" w:rsidRDefault="00273C0C" w:rsidP="00273C0C">
            <w:pPr>
              <w:rPr>
                <w:rFonts w:ascii="Arial" w:hAnsi="Arial" w:cs="Arial"/>
              </w:rPr>
            </w:pPr>
          </w:p>
          <w:p w:rsidR="00273C0C" w:rsidRDefault="00273C0C" w:rsidP="00273C0C">
            <w:pPr>
              <w:rPr>
                <w:rFonts w:ascii="Arial" w:hAnsi="Arial" w:cs="Arial"/>
              </w:rPr>
            </w:pPr>
            <w:r>
              <w:rPr>
                <w:rFonts w:ascii="Arial" w:hAnsi="Arial" w:cs="Arial"/>
              </w:rPr>
              <w:t xml:space="preserve">The Academic Science Coordinator for Dayton Public Schools has </w:t>
            </w:r>
            <w:r>
              <w:rPr>
                <w:rFonts w:ascii="Arial" w:hAnsi="Arial" w:cs="Arial"/>
              </w:rPr>
              <w:lastRenderedPageBreak/>
              <w:t xml:space="preserve">agreed to serve on our Advisory Board. </w:t>
            </w:r>
          </w:p>
          <w:p w:rsidR="00273C0C" w:rsidRDefault="00273C0C" w:rsidP="00273C0C">
            <w:pPr>
              <w:rPr>
                <w:rFonts w:ascii="Arial" w:hAnsi="Arial" w:cs="Arial"/>
              </w:rPr>
            </w:pPr>
          </w:p>
          <w:p w:rsidR="00273C0C" w:rsidRDefault="00273C0C" w:rsidP="00273C0C">
            <w:pPr>
              <w:rPr>
                <w:rFonts w:ascii="Arial" w:hAnsi="Arial" w:cs="Arial"/>
              </w:rPr>
            </w:pPr>
            <w:r>
              <w:rPr>
                <w:rFonts w:ascii="Arial" w:hAnsi="Arial" w:cs="Arial"/>
              </w:rPr>
              <w:t xml:space="preserve">Jessica Hendricks judged science fairs at Thurgood Marshall STEM schools and Rushmore Elementary school. Doug Bradley-Hutchison worked with teachers and students from Wogamon Middle School to help prepare them for their science fair. </w:t>
            </w:r>
          </w:p>
          <w:p w:rsidR="00273C0C" w:rsidRDefault="00273C0C" w:rsidP="00273C0C">
            <w:pPr>
              <w:rPr>
                <w:rFonts w:ascii="Arial" w:hAnsi="Arial" w:cs="Arial"/>
              </w:rPr>
            </w:pPr>
          </w:p>
          <w:p w:rsidR="00273C0C" w:rsidRDefault="00273C0C" w:rsidP="00273C0C">
            <w:pPr>
              <w:rPr>
                <w:rFonts w:ascii="Arial" w:hAnsi="Arial" w:cs="Arial"/>
              </w:rPr>
            </w:pPr>
            <w:r>
              <w:rPr>
                <w:rFonts w:ascii="Arial" w:hAnsi="Arial" w:cs="Arial"/>
              </w:rPr>
              <w:t xml:space="preserve">Lori Cutright and Marlon Aldridge presented information to students at the Fall Affair at Sinclair Community College. Marlon, Lori and Jessica all engaged students in hands-on activities at the BOONSHOFT Museum during their Science Festival. </w:t>
            </w:r>
          </w:p>
          <w:p w:rsidR="00273C0C" w:rsidRDefault="00273C0C" w:rsidP="00273C0C">
            <w:pPr>
              <w:rPr>
                <w:rFonts w:ascii="Arial" w:hAnsi="Arial" w:cs="Arial"/>
              </w:rPr>
            </w:pPr>
          </w:p>
          <w:p w:rsidR="00273C0C" w:rsidRPr="0046479F" w:rsidRDefault="00273C0C" w:rsidP="00273C0C">
            <w:pPr>
              <w:rPr>
                <w:rFonts w:ascii="Arial" w:hAnsi="Arial" w:cs="Arial"/>
              </w:rPr>
            </w:pPr>
            <w:r>
              <w:rPr>
                <w:rFonts w:ascii="Arial" w:hAnsi="Arial" w:cs="Arial"/>
              </w:rPr>
              <w:t xml:space="preserve">Shan Huang led activities for area high school female students as part of the WiSTEM program at the Courseview campus. Lalitha Locker did the same at our Dayton campus. Shan also volunteered for Engineer’s Day which impacts approximately 300 students this year. </w:t>
            </w:r>
          </w:p>
        </w:tc>
        <w:tc>
          <w:tcPr>
            <w:tcW w:w="3780" w:type="dxa"/>
          </w:tcPr>
          <w:p w:rsidR="00273C0C" w:rsidRDefault="00224A2F" w:rsidP="00273C0C">
            <w:pPr>
              <w:rPr>
                <w:rFonts w:ascii="Arial" w:hAnsi="Arial" w:cs="Arial"/>
              </w:rPr>
            </w:pPr>
            <w:r>
              <w:rPr>
                <w:rFonts w:ascii="Arial" w:hAnsi="Arial" w:cs="Arial"/>
              </w:rPr>
              <w:lastRenderedPageBreak/>
              <w:t xml:space="preserve">12 students from Wright Brothers Middle School visited and participated in Physics activities for 1.5 hours on April 12, 2019. </w:t>
            </w:r>
          </w:p>
          <w:p w:rsidR="00224A2F" w:rsidRDefault="00224A2F" w:rsidP="00273C0C">
            <w:pPr>
              <w:rPr>
                <w:rFonts w:ascii="Arial" w:hAnsi="Arial" w:cs="Arial"/>
              </w:rPr>
            </w:pPr>
          </w:p>
          <w:p w:rsidR="00224A2F" w:rsidRDefault="00224A2F" w:rsidP="00224A2F">
            <w:pPr>
              <w:rPr>
                <w:rFonts w:ascii="Arial" w:hAnsi="Arial" w:cs="Arial"/>
              </w:rPr>
            </w:pPr>
            <w:r>
              <w:rPr>
                <w:rFonts w:ascii="Arial" w:hAnsi="Arial" w:cs="Arial"/>
              </w:rPr>
              <w:t xml:space="preserve">Lori Cutright and Marlon Aldridge presented information to students at the Fall Affair at </w:t>
            </w:r>
            <w:r>
              <w:rPr>
                <w:rFonts w:ascii="Arial" w:hAnsi="Arial" w:cs="Arial"/>
              </w:rPr>
              <w:lastRenderedPageBreak/>
              <w:t>Sinclair Community College. Students engaged in fun Physics demonstrations. It was well attended, approximately 250 students were registered to attend the event.</w:t>
            </w:r>
          </w:p>
          <w:p w:rsidR="00224A2F" w:rsidRDefault="00224A2F" w:rsidP="00224A2F">
            <w:pPr>
              <w:rPr>
                <w:rFonts w:ascii="Arial" w:hAnsi="Arial" w:cs="Arial"/>
              </w:rPr>
            </w:pPr>
          </w:p>
          <w:p w:rsidR="00224A2F" w:rsidRDefault="00224A2F" w:rsidP="00224A2F">
            <w:pPr>
              <w:rPr>
                <w:rFonts w:ascii="Arial" w:hAnsi="Arial" w:cs="Arial"/>
              </w:rPr>
            </w:pPr>
            <w:r>
              <w:rPr>
                <w:rFonts w:ascii="Arial" w:hAnsi="Arial" w:cs="Arial"/>
              </w:rPr>
              <w:t xml:space="preserve">Marlon and Lori also engaged students in hands-on activities at the BOONSHOFT Museum during their Science Festival. </w:t>
            </w:r>
          </w:p>
          <w:p w:rsidR="00224A2F" w:rsidRDefault="00224A2F" w:rsidP="00224A2F">
            <w:pPr>
              <w:rPr>
                <w:rFonts w:ascii="Arial" w:hAnsi="Arial" w:cs="Arial"/>
              </w:rPr>
            </w:pPr>
          </w:p>
          <w:p w:rsidR="00224A2F" w:rsidRDefault="00770D3B" w:rsidP="00224A2F">
            <w:pPr>
              <w:rPr>
                <w:rFonts w:ascii="Arial" w:hAnsi="Arial" w:cs="Arial"/>
              </w:rPr>
            </w:pPr>
            <w:r>
              <w:rPr>
                <w:rFonts w:ascii="Arial" w:hAnsi="Arial" w:cs="Arial"/>
              </w:rPr>
              <w:t>Lori Cutright served on the WiSTEM planning committee in 2019. The theme was Crime Scene Investigation and she led an activity on analyzing tire tracks at the scene of an accident. Shan Huang presented about “Why take Physics?” and about careers in physics.</w:t>
            </w:r>
          </w:p>
          <w:p w:rsidR="00224A2F" w:rsidRDefault="00224A2F" w:rsidP="00273C0C">
            <w:pPr>
              <w:rPr>
                <w:rFonts w:ascii="Arial" w:hAnsi="Arial" w:cs="Arial"/>
              </w:rPr>
            </w:pPr>
          </w:p>
        </w:tc>
      </w:tr>
      <w:tr w:rsidR="00273C0C" w:rsidTr="008D28F3">
        <w:trPr>
          <w:trHeight w:val="1399"/>
        </w:trPr>
        <w:tc>
          <w:tcPr>
            <w:tcW w:w="4297" w:type="dxa"/>
          </w:tcPr>
          <w:p w:rsidR="00273C0C" w:rsidRPr="00777787" w:rsidRDefault="00273C0C" w:rsidP="00273C0C">
            <w:pPr>
              <w:pStyle w:val="NoSpacing"/>
              <w:rPr>
                <w:rFonts w:ascii="Arial" w:hAnsi="Arial" w:cs="Arial"/>
                <w:sz w:val="24"/>
                <w:szCs w:val="24"/>
              </w:rPr>
            </w:pPr>
            <w:r w:rsidRPr="00777787">
              <w:rPr>
                <w:rFonts w:ascii="Arial" w:hAnsi="Arial" w:cs="Arial"/>
                <w:sz w:val="24"/>
                <w:szCs w:val="24"/>
              </w:rPr>
              <w:lastRenderedPageBreak/>
              <w:t>The department is also strongly encouraged to continue its work expanding the use of OERs as planned with the AST 1111 course, and with any other courses as appropriate.</w:t>
            </w:r>
          </w:p>
          <w:p w:rsidR="00273C0C" w:rsidRPr="00777787" w:rsidRDefault="00273C0C" w:rsidP="00273C0C">
            <w:pPr>
              <w:pStyle w:val="NoSpacing"/>
              <w:rPr>
                <w:rFonts w:ascii="Arial" w:hAnsi="Arial" w:cs="Arial"/>
                <w:color w:val="000000" w:themeColor="text1"/>
                <w:sz w:val="24"/>
                <w:szCs w:val="24"/>
              </w:rPr>
            </w:pPr>
          </w:p>
        </w:tc>
        <w:tc>
          <w:tcPr>
            <w:tcW w:w="1818" w:type="dxa"/>
          </w:tcPr>
          <w:p w:rsidR="00273C0C" w:rsidRPr="00460DC6" w:rsidRDefault="00273C0C" w:rsidP="00273C0C">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594926316"/>
                <w:showingPlcHdr/>
              </w:sdtPr>
              <w:sdtEndPr/>
              <w:sdtContent>
                <w:r w:rsidR="00933C59">
                  <w:rPr>
                    <w:rFonts w:ascii="Arial" w:hAnsi="Arial" w:cs="Arial"/>
                  </w:rPr>
                  <w:t xml:space="preserve">     </w:t>
                </w:r>
              </w:sdtContent>
            </w:sdt>
          </w:p>
          <w:p w:rsidR="00273C0C" w:rsidRPr="00460DC6" w:rsidRDefault="00273C0C" w:rsidP="00273C0C">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rPr>
                <w:rFonts w:ascii="Arial" w:hAnsi="Arial" w:cs="Arial"/>
              </w:rPr>
            </w:pPr>
            <w:r w:rsidRPr="00460DC6">
              <w:rPr>
                <w:rFonts w:ascii="Arial" w:hAnsi="Arial" w:cs="Arial"/>
                <w:color w:val="000000" w:themeColor="text1"/>
              </w:rPr>
              <w:t xml:space="preserve">Completed </w:t>
            </w:r>
            <w:sdt>
              <w:sdtPr>
                <w:rPr>
                  <w:rFonts w:ascii="Arial" w:hAnsi="Arial" w:cs="Arial"/>
                </w:rPr>
                <w:id w:val="1578400323"/>
              </w:sdtPr>
              <w:sdtEndPr/>
              <w:sdtContent>
                <w:r w:rsidR="00933C59">
                  <w:rPr>
                    <w:rFonts w:ascii="Arial" w:eastAsia="MS Gothic" w:hAnsi="Arial" w:cs="Arial"/>
                  </w:rPr>
                  <w:t>X</w:t>
                </w:r>
              </w:sdtContent>
            </w:sdt>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140180575"/>
              </w:sdtPr>
              <w:sdtEndPr/>
              <w:sdtContent>
                <w:r w:rsidRPr="00460DC6">
                  <w:rPr>
                    <w:rFonts w:ascii="Arial" w:eastAsia="MS Gothic" w:hAnsi="Arial" w:cs="Arial"/>
                  </w:rPr>
                  <w:sym w:font="Wingdings" w:char="F06F"/>
                </w:r>
              </w:sdtContent>
            </w:sdt>
          </w:p>
          <w:p w:rsidR="00273C0C" w:rsidRPr="00460DC6" w:rsidRDefault="00273C0C" w:rsidP="00273C0C">
            <w:pPr>
              <w:pStyle w:val="ListParagraph"/>
              <w:ind w:left="0"/>
              <w:rPr>
                <w:rFonts w:ascii="Arial" w:hAnsi="Arial" w:cs="Arial"/>
                <w:color w:val="000000" w:themeColor="text1"/>
              </w:rPr>
            </w:pPr>
          </w:p>
        </w:tc>
        <w:tc>
          <w:tcPr>
            <w:tcW w:w="4230" w:type="dxa"/>
          </w:tcPr>
          <w:p w:rsidR="00273C0C" w:rsidRPr="00777787" w:rsidRDefault="00273C0C" w:rsidP="00273C0C">
            <w:pPr>
              <w:rPr>
                <w:rFonts w:ascii="Arial" w:hAnsi="Arial" w:cs="Arial"/>
              </w:rPr>
            </w:pPr>
            <w:r>
              <w:rPr>
                <w:rFonts w:ascii="Arial" w:hAnsi="Arial" w:cs="Arial"/>
              </w:rPr>
              <w:t xml:space="preserve">OERs, specifically OpenStax is being used in all face-to-face sections of AST 1111 and AST 1112 and the online version of AST 1111. The online AST 1112 is being revised and the conversion to OpenStax is being made now and the project will be completed in August. This will go live in Fall 2019. All sections of PHY 220X are using OpenStax also. We expect to use it in PHY 114X courses in 2020. </w:t>
            </w:r>
          </w:p>
        </w:tc>
        <w:tc>
          <w:tcPr>
            <w:tcW w:w="3780" w:type="dxa"/>
          </w:tcPr>
          <w:p w:rsidR="00933C59" w:rsidRDefault="00933C59" w:rsidP="00933C59">
            <w:pPr>
              <w:rPr>
                <w:rFonts w:ascii="Arial" w:hAnsi="Arial" w:cs="Arial"/>
              </w:rPr>
            </w:pPr>
            <w:r>
              <w:rPr>
                <w:rFonts w:ascii="Arial" w:hAnsi="Arial" w:cs="Arial"/>
              </w:rPr>
              <w:t xml:space="preserve">OpenStax was piloted and </w:t>
            </w:r>
            <w:r w:rsidR="007E7483">
              <w:rPr>
                <w:rFonts w:ascii="Arial" w:hAnsi="Arial" w:cs="Arial"/>
              </w:rPr>
              <w:t xml:space="preserve">is </w:t>
            </w:r>
            <w:r>
              <w:rPr>
                <w:rFonts w:ascii="Arial" w:hAnsi="Arial" w:cs="Arial"/>
              </w:rPr>
              <w:t>subsequently in use in all sections of AST 1111, both in face-to-face sections and in online sections.</w:t>
            </w:r>
          </w:p>
          <w:p w:rsidR="00933C59" w:rsidRDefault="00933C59" w:rsidP="00933C59">
            <w:pPr>
              <w:rPr>
                <w:rFonts w:ascii="Arial" w:hAnsi="Arial" w:cs="Arial"/>
              </w:rPr>
            </w:pPr>
          </w:p>
          <w:p w:rsidR="007E7483" w:rsidRDefault="00933C59" w:rsidP="00933C59">
            <w:pPr>
              <w:rPr>
                <w:rFonts w:ascii="Arial" w:hAnsi="Arial" w:cs="Arial"/>
              </w:rPr>
            </w:pPr>
            <w:r>
              <w:rPr>
                <w:rFonts w:ascii="Arial" w:hAnsi="Arial" w:cs="Arial"/>
              </w:rPr>
              <w:t xml:space="preserve">OpenStax was piloted in PHY 1141 during Fall 2019 and is being piloted in PHY 1142 currently (Spring 2020). Shan Huang surveyed her PHY 1141 students about switching to OpenStax and the overall student response has been positive. </w:t>
            </w:r>
          </w:p>
          <w:p w:rsidR="007E7483" w:rsidRDefault="007E7483" w:rsidP="00933C59">
            <w:pPr>
              <w:rPr>
                <w:rFonts w:ascii="Arial" w:hAnsi="Arial" w:cs="Arial"/>
              </w:rPr>
            </w:pPr>
          </w:p>
          <w:p w:rsidR="00273C0C" w:rsidRDefault="00933C59" w:rsidP="00933C59">
            <w:pPr>
              <w:rPr>
                <w:rFonts w:ascii="Arial" w:hAnsi="Arial" w:cs="Arial"/>
              </w:rPr>
            </w:pPr>
            <w:r>
              <w:rPr>
                <w:rFonts w:ascii="Arial" w:hAnsi="Arial" w:cs="Arial"/>
              </w:rPr>
              <w:t>To date, the only courses where OERs are not used are PHY 1106 and PHY1100. There are not any good OERs for conceptual physics courses, at least not any that have satisfied our requirements.</w:t>
            </w:r>
          </w:p>
          <w:p w:rsidR="00BA57F5" w:rsidRDefault="00BA57F5" w:rsidP="00933C59">
            <w:pPr>
              <w:rPr>
                <w:rFonts w:ascii="Arial" w:hAnsi="Arial" w:cs="Arial"/>
              </w:rPr>
            </w:pPr>
          </w:p>
          <w:p w:rsidR="00BA57F5" w:rsidRDefault="00BA57F5" w:rsidP="00933C59">
            <w:pPr>
              <w:rPr>
                <w:rFonts w:ascii="Arial" w:hAnsi="Arial" w:cs="Arial"/>
              </w:rPr>
            </w:pPr>
            <w:r>
              <w:rPr>
                <w:rFonts w:ascii="Arial" w:hAnsi="Arial" w:cs="Arial"/>
              </w:rPr>
              <w:t>The online versions of AST 1111 and AST 1112 were revised by Lalitha Locker. These were extensive revisions since these courses had not been revised since 2009 due to lack of resources in the eLearning division.</w:t>
            </w:r>
          </w:p>
          <w:p w:rsidR="00BA57F5" w:rsidRDefault="00BA57F5" w:rsidP="00933C59">
            <w:pPr>
              <w:rPr>
                <w:rFonts w:ascii="Arial" w:hAnsi="Arial" w:cs="Arial"/>
              </w:rPr>
            </w:pPr>
          </w:p>
          <w:p w:rsidR="00BA57F5" w:rsidRDefault="00BA57F5" w:rsidP="00933C59">
            <w:pPr>
              <w:rPr>
                <w:rFonts w:ascii="Arial" w:hAnsi="Arial" w:cs="Arial"/>
              </w:rPr>
            </w:pPr>
            <w:r>
              <w:rPr>
                <w:rFonts w:ascii="Arial" w:hAnsi="Arial" w:cs="Arial"/>
              </w:rPr>
              <w:lastRenderedPageBreak/>
              <w:t>The AST 1117 and AST 1118 (associated labs with AST 1111 and AST 1112) were revised by Shan Huang. These, again were extensive revisions due to the reason stated above.</w:t>
            </w:r>
          </w:p>
          <w:p w:rsidR="00BA57F5" w:rsidRDefault="00BA57F5" w:rsidP="00933C59">
            <w:pPr>
              <w:rPr>
                <w:rFonts w:ascii="Arial" w:hAnsi="Arial" w:cs="Arial"/>
              </w:rPr>
            </w:pPr>
          </w:p>
        </w:tc>
      </w:tr>
      <w:tr w:rsidR="00273C0C" w:rsidTr="008D28F3">
        <w:trPr>
          <w:trHeight w:val="1399"/>
        </w:trPr>
        <w:tc>
          <w:tcPr>
            <w:tcW w:w="4297" w:type="dxa"/>
          </w:tcPr>
          <w:p w:rsidR="00273C0C" w:rsidRPr="00777787" w:rsidRDefault="00273C0C" w:rsidP="00273C0C">
            <w:pPr>
              <w:pStyle w:val="NoSpacing"/>
              <w:rPr>
                <w:rFonts w:ascii="Arial" w:hAnsi="Arial" w:cs="Arial"/>
                <w:sz w:val="24"/>
                <w:szCs w:val="24"/>
              </w:rPr>
            </w:pPr>
            <w:r w:rsidRPr="00777787">
              <w:rPr>
                <w:rFonts w:ascii="Arial" w:hAnsi="Arial" w:cs="Arial"/>
                <w:sz w:val="24"/>
                <w:szCs w:val="24"/>
              </w:rPr>
              <w:lastRenderedPageBreak/>
              <w:t>It has been noted that there are a relatively small number of students in the Physics program – that being the case, the department is encouraged to explore one-on-one faculty advising with students who are enrolled in the program.</w:t>
            </w:r>
          </w:p>
          <w:p w:rsidR="00273C0C" w:rsidRPr="00777787" w:rsidRDefault="00273C0C" w:rsidP="00273C0C">
            <w:pPr>
              <w:pStyle w:val="NoSpacing"/>
              <w:rPr>
                <w:rFonts w:ascii="Arial" w:hAnsi="Arial" w:cs="Arial"/>
                <w:color w:val="000000" w:themeColor="text1"/>
                <w:sz w:val="24"/>
                <w:szCs w:val="24"/>
              </w:rPr>
            </w:pPr>
          </w:p>
        </w:tc>
        <w:tc>
          <w:tcPr>
            <w:tcW w:w="1818" w:type="dxa"/>
          </w:tcPr>
          <w:p w:rsidR="00273C0C" w:rsidRPr="00460DC6" w:rsidRDefault="00273C0C" w:rsidP="00273C0C">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732978165"/>
              </w:sdtPr>
              <w:sdtEndPr/>
              <w:sdtContent>
                <w:r w:rsidR="002A44C0">
                  <w:rPr>
                    <w:rFonts w:ascii="Arial" w:eastAsia="MS Gothic" w:hAnsi="Arial" w:cs="Arial"/>
                  </w:rPr>
                  <w:t>X</w:t>
                </w:r>
              </w:sdtContent>
            </w:sdt>
          </w:p>
          <w:p w:rsidR="00273C0C" w:rsidRPr="00460DC6" w:rsidRDefault="00273C0C" w:rsidP="00273C0C">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rPr>
                <w:rFonts w:ascii="Arial" w:hAnsi="Arial" w:cs="Arial"/>
              </w:rPr>
            </w:pPr>
            <w:r w:rsidRPr="00460DC6">
              <w:rPr>
                <w:rFonts w:ascii="Arial" w:hAnsi="Arial" w:cs="Arial"/>
                <w:color w:val="000000" w:themeColor="text1"/>
              </w:rPr>
              <w:t xml:space="preserve">Completed </w:t>
            </w:r>
            <w:sdt>
              <w:sdtPr>
                <w:rPr>
                  <w:rFonts w:ascii="Arial" w:hAnsi="Arial" w:cs="Arial"/>
                </w:rPr>
                <w:id w:val="398801100"/>
              </w:sdtPr>
              <w:sdtEndPr/>
              <w:sdtContent>
                <w:r w:rsidRPr="00460DC6">
                  <w:rPr>
                    <w:rFonts w:ascii="Arial" w:eastAsia="MS Gothic" w:hAnsi="Arial" w:cs="Arial"/>
                  </w:rPr>
                  <w:sym w:font="Wingdings" w:char="F06F"/>
                </w:r>
              </w:sdtContent>
            </w:sdt>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824478809"/>
              </w:sdtPr>
              <w:sdtEndPr/>
              <w:sdtContent>
                <w:r w:rsidRPr="00460DC6">
                  <w:rPr>
                    <w:rFonts w:ascii="Arial" w:eastAsia="MS Gothic" w:hAnsi="Arial" w:cs="Arial"/>
                  </w:rPr>
                  <w:sym w:font="Wingdings" w:char="F06F"/>
                </w:r>
              </w:sdtContent>
            </w:sdt>
          </w:p>
          <w:p w:rsidR="00273C0C" w:rsidRPr="00460DC6" w:rsidRDefault="00273C0C" w:rsidP="00273C0C">
            <w:pPr>
              <w:pStyle w:val="ListParagraph"/>
              <w:ind w:left="0"/>
              <w:rPr>
                <w:rFonts w:ascii="Arial" w:hAnsi="Arial" w:cs="Arial"/>
                <w:color w:val="000000" w:themeColor="text1"/>
              </w:rPr>
            </w:pPr>
          </w:p>
        </w:tc>
        <w:tc>
          <w:tcPr>
            <w:tcW w:w="4230" w:type="dxa"/>
          </w:tcPr>
          <w:p w:rsidR="00273C0C" w:rsidRPr="00777787" w:rsidRDefault="00273C0C" w:rsidP="00273C0C">
            <w:pPr>
              <w:rPr>
                <w:rFonts w:ascii="Arial" w:hAnsi="Arial" w:cs="Arial"/>
              </w:rPr>
            </w:pPr>
            <w:r>
              <w:rPr>
                <w:rFonts w:ascii="Arial" w:hAnsi="Arial" w:cs="Arial"/>
              </w:rPr>
              <w:t xml:space="preserve">All the students currently enrolled (3 active) have been contacted and only one student has expressed real interest and had questions. Another student wants us to offer all courses for the program at Courseview which is not feasible. We have also contacted all students on the Degree Audit list for PHYE.S. AS program with no success. </w:t>
            </w:r>
          </w:p>
        </w:tc>
        <w:tc>
          <w:tcPr>
            <w:tcW w:w="3780" w:type="dxa"/>
          </w:tcPr>
          <w:p w:rsidR="00273C0C" w:rsidRDefault="00770D3B" w:rsidP="00273C0C">
            <w:pPr>
              <w:rPr>
                <w:rFonts w:ascii="Arial" w:hAnsi="Arial" w:cs="Arial"/>
              </w:rPr>
            </w:pPr>
            <w:r>
              <w:rPr>
                <w:rFonts w:ascii="Arial" w:hAnsi="Arial" w:cs="Arial"/>
              </w:rPr>
              <w:t>Currently there are 7</w:t>
            </w:r>
            <w:r w:rsidR="002A44C0">
              <w:rPr>
                <w:rFonts w:ascii="Arial" w:hAnsi="Arial" w:cs="Arial"/>
              </w:rPr>
              <w:t xml:space="preserve"> students who have declared Physics as their major. None of them are taking any physics classes now and only one is even enrolled in the college. Attempts to contact these students have failed. They either do not respond or the contact information is not current. The chairperson, Lalitha Locker, initiated these contacts in the hope of being able to advise these students individually. </w:t>
            </w:r>
          </w:p>
        </w:tc>
      </w:tr>
      <w:tr w:rsidR="00273C0C" w:rsidTr="008D28F3">
        <w:trPr>
          <w:trHeight w:val="1399"/>
        </w:trPr>
        <w:tc>
          <w:tcPr>
            <w:tcW w:w="4297" w:type="dxa"/>
          </w:tcPr>
          <w:p w:rsidR="00273C0C" w:rsidRPr="00777787" w:rsidRDefault="00273C0C" w:rsidP="00273C0C">
            <w:pPr>
              <w:pStyle w:val="NoSpacing"/>
              <w:rPr>
                <w:rFonts w:ascii="Arial" w:hAnsi="Arial" w:cs="Arial"/>
                <w:sz w:val="24"/>
                <w:szCs w:val="24"/>
              </w:rPr>
            </w:pPr>
            <w:r w:rsidRPr="00777787">
              <w:rPr>
                <w:rFonts w:ascii="Arial" w:hAnsi="Arial" w:cs="Arial"/>
                <w:sz w:val="24"/>
                <w:szCs w:val="24"/>
              </w:rPr>
              <w:t xml:space="preserve">The challenges for finding adjunct faculty in Summer term were discussed at length in the meeting with the Review Team – the department is encouraged to develop a proposal for allowing full-time faculty to use part of their load for the year in Summer, freeing adjuncts up for Fall and Spring term.  The department should explore approaches for how this might be accomplished, gather data to support </w:t>
            </w:r>
            <w:r w:rsidRPr="00777787">
              <w:rPr>
                <w:rFonts w:ascii="Arial" w:hAnsi="Arial" w:cs="Arial"/>
                <w:sz w:val="24"/>
                <w:szCs w:val="24"/>
              </w:rPr>
              <w:lastRenderedPageBreak/>
              <w:t>their recommendations, and submit a proposal to the Provost’s Office.</w:t>
            </w:r>
          </w:p>
        </w:tc>
        <w:tc>
          <w:tcPr>
            <w:tcW w:w="1818" w:type="dxa"/>
          </w:tcPr>
          <w:p w:rsidR="00273C0C" w:rsidRPr="00460DC6" w:rsidRDefault="00273C0C" w:rsidP="00273C0C">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826025048"/>
              </w:sdtPr>
              <w:sdtEndPr/>
              <w:sdtContent>
                <w:r w:rsidRPr="00460DC6">
                  <w:rPr>
                    <w:rFonts w:ascii="Arial" w:eastAsia="MS Gothic" w:hAnsi="Arial" w:cs="Arial"/>
                  </w:rPr>
                  <w:sym w:font="Wingdings" w:char="F06F"/>
                </w:r>
              </w:sdtContent>
            </w:sdt>
          </w:p>
          <w:p w:rsidR="00273C0C" w:rsidRPr="00460DC6" w:rsidRDefault="00273C0C" w:rsidP="00273C0C">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rPr>
                <w:rFonts w:ascii="Arial" w:hAnsi="Arial" w:cs="Arial"/>
              </w:rPr>
            </w:pPr>
            <w:r w:rsidRPr="00460DC6">
              <w:rPr>
                <w:rFonts w:ascii="Arial" w:hAnsi="Arial" w:cs="Arial"/>
                <w:color w:val="000000" w:themeColor="text1"/>
              </w:rPr>
              <w:t xml:space="preserve">Completed </w:t>
            </w:r>
            <w:sdt>
              <w:sdtPr>
                <w:rPr>
                  <w:rFonts w:ascii="Arial" w:hAnsi="Arial" w:cs="Arial"/>
                </w:rPr>
                <w:id w:val="-2011205649"/>
              </w:sdtPr>
              <w:sdtEndPr/>
              <w:sdtContent>
                <w:r w:rsidR="002A44C0">
                  <w:rPr>
                    <w:rFonts w:ascii="Arial" w:eastAsia="MS Gothic" w:hAnsi="Arial" w:cs="Arial"/>
                  </w:rPr>
                  <w:t>X</w:t>
                </w:r>
              </w:sdtContent>
            </w:sdt>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939824859"/>
              </w:sdtPr>
              <w:sdtEndPr/>
              <w:sdtContent>
                <w:r w:rsidRPr="00460DC6">
                  <w:rPr>
                    <w:rFonts w:ascii="Arial" w:eastAsia="MS Gothic" w:hAnsi="Arial" w:cs="Arial"/>
                  </w:rPr>
                  <w:sym w:font="Wingdings" w:char="F06F"/>
                </w:r>
              </w:sdtContent>
            </w:sdt>
          </w:p>
          <w:p w:rsidR="00273C0C" w:rsidRPr="00460DC6" w:rsidRDefault="00273C0C" w:rsidP="00273C0C">
            <w:pPr>
              <w:pStyle w:val="ListParagraph"/>
              <w:ind w:left="0"/>
              <w:rPr>
                <w:rFonts w:ascii="Arial" w:hAnsi="Arial" w:cs="Arial"/>
                <w:color w:val="000000" w:themeColor="text1"/>
              </w:rPr>
            </w:pPr>
          </w:p>
        </w:tc>
        <w:tc>
          <w:tcPr>
            <w:tcW w:w="4230" w:type="dxa"/>
          </w:tcPr>
          <w:p w:rsidR="00273C0C" w:rsidRDefault="00273C0C" w:rsidP="00273C0C">
            <w:pPr>
              <w:rPr>
                <w:rFonts w:ascii="Arial" w:hAnsi="Arial" w:cs="Arial"/>
              </w:rPr>
            </w:pPr>
            <w:r>
              <w:rPr>
                <w:rFonts w:ascii="Arial" w:hAnsi="Arial" w:cs="Arial"/>
              </w:rPr>
              <w:t>Unfortunately, this Summer half of our full time faculty have opted not to teach with one long term faculty retiring at the end of this academic year. We hope to revisit this idea for Summer 2021 and will report on progress. In the meantime, we have a couple of promising applicants for adjunct positions whom we expect to be able to use for Summer 2019.</w:t>
            </w:r>
          </w:p>
          <w:p w:rsidR="00273C0C" w:rsidRDefault="00273C0C" w:rsidP="00273C0C">
            <w:pPr>
              <w:rPr>
                <w:rFonts w:ascii="Arial" w:hAnsi="Arial" w:cs="Arial"/>
              </w:rPr>
            </w:pPr>
          </w:p>
          <w:p w:rsidR="00273C0C" w:rsidRPr="00334A9C" w:rsidRDefault="00273C0C" w:rsidP="00273C0C">
            <w:pPr>
              <w:rPr>
                <w:rFonts w:ascii="Arial" w:hAnsi="Arial" w:cs="Arial"/>
              </w:rPr>
            </w:pPr>
            <w:r>
              <w:rPr>
                <w:rFonts w:ascii="Arial" w:hAnsi="Arial" w:cs="Arial"/>
              </w:rPr>
              <w:t xml:space="preserve">However, due to the integrated lecture-lab courses we offer, and the </w:t>
            </w:r>
            <w:r>
              <w:rPr>
                <w:rFonts w:ascii="Arial" w:hAnsi="Arial" w:cs="Arial"/>
              </w:rPr>
              <w:lastRenderedPageBreak/>
              <w:t xml:space="preserve">actual contact hours that these require, a better idea maybe to go to 3 full terms of 15 weeks per term. This will require us to be offering classes an extra week during an academic year but if full time faculty have the option of picking the two semesters that they work full time, there may not be much opposition to working the extra week. Then maybe we will have the option of utilizing adjuncts more during Fall and Winter semesters and not have the problem of finding qualified adjuncts to teach during summer term. But this plan requires a systemic change and cannot be confined to our department alone, even during the trial process. </w:t>
            </w:r>
          </w:p>
        </w:tc>
        <w:tc>
          <w:tcPr>
            <w:tcW w:w="3780" w:type="dxa"/>
          </w:tcPr>
          <w:p w:rsidR="00273C0C" w:rsidRDefault="002A44C0" w:rsidP="00273C0C">
            <w:pPr>
              <w:rPr>
                <w:rFonts w:ascii="Arial" w:hAnsi="Arial" w:cs="Arial"/>
              </w:rPr>
            </w:pPr>
            <w:r>
              <w:rPr>
                <w:rFonts w:ascii="Arial" w:hAnsi="Arial" w:cs="Arial"/>
              </w:rPr>
              <w:lastRenderedPageBreak/>
              <w:t>We were fortunate in being able to find two adjuncts last Summer (2019) who have agreed to come back and teach again for us this Summer (2020). We also have hired a third adjunct this Spring term who has expressed interest in teaching during Summer 2020. This adjunct is looking for a FT position and therefore it is uncertain as to how long he will stay with us.</w:t>
            </w:r>
          </w:p>
          <w:p w:rsidR="002A44C0" w:rsidRDefault="002A44C0" w:rsidP="00273C0C">
            <w:pPr>
              <w:rPr>
                <w:rFonts w:ascii="Arial" w:hAnsi="Arial" w:cs="Arial"/>
              </w:rPr>
            </w:pPr>
          </w:p>
          <w:p w:rsidR="002A44C0" w:rsidRDefault="002A44C0" w:rsidP="00860C59">
            <w:pPr>
              <w:rPr>
                <w:rFonts w:ascii="Arial" w:hAnsi="Arial" w:cs="Arial"/>
              </w:rPr>
            </w:pPr>
            <w:r>
              <w:rPr>
                <w:rFonts w:ascii="Arial" w:hAnsi="Arial" w:cs="Arial"/>
              </w:rPr>
              <w:lastRenderedPageBreak/>
              <w:t>Upon further consideration, the idea of FT facu</w:t>
            </w:r>
            <w:r w:rsidR="00860C59">
              <w:rPr>
                <w:rFonts w:ascii="Arial" w:hAnsi="Arial" w:cs="Arial"/>
              </w:rPr>
              <w:t>lty teaching any two terms can be implemented only if the college moves to three semesters of 15 weeks per semester. Otherwise, there is not enough time during summer 12-week terms to fulfill th</w:t>
            </w:r>
            <w:r w:rsidR="00BA57F5">
              <w:rPr>
                <w:rFonts w:ascii="Arial" w:hAnsi="Arial" w:cs="Arial"/>
              </w:rPr>
              <w:t>e 15-payload hours requirement for FT faculty.</w:t>
            </w:r>
          </w:p>
        </w:tc>
      </w:tr>
      <w:tr w:rsidR="00273C0C" w:rsidTr="008D28F3">
        <w:trPr>
          <w:trHeight w:val="1399"/>
        </w:trPr>
        <w:tc>
          <w:tcPr>
            <w:tcW w:w="4297" w:type="dxa"/>
          </w:tcPr>
          <w:p w:rsidR="00273C0C" w:rsidRPr="00777787" w:rsidRDefault="00273C0C" w:rsidP="00273C0C">
            <w:pPr>
              <w:pStyle w:val="NoSpacing"/>
              <w:rPr>
                <w:rFonts w:ascii="Arial" w:hAnsi="Arial" w:cs="Arial"/>
                <w:color w:val="000000" w:themeColor="text1"/>
                <w:sz w:val="24"/>
                <w:szCs w:val="24"/>
              </w:rPr>
            </w:pPr>
            <w:r w:rsidRPr="00777787">
              <w:rPr>
                <w:rFonts w:ascii="Arial" w:hAnsi="Arial" w:cs="Arial"/>
                <w:sz w:val="24"/>
                <w:szCs w:val="24"/>
              </w:rPr>
              <w:lastRenderedPageBreak/>
              <w:t>The excellent work with the STEM Training and Retention of Students (CC Stars) grant was impressive – how can a similar effort be funded to continue to offer students research based awards and scholarship awards?  Funds from Sinclair will be available for initiatives such as this in Fall 2018, information will be provided at that time to the division deans on how to apply for these funds – the department is strongly encouraged to consider this as a source of funding for this effort.</w:t>
            </w:r>
          </w:p>
        </w:tc>
        <w:tc>
          <w:tcPr>
            <w:tcW w:w="1818" w:type="dxa"/>
          </w:tcPr>
          <w:p w:rsidR="00273C0C" w:rsidRPr="00460DC6" w:rsidRDefault="00273C0C" w:rsidP="00273C0C">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892881490"/>
              </w:sdtPr>
              <w:sdtEndPr/>
              <w:sdtContent>
                <w:r w:rsidR="00770D3B">
                  <w:rPr>
                    <w:rFonts w:ascii="Arial" w:eastAsia="MS Gothic" w:hAnsi="Arial" w:cs="Arial"/>
                  </w:rPr>
                  <w:t>X</w:t>
                </w:r>
              </w:sdtContent>
            </w:sdt>
          </w:p>
          <w:p w:rsidR="00273C0C" w:rsidRPr="00460DC6" w:rsidRDefault="00273C0C" w:rsidP="00273C0C">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rPr>
                <w:rFonts w:ascii="Arial" w:hAnsi="Arial" w:cs="Arial"/>
              </w:rPr>
            </w:pPr>
            <w:r w:rsidRPr="00460DC6">
              <w:rPr>
                <w:rFonts w:ascii="Arial" w:hAnsi="Arial" w:cs="Arial"/>
                <w:color w:val="000000" w:themeColor="text1"/>
              </w:rPr>
              <w:t xml:space="preserve">Completed </w:t>
            </w:r>
            <w:sdt>
              <w:sdtPr>
                <w:rPr>
                  <w:rFonts w:ascii="Arial" w:hAnsi="Arial" w:cs="Arial"/>
                </w:rPr>
                <w:id w:val="-794745288"/>
              </w:sdtPr>
              <w:sdtEndPr/>
              <w:sdtContent>
                <w:r w:rsidRPr="00460DC6">
                  <w:rPr>
                    <w:rFonts w:ascii="Arial" w:eastAsia="MS Gothic" w:hAnsi="Arial" w:cs="Arial"/>
                  </w:rPr>
                  <w:sym w:font="Wingdings" w:char="F06F"/>
                </w:r>
              </w:sdtContent>
            </w:sdt>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824955449"/>
              </w:sdtPr>
              <w:sdtEndPr/>
              <w:sdtContent>
                <w:r w:rsidRPr="00460DC6">
                  <w:rPr>
                    <w:rFonts w:ascii="Arial" w:eastAsia="MS Gothic" w:hAnsi="Arial" w:cs="Arial"/>
                  </w:rPr>
                  <w:sym w:font="Wingdings" w:char="F06F"/>
                </w:r>
              </w:sdtContent>
            </w:sdt>
          </w:p>
          <w:p w:rsidR="00273C0C" w:rsidRPr="00460DC6" w:rsidRDefault="00273C0C" w:rsidP="00273C0C">
            <w:pPr>
              <w:pStyle w:val="ListParagraph"/>
              <w:ind w:left="0"/>
              <w:rPr>
                <w:rFonts w:ascii="Arial" w:hAnsi="Arial" w:cs="Arial"/>
                <w:color w:val="000000" w:themeColor="text1"/>
              </w:rPr>
            </w:pPr>
          </w:p>
        </w:tc>
        <w:tc>
          <w:tcPr>
            <w:tcW w:w="4230" w:type="dxa"/>
          </w:tcPr>
          <w:p w:rsidR="00273C0C" w:rsidRPr="000931AD" w:rsidRDefault="00273C0C" w:rsidP="00273C0C">
            <w:pPr>
              <w:rPr>
                <w:rFonts w:ascii="Arial" w:hAnsi="Arial" w:cs="Arial"/>
              </w:rPr>
            </w:pPr>
            <w:r w:rsidRPr="000931AD">
              <w:rPr>
                <w:rFonts w:ascii="Arial" w:hAnsi="Arial" w:cs="Arial"/>
              </w:rPr>
              <w:t xml:space="preserve">At this time, no funds are available </w:t>
            </w:r>
            <w:r>
              <w:rPr>
                <w:rFonts w:ascii="Arial" w:hAnsi="Arial" w:cs="Arial"/>
              </w:rPr>
              <w:t xml:space="preserve">for such opportunities. Again, with our senior faculty retiring and with the revision of the online astronomy courses, we have not had the time to pursue any grants. We hope to take up this endeavor once the online revisions are complete and/or if we are able to have the position filled with an experienced faculty member. </w:t>
            </w:r>
          </w:p>
        </w:tc>
        <w:tc>
          <w:tcPr>
            <w:tcW w:w="3780" w:type="dxa"/>
          </w:tcPr>
          <w:p w:rsidR="00AC6A8B" w:rsidRDefault="00770D3B" w:rsidP="00273C0C">
            <w:pPr>
              <w:rPr>
                <w:rFonts w:ascii="Arial" w:hAnsi="Arial" w:cs="Arial"/>
              </w:rPr>
            </w:pPr>
            <w:r>
              <w:rPr>
                <w:rFonts w:ascii="Arial" w:hAnsi="Arial" w:cs="Arial"/>
              </w:rPr>
              <w:t>We investigated the possibility of writing an NSF proposal, Bridges to B</w:t>
            </w:r>
            <w:r w:rsidR="00AC6A8B">
              <w:rPr>
                <w:rFonts w:ascii="Arial" w:hAnsi="Arial" w:cs="Arial"/>
              </w:rPr>
              <w:t xml:space="preserve">accalaureate’s program. This was to be an inter-disciplinary program but was not viable at that time. </w:t>
            </w:r>
          </w:p>
          <w:p w:rsidR="00AC6A8B" w:rsidRDefault="00AC6A8B" w:rsidP="00273C0C">
            <w:pPr>
              <w:rPr>
                <w:rFonts w:ascii="Arial" w:hAnsi="Arial" w:cs="Arial"/>
              </w:rPr>
            </w:pPr>
          </w:p>
          <w:p w:rsidR="00273C0C" w:rsidRDefault="00AC6A8B" w:rsidP="00273C0C">
            <w:pPr>
              <w:rPr>
                <w:rFonts w:ascii="Arial" w:hAnsi="Arial" w:cs="Arial"/>
              </w:rPr>
            </w:pPr>
            <w:r>
              <w:rPr>
                <w:rFonts w:ascii="Arial" w:hAnsi="Arial" w:cs="Arial"/>
              </w:rPr>
              <w:t>We are in discussion and collaboration with the Math Dept. to submit another NSF proposal, “Improving Undergraduate STEM Education (IUSE) Program.</w:t>
            </w:r>
            <w:r w:rsidR="00770D3B">
              <w:rPr>
                <w:rFonts w:ascii="Arial" w:hAnsi="Arial" w:cs="Arial"/>
              </w:rPr>
              <w:t xml:space="preserve">  </w:t>
            </w:r>
          </w:p>
        </w:tc>
      </w:tr>
      <w:tr w:rsidR="00273C0C" w:rsidTr="008D28F3">
        <w:trPr>
          <w:trHeight w:val="1399"/>
        </w:trPr>
        <w:tc>
          <w:tcPr>
            <w:tcW w:w="4297" w:type="dxa"/>
          </w:tcPr>
          <w:p w:rsidR="00273C0C" w:rsidRPr="00777787" w:rsidRDefault="00273C0C" w:rsidP="00273C0C">
            <w:pPr>
              <w:pStyle w:val="NoSpacing"/>
              <w:rPr>
                <w:rFonts w:ascii="Arial" w:hAnsi="Arial" w:cs="Arial"/>
                <w:color w:val="000000" w:themeColor="text1"/>
                <w:sz w:val="24"/>
                <w:szCs w:val="24"/>
              </w:rPr>
            </w:pPr>
            <w:r w:rsidRPr="00777787">
              <w:rPr>
                <w:rFonts w:ascii="Arial" w:hAnsi="Arial" w:cs="Arial"/>
                <w:sz w:val="24"/>
                <w:szCs w:val="24"/>
              </w:rPr>
              <w:lastRenderedPageBreak/>
              <w:t>It was noted in the conversation with the Review Team that students in the Engineering University Parallel Transfer program can take a few more courses and also earn the Physics degree – the department should explore ways of encouraging students to do this.   Can Academic Advising assist in this effort?</w:t>
            </w:r>
          </w:p>
        </w:tc>
        <w:tc>
          <w:tcPr>
            <w:tcW w:w="1818" w:type="dxa"/>
          </w:tcPr>
          <w:p w:rsidR="00273C0C" w:rsidRPr="00460DC6" w:rsidRDefault="00273C0C" w:rsidP="00273C0C">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565389080"/>
              </w:sdtPr>
              <w:sdtEndPr/>
              <w:sdtContent>
                <w:r w:rsidR="00AC6A8B">
                  <w:rPr>
                    <w:rFonts w:ascii="Arial" w:eastAsia="MS Gothic" w:hAnsi="Arial" w:cs="Arial"/>
                  </w:rPr>
                  <w:t>X</w:t>
                </w:r>
              </w:sdtContent>
            </w:sdt>
          </w:p>
          <w:p w:rsidR="00273C0C" w:rsidRPr="00460DC6" w:rsidRDefault="00273C0C" w:rsidP="00273C0C">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rPr>
                <w:rFonts w:ascii="Arial" w:hAnsi="Arial" w:cs="Arial"/>
              </w:rPr>
            </w:pPr>
            <w:r w:rsidRPr="00460DC6">
              <w:rPr>
                <w:rFonts w:ascii="Arial" w:hAnsi="Arial" w:cs="Arial"/>
                <w:color w:val="000000" w:themeColor="text1"/>
              </w:rPr>
              <w:t xml:space="preserve">Completed </w:t>
            </w:r>
            <w:sdt>
              <w:sdtPr>
                <w:rPr>
                  <w:rFonts w:ascii="Arial" w:hAnsi="Arial" w:cs="Arial"/>
                </w:rPr>
                <w:id w:val="269833214"/>
              </w:sdtPr>
              <w:sdtEndPr/>
              <w:sdtContent>
                <w:r w:rsidRPr="00460DC6">
                  <w:rPr>
                    <w:rFonts w:ascii="Arial" w:eastAsia="MS Gothic" w:hAnsi="Arial" w:cs="Arial"/>
                  </w:rPr>
                  <w:sym w:font="Wingdings" w:char="F06F"/>
                </w:r>
              </w:sdtContent>
            </w:sdt>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998562363"/>
              </w:sdtPr>
              <w:sdtEndPr/>
              <w:sdtContent>
                <w:r w:rsidRPr="00460DC6">
                  <w:rPr>
                    <w:rFonts w:ascii="Arial" w:eastAsia="MS Gothic" w:hAnsi="Arial" w:cs="Arial"/>
                  </w:rPr>
                  <w:sym w:font="Wingdings" w:char="F06F"/>
                </w:r>
              </w:sdtContent>
            </w:sdt>
          </w:p>
          <w:p w:rsidR="00273C0C" w:rsidRPr="00460DC6" w:rsidRDefault="00273C0C" w:rsidP="00273C0C">
            <w:pPr>
              <w:pStyle w:val="ListParagraph"/>
              <w:ind w:left="0"/>
              <w:rPr>
                <w:rFonts w:ascii="Arial" w:hAnsi="Arial" w:cs="Arial"/>
                <w:color w:val="000000" w:themeColor="text1"/>
              </w:rPr>
            </w:pPr>
          </w:p>
        </w:tc>
        <w:tc>
          <w:tcPr>
            <w:tcW w:w="4230" w:type="dxa"/>
          </w:tcPr>
          <w:p w:rsidR="00273C0C" w:rsidRPr="00777787" w:rsidRDefault="00273C0C" w:rsidP="00273C0C">
            <w:pPr>
              <w:rPr>
                <w:rFonts w:ascii="Arial" w:hAnsi="Arial" w:cs="Arial"/>
              </w:rPr>
            </w:pPr>
            <w:r>
              <w:rPr>
                <w:rFonts w:ascii="Arial" w:hAnsi="Arial" w:cs="Arial"/>
              </w:rPr>
              <w:t>Emails have been sent to some students who are in the EUT program and the similarities in requirements for both programs have been highlighted in our PHY220X courses. But more work needs to be done in this area to attract those students. Faculty have been quite occupied with online revisions of astronomy courses and revisions of online physics labs. Once these big projects are completed, we hope to turn our attention back to this area.</w:t>
            </w:r>
          </w:p>
        </w:tc>
        <w:tc>
          <w:tcPr>
            <w:tcW w:w="3780" w:type="dxa"/>
          </w:tcPr>
          <w:p w:rsidR="00273C0C" w:rsidRDefault="00AC6A8B" w:rsidP="00AC6A8B">
            <w:pPr>
              <w:rPr>
                <w:rFonts w:ascii="Arial" w:hAnsi="Arial" w:cs="Arial"/>
              </w:rPr>
            </w:pPr>
            <w:r>
              <w:rPr>
                <w:rFonts w:ascii="Arial" w:hAnsi="Arial" w:cs="Arial"/>
              </w:rPr>
              <w:t xml:space="preserve">We will identify these students again this year and reach out to them via email. The students will be identified over Spring Break and faculty will contact them upon their return from Spring Break. </w:t>
            </w:r>
          </w:p>
        </w:tc>
      </w:tr>
      <w:tr w:rsidR="00273C0C" w:rsidTr="008D28F3">
        <w:trPr>
          <w:trHeight w:val="1399"/>
        </w:trPr>
        <w:tc>
          <w:tcPr>
            <w:tcW w:w="4297" w:type="dxa"/>
          </w:tcPr>
          <w:p w:rsidR="00273C0C" w:rsidRPr="00777787" w:rsidRDefault="00273C0C" w:rsidP="00273C0C">
            <w:pPr>
              <w:pStyle w:val="NoSpacing"/>
              <w:rPr>
                <w:rFonts w:ascii="Arial" w:hAnsi="Arial" w:cs="Arial"/>
                <w:sz w:val="24"/>
                <w:szCs w:val="24"/>
              </w:rPr>
            </w:pPr>
            <w:r w:rsidRPr="00777787">
              <w:rPr>
                <w:rFonts w:ascii="Arial" w:hAnsi="Arial" w:cs="Arial"/>
                <w:sz w:val="24"/>
                <w:szCs w:val="24"/>
              </w:rPr>
              <w:t>The Provost’s Office has suggested that funding may be available for the department to engage consultants to perform a review to identify ways the department can make improvements, similar to an accreditation site visit.  The department is encouraged to consider taking advantage of this, in consultation with the Provost’s Office.</w:t>
            </w:r>
          </w:p>
          <w:p w:rsidR="00273C0C" w:rsidRPr="00777787" w:rsidRDefault="00273C0C" w:rsidP="00273C0C">
            <w:pPr>
              <w:pStyle w:val="NoSpacing"/>
              <w:rPr>
                <w:rFonts w:ascii="Arial" w:hAnsi="Arial" w:cs="Arial"/>
                <w:color w:val="000000" w:themeColor="text1"/>
                <w:sz w:val="24"/>
                <w:szCs w:val="24"/>
              </w:rPr>
            </w:pPr>
          </w:p>
        </w:tc>
        <w:tc>
          <w:tcPr>
            <w:tcW w:w="1818" w:type="dxa"/>
          </w:tcPr>
          <w:p w:rsidR="00273C0C" w:rsidRPr="00460DC6" w:rsidRDefault="00273C0C" w:rsidP="00273C0C">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849031924"/>
              </w:sdtPr>
              <w:sdtEndPr/>
              <w:sdtContent>
                <w:r w:rsidR="00860C59">
                  <w:rPr>
                    <w:rFonts w:ascii="Arial" w:eastAsia="MS Gothic" w:hAnsi="Arial" w:cs="Arial"/>
                  </w:rPr>
                  <w:t>X</w:t>
                </w:r>
              </w:sdtContent>
            </w:sdt>
          </w:p>
          <w:p w:rsidR="00273C0C" w:rsidRPr="00460DC6" w:rsidRDefault="00273C0C" w:rsidP="00273C0C">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rPr>
                <w:rFonts w:ascii="Arial" w:hAnsi="Arial" w:cs="Arial"/>
              </w:rPr>
            </w:pPr>
            <w:r w:rsidRPr="00460DC6">
              <w:rPr>
                <w:rFonts w:ascii="Arial" w:hAnsi="Arial" w:cs="Arial"/>
                <w:color w:val="000000" w:themeColor="text1"/>
              </w:rPr>
              <w:t xml:space="preserve">Completed </w:t>
            </w:r>
            <w:sdt>
              <w:sdtPr>
                <w:rPr>
                  <w:rFonts w:ascii="Arial" w:hAnsi="Arial" w:cs="Arial"/>
                </w:rPr>
                <w:id w:val="-1263146700"/>
              </w:sdtPr>
              <w:sdtEndPr/>
              <w:sdtContent>
                <w:r w:rsidRPr="00460DC6">
                  <w:rPr>
                    <w:rFonts w:ascii="Arial" w:eastAsia="MS Gothic" w:hAnsi="Arial" w:cs="Arial"/>
                  </w:rPr>
                  <w:sym w:font="Wingdings" w:char="F06F"/>
                </w:r>
              </w:sdtContent>
            </w:sdt>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pStyle w:val="ListParagraph"/>
              <w:ind w:left="0"/>
              <w:rPr>
                <w:rFonts w:ascii="Arial" w:hAnsi="Arial" w:cs="Arial"/>
                <w:color w:val="000000" w:themeColor="text1"/>
              </w:rPr>
            </w:pPr>
          </w:p>
          <w:p w:rsidR="00273C0C" w:rsidRPr="00460DC6" w:rsidRDefault="00273C0C" w:rsidP="00273C0C">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619375891"/>
              </w:sdtPr>
              <w:sdtEndPr/>
              <w:sdtContent>
                <w:r w:rsidRPr="00460DC6">
                  <w:rPr>
                    <w:rFonts w:ascii="Arial" w:eastAsia="MS Gothic" w:hAnsi="Arial" w:cs="Arial"/>
                  </w:rPr>
                  <w:sym w:font="Wingdings" w:char="F06F"/>
                </w:r>
              </w:sdtContent>
            </w:sdt>
          </w:p>
          <w:p w:rsidR="00273C0C" w:rsidRPr="00460DC6" w:rsidRDefault="00273C0C" w:rsidP="00273C0C">
            <w:pPr>
              <w:pStyle w:val="ListParagraph"/>
              <w:ind w:left="0"/>
              <w:rPr>
                <w:rFonts w:ascii="Arial" w:hAnsi="Arial" w:cs="Arial"/>
                <w:color w:val="000000" w:themeColor="text1"/>
              </w:rPr>
            </w:pPr>
          </w:p>
        </w:tc>
        <w:tc>
          <w:tcPr>
            <w:tcW w:w="4230" w:type="dxa"/>
          </w:tcPr>
          <w:p w:rsidR="00273C0C" w:rsidRPr="00777787" w:rsidRDefault="00273C0C" w:rsidP="00273C0C">
            <w:pPr>
              <w:rPr>
                <w:rFonts w:ascii="Arial" w:hAnsi="Arial" w:cs="Arial"/>
              </w:rPr>
            </w:pPr>
            <w:r>
              <w:rPr>
                <w:rFonts w:ascii="Arial" w:hAnsi="Arial" w:cs="Arial"/>
              </w:rPr>
              <w:t>We had approached WSU since we have articulation agreements with them with regards to our program. But this effort is at a standstill for obvious reasons.</w:t>
            </w:r>
          </w:p>
        </w:tc>
        <w:tc>
          <w:tcPr>
            <w:tcW w:w="3780" w:type="dxa"/>
          </w:tcPr>
          <w:p w:rsidR="00273C0C" w:rsidRDefault="0033346A" w:rsidP="00273C0C">
            <w:pPr>
              <w:rPr>
                <w:rFonts w:ascii="Arial" w:hAnsi="Arial" w:cs="Arial"/>
              </w:rPr>
            </w:pPr>
            <w:r>
              <w:rPr>
                <w:rFonts w:ascii="Arial" w:hAnsi="Arial" w:cs="Arial"/>
              </w:rPr>
              <w:t xml:space="preserve">We will resume conversations with Wright State University regarding this initiative and also explore options from WPAFB, particularly AFRL since we have adjuncts from that area teaching for us. </w:t>
            </w:r>
          </w:p>
        </w:tc>
      </w:tr>
    </w:tbl>
    <w:p w:rsidR="00E24D49" w:rsidRDefault="00E24D49"/>
    <w:p w:rsidR="006D2190" w:rsidRDefault="006D2190">
      <w:pPr>
        <w:spacing w:after="200" w:line="276" w:lineRule="auto"/>
        <w:rPr>
          <w:rFonts w:ascii="Arial" w:hAnsi="Arial" w:cs="Arial"/>
          <w:b/>
          <w:sz w:val="20"/>
          <w:szCs w:val="20"/>
          <w:u w:val="single"/>
        </w:rPr>
      </w:pPr>
      <w:r>
        <w:rPr>
          <w:rFonts w:ascii="Arial" w:hAnsi="Arial" w:cs="Arial"/>
          <w:b/>
          <w:sz w:val="20"/>
          <w:szCs w:val="20"/>
          <w:u w:val="single"/>
        </w:rPr>
        <w:br w:type="page"/>
      </w:r>
    </w:p>
    <w:p w:rsidR="006D2190" w:rsidRDefault="006D2190" w:rsidP="00F858E5">
      <w:pPr>
        <w:rPr>
          <w:rFonts w:ascii="Arial" w:hAnsi="Arial" w:cs="Arial"/>
          <w:b/>
          <w:sz w:val="20"/>
          <w:szCs w:val="20"/>
          <w:u w:val="single"/>
        </w:rPr>
        <w:sectPr w:rsidR="006D2190" w:rsidSect="002672D3">
          <w:footerReference w:type="default" r:id="rId8"/>
          <w:pgSz w:w="15840" w:h="12240" w:orient="landscape"/>
          <w:pgMar w:top="1440" w:right="1152" w:bottom="1440" w:left="1152" w:header="720" w:footer="288" w:gutter="0"/>
          <w:cols w:space="720"/>
          <w:docGrid w:linePitch="360"/>
        </w:sectPr>
      </w:pPr>
    </w:p>
    <w:p w:rsidR="00896B7A" w:rsidRPr="0037063E" w:rsidRDefault="00896B7A" w:rsidP="00896B7A">
      <w:pPr>
        <w:rPr>
          <w:rFonts w:ascii="Arial" w:hAnsi="Arial" w:cs="Arial"/>
          <w:b/>
          <w:sz w:val="20"/>
          <w:szCs w:val="20"/>
          <w:u w:val="single"/>
        </w:rPr>
      </w:pPr>
      <w:r w:rsidRPr="0037063E">
        <w:rPr>
          <w:rFonts w:ascii="Arial" w:hAnsi="Arial" w:cs="Arial"/>
          <w:b/>
          <w:sz w:val="20"/>
          <w:szCs w:val="20"/>
          <w:u w:val="single"/>
        </w:rPr>
        <w:lastRenderedPageBreak/>
        <w:t>Section II: Assessment of General Education &amp; Degree Program Outcomes</w:t>
      </w:r>
    </w:p>
    <w:p w:rsidR="00896B7A" w:rsidRPr="0037063E" w:rsidRDefault="00896B7A" w:rsidP="00896B7A">
      <w:pPr>
        <w:rPr>
          <w:rFonts w:ascii="Arial" w:hAnsi="Arial" w:cs="Arial"/>
          <w:b/>
          <w:sz w:val="20"/>
          <w:szCs w:val="20"/>
          <w:u w:val="single"/>
        </w:rPr>
      </w:pPr>
    </w:p>
    <w:p w:rsidR="00896B7A" w:rsidRPr="00E06B32" w:rsidRDefault="005B7364" w:rsidP="00896B7A">
      <w:pPr>
        <w:rPr>
          <w:rFonts w:asciiTheme="minorHAnsi" w:hAnsiTheme="minorHAnsi" w:cstheme="minorHAnsi"/>
          <w:sz w:val="22"/>
          <w:szCs w:val="22"/>
        </w:rPr>
      </w:pPr>
      <w:r w:rsidRPr="00E06B32">
        <w:rPr>
          <w:rFonts w:asciiTheme="minorHAnsi" w:hAnsiTheme="minorHAnsi" w:cstheme="minorHAnsi"/>
          <w:sz w:val="22"/>
          <w:szCs w:val="22"/>
        </w:rPr>
        <w:t xml:space="preserve">As many of you know, in FY 2017-18 the Computer Literacy General Education Outcome was discontinued.  However, it is still expected that </w:t>
      </w:r>
      <w:r w:rsidR="00BF6039" w:rsidRPr="00E06B32">
        <w:rPr>
          <w:rFonts w:asciiTheme="minorHAnsi" w:hAnsiTheme="minorHAnsi" w:cstheme="minorHAnsi"/>
          <w:sz w:val="22"/>
          <w:szCs w:val="22"/>
        </w:rPr>
        <w:t xml:space="preserve">computer </w:t>
      </w:r>
      <w:r w:rsidR="000A6381" w:rsidRPr="00E06B32">
        <w:rPr>
          <w:rFonts w:asciiTheme="minorHAnsi" w:hAnsiTheme="minorHAnsi" w:cstheme="minorHAnsi"/>
          <w:sz w:val="22"/>
          <w:szCs w:val="22"/>
        </w:rPr>
        <w:t>skills</w:t>
      </w:r>
      <w:r w:rsidRPr="00E06B32">
        <w:rPr>
          <w:rFonts w:asciiTheme="minorHAnsi" w:hAnsiTheme="minorHAnsi" w:cstheme="minorHAnsi"/>
          <w:sz w:val="22"/>
          <w:szCs w:val="22"/>
        </w:rPr>
        <w:t xml:space="preserve"> instruction will occur for the specific needs of a program.  </w:t>
      </w:r>
      <w:r w:rsidR="00896B7A" w:rsidRPr="00E06B32">
        <w:rPr>
          <w:rFonts w:asciiTheme="minorHAnsi" w:hAnsiTheme="minorHAnsi" w:cstheme="minorHAnsi"/>
          <w:sz w:val="22"/>
          <w:szCs w:val="22"/>
        </w:rPr>
        <w:t xml:space="preserve">For the FY 2018-19 year, as part of the Annual Update each department is asked to </w:t>
      </w:r>
      <w:r w:rsidRPr="00E06B32">
        <w:rPr>
          <w:rFonts w:asciiTheme="minorHAnsi" w:hAnsiTheme="minorHAnsi" w:cstheme="minorHAnsi"/>
          <w:sz w:val="22"/>
          <w:szCs w:val="22"/>
        </w:rPr>
        <w:t xml:space="preserve">describe how </w:t>
      </w:r>
      <w:r w:rsidR="00BF6039" w:rsidRPr="00E06B32">
        <w:rPr>
          <w:rFonts w:asciiTheme="minorHAnsi" w:hAnsiTheme="minorHAnsi" w:cstheme="minorHAnsi"/>
          <w:sz w:val="22"/>
          <w:szCs w:val="22"/>
        </w:rPr>
        <w:t>the computer</w:t>
      </w:r>
      <w:r w:rsidR="000A6381" w:rsidRPr="00E06B32">
        <w:rPr>
          <w:rFonts w:asciiTheme="minorHAnsi" w:hAnsiTheme="minorHAnsi" w:cstheme="minorHAnsi"/>
          <w:sz w:val="22"/>
          <w:szCs w:val="22"/>
        </w:rPr>
        <w:t xml:space="preserve"> skills</w:t>
      </w:r>
      <w:r w:rsidRPr="00E06B32">
        <w:rPr>
          <w:rFonts w:asciiTheme="minorHAnsi" w:hAnsiTheme="minorHAnsi" w:cstheme="minorHAnsi"/>
          <w:sz w:val="22"/>
          <w:szCs w:val="22"/>
        </w:rPr>
        <w:t xml:space="preserve"> education required for your graduates to be successful in their chosen field is addressed and assessed at the program level.</w:t>
      </w:r>
    </w:p>
    <w:p w:rsidR="000729D4" w:rsidRPr="00E06B32" w:rsidRDefault="000729D4" w:rsidP="00896B7A">
      <w:pPr>
        <w:rPr>
          <w:rFonts w:asciiTheme="minorHAnsi" w:hAnsiTheme="minorHAnsi" w:cstheme="minorHAnsi"/>
          <w:sz w:val="22"/>
          <w:szCs w:val="22"/>
        </w:rPr>
      </w:pPr>
    </w:p>
    <w:p w:rsidR="00BF6039" w:rsidRPr="00E06B32" w:rsidRDefault="00BF6039" w:rsidP="00BF6039">
      <w:pPr>
        <w:rPr>
          <w:rFonts w:asciiTheme="minorHAnsi" w:hAnsiTheme="minorHAnsi" w:cstheme="minorHAnsi"/>
          <w:color w:val="1F497D"/>
          <w:sz w:val="22"/>
          <w:szCs w:val="22"/>
        </w:rPr>
      </w:pPr>
      <w:r w:rsidRPr="00E06B32">
        <w:rPr>
          <w:rFonts w:asciiTheme="minorHAnsi" w:hAnsiTheme="minorHAnsi" w:cstheme="minorHAnsi"/>
          <w:sz w:val="22"/>
          <w:szCs w:val="22"/>
        </w:rPr>
        <w:t>What computer skills will your students need to possess in order to be successful after graduation? Please provide answers to the questions in the 3 sections located below.</w:t>
      </w:r>
    </w:p>
    <w:p w:rsidR="00BF6039" w:rsidRPr="00E06B32" w:rsidRDefault="00BF6039" w:rsidP="00BF6039">
      <w:pPr>
        <w:pStyle w:val="ListParagraph"/>
        <w:rPr>
          <w:rFonts w:asciiTheme="minorHAnsi" w:hAnsiTheme="minorHAnsi" w:cstheme="minorHAnsi"/>
          <w:sz w:val="22"/>
          <w:szCs w:val="22"/>
        </w:rPr>
      </w:pPr>
    </w:p>
    <w:p w:rsidR="00BF6039" w:rsidRPr="00E06B32" w:rsidRDefault="00BF6039" w:rsidP="00E06B32">
      <w:pPr>
        <w:pStyle w:val="ListParagraph"/>
        <w:numPr>
          <w:ilvl w:val="0"/>
          <w:numId w:val="42"/>
        </w:numPr>
        <w:ind w:left="360"/>
        <w:rPr>
          <w:rFonts w:asciiTheme="minorHAnsi" w:hAnsiTheme="minorHAnsi" w:cstheme="minorHAnsi"/>
          <w:sz w:val="22"/>
          <w:szCs w:val="22"/>
        </w:rPr>
      </w:pPr>
      <w:r w:rsidRPr="00E06B32">
        <w:rPr>
          <w:rFonts w:asciiTheme="minorHAnsi" w:hAnsiTheme="minorHAnsi" w:cstheme="minorHAnsi"/>
          <w:color w:val="000000"/>
          <w:sz w:val="22"/>
          <w:szCs w:val="22"/>
        </w:rPr>
        <w:t>Do your program students need to be competent or proficient in word processing, spreadsheets, and/or presentation software (e.g. Office Suite-style programs such as Word, Excel, PowerPoint)?</w:t>
      </w:r>
    </w:p>
    <w:p w:rsidR="00BF6039" w:rsidRPr="00E06B32" w:rsidRDefault="00BF6039" w:rsidP="00E06B32">
      <w:pPr>
        <w:pStyle w:val="ListParagraph"/>
        <w:ind w:left="360"/>
        <w:rPr>
          <w:rFonts w:asciiTheme="minorHAnsi" w:hAnsiTheme="minorHAnsi" w:cstheme="minorHAnsi"/>
          <w:sz w:val="22"/>
          <w:szCs w:val="22"/>
        </w:rPr>
      </w:pPr>
    </w:p>
    <w:p w:rsidR="00BF6039"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Yes</w:t>
      </w:r>
      <w:r w:rsidRPr="00E06B32">
        <w:rPr>
          <w:rFonts w:asciiTheme="minorHAnsi" w:hAnsiTheme="minorHAnsi" w:cstheme="minorHAnsi"/>
          <w:sz w:val="22"/>
          <w:szCs w:val="22"/>
        </w:rPr>
        <w:tab/>
      </w:r>
      <w:sdt>
        <w:sdtPr>
          <w:rPr>
            <w:rFonts w:asciiTheme="minorHAnsi" w:hAnsiTheme="minorHAnsi" w:cstheme="minorHAnsi"/>
            <w:sz w:val="22"/>
            <w:szCs w:val="22"/>
          </w:rPr>
          <w:id w:val="1227960799"/>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1026907675"/>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r>
      <w:r w:rsidR="00BF6039" w:rsidRPr="00E06B32">
        <w:rPr>
          <w:rFonts w:asciiTheme="minorHAnsi" w:hAnsiTheme="minorHAnsi" w:cstheme="minorHAnsi"/>
          <w:sz w:val="22"/>
          <w:szCs w:val="22"/>
        </w:rPr>
        <w:t xml:space="preserve"> (</w:t>
      </w:r>
      <w:r w:rsidR="00BF6039" w:rsidRPr="00E06B32">
        <w:rPr>
          <w:rFonts w:asciiTheme="minorHAnsi" w:hAnsiTheme="minorHAnsi" w:cstheme="minorHAnsi"/>
          <w:b/>
          <w:sz w:val="22"/>
          <w:szCs w:val="22"/>
        </w:rPr>
        <w:t>If no, please proceed to question # 2</w:t>
      </w:r>
      <w:r w:rsidR="00BF6039" w:rsidRPr="00E06B32">
        <w:rPr>
          <w:rFonts w:asciiTheme="minorHAnsi" w:hAnsiTheme="minorHAnsi" w:cstheme="minorHAnsi"/>
          <w:sz w:val="22"/>
          <w:szCs w:val="22"/>
        </w:rPr>
        <w:t>).</w:t>
      </w:r>
    </w:p>
    <w:p w:rsidR="00BF6039" w:rsidRPr="00E06B32" w:rsidRDefault="00BF6039" w:rsidP="00E06B32">
      <w:pPr>
        <w:pStyle w:val="ListParagraph"/>
        <w:ind w:left="360"/>
        <w:rPr>
          <w:rFonts w:asciiTheme="minorHAnsi" w:hAnsiTheme="minorHAnsi" w:cstheme="minorHAnsi"/>
          <w:sz w:val="22"/>
          <w:szCs w:val="22"/>
        </w:rPr>
      </w:pPr>
    </w:p>
    <w:p w:rsidR="00BF6039"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If Yes:</w:t>
      </w:r>
    </w:p>
    <w:p w:rsidR="00E06B32" w:rsidRPr="00E06B32" w:rsidRDefault="00E06B32" w:rsidP="00E06B32">
      <w:pPr>
        <w:rPr>
          <w:rFonts w:asciiTheme="minorHAnsi" w:hAnsiTheme="minorHAnsi" w:cstheme="minorHAnsi"/>
          <w:sz w:val="22"/>
          <w:szCs w:val="22"/>
        </w:rPr>
      </w:pPr>
    </w:p>
    <w:p w:rsidR="00BF6039" w:rsidRPr="00E06B32" w:rsidRDefault="00CE6FCA" w:rsidP="00E06B32">
      <w:pPr>
        <w:ind w:left="360"/>
        <w:rPr>
          <w:rFonts w:asciiTheme="minorHAnsi" w:hAnsiTheme="minorHAnsi" w:cstheme="minorHAnsi"/>
          <w:sz w:val="22"/>
          <w:szCs w:val="22"/>
        </w:rPr>
      </w:pPr>
      <w:sdt>
        <w:sdtPr>
          <w:rPr>
            <w:rFonts w:asciiTheme="minorHAnsi" w:hAnsiTheme="minorHAnsi" w:cstheme="minorHAnsi"/>
            <w:sz w:val="22"/>
            <w:szCs w:val="22"/>
          </w:rPr>
          <w:id w:val="1835025455"/>
          <w14:checkbox>
            <w14:checked w14:val="0"/>
            <w14:checkedState w14:val="2612" w14:font="MS Gothic"/>
            <w14:uncheckedState w14:val="2610" w14:font="MS Gothic"/>
          </w14:checkbox>
        </w:sdtPr>
        <w:sdtEndPr/>
        <w:sdtContent>
          <w:r w:rsidR="00E06B32">
            <w:rPr>
              <w:rFonts w:ascii="MS Gothic" w:eastAsia="MS Gothic" w:hAnsi="MS Gothic" w:cstheme="minorHAnsi" w:hint="eastAsia"/>
              <w:sz w:val="22"/>
              <w:szCs w:val="22"/>
            </w:rPr>
            <w:t>☐</w:t>
          </w:r>
        </w:sdtContent>
      </w:sdt>
      <w:r w:rsidR="00E06B32" w:rsidRPr="00E06B32">
        <w:rPr>
          <w:rFonts w:asciiTheme="minorHAnsi" w:hAnsiTheme="minorHAnsi" w:cstheme="minorHAnsi"/>
          <w:sz w:val="22"/>
          <w:szCs w:val="22"/>
        </w:rPr>
        <w:tab/>
        <w:t xml:space="preserve"> P</w:t>
      </w:r>
      <w:r w:rsidR="00BF6039" w:rsidRPr="00E06B32">
        <w:rPr>
          <w:rFonts w:asciiTheme="minorHAnsi" w:hAnsiTheme="minorHAnsi" w:cstheme="minorHAnsi"/>
          <w:sz w:val="22"/>
          <w:szCs w:val="22"/>
        </w:rPr>
        <w:t>rogram</w:t>
      </w:r>
      <w:r w:rsidR="00E06B32" w:rsidRPr="00E06B32">
        <w:rPr>
          <w:rFonts w:asciiTheme="minorHAnsi" w:hAnsiTheme="minorHAnsi" w:cstheme="minorHAnsi"/>
          <w:sz w:val="22"/>
          <w:szCs w:val="22"/>
        </w:rPr>
        <w:t>(s)</w:t>
      </w:r>
      <w:r w:rsidR="00BF6039" w:rsidRPr="00E06B32">
        <w:rPr>
          <w:rFonts w:asciiTheme="minorHAnsi" w:hAnsiTheme="minorHAnsi" w:cstheme="minorHAnsi"/>
          <w:sz w:val="22"/>
          <w:szCs w:val="22"/>
        </w:rPr>
        <w:t xml:space="preserve"> contain BIS 1120 or MET 1131 where these skills will be acquired</w:t>
      </w:r>
      <w:r w:rsidR="00E06B32" w:rsidRPr="00E06B32">
        <w:rPr>
          <w:rFonts w:asciiTheme="minorHAnsi" w:hAnsiTheme="minorHAnsi" w:cstheme="minorHAnsi"/>
          <w:sz w:val="22"/>
          <w:szCs w:val="22"/>
        </w:rPr>
        <w:t xml:space="preserve"> </w:t>
      </w:r>
      <w:r w:rsidR="00BF6039" w:rsidRPr="00E06B32">
        <w:rPr>
          <w:rFonts w:asciiTheme="minorHAnsi" w:hAnsiTheme="minorHAnsi" w:cstheme="minorHAnsi"/>
          <w:sz w:val="22"/>
          <w:szCs w:val="22"/>
        </w:rPr>
        <w:t xml:space="preserve">and </w:t>
      </w:r>
      <w:r w:rsidR="00E06B32" w:rsidRPr="00E06B32">
        <w:rPr>
          <w:rFonts w:asciiTheme="minorHAnsi" w:hAnsiTheme="minorHAnsi" w:cstheme="minorHAnsi"/>
          <w:sz w:val="22"/>
          <w:szCs w:val="22"/>
        </w:rPr>
        <w:t>assessed.</w:t>
      </w:r>
      <w:r w:rsidR="00BF6039" w:rsidRPr="00E06B32">
        <w:rPr>
          <w:rFonts w:asciiTheme="minorHAnsi" w:hAnsiTheme="minorHAnsi" w:cstheme="minorHAnsi"/>
          <w:sz w:val="22"/>
          <w:szCs w:val="22"/>
        </w:rPr>
        <w:br/>
      </w:r>
      <w:sdt>
        <w:sdtPr>
          <w:rPr>
            <w:rFonts w:asciiTheme="minorHAnsi" w:hAnsiTheme="minorHAnsi" w:cstheme="minorHAnsi"/>
            <w:sz w:val="22"/>
            <w:szCs w:val="22"/>
          </w:rPr>
          <w:id w:val="-602954549"/>
          <w14:checkbox>
            <w14:checked w14:val="0"/>
            <w14:checkedState w14:val="2612" w14:font="MS Gothic"/>
            <w14:uncheckedState w14:val="2610" w14:font="MS Gothic"/>
          </w14:checkbox>
        </w:sdtPr>
        <w:sdtEndPr/>
        <w:sdtContent>
          <w:r w:rsidR="00E06B32" w:rsidRPr="00E06B32">
            <w:rPr>
              <w:rFonts w:ascii="Segoe UI Symbol" w:eastAsia="MS Gothic" w:hAnsi="Segoe UI Symbol" w:cs="Segoe UI Symbol"/>
              <w:sz w:val="22"/>
              <w:szCs w:val="22"/>
            </w:rPr>
            <w:t>☐</w:t>
          </w:r>
        </w:sdtContent>
      </w:sdt>
      <w:r w:rsidR="00E06B32" w:rsidRPr="00E06B32">
        <w:rPr>
          <w:rFonts w:asciiTheme="minorHAnsi" w:hAnsiTheme="minorHAnsi" w:cstheme="minorHAnsi"/>
          <w:sz w:val="22"/>
          <w:szCs w:val="22"/>
        </w:rPr>
        <w:tab/>
        <w:t xml:space="preserve"> Program(s) do </w:t>
      </w:r>
      <w:r w:rsidR="00BF6039" w:rsidRPr="00E06B32">
        <w:rPr>
          <w:rFonts w:asciiTheme="minorHAnsi" w:hAnsiTheme="minorHAnsi" w:cstheme="minorHAnsi"/>
          <w:sz w:val="22"/>
          <w:szCs w:val="22"/>
        </w:rPr>
        <w:t>not contain BIS 1120 or MET 1131. These skills will be assessed in the following manner:</w:t>
      </w:r>
    </w:p>
    <w:p w:rsidR="00E06B32"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 xml:space="preserve">   </w:t>
      </w:r>
    </w:p>
    <w:p w:rsidR="00BF6039" w:rsidRPr="00E06B32" w:rsidRDefault="00BF6039"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Course(s): </w:t>
      </w:r>
      <w:sdt>
        <w:sdtPr>
          <w:rPr>
            <w:rFonts w:asciiTheme="minorHAnsi" w:hAnsiTheme="minorHAnsi" w:cstheme="minorHAnsi"/>
            <w:sz w:val="22"/>
            <w:szCs w:val="22"/>
            <w:u w:val="single"/>
          </w:rPr>
          <w:id w:val="-770709188"/>
          <w:placeholder>
            <w:docPart w:val="EFEEBD9C893E4A079E978469ABCD6BDE"/>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rsidR="00BF6039" w:rsidRPr="00E06B32" w:rsidRDefault="00BF6039"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Assessment Method / Assignment(s) (Please be specific):   </w:t>
      </w:r>
      <w:sdt>
        <w:sdtPr>
          <w:rPr>
            <w:rFonts w:asciiTheme="minorHAnsi" w:hAnsiTheme="minorHAnsi" w:cstheme="minorHAnsi"/>
            <w:sz w:val="22"/>
            <w:szCs w:val="22"/>
            <w:u w:val="single"/>
          </w:rPr>
          <w:id w:val="1132365646"/>
          <w:placeholder>
            <w:docPart w:val="D078AF375A2D4BC58585F43E789FAF11"/>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rsidR="00BF6039" w:rsidRPr="00E06B32" w:rsidRDefault="00BF6039" w:rsidP="00E06B32">
      <w:pPr>
        <w:rPr>
          <w:rFonts w:asciiTheme="minorHAnsi" w:hAnsiTheme="minorHAnsi" w:cstheme="minorHAnsi"/>
          <w:sz w:val="22"/>
          <w:szCs w:val="22"/>
        </w:rPr>
      </w:pPr>
    </w:p>
    <w:p w:rsidR="00BF6039" w:rsidRPr="00E06B32" w:rsidRDefault="00BF6039" w:rsidP="00E06B32">
      <w:pPr>
        <w:pStyle w:val="ListParagraph"/>
        <w:numPr>
          <w:ilvl w:val="0"/>
          <w:numId w:val="42"/>
        </w:numPr>
        <w:ind w:left="360"/>
        <w:rPr>
          <w:rFonts w:asciiTheme="minorHAnsi" w:hAnsiTheme="minorHAnsi" w:cstheme="minorHAnsi"/>
          <w:sz w:val="22"/>
          <w:szCs w:val="22"/>
        </w:rPr>
      </w:pPr>
      <w:r w:rsidRPr="00E06B32">
        <w:rPr>
          <w:rFonts w:asciiTheme="minorHAnsi" w:hAnsiTheme="minorHAnsi" w:cstheme="minorHAnsi"/>
          <w:sz w:val="22"/>
          <w:szCs w:val="22"/>
        </w:rPr>
        <w:t>Upon graduation, all Sinclair students must be competent or proficient in Information Literacy (gathering, analyzing, and synthesizing information, which can often be digital in nature, and using that information effectively and ethically).</w:t>
      </w:r>
    </w:p>
    <w:p w:rsidR="00BF6039" w:rsidRPr="00E06B32" w:rsidRDefault="00BF6039" w:rsidP="00E06B32">
      <w:pPr>
        <w:pStyle w:val="ListParagraph"/>
        <w:ind w:left="360"/>
        <w:rPr>
          <w:rFonts w:asciiTheme="minorHAnsi" w:hAnsiTheme="minorHAnsi" w:cstheme="minorHAnsi"/>
          <w:sz w:val="22"/>
          <w:szCs w:val="22"/>
        </w:rPr>
      </w:pPr>
    </w:p>
    <w:p w:rsidR="00BF6039" w:rsidRPr="00E06B32" w:rsidRDefault="00CE6FCA" w:rsidP="004D774F">
      <w:pPr>
        <w:pStyle w:val="ListParagraph"/>
        <w:ind w:left="360"/>
        <w:rPr>
          <w:rFonts w:asciiTheme="minorHAnsi" w:hAnsiTheme="minorHAnsi" w:cstheme="minorHAnsi"/>
          <w:sz w:val="22"/>
          <w:szCs w:val="22"/>
        </w:rPr>
      </w:pPr>
      <w:sdt>
        <w:sdtPr>
          <w:rPr>
            <w:rFonts w:asciiTheme="minorHAnsi" w:eastAsia="MS Gothic" w:hAnsiTheme="minorHAnsi" w:cstheme="minorHAnsi"/>
            <w:sz w:val="22"/>
            <w:szCs w:val="22"/>
          </w:rPr>
          <w:id w:val="1854527800"/>
          <w14:checkbox>
            <w14:checked w14:val="0"/>
            <w14:checkedState w14:val="2612" w14:font="MS Gothic"/>
            <w14:uncheckedState w14:val="2610" w14:font="MS Gothic"/>
          </w14:checkbox>
        </w:sdtPr>
        <w:sdtEndPr/>
        <w:sdtContent>
          <w:r w:rsidR="00E06B32" w:rsidRPr="00E06B32">
            <w:rPr>
              <w:rFonts w:ascii="Segoe UI Symbol" w:eastAsia="MS Gothic" w:hAnsi="Segoe UI Symbol" w:cs="Segoe UI Symbol"/>
              <w:sz w:val="22"/>
              <w:szCs w:val="22"/>
            </w:rPr>
            <w:t>☐</w:t>
          </w:r>
        </w:sdtContent>
      </w:sdt>
      <w:r w:rsidR="00E06B32" w:rsidRPr="00E06B32">
        <w:rPr>
          <w:rFonts w:asciiTheme="minorHAnsi" w:hAnsiTheme="minorHAnsi" w:cstheme="minorHAnsi"/>
          <w:sz w:val="22"/>
          <w:szCs w:val="22"/>
        </w:rPr>
        <w:tab/>
        <w:t xml:space="preserve"> Program(s) contain </w:t>
      </w:r>
      <w:r w:rsidR="00BF6039" w:rsidRPr="00E06B32">
        <w:rPr>
          <w:rFonts w:asciiTheme="minorHAnsi" w:hAnsiTheme="minorHAnsi" w:cstheme="minorHAnsi"/>
          <w:sz w:val="22"/>
          <w:szCs w:val="22"/>
        </w:rPr>
        <w:t xml:space="preserve">ENG 1201 or PSY 1100 or ALH 1101 where these skills will be acquired and assessed.   </w:t>
      </w:r>
    </w:p>
    <w:p w:rsidR="00BF6039" w:rsidRPr="00E06B32" w:rsidRDefault="00CE6FCA" w:rsidP="00E06B32">
      <w:pPr>
        <w:pStyle w:val="ListParagraph"/>
        <w:ind w:left="360"/>
        <w:rPr>
          <w:rFonts w:asciiTheme="minorHAnsi" w:hAnsiTheme="minorHAnsi" w:cstheme="minorHAnsi"/>
          <w:sz w:val="22"/>
          <w:szCs w:val="22"/>
        </w:rPr>
      </w:pPr>
      <w:sdt>
        <w:sdtPr>
          <w:rPr>
            <w:rFonts w:asciiTheme="minorHAnsi" w:eastAsia="MS Gothic" w:hAnsiTheme="minorHAnsi" w:cstheme="minorHAnsi"/>
            <w:sz w:val="22"/>
            <w:szCs w:val="22"/>
          </w:rPr>
          <w:id w:val="241456217"/>
          <w14:checkbox>
            <w14:checked w14:val="0"/>
            <w14:checkedState w14:val="2612" w14:font="MS Gothic"/>
            <w14:uncheckedState w14:val="2610" w14:font="MS Gothic"/>
          </w14:checkbox>
        </w:sdtPr>
        <w:sdtEndPr/>
        <w:sdtContent>
          <w:r w:rsidR="00E06B32" w:rsidRPr="00E06B32">
            <w:rPr>
              <w:rFonts w:ascii="Segoe UI Symbol" w:eastAsia="MS Gothic" w:hAnsi="Segoe UI Symbol" w:cs="Segoe UI Symbol"/>
              <w:sz w:val="22"/>
              <w:szCs w:val="22"/>
            </w:rPr>
            <w:t>☐</w:t>
          </w:r>
        </w:sdtContent>
      </w:sdt>
      <w:r w:rsidR="00E06B32" w:rsidRPr="00E06B32">
        <w:rPr>
          <w:rFonts w:asciiTheme="minorHAnsi" w:hAnsiTheme="minorHAnsi" w:cstheme="minorHAnsi"/>
          <w:sz w:val="22"/>
          <w:szCs w:val="22"/>
        </w:rPr>
        <w:tab/>
        <w:t xml:space="preserve"> Program(s) do not contain </w:t>
      </w:r>
      <w:r w:rsidR="00BF6039" w:rsidRPr="00E06B32">
        <w:rPr>
          <w:rFonts w:asciiTheme="minorHAnsi" w:hAnsiTheme="minorHAnsi" w:cstheme="minorHAnsi"/>
          <w:sz w:val="22"/>
          <w:szCs w:val="22"/>
        </w:rPr>
        <w:t>ENG 1201 or PSY 1100 or ALH 1101. These skills will be acquired and  assessed in the following manner:</w:t>
      </w:r>
    </w:p>
    <w:p w:rsidR="00E06B32"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 xml:space="preserve">   </w:t>
      </w:r>
    </w:p>
    <w:p w:rsidR="00E06B32" w:rsidRPr="00E06B32" w:rsidRDefault="00E06B32"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Course(s): </w:t>
      </w:r>
      <w:sdt>
        <w:sdtPr>
          <w:rPr>
            <w:rFonts w:asciiTheme="minorHAnsi" w:hAnsiTheme="minorHAnsi" w:cstheme="minorHAnsi"/>
            <w:sz w:val="22"/>
            <w:szCs w:val="22"/>
            <w:u w:val="single"/>
          </w:rPr>
          <w:id w:val="-2070791527"/>
          <w:placeholder>
            <w:docPart w:val="11D3FF2E503A44CB8A95555FEE240894"/>
          </w:placeholder>
          <w:showingPlcHdr/>
        </w:sdtPr>
        <w:sdtEndPr/>
        <w:sdtContent>
          <w:r w:rsidRPr="00E06B32">
            <w:rPr>
              <w:rStyle w:val="PlaceholderText"/>
              <w:rFonts w:asciiTheme="minorHAnsi" w:eastAsiaTheme="minorHAnsi" w:hAnsiTheme="minorHAnsi" w:cstheme="minorHAnsi"/>
              <w:sz w:val="22"/>
              <w:szCs w:val="22"/>
            </w:rPr>
            <w:t>Click here to enter text.</w:t>
          </w:r>
        </w:sdtContent>
      </w:sdt>
    </w:p>
    <w:p w:rsidR="00E06B32" w:rsidRPr="00E06B32" w:rsidRDefault="00E06B32"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Assessment Method / Assignment(s) (Please be specific):   </w:t>
      </w:r>
      <w:sdt>
        <w:sdtPr>
          <w:rPr>
            <w:rFonts w:asciiTheme="minorHAnsi" w:hAnsiTheme="minorHAnsi" w:cstheme="minorHAnsi"/>
            <w:sz w:val="22"/>
            <w:szCs w:val="22"/>
            <w:u w:val="single"/>
          </w:rPr>
          <w:id w:val="1211772128"/>
          <w:placeholder>
            <w:docPart w:val="76BCB7F18DE14B1998766F368CCD62F8"/>
          </w:placeholder>
          <w:showingPlcHdr/>
        </w:sdtPr>
        <w:sdtEndPr/>
        <w:sdtContent>
          <w:r w:rsidRPr="00E06B32">
            <w:rPr>
              <w:rStyle w:val="PlaceholderText"/>
              <w:rFonts w:asciiTheme="minorHAnsi" w:eastAsiaTheme="minorHAnsi" w:hAnsiTheme="minorHAnsi" w:cstheme="minorHAnsi"/>
              <w:sz w:val="22"/>
              <w:szCs w:val="22"/>
            </w:rPr>
            <w:t>Click here to enter text.</w:t>
          </w:r>
        </w:sdtContent>
      </w:sdt>
    </w:p>
    <w:p w:rsidR="00E06B32" w:rsidRPr="00E06B32" w:rsidRDefault="00E06B32" w:rsidP="00E06B32">
      <w:pPr>
        <w:rPr>
          <w:rFonts w:asciiTheme="minorHAnsi" w:hAnsiTheme="minorHAnsi" w:cstheme="minorHAnsi"/>
          <w:sz w:val="22"/>
          <w:szCs w:val="22"/>
        </w:rPr>
      </w:pPr>
    </w:p>
    <w:p w:rsidR="00BF6039" w:rsidRPr="00E06B32" w:rsidRDefault="00BF6039" w:rsidP="00E06B32">
      <w:pPr>
        <w:pStyle w:val="ListParagraph"/>
        <w:numPr>
          <w:ilvl w:val="0"/>
          <w:numId w:val="42"/>
        </w:numPr>
        <w:ind w:left="360"/>
        <w:rPr>
          <w:rFonts w:asciiTheme="minorHAnsi" w:hAnsiTheme="minorHAnsi" w:cstheme="minorHAnsi"/>
          <w:sz w:val="22"/>
          <w:szCs w:val="22"/>
        </w:rPr>
      </w:pPr>
      <w:r w:rsidRPr="00E06B32">
        <w:rPr>
          <w:rFonts w:asciiTheme="minorHAnsi" w:hAnsiTheme="minorHAnsi" w:cstheme="minorHAnsi"/>
          <w:sz w:val="22"/>
          <w:szCs w:val="22"/>
        </w:rPr>
        <w:t>In order to be successful after graduation, our program students will need to be competent or proficient in computer skills beyond those listed above.</w:t>
      </w:r>
    </w:p>
    <w:p w:rsidR="00BF6039" w:rsidRDefault="00BF6039" w:rsidP="00E06B32">
      <w:pPr>
        <w:pStyle w:val="ListParagraph"/>
        <w:ind w:left="360"/>
        <w:rPr>
          <w:rFonts w:asciiTheme="minorHAnsi" w:hAnsiTheme="minorHAnsi" w:cstheme="minorHAnsi"/>
          <w:sz w:val="22"/>
          <w:szCs w:val="22"/>
        </w:rPr>
      </w:pPr>
    </w:p>
    <w:p w:rsidR="00E06B32"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Yes</w:t>
      </w:r>
      <w:r w:rsidRPr="00E06B32">
        <w:rPr>
          <w:rFonts w:asciiTheme="minorHAnsi" w:hAnsiTheme="minorHAnsi" w:cstheme="minorHAnsi"/>
          <w:sz w:val="22"/>
          <w:szCs w:val="22"/>
        </w:rPr>
        <w:tab/>
      </w:r>
      <w:sdt>
        <w:sdtPr>
          <w:rPr>
            <w:rFonts w:asciiTheme="minorHAnsi" w:hAnsiTheme="minorHAnsi" w:cstheme="minorHAnsi"/>
            <w:sz w:val="22"/>
            <w:szCs w:val="22"/>
          </w:rPr>
          <w:id w:val="-1861727440"/>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678045742"/>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t xml:space="preserve"> (If no, </w:t>
      </w:r>
      <w:r>
        <w:rPr>
          <w:rFonts w:asciiTheme="minorHAnsi" w:hAnsiTheme="minorHAnsi" w:cstheme="minorHAnsi"/>
          <w:sz w:val="22"/>
          <w:szCs w:val="22"/>
        </w:rPr>
        <w:t>section is complete</w:t>
      </w:r>
      <w:r w:rsidRPr="00E06B32">
        <w:rPr>
          <w:rFonts w:asciiTheme="minorHAnsi" w:hAnsiTheme="minorHAnsi" w:cstheme="minorHAnsi"/>
          <w:sz w:val="22"/>
          <w:szCs w:val="22"/>
        </w:rPr>
        <w:t>).</w:t>
      </w:r>
    </w:p>
    <w:p w:rsidR="00E06B32" w:rsidRDefault="00E06B32" w:rsidP="00E06B32">
      <w:pPr>
        <w:pStyle w:val="ListParagraph"/>
        <w:ind w:left="360"/>
        <w:rPr>
          <w:rFonts w:asciiTheme="minorHAnsi" w:hAnsiTheme="minorHAnsi" w:cstheme="minorHAnsi"/>
          <w:sz w:val="22"/>
          <w:szCs w:val="22"/>
        </w:rPr>
      </w:pPr>
    </w:p>
    <w:p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Please list additional computer skills program students will need to be successful after graduation</w:t>
      </w:r>
      <w:r w:rsidR="004D774F">
        <w:rPr>
          <w:rFonts w:asciiTheme="minorHAnsi" w:hAnsiTheme="minorHAnsi" w:cstheme="minorHAnsi"/>
          <w:sz w:val="22"/>
          <w:szCs w:val="22"/>
        </w:rPr>
        <w:t>:</w:t>
      </w:r>
      <w:r w:rsidRPr="00E06B32">
        <w:rPr>
          <w:rFonts w:asciiTheme="minorHAnsi" w:hAnsiTheme="minorHAnsi" w:cstheme="minorHAnsi"/>
          <w:sz w:val="22"/>
          <w:szCs w:val="22"/>
        </w:rPr>
        <w:t xml:space="preserve"> </w:t>
      </w:r>
      <w:sdt>
        <w:sdtPr>
          <w:rPr>
            <w:rFonts w:asciiTheme="minorHAnsi" w:hAnsiTheme="minorHAnsi" w:cstheme="minorHAnsi"/>
            <w:sz w:val="22"/>
            <w:szCs w:val="22"/>
            <w:u w:val="single"/>
          </w:rPr>
          <w:id w:val="-1988703129"/>
          <w:placeholder>
            <w:docPart w:val="06B3234F8F094632BAEB992E6B85E6B3"/>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rsidR="00BF6039" w:rsidRPr="00E06B32" w:rsidRDefault="00BF6039" w:rsidP="00BF6039">
      <w:pPr>
        <w:pStyle w:val="ListParagraph"/>
        <w:rPr>
          <w:rFonts w:asciiTheme="minorHAnsi" w:hAnsiTheme="minorHAnsi" w:cstheme="minorHAnsi"/>
          <w:sz w:val="22"/>
          <w:szCs w:val="22"/>
        </w:rPr>
      </w:pPr>
    </w:p>
    <w:p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In which course(s) will these additional computer skills be assessed?</w:t>
      </w:r>
    </w:p>
    <w:p w:rsidR="00BF6039" w:rsidRPr="00E06B32" w:rsidRDefault="00CE6FCA" w:rsidP="00E06B32">
      <w:pPr>
        <w:pStyle w:val="ListParagraph"/>
        <w:ind w:left="360"/>
        <w:rPr>
          <w:rFonts w:asciiTheme="minorHAnsi" w:hAnsiTheme="minorHAnsi" w:cstheme="minorHAnsi"/>
          <w:sz w:val="22"/>
          <w:szCs w:val="22"/>
        </w:rPr>
      </w:pPr>
      <w:sdt>
        <w:sdtPr>
          <w:rPr>
            <w:rFonts w:asciiTheme="minorHAnsi" w:hAnsiTheme="minorHAnsi" w:cstheme="minorHAnsi"/>
            <w:sz w:val="22"/>
            <w:szCs w:val="22"/>
            <w:u w:val="single"/>
          </w:rPr>
          <w:id w:val="-1101799797"/>
          <w:placeholder>
            <w:docPart w:val="5D7CF16D96F548308F1B1899E012BA04"/>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rsidR="00BF6039" w:rsidRPr="00E06B32" w:rsidRDefault="00BF6039" w:rsidP="00E06B32">
      <w:pPr>
        <w:pStyle w:val="ListParagraph"/>
        <w:ind w:left="360"/>
        <w:rPr>
          <w:rFonts w:asciiTheme="minorHAnsi" w:hAnsiTheme="minorHAnsi" w:cstheme="minorHAnsi"/>
          <w:sz w:val="22"/>
          <w:szCs w:val="22"/>
        </w:rPr>
      </w:pPr>
    </w:p>
    <w:p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Assessment Methods / Assignment(s) (Please be specific):</w:t>
      </w:r>
    </w:p>
    <w:p w:rsidR="000729D4" w:rsidRDefault="00CE6FCA" w:rsidP="004D774F">
      <w:pPr>
        <w:pStyle w:val="ListParagraph"/>
        <w:ind w:left="360"/>
        <w:rPr>
          <w:rFonts w:ascii="Arial" w:hAnsi="Arial" w:cs="Arial"/>
          <w:sz w:val="20"/>
          <w:szCs w:val="20"/>
        </w:rPr>
      </w:pPr>
      <w:sdt>
        <w:sdtPr>
          <w:rPr>
            <w:rFonts w:asciiTheme="minorHAnsi" w:hAnsiTheme="minorHAnsi" w:cstheme="minorHAnsi"/>
            <w:sz w:val="22"/>
            <w:szCs w:val="22"/>
            <w:u w:val="single"/>
          </w:rPr>
          <w:id w:val="683859635"/>
          <w:placeholder>
            <w:docPart w:val="24767CC2819741A4B7E6939CE6FD27F9"/>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rsidR="00833DEB" w:rsidRPr="00833DEB" w:rsidRDefault="00833DEB" w:rsidP="00F858E5">
      <w:pPr>
        <w:rPr>
          <w:rFonts w:ascii="Arial" w:hAnsi="Arial" w:cs="Arial"/>
          <w:sz w:val="20"/>
          <w:szCs w:val="20"/>
        </w:rPr>
        <w:sectPr w:rsidR="00833DEB" w:rsidRPr="00833DEB" w:rsidSect="006D2190">
          <w:pgSz w:w="12240" w:h="15840"/>
          <w:pgMar w:top="1152" w:right="1440" w:bottom="1152" w:left="1440" w:header="720" w:footer="288" w:gutter="0"/>
          <w:cols w:space="720"/>
          <w:docGrid w:linePitch="360"/>
        </w:sectPr>
      </w:pPr>
    </w:p>
    <w:p w:rsidR="00F858E5" w:rsidRPr="000970D9" w:rsidRDefault="00F858E5" w:rsidP="00F858E5">
      <w:pPr>
        <w:rPr>
          <w:rFonts w:ascii="Arial" w:hAnsi="Arial" w:cs="Arial"/>
          <w:color w:val="FF0000"/>
          <w:sz w:val="20"/>
          <w:szCs w:val="20"/>
        </w:rPr>
      </w:pPr>
      <w:r>
        <w:rPr>
          <w:rFonts w:ascii="Arial" w:hAnsi="Arial" w:cs="Arial"/>
          <w:sz w:val="20"/>
          <w:szCs w:val="20"/>
        </w:rPr>
        <w:lastRenderedPageBreak/>
        <w:t xml:space="preserve">The Program Outcomes for the degrees are listed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r w:rsidR="000970D9">
        <w:rPr>
          <w:rFonts w:ascii="Arial" w:hAnsi="Arial" w:cs="Arial"/>
          <w:sz w:val="20"/>
          <w:szCs w:val="20"/>
        </w:rPr>
        <w:t xml:space="preserve"> </w:t>
      </w:r>
      <w:r w:rsidR="000970D9">
        <w:rPr>
          <w:rFonts w:ascii="Arial" w:hAnsi="Arial" w:cs="Arial"/>
          <w:color w:val="FF0000"/>
          <w:sz w:val="20"/>
          <w:szCs w:val="20"/>
        </w:rPr>
        <w:t xml:space="preserve">Assessment results from previous years are in red font – if you assess those outcomes again this year, please add the additional assessment data in </w:t>
      </w:r>
      <w:r w:rsidR="000970D9" w:rsidRPr="000D16E5">
        <w:rPr>
          <w:rFonts w:ascii="Arial" w:hAnsi="Arial" w:cs="Arial"/>
          <w:sz w:val="20"/>
          <w:szCs w:val="20"/>
        </w:rPr>
        <w:t>black</w:t>
      </w:r>
      <w:r w:rsidR="000970D9">
        <w:rPr>
          <w:rFonts w:ascii="Arial" w:hAnsi="Arial" w:cs="Arial"/>
          <w:color w:val="FF0000"/>
          <w:sz w:val="20"/>
          <w:szCs w:val="20"/>
        </w:rPr>
        <w:t xml:space="preserve"> font.</w:t>
      </w:r>
    </w:p>
    <w:p w:rsidR="003C59D8" w:rsidRDefault="003C59D8" w:rsidP="001D736E">
      <w:pPr>
        <w:pStyle w:val="ListParagraph"/>
        <w:tabs>
          <w:tab w:val="left" w:pos="5040"/>
        </w:tabs>
        <w:ind w:left="360"/>
        <w:rPr>
          <w:rFonts w:ascii="Arial" w:hAnsi="Arial" w:cs="Arial"/>
          <w:color w:val="000000" w:themeColor="text1"/>
        </w:rPr>
      </w:pPr>
    </w:p>
    <w:p w:rsidR="00C73745" w:rsidRDefault="008531D9" w:rsidP="00C73745">
      <w:pPr>
        <w:rPr>
          <w:rFonts w:ascii="Arial" w:hAnsi="Arial" w:cs="Arial"/>
          <w:sz w:val="20"/>
          <w:szCs w:val="20"/>
        </w:rPr>
      </w:pPr>
      <w:r>
        <w:rPr>
          <w:rFonts w:ascii="Arial" w:hAnsi="Arial" w:cs="Arial"/>
          <w:sz w:val="20"/>
          <w:szCs w:val="20"/>
        </w:rPr>
        <w:t xml:space="preserve"> </w:t>
      </w:r>
    </w:p>
    <w:p w:rsidR="00C73745" w:rsidRDefault="00C73745" w:rsidP="00C73745">
      <w:pPr>
        <w:rPr>
          <w:rFonts w:ascii="Arial" w:hAnsi="Arial" w:cs="Arial"/>
          <w:b/>
          <w:color w:val="000000" w:themeColor="text1"/>
          <w:u w:val="single"/>
        </w:rPr>
      </w:pP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8"/>
        <w:gridCol w:w="1742"/>
        <w:gridCol w:w="1430"/>
        <w:gridCol w:w="2250"/>
        <w:gridCol w:w="3758"/>
      </w:tblGrid>
      <w:tr w:rsidR="00273C0C" w:rsidRPr="006D5AFE" w:rsidTr="006C7BDA">
        <w:trPr>
          <w:trHeight w:val="274"/>
        </w:trPr>
        <w:tc>
          <w:tcPr>
            <w:tcW w:w="3708" w:type="dxa"/>
            <w:shd w:val="clear" w:color="auto" w:fill="FFFFFF"/>
            <w:vAlign w:val="center"/>
          </w:tcPr>
          <w:p w:rsidR="00273C0C" w:rsidRPr="006D5AFE" w:rsidRDefault="00273C0C" w:rsidP="006C7BDA">
            <w:pPr>
              <w:jc w:val="center"/>
              <w:rPr>
                <w:rFonts w:ascii="Calibri" w:eastAsia="Calibri" w:hAnsi="Calibri"/>
                <w:b/>
              </w:rPr>
            </w:pPr>
            <w:r w:rsidRPr="006D5AFE">
              <w:rPr>
                <w:rFonts w:ascii="Arial" w:eastAsia="Calibri" w:hAnsi="Arial" w:cs="Arial"/>
                <w:b/>
                <w:color w:val="000000"/>
              </w:rPr>
              <w:br w:type="page"/>
            </w:r>
            <w:r w:rsidRPr="006D5AFE">
              <w:rPr>
                <w:rFonts w:ascii="Calibri" w:eastAsia="Calibri" w:hAnsi="Calibri"/>
                <w:b/>
              </w:rPr>
              <w:t>Program Outcomes</w:t>
            </w:r>
          </w:p>
        </w:tc>
        <w:tc>
          <w:tcPr>
            <w:tcW w:w="1742" w:type="dxa"/>
            <w:shd w:val="clear" w:color="auto" w:fill="auto"/>
          </w:tcPr>
          <w:p w:rsidR="00273C0C" w:rsidRPr="006D5AFE" w:rsidRDefault="00273C0C" w:rsidP="006C7BDA">
            <w:pPr>
              <w:jc w:val="center"/>
              <w:rPr>
                <w:rFonts w:ascii="Calibri" w:eastAsia="Calibri" w:hAnsi="Calibri" w:cs="Arial"/>
                <w:color w:val="000000"/>
                <w:sz w:val="20"/>
              </w:rPr>
            </w:pPr>
            <w:r w:rsidRPr="006D5AFE">
              <w:rPr>
                <w:rFonts w:ascii="Calibri" w:eastAsia="Calibri" w:hAnsi="Calibri" w:cs="Arial"/>
                <w:color w:val="000000"/>
                <w:sz w:val="20"/>
              </w:rPr>
              <w:t>To which course(s) is this program outcome related?</w:t>
            </w:r>
          </w:p>
        </w:tc>
        <w:tc>
          <w:tcPr>
            <w:tcW w:w="1430" w:type="dxa"/>
            <w:shd w:val="clear" w:color="auto" w:fill="auto"/>
          </w:tcPr>
          <w:p w:rsidR="00273C0C" w:rsidRPr="006D5AFE" w:rsidRDefault="00273C0C" w:rsidP="006C7BDA">
            <w:pPr>
              <w:jc w:val="center"/>
              <w:rPr>
                <w:rFonts w:ascii="Calibri" w:eastAsia="Calibri" w:hAnsi="Calibri" w:cs="Arial"/>
                <w:color w:val="000000"/>
                <w:sz w:val="20"/>
              </w:rPr>
            </w:pPr>
            <w:r w:rsidRPr="006D5AFE">
              <w:rPr>
                <w:rFonts w:ascii="Calibri" w:eastAsia="Calibri" w:hAnsi="Calibri" w:cs="Arial"/>
                <w:color w:val="000000"/>
                <w:sz w:val="20"/>
              </w:rPr>
              <w:t>Year assessed or to be assessed.</w:t>
            </w:r>
          </w:p>
        </w:tc>
        <w:tc>
          <w:tcPr>
            <w:tcW w:w="2250" w:type="dxa"/>
            <w:shd w:val="clear" w:color="auto" w:fill="auto"/>
          </w:tcPr>
          <w:p w:rsidR="00273C0C" w:rsidRPr="006D5AFE" w:rsidRDefault="00273C0C" w:rsidP="006C7BDA">
            <w:pPr>
              <w:jc w:val="center"/>
              <w:rPr>
                <w:rFonts w:ascii="Calibri" w:eastAsia="Calibri" w:hAnsi="Calibri" w:cs="Arial"/>
                <w:color w:val="000000"/>
                <w:sz w:val="20"/>
              </w:rPr>
            </w:pPr>
            <w:r w:rsidRPr="006D5AFE">
              <w:rPr>
                <w:rFonts w:ascii="Calibri" w:eastAsia="Calibri" w:hAnsi="Calibri" w:cs="Arial"/>
                <w:color w:val="000000"/>
                <w:sz w:val="20"/>
              </w:rPr>
              <w:t>Assessment Methods</w:t>
            </w:r>
          </w:p>
          <w:p w:rsidR="00273C0C" w:rsidRPr="006D5AFE" w:rsidRDefault="00273C0C" w:rsidP="006C7BDA">
            <w:pPr>
              <w:jc w:val="center"/>
              <w:rPr>
                <w:rFonts w:ascii="Calibri" w:eastAsia="Calibri" w:hAnsi="Calibri" w:cs="Arial"/>
                <w:color w:val="000000"/>
                <w:sz w:val="20"/>
              </w:rPr>
            </w:pPr>
            <w:r w:rsidRPr="006D5AFE">
              <w:rPr>
                <w:rFonts w:ascii="Calibri" w:eastAsia="Calibri" w:hAnsi="Calibri" w:cs="Arial"/>
                <w:color w:val="000000"/>
                <w:sz w:val="20"/>
              </w:rPr>
              <w:t>Used</w:t>
            </w:r>
          </w:p>
          <w:p w:rsidR="00273C0C" w:rsidRPr="006D5AFE" w:rsidRDefault="00273C0C" w:rsidP="006C7BDA">
            <w:pPr>
              <w:jc w:val="center"/>
              <w:rPr>
                <w:rFonts w:ascii="Calibri" w:eastAsia="Calibri" w:hAnsi="Calibri" w:cs="Arial"/>
                <w:color w:val="000000"/>
                <w:sz w:val="20"/>
              </w:rPr>
            </w:pPr>
          </w:p>
        </w:tc>
        <w:tc>
          <w:tcPr>
            <w:tcW w:w="3758" w:type="dxa"/>
            <w:shd w:val="clear" w:color="auto" w:fill="auto"/>
          </w:tcPr>
          <w:p w:rsidR="00273C0C" w:rsidRPr="006D5AFE" w:rsidRDefault="00273C0C" w:rsidP="006C7BDA">
            <w:pPr>
              <w:jc w:val="center"/>
              <w:rPr>
                <w:rFonts w:ascii="Calibri" w:eastAsia="Calibri" w:hAnsi="Calibri" w:cs="Arial"/>
                <w:color w:val="000000"/>
                <w:sz w:val="20"/>
              </w:rPr>
            </w:pPr>
            <w:r w:rsidRPr="006D5AFE">
              <w:rPr>
                <w:rFonts w:ascii="Calibri" w:eastAsia="Calibri" w:hAnsi="Calibri" w:cs="Arial"/>
                <w:color w:val="000000"/>
                <w:sz w:val="20"/>
              </w:rPr>
              <w:t>What were the assessment results?</w:t>
            </w:r>
          </w:p>
          <w:p w:rsidR="00273C0C" w:rsidRPr="006D5AFE" w:rsidRDefault="00273C0C" w:rsidP="006C7BDA">
            <w:pPr>
              <w:jc w:val="center"/>
              <w:rPr>
                <w:rFonts w:ascii="Calibri" w:eastAsia="Calibri" w:hAnsi="Calibri" w:cs="Arial"/>
                <w:color w:val="000000"/>
                <w:sz w:val="20"/>
              </w:rPr>
            </w:pPr>
            <w:r w:rsidRPr="006D5AFE">
              <w:rPr>
                <w:rFonts w:ascii="Calibri" w:eastAsia="Calibri" w:hAnsi="Calibri" w:cs="Arial"/>
                <w:color w:val="000000"/>
                <w:sz w:val="20"/>
              </w:rPr>
              <w:t xml:space="preserve"> (Please provide </w:t>
            </w:r>
            <w:r w:rsidRPr="006D5AFE">
              <w:rPr>
                <w:rFonts w:ascii="Calibri" w:eastAsia="Calibri" w:hAnsi="Calibri" w:cs="Arial"/>
                <w:color w:val="000000"/>
                <w:sz w:val="20"/>
                <w:u w:val="single"/>
              </w:rPr>
              <w:t>brief</w:t>
            </w:r>
            <w:r w:rsidRPr="006D5AFE">
              <w:rPr>
                <w:rFonts w:ascii="Calibri" w:eastAsia="Calibri" w:hAnsi="Calibri" w:cs="Arial"/>
                <w:color w:val="000000"/>
                <w:sz w:val="20"/>
              </w:rPr>
              <w:t xml:space="preserve"> summary data)</w:t>
            </w:r>
          </w:p>
        </w:tc>
      </w:tr>
      <w:tr w:rsidR="00273C0C" w:rsidRPr="003D3E65" w:rsidTr="006C7BDA">
        <w:trPr>
          <w:trHeight w:val="1250"/>
        </w:trPr>
        <w:tc>
          <w:tcPr>
            <w:tcW w:w="3708" w:type="dxa"/>
            <w:shd w:val="clear" w:color="auto" w:fill="FFFFFF"/>
          </w:tcPr>
          <w:p w:rsidR="00273C0C" w:rsidRDefault="00273C0C" w:rsidP="006C7BDA">
            <w:pPr>
              <w:rPr>
                <w:rFonts w:ascii="Verdana" w:hAnsi="Verdana"/>
                <w:sz w:val="20"/>
                <w:szCs w:val="20"/>
              </w:rPr>
            </w:pPr>
            <w:r w:rsidRPr="000F41F6">
              <w:rPr>
                <w:rFonts w:ascii="Arial" w:eastAsia="Calibri" w:hAnsi="Arial" w:cs="Arial"/>
              </w:rPr>
              <w:t>Analyze a wide variety of physical phenomena and systems by constructing mathematical models, make appropriate approximations, formulate a solution using multiple representations when appropriate and evaluate the solution for accuracy and consistency.</w:t>
            </w:r>
            <w:r w:rsidR="000E7061">
              <w:rPr>
                <w:rFonts w:ascii="Arial" w:eastAsia="Calibri" w:hAnsi="Arial" w:cs="Arial"/>
              </w:rPr>
              <w:t xml:space="preserve"> (</w:t>
            </w:r>
            <w:r w:rsidR="000E7061" w:rsidRPr="000E7061">
              <w:rPr>
                <w:rFonts w:ascii="Arial" w:eastAsia="Calibri" w:hAnsi="Arial" w:cs="Arial"/>
              </w:rPr>
              <w:t>PHYE.S.AS</w:t>
            </w:r>
            <w:r w:rsidR="000E7061">
              <w:rPr>
                <w:rFonts w:ascii="Arial" w:eastAsia="Calibri" w:hAnsi="Arial" w:cs="Arial"/>
              </w:rPr>
              <w:t>)</w:t>
            </w:r>
          </w:p>
        </w:tc>
        <w:tc>
          <w:tcPr>
            <w:tcW w:w="1742" w:type="dxa"/>
            <w:shd w:val="clear" w:color="auto" w:fill="auto"/>
            <w:vAlign w:val="center"/>
          </w:tcPr>
          <w:p w:rsidR="00273C0C" w:rsidRDefault="00273C0C" w:rsidP="006C7BDA">
            <w:pPr>
              <w:rPr>
                <w:rFonts w:ascii="Verdana" w:hAnsi="Verdana"/>
                <w:sz w:val="20"/>
                <w:szCs w:val="20"/>
              </w:rPr>
            </w:pPr>
          </w:p>
        </w:tc>
        <w:tc>
          <w:tcPr>
            <w:tcW w:w="1430" w:type="dxa"/>
            <w:shd w:val="clear" w:color="auto" w:fill="auto"/>
            <w:vAlign w:val="center"/>
          </w:tcPr>
          <w:p w:rsidR="00273C0C" w:rsidRPr="009B45F9" w:rsidRDefault="00273C0C" w:rsidP="006C7BDA">
            <w:pPr>
              <w:jc w:val="center"/>
              <w:rPr>
                <w:rFonts w:ascii="Arial" w:hAnsi="Arial" w:cs="Arial"/>
                <w:color w:val="000000"/>
              </w:rPr>
            </w:pPr>
          </w:p>
        </w:tc>
        <w:tc>
          <w:tcPr>
            <w:tcW w:w="2250" w:type="dxa"/>
            <w:shd w:val="clear" w:color="auto" w:fill="auto"/>
          </w:tcPr>
          <w:p w:rsidR="00273C0C" w:rsidRPr="003D3E65" w:rsidRDefault="00273C0C" w:rsidP="006C7BDA">
            <w:pPr>
              <w:rPr>
                <w:rFonts w:ascii="Arial" w:hAnsi="Arial" w:cs="Arial"/>
              </w:rPr>
            </w:pPr>
          </w:p>
        </w:tc>
        <w:tc>
          <w:tcPr>
            <w:tcW w:w="3758" w:type="dxa"/>
            <w:shd w:val="clear" w:color="auto" w:fill="auto"/>
          </w:tcPr>
          <w:p w:rsidR="00273C0C" w:rsidRPr="003D3E65" w:rsidRDefault="00273C0C" w:rsidP="006C7BDA">
            <w:pPr>
              <w:rPr>
                <w:rFonts w:ascii="Arial" w:hAnsi="Arial" w:cs="Arial"/>
              </w:rPr>
            </w:pPr>
          </w:p>
        </w:tc>
      </w:tr>
      <w:tr w:rsidR="00273C0C" w:rsidRPr="003D3E65" w:rsidTr="006C7BDA">
        <w:trPr>
          <w:trHeight w:val="72"/>
        </w:trPr>
        <w:tc>
          <w:tcPr>
            <w:tcW w:w="3708" w:type="dxa"/>
            <w:shd w:val="clear" w:color="auto" w:fill="FFFFFF"/>
          </w:tcPr>
          <w:p w:rsidR="00273C0C" w:rsidRDefault="00273C0C" w:rsidP="006C7BDA">
            <w:pPr>
              <w:rPr>
                <w:rFonts w:ascii="Verdana" w:hAnsi="Verdana"/>
                <w:sz w:val="20"/>
                <w:szCs w:val="20"/>
              </w:rPr>
            </w:pPr>
            <w:r w:rsidRPr="000F41F6">
              <w:rPr>
                <w:rFonts w:ascii="Arial" w:eastAsia="Calibri" w:hAnsi="Arial" w:cs="Arial"/>
              </w:rPr>
              <w:t xml:space="preserve">Be able to assess information on a topic from a wide variety of sources and be able to learn new things on one’s own. Demonstrate the ability to work in diverse teams toward a common goal. </w:t>
            </w:r>
            <w:r w:rsidR="000E7061">
              <w:rPr>
                <w:rFonts w:ascii="Arial" w:eastAsia="Calibri" w:hAnsi="Arial" w:cs="Arial"/>
              </w:rPr>
              <w:t>(</w:t>
            </w:r>
            <w:r w:rsidR="000E7061" w:rsidRPr="000E7061">
              <w:rPr>
                <w:rFonts w:ascii="Arial" w:eastAsia="Calibri" w:hAnsi="Arial" w:cs="Arial"/>
              </w:rPr>
              <w:t>PHYE.S.AS</w:t>
            </w:r>
            <w:r w:rsidR="000E7061">
              <w:rPr>
                <w:rFonts w:ascii="Arial" w:eastAsia="Calibri" w:hAnsi="Arial" w:cs="Arial"/>
              </w:rPr>
              <w:t>)</w:t>
            </w:r>
          </w:p>
        </w:tc>
        <w:tc>
          <w:tcPr>
            <w:tcW w:w="1742" w:type="dxa"/>
            <w:shd w:val="clear" w:color="auto" w:fill="auto"/>
            <w:vAlign w:val="center"/>
          </w:tcPr>
          <w:p w:rsidR="00273C0C" w:rsidRDefault="00273C0C" w:rsidP="006C7BDA">
            <w:pPr>
              <w:rPr>
                <w:rFonts w:ascii="Verdana" w:hAnsi="Verdana"/>
                <w:sz w:val="20"/>
                <w:szCs w:val="20"/>
              </w:rPr>
            </w:pPr>
          </w:p>
        </w:tc>
        <w:tc>
          <w:tcPr>
            <w:tcW w:w="1430" w:type="dxa"/>
            <w:shd w:val="clear" w:color="auto" w:fill="auto"/>
            <w:vAlign w:val="center"/>
          </w:tcPr>
          <w:p w:rsidR="00273C0C" w:rsidRPr="009B45F9" w:rsidRDefault="00273C0C" w:rsidP="006C7BDA">
            <w:pPr>
              <w:jc w:val="center"/>
              <w:rPr>
                <w:rFonts w:ascii="Arial" w:hAnsi="Arial" w:cs="Arial"/>
                <w:color w:val="000000"/>
              </w:rPr>
            </w:pPr>
          </w:p>
        </w:tc>
        <w:tc>
          <w:tcPr>
            <w:tcW w:w="2250" w:type="dxa"/>
            <w:shd w:val="clear" w:color="auto" w:fill="auto"/>
          </w:tcPr>
          <w:p w:rsidR="00273C0C" w:rsidRPr="003D3E65" w:rsidRDefault="00273C0C" w:rsidP="006C7BDA">
            <w:pPr>
              <w:ind w:left="72"/>
              <w:rPr>
                <w:rFonts w:ascii="Arial" w:hAnsi="Arial" w:cs="Arial"/>
              </w:rPr>
            </w:pPr>
          </w:p>
        </w:tc>
        <w:tc>
          <w:tcPr>
            <w:tcW w:w="3758" w:type="dxa"/>
            <w:shd w:val="clear" w:color="auto" w:fill="auto"/>
          </w:tcPr>
          <w:p w:rsidR="00273C0C" w:rsidRPr="003D3E65" w:rsidRDefault="00273C0C" w:rsidP="006C7BDA">
            <w:pPr>
              <w:rPr>
                <w:rFonts w:ascii="Arial" w:hAnsi="Arial" w:cs="Arial"/>
              </w:rPr>
            </w:pPr>
          </w:p>
        </w:tc>
      </w:tr>
      <w:tr w:rsidR="00273C0C" w:rsidRPr="003D3E65" w:rsidTr="006C7BDA">
        <w:trPr>
          <w:trHeight w:val="72"/>
        </w:trPr>
        <w:tc>
          <w:tcPr>
            <w:tcW w:w="3708" w:type="dxa"/>
            <w:shd w:val="clear" w:color="auto" w:fill="FFFFFF"/>
          </w:tcPr>
          <w:p w:rsidR="00273C0C" w:rsidRDefault="00273C0C" w:rsidP="006C7BDA">
            <w:pPr>
              <w:rPr>
                <w:rFonts w:ascii="Verdana" w:hAnsi="Verdana"/>
                <w:sz w:val="20"/>
                <w:szCs w:val="20"/>
              </w:rPr>
            </w:pPr>
            <w:r w:rsidRPr="000F41F6">
              <w:rPr>
                <w:rFonts w:ascii="Arial" w:eastAsia="Calibri" w:hAnsi="Arial" w:cs="Arial"/>
              </w:rPr>
              <w:t>Create a common understanding through the use of verbal and nonverbal messages in a variety of contexts.</w:t>
            </w:r>
            <w:r w:rsidR="000E7061">
              <w:rPr>
                <w:rFonts w:ascii="Arial" w:eastAsia="Calibri" w:hAnsi="Arial" w:cs="Arial"/>
              </w:rPr>
              <w:t xml:space="preserve"> (</w:t>
            </w:r>
            <w:r w:rsidR="000E7061" w:rsidRPr="000E7061">
              <w:rPr>
                <w:rFonts w:ascii="Arial" w:eastAsia="Calibri" w:hAnsi="Arial" w:cs="Arial"/>
              </w:rPr>
              <w:t>PHYE.S.AS</w:t>
            </w:r>
            <w:r w:rsidR="000E7061">
              <w:rPr>
                <w:rFonts w:ascii="Arial" w:eastAsia="Calibri" w:hAnsi="Arial" w:cs="Arial"/>
              </w:rPr>
              <w:t>)</w:t>
            </w:r>
          </w:p>
        </w:tc>
        <w:tc>
          <w:tcPr>
            <w:tcW w:w="1742" w:type="dxa"/>
            <w:shd w:val="clear" w:color="auto" w:fill="auto"/>
            <w:vAlign w:val="center"/>
          </w:tcPr>
          <w:p w:rsidR="00273C0C" w:rsidRDefault="00273C0C" w:rsidP="006C7BDA">
            <w:pPr>
              <w:rPr>
                <w:rFonts w:ascii="Verdana" w:hAnsi="Verdana"/>
                <w:sz w:val="20"/>
                <w:szCs w:val="20"/>
              </w:rPr>
            </w:pPr>
          </w:p>
        </w:tc>
        <w:tc>
          <w:tcPr>
            <w:tcW w:w="1430" w:type="dxa"/>
            <w:shd w:val="clear" w:color="auto" w:fill="auto"/>
            <w:vAlign w:val="center"/>
          </w:tcPr>
          <w:p w:rsidR="00273C0C" w:rsidRPr="00A1165F" w:rsidRDefault="00273C0C" w:rsidP="006C7BDA">
            <w:pPr>
              <w:jc w:val="center"/>
              <w:rPr>
                <w:rFonts w:ascii="Calibri" w:hAnsi="Calibri" w:cs="Arial"/>
                <w:color w:val="000000"/>
              </w:rPr>
            </w:pPr>
          </w:p>
        </w:tc>
        <w:tc>
          <w:tcPr>
            <w:tcW w:w="2250" w:type="dxa"/>
            <w:shd w:val="clear" w:color="auto" w:fill="auto"/>
          </w:tcPr>
          <w:p w:rsidR="00273C0C" w:rsidRPr="003D3E65" w:rsidRDefault="00273C0C" w:rsidP="006C7BDA">
            <w:pPr>
              <w:ind w:left="72"/>
              <w:rPr>
                <w:rFonts w:ascii="Arial" w:hAnsi="Arial" w:cs="Arial"/>
              </w:rPr>
            </w:pPr>
          </w:p>
        </w:tc>
        <w:tc>
          <w:tcPr>
            <w:tcW w:w="3758" w:type="dxa"/>
            <w:shd w:val="clear" w:color="auto" w:fill="auto"/>
          </w:tcPr>
          <w:p w:rsidR="00273C0C" w:rsidRPr="003D3E65" w:rsidRDefault="00273C0C" w:rsidP="006C7BDA">
            <w:pPr>
              <w:rPr>
                <w:rFonts w:ascii="Arial" w:hAnsi="Arial" w:cs="Arial"/>
              </w:rPr>
            </w:pPr>
          </w:p>
        </w:tc>
      </w:tr>
      <w:tr w:rsidR="00273C0C" w:rsidRPr="003D3E65" w:rsidTr="006C7BDA">
        <w:tblPrEx>
          <w:shd w:val="clear" w:color="auto" w:fill="auto"/>
          <w:tblLook w:val="04A0" w:firstRow="1" w:lastRow="0" w:firstColumn="1" w:lastColumn="0" w:noHBand="0" w:noVBand="1"/>
        </w:tblPrEx>
        <w:trPr>
          <w:trHeight w:val="72"/>
        </w:trPr>
        <w:tc>
          <w:tcPr>
            <w:tcW w:w="3708" w:type="dxa"/>
            <w:shd w:val="clear" w:color="auto" w:fill="auto"/>
          </w:tcPr>
          <w:p w:rsidR="00273C0C" w:rsidRDefault="00273C0C" w:rsidP="006C7BDA">
            <w:pPr>
              <w:rPr>
                <w:rFonts w:ascii="Verdana" w:hAnsi="Verdana"/>
                <w:sz w:val="20"/>
                <w:szCs w:val="20"/>
              </w:rPr>
            </w:pPr>
            <w:r w:rsidRPr="000F41F6">
              <w:rPr>
                <w:rFonts w:ascii="Arial" w:eastAsia="Calibri" w:hAnsi="Arial" w:cs="Arial"/>
              </w:rPr>
              <w:t>Create understanding through composition and synthesis of the written word.</w:t>
            </w:r>
            <w:r w:rsidR="000E7061">
              <w:rPr>
                <w:rFonts w:ascii="Arial" w:eastAsia="Calibri" w:hAnsi="Arial" w:cs="Arial"/>
              </w:rPr>
              <w:t xml:space="preserve"> (</w:t>
            </w:r>
            <w:r w:rsidR="000E7061" w:rsidRPr="000E7061">
              <w:rPr>
                <w:rFonts w:ascii="Arial" w:eastAsia="Calibri" w:hAnsi="Arial" w:cs="Arial"/>
              </w:rPr>
              <w:t>PHYE.S.AS</w:t>
            </w:r>
            <w:r w:rsidR="000E7061">
              <w:rPr>
                <w:rFonts w:ascii="Arial" w:eastAsia="Calibri" w:hAnsi="Arial" w:cs="Arial"/>
              </w:rPr>
              <w:t>)</w:t>
            </w:r>
          </w:p>
        </w:tc>
        <w:tc>
          <w:tcPr>
            <w:tcW w:w="1742" w:type="dxa"/>
            <w:shd w:val="clear" w:color="auto" w:fill="auto"/>
            <w:vAlign w:val="center"/>
          </w:tcPr>
          <w:p w:rsidR="00273C0C" w:rsidRDefault="00273C0C" w:rsidP="006C7BDA">
            <w:pPr>
              <w:rPr>
                <w:rFonts w:ascii="Verdana" w:hAnsi="Verdana"/>
                <w:sz w:val="20"/>
                <w:szCs w:val="20"/>
              </w:rPr>
            </w:pPr>
          </w:p>
        </w:tc>
        <w:tc>
          <w:tcPr>
            <w:tcW w:w="1430" w:type="dxa"/>
            <w:shd w:val="clear" w:color="auto" w:fill="auto"/>
            <w:vAlign w:val="center"/>
          </w:tcPr>
          <w:p w:rsidR="00273C0C" w:rsidRPr="009B45F9" w:rsidRDefault="00273C0C" w:rsidP="006C7BDA">
            <w:pPr>
              <w:pStyle w:val="ListParagraph"/>
              <w:tabs>
                <w:tab w:val="left" w:pos="5040"/>
              </w:tabs>
              <w:ind w:left="0"/>
              <w:jc w:val="center"/>
              <w:rPr>
                <w:rFonts w:ascii="Arial" w:hAnsi="Arial" w:cs="Arial"/>
                <w:color w:val="000000"/>
              </w:rPr>
            </w:pPr>
          </w:p>
        </w:tc>
        <w:tc>
          <w:tcPr>
            <w:tcW w:w="2250" w:type="dxa"/>
            <w:shd w:val="clear" w:color="auto" w:fill="auto"/>
          </w:tcPr>
          <w:p w:rsidR="00273C0C" w:rsidRPr="003D3E65" w:rsidRDefault="00273C0C" w:rsidP="006C7BDA">
            <w:pPr>
              <w:spacing w:after="200" w:line="276" w:lineRule="auto"/>
              <w:rPr>
                <w:rFonts w:ascii="Arial" w:hAnsi="Arial" w:cs="Arial"/>
                <w:color w:val="000000"/>
              </w:rPr>
            </w:pPr>
          </w:p>
        </w:tc>
        <w:tc>
          <w:tcPr>
            <w:tcW w:w="3758" w:type="dxa"/>
            <w:shd w:val="clear" w:color="auto" w:fill="auto"/>
          </w:tcPr>
          <w:p w:rsidR="00273C0C" w:rsidRPr="003D3E65" w:rsidRDefault="00273C0C" w:rsidP="006C7BDA">
            <w:pPr>
              <w:ind w:left="72"/>
              <w:rPr>
                <w:rFonts w:ascii="Arial" w:hAnsi="Arial" w:cs="Arial"/>
                <w:color w:val="000000"/>
              </w:rPr>
            </w:pPr>
          </w:p>
        </w:tc>
      </w:tr>
      <w:tr w:rsidR="00273C0C" w:rsidRPr="003D3E65" w:rsidTr="006C7BDA">
        <w:tblPrEx>
          <w:shd w:val="clear" w:color="auto" w:fill="auto"/>
          <w:tblLook w:val="04A0" w:firstRow="1" w:lastRow="0" w:firstColumn="1" w:lastColumn="0" w:noHBand="0" w:noVBand="1"/>
        </w:tblPrEx>
        <w:trPr>
          <w:trHeight w:val="72"/>
        </w:trPr>
        <w:tc>
          <w:tcPr>
            <w:tcW w:w="3708" w:type="dxa"/>
            <w:shd w:val="clear" w:color="auto" w:fill="auto"/>
          </w:tcPr>
          <w:p w:rsidR="00273C0C" w:rsidRDefault="00273C0C" w:rsidP="006C7BDA">
            <w:pPr>
              <w:rPr>
                <w:rFonts w:ascii="Verdana" w:hAnsi="Verdana"/>
                <w:color w:val="333333"/>
                <w:sz w:val="20"/>
                <w:szCs w:val="20"/>
              </w:rPr>
            </w:pPr>
            <w:r w:rsidRPr="000F41F6">
              <w:rPr>
                <w:rFonts w:ascii="Arial" w:eastAsia="Calibri" w:hAnsi="Arial" w:cs="Arial"/>
              </w:rPr>
              <w:lastRenderedPageBreak/>
              <w:t>Describe the fundamental principles and concepts of physics appropriate to introductory level physics and recognize patterns in nature.</w:t>
            </w:r>
            <w:r w:rsidR="000E7061">
              <w:rPr>
                <w:rFonts w:ascii="Arial" w:eastAsia="Calibri" w:hAnsi="Arial" w:cs="Arial"/>
              </w:rPr>
              <w:t xml:space="preserve"> (</w:t>
            </w:r>
            <w:r w:rsidR="000E7061" w:rsidRPr="000E7061">
              <w:rPr>
                <w:rFonts w:ascii="Arial" w:eastAsia="Calibri" w:hAnsi="Arial" w:cs="Arial"/>
              </w:rPr>
              <w:t>PHYE.S.AS</w:t>
            </w:r>
            <w:r w:rsidR="000E7061">
              <w:rPr>
                <w:rFonts w:ascii="Arial" w:eastAsia="Calibri" w:hAnsi="Arial" w:cs="Arial"/>
              </w:rPr>
              <w:t>)</w:t>
            </w:r>
          </w:p>
        </w:tc>
        <w:tc>
          <w:tcPr>
            <w:tcW w:w="1742" w:type="dxa"/>
            <w:shd w:val="clear" w:color="auto" w:fill="auto"/>
            <w:vAlign w:val="center"/>
          </w:tcPr>
          <w:p w:rsidR="00273C0C" w:rsidRDefault="00273C0C" w:rsidP="006C7BDA">
            <w:pPr>
              <w:rPr>
                <w:rFonts w:ascii="Verdana" w:hAnsi="Verdana"/>
                <w:sz w:val="20"/>
                <w:szCs w:val="20"/>
              </w:rPr>
            </w:pPr>
            <w:r>
              <w:rPr>
                <w:rFonts w:ascii="Verdana" w:hAnsi="Verdana"/>
                <w:sz w:val="20"/>
                <w:szCs w:val="20"/>
              </w:rPr>
              <w:t>PHY 2201</w:t>
            </w:r>
          </w:p>
        </w:tc>
        <w:tc>
          <w:tcPr>
            <w:tcW w:w="1430" w:type="dxa"/>
            <w:shd w:val="clear" w:color="auto" w:fill="auto"/>
            <w:vAlign w:val="center"/>
          </w:tcPr>
          <w:p w:rsidR="00273C0C" w:rsidRPr="009B45F9" w:rsidRDefault="00273C0C" w:rsidP="006C7BDA">
            <w:pPr>
              <w:jc w:val="center"/>
              <w:rPr>
                <w:rFonts w:ascii="Arial" w:hAnsi="Arial" w:cs="Arial"/>
                <w:color w:val="000000"/>
              </w:rPr>
            </w:pPr>
            <w:r>
              <w:rPr>
                <w:rFonts w:ascii="Arial" w:hAnsi="Arial" w:cs="Arial"/>
                <w:color w:val="000000"/>
              </w:rPr>
              <w:t>2019</w:t>
            </w:r>
          </w:p>
        </w:tc>
        <w:tc>
          <w:tcPr>
            <w:tcW w:w="2250" w:type="dxa"/>
            <w:shd w:val="clear" w:color="auto" w:fill="auto"/>
          </w:tcPr>
          <w:p w:rsidR="00273C0C" w:rsidRPr="003D3E65" w:rsidRDefault="00273C0C" w:rsidP="006C7BDA">
            <w:pPr>
              <w:spacing w:after="200" w:line="276" w:lineRule="auto"/>
              <w:rPr>
                <w:rFonts w:ascii="Arial" w:hAnsi="Arial" w:cs="Arial"/>
              </w:rPr>
            </w:pPr>
            <w:r>
              <w:rPr>
                <w:rFonts w:ascii="Arial" w:hAnsi="Arial" w:cs="Arial"/>
              </w:rPr>
              <w:t>Developed in house</w:t>
            </w:r>
          </w:p>
        </w:tc>
        <w:tc>
          <w:tcPr>
            <w:tcW w:w="3758" w:type="dxa"/>
            <w:shd w:val="clear" w:color="auto" w:fill="auto"/>
          </w:tcPr>
          <w:p w:rsidR="00273C0C" w:rsidRPr="003D3E65" w:rsidRDefault="00273C0C" w:rsidP="006C7BDA">
            <w:pPr>
              <w:rPr>
                <w:rFonts w:ascii="Arial" w:hAnsi="Arial" w:cs="Arial"/>
              </w:rPr>
            </w:pPr>
            <w:r w:rsidRPr="00273C0C">
              <w:rPr>
                <w:rFonts w:ascii="Arial" w:hAnsi="Arial" w:cs="Arial"/>
                <w:color w:val="FF0000"/>
              </w:rPr>
              <w:t xml:space="preserve">This assessment was administered to PHY 2201 students. The average score was 52%. This topic that was assessed is one (Work and Energy) that lots of students have difficulty understanding. </w:t>
            </w:r>
          </w:p>
        </w:tc>
      </w:tr>
      <w:tr w:rsidR="00273C0C" w:rsidRPr="003D3E65" w:rsidTr="006C7BDA">
        <w:tblPrEx>
          <w:shd w:val="clear" w:color="auto" w:fill="auto"/>
          <w:tblLook w:val="04A0" w:firstRow="1" w:lastRow="0" w:firstColumn="1" w:lastColumn="0" w:noHBand="0" w:noVBand="1"/>
        </w:tblPrEx>
        <w:trPr>
          <w:trHeight w:val="72"/>
        </w:trPr>
        <w:tc>
          <w:tcPr>
            <w:tcW w:w="3708" w:type="dxa"/>
            <w:shd w:val="clear" w:color="auto" w:fill="auto"/>
          </w:tcPr>
          <w:p w:rsidR="00273C0C" w:rsidRDefault="00273C0C" w:rsidP="006C7BDA">
            <w:pPr>
              <w:rPr>
                <w:rFonts w:ascii="Verdana" w:hAnsi="Verdana"/>
                <w:color w:val="333333"/>
                <w:sz w:val="20"/>
                <w:szCs w:val="20"/>
              </w:rPr>
            </w:pPr>
            <w:r w:rsidRPr="000F41F6">
              <w:rPr>
                <w:rFonts w:ascii="Arial" w:eastAsia="Calibri" w:hAnsi="Arial" w:cs="Arial"/>
              </w:rPr>
              <w:t>Design and execute a scientific investigation: develop and evaluate cause and effect scenarios, isolate Express technical and scientific ideas in clear, concise language avoiding unnecessary jargon, without sacrificing precision.</w:t>
            </w:r>
            <w:r w:rsidR="000E7061">
              <w:rPr>
                <w:rFonts w:ascii="Arial" w:eastAsia="Calibri" w:hAnsi="Arial" w:cs="Arial"/>
              </w:rPr>
              <w:t xml:space="preserve"> (</w:t>
            </w:r>
            <w:r w:rsidR="000E7061" w:rsidRPr="000E7061">
              <w:rPr>
                <w:rFonts w:ascii="Arial" w:eastAsia="Calibri" w:hAnsi="Arial" w:cs="Arial"/>
              </w:rPr>
              <w:t>PHYE.S.AS</w:t>
            </w:r>
            <w:r w:rsidR="000E7061">
              <w:rPr>
                <w:rFonts w:ascii="Arial" w:eastAsia="Calibri" w:hAnsi="Arial" w:cs="Arial"/>
              </w:rPr>
              <w:t>)</w:t>
            </w:r>
          </w:p>
        </w:tc>
        <w:tc>
          <w:tcPr>
            <w:tcW w:w="1742" w:type="dxa"/>
            <w:shd w:val="clear" w:color="auto" w:fill="auto"/>
            <w:vAlign w:val="center"/>
          </w:tcPr>
          <w:p w:rsidR="00273C0C" w:rsidRDefault="00273C0C" w:rsidP="006C7BDA">
            <w:pPr>
              <w:rPr>
                <w:rFonts w:ascii="Verdana" w:hAnsi="Verdana"/>
                <w:sz w:val="20"/>
                <w:szCs w:val="20"/>
              </w:rPr>
            </w:pPr>
          </w:p>
        </w:tc>
        <w:tc>
          <w:tcPr>
            <w:tcW w:w="1430" w:type="dxa"/>
            <w:shd w:val="clear" w:color="auto" w:fill="auto"/>
            <w:vAlign w:val="center"/>
          </w:tcPr>
          <w:p w:rsidR="00273C0C" w:rsidRPr="00994BB7" w:rsidRDefault="00273C0C" w:rsidP="006C7BDA">
            <w:pPr>
              <w:jc w:val="center"/>
              <w:rPr>
                <w:rFonts w:ascii="Arial" w:hAnsi="Arial" w:cs="Arial"/>
              </w:rPr>
            </w:pPr>
          </w:p>
        </w:tc>
        <w:tc>
          <w:tcPr>
            <w:tcW w:w="2250" w:type="dxa"/>
            <w:shd w:val="clear" w:color="auto" w:fill="auto"/>
          </w:tcPr>
          <w:p w:rsidR="00273C0C" w:rsidRPr="003D3E65" w:rsidRDefault="00273C0C" w:rsidP="006C7BDA">
            <w:pPr>
              <w:rPr>
                <w:rFonts w:ascii="Arial" w:hAnsi="Arial" w:cs="Arial"/>
              </w:rPr>
            </w:pPr>
          </w:p>
        </w:tc>
        <w:tc>
          <w:tcPr>
            <w:tcW w:w="3758" w:type="dxa"/>
            <w:shd w:val="clear" w:color="auto" w:fill="auto"/>
          </w:tcPr>
          <w:p w:rsidR="00273C0C" w:rsidRPr="003D3E65" w:rsidRDefault="00273C0C" w:rsidP="006C7BDA">
            <w:pPr>
              <w:rPr>
                <w:rFonts w:ascii="Arial" w:hAnsi="Arial" w:cs="Arial"/>
              </w:rPr>
            </w:pPr>
          </w:p>
        </w:tc>
      </w:tr>
      <w:tr w:rsidR="00273C0C" w:rsidRPr="003D3E65" w:rsidTr="006C7BDA">
        <w:tblPrEx>
          <w:shd w:val="clear" w:color="auto" w:fill="auto"/>
          <w:tblLook w:val="04A0" w:firstRow="1" w:lastRow="0" w:firstColumn="1" w:lastColumn="0" w:noHBand="0" w:noVBand="1"/>
        </w:tblPrEx>
        <w:trPr>
          <w:trHeight w:val="72"/>
        </w:trPr>
        <w:tc>
          <w:tcPr>
            <w:tcW w:w="3708" w:type="dxa"/>
            <w:shd w:val="clear" w:color="auto" w:fill="auto"/>
          </w:tcPr>
          <w:p w:rsidR="00273C0C" w:rsidRDefault="00273C0C" w:rsidP="006C7BDA">
            <w:pPr>
              <w:rPr>
                <w:rFonts w:ascii="Verdana" w:hAnsi="Verdana"/>
                <w:color w:val="333333"/>
                <w:sz w:val="20"/>
                <w:szCs w:val="20"/>
              </w:rPr>
            </w:pPr>
            <w:r w:rsidRPr="000F41F6">
              <w:rPr>
                <w:rFonts w:ascii="Arial" w:eastAsia="Calibri" w:hAnsi="Arial" w:cs="Arial"/>
              </w:rPr>
              <w:t>Design and execute a scientific investigation: develop and evaluate cause and effect scenarios, isolate variables, design and execute controlled experiments accounting for uncertainties, outliers and other statistical variants, develop empirical relationships between key variables.</w:t>
            </w:r>
            <w:r w:rsidR="000E7061">
              <w:rPr>
                <w:rFonts w:ascii="Arial" w:eastAsia="Calibri" w:hAnsi="Arial" w:cs="Arial"/>
              </w:rPr>
              <w:t xml:space="preserve"> (</w:t>
            </w:r>
            <w:r w:rsidR="000E7061" w:rsidRPr="000E7061">
              <w:rPr>
                <w:rFonts w:ascii="Arial" w:eastAsia="Calibri" w:hAnsi="Arial" w:cs="Arial"/>
              </w:rPr>
              <w:t>PHYE.S.AS</w:t>
            </w:r>
            <w:r w:rsidR="000E7061">
              <w:rPr>
                <w:rFonts w:ascii="Arial" w:eastAsia="Calibri" w:hAnsi="Arial" w:cs="Arial"/>
              </w:rPr>
              <w:t>)</w:t>
            </w:r>
          </w:p>
        </w:tc>
        <w:tc>
          <w:tcPr>
            <w:tcW w:w="1742" w:type="dxa"/>
            <w:shd w:val="clear" w:color="auto" w:fill="auto"/>
            <w:vAlign w:val="center"/>
          </w:tcPr>
          <w:p w:rsidR="00273C0C" w:rsidRDefault="00273C0C" w:rsidP="006C7BDA">
            <w:pPr>
              <w:rPr>
                <w:rFonts w:ascii="Verdana" w:hAnsi="Verdana"/>
                <w:sz w:val="20"/>
                <w:szCs w:val="20"/>
              </w:rPr>
            </w:pPr>
          </w:p>
        </w:tc>
        <w:tc>
          <w:tcPr>
            <w:tcW w:w="1430" w:type="dxa"/>
            <w:shd w:val="clear" w:color="auto" w:fill="auto"/>
            <w:vAlign w:val="center"/>
          </w:tcPr>
          <w:p w:rsidR="00273C0C" w:rsidRPr="00994BB7" w:rsidRDefault="00273C0C" w:rsidP="006C7BDA">
            <w:pPr>
              <w:jc w:val="center"/>
              <w:rPr>
                <w:rFonts w:ascii="Arial" w:hAnsi="Arial" w:cs="Arial"/>
              </w:rPr>
            </w:pPr>
          </w:p>
        </w:tc>
        <w:tc>
          <w:tcPr>
            <w:tcW w:w="2250" w:type="dxa"/>
            <w:shd w:val="clear" w:color="auto" w:fill="auto"/>
          </w:tcPr>
          <w:p w:rsidR="00273C0C" w:rsidRPr="003D3E65" w:rsidRDefault="00273C0C" w:rsidP="006C7BDA">
            <w:pPr>
              <w:rPr>
                <w:rFonts w:ascii="Arial" w:hAnsi="Arial" w:cs="Arial"/>
              </w:rPr>
            </w:pPr>
          </w:p>
        </w:tc>
        <w:tc>
          <w:tcPr>
            <w:tcW w:w="3758" w:type="dxa"/>
            <w:shd w:val="clear" w:color="auto" w:fill="auto"/>
          </w:tcPr>
          <w:p w:rsidR="00273C0C" w:rsidRPr="003D3E65" w:rsidRDefault="00273C0C" w:rsidP="006C7BDA">
            <w:pPr>
              <w:rPr>
                <w:rFonts w:ascii="Arial" w:hAnsi="Arial" w:cs="Arial"/>
              </w:rPr>
            </w:pPr>
          </w:p>
        </w:tc>
      </w:tr>
    </w:tbl>
    <w:p w:rsidR="00E06B32" w:rsidRDefault="00E06B32" w:rsidP="00E06B32">
      <w:pPr>
        <w:rPr>
          <w:rFonts w:ascii="Arial" w:hAnsi="Arial" w:cs="Arial"/>
          <w:sz w:val="20"/>
          <w:szCs w:val="20"/>
        </w:rPr>
      </w:pPr>
    </w:p>
    <w:p w:rsidR="00E06B32" w:rsidRDefault="00E06B32" w:rsidP="00E06B32">
      <w:pPr>
        <w:rPr>
          <w:rFonts w:ascii="Arial" w:hAnsi="Arial" w:cs="Arial"/>
          <w:sz w:val="20"/>
          <w:szCs w:val="20"/>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830E0C" w:rsidTr="00C56439">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30E0C" w:rsidRDefault="00830E0C" w:rsidP="00C56439">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830E0C" w:rsidRDefault="00830E0C" w:rsidP="00C56439">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30E0C" w:rsidRPr="00B02892" w:rsidRDefault="00830E0C" w:rsidP="00C56439">
            <w:pPr>
              <w:pStyle w:val="ListParagraph"/>
              <w:tabs>
                <w:tab w:val="left" w:pos="5040"/>
              </w:tabs>
              <w:ind w:left="0"/>
              <w:rPr>
                <w:color w:val="000000" w:themeColor="text1"/>
              </w:rPr>
            </w:pPr>
          </w:p>
        </w:tc>
      </w:tr>
      <w:tr w:rsidR="00830E0C" w:rsidTr="00C56439">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30E0C" w:rsidRPr="002C6C28" w:rsidRDefault="00830E0C" w:rsidP="00C56439">
            <w:pPr>
              <w:tabs>
                <w:tab w:val="left" w:pos="5040"/>
              </w:tabs>
              <w:rPr>
                <w:rFonts w:ascii="Arial" w:hAnsi="Arial" w:cs="Arial"/>
                <w:b/>
                <w:color w:val="000000" w:themeColor="text1"/>
              </w:rPr>
            </w:pPr>
            <w:r w:rsidRPr="002C6C28">
              <w:rPr>
                <w:rFonts w:ascii="Arial" w:hAnsi="Arial" w:cs="Arial"/>
                <w:b/>
                <w:color w:val="000000" w:themeColor="text1"/>
              </w:rPr>
              <w:lastRenderedPageBreak/>
              <w:t xml:space="preserve">How will you determine whether those changes had an impact? </w:t>
            </w:r>
          </w:p>
          <w:p w:rsidR="00830E0C" w:rsidRDefault="00830E0C" w:rsidP="00C56439">
            <w:pPr>
              <w:tabs>
                <w:tab w:val="left" w:pos="5040"/>
              </w:tabs>
              <w:rPr>
                <w:rFonts w:ascii="Arial" w:hAnsi="Arial" w:cs="Arial"/>
                <w:b/>
                <w:color w:val="000000" w:themeColor="text1"/>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30E0C" w:rsidRPr="00B02892" w:rsidRDefault="00830E0C" w:rsidP="00C56439">
            <w:pPr>
              <w:pStyle w:val="ListParagraph"/>
              <w:tabs>
                <w:tab w:val="left" w:pos="5040"/>
              </w:tabs>
              <w:ind w:left="0"/>
              <w:rPr>
                <w:color w:val="000000" w:themeColor="text1"/>
              </w:rPr>
            </w:pPr>
          </w:p>
        </w:tc>
      </w:tr>
    </w:tbl>
    <w:p w:rsidR="00796354" w:rsidRDefault="00796354" w:rsidP="00796354">
      <w:pPr>
        <w:rPr>
          <w:rFonts w:ascii="Arial" w:hAnsi="Arial" w:cs="Arial"/>
          <w:sz w:val="20"/>
          <w:szCs w:val="20"/>
        </w:rPr>
      </w:pPr>
    </w:p>
    <w:p w:rsidR="00830E0C" w:rsidRDefault="00830E0C" w:rsidP="00796354">
      <w:pPr>
        <w:rPr>
          <w:rFonts w:ascii="Arial" w:hAnsi="Arial" w:cs="Arial"/>
          <w:sz w:val="20"/>
          <w:szCs w:val="20"/>
        </w:rPr>
      </w:pPr>
    </w:p>
    <w:p w:rsidR="008531D9" w:rsidRDefault="008531D9" w:rsidP="008531D9">
      <w:pPr>
        <w:rPr>
          <w:b/>
          <w:u w:val="single"/>
        </w:rPr>
      </w:pPr>
      <w:r>
        <w:rPr>
          <w:b/>
          <w:u w:val="single"/>
        </w:rPr>
        <w:t>OPTIONAL:</w:t>
      </w:r>
    </w:p>
    <w:p w:rsidR="008531D9" w:rsidRDefault="008531D9" w:rsidP="008531D9">
      <w:pPr>
        <w:rPr>
          <w:b/>
          <w:u w:val="single"/>
        </w:rPr>
      </w:pPr>
    </w:p>
    <w:p w:rsidR="008531D9" w:rsidRDefault="008531D9" w:rsidP="008531D9">
      <w:r>
        <w:rPr>
          <w:noProof/>
        </w:rPr>
        <mc:AlternateContent>
          <mc:Choice Requires="wps">
            <w:drawing>
              <wp:anchor distT="45720" distB="45720" distL="114300" distR="114300" simplePos="0" relativeHeight="251661312" behindDoc="0" locked="0" layoutInCell="1" allowOverlap="1" wp14:anchorId="50C8D651" wp14:editId="43D2B1F9">
                <wp:simplePos x="0" y="0"/>
                <wp:positionH relativeFrom="margin">
                  <wp:posOffset>-371475</wp:posOffset>
                </wp:positionH>
                <wp:positionV relativeFrom="paragraph">
                  <wp:posOffset>435610</wp:posOffset>
                </wp:positionV>
                <wp:extent cx="8867775" cy="85725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857250"/>
                        </a:xfrm>
                        <a:prstGeom prst="rect">
                          <a:avLst/>
                        </a:prstGeom>
                        <a:solidFill>
                          <a:srgbClr val="FFFFFF"/>
                        </a:solidFill>
                        <a:ln w="25400">
                          <a:solidFill>
                            <a:srgbClr val="000000"/>
                          </a:solidFill>
                          <a:miter lim="800000"/>
                          <a:headEnd/>
                          <a:tailEnd/>
                        </a:ln>
                      </wps:spPr>
                      <wps:txbx>
                        <w:txbxContent>
                          <w:p w:rsidR="00E76BE9" w:rsidRDefault="00E76BE9" w:rsidP="008531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C8D651" id="_x0000_t202" coordsize="21600,21600" o:spt="202" path="m,l,21600r21600,l21600,xe">
                <v:stroke joinstyle="miter"/>
                <v:path gradientshapeok="t" o:connecttype="rect"/>
              </v:shapetype>
              <v:shape id="Text Box 5" o:spid="_x0000_s1026" type="#_x0000_t202" style="position:absolute;margin-left:-29.25pt;margin-top:34.3pt;width:698.25pt;height: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" strokeweight="2pt">
                <v:textbox>
                  <w:txbxContent>
                    <w:p w:rsidR="00E76BE9" w:rsidRDefault="00E76BE9" w:rsidP="008531D9"/>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rsidR="008531D9" w:rsidRDefault="008531D9" w:rsidP="008531D9">
      <w:pPr>
        <w:pStyle w:val="ListParagraph"/>
        <w:tabs>
          <w:tab w:val="left" w:pos="5040"/>
        </w:tabs>
        <w:rPr>
          <w:rFonts w:ascii="Arial" w:hAnsi="Arial" w:cs="Arial"/>
          <w:b/>
          <w:color w:val="000000" w:themeColor="text1"/>
        </w:rPr>
      </w:pPr>
    </w:p>
    <w:p w:rsidR="008531D9" w:rsidRDefault="008531D9" w:rsidP="00FA24D1">
      <w:pPr>
        <w:pStyle w:val="ListParagraph"/>
        <w:tabs>
          <w:tab w:val="left" w:pos="5040"/>
        </w:tabs>
        <w:rPr>
          <w:rFonts w:ascii="Arial" w:hAnsi="Arial" w:cs="Arial"/>
          <w:b/>
          <w:color w:val="000000" w:themeColor="text1"/>
        </w:rPr>
      </w:pPr>
    </w:p>
    <w:sectPr w:rsidR="008531D9" w:rsidSect="006D2190">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CEA" w:rsidRDefault="009F0CEA" w:rsidP="0094204C">
      <w:r>
        <w:separator/>
      </w:r>
    </w:p>
  </w:endnote>
  <w:endnote w:type="continuationSeparator" w:id="0">
    <w:p w:rsidR="009F0CEA" w:rsidRDefault="009F0CEA"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9078"/>
      <w:docPartObj>
        <w:docPartGallery w:val="Page Numbers (Bottom of Page)"/>
        <w:docPartUnique/>
      </w:docPartObj>
    </w:sdtPr>
    <w:sdtEndPr/>
    <w:sdtContent>
      <w:p w:rsidR="00E76BE9" w:rsidRDefault="00E76BE9">
        <w:pPr>
          <w:pStyle w:val="Footer"/>
          <w:jc w:val="right"/>
        </w:pPr>
        <w:r>
          <w:fldChar w:fldCharType="begin"/>
        </w:r>
        <w:r>
          <w:instrText xml:space="preserve"> PAGE   \* MERGEFORMAT </w:instrText>
        </w:r>
        <w:r>
          <w:fldChar w:fldCharType="separate"/>
        </w:r>
        <w:r w:rsidR="00CE6FCA">
          <w:rPr>
            <w:noProof/>
          </w:rPr>
          <w:t>2</w:t>
        </w:r>
        <w:r>
          <w:rPr>
            <w:noProof/>
          </w:rPr>
          <w:fldChar w:fldCharType="end"/>
        </w:r>
      </w:p>
    </w:sdtContent>
  </w:sdt>
  <w:p w:rsidR="00E76BE9" w:rsidRDefault="00E76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CEA" w:rsidRDefault="009F0CEA" w:rsidP="0094204C">
      <w:r>
        <w:separator/>
      </w:r>
    </w:p>
  </w:footnote>
  <w:footnote w:type="continuationSeparator" w:id="0">
    <w:p w:rsidR="009F0CEA" w:rsidRDefault="009F0CEA" w:rsidP="0094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0DB79D1"/>
    <w:multiLevelType w:val="hybridMultilevel"/>
    <w:tmpl w:val="93A2259C"/>
    <w:lvl w:ilvl="0" w:tplc="4CB8B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EE4A9A"/>
    <w:multiLevelType w:val="hybridMultilevel"/>
    <w:tmpl w:val="CDEED2FE"/>
    <w:lvl w:ilvl="0" w:tplc="2D14C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D561D"/>
    <w:multiLevelType w:val="hybridMultilevel"/>
    <w:tmpl w:val="B3FC817E"/>
    <w:lvl w:ilvl="0" w:tplc="397249D2">
      <w:start w:val="1"/>
      <w:numFmt w:val="bullet"/>
      <w:lvlText w:val=""/>
      <w:lvlJc w:val="left"/>
      <w:pPr>
        <w:ind w:left="720" w:hanging="360"/>
      </w:pPr>
      <w:rPr>
        <w:rFonts w:ascii="Symbol" w:hAnsi="Symbol" w:hint="default"/>
      </w:rPr>
    </w:lvl>
    <w:lvl w:ilvl="1" w:tplc="5BE49182">
      <w:start w:val="1"/>
      <w:numFmt w:val="bullet"/>
      <w:lvlText w:val="o"/>
      <w:lvlJc w:val="left"/>
      <w:pPr>
        <w:ind w:left="1440" w:hanging="360"/>
      </w:pPr>
      <w:rPr>
        <w:rFonts w:ascii="Courier New" w:hAnsi="Courier New" w:hint="default"/>
      </w:rPr>
    </w:lvl>
    <w:lvl w:ilvl="2" w:tplc="91F00A28">
      <w:start w:val="1"/>
      <w:numFmt w:val="bullet"/>
      <w:lvlText w:val=""/>
      <w:lvlJc w:val="left"/>
      <w:pPr>
        <w:ind w:left="2160" w:hanging="360"/>
      </w:pPr>
      <w:rPr>
        <w:rFonts w:ascii="Wingdings" w:hAnsi="Wingdings" w:hint="default"/>
      </w:rPr>
    </w:lvl>
    <w:lvl w:ilvl="3" w:tplc="0F1861FE">
      <w:start w:val="1"/>
      <w:numFmt w:val="bullet"/>
      <w:lvlText w:val=""/>
      <w:lvlJc w:val="left"/>
      <w:pPr>
        <w:ind w:left="2880" w:hanging="360"/>
      </w:pPr>
      <w:rPr>
        <w:rFonts w:ascii="Symbol" w:hAnsi="Symbol" w:hint="default"/>
      </w:rPr>
    </w:lvl>
    <w:lvl w:ilvl="4" w:tplc="CFC67494">
      <w:start w:val="1"/>
      <w:numFmt w:val="bullet"/>
      <w:lvlText w:val="o"/>
      <w:lvlJc w:val="left"/>
      <w:pPr>
        <w:ind w:left="3600" w:hanging="360"/>
      </w:pPr>
      <w:rPr>
        <w:rFonts w:ascii="Courier New" w:hAnsi="Courier New" w:hint="default"/>
      </w:rPr>
    </w:lvl>
    <w:lvl w:ilvl="5" w:tplc="B4606B5C">
      <w:start w:val="1"/>
      <w:numFmt w:val="bullet"/>
      <w:lvlText w:val=""/>
      <w:lvlJc w:val="left"/>
      <w:pPr>
        <w:ind w:left="4320" w:hanging="360"/>
      </w:pPr>
      <w:rPr>
        <w:rFonts w:ascii="Wingdings" w:hAnsi="Wingdings" w:hint="default"/>
      </w:rPr>
    </w:lvl>
    <w:lvl w:ilvl="6" w:tplc="059A4C98">
      <w:start w:val="1"/>
      <w:numFmt w:val="bullet"/>
      <w:lvlText w:val=""/>
      <w:lvlJc w:val="left"/>
      <w:pPr>
        <w:ind w:left="5040" w:hanging="360"/>
      </w:pPr>
      <w:rPr>
        <w:rFonts w:ascii="Symbol" w:hAnsi="Symbol" w:hint="default"/>
      </w:rPr>
    </w:lvl>
    <w:lvl w:ilvl="7" w:tplc="F4F62D88">
      <w:start w:val="1"/>
      <w:numFmt w:val="bullet"/>
      <w:lvlText w:val="o"/>
      <w:lvlJc w:val="left"/>
      <w:pPr>
        <w:ind w:left="5760" w:hanging="360"/>
      </w:pPr>
      <w:rPr>
        <w:rFonts w:ascii="Courier New" w:hAnsi="Courier New" w:hint="default"/>
      </w:rPr>
    </w:lvl>
    <w:lvl w:ilvl="8" w:tplc="3CFA8E2C">
      <w:start w:val="1"/>
      <w:numFmt w:val="bullet"/>
      <w:lvlText w:val=""/>
      <w:lvlJc w:val="left"/>
      <w:pPr>
        <w:ind w:left="6480" w:hanging="360"/>
      </w:pPr>
      <w:rPr>
        <w:rFonts w:ascii="Wingdings" w:hAnsi="Wingdings" w:hint="default"/>
      </w:rPr>
    </w:lvl>
  </w:abstractNum>
  <w:abstractNum w:abstractNumId="6" w15:restartNumberingAfterBreak="0">
    <w:nsid w:val="0D83100F"/>
    <w:multiLevelType w:val="hybridMultilevel"/>
    <w:tmpl w:val="75FE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F70B7"/>
    <w:multiLevelType w:val="hybridMultilevel"/>
    <w:tmpl w:val="F0A4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35542"/>
    <w:multiLevelType w:val="hybridMultilevel"/>
    <w:tmpl w:val="3A08912C"/>
    <w:styleLink w:val="Bullets"/>
    <w:lvl w:ilvl="0" w:tplc="E66EAD54">
      <w:start w:val="1"/>
      <w:numFmt w:val="bullet"/>
      <w:lvlText w:val="•"/>
      <w:lvlJc w:val="left"/>
      <w:pPr>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 w:ilvl="1" w:tplc="F0BACE16">
      <w:start w:val="1"/>
      <w:numFmt w:val="bullet"/>
      <w:lvlText w:val="•"/>
      <w:lvlJc w:val="left"/>
      <w:pPr>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 w:ilvl="2" w:tplc="BDC0E5DA">
      <w:start w:val="1"/>
      <w:numFmt w:val="bullet"/>
      <w:lvlText w:val="•"/>
      <w:lvlJc w:val="left"/>
      <w:pPr>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 w:ilvl="3" w:tplc="855486A4">
      <w:start w:val="1"/>
      <w:numFmt w:val="bullet"/>
      <w:lvlText w:val="•"/>
      <w:lvlJc w:val="left"/>
      <w:pPr>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 w:ilvl="4" w:tplc="E690E386">
      <w:start w:val="1"/>
      <w:numFmt w:val="bullet"/>
      <w:lvlText w:val="•"/>
      <w:lvlJc w:val="left"/>
      <w:pPr>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 w:ilvl="5" w:tplc="260CE652">
      <w:start w:val="1"/>
      <w:numFmt w:val="bullet"/>
      <w:lvlText w:val="•"/>
      <w:lvlJc w:val="left"/>
      <w:pPr>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 w:ilvl="6" w:tplc="69C07DCA">
      <w:start w:val="1"/>
      <w:numFmt w:val="bullet"/>
      <w:lvlText w:val="•"/>
      <w:lvlJc w:val="left"/>
      <w:pPr>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 w:ilvl="7" w:tplc="29203D4A">
      <w:start w:val="1"/>
      <w:numFmt w:val="bullet"/>
      <w:lvlText w:val="•"/>
      <w:lvlJc w:val="left"/>
      <w:pPr>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 w:ilvl="8" w:tplc="D1B4A462">
      <w:start w:val="1"/>
      <w:numFmt w:val="bullet"/>
      <w:lvlText w:val="•"/>
      <w:lvlJc w:val="left"/>
      <w:pPr>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1097B96"/>
    <w:multiLevelType w:val="hybridMultilevel"/>
    <w:tmpl w:val="EF482FE8"/>
    <w:lvl w:ilvl="0" w:tplc="3208BFE0">
      <w:start w:val="1"/>
      <w:numFmt w:val="bullet"/>
      <w:lvlText w:val=""/>
      <w:lvlJc w:val="left"/>
      <w:pPr>
        <w:ind w:left="720" w:hanging="360"/>
      </w:pPr>
      <w:rPr>
        <w:rFonts w:ascii="Symbol" w:hAnsi="Symbol" w:hint="default"/>
        <w:b/>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E225F"/>
    <w:multiLevelType w:val="hybridMultilevel"/>
    <w:tmpl w:val="9F528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BF60C2"/>
    <w:multiLevelType w:val="hybridMultilevel"/>
    <w:tmpl w:val="880EF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90236B"/>
    <w:multiLevelType w:val="hybridMultilevel"/>
    <w:tmpl w:val="E2E88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D131F7"/>
    <w:multiLevelType w:val="hybridMultilevel"/>
    <w:tmpl w:val="1646C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9" w15:restartNumberingAfterBreak="0">
    <w:nsid w:val="53A117B2"/>
    <w:multiLevelType w:val="hybridMultilevel"/>
    <w:tmpl w:val="9B988C02"/>
    <w:lvl w:ilvl="0" w:tplc="9FEA6A44">
      <w:start w:val="1"/>
      <w:numFmt w:val="bullet"/>
      <w:lvlText w:val=""/>
      <w:lvlJc w:val="left"/>
      <w:pPr>
        <w:ind w:left="720" w:hanging="360"/>
      </w:pPr>
      <w:rPr>
        <w:rFonts w:ascii="Symbol" w:hAnsi="Symbol" w:hint="default"/>
        <w:b/>
        <w:sz w:val="32"/>
        <w:szCs w:val="3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5D2745"/>
    <w:multiLevelType w:val="hybridMultilevel"/>
    <w:tmpl w:val="8A74F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DC262A"/>
    <w:multiLevelType w:val="hybridMultilevel"/>
    <w:tmpl w:val="A00C9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100559"/>
    <w:multiLevelType w:val="hybridMultilevel"/>
    <w:tmpl w:val="A22048E6"/>
    <w:lvl w:ilvl="0" w:tplc="9FEA6A44">
      <w:start w:val="1"/>
      <w:numFmt w:val="bullet"/>
      <w:lvlText w:val=""/>
      <w:lvlJc w:val="left"/>
      <w:pPr>
        <w:ind w:left="720" w:hanging="360"/>
      </w:pPr>
      <w:rPr>
        <w:rFonts w:ascii="Symbol" w:hAnsi="Symbol" w:hint="default"/>
        <w:b/>
        <w:sz w:val="32"/>
        <w:szCs w:val="32"/>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7D6BDC"/>
    <w:multiLevelType w:val="hybridMultilevel"/>
    <w:tmpl w:val="5B0E9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FD7791D"/>
    <w:multiLevelType w:val="hybridMultilevel"/>
    <w:tmpl w:val="62720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724818"/>
    <w:multiLevelType w:val="hybridMultilevel"/>
    <w:tmpl w:val="275EA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045A5"/>
    <w:multiLevelType w:val="hybridMultilevel"/>
    <w:tmpl w:val="3A08912C"/>
    <w:numStyleLink w:val="Bullets"/>
  </w:abstractNum>
  <w:abstractNum w:abstractNumId="39"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3"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2"/>
  </w:num>
  <w:num w:numId="3">
    <w:abstractNumId w:val="19"/>
  </w:num>
  <w:num w:numId="4">
    <w:abstractNumId w:val="26"/>
  </w:num>
  <w:num w:numId="5">
    <w:abstractNumId w:val="8"/>
  </w:num>
  <w:num w:numId="6">
    <w:abstractNumId w:val="21"/>
  </w:num>
  <w:num w:numId="7">
    <w:abstractNumId w:val="39"/>
  </w:num>
  <w:num w:numId="8">
    <w:abstractNumId w:val="28"/>
  </w:num>
  <w:num w:numId="9">
    <w:abstractNumId w:val="4"/>
  </w:num>
  <w:num w:numId="10">
    <w:abstractNumId w:val="41"/>
  </w:num>
  <w:num w:numId="11">
    <w:abstractNumId w:val="1"/>
  </w:num>
  <w:num w:numId="12">
    <w:abstractNumId w:val="37"/>
  </w:num>
  <w:num w:numId="13">
    <w:abstractNumId w:val="25"/>
  </w:num>
  <w:num w:numId="14">
    <w:abstractNumId w:val="10"/>
  </w:num>
  <w:num w:numId="15">
    <w:abstractNumId w:val="9"/>
  </w:num>
  <w:num w:numId="16">
    <w:abstractNumId w:val="20"/>
  </w:num>
  <w:num w:numId="17">
    <w:abstractNumId w:val="43"/>
  </w:num>
  <w:num w:numId="18">
    <w:abstractNumId w:val="11"/>
  </w:num>
  <w:num w:numId="19">
    <w:abstractNumId w:val="27"/>
  </w:num>
  <w:num w:numId="20">
    <w:abstractNumId w:val="11"/>
  </w:num>
  <w:num w:numId="21">
    <w:abstractNumId w:val="18"/>
  </w:num>
  <w:num w:numId="22">
    <w:abstractNumId w:val="36"/>
  </w:num>
  <w:num w:numId="23">
    <w:abstractNumId w:val="16"/>
  </w:num>
  <w:num w:numId="24">
    <w:abstractNumId w:val="40"/>
  </w:num>
  <w:num w:numId="25">
    <w:abstractNumId w:val="42"/>
  </w:num>
  <w:num w:numId="26">
    <w:abstractNumId w:val="13"/>
  </w:num>
  <w:num w:numId="27">
    <w:abstractNumId w:val="38"/>
    <w:lvlOverride w:ilvl="0">
      <w:lvl w:ilvl="0" w:tplc="F0520F6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E24EFC8">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35A9088">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146D07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8D8BAB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6B4EFF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E4403F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F5A5BD0">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354700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0"/>
  </w:num>
  <w:num w:numId="29">
    <w:abstractNumId w:val="31"/>
  </w:num>
  <w:num w:numId="30">
    <w:abstractNumId w:val="6"/>
  </w:num>
  <w:num w:numId="31">
    <w:abstractNumId w:val="7"/>
  </w:num>
  <w:num w:numId="32">
    <w:abstractNumId w:val="23"/>
  </w:num>
  <w:num w:numId="33">
    <w:abstractNumId w:val="24"/>
  </w:num>
  <w:num w:numId="34">
    <w:abstractNumId w:val="30"/>
  </w:num>
  <w:num w:numId="35">
    <w:abstractNumId w:val="14"/>
  </w:num>
  <w:num w:numId="36">
    <w:abstractNumId w:val="32"/>
  </w:num>
  <w:num w:numId="37">
    <w:abstractNumId w:val="33"/>
  </w:num>
  <w:num w:numId="38">
    <w:abstractNumId w:val="29"/>
  </w:num>
  <w:num w:numId="39">
    <w:abstractNumId w:val="17"/>
  </w:num>
  <w:num w:numId="40">
    <w:abstractNumId w:val="35"/>
  </w:num>
  <w:num w:numId="41">
    <w:abstractNumId w:val="34"/>
  </w:num>
  <w:num w:numId="42">
    <w:abstractNumId w:val="15"/>
  </w:num>
  <w:num w:numId="43">
    <w:abstractNumId w:val="2"/>
  </w:num>
  <w:num w:numId="44">
    <w:abstractNumId w:val="3"/>
  </w:num>
  <w:num w:numId="4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065129"/>
    <w:rsid w:val="000008AF"/>
    <w:rsid w:val="0000419F"/>
    <w:rsid w:val="00004CAC"/>
    <w:rsid w:val="00010B07"/>
    <w:rsid w:val="00015E26"/>
    <w:rsid w:val="00025CDE"/>
    <w:rsid w:val="000279EB"/>
    <w:rsid w:val="00027FCB"/>
    <w:rsid w:val="00033358"/>
    <w:rsid w:val="000337E6"/>
    <w:rsid w:val="00033A23"/>
    <w:rsid w:val="00034CE6"/>
    <w:rsid w:val="00036DF9"/>
    <w:rsid w:val="000443B6"/>
    <w:rsid w:val="00045354"/>
    <w:rsid w:val="00054BFD"/>
    <w:rsid w:val="0005621A"/>
    <w:rsid w:val="00056964"/>
    <w:rsid w:val="0006108F"/>
    <w:rsid w:val="000616F3"/>
    <w:rsid w:val="00063778"/>
    <w:rsid w:val="00064D57"/>
    <w:rsid w:val="00065129"/>
    <w:rsid w:val="00065F6A"/>
    <w:rsid w:val="000729D4"/>
    <w:rsid w:val="00072C1B"/>
    <w:rsid w:val="000738FE"/>
    <w:rsid w:val="00074BD5"/>
    <w:rsid w:val="00080933"/>
    <w:rsid w:val="000833F0"/>
    <w:rsid w:val="00087BC4"/>
    <w:rsid w:val="0009056E"/>
    <w:rsid w:val="00095265"/>
    <w:rsid w:val="000956D6"/>
    <w:rsid w:val="000970D9"/>
    <w:rsid w:val="00097843"/>
    <w:rsid w:val="000A089D"/>
    <w:rsid w:val="000A2A44"/>
    <w:rsid w:val="000A4EE0"/>
    <w:rsid w:val="000A6381"/>
    <w:rsid w:val="000B0D23"/>
    <w:rsid w:val="000B261C"/>
    <w:rsid w:val="000B4F49"/>
    <w:rsid w:val="000B79DC"/>
    <w:rsid w:val="000C66EB"/>
    <w:rsid w:val="000D1111"/>
    <w:rsid w:val="000D16E5"/>
    <w:rsid w:val="000D18FB"/>
    <w:rsid w:val="000D3A39"/>
    <w:rsid w:val="000E19CD"/>
    <w:rsid w:val="000E207F"/>
    <w:rsid w:val="000E215A"/>
    <w:rsid w:val="000E2F79"/>
    <w:rsid w:val="000E4EFE"/>
    <w:rsid w:val="000E5ABD"/>
    <w:rsid w:val="000E6D72"/>
    <w:rsid w:val="000E7061"/>
    <w:rsid w:val="000F099F"/>
    <w:rsid w:val="000F0AF3"/>
    <w:rsid w:val="000F154F"/>
    <w:rsid w:val="000F1823"/>
    <w:rsid w:val="000F21F2"/>
    <w:rsid w:val="000F2F76"/>
    <w:rsid w:val="000F4249"/>
    <w:rsid w:val="0010227C"/>
    <w:rsid w:val="001026AA"/>
    <w:rsid w:val="00115E77"/>
    <w:rsid w:val="001201D5"/>
    <w:rsid w:val="00120277"/>
    <w:rsid w:val="00120E81"/>
    <w:rsid w:val="001240D0"/>
    <w:rsid w:val="00126B3B"/>
    <w:rsid w:val="00127FC0"/>
    <w:rsid w:val="001324D2"/>
    <w:rsid w:val="00133FD8"/>
    <w:rsid w:val="0014175E"/>
    <w:rsid w:val="00142776"/>
    <w:rsid w:val="0015035B"/>
    <w:rsid w:val="00152170"/>
    <w:rsid w:val="001532B7"/>
    <w:rsid w:val="001628B1"/>
    <w:rsid w:val="00167A2B"/>
    <w:rsid w:val="0017170A"/>
    <w:rsid w:val="00174C4B"/>
    <w:rsid w:val="001778D9"/>
    <w:rsid w:val="001803A0"/>
    <w:rsid w:val="00181457"/>
    <w:rsid w:val="00183800"/>
    <w:rsid w:val="00183806"/>
    <w:rsid w:val="00183A7F"/>
    <w:rsid w:val="00184AE5"/>
    <w:rsid w:val="0018798A"/>
    <w:rsid w:val="00190F5C"/>
    <w:rsid w:val="0019135D"/>
    <w:rsid w:val="00191DA6"/>
    <w:rsid w:val="00195B7B"/>
    <w:rsid w:val="001963C1"/>
    <w:rsid w:val="001A1B67"/>
    <w:rsid w:val="001A7AF7"/>
    <w:rsid w:val="001B07B2"/>
    <w:rsid w:val="001B5099"/>
    <w:rsid w:val="001B6007"/>
    <w:rsid w:val="001B7559"/>
    <w:rsid w:val="001C202C"/>
    <w:rsid w:val="001C42D0"/>
    <w:rsid w:val="001C5DC3"/>
    <w:rsid w:val="001C62EC"/>
    <w:rsid w:val="001D3DEC"/>
    <w:rsid w:val="001D3E1D"/>
    <w:rsid w:val="001D5757"/>
    <w:rsid w:val="001D7080"/>
    <w:rsid w:val="001D736E"/>
    <w:rsid w:val="001E0764"/>
    <w:rsid w:val="001E7137"/>
    <w:rsid w:val="001F0A69"/>
    <w:rsid w:val="001F4B9E"/>
    <w:rsid w:val="002026E9"/>
    <w:rsid w:val="00202DE8"/>
    <w:rsid w:val="0021031C"/>
    <w:rsid w:val="002105E7"/>
    <w:rsid w:val="00210FF3"/>
    <w:rsid w:val="0021539C"/>
    <w:rsid w:val="00220B12"/>
    <w:rsid w:val="00221EAE"/>
    <w:rsid w:val="002245AB"/>
    <w:rsid w:val="002248CC"/>
    <w:rsid w:val="00224A2F"/>
    <w:rsid w:val="00225B53"/>
    <w:rsid w:val="0022692B"/>
    <w:rsid w:val="002315EE"/>
    <w:rsid w:val="0023411D"/>
    <w:rsid w:val="00243C41"/>
    <w:rsid w:val="00251905"/>
    <w:rsid w:val="00254FF7"/>
    <w:rsid w:val="0025548D"/>
    <w:rsid w:val="00255C18"/>
    <w:rsid w:val="00255F7D"/>
    <w:rsid w:val="00256114"/>
    <w:rsid w:val="0025618C"/>
    <w:rsid w:val="00262914"/>
    <w:rsid w:val="00262916"/>
    <w:rsid w:val="00262EFB"/>
    <w:rsid w:val="00265A99"/>
    <w:rsid w:val="00266F2F"/>
    <w:rsid w:val="002672D3"/>
    <w:rsid w:val="0026791C"/>
    <w:rsid w:val="00273C0C"/>
    <w:rsid w:val="00276B75"/>
    <w:rsid w:val="00280C60"/>
    <w:rsid w:val="00281C63"/>
    <w:rsid w:val="0028246C"/>
    <w:rsid w:val="00283ED8"/>
    <w:rsid w:val="0028603C"/>
    <w:rsid w:val="002922CE"/>
    <w:rsid w:val="00293D8D"/>
    <w:rsid w:val="002A1D8C"/>
    <w:rsid w:val="002A44C0"/>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4F19"/>
    <w:rsid w:val="003254BC"/>
    <w:rsid w:val="00330692"/>
    <w:rsid w:val="0033346A"/>
    <w:rsid w:val="00336409"/>
    <w:rsid w:val="00337A3A"/>
    <w:rsid w:val="0034316E"/>
    <w:rsid w:val="00343C72"/>
    <w:rsid w:val="00343D2F"/>
    <w:rsid w:val="003454F6"/>
    <w:rsid w:val="00345FBF"/>
    <w:rsid w:val="00350D53"/>
    <w:rsid w:val="003539C4"/>
    <w:rsid w:val="00356E3A"/>
    <w:rsid w:val="003641BA"/>
    <w:rsid w:val="0037063E"/>
    <w:rsid w:val="00372B02"/>
    <w:rsid w:val="00373885"/>
    <w:rsid w:val="00376911"/>
    <w:rsid w:val="0037786D"/>
    <w:rsid w:val="00377D40"/>
    <w:rsid w:val="00396B7B"/>
    <w:rsid w:val="00396CC3"/>
    <w:rsid w:val="00396F2C"/>
    <w:rsid w:val="003A1DAE"/>
    <w:rsid w:val="003A298D"/>
    <w:rsid w:val="003A3DFA"/>
    <w:rsid w:val="003A6E5D"/>
    <w:rsid w:val="003B2034"/>
    <w:rsid w:val="003B5176"/>
    <w:rsid w:val="003B5F45"/>
    <w:rsid w:val="003B6EA6"/>
    <w:rsid w:val="003C0655"/>
    <w:rsid w:val="003C1C8E"/>
    <w:rsid w:val="003C3E54"/>
    <w:rsid w:val="003C59D8"/>
    <w:rsid w:val="003D0D1F"/>
    <w:rsid w:val="003D2587"/>
    <w:rsid w:val="003D2A94"/>
    <w:rsid w:val="003D559C"/>
    <w:rsid w:val="003D6946"/>
    <w:rsid w:val="003D6D6E"/>
    <w:rsid w:val="003E791C"/>
    <w:rsid w:val="00404810"/>
    <w:rsid w:val="00406228"/>
    <w:rsid w:val="004078BA"/>
    <w:rsid w:val="00414645"/>
    <w:rsid w:val="004177A0"/>
    <w:rsid w:val="00420480"/>
    <w:rsid w:val="00424E5D"/>
    <w:rsid w:val="00425F46"/>
    <w:rsid w:val="00430404"/>
    <w:rsid w:val="00432803"/>
    <w:rsid w:val="00434F56"/>
    <w:rsid w:val="004359FC"/>
    <w:rsid w:val="00444BB1"/>
    <w:rsid w:val="004467C4"/>
    <w:rsid w:val="0045262E"/>
    <w:rsid w:val="00455833"/>
    <w:rsid w:val="00456051"/>
    <w:rsid w:val="004604FB"/>
    <w:rsid w:val="00461386"/>
    <w:rsid w:val="00462D00"/>
    <w:rsid w:val="00464EA9"/>
    <w:rsid w:val="00465025"/>
    <w:rsid w:val="004654F4"/>
    <w:rsid w:val="004712EB"/>
    <w:rsid w:val="00476425"/>
    <w:rsid w:val="0047753E"/>
    <w:rsid w:val="0048088F"/>
    <w:rsid w:val="00480BB2"/>
    <w:rsid w:val="004818E1"/>
    <w:rsid w:val="00481A7E"/>
    <w:rsid w:val="0048427F"/>
    <w:rsid w:val="00495C9D"/>
    <w:rsid w:val="004A14EC"/>
    <w:rsid w:val="004B190F"/>
    <w:rsid w:val="004B7492"/>
    <w:rsid w:val="004C062D"/>
    <w:rsid w:val="004C2B30"/>
    <w:rsid w:val="004C52FC"/>
    <w:rsid w:val="004C6687"/>
    <w:rsid w:val="004C6F83"/>
    <w:rsid w:val="004C7DB2"/>
    <w:rsid w:val="004D3BE1"/>
    <w:rsid w:val="004D3C8C"/>
    <w:rsid w:val="004D3DC1"/>
    <w:rsid w:val="004D774F"/>
    <w:rsid w:val="004D7A57"/>
    <w:rsid w:val="004E47AA"/>
    <w:rsid w:val="004E4BD6"/>
    <w:rsid w:val="004F08B5"/>
    <w:rsid w:val="004F0C1D"/>
    <w:rsid w:val="004F41D5"/>
    <w:rsid w:val="00501085"/>
    <w:rsid w:val="00502A7D"/>
    <w:rsid w:val="0051294F"/>
    <w:rsid w:val="00516463"/>
    <w:rsid w:val="005177FD"/>
    <w:rsid w:val="00517849"/>
    <w:rsid w:val="00520623"/>
    <w:rsid w:val="00520FBE"/>
    <w:rsid w:val="0052152C"/>
    <w:rsid w:val="00530D82"/>
    <w:rsid w:val="005346A8"/>
    <w:rsid w:val="0054350A"/>
    <w:rsid w:val="00544765"/>
    <w:rsid w:val="00545838"/>
    <w:rsid w:val="00546D01"/>
    <w:rsid w:val="005531E8"/>
    <w:rsid w:val="00561BB6"/>
    <w:rsid w:val="0056406D"/>
    <w:rsid w:val="005674F9"/>
    <w:rsid w:val="00573ECD"/>
    <w:rsid w:val="005743EC"/>
    <w:rsid w:val="00575185"/>
    <w:rsid w:val="00581F24"/>
    <w:rsid w:val="00585766"/>
    <w:rsid w:val="005863ED"/>
    <w:rsid w:val="005864A4"/>
    <w:rsid w:val="005866B9"/>
    <w:rsid w:val="005918B2"/>
    <w:rsid w:val="00594A1F"/>
    <w:rsid w:val="00597F85"/>
    <w:rsid w:val="005B2B58"/>
    <w:rsid w:val="005B4CD1"/>
    <w:rsid w:val="005B5FC5"/>
    <w:rsid w:val="005B6912"/>
    <w:rsid w:val="005B7364"/>
    <w:rsid w:val="005C6F9A"/>
    <w:rsid w:val="005D19D9"/>
    <w:rsid w:val="005D3336"/>
    <w:rsid w:val="005E5598"/>
    <w:rsid w:val="005F4B50"/>
    <w:rsid w:val="005F5E9F"/>
    <w:rsid w:val="005F5F7E"/>
    <w:rsid w:val="005F6B5B"/>
    <w:rsid w:val="005F7377"/>
    <w:rsid w:val="0060155C"/>
    <w:rsid w:val="0061454F"/>
    <w:rsid w:val="0061712A"/>
    <w:rsid w:val="00624906"/>
    <w:rsid w:val="0062556E"/>
    <w:rsid w:val="006368CC"/>
    <w:rsid w:val="00637591"/>
    <w:rsid w:val="00640611"/>
    <w:rsid w:val="00643904"/>
    <w:rsid w:val="006464DB"/>
    <w:rsid w:val="00651CF2"/>
    <w:rsid w:val="006532D6"/>
    <w:rsid w:val="00653FD3"/>
    <w:rsid w:val="0065453B"/>
    <w:rsid w:val="00654C15"/>
    <w:rsid w:val="006551C4"/>
    <w:rsid w:val="00656BC1"/>
    <w:rsid w:val="00660080"/>
    <w:rsid w:val="0066095F"/>
    <w:rsid w:val="006613D8"/>
    <w:rsid w:val="0066285F"/>
    <w:rsid w:val="0066607A"/>
    <w:rsid w:val="00666164"/>
    <w:rsid w:val="00667251"/>
    <w:rsid w:val="00677703"/>
    <w:rsid w:val="006835C1"/>
    <w:rsid w:val="00690A3D"/>
    <w:rsid w:val="006971CD"/>
    <w:rsid w:val="006A2AA3"/>
    <w:rsid w:val="006B5D02"/>
    <w:rsid w:val="006B6194"/>
    <w:rsid w:val="006B6639"/>
    <w:rsid w:val="006C142B"/>
    <w:rsid w:val="006C27B7"/>
    <w:rsid w:val="006C28B1"/>
    <w:rsid w:val="006C4C0B"/>
    <w:rsid w:val="006C4F5E"/>
    <w:rsid w:val="006C7DAA"/>
    <w:rsid w:val="006D2190"/>
    <w:rsid w:val="006D67EB"/>
    <w:rsid w:val="006E0F23"/>
    <w:rsid w:val="006E3686"/>
    <w:rsid w:val="006F0183"/>
    <w:rsid w:val="006F6391"/>
    <w:rsid w:val="00713F76"/>
    <w:rsid w:val="00716A26"/>
    <w:rsid w:val="00716A80"/>
    <w:rsid w:val="00716F98"/>
    <w:rsid w:val="00740D35"/>
    <w:rsid w:val="00746675"/>
    <w:rsid w:val="007512F2"/>
    <w:rsid w:val="00751FC5"/>
    <w:rsid w:val="00754FF5"/>
    <w:rsid w:val="00756BF7"/>
    <w:rsid w:val="00770D3B"/>
    <w:rsid w:val="007737D2"/>
    <w:rsid w:val="007749F4"/>
    <w:rsid w:val="00774EC8"/>
    <w:rsid w:val="00780813"/>
    <w:rsid w:val="00781DA4"/>
    <w:rsid w:val="007825CC"/>
    <w:rsid w:val="007856A2"/>
    <w:rsid w:val="0078669D"/>
    <w:rsid w:val="00786F00"/>
    <w:rsid w:val="00791FF2"/>
    <w:rsid w:val="0079281D"/>
    <w:rsid w:val="00794EA2"/>
    <w:rsid w:val="00796354"/>
    <w:rsid w:val="007A2E02"/>
    <w:rsid w:val="007A3E02"/>
    <w:rsid w:val="007A43CE"/>
    <w:rsid w:val="007B35BA"/>
    <w:rsid w:val="007B695B"/>
    <w:rsid w:val="007C1FEF"/>
    <w:rsid w:val="007C46D3"/>
    <w:rsid w:val="007C564B"/>
    <w:rsid w:val="007C5F05"/>
    <w:rsid w:val="007C74F5"/>
    <w:rsid w:val="007D68EA"/>
    <w:rsid w:val="007E36F4"/>
    <w:rsid w:val="007E7483"/>
    <w:rsid w:val="007F45E6"/>
    <w:rsid w:val="007F66F9"/>
    <w:rsid w:val="0080292B"/>
    <w:rsid w:val="008034BE"/>
    <w:rsid w:val="008056C5"/>
    <w:rsid w:val="00805C23"/>
    <w:rsid w:val="00807113"/>
    <w:rsid w:val="00817DDA"/>
    <w:rsid w:val="00821011"/>
    <w:rsid w:val="00823898"/>
    <w:rsid w:val="0082461F"/>
    <w:rsid w:val="008258DA"/>
    <w:rsid w:val="00827AE5"/>
    <w:rsid w:val="00830E0C"/>
    <w:rsid w:val="00833DEB"/>
    <w:rsid w:val="0083599B"/>
    <w:rsid w:val="00847243"/>
    <w:rsid w:val="008531D9"/>
    <w:rsid w:val="008547F4"/>
    <w:rsid w:val="00860C59"/>
    <w:rsid w:val="008620F1"/>
    <w:rsid w:val="008642E1"/>
    <w:rsid w:val="008672B0"/>
    <w:rsid w:val="00871742"/>
    <w:rsid w:val="00875A7C"/>
    <w:rsid w:val="00877383"/>
    <w:rsid w:val="00880686"/>
    <w:rsid w:val="008816E7"/>
    <w:rsid w:val="00881F50"/>
    <w:rsid w:val="008836F4"/>
    <w:rsid w:val="00884AC0"/>
    <w:rsid w:val="008860C1"/>
    <w:rsid w:val="008905A4"/>
    <w:rsid w:val="008909D4"/>
    <w:rsid w:val="00892D85"/>
    <w:rsid w:val="008942FA"/>
    <w:rsid w:val="00896B7A"/>
    <w:rsid w:val="00897A68"/>
    <w:rsid w:val="008A2C4A"/>
    <w:rsid w:val="008A700A"/>
    <w:rsid w:val="008B52A0"/>
    <w:rsid w:val="008B565C"/>
    <w:rsid w:val="008B5B2E"/>
    <w:rsid w:val="008D0AD8"/>
    <w:rsid w:val="008D4D55"/>
    <w:rsid w:val="008E063A"/>
    <w:rsid w:val="008F3D47"/>
    <w:rsid w:val="008F41A6"/>
    <w:rsid w:val="008F6C19"/>
    <w:rsid w:val="008F7171"/>
    <w:rsid w:val="009108ED"/>
    <w:rsid w:val="00912C50"/>
    <w:rsid w:val="00912D18"/>
    <w:rsid w:val="009139E7"/>
    <w:rsid w:val="00915CDA"/>
    <w:rsid w:val="009248F7"/>
    <w:rsid w:val="00925394"/>
    <w:rsid w:val="0092540D"/>
    <w:rsid w:val="009263C9"/>
    <w:rsid w:val="009268A3"/>
    <w:rsid w:val="00932A71"/>
    <w:rsid w:val="00933C59"/>
    <w:rsid w:val="00933F0B"/>
    <w:rsid w:val="0094204C"/>
    <w:rsid w:val="009437A5"/>
    <w:rsid w:val="00945A79"/>
    <w:rsid w:val="00946E45"/>
    <w:rsid w:val="00952FA6"/>
    <w:rsid w:val="00963DD8"/>
    <w:rsid w:val="00967CBE"/>
    <w:rsid w:val="00971EB2"/>
    <w:rsid w:val="0097461B"/>
    <w:rsid w:val="00981D62"/>
    <w:rsid w:val="0098514A"/>
    <w:rsid w:val="00990D45"/>
    <w:rsid w:val="00993B62"/>
    <w:rsid w:val="009A2F4E"/>
    <w:rsid w:val="009A5B23"/>
    <w:rsid w:val="009A616E"/>
    <w:rsid w:val="009A69F0"/>
    <w:rsid w:val="009A7187"/>
    <w:rsid w:val="009B0BEA"/>
    <w:rsid w:val="009C1092"/>
    <w:rsid w:val="009D1DD7"/>
    <w:rsid w:val="009D4970"/>
    <w:rsid w:val="009E2519"/>
    <w:rsid w:val="009E2EA4"/>
    <w:rsid w:val="009F0CEA"/>
    <w:rsid w:val="009F15FD"/>
    <w:rsid w:val="009F2769"/>
    <w:rsid w:val="009F71F8"/>
    <w:rsid w:val="00A002DC"/>
    <w:rsid w:val="00A0170F"/>
    <w:rsid w:val="00A03C1A"/>
    <w:rsid w:val="00A06FCD"/>
    <w:rsid w:val="00A11155"/>
    <w:rsid w:val="00A11904"/>
    <w:rsid w:val="00A14B89"/>
    <w:rsid w:val="00A201E2"/>
    <w:rsid w:val="00A2056D"/>
    <w:rsid w:val="00A21E6E"/>
    <w:rsid w:val="00A279B7"/>
    <w:rsid w:val="00A30B60"/>
    <w:rsid w:val="00A316A8"/>
    <w:rsid w:val="00A341DF"/>
    <w:rsid w:val="00A36603"/>
    <w:rsid w:val="00A36DEE"/>
    <w:rsid w:val="00A44EC5"/>
    <w:rsid w:val="00A51345"/>
    <w:rsid w:val="00A54831"/>
    <w:rsid w:val="00A6078F"/>
    <w:rsid w:val="00A62968"/>
    <w:rsid w:val="00A63ACE"/>
    <w:rsid w:val="00A66FF3"/>
    <w:rsid w:val="00A8476F"/>
    <w:rsid w:val="00A91DFA"/>
    <w:rsid w:val="00A93BDE"/>
    <w:rsid w:val="00A95468"/>
    <w:rsid w:val="00A95D7E"/>
    <w:rsid w:val="00AA3F98"/>
    <w:rsid w:val="00AB688E"/>
    <w:rsid w:val="00AC0386"/>
    <w:rsid w:val="00AC62F8"/>
    <w:rsid w:val="00AC6A8B"/>
    <w:rsid w:val="00AD1286"/>
    <w:rsid w:val="00AD4FA7"/>
    <w:rsid w:val="00AE4AD2"/>
    <w:rsid w:val="00AE5F43"/>
    <w:rsid w:val="00AE65EC"/>
    <w:rsid w:val="00AF1271"/>
    <w:rsid w:val="00AF4B41"/>
    <w:rsid w:val="00AF6A23"/>
    <w:rsid w:val="00AF6E73"/>
    <w:rsid w:val="00B00DD2"/>
    <w:rsid w:val="00B02892"/>
    <w:rsid w:val="00B11028"/>
    <w:rsid w:val="00B11F28"/>
    <w:rsid w:val="00B2111B"/>
    <w:rsid w:val="00B27095"/>
    <w:rsid w:val="00B31728"/>
    <w:rsid w:val="00B31AC5"/>
    <w:rsid w:val="00B3477F"/>
    <w:rsid w:val="00B34F9E"/>
    <w:rsid w:val="00B42C55"/>
    <w:rsid w:val="00B44B23"/>
    <w:rsid w:val="00B4625A"/>
    <w:rsid w:val="00B50E5D"/>
    <w:rsid w:val="00B53451"/>
    <w:rsid w:val="00B57D15"/>
    <w:rsid w:val="00B608D5"/>
    <w:rsid w:val="00B61167"/>
    <w:rsid w:val="00B61D81"/>
    <w:rsid w:val="00B64A53"/>
    <w:rsid w:val="00B700A5"/>
    <w:rsid w:val="00B71307"/>
    <w:rsid w:val="00B75DD0"/>
    <w:rsid w:val="00B764F8"/>
    <w:rsid w:val="00B81607"/>
    <w:rsid w:val="00B8227E"/>
    <w:rsid w:val="00B90F20"/>
    <w:rsid w:val="00B91F1E"/>
    <w:rsid w:val="00B95331"/>
    <w:rsid w:val="00B95D4E"/>
    <w:rsid w:val="00B9789D"/>
    <w:rsid w:val="00BA130B"/>
    <w:rsid w:val="00BA3246"/>
    <w:rsid w:val="00BA411F"/>
    <w:rsid w:val="00BA527A"/>
    <w:rsid w:val="00BA57F5"/>
    <w:rsid w:val="00BA6883"/>
    <w:rsid w:val="00BB272C"/>
    <w:rsid w:val="00BB28CF"/>
    <w:rsid w:val="00BB2A4E"/>
    <w:rsid w:val="00BB4ABC"/>
    <w:rsid w:val="00BB4C9F"/>
    <w:rsid w:val="00BB5574"/>
    <w:rsid w:val="00BB5A2F"/>
    <w:rsid w:val="00BC12BF"/>
    <w:rsid w:val="00BC374A"/>
    <w:rsid w:val="00BC5FF1"/>
    <w:rsid w:val="00BC6C11"/>
    <w:rsid w:val="00BD2C4F"/>
    <w:rsid w:val="00BD3912"/>
    <w:rsid w:val="00BD3EF3"/>
    <w:rsid w:val="00BE51FF"/>
    <w:rsid w:val="00BE5570"/>
    <w:rsid w:val="00BF3561"/>
    <w:rsid w:val="00BF556C"/>
    <w:rsid w:val="00BF6039"/>
    <w:rsid w:val="00C05015"/>
    <w:rsid w:val="00C05EFD"/>
    <w:rsid w:val="00C077A0"/>
    <w:rsid w:val="00C1096C"/>
    <w:rsid w:val="00C22083"/>
    <w:rsid w:val="00C32DEA"/>
    <w:rsid w:val="00C40A62"/>
    <w:rsid w:val="00C45053"/>
    <w:rsid w:val="00C50A91"/>
    <w:rsid w:val="00C52D74"/>
    <w:rsid w:val="00C5365F"/>
    <w:rsid w:val="00C55B49"/>
    <w:rsid w:val="00C56C48"/>
    <w:rsid w:val="00C616FD"/>
    <w:rsid w:val="00C638EE"/>
    <w:rsid w:val="00C63B58"/>
    <w:rsid w:val="00C64F7D"/>
    <w:rsid w:val="00C6548F"/>
    <w:rsid w:val="00C67AC8"/>
    <w:rsid w:val="00C7001F"/>
    <w:rsid w:val="00C71F16"/>
    <w:rsid w:val="00C73745"/>
    <w:rsid w:val="00C7460D"/>
    <w:rsid w:val="00C77723"/>
    <w:rsid w:val="00C800A9"/>
    <w:rsid w:val="00C80222"/>
    <w:rsid w:val="00C8066A"/>
    <w:rsid w:val="00C84DED"/>
    <w:rsid w:val="00C86826"/>
    <w:rsid w:val="00C86A70"/>
    <w:rsid w:val="00C86D2C"/>
    <w:rsid w:val="00C90C76"/>
    <w:rsid w:val="00C94D42"/>
    <w:rsid w:val="00CA10D7"/>
    <w:rsid w:val="00CA70DB"/>
    <w:rsid w:val="00CB09E0"/>
    <w:rsid w:val="00CC0679"/>
    <w:rsid w:val="00CC0B8C"/>
    <w:rsid w:val="00CC66AD"/>
    <w:rsid w:val="00CC69E8"/>
    <w:rsid w:val="00CC6AF3"/>
    <w:rsid w:val="00CD2613"/>
    <w:rsid w:val="00CD2A1C"/>
    <w:rsid w:val="00CD526F"/>
    <w:rsid w:val="00CD72C6"/>
    <w:rsid w:val="00CE06A2"/>
    <w:rsid w:val="00CE118B"/>
    <w:rsid w:val="00CE3408"/>
    <w:rsid w:val="00CE6FCA"/>
    <w:rsid w:val="00CF0112"/>
    <w:rsid w:val="00CF085A"/>
    <w:rsid w:val="00CF34BC"/>
    <w:rsid w:val="00CF453D"/>
    <w:rsid w:val="00D0298C"/>
    <w:rsid w:val="00D07030"/>
    <w:rsid w:val="00D14D2A"/>
    <w:rsid w:val="00D23E74"/>
    <w:rsid w:val="00D244A0"/>
    <w:rsid w:val="00D27F86"/>
    <w:rsid w:val="00D31DDA"/>
    <w:rsid w:val="00D37EF7"/>
    <w:rsid w:val="00D44D7D"/>
    <w:rsid w:val="00D52828"/>
    <w:rsid w:val="00D52978"/>
    <w:rsid w:val="00D564B1"/>
    <w:rsid w:val="00D57E53"/>
    <w:rsid w:val="00D60F74"/>
    <w:rsid w:val="00D632DC"/>
    <w:rsid w:val="00D708C3"/>
    <w:rsid w:val="00D72C3C"/>
    <w:rsid w:val="00D72CCC"/>
    <w:rsid w:val="00D73E22"/>
    <w:rsid w:val="00D756CF"/>
    <w:rsid w:val="00D84FBB"/>
    <w:rsid w:val="00D9642E"/>
    <w:rsid w:val="00D976E2"/>
    <w:rsid w:val="00DA0F4C"/>
    <w:rsid w:val="00DA5E37"/>
    <w:rsid w:val="00DA7FA2"/>
    <w:rsid w:val="00DB041B"/>
    <w:rsid w:val="00DB17B2"/>
    <w:rsid w:val="00DB7C13"/>
    <w:rsid w:val="00DC0672"/>
    <w:rsid w:val="00DC4DB9"/>
    <w:rsid w:val="00DC5CEE"/>
    <w:rsid w:val="00DC76F8"/>
    <w:rsid w:val="00DD3FAA"/>
    <w:rsid w:val="00DD42DB"/>
    <w:rsid w:val="00DE07CF"/>
    <w:rsid w:val="00DF02C7"/>
    <w:rsid w:val="00DF222A"/>
    <w:rsid w:val="00DF580E"/>
    <w:rsid w:val="00DF5973"/>
    <w:rsid w:val="00DF738A"/>
    <w:rsid w:val="00DF7501"/>
    <w:rsid w:val="00E044C4"/>
    <w:rsid w:val="00E06B32"/>
    <w:rsid w:val="00E11916"/>
    <w:rsid w:val="00E12A67"/>
    <w:rsid w:val="00E12CA9"/>
    <w:rsid w:val="00E12E4F"/>
    <w:rsid w:val="00E13C55"/>
    <w:rsid w:val="00E14C90"/>
    <w:rsid w:val="00E16205"/>
    <w:rsid w:val="00E16C56"/>
    <w:rsid w:val="00E209D2"/>
    <w:rsid w:val="00E24D49"/>
    <w:rsid w:val="00E25388"/>
    <w:rsid w:val="00E254D9"/>
    <w:rsid w:val="00E25ACC"/>
    <w:rsid w:val="00E34C4B"/>
    <w:rsid w:val="00E34E58"/>
    <w:rsid w:val="00E36FDC"/>
    <w:rsid w:val="00E4061E"/>
    <w:rsid w:val="00E44FF1"/>
    <w:rsid w:val="00E47A53"/>
    <w:rsid w:val="00E501C6"/>
    <w:rsid w:val="00E55AD1"/>
    <w:rsid w:val="00E57292"/>
    <w:rsid w:val="00E61F5A"/>
    <w:rsid w:val="00E642B3"/>
    <w:rsid w:val="00E66EBA"/>
    <w:rsid w:val="00E7049B"/>
    <w:rsid w:val="00E7082F"/>
    <w:rsid w:val="00E727F2"/>
    <w:rsid w:val="00E73A43"/>
    <w:rsid w:val="00E749F1"/>
    <w:rsid w:val="00E76BE9"/>
    <w:rsid w:val="00E87116"/>
    <w:rsid w:val="00E90F22"/>
    <w:rsid w:val="00E93DF0"/>
    <w:rsid w:val="00E95F0C"/>
    <w:rsid w:val="00E96021"/>
    <w:rsid w:val="00E97968"/>
    <w:rsid w:val="00EA7AFE"/>
    <w:rsid w:val="00EB3C20"/>
    <w:rsid w:val="00EC0B9E"/>
    <w:rsid w:val="00EC1EB5"/>
    <w:rsid w:val="00EC50A3"/>
    <w:rsid w:val="00EC6B80"/>
    <w:rsid w:val="00EC6EDF"/>
    <w:rsid w:val="00ED0C45"/>
    <w:rsid w:val="00ED0CEE"/>
    <w:rsid w:val="00ED4142"/>
    <w:rsid w:val="00ED4A86"/>
    <w:rsid w:val="00ED7312"/>
    <w:rsid w:val="00EE0220"/>
    <w:rsid w:val="00EE7455"/>
    <w:rsid w:val="00EF0D39"/>
    <w:rsid w:val="00EF15CD"/>
    <w:rsid w:val="00EF5D1F"/>
    <w:rsid w:val="00EF6E21"/>
    <w:rsid w:val="00F0239E"/>
    <w:rsid w:val="00F07EFD"/>
    <w:rsid w:val="00F10A79"/>
    <w:rsid w:val="00F1164D"/>
    <w:rsid w:val="00F1200D"/>
    <w:rsid w:val="00F128D8"/>
    <w:rsid w:val="00F13990"/>
    <w:rsid w:val="00F154DF"/>
    <w:rsid w:val="00F1676C"/>
    <w:rsid w:val="00F17C08"/>
    <w:rsid w:val="00F2478C"/>
    <w:rsid w:val="00F253BB"/>
    <w:rsid w:val="00F275B3"/>
    <w:rsid w:val="00F27B24"/>
    <w:rsid w:val="00F27D5C"/>
    <w:rsid w:val="00F340B8"/>
    <w:rsid w:val="00F37373"/>
    <w:rsid w:val="00F41C06"/>
    <w:rsid w:val="00F43F29"/>
    <w:rsid w:val="00F509AE"/>
    <w:rsid w:val="00F510C3"/>
    <w:rsid w:val="00F52479"/>
    <w:rsid w:val="00F60941"/>
    <w:rsid w:val="00F60C52"/>
    <w:rsid w:val="00F60FAC"/>
    <w:rsid w:val="00F60FF9"/>
    <w:rsid w:val="00F6698C"/>
    <w:rsid w:val="00F7110B"/>
    <w:rsid w:val="00F81080"/>
    <w:rsid w:val="00F8191D"/>
    <w:rsid w:val="00F84F87"/>
    <w:rsid w:val="00F858E5"/>
    <w:rsid w:val="00F86156"/>
    <w:rsid w:val="00F920EB"/>
    <w:rsid w:val="00F938A3"/>
    <w:rsid w:val="00F942A0"/>
    <w:rsid w:val="00F94D4D"/>
    <w:rsid w:val="00F95896"/>
    <w:rsid w:val="00FA24D1"/>
    <w:rsid w:val="00FA7DDB"/>
    <w:rsid w:val="00FB0E89"/>
    <w:rsid w:val="00FB231A"/>
    <w:rsid w:val="00FB4AA9"/>
    <w:rsid w:val="00FC1435"/>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numbering" w:customStyle="1" w:styleId="Bullets">
    <w:name w:val="Bullets"/>
    <w:rsid w:val="00A002DC"/>
    <w:pPr>
      <w:numPr>
        <w:numId w:val="26"/>
      </w:numPr>
    </w:pPr>
  </w:style>
  <w:style w:type="paragraph" w:customStyle="1" w:styleId="MediumGrid1-Accent21">
    <w:name w:val="Medium Grid 1 - Accent 21"/>
    <w:basedOn w:val="Normal"/>
    <w:rsid w:val="00520623"/>
    <w:pPr>
      <w:widowControl w:val="0"/>
      <w:suppressAutoHyphens/>
      <w:ind w:left="720"/>
      <w:contextualSpacing/>
    </w:pPr>
    <w:rPr>
      <w:lang w:eastAsia="zh-CN"/>
    </w:rPr>
  </w:style>
  <w:style w:type="paragraph" w:styleId="NormalWeb">
    <w:name w:val="Normal (Web)"/>
    <w:basedOn w:val="Normal"/>
    <w:uiPriority w:val="99"/>
    <w:unhideWhenUsed/>
    <w:rsid w:val="006D2190"/>
    <w:rPr>
      <w:rFonts w:eastAsiaTheme="minorEastAsia"/>
    </w:rPr>
  </w:style>
  <w:style w:type="paragraph" w:styleId="NoSpacing">
    <w:name w:val="No Spacing"/>
    <w:uiPriority w:val="1"/>
    <w:qFormat/>
    <w:rsid w:val="00273C0C"/>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55932622">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98622971">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61446289">
      <w:bodyDiv w:val="1"/>
      <w:marLeft w:val="0"/>
      <w:marRight w:val="0"/>
      <w:marTop w:val="0"/>
      <w:marBottom w:val="0"/>
      <w:divBdr>
        <w:top w:val="none" w:sz="0" w:space="0" w:color="auto"/>
        <w:left w:val="none" w:sz="0" w:space="0" w:color="auto"/>
        <w:bottom w:val="none" w:sz="0" w:space="0" w:color="auto"/>
        <w:right w:val="none" w:sz="0" w:space="0" w:color="auto"/>
      </w:divBdr>
    </w:div>
    <w:div w:id="1289778015">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197336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EEBD9C893E4A079E978469ABCD6BDE"/>
        <w:category>
          <w:name w:val="General"/>
          <w:gallery w:val="placeholder"/>
        </w:category>
        <w:types>
          <w:type w:val="bbPlcHdr"/>
        </w:types>
        <w:behaviors>
          <w:behavior w:val="content"/>
        </w:behaviors>
        <w:guid w:val="{F609DEB0-30D6-4306-8C23-6AF1ABEB4E83}"/>
      </w:docPartPr>
      <w:docPartBody>
        <w:p w:rsidR="00DC53FE" w:rsidRDefault="00382FB3" w:rsidP="00382FB3">
          <w:pPr>
            <w:pStyle w:val="EFEEBD9C893E4A079E978469ABCD6BDE"/>
          </w:pPr>
          <w:r>
            <w:rPr>
              <w:rStyle w:val="PlaceholderText"/>
            </w:rPr>
            <w:t>Click here to enter text.</w:t>
          </w:r>
        </w:p>
      </w:docPartBody>
    </w:docPart>
    <w:docPart>
      <w:docPartPr>
        <w:name w:val="D078AF375A2D4BC58585F43E789FAF11"/>
        <w:category>
          <w:name w:val="General"/>
          <w:gallery w:val="placeholder"/>
        </w:category>
        <w:types>
          <w:type w:val="bbPlcHdr"/>
        </w:types>
        <w:behaviors>
          <w:behavior w:val="content"/>
        </w:behaviors>
        <w:guid w:val="{38E16C7C-CEDB-4223-BAF2-E947E01B0744}"/>
      </w:docPartPr>
      <w:docPartBody>
        <w:p w:rsidR="00DC53FE" w:rsidRDefault="00382FB3" w:rsidP="00382FB3">
          <w:pPr>
            <w:pStyle w:val="D078AF375A2D4BC58585F43E789FAF11"/>
          </w:pPr>
          <w:r>
            <w:rPr>
              <w:rStyle w:val="PlaceholderText"/>
            </w:rPr>
            <w:t>Click here to enter text.</w:t>
          </w:r>
        </w:p>
      </w:docPartBody>
    </w:docPart>
    <w:docPart>
      <w:docPartPr>
        <w:name w:val="11D3FF2E503A44CB8A95555FEE240894"/>
        <w:category>
          <w:name w:val="General"/>
          <w:gallery w:val="placeholder"/>
        </w:category>
        <w:types>
          <w:type w:val="bbPlcHdr"/>
        </w:types>
        <w:behaviors>
          <w:behavior w:val="content"/>
        </w:behaviors>
        <w:guid w:val="{A7704A90-A40B-45EE-ABF9-D8182B9AA5CE}"/>
      </w:docPartPr>
      <w:docPartBody>
        <w:p w:rsidR="00DC53FE" w:rsidRDefault="00382FB3" w:rsidP="00382FB3">
          <w:pPr>
            <w:pStyle w:val="11D3FF2E503A44CB8A95555FEE240894"/>
          </w:pPr>
          <w:r>
            <w:rPr>
              <w:rStyle w:val="PlaceholderText"/>
            </w:rPr>
            <w:t>Click here to enter text.</w:t>
          </w:r>
        </w:p>
      </w:docPartBody>
    </w:docPart>
    <w:docPart>
      <w:docPartPr>
        <w:name w:val="76BCB7F18DE14B1998766F368CCD62F8"/>
        <w:category>
          <w:name w:val="General"/>
          <w:gallery w:val="placeholder"/>
        </w:category>
        <w:types>
          <w:type w:val="bbPlcHdr"/>
        </w:types>
        <w:behaviors>
          <w:behavior w:val="content"/>
        </w:behaviors>
        <w:guid w:val="{BCBA76D7-630D-4FBD-88E1-8C321AD41709}"/>
      </w:docPartPr>
      <w:docPartBody>
        <w:p w:rsidR="00DC53FE" w:rsidRDefault="00382FB3" w:rsidP="00382FB3">
          <w:pPr>
            <w:pStyle w:val="76BCB7F18DE14B1998766F368CCD62F8"/>
          </w:pPr>
          <w:r>
            <w:rPr>
              <w:rStyle w:val="PlaceholderText"/>
            </w:rPr>
            <w:t>Click here to enter text.</w:t>
          </w:r>
        </w:p>
      </w:docPartBody>
    </w:docPart>
    <w:docPart>
      <w:docPartPr>
        <w:name w:val="06B3234F8F094632BAEB992E6B85E6B3"/>
        <w:category>
          <w:name w:val="General"/>
          <w:gallery w:val="placeholder"/>
        </w:category>
        <w:types>
          <w:type w:val="bbPlcHdr"/>
        </w:types>
        <w:behaviors>
          <w:behavior w:val="content"/>
        </w:behaviors>
        <w:guid w:val="{E17F2B9E-4C75-4270-B823-4A92A8430761}"/>
      </w:docPartPr>
      <w:docPartBody>
        <w:p w:rsidR="00DC53FE" w:rsidRDefault="00382FB3" w:rsidP="00382FB3">
          <w:pPr>
            <w:pStyle w:val="06B3234F8F094632BAEB992E6B85E6B3"/>
          </w:pPr>
          <w:r>
            <w:rPr>
              <w:rStyle w:val="PlaceholderText"/>
            </w:rPr>
            <w:t>Click here to enter text.</w:t>
          </w:r>
        </w:p>
      </w:docPartBody>
    </w:docPart>
    <w:docPart>
      <w:docPartPr>
        <w:name w:val="5D7CF16D96F548308F1B1899E012BA04"/>
        <w:category>
          <w:name w:val="General"/>
          <w:gallery w:val="placeholder"/>
        </w:category>
        <w:types>
          <w:type w:val="bbPlcHdr"/>
        </w:types>
        <w:behaviors>
          <w:behavior w:val="content"/>
        </w:behaviors>
        <w:guid w:val="{98E5518B-9685-4D48-A752-F55F7467E8A5}"/>
      </w:docPartPr>
      <w:docPartBody>
        <w:p w:rsidR="00DC53FE" w:rsidRDefault="00382FB3" w:rsidP="00382FB3">
          <w:pPr>
            <w:pStyle w:val="5D7CF16D96F548308F1B1899E012BA04"/>
          </w:pPr>
          <w:r>
            <w:rPr>
              <w:rStyle w:val="PlaceholderText"/>
            </w:rPr>
            <w:t>Click here to enter text.</w:t>
          </w:r>
        </w:p>
      </w:docPartBody>
    </w:docPart>
    <w:docPart>
      <w:docPartPr>
        <w:name w:val="24767CC2819741A4B7E6939CE6FD27F9"/>
        <w:category>
          <w:name w:val="General"/>
          <w:gallery w:val="placeholder"/>
        </w:category>
        <w:types>
          <w:type w:val="bbPlcHdr"/>
        </w:types>
        <w:behaviors>
          <w:behavior w:val="content"/>
        </w:behaviors>
        <w:guid w:val="{F56BA179-03C6-44B2-86A2-2D7C0ECA0191}"/>
      </w:docPartPr>
      <w:docPartBody>
        <w:p w:rsidR="00DC53FE" w:rsidRDefault="00382FB3" w:rsidP="00382FB3">
          <w:pPr>
            <w:pStyle w:val="24767CC2819741A4B7E6939CE6FD27F9"/>
          </w:pPr>
          <w:r>
            <w:rPr>
              <w:rStyle w:val="PlaceholderText"/>
            </w:rPr>
            <w:t>Click here to enter text.</w:t>
          </w:r>
        </w:p>
      </w:docPartBody>
    </w:docPart>
    <w:docPart>
      <w:docPartPr>
        <w:name w:val="35A0903D342E49D4BB31C1743B0D7A11"/>
        <w:category>
          <w:name w:val="General"/>
          <w:gallery w:val="placeholder"/>
        </w:category>
        <w:types>
          <w:type w:val="bbPlcHdr"/>
        </w:types>
        <w:behaviors>
          <w:behavior w:val="content"/>
        </w:behaviors>
        <w:guid w:val="{655E4777-F350-469F-A7B2-C1A2A10AAE24}"/>
      </w:docPartPr>
      <w:docPartBody>
        <w:p w:rsidR="0080782B" w:rsidRDefault="00B5530A" w:rsidP="00B5530A">
          <w:pPr>
            <w:pStyle w:val="35A0903D342E49D4BB31C1743B0D7A11"/>
          </w:pPr>
          <w:r w:rsidRPr="008A102A">
            <w:rPr>
              <w:rStyle w:val="PlaceholderText"/>
            </w:rPr>
            <w:t>Click here to enter text.</w:t>
          </w:r>
        </w:p>
      </w:docPartBody>
    </w:docPart>
    <w:docPart>
      <w:docPartPr>
        <w:name w:val="902473739CF54BE3BA48508F89C3525F"/>
        <w:category>
          <w:name w:val="General"/>
          <w:gallery w:val="placeholder"/>
        </w:category>
        <w:types>
          <w:type w:val="bbPlcHdr"/>
        </w:types>
        <w:behaviors>
          <w:behavior w:val="content"/>
        </w:behaviors>
        <w:guid w:val="{9CD6FBBF-B6BA-4353-8A0B-3FCC61E833A0}"/>
      </w:docPartPr>
      <w:docPartBody>
        <w:p w:rsidR="0080782B" w:rsidRDefault="00B5530A" w:rsidP="00B5530A">
          <w:pPr>
            <w:pStyle w:val="902473739CF54BE3BA48508F89C3525F"/>
          </w:pPr>
          <w:r w:rsidRPr="008A102A">
            <w:rPr>
              <w:rStyle w:val="PlaceholderText"/>
            </w:rPr>
            <w:t>Click here to enter text.</w:t>
          </w:r>
        </w:p>
      </w:docPartBody>
    </w:docPart>
    <w:docPart>
      <w:docPartPr>
        <w:name w:val="FD1A184EEC3F452DAF97F0ADFA89B837"/>
        <w:category>
          <w:name w:val="General"/>
          <w:gallery w:val="placeholder"/>
        </w:category>
        <w:types>
          <w:type w:val="bbPlcHdr"/>
        </w:types>
        <w:behaviors>
          <w:behavior w:val="content"/>
        </w:behaviors>
        <w:guid w:val="{077DC80A-8486-4800-BE26-7AB719532514}"/>
      </w:docPartPr>
      <w:docPartBody>
        <w:p w:rsidR="0080782B" w:rsidRDefault="00B5530A" w:rsidP="00B5530A">
          <w:pPr>
            <w:pStyle w:val="FD1A184EEC3F452DAF97F0ADFA89B837"/>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063C8A"/>
    <w:rsid w:val="000B5692"/>
    <w:rsid w:val="00205613"/>
    <w:rsid w:val="00315FAA"/>
    <w:rsid w:val="00382FB3"/>
    <w:rsid w:val="00517FD6"/>
    <w:rsid w:val="00572C32"/>
    <w:rsid w:val="006426F9"/>
    <w:rsid w:val="0064522C"/>
    <w:rsid w:val="006E77BE"/>
    <w:rsid w:val="00752E7F"/>
    <w:rsid w:val="007677AE"/>
    <w:rsid w:val="0080782B"/>
    <w:rsid w:val="00822E29"/>
    <w:rsid w:val="00864C87"/>
    <w:rsid w:val="009170AC"/>
    <w:rsid w:val="009F1315"/>
    <w:rsid w:val="00B5530A"/>
    <w:rsid w:val="00B92522"/>
    <w:rsid w:val="00BD2BF5"/>
    <w:rsid w:val="00C956B8"/>
    <w:rsid w:val="00DC53FE"/>
    <w:rsid w:val="00E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530A"/>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 w:type="paragraph" w:customStyle="1" w:styleId="A7D01D5FB0A54B61A5F895984196FDCE">
    <w:name w:val="A7D01D5FB0A54B61A5F895984196FDCE"/>
    <w:rsid w:val="009170AC"/>
  </w:style>
  <w:style w:type="paragraph" w:customStyle="1" w:styleId="4173DDA83AC64CD388553F51E44F7531">
    <w:name w:val="4173DDA83AC64CD388553F51E44F7531"/>
    <w:rsid w:val="009170AC"/>
  </w:style>
  <w:style w:type="paragraph" w:customStyle="1" w:styleId="EBCB797D91AE468CBA0A4BFC12BCF63E">
    <w:name w:val="EBCB797D91AE468CBA0A4BFC12BCF63E"/>
    <w:rsid w:val="009170AC"/>
  </w:style>
  <w:style w:type="paragraph" w:customStyle="1" w:styleId="D316AFB3469742AAB935713B2180E98E">
    <w:name w:val="D316AFB3469742AAB935713B2180E98E"/>
    <w:rsid w:val="006426F9"/>
  </w:style>
  <w:style w:type="paragraph" w:customStyle="1" w:styleId="EFF5C5C756E74E9BBB534D8A21971BC6">
    <w:name w:val="EFF5C5C756E74E9BBB534D8A21971BC6"/>
    <w:rsid w:val="006426F9"/>
  </w:style>
  <w:style w:type="paragraph" w:customStyle="1" w:styleId="8329369894024FD982D4743DA50CC8A3">
    <w:name w:val="8329369894024FD982D4743DA50CC8A3"/>
    <w:rsid w:val="006426F9"/>
  </w:style>
  <w:style w:type="paragraph" w:customStyle="1" w:styleId="3087D1E2E18B4434826D5BC187E08B79">
    <w:name w:val="3087D1E2E18B4434826D5BC187E08B79"/>
    <w:rsid w:val="006426F9"/>
  </w:style>
  <w:style w:type="paragraph" w:customStyle="1" w:styleId="66D07C59BECD4954B9B09DAE2C409CA9">
    <w:name w:val="66D07C59BECD4954B9B09DAE2C409CA9"/>
    <w:rsid w:val="009F1315"/>
  </w:style>
  <w:style w:type="paragraph" w:customStyle="1" w:styleId="5C27041D89EF4700B889B30F283E7F3F">
    <w:name w:val="5C27041D89EF4700B889B30F283E7F3F"/>
    <w:rsid w:val="000B5692"/>
  </w:style>
  <w:style w:type="paragraph" w:customStyle="1" w:styleId="EED0F12217F84DBEAA2C20DAC9AF6BDA">
    <w:name w:val="EED0F12217F84DBEAA2C20DAC9AF6BDA"/>
    <w:rsid w:val="000B5692"/>
  </w:style>
  <w:style w:type="paragraph" w:customStyle="1" w:styleId="DE47602DA4FD461BAF7A6909903E7C65">
    <w:name w:val="DE47602DA4FD461BAF7A6909903E7C65"/>
    <w:rsid w:val="000B5692"/>
  </w:style>
  <w:style w:type="paragraph" w:customStyle="1" w:styleId="3A04BC9870424C36A7A746FF3AB96DA9">
    <w:name w:val="3A04BC9870424C36A7A746FF3AB96DA9"/>
    <w:rsid w:val="000B5692"/>
  </w:style>
  <w:style w:type="paragraph" w:customStyle="1" w:styleId="8AC66FF8B7A6471AAE27F3EBBFA6326D">
    <w:name w:val="8AC66FF8B7A6471AAE27F3EBBFA6326D"/>
    <w:rsid w:val="000B5692"/>
  </w:style>
  <w:style w:type="paragraph" w:customStyle="1" w:styleId="AFF962D9FA2B406894E9B22C5E5A7CD7">
    <w:name w:val="AFF962D9FA2B406894E9B22C5E5A7CD7"/>
    <w:rsid w:val="007677AE"/>
  </w:style>
  <w:style w:type="paragraph" w:customStyle="1" w:styleId="FB20BD8B985C4E24B53346DC893D1CDA">
    <w:name w:val="FB20BD8B985C4E24B53346DC893D1CDA"/>
    <w:rsid w:val="007677AE"/>
  </w:style>
  <w:style w:type="paragraph" w:customStyle="1" w:styleId="0AD6905959924D879929BAF4BEF9FE7A">
    <w:name w:val="0AD6905959924D879929BAF4BEF9FE7A"/>
    <w:rsid w:val="00517FD6"/>
  </w:style>
  <w:style w:type="paragraph" w:customStyle="1" w:styleId="420252064B5742D2A2B3B812BEAE0098">
    <w:name w:val="420252064B5742D2A2B3B812BEAE0098"/>
    <w:rsid w:val="00517FD6"/>
  </w:style>
  <w:style w:type="paragraph" w:customStyle="1" w:styleId="F0F0DB05A5EF46DB826543243021C74C">
    <w:name w:val="F0F0DB05A5EF46DB826543243021C74C"/>
    <w:rsid w:val="00517FD6"/>
  </w:style>
  <w:style w:type="paragraph" w:customStyle="1" w:styleId="E5FFB967075E42B8BA4A8D76D2272CF4">
    <w:name w:val="E5FFB967075E42B8BA4A8D76D2272CF4"/>
    <w:rsid w:val="00ED746B"/>
  </w:style>
  <w:style w:type="paragraph" w:customStyle="1" w:styleId="576A9B970B564549A6AC91CE1DFFC326">
    <w:name w:val="576A9B970B564549A6AC91CE1DFFC326"/>
    <w:rsid w:val="00ED746B"/>
  </w:style>
  <w:style w:type="paragraph" w:customStyle="1" w:styleId="09C261A67A6149AF9443FFEA6C192D8D">
    <w:name w:val="09C261A67A6149AF9443FFEA6C192D8D"/>
    <w:rsid w:val="00ED746B"/>
  </w:style>
  <w:style w:type="paragraph" w:customStyle="1" w:styleId="24C5FD0A4F9B4B7896C7FA604FB2E0E4">
    <w:name w:val="24C5FD0A4F9B4B7896C7FA604FB2E0E4"/>
    <w:rsid w:val="00ED746B"/>
  </w:style>
  <w:style w:type="paragraph" w:customStyle="1" w:styleId="6A931FB949E343DFB4738A0EF685B7A6">
    <w:name w:val="6A931FB949E343DFB4738A0EF685B7A6"/>
    <w:rsid w:val="00ED746B"/>
  </w:style>
  <w:style w:type="paragraph" w:customStyle="1" w:styleId="12A097BC40A140058DAF137947C53507">
    <w:name w:val="12A097BC40A140058DAF137947C53507"/>
    <w:rsid w:val="00ED746B"/>
  </w:style>
  <w:style w:type="paragraph" w:customStyle="1" w:styleId="EFEEBD9C893E4A079E978469ABCD6BDE">
    <w:name w:val="EFEEBD9C893E4A079E978469ABCD6BDE"/>
    <w:rsid w:val="00382FB3"/>
  </w:style>
  <w:style w:type="paragraph" w:customStyle="1" w:styleId="D078AF375A2D4BC58585F43E789FAF11">
    <w:name w:val="D078AF375A2D4BC58585F43E789FAF11"/>
    <w:rsid w:val="00382FB3"/>
  </w:style>
  <w:style w:type="paragraph" w:customStyle="1" w:styleId="BFC36E8ADE7C4B929A201776CDF80752">
    <w:name w:val="BFC36E8ADE7C4B929A201776CDF80752"/>
    <w:rsid w:val="00382FB3"/>
  </w:style>
  <w:style w:type="paragraph" w:customStyle="1" w:styleId="B64B377AB66E41E88477EA1DDB3E98B0">
    <w:name w:val="B64B377AB66E41E88477EA1DDB3E98B0"/>
    <w:rsid w:val="00382FB3"/>
  </w:style>
  <w:style w:type="paragraph" w:customStyle="1" w:styleId="11D3FF2E503A44CB8A95555FEE240894">
    <w:name w:val="11D3FF2E503A44CB8A95555FEE240894"/>
    <w:rsid w:val="00382FB3"/>
  </w:style>
  <w:style w:type="paragraph" w:customStyle="1" w:styleId="76BCB7F18DE14B1998766F368CCD62F8">
    <w:name w:val="76BCB7F18DE14B1998766F368CCD62F8"/>
    <w:rsid w:val="00382FB3"/>
  </w:style>
  <w:style w:type="paragraph" w:customStyle="1" w:styleId="06B3234F8F094632BAEB992E6B85E6B3">
    <w:name w:val="06B3234F8F094632BAEB992E6B85E6B3"/>
    <w:rsid w:val="00382FB3"/>
  </w:style>
  <w:style w:type="paragraph" w:customStyle="1" w:styleId="5D7CF16D96F548308F1B1899E012BA04">
    <w:name w:val="5D7CF16D96F548308F1B1899E012BA04"/>
    <w:rsid w:val="00382FB3"/>
  </w:style>
  <w:style w:type="paragraph" w:customStyle="1" w:styleId="24767CC2819741A4B7E6939CE6FD27F9">
    <w:name w:val="24767CC2819741A4B7E6939CE6FD27F9"/>
    <w:rsid w:val="00382FB3"/>
  </w:style>
  <w:style w:type="paragraph" w:customStyle="1" w:styleId="35A0903D342E49D4BB31C1743B0D7A11">
    <w:name w:val="35A0903D342E49D4BB31C1743B0D7A11"/>
    <w:rsid w:val="00B5530A"/>
  </w:style>
  <w:style w:type="paragraph" w:customStyle="1" w:styleId="902473739CF54BE3BA48508F89C3525F">
    <w:name w:val="902473739CF54BE3BA48508F89C3525F"/>
    <w:rsid w:val="00B5530A"/>
  </w:style>
  <w:style w:type="paragraph" w:customStyle="1" w:styleId="FD1A184EEC3F452DAF97F0ADFA89B837">
    <w:name w:val="FD1A184EEC3F452DAF97F0ADFA89B837"/>
    <w:rsid w:val="00B55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4CBF8-543B-4324-93B0-35E4019E3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3152</Words>
  <Characters>17968</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Myers, Jaclynn</dc:creator>
  <cp:lastModifiedBy>Hogg, Alice</cp:lastModifiedBy>
  <cp:revision>2</cp:revision>
  <cp:lastPrinted>2019-09-19T16:35:00Z</cp:lastPrinted>
  <dcterms:created xsi:type="dcterms:W3CDTF">2020-11-12T14:49:00Z</dcterms:created>
  <dcterms:modified xsi:type="dcterms:W3CDTF">2020-11-12T14:49:00Z</dcterms:modified>
</cp:coreProperties>
</file>