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2613" w:rsidRPr="00F60941" w:rsidRDefault="005355A4" w:rsidP="001026AA">
      <w:pPr>
        <w:jc w:val="center"/>
        <w:rPr>
          <w:rFonts w:ascii="Arial" w:hAnsi="Arial" w:cs="Arial"/>
          <w:b/>
          <w:color w:val="000000" w:themeColor="text1"/>
          <w:sz w:val="28"/>
        </w:rPr>
      </w:pPr>
      <w:r>
        <w:rPr>
          <w:rFonts w:ascii="Arial" w:hAnsi="Arial" w:cs="Arial"/>
          <w:b/>
          <w:color w:val="000000" w:themeColor="text1"/>
          <w:sz w:val="28"/>
        </w:rPr>
        <w:t>Sin</w:t>
      </w:r>
      <w:r w:rsidR="001026AA" w:rsidRPr="00F60941">
        <w:rPr>
          <w:rFonts w:ascii="Arial" w:hAnsi="Arial" w:cs="Arial"/>
          <w:b/>
          <w:color w:val="000000" w:themeColor="text1"/>
          <w:sz w:val="28"/>
        </w:rPr>
        <w:t>clair Community College</w:t>
      </w:r>
    </w:p>
    <w:p w:rsidR="001026AA" w:rsidRDefault="001026AA" w:rsidP="001026AA">
      <w:pPr>
        <w:jc w:val="center"/>
        <w:rPr>
          <w:rFonts w:ascii="Arial" w:hAnsi="Arial" w:cs="Arial"/>
          <w:b/>
          <w:color w:val="000000" w:themeColor="text1"/>
        </w:rPr>
      </w:pPr>
      <w:r w:rsidRPr="00CD2613">
        <w:rPr>
          <w:rFonts w:ascii="Arial" w:hAnsi="Arial" w:cs="Arial"/>
          <w:b/>
          <w:color w:val="000000" w:themeColor="text1"/>
        </w:rPr>
        <w:t xml:space="preserve">Continuous Improvement Annual Update </w:t>
      </w:r>
      <w:r w:rsidR="001D736E">
        <w:rPr>
          <w:rFonts w:ascii="Arial" w:hAnsi="Arial" w:cs="Arial"/>
          <w:b/>
          <w:color w:val="000000" w:themeColor="text1"/>
        </w:rPr>
        <w:t>2012-13</w:t>
      </w:r>
    </w:p>
    <w:p w:rsidR="00E47A53" w:rsidRDefault="00E47A53" w:rsidP="001026AA">
      <w:pPr>
        <w:jc w:val="center"/>
        <w:rPr>
          <w:rFonts w:ascii="Arial" w:hAnsi="Arial" w:cs="Arial"/>
          <w:b/>
          <w:color w:val="000000" w:themeColor="text1"/>
        </w:rPr>
      </w:pPr>
    </w:p>
    <w:p w:rsidR="00E47A53" w:rsidRPr="00CD2613" w:rsidRDefault="00E47A53" w:rsidP="001026AA">
      <w:pPr>
        <w:jc w:val="center"/>
        <w:rPr>
          <w:rFonts w:ascii="Arial" w:hAnsi="Arial" w:cs="Arial"/>
          <w:b/>
          <w:color w:val="000000" w:themeColor="text1"/>
        </w:rPr>
      </w:pPr>
      <w:r>
        <w:rPr>
          <w:rFonts w:ascii="Arial" w:hAnsi="Arial" w:cs="Arial"/>
          <w:b/>
          <w:color w:val="000000" w:themeColor="text1"/>
        </w:rPr>
        <w:t>Please submit to your dean and the Provost’s O</w:t>
      </w:r>
      <w:r w:rsidR="004525A2">
        <w:rPr>
          <w:rFonts w:ascii="Arial" w:hAnsi="Arial" w:cs="Arial"/>
          <w:b/>
          <w:color w:val="000000" w:themeColor="text1"/>
        </w:rPr>
        <w:t>ffice no later than Oct. 1, 2013</w:t>
      </w:r>
    </w:p>
    <w:p w:rsidR="001026AA" w:rsidRPr="00CD2613" w:rsidRDefault="001026AA" w:rsidP="001026AA">
      <w:pPr>
        <w:jc w:val="center"/>
        <w:rPr>
          <w:rFonts w:ascii="Arial" w:hAnsi="Arial" w:cs="Arial"/>
          <w:b/>
          <w:color w:val="000000" w:themeColor="text1"/>
        </w:rPr>
      </w:pPr>
    </w:p>
    <w:p w:rsidR="001026AA" w:rsidRDefault="00D9642E" w:rsidP="001026AA">
      <w:pPr>
        <w:tabs>
          <w:tab w:val="left" w:pos="7920"/>
        </w:tabs>
        <w:spacing w:after="240"/>
        <w:rPr>
          <w:rFonts w:ascii="Arial" w:hAnsi="Arial" w:cs="Arial"/>
          <w:color w:val="000000" w:themeColor="text1"/>
          <w:u w:val="single"/>
        </w:rPr>
      </w:pPr>
      <w:r>
        <w:rPr>
          <w:rFonts w:ascii="Arial" w:hAnsi="Arial" w:cs="Arial"/>
          <w:b/>
          <w:color w:val="000000" w:themeColor="text1"/>
        </w:rPr>
        <w:t>Department</w:t>
      </w:r>
      <w:r w:rsidR="001026AA" w:rsidRPr="00CD2613">
        <w:rPr>
          <w:rFonts w:ascii="Arial" w:hAnsi="Arial" w:cs="Arial"/>
          <w:b/>
          <w:color w:val="000000" w:themeColor="text1"/>
        </w:rPr>
        <w:t>:</w:t>
      </w:r>
      <w:r w:rsidR="001026AA" w:rsidRPr="00CD2613">
        <w:rPr>
          <w:rFonts w:ascii="Arial" w:hAnsi="Arial" w:cs="Arial"/>
          <w:color w:val="000000" w:themeColor="text1"/>
        </w:rPr>
        <w:t xml:space="preserve">  </w:t>
      </w:r>
      <w:r w:rsidR="001026AA" w:rsidRPr="00CD2613">
        <w:rPr>
          <w:rFonts w:ascii="Arial" w:hAnsi="Arial" w:cs="Arial"/>
          <w:color w:val="000000" w:themeColor="text1"/>
          <w:u w:val="single"/>
        </w:rPr>
        <w:t xml:space="preserve"> </w:t>
      </w:r>
      <w:r w:rsidR="001A1879">
        <w:rPr>
          <w:rFonts w:ascii="Arial" w:hAnsi="Arial" w:cs="Arial"/>
          <w:color w:val="000000" w:themeColor="text1"/>
          <w:u w:val="single"/>
        </w:rPr>
        <w:t xml:space="preserve">0575 – Industrial Engineering, </w:t>
      </w:r>
      <w:r w:rsidR="00C50A91">
        <w:rPr>
          <w:rFonts w:ascii="Arial" w:hAnsi="Arial" w:cs="Arial"/>
          <w:color w:val="000000" w:themeColor="text1"/>
          <w:u w:val="single"/>
        </w:rPr>
        <w:t>0</w:t>
      </w:r>
      <w:r w:rsidR="00632AF3">
        <w:rPr>
          <w:rFonts w:ascii="Arial" w:hAnsi="Arial" w:cs="Arial"/>
          <w:color w:val="000000" w:themeColor="text1"/>
          <w:u w:val="single"/>
        </w:rPr>
        <w:t>5</w:t>
      </w:r>
      <w:r w:rsidR="00C50A91">
        <w:rPr>
          <w:rFonts w:ascii="Arial" w:hAnsi="Arial" w:cs="Arial"/>
          <w:color w:val="000000" w:themeColor="text1"/>
          <w:u w:val="single"/>
        </w:rPr>
        <w:t xml:space="preserve">76 – </w:t>
      </w:r>
      <w:r w:rsidR="00632AF3">
        <w:rPr>
          <w:rFonts w:ascii="Arial" w:hAnsi="Arial" w:cs="Arial"/>
          <w:color w:val="000000" w:themeColor="text1"/>
          <w:u w:val="single"/>
        </w:rPr>
        <w:t>Operations Technology</w:t>
      </w:r>
      <w:r w:rsidR="001026AA" w:rsidRPr="00CD2613">
        <w:rPr>
          <w:rFonts w:ascii="Arial" w:hAnsi="Arial" w:cs="Arial"/>
          <w:color w:val="000000" w:themeColor="text1"/>
          <w:u w:val="single"/>
        </w:rPr>
        <w:tab/>
      </w:r>
    </w:p>
    <w:p w:rsidR="009A2F4E" w:rsidRPr="009A2F4E" w:rsidRDefault="009A2F4E" w:rsidP="001026AA">
      <w:pPr>
        <w:tabs>
          <w:tab w:val="left" w:pos="7920"/>
        </w:tabs>
        <w:spacing w:after="240"/>
        <w:rPr>
          <w:rFonts w:ascii="Arial" w:hAnsi="Arial" w:cs="Arial"/>
          <w:color w:val="000000" w:themeColor="text1"/>
        </w:rPr>
      </w:pPr>
      <w:r>
        <w:rPr>
          <w:rFonts w:ascii="Arial" w:hAnsi="Arial" w:cs="Arial"/>
          <w:color w:val="000000" w:themeColor="text1"/>
          <w:u w:val="single"/>
        </w:rPr>
        <w:t xml:space="preserve">Year of Last Program Review: </w:t>
      </w:r>
      <w:r>
        <w:rPr>
          <w:rFonts w:ascii="Arial" w:hAnsi="Arial" w:cs="Arial"/>
          <w:color w:val="000000" w:themeColor="text1"/>
        </w:rPr>
        <w:t xml:space="preserve">  FY 20</w:t>
      </w:r>
      <w:r w:rsidR="00632AF3">
        <w:rPr>
          <w:rFonts w:ascii="Arial" w:hAnsi="Arial" w:cs="Arial"/>
          <w:color w:val="000000" w:themeColor="text1"/>
        </w:rPr>
        <w:t>11</w:t>
      </w:r>
      <w:r>
        <w:rPr>
          <w:rFonts w:ascii="Arial" w:hAnsi="Arial" w:cs="Arial"/>
          <w:color w:val="000000" w:themeColor="text1"/>
        </w:rPr>
        <w:t>-</w:t>
      </w:r>
      <w:r w:rsidR="00A36BF7">
        <w:rPr>
          <w:rFonts w:ascii="Arial" w:hAnsi="Arial" w:cs="Arial"/>
          <w:color w:val="000000" w:themeColor="text1"/>
        </w:rPr>
        <w:t>20</w:t>
      </w:r>
      <w:r w:rsidR="00632AF3">
        <w:rPr>
          <w:rFonts w:ascii="Arial" w:hAnsi="Arial" w:cs="Arial"/>
          <w:color w:val="000000" w:themeColor="text1"/>
        </w:rPr>
        <w:t>12</w:t>
      </w:r>
    </w:p>
    <w:p w:rsidR="009A2F4E" w:rsidRPr="009A2F4E" w:rsidRDefault="009A2F4E" w:rsidP="001026AA">
      <w:pPr>
        <w:tabs>
          <w:tab w:val="left" w:pos="7920"/>
        </w:tabs>
        <w:spacing w:after="240"/>
        <w:rPr>
          <w:rFonts w:ascii="Arial" w:hAnsi="Arial" w:cs="Arial"/>
          <w:color w:val="000000" w:themeColor="text1"/>
        </w:rPr>
      </w:pPr>
      <w:r>
        <w:rPr>
          <w:rFonts w:ascii="Arial" w:hAnsi="Arial" w:cs="Arial"/>
          <w:color w:val="000000" w:themeColor="text1"/>
          <w:u w:val="single"/>
        </w:rPr>
        <w:t>Year of Next Program Review:</w:t>
      </w:r>
      <w:r>
        <w:rPr>
          <w:rFonts w:ascii="Arial" w:hAnsi="Arial" w:cs="Arial"/>
          <w:color w:val="000000" w:themeColor="text1"/>
        </w:rPr>
        <w:t xml:space="preserve">  FY 20</w:t>
      </w:r>
      <w:r w:rsidR="00637591">
        <w:rPr>
          <w:rFonts w:ascii="Arial" w:hAnsi="Arial" w:cs="Arial"/>
          <w:color w:val="000000" w:themeColor="text1"/>
        </w:rPr>
        <w:t>1</w:t>
      </w:r>
      <w:r w:rsidR="00632AF3">
        <w:rPr>
          <w:rFonts w:ascii="Arial" w:hAnsi="Arial" w:cs="Arial"/>
          <w:color w:val="000000" w:themeColor="text1"/>
        </w:rPr>
        <w:t>6</w:t>
      </w:r>
      <w:r>
        <w:rPr>
          <w:rFonts w:ascii="Arial" w:hAnsi="Arial" w:cs="Arial"/>
          <w:color w:val="000000" w:themeColor="text1"/>
        </w:rPr>
        <w:t>-201</w:t>
      </w:r>
      <w:r w:rsidR="00632AF3">
        <w:rPr>
          <w:rFonts w:ascii="Arial" w:hAnsi="Arial" w:cs="Arial"/>
          <w:color w:val="000000" w:themeColor="text1"/>
        </w:rPr>
        <w:t>7</w:t>
      </w:r>
    </w:p>
    <w:p w:rsidR="00827AE5" w:rsidRPr="00CD2613" w:rsidRDefault="00827AE5" w:rsidP="00F0239E">
      <w:pPr>
        <w:jc w:val="center"/>
        <w:rPr>
          <w:rFonts w:ascii="Arial" w:hAnsi="Arial" w:cs="Arial"/>
          <w:b/>
          <w:color w:val="000000" w:themeColor="text1"/>
        </w:rPr>
      </w:pPr>
    </w:p>
    <w:p w:rsidR="001240D0" w:rsidRDefault="001240D0" w:rsidP="003254BC">
      <w:pPr>
        <w:rPr>
          <w:rFonts w:ascii="Arial" w:hAnsi="Arial" w:cs="Arial"/>
          <w:b/>
          <w:color w:val="000000" w:themeColor="text1"/>
          <w:u w:val="single"/>
        </w:rPr>
      </w:pPr>
      <w:r w:rsidRPr="00CD2613">
        <w:rPr>
          <w:rFonts w:ascii="Arial" w:hAnsi="Arial" w:cs="Arial"/>
          <w:b/>
          <w:color w:val="000000" w:themeColor="text1"/>
          <w:u w:val="single"/>
        </w:rPr>
        <w:t xml:space="preserve">Section I:  </w:t>
      </w:r>
      <w:r w:rsidR="001C42D0">
        <w:rPr>
          <w:rFonts w:ascii="Arial" w:hAnsi="Arial" w:cs="Arial"/>
          <w:b/>
          <w:color w:val="000000" w:themeColor="text1"/>
          <w:u w:val="single"/>
        </w:rPr>
        <w:t xml:space="preserve">Department </w:t>
      </w:r>
      <w:r w:rsidR="000279EB" w:rsidRPr="00CD2613">
        <w:rPr>
          <w:rFonts w:ascii="Arial" w:hAnsi="Arial" w:cs="Arial"/>
          <w:b/>
          <w:color w:val="000000" w:themeColor="text1"/>
          <w:u w:val="single"/>
        </w:rPr>
        <w:t>Trend Data</w:t>
      </w:r>
      <w:r w:rsidR="00585766">
        <w:rPr>
          <w:rFonts w:ascii="Arial" w:hAnsi="Arial" w:cs="Arial"/>
          <w:b/>
          <w:color w:val="000000" w:themeColor="text1"/>
          <w:u w:val="single"/>
        </w:rPr>
        <w:t>, Interpretation, and Analysis</w:t>
      </w:r>
    </w:p>
    <w:p w:rsidR="001D736E" w:rsidRDefault="001D736E" w:rsidP="003254BC">
      <w:pPr>
        <w:rPr>
          <w:rFonts w:ascii="Arial" w:hAnsi="Arial" w:cs="Arial"/>
          <w:b/>
          <w:color w:val="000000" w:themeColor="text1"/>
          <w:u w:val="single"/>
        </w:rPr>
      </w:pPr>
    </w:p>
    <w:p w:rsidR="00585766" w:rsidRPr="00585766" w:rsidRDefault="00585766" w:rsidP="00585766">
      <w:pPr>
        <w:rPr>
          <w:rFonts w:ascii="Arial" w:hAnsi="Arial" w:cs="Arial"/>
          <w:b/>
          <w:color w:val="000000" w:themeColor="text1"/>
        </w:rPr>
      </w:pPr>
      <w:r w:rsidRPr="00585766">
        <w:rPr>
          <w:rFonts w:ascii="Arial" w:hAnsi="Arial" w:cs="Arial"/>
          <w:b/>
          <w:color w:val="000000" w:themeColor="text1"/>
        </w:rPr>
        <w:t>Degree and Certificate Completion Trend Data</w:t>
      </w:r>
      <w:r w:rsidR="00377D40">
        <w:rPr>
          <w:rFonts w:ascii="Arial" w:hAnsi="Arial" w:cs="Arial"/>
          <w:b/>
          <w:color w:val="000000" w:themeColor="text1"/>
        </w:rPr>
        <w:t xml:space="preserve"> – OVERALL SUMMARY</w:t>
      </w:r>
    </w:p>
    <w:p w:rsidR="00585766" w:rsidRDefault="00334229" w:rsidP="00585766">
      <w:pPr>
        <w:rPr>
          <w:rFonts w:ascii="Arial" w:hAnsi="Arial" w:cs="Arial"/>
          <w:noProof/>
          <w:color w:val="000000" w:themeColor="text1"/>
        </w:rPr>
      </w:pPr>
      <w:r>
        <w:rPr>
          <w:noProof/>
        </w:rPr>
        <w:drawing>
          <wp:inline distT="0" distB="0" distL="0" distR="0">
            <wp:extent cx="5181600" cy="2743200"/>
            <wp:effectExtent l="19050" t="19050" r="19050" b="1905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637591" w:rsidRDefault="00637591" w:rsidP="00585766">
      <w:pPr>
        <w:rPr>
          <w:rFonts w:ascii="Arial" w:hAnsi="Arial" w:cs="Arial"/>
          <w:noProof/>
          <w:color w:val="000000" w:themeColor="text1"/>
        </w:rPr>
      </w:pPr>
    </w:p>
    <w:p w:rsidR="005A2D5A" w:rsidRDefault="005A2D5A" w:rsidP="00585766">
      <w:pPr>
        <w:rPr>
          <w:rFonts w:ascii="Arial" w:hAnsi="Arial" w:cs="Arial"/>
          <w:noProof/>
          <w:color w:val="000000" w:themeColor="text1"/>
        </w:rPr>
      </w:pPr>
    </w:p>
    <w:p w:rsidR="00585766" w:rsidRDefault="00585766" w:rsidP="003534C4">
      <w:pPr>
        <w:rPr>
          <w:rFonts w:ascii="Arial" w:hAnsi="Arial" w:cs="Arial"/>
          <w:color w:val="000000" w:themeColor="text1"/>
        </w:rPr>
      </w:pPr>
    </w:p>
    <w:p w:rsidR="00585766" w:rsidRPr="008258DA" w:rsidRDefault="00585766" w:rsidP="008258DA">
      <w:pPr>
        <w:rPr>
          <w:rFonts w:ascii="Arial" w:hAnsi="Arial" w:cs="Arial"/>
          <w:color w:val="000000" w:themeColor="text1"/>
        </w:rPr>
      </w:pPr>
      <w:r w:rsidRPr="008258DA">
        <w:rPr>
          <w:rFonts w:ascii="Arial" w:hAnsi="Arial" w:cs="Arial"/>
          <w:color w:val="000000" w:themeColor="text1"/>
        </w:rPr>
        <w:t>Please provide an interpretation and analysis of the Degree and Certificate Completion Trend Data</w:t>
      </w:r>
      <w:r w:rsidR="001D3E1D" w:rsidRPr="008258DA">
        <w:rPr>
          <w:rFonts w:ascii="Arial" w:hAnsi="Arial" w:cs="Arial"/>
          <w:color w:val="000000" w:themeColor="text1"/>
        </w:rPr>
        <w:t xml:space="preserve"> (</w:t>
      </w:r>
      <w:r w:rsidRPr="008258DA">
        <w:rPr>
          <w:rFonts w:ascii="Arial" w:hAnsi="Arial" w:cs="Arial"/>
          <w:color w:val="000000" w:themeColor="text1"/>
        </w:rPr>
        <w:t>Raw Data is located in Appendix A</w:t>
      </w:r>
      <w:r w:rsidR="001D3E1D" w:rsidRPr="008258DA">
        <w:rPr>
          <w:rFonts w:ascii="Arial" w:hAnsi="Arial" w:cs="Arial"/>
          <w:i/>
          <w:color w:val="000000" w:themeColor="text1"/>
        </w:rPr>
        <w:t xml:space="preserve">): </w:t>
      </w:r>
      <w:r w:rsidRPr="008258DA">
        <w:rPr>
          <w:rFonts w:ascii="Arial" w:hAnsi="Arial" w:cs="Arial"/>
          <w:i/>
          <w:color w:val="000000" w:themeColor="text1"/>
        </w:rPr>
        <w:t xml:space="preserve">i.e. </w:t>
      </w:r>
      <w:proofErr w:type="gramStart"/>
      <w:r w:rsidRPr="008258DA">
        <w:rPr>
          <w:rFonts w:ascii="Arial" w:hAnsi="Arial" w:cs="Arial"/>
          <w:i/>
          <w:color w:val="000000" w:themeColor="text1"/>
        </w:rPr>
        <w:t>What</w:t>
      </w:r>
      <w:proofErr w:type="gramEnd"/>
      <w:r w:rsidRPr="008258DA">
        <w:rPr>
          <w:rFonts w:ascii="Arial" w:hAnsi="Arial" w:cs="Arial"/>
          <w:i/>
          <w:color w:val="000000" w:themeColor="text1"/>
        </w:rPr>
        <w:t xml:space="preserve"> trends do you see in the above data?  Are there internal or external factors that account for these trends?  What are the implications for the department?  What actions have the department taken that have influenced these trends?  What strategies will the department implement as a result of this data? </w:t>
      </w:r>
    </w:p>
    <w:p w:rsidR="006A40B7" w:rsidRDefault="006A40B7" w:rsidP="006A40B7">
      <w:pPr>
        <w:rPr>
          <w:rFonts w:ascii="Arial" w:hAnsi="Arial" w:cs="Arial"/>
          <w:i/>
          <w:color w:val="000000" w:themeColor="text1"/>
        </w:rPr>
      </w:pPr>
      <w:r>
        <w:rPr>
          <w:rFonts w:ascii="Arial" w:hAnsi="Arial" w:cs="Arial"/>
          <w:i/>
          <w:color w:val="000000" w:themeColor="text1"/>
        </w:rPr>
        <w:t>Enrollment data since 2009</w:t>
      </w:r>
      <w:r w:rsidR="00B738BE">
        <w:rPr>
          <w:rFonts w:ascii="Arial" w:hAnsi="Arial" w:cs="Arial"/>
          <w:i/>
          <w:color w:val="000000" w:themeColor="text1"/>
        </w:rPr>
        <w:t>(</w:t>
      </w:r>
      <w:proofErr w:type="gramStart"/>
      <w:r w:rsidR="00B738BE">
        <w:rPr>
          <w:rFonts w:ascii="Arial" w:hAnsi="Arial" w:cs="Arial"/>
          <w:i/>
          <w:color w:val="000000" w:themeColor="text1"/>
        </w:rPr>
        <w:t>Fall</w:t>
      </w:r>
      <w:proofErr w:type="gramEnd"/>
      <w:r w:rsidR="00B738BE">
        <w:rPr>
          <w:rFonts w:ascii="Arial" w:hAnsi="Arial" w:cs="Arial"/>
          <w:i/>
          <w:color w:val="000000" w:themeColor="text1"/>
        </w:rPr>
        <w:t xml:space="preserve"> – Unduplicated headcount)</w:t>
      </w:r>
    </w:p>
    <w:tbl>
      <w:tblPr>
        <w:tblStyle w:val="TableGrid"/>
        <w:tblW w:w="7980" w:type="dxa"/>
        <w:tblLook w:val="04A0" w:firstRow="1" w:lastRow="0" w:firstColumn="1" w:lastColumn="0" w:noHBand="0" w:noVBand="1"/>
      </w:tblPr>
      <w:tblGrid>
        <w:gridCol w:w="1596"/>
        <w:gridCol w:w="1596"/>
        <w:gridCol w:w="1596"/>
        <w:gridCol w:w="1596"/>
        <w:gridCol w:w="1596"/>
      </w:tblGrid>
      <w:tr w:rsidR="006A40B7" w:rsidTr="00F26024">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40B7" w:rsidRDefault="00B738BE" w:rsidP="00F26024">
            <w:pPr>
              <w:jc w:val="center"/>
              <w:rPr>
                <w:rFonts w:ascii="Arial" w:hAnsi="Arial" w:cs="Arial"/>
              </w:rPr>
            </w:pPr>
            <w:r>
              <w:rPr>
                <w:rFonts w:ascii="Arial" w:hAnsi="Arial" w:cs="Arial"/>
              </w:rPr>
              <w:t>200</w:t>
            </w:r>
            <w:r w:rsidR="006A40B7">
              <w:rPr>
                <w:rFonts w:ascii="Arial" w:hAnsi="Arial" w:cs="Arial"/>
              </w:rPr>
              <w:t>9</w:t>
            </w: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40B7" w:rsidRDefault="006A40B7" w:rsidP="00F26024">
            <w:pPr>
              <w:jc w:val="center"/>
              <w:rPr>
                <w:rFonts w:ascii="Arial" w:hAnsi="Arial" w:cs="Arial"/>
              </w:rPr>
            </w:pPr>
            <w:r>
              <w:rPr>
                <w:rFonts w:ascii="Arial" w:hAnsi="Arial" w:cs="Arial"/>
              </w:rPr>
              <w:t>2010</w:t>
            </w: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40B7" w:rsidRDefault="006A40B7" w:rsidP="00F26024">
            <w:pPr>
              <w:jc w:val="center"/>
              <w:rPr>
                <w:rFonts w:ascii="Arial" w:hAnsi="Arial" w:cs="Arial"/>
              </w:rPr>
            </w:pPr>
            <w:r>
              <w:rPr>
                <w:rFonts w:ascii="Arial" w:hAnsi="Arial" w:cs="Arial"/>
              </w:rPr>
              <w:t>2011</w:t>
            </w: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A40B7" w:rsidRDefault="006A40B7" w:rsidP="00F26024">
            <w:pPr>
              <w:jc w:val="center"/>
              <w:rPr>
                <w:rFonts w:ascii="Arial" w:hAnsi="Arial" w:cs="Arial"/>
              </w:rPr>
            </w:pPr>
            <w:r>
              <w:rPr>
                <w:rFonts w:ascii="Arial" w:hAnsi="Arial" w:cs="Arial"/>
              </w:rPr>
              <w:t>2012</w:t>
            </w: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A40B7" w:rsidRDefault="006A40B7" w:rsidP="00F26024">
            <w:pPr>
              <w:jc w:val="center"/>
              <w:rPr>
                <w:rFonts w:ascii="Arial" w:hAnsi="Arial" w:cs="Arial"/>
              </w:rPr>
            </w:pPr>
            <w:r>
              <w:rPr>
                <w:rFonts w:ascii="Arial" w:hAnsi="Arial" w:cs="Arial"/>
              </w:rPr>
              <w:t>201</w:t>
            </w:r>
            <w:r w:rsidR="00CA7256">
              <w:rPr>
                <w:rFonts w:ascii="Arial" w:hAnsi="Arial" w:cs="Arial"/>
              </w:rPr>
              <w:t>3</w:t>
            </w:r>
          </w:p>
        </w:tc>
      </w:tr>
      <w:tr w:rsidR="006A40B7" w:rsidTr="00F26024">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40B7" w:rsidRDefault="00B738BE" w:rsidP="00F26024">
            <w:pPr>
              <w:jc w:val="center"/>
              <w:rPr>
                <w:rFonts w:ascii="Arial" w:hAnsi="Arial" w:cs="Arial"/>
              </w:rPr>
            </w:pPr>
            <w:r>
              <w:rPr>
                <w:rFonts w:ascii="Arial" w:hAnsi="Arial" w:cs="Arial"/>
              </w:rPr>
              <w:t>298</w:t>
            </w: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40B7" w:rsidRDefault="00B738BE" w:rsidP="00F26024">
            <w:pPr>
              <w:jc w:val="center"/>
              <w:rPr>
                <w:rFonts w:ascii="Arial" w:hAnsi="Arial" w:cs="Arial"/>
              </w:rPr>
            </w:pPr>
            <w:r>
              <w:rPr>
                <w:rFonts w:ascii="Arial" w:hAnsi="Arial" w:cs="Arial"/>
              </w:rPr>
              <w:t>220</w:t>
            </w: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40B7" w:rsidRDefault="00B738BE" w:rsidP="00F26024">
            <w:pPr>
              <w:jc w:val="center"/>
              <w:rPr>
                <w:rFonts w:ascii="Arial" w:hAnsi="Arial" w:cs="Arial"/>
              </w:rPr>
            </w:pPr>
            <w:r>
              <w:rPr>
                <w:rFonts w:ascii="Arial" w:hAnsi="Arial" w:cs="Arial"/>
              </w:rPr>
              <w:t>170</w:t>
            </w: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A40B7" w:rsidRDefault="00B738BE" w:rsidP="00F26024">
            <w:pPr>
              <w:jc w:val="center"/>
              <w:rPr>
                <w:rFonts w:ascii="Arial" w:hAnsi="Arial" w:cs="Arial"/>
              </w:rPr>
            </w:pPr>
            <w:r>
              <w:rPr>
                <w:rFonts w:ascii="Arial" w:hAnsi="Arial" w:cs="Arial"/>
              </w:rPr>
              <w:t>151</w:t>
            </w:r>
          </w:p>
        </w:tc>
        <w:tc>
          <w:tcPr>
            <w:tcW w:w="159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A40B7" w:rsidRDefault="00B738BE" w:rsidP="00F26024">
            <w:pPr>
              <w:jc w:val="center"/>
              <w:rPr>
                <w:rFonts w:ascii="Arial" w:hAnsi="Arial" w:cs="Arial"/>
              </w:rPr>
            </w:pPr>
            <w:r>
              <w:rPr>
                <w:rFonts w:ascii="Arial" w:hAnsi="Arial" w:cs="Arial"/>
              </w:rPr>
              <w:t>204</w:t>
            </w:r>
          </w:p>
        </w:tc>
      </w:tr>
    </w:tbl>
    <w:p w:rsidR="006A40B7" w:rsidRPr="006A40B7" w:rsidRDefault="006A40B7" w:rsidP="006A40B7">
      <w:pPr>
        <w:rPr>
          <w:rFonts w:ascii="Arial" w:hAnsi="Arial" w:cs="Arial"/>
        </w:rPr>
      </w:pPr>
      <w:r w:rsidRPr="006A40B7">
        <w:rPr>
          <w:rFonts w:ascii="Arial" w:hAnsi="Arial" w:cs="Arial"/>
        </w:rPr>
        <w:t>The graduation numbers for both degrees and certificates have been:</w:t>
      </w:r>
    </w:p>
    <w:tbl>
      <w:tblPr>
        <w:tblStyle w:val="TableGrid"/>
        <w:tblW w:w="13909" w:type="dxa"/>
        <w:tblLook w:val="04A0" w:firstRow="1" w:lastRow="0" w:firstColumn="1" w:lastColumn="0" w:noHBand="0" w:noVBand="1"/>
      </w:tblPr>
      <w:tblGrid>
        <w:gridCol w:w="2352"/>
        <w:gridCol w:w="1445"/>
        <w:gridCol w:w="1445"/>
        <w:gridCol w:w="1445"/>
        <w:gridCol w:w="1445"/>
        <w:gridCol w:w="1445"/>
        <w:gridCol w:w="1444"/>
        <w:gridCol w:w="1444"/>
        <w:gridCol w:w="1444"/>
      </w:tblGrid>
      <w:tr w:rsidR="006A40B7" w:rsidTr="006A40B7">
        <w:tc>
          <w:tcPr>
            <w:tcW w:w="23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40B7" w:rsidRDefault="006A40B7" w:rsidP="00F26024">
            <w:pPr>
              <w:rPr>
                <w:rFonts w:ascii="Arial" w:hAnsi="Arial" w:cs="Arial"/>
              </w:rPr>
            </w:pPr>
          </w:p>
        </w:tc>
        <w:tc>
          <w:tcPr>
            <w:tcW w:w="14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40B7" w:rsidRDefault="006A40B7" w:rsidP="00F26024">
            <w:pPr>
              <w:jc w:val="center"/>
              <w:rPr>
                <w:rFonts w:ascii="Arial" w:hAnsi="Arial" w:cs="Arial"/>
              </w:rPr>
            </w:pPr>
            <w:r>
              <w:rPr>
                <w:rFonts w:ascii="Arial" w:hAnsi="Arial" w:cs="Arial"/>
              </w:rPr>
              <w:t>08-09</w:t>
            </w:r>
          </w:p>
        </w:tc>
        <w:tc>
          <w:tcPr>
            <w:tcW w:w="14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40B7" w:rsidRDefault="006A40B7" w:rsidP="00F26024">
            <w:pPr>
              <w:jc w:val="center"/>
              <w:rPr>
                <w:rFonts w:ascii="Arial" w:hAnsi="Arial" w:cs="Arial"/>
              </w:rPr>
            </w:pPr>
            <w:r>
              <w:rPr>
                <w:rFonts w:ascii="Arial" w:hAnsi="Arial" w:cs="Arial"/>
              </w:rPr>
              <w:t>09-10</w:t>
            </w:r>
          </w:p>
        </w:tc>
        <w:tc>
          <w:tcPr>
            <w:tcW w:w="14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40B7" w:rsidRDefault="006A40B7" w:rsidP="00F26024">
            <w:pPr>
              <w:jc w:val="center"/>
              <w:rPr>
                <w:rFonts w:ascii="Arial" w:hAnsi="Arial" w:cs="Arial"/>
              </w:rPr>
            </w:pPr>
            <w:r>
              <w:rPr>
                <w:rFonts w:ascii="Arial" w:hAnsi="Arial" w:cs="Arial"/>
              </w:rPr>
              <w:t>10-11</w:t>
            </w:r>
          </w:p>
        </w:tc>
        <w:tc>
          <w:tcPr>
            <w:tcW w:w="14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40B7" w:rsidRDefault="006A40B7" w:rsidP="00F26024">
            <w:pPr>
              <w:jc w:val="center"/>
              <w:rPr>
                <w:rFonts w:ascii="Arial" w:hAnsi="Arial" w:cs="Arial"/>
              </w:rPr>
            </w:pPr>
            <w:r>
              <w:rPr>
                <w:rFonts w:ascii="Arial" w:hAnsi="Arial" w:cs="Arial"/>
              </w:rPr>
              <w:t>11-12</w:t>
            </w:r>
          </w:p>
        </w:tc>
        <w:tc>
          <w:tcPr>
            <w:tcW w:w="14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40B7" w:rsidRDefault="006A40B7" w:rsidP="00F26024">
            <w:pPr>
              <w:jc w:val="center"/>
              <w:rPr>
                <w:rFonts w:ascii="Arial" w:hAnsi="Arial" w:cs="Arial"/>
              </w:rPr>
            </w:pPr>
            <w:r>
              <w:rPr>
                <w:rFonts w:ascii="Arial" w:hAnsi="Arial" w:cs="Arial"/>
              </w:rPr>
              <w:t>12-13</w:t>
            </w:r>
          </w:p>
        </w:tc>
        <w:tc>
          <w:tcPr>
            <w:tcW w:w="14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40B7" w:rsidRDefault="006A40B7" w:rsidP="00F26024">
            <w:pPr>
              <w:jc w:val="center"/>
              <w:rPr>
                <w:rFonts w:ascii="Arial" w:hAnsi="Arial" w:cs="Arial"/>
              </w:rPr>
            </w:pPr>
          </w:p>
        </w:tc>
        <w:tc>
          <w:tcPr>
            <w:tcW w:w="14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40B7" w:rsidRDefault="006A40B7" w:rsidP="00F26024">
            <w:pPr>
              <w:jc w:val="center"/>
              <w:rPr>
                <w:rFonts w:ascii="Arial" w:hAnsi="Arial" w:cs="Arial"/>
              </w:rPr>
            </w:pPr>
          </w:p>
        </w:tc>
        <w:tc>
          <w:tcPr>
            <w:tcW w:w="14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40B7" w:rsidRDefault="006A40B7" w:rsidP="00F26024">
            <w:pPr>
              <w:jc w:val="center"/>
              <w:rPr>
                <w:rFonts w:ascii="Arial" w:hAnsi="Arial" w:cs="Arial"/>
              </w:rPr>
            </w:pPr>
          </w:p>
        </w:tc>
      </w:tr>
      <w:tr w:rsidR="006A40B7" w:rsidTr="006A40B7">
        <w:tc>
          <w:tcPr>
            <w:tcW w:w="23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A40B7" w:rsidRDefault="006A40B7" w:rsidP="00F26024">
            <w:pPr>
              <w:rPr>
                <w:rFonts w:ascii="Arial" w:hAnsi="Arial" w:cs="Arial"/>
              </w:rPr>
            </w:pPr>
            <w:r>
              <w:rPr>
                <w:rFonts w:ascii="Arial" w:hAnsi="Arial" w:cs="Arial"/>
              </w:rPr>
              <w:t>Degrees</w:t>
            </w:r>
          </w:p>
        </w:tc>
        <w:tc>
          <w:tcPr>
            <w:tcW w:w="14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40B7" w:rsidRDefault="006A40B7" w:rsidP="00F26024">
            <w:pPr>
              <w:jc w:val="center"/>
              <w:rPr>
                <w:rFonts w:ascii="Arial" w:hAnsi="Arial" w:cs="Arial"/>
              </w:rPr>
            </w:pPr>
            <w:r>
              <w:rPr>
                <w:rFonts w:ascii="Arial" w:hAnsi="Arial" w:cs="Arial"/>
              </w:rPr>
              <w:t>8</w:t>
            </w:r>
          </w:p>
        </w:tc>
        <w:tc>
          <w:tcPr>
            <w:tcW w:w="14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40B7" w:rsidRDefault="006A40B7" w:rsidP="00F26024">
            <w:pPr>
              <w:jc w:val="center"/>
              <w:rPr>
                <w:rFonts w:ascii="Arial" w:hAnsi="Arial" w:cs="Arial"/>
              </w:rPr>
            </w:pPr>
            <w:r>
              <w:rPr>
                <w:rFonts w:ascii="Arial" w:hAnsi="Arial" w:cs="Arial"/>
              </w:rPr>
              <w:t>16</w:t>
            </w:r>
          </w:p>
        </w:tc>
        <w:tc>
          <w:tcPr>
            <w:tcW w:w="14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40B7" w:rsidRDefault="006A40B7" w:rsidP="00F26024">
            <w:pPr>
              <w:jc w:val="center"/>
              <w:rPr>
                <w:rFonts w:ascii="Arial" w:hAnsi="Arial" w:cs="Arial"/>
              </w:rPr>
            </w:pPr>
            <w:r>
              <w:rPr>
                <w:rFonts w:ascii="Arial" w:hAnsi="Arial" w:cs="Arial"/>
              </w:rPr>
              <w:t>21</w:t>
            </w:r>
          </w:p>
        </w:tc>
        <w:tc>
          <w:tcPr>
            <w:tcW w:w="14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40B7" w:rsidRDefault="006A40B7" w:rsidP="00F26024">
            <w:pPr>
              <w:jc w:val="center"/>
              <w:rPr>
                <w:rFonts w:ascii="Arial" w:hAnsi="Arial" w:cs="Arial"/>
              </w:rPr>
            </w:pPr>
            <w:r>
              <w:rPr>
                <w:rFonts w:ascii="Arial" w:hAnsi="Arial" w:cs="Arial"/>
              </w:rPr>
              <w:t>21</w:t>
            </w:r>
          </w:p>
        </w:tc>
        <w:tc>
          <w:tcPr>
            <w:tcW w:w="14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40B7" w:rsidRDefault="006A40B7" w:rsidP="00F26024">
            <w:pPr>
              <w:jc w:val="center"/>
              <w:rPr>
                <w:rFonts w:ascii="Arial" w:hAnsi="Arial" w:cs="Arial"/>
              </w:rPr>
            </w:pPr>
            <w:r>
              <w:rPr>
                <w:rFonts w:ascii="Arial" w:hAnsi="Arial" w:cs="Arial"/>
              </w:rPr>
              <w:t>7</w:t>
            </w:r>
          </w:p>
        </w:tc>
        <w:tc>
          <w:tcPr>
            <w:tcW w:w="14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40B7" w:rsidRDefault="006A40B7" w:rsidP="00F26024">
            <w:pPr>
              <w:jc w:val="center"/>
              <w:rPr>
                <w:rFonts w:ascii="Arial" w:hAnsi="Arial" w:cs="Arial"/>
              </w:rPr>
            </w:pPr>
          </w:p>
        </w:tc>
        <w:tc>
          <w:tcPr>
            <w:tcW w:w="14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40B7" w:rsidRDefault="006A40B7" w:rsidP="00F26024">
            <w:pPr>
              <w:jc w:val="center"/>
              <w:rPr>
                <w:rFonts w:ascii="Arial" w:hAnsi="Arial" w:cs="Arial"/>
              </w:rPr>
            </w:pPr>
          </w:p>
        </w:tc>
        <w:tc>
          <w:tcPr>
            <w:tcW w:w="14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40B7" w:rsidRDefault="006A40B7" w:rsidP="00F26024">
            <w:pPr>
              <w:jc w:val="center"/>
              <w:rPr>
                <w:rFonts w:ascii="Arial" w:hAnsi="Arial" w:cs="Arial"/>
              </w:rPr>
            </w:pPr>
          </w:p>
        </w:tc>
      </w:tr>
      <w:tr w:rsidR="006A40B7" w:rsidTr="006A40B7">
        <w:tc>
          <w:tcPr>
            <w:tcW w:w="23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A40B7" w:rsidRDefault="006A40B7" w:rsidP="00F26024">
            <w:pPr>
              <w:rPr>
                <w:rFonts w:ascii="Arial" w:hAnsi="Arial" w:cs="Arial"/>
              </w:rPr>
            </w:pPr>
            <w:r>
              <w:rPr>
                <w:rFonts w:ascii="Arial" w:hAnsi="Arial" w:cs="Arial"/>
              </w:rPr>
              <w:t>Certificates</w:t>
            </w:r>
          </w:p>
        </w:tc>
        <w:tc>
          <w:tcPr>
            <w:tcW w:w="14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40B7" w:rsidRDefault="006A40B7" w:rsidP="00F26024">
            <w:pPr>
              <w:jc w:val="center"/>
              <w:rPr>
                <w:rFonts w:ascii="Arial" w:hAnsi="Arial" w:cs="Arial"/>
              </w:rPr>
            </w:pPr>
            <w:r>
              <w:rPr>
                <w:rFonts w:ascii="Arial" w:hAnsi="Arial" w:cs="Arial"/>
              </w:rPr>
              <w:t>25</w:t>
            </w:r>
          </w:p>
        </w:tc>
        <w:tc>
          <w:tcPr>
            <w:tcW w:w="14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40B7" w:rsidRDefault="006A40B7" w:rsidP="00F26024">
            <w:pPr>
              <w:jc w:val="center"/>
              <w:rPr>
                <w:rFonts w:ascii="Arial" w:hAnsi="Arial" w:cs="Arial"/>
              </w:rPr>
            </w:pPr>
            <w:r>
              <w:rPr>
                <w:rFonts w:ascii="Arial" w:hAnsi="Arial" w:cs="Arial"/>
              </w:rPr>
              <w:t>18</w:t>
            </w:r>
          </w:p>
        </w:tc>
        <w:tc>
          <w:tcPr>
            <w:tcW w:w="14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40B7" w:rsidRDefault="006A40B7" w:rsidP="00F26024">
            <w:pPr>
              <w:jc w:val="center"/>
              <w:rPr>
                <w:rFonts w:ascii="Arial" w:hAnsi="Arial" w:cs="Arial"/>
              </w:rPr>
            </w:pPr>
            <w:r>
              <w:rPr>
                <w:rFonts w:ascii="Arial" w:hAnsi="Arial" w:cs="Arial"/>
              </w:rPr>
              <w:t>27</w:t>
            </w:r>
          </w:p>
        </w:tc>
        <w:tc>
          <w:tcPr>
            <w:tcW w:w="14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40B7" w:rsidRDefault="006A40B7" w:rsidP="00F26024">
            <w:pPr>
              <w:jc w:val="center"/>
              <w:rPr>
                <w:rFonts w:ascii="Arial" w:hAnsi="Arial" w:cs="Arial"/>
              </w:rPr>
            </w:pPr>
            <w:r>
              <w:rPr>
                <w:rFonts w:ascii="Arial" w:hAnsi="Arial" w:cs="Arial"/>
              </w:rPr>
              <w:t>16</w:t>
            </w:r>
          </w:p>
        </w:tc>
        <w:tc>
          <w:tcPr>
            <w:tcW w:w="14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40B7" w:rsidRDefault="006A40B7" w:rsidP="00F26024">
            <w:pPr>
              <w:jc w:val="center"/>
              <w:rPr>
                <w:rFonts w:ascii="Arial" w:hAnsi="Arial" w:cs="Arial"/>
              </w:rPr>
            </w:pPr>
            <w:r>
              <w:rPr>
                <w:rFonts w:ascii="Arial" w:hAnsi="Arial" w:cs="Arial"/>
              </w:rPr>
              <w:t>13</w:t>
            </w:r>
          </w:p>
        </w:tc>
        <w:tc>
          <w:tcPr>
            <w:tcW w:w="14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40B7" w:rsidRDefault="006A40B7" w:rsidP="00F26024">
            <w:pPr>
              <w:jc w:val="center"/>
              <w:rPr>
                <w:rFonts w:ascii="Arial" w:hAnsi="Arial" w:cs="Arial"/>
              </w:rPr>
            </w:pPr>
          </w:p>
        </w:tc>
        <w:tc>
          <w:tcPr>
            <w:tcW w:w="14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40B7" w:rsidRDefault="006A40B7" w:rsidP="00F26024">
            <w:pPr>
              <w:jc w:val="center"/>
              <w:rPr>
                <w:rFonts w:ascii="Arial" w:hAnsi="Arial" w:cs="Arial"/>
              </w:rPr>
            </w:pPr>
          </w:p>
        </w:tc>
        <w:tc>
          <w:tcPr>
            <w:tcW w:w="14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40B7" w:rsidRDefault="006A40B7" w:rsidP="00F26024">
            <w:pPr>
              <w:jc w:val="center"/>
              <w:rPr>
                <w:rFonts w:ascii="Arial" w:hAnsi="Arial" w:cs="Arial"/>
              </w:rPr>
            </w:pPr>
          </w:p>
        </w:tc>
      </w:tr>
      <w:tr w:rsidR="006A40B7" w:rsidTr="006A40B7">
        <w:tc>
          <w:tcPr>
            <w:tcW w:w="23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A40B7" w:rsidRDefault="006A40B7" w:rsidP="00F26024">
            <w:pPr>
              <w:rPr>
                <w:rFonts w:ascii="Arial" w:hAnsi="Arial" w:cs="Arial"/>
              </w:rPr>
            </w:pPr>
            <w:r>
              <w:rPr>
                <w:rFonts w:ascii="Arial" w:hAnsi="Arial" w:cs="Arial"/>
              </w:rPr>
              <w:t>Total degrees/Certificates</w:t>
            </w:r>
          </w:p>
        </w:tc>
        <w:tc>
          <w:tcPr>
            <w:tcW w:w="14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40B7" w:rsidRDefault="006A40B7" w:rsidP="00F26024">
            <w:pPr>
              <w:jc w:val="center"/>
              <w:rPr>
                <w:rFonts w:ascii="Arial" w:hAnsi="Arial" w:cs="Arial"/>
                <w:b/>
                <w:u w:val="single"/>
              </w:rPr>
            </w:pPr>
            <w:r>
              <w:rPr>
                <w:rFonts w:ascii="Arial" w:hAnsi="Arial" w:cs="Arial"/>
                <w:b/>
                <w:u w:val="single"/>
              </w:rPr>
              <w:t>33</w:t>
            </w:r>
          </w:p>
        </w:tc>
        <w:tc>
          <w:tcPr>
            <w:tcW w:w="14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40B7" w:rsidRDefault="006A40B7" w:rsidP="00F26024">
            <w:pPr>
              <w:jc w:val="center"/>
              <w:rPr>
                <w:rFonts w:ascii="Arial" w:hAnsi="Arial" w:cs="Arial"/>
                <w:b/>
                <w:u w:val="single"/>
              </w:rPr>
            </w:pPr>
            <w:r>
              <w:rPr>
                <w:rFonts w:ascii="Arial" w:hAnsi="Arial" w:cs="Arial"/>
                <w:b/>
                <w:u w:val="single"/>
              </w:rPr>
              <w:t>35</w:t>
            </w:r>
          </w:p>
        </w:tc>
        <w:tc>
          <w:tcPr>
            <w:tcW w:w="14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40B7" w:rsidRDefault="006A40B7" w:rsidP="00F26024">
            <w:pPr>
              <w:jc w:val="center"/>
              <w:rPr>
                <w:rFonts w:ascii="Arial" w:hAnsi="Arial" w:cs="Arial"/>
                <w:b/>
                <w:u w:val="single"/>
              </w:rPr>
            </w:pPr>
            <w:r>
              <w:rPr>
                <w:rFonts w:ascii="Arial" w:hAnsi="Arial" w:cs="Arial"/>
                <w:b/>
                <w:u w:val="single"/>
              </w:rPr>
              <w:t>48</w:t>
            </w:r>
          </w:p>
        </w:tc>
        <w:tc>
          <w:tcPr>
            <w:tcW w:w="14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40B7" w:rsidRDefault="006A40B7" w:rsidP="00F26024">
            <w:pPr>
              <w:jc w:val="center"/>
              <w:rPr>
                <w:rFonts w:ascii="Arial" w:hAnsi="Arial" w:cs="Arial"/>
                <w:b/>
                <w:u w:val="single"/>
              </w:rPr>
            </w:pPr>
            <w:r>
              <w:rPr>
                <w:rFonts w:ascii="Arial" w:hAnsi="Arial" w:cs="Arial"/>
                <w:b/>
                <w:u w:val="single"/>
              </w:rPr>
              <w:t>37</w:t>
            </w:r>
          </w:p>
        </w:tc>
        <w:tc>
          <w:tcPr>
            <w:tcW w:w="14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40B7" w:rsidRDefault="006A40B7" w:rsidP="00F26024">
            <w:pPr>
              <w:jc w:val="center"/>
              <w:rPr>
                <w:rFonts w:ascii="Arial" w:hAnsi="Arial" w:cs="Arial"/>
                <w:b/>
                <w:u w:val="single"/>
              </w:rPr>
            </w:pPr>
            <w:r>
              <w:rPr>
                <w:rFonts w:ascii="Arial" w:hAnsi="Arial" w:cs="Arial"/>
                <w:b/>
                <w:u w:val="single"/>
              </w:rPr>
              <w:t>20</w:t>
            </w:r>
          </w:p>
        </w:tc>
        <w:tc>
          <w:tcPr>
            <w:tcW w:w="14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40B7" w:rsidRDefault="006A40B7" w:rsidP="00F26024">
            <w:pPr>
              <w:jc w:val="center"/>
              <w:rPr>
                <w:rFonts w:ascii="Arial" w:hAnsi="Arial" w:cs="Arial"/>
                <w:b/>
                <w:u w:val="single"/>
              </w:rPr>
            </w:pPr>
          </w:p>
        </w:tc>
        <w:tc>
          <w:tcPr>
            <w:tcW w:w="14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40B7" w:rsidRDefault="006A40B7" w:rsidP="00F26024">
            <w:pPr>
              <w:jc w:val="center"/>
              <w:rPr>
                <w:rFonts w:ascii="Arial" w:hAnsi="Arial" w:cs="Arial"/>
                <w:b/>
                <w:u w:val="single"/>
              </w:rPr>
            </w:pPr>
          </w:p>
        </w:tc>
        <w:tc>
          <w:tcPr>
            <w:tcW w:w="14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40B7" w:rsidRDefault="006A40B7" w:rsidP="00F26024">
            <w:pPr>
              <w:jc w:val="center"/>
              <w:rPr>
                <w:rFonts w:ascii="Arial" w:hAnsi="Arial" w:cs="Arial"/>
                <w:b/>
                <w:u w:val="single"/>
              </w:rPr>
            </w:pPr>
          </w:p>
        </w:tc>
      </w:tr>
    </w:tbl>
    <w:p w:rsidR="00BF72CF" w:rsidRDefault="006A40B7" w:rsidP="006A40B7">
      <w:pPr>
        <w:rPr>
          <w:rFonts w:ascii="Arial" w:hAnsi="Arial" w:cs="Arial"/>
        </w:rPr>
      </w:pPr>
      <w:r>
        <w:rPr>
          <w:rFonts w:ascii="Arial" w:hAnsi="Arial" w:cs="Arial"/>
        </w:rPr>
        <w:lastRenderedPageBreak/>
        <w:t>From the above data (which do not agree with the Chart provided, but were gathered from the DAWN Portal</w:t>
      </w:r>
      <w:r w:rsidR="00524802">
        <w:rPr>
          <w:rFonts w:ascii="Arial" w:hAnsi="Arial" w:cs="Arial"/>
        </w:rPr>
        <w:t xml:space="preserve"> and cover </w:t>
      </w:r>
      <w:r w:rsidR="00CB402E" w:rsidRPr="00FC76FF">
        <w:rPr>
          <w:rFonts w:ascii="Arial" w:hAnsi="Arial" w:cs="Arial"/>
        </w:rPr>
        <w:t>a</w:t>
      </w:r>
      <w:r w:rsidR="00524802" w:rsidRPr="00FC76FF">
        <w:rPr>
          <w:rFonts w:ascii="Arial" w:hAnsi="Arial" w:cs="Arial"/>
        </w:rPr>
        <w:t xml:space="preserve">cademic </w:t>
      </w:r>
      <w:r w:rsidR="00524802">
        <w:rPr>
          <w:rFonts w:ascii="Arial" w:hAnsi="Arial" w:cs="Arial"/>
        </w:rPr>
        <w:t>year vs. FY</w:t>
      </w:r>
      <w:r>
        <w:rPr>
          <w:rFonts w:ascii="Arial" w:hAnsi="Arial" w:cs="Arial"/>
        </w:rPr>
        <w:t>), you can see that</w:t>
      </w:r>
      <w:r w:rsidR="00524802">
        <w:rPr>
          <w:rFonts w:ascii="Arial" w:hAnsi="Arial" w:cs="Arial"/>
        </w:rPr>
        <w:t xml:space="preserve"> the completion rate had been</w:t>
      </w:r>
      <w:r>
        <w:rPr>
          <w:rFonts w:ascii="Arial" w:hAnsi="Arial" w:cs="Arial"/>
        </w:rPr>
        <w:t xml:space="preserve"> stable , except f</w:t>
      </w:r>
      <w:r w:rsidR="00524802">
        <w:rPr>
          <w:rFonts w:ascii="Arial" w:hAnsi="Arial" w:cs="Arial"/>
        </w:rPr>
        <w:t>or 2010-11 where we had a spike and last year where we see a significant drop.</w:t>
      </w:r>
      <w:r w:rsidR="00CA7256">
        <w:rPr>
          <w:rFonts w:ascii="Arial" w:hAnsi="Arial" w:cs="Arial"/>
        </w:rPr>
        <w:t xml:space="preserve"> This</w:t>
      </w:r>
      <w:r w:rsidR="0029452F">
        <w:rPr>
          <w:rFonts w:ascii="Arial" w:hAnsi="Arial" w:cs="Arial"/>
        </w:rPr>
        <w:t xml:space="preserve"> decline</w:t>
      </w:r>
      <w:r w:rsidR="00CA7256">
        <w:rPr>
          <w:rFonts w:ascii="Arial" w:hAnsi="Arial" w:cs="Arial"/>
        </w:rPr>
        <w:t xml:space="preserve"> reflects the decline in enrollment we had in 2011 and 2012. This trend </w:t>
      </w:r>
      <w:r w:rsidR="0029452F">
        <w:rPr>
          <w:rFonts w:ascii="Arial" w:hAnsi="Arial" w:cs="Arial"/>
        </w:rPr>
        <w:t>seems to have switched for the y</w:t>
      </w:r>
      <w:r w:rsidR="00CA7256">
        <w:rPr>
          <w:rFonts w:ascii="Arial" w:hAnsi="Arial" w:cs="Arial"/>
        </w:rPr>
        <w:t xml:space="preserve">ear 2013, but we probably won’t see an increase in completions for several years due to the demographics of our student population. We are almost exclusively populated by adults </w:t>
      </w:r>
      <w:r w:rsidR="00BF72CF">
        <w:rPr>
          <w:rFonts w:ascii="Arial" w:hAnsi="Arial" w:cs="Arial"/>
        </w:rPr>
        <w:t>and have very few recent high school graduates enrolling in our program. We are trying to recruit in high schools by attending fairs, hosting tours and even working with younger stude</w:t>
      </w:r>
      <w:r w:rsidR="0029452F">
        <w:rPr>
          <w:rFonts w:ascii="Arial" w:hAnsi="Arial" w:cs="Arial"/>
        </w:rPr>
        <w:t xml:space="preserve">nts (middle school through </w:t>
      </w:r>
      <w:r w:rsidR="00CB402E" w:rsidRPr="00FC76FF">
        <w:rPr>
          <w:rFonts w:ascii="Arial" w:hAnsi="Arial" w:cs="Arial"/>
        </w:rPr>
        <w:t>s</w:t>
      </w:r>
      <w:r w:rsidR="00F26024" w:rsidRPr="00FC76FF">
        <w:rPr>
          <w:rFonts w:ascii="Arial" w:hAnsi="Arial" w:cs="Arial"/>
        </w:rPr>
        <w:t>ophomores</w:t>
      </w:r>
      <w:r w:rsidR="00BF72CF" w:rsidRPr="00FC76FF">
        <w:rPr>
          <w:rFonts w:ascii="Arial" w:hAnsi="Arial" w:cs="Arial"/>
        </w:rPr>
        <w:t>)</w:t>
      </w:r>
      <w:r w:rsidR="00BF72CF">
        <w:rPr>
          <w:rFonts w:ascii="Arial" w:hAnsi="Arial" w:cs="Arial"/>
        </w:rPr>
        <w:t xml:space="preserve"> but these won’t generate results for several years</w:t>
      </w:r>
      <w:r w:rsidR="00CB402E">
        <w:rPr>
          <w:rFonts w:ascii="Arial" w:hAnsi="Arial" w:cs="Arial"/>
        </w:rPr>
        <w:t>.</w:t>
      </w:r>
      <w:r w:rsidR="00BF72CF">
        <w:rPr>
          <w:rFonts w:ascii="Arial" w:hAnsi="Arial" w:cs="Arial"/>
        </w:rPr>
        <w:t xml:space="preserve"> We are also working with </w:t>
      </w:r>
      <w:proofErr w:type="spellStart"/>
      <w:r w:rsidR="00BF72CF">
        <w:rPr>
          <w:rFonts w:ascii="Arial" w:hAnsi="Arial" w:cs="Arial"/>
        </w:rPr>
        <w:t>Courseview</w:t>
      </w:r>
      <w:proofErr w:type="spellEnd"/>
      <w:r w:rsidR="00BF72CF">
        <w:rPr>
          <w:rFonts w:ascii="Arial" w:hAnsi="Arial" w:cs="Arial"/>
        </w:rPr>
        <w:t xml:space="preserve"> and Preble C</w:t>
      </w:r>
      <w:r w:rsidR="0029452F">
        <w:rPr>
          <w:rFonts w:ascii="Arial" w:hAnsi="Arial" w:cs="Arial"/>
        </w:rPr>
        <w:t>ounty Learning C</w:t>
      </w:r>
      <w:r w:rsidR="00BF72CF">
        <w:rPr>
          <w:rFonts w:ascii="Arial" w:hAnsi="Arial" w:cs="Arial"/>
        </w:rPr>
        <w:t xml:space="preserve">enters to promote our </w:t>
      </w:r>
      <w:r w:rsidR="00CB402E" w:rsidRPr="00FC76FF">
        <w:rPr>
          <w:rFonts w:ascii="Arial" w:hAnsi="Arial" w:cs="Arial"/>
        </w:rPr>
        <w:t>p</w:t>
      </w:r>
      <w:r w:rsidR="00BF72CF" w:rsidRPr="00FC76FF">
        <w:rPr>
          <w:rFonts w:ascii="Arial" w:hAnsi="Arial" w:cs="Arial"/>
        </w:rPr>
        <w:t>rogram</w:t>
      </w:r>
      <w:r w:rsidR="00BF72CF">
        <w:rPr>
          <w:rFonts w:ascii="Arial" w:hAnsi="Arial" w:cs="Arial"/>
        </w:rPr>
        <w:t>. We have obtained a nice recruiting video from the Institute of Industrial Engineers</w:t>
      </w:r>
      <w:r w:rsidR="0029452F">
        <w:rPr>
          <w:rFonts w:ascii="Arial" w:hAnsi="Arial" w:cs="Arial"/>
        </w:rPr>
        <w:t xml:space="preserve"> that we use during tour events </w:t>
      </w:r>
      <w:r w:rsidR="00BF72CF">
        <w:rPr>
          <w:rFonts w:ascii="Arial" w:hAnsi="Arial" w:cs="Arial"/>
        </w:rPr>
        <w:t>and are making use of some of our graduates visiting their high schools under the Advisory Committee “Adopt a High School” plan.</w:t>
      </w:r>
      <w:r w:rsidR="00CA7256">
        <w:rPr>
          <w:rFonts w:ascii="Arial" w:hAnsi="Arial" w:cs="Arial"/>
        </w:rPr>
        <w:t xml:space="preserve"> </w:t>
      </w:r>
      <w:r w:rsidR="00BF72CF">
        <w:rPr>
          <w:rFonts w:ascii="Arial" w:hAnsi="Arial" w:cs="Arial"/>
        </w:rPr>
        <w:t xml:space="preserve"> </w:t>
      </w:r>
    </w:p>
    <w:p w:rsidR="00BF72CF" w:rsidRDefault="00BF72CF" w:rsidP="006A40B7">
      <w:pPr>
        <w:rPr>
          <w:rFonts w:ascii="Arial" w:hAnsi="Arial" w:cs="Arial"/>
        </w:rPr>
      </w:pPr>
    </w:p>
    <w:p w:rsidR="0029452F" w:rsidRDefault="006A40B7" w:rsidP="006A40B7">
      <w:pPr>
        <w:rPr>
          <w:rFonts w:ascii="Arial" w:hAnsi="Arial" w:cs="Arial"/>
        </w:rPr>
      </w:pPr>
      <w:r>
        <w:rPr>
          <w:rFonts w:ascii="Arial" w:hAnsi="Arial" w:cs="Arial"/>
        </w:rPr>
        <w:t xml:space="preserve"> The spike was largely due to the large number of </w:t>
      </w:r>
      <w:r w:rsidR="00CB402E" w:rsidRPr="00FC76FF">
        <w:rPr>
          <w:rFonts w:ascii="Arial" w:hAnsi="Arial" w:cs="Arial"/>
        </w:rPr>
        <w:t>d</w:t>
      </w:r>
      <w:r w:rsidRPr="00FC76FF">
        <w:rPr>
          <w:rFonts w:ascii="Arial" w:hAnsi="Arial" w:cs="Arial"/>
        </w:rPr>
        <w:t xml:space="preserve">isplaced </w:t>
      </w:r>
      <w:r w:rsidR="00CB402E" w:rsidRPr="00FC76FF">
        <w:rPr>
          <w:rFonts w:ascii="Arial" w:hAnsi="Arial" w:cs="Arial"/>
        </w:rPr>
        <w:t>w</w:t>
      </w:r>
      <w:r w:rsidRPr="00FC76FF">
        <w:rPr>
          <w:rFonts w:ascii="Arial" w:hAnsi="Arial" w:cs="Arial"/>
        </w:rPr>
        <w:t>orkers</w:t>
      </w:r>
      <w:r w:rsidRPr="00043293">
        <w:rPr>
          <w:rFonts w:ascii="Arial" w:hAnsi="Arial" w:cs="Arial"/>
          <w:color w:val="FF0000"/>
        </w:rPr>
        <w:t xml:space="preserve"> </w:t>
      </w:r>
      <w:r>
        <w:rPr>
          <w:rFonts w:ascii="Arial" w:hAnsi="Arial" w:cs="Arial"/>
        </w:rPr>
        <w:t>that came through our program and succeeded</w:t>
      </w:r>
      <w:r w:rsidR="0029452F">
        <w:rPr>
          <w:rFonts w:ascii="Arial" w:hAnsi="Arial" w:cs="Arial"/>
        </w:rPr>
        <w:t xml:space="preserve"> relatively quickly</w:t>
      </w:r>
      <w:r>
        <w:rPr>
          <w:rFonts w:ascii="Arial" w:hAnsi="Arial" w:cs="Arial"/>
        </w:rPr>
        <w:t>, due to funding limitations and the need to find employment. These reasons, based upon exit interviews and informal talks, provided great incentive to complete degrees or certificates. The completion trend follows the enrollment trend and though th</w:t>
      </w:r>
      <w:r w:rsidR="0029452F">
        <w:rPr>
          <w:rFonts w:ascii="Arial" w:hAnsi="Arial" w:cs="Arial"/>
        </w:rPr>
        <w:t>ere was a dip in 2011-12</w:t>
      </w:r>
      <w:r w:rsidR="00BF72CF">
        <w:rPr>
          <w:rFonts w:ascii="Arial" w:hAnsi="Arial" w:cs="Arial"/>
        </w:rPr>
        <w:t xml:space="preserve">, it </w:t>
      </w:r>
      <w:r w:rsidR="0029452F">
        <w:rPr>
          <w:rFonts w:ascii="Arial" w:hAnsi="Arial" w:cs="Arial"/>
        </w:rPr>
        <w:t>increased in 2012-1 so we are expecting to see an increase in completions the next few years</w:t>
      </w:r>
      <w:r>
        <w:rPr>
          <w:rFonts w:ascii="Arial" w:hAnsi="Arial" w:cs="Arial"/>
        </w:rPr>
        <w:t>.</w:t>
      </w:r>
    </w:p>
    <w:p w:rsidR="0029452F" w:rsidRDefault="0029452F" w:rsidP="006A40B7">
      <w:pPr>
        <w:rPr>
          <w:rFonts w:ascii="Arial" w:hAnsi="Arial" w:cs="Arial"/>
        </w:rPr>
      </w:pPr>
    </w:p>
    <w:p w:rsidR="006A40B7" w:rsidRDefault="006A40B7" w:rsidP="006A40B7">
      <w:pPr>
        <w:rPr>
          <w:rFonts w:ascii="Arial" w:hAnsi="Arial" w:cs="Arial"/>
        </w:rPr>
      </w:pPr>
      <w:r>
        <w:rPr>
          <w:rFonts w:ascii="Arial" w:hAnsi="Arial" w:cs="Arial"/>
        </w:rPr>
        <w:t xml:space="preserve"> The disturbing part of this trend is that we are not enrolling recent high school graduates into the program</w:t>
      </w:r>
      <w:r w:rsidR="00BF72CF">
        <w:rPr>
          <w:rFonts w:ascii="Arial" w:hAnsi="Arial" w:cs="Arial"/>
        </w:rPr>
        <w:t xml:space="preserve"> as mentioned above</w:t>
      </w:r>
      <w:r>
        <w:rPr>
          <w:rFonts w:ascii="Arial" w:hAnsi="Arial" w:cs="Arial"/>
        </w:rPr>
        <w:t xml:space="preserve">, but are relying upon older adults who have some work experience and are trying to upgrade their skills for a new career. We, as a department, have offered more </w:t>
      </w:r>
      <w:r w:rsidR="00CB402E" w:rsidRPr="00FC76FF">
        <w:rPr>
          <w:rFonts w:ascii="Arial" w:hAnsi="Arial" w:cs="Arial"/>
        </w:rPr>
        <w:t>i</w:t>
      </w:r>
      <w:r w:rsidRPr="00FC76FF">
        <w:rPr>
          <w:rFonts w:ascii="Arial" w:hAnsi="Arial" w:cs="Arial"/>
        </w:rPr>
        <w:t xml:space="preserve">ndependent </w:t>
      </w:r>
      <w:r w:rsidR="00CB402E" w:rsidRPr="00FC76FF">
        <w:rPr>
          <w:rFonts w:ascii="Arial" w:hAnsi="Arial" w:cs="Arial"/>
        </w:rPr>
        <w:t>s</w:t>
      </w:r>
      <w:r w:rsidRPr="00FC76FF">
        <w:rPr>
          <w:rFonts w:ascii="Arial" w:hAnsi="Arial" w:cs="Arial"/>
        </w:rPr>
        <w:t>tudy</w:t>
      </w:r>
      <w:r w:rsidRPr="00043293">
        <w:rPr>
          <w:rFonts w:ascii="Arial" w:hAnsi="Arial" w:cs="Arial"/>
          <w:color w:val="FF0000"/>
        </w:rPr>
        <w:t xml:space="preserve"> </w:t>
      </w:r>
      <w:r>
        <w:rPr>
          <w:rFonts w:ascii="Arial" w:hAnsi="Arial" w:cs="Arial"/>
        </w:rPr>
        <w:t xml:space="preserve">classes to allow the </w:t>
      </w:r>
      <w:r w:rsidR="00CB402E" w:rsidRPr="00FC76FF">
        <w:rPr>
          <w:rFonts w:ascii="Arial" w:hAnsi="Arial" w:cs="Arial"/>
        </w:rPr>
        <w:t>d</w:t>
      </w:r>
      <w:r w:rsidRPr="00FC76FF">
        <w:rPr>
          <w:rFonts w:ascii="Arial" w:hAnsi="Arial" w:cs="Arial"/>
        </w:rPr>
        <w:t xml:space="preserve">isplaced </w:t>
      </w:r>
      <w:r w:rsidR="00CB402E" w:rsidRPr="00FC76FF">
        <w:rPr>
          <w:rFonts w:ascii="Arial" w:hAnsi="Arial" w:cs="Arial"/>
        </w:rPr>
        <w:t>w</w:t>
      </w:r>
      <w:r w:rsidRPr="00FC76FF">
        <w:rPr>
          <w:rFonts w:ascii="Arial" w:hAnsi="Arial" w:cs="Arial"/>
        </w:rPr>
        <w:t>orkers</w:t>
      </w:r>
      <w:r w:rsidR="0029452F" w:rsidRPr="00FC76FF">
        <w:rPr>
          <w:rFonts w:ascii="Arial" w:hAnsi="Arial" w:cs="Arial"/>
        </w:rPr>
        <w:t xml:space="preserve"> </w:t>
      </w:r>
      <w:r w:rsidR="0029452F">
        <w:rPr>
          <w:rFonts w:ascii="Arial" w:hAnsi="Arial" w:cs="Arial"/>
        </w:rPr>
        <w:t>and working adults</w:t>
      </w:r>
      <w:r>
        <w:rPr>
          <w:rFonts w:ascii="Arial" w:hAnsi="Arial" w:cs="Arial"/>
        </w:rPr>
        <w:t xml:space="preserve"> a chance to complete their degrees or certi</w:t>
      </w:r>
      <w:r w:rsidR="0029452F">
        <w:rPr>
          <w:rFonts w:ascii="Arial" w:hAnsi="Arial" w:cs="Arial"/>
        </w:rPr>
        <w:t>ficates before their funding runs</w:t>
      </w:r>
      <w:r>
        <w:rPr>
          <w:rFonts w:ascii="Arial" w:hAnsi="Arial" w:cs="Arial"/>
        </w:rPr>
        <w:t xml:space="preserve"> out</w:t>
      </w:r>
      <w:r w:rsidR="0029452F">
        <w:rPr>
          <w:rFonts w:ascii="Arial" w:hAnsi="Arial" w:cs="Arial"/>
        </w:rPr>
        <w:t xml:space="preserve"> or the jobs they are seeking are filled.</w:t>
      </w:r>
      <w:r>
        <w:rPr>
          <w:rFonts w:ascii="Arial" w:hAnsi="Arial" w:cs="Arial"/>
        </w:rPr>
        <w:t xml:space="preserve"> This is not the way the system is designed, since most of our courses require hands-on activities in a </w:t>
      </w:r>
      <w:r w:rsidR="00CB402E" w:rsidRPr="00FC76FF">
        <w:rPr>
          <w:rFonts w:ascii="Arial" w:hAnsi="Arial" w:cs="Arial"/>
        </w:rPr>
        <w:t>t</w:t>
      </w:r>
      <w:r w:rsidRPr="00FC76FF">
        <w:rPr>
          <w:rFonts w:ascii="Arial" w:hAnsi="Arial" w:cs="Arial"/>
        </w:rPr>
        <w:t xml:space="preserve">eam </w:t>
      </w:r>
      <w:r>
        <w:rPr>
          <w:rFonts w:ascii="Arial" w:hAnsi="Arial" w:cs="Arial"/>
        </w:rPr>
        <w:t xml:space="preserve">environment. The faculty took a large lead and provided virtually the same amount of face to face contact in most classes offered as </w:t>
      </w:r>
      <w:r w:rsidR="00CB402E" w:rsidRPr="00FC76FF">
        <w:rPr>
          <w:rFonts w:ascii="Arial" w:hAnsi="Arial" w:cs="Arial"/>
        </w:rPr>
        <w:t>i</w:t>
      </w:r>
      <w:r w:rsidRPr="00FC76FF">
        <w:rPr>
          <w:rFonts w:ascii="Arial" w:hAnsi="Arial" w:cs="Arial"/>
        </w:rPr>
        <w:t xml:space="preserve">ndependent </w:t>
      </w:r>
      <w:r>
        <w:rPr>
          <w:rFonts w:ascii="Arial" w:hAnsi="Arial" w:cs="Arial"/>
        </w:rPr>
        <w:t>study (due to low enrollment) as they would in normally run classes, for less compensati</w:t>
      </w:r>
      <w:r w:rsidR="00BF72CF">
        <w:rPr>
          <w:rFonts w:ascii="Arial" w:hAnsi="Arial" w:cs="Arial"/>
        </w:rPr>
        <w:t>on than normal. This leads us</w:t>
      </w:r>
      <w:r>
        <w:rPr>
          <w:rFonts w:ascii="Arial" w:hAnsi="Arial" w:cs="Arial"/>
        </w:rPr>
        <w:t xml:space="preserve"> to try to gain enough </w:t>
      </w:r>
      <w:proofErr w:type="gramStart"/>
      <w:r>
        <w:rPr>
          <w:rFonts w:ascii="Arial" w:hAnsi="Arial" w:cs="Arial"/>
        </w:rPr>
        <w:t>enrollment</w:t>
      </w:r>
      <w:proofErr w:type="gramEnd"/>
      <w:r>
        <w:rPr>
          <w:rFonts w:ascii="Arial" w:hAnsi="Arial" w:cs="Arial"/>
        </w:rPr>
        <w:t xml:space="preserve"> to offer classes only in the normal mode. We are working closely with the people that service displaced workers and welcome these workers</w:t>
      </w:r>
      <w:r w:rsidR="00BF72CF">
        <w:rPr>
          <w:rFonts w:ascii="Arial" w:hAnsi="Arial" w:cs="Arial"/>
        </w:rPr>
        <w:t xml:space="preserve"> into our program, in</w:t>
      </w:r>
      <w:r w:rsidR="0029452F">
        <w:rPr>
          <w:rFonts w:ascii="Arial" w:hAnsi="Arial" w:cs="Arial"/>
        </w:rPr>
        <w:t xml:space="preserve">cluding Sinclair resources and </w:t>
      </w:r>
      <w:r w:rsidR="00BF72CF">
        <w:rPr>
          <w:rFonts w:ascii="Arial" w:hAnsi="Arial" w:cs="Arial"/>
        </w:rPr>
        <w:t>The Job Center.</w:t>
      </w:r>
    </w:p>
    <w:p w:rsidR="00043293" w:rsidRDefault="00043293" w:rsidP="006A40B7">
      <w:pPr>
        <w:rPr>
          <w:rFonts w:ascii="Arial" w:hAnsi="Arial" w:cs="Arial"/>
        </w:rPr>
      </w:pPr>
    </w:p>
    <w:p w:rsidR="006A40B7" w:rsidRDefault="00BF72CF" w:rsidP="006A40B7">
      <w:pPr>
        <w:rPr>
          <w:rFonts w:ascii="Arial" w:hAnsi="Arial" w:cs="Arial"/>
        </w:rPr>
      </w:pPr>
      <w:r>
        <w:rPr>
          <w:rFonts w:ascii="Arial" w:hAnsi="Arial" w:cs="Arial"/>
        </w:rPr>
        <w:t xml:space="preserve"> Since we </w:t>
      </w:r>
      <w:r w:rsidR="006A40B7">
        <w:rPr>
          <w:rFonts w:ascii="Arial" w:hAnsi="Arial" w:cs="Arial"/>
        </w:rPr>
        <w:t xml:space="preserve"> recognize the need to attract younger, recent high school graduates into the career field (along </w:t>
      </w:r>
      <w:r>
        <w:rPr>
          <w:rFonts w:ascii="Arial" w:hAnsi="Arial" w:cs="Arial"/>
        </w:rPr>
        <w:t>with more minorities and women), w</w:t>
      </w:r>
      <w:r w:rsidR="006A40B7">
        <w:rPr>
          <w:rFonts w:ascii="Arial" w:hAnsi="Arial" w:cs="Arial"/>
        </w:rPr>
        <w:t xml:space="preserve">e are targeting specific high schools with our Advisory Committee and their plan (generated through our “Compression Planning Session”) to “adopt a high school” in which an Advisory member, a faculty member, and a recent graduate (preferably from the school being visited) to visit the school and make a sales pitch to students in the engineering or related programs. We are also talking to students in DEV classes that are not sure about their majors, along with trying to work with other Engineering Technology </w:t>
      </w:r>
      <w:r w:rsidR="00CB402E" w:rsidRPr="00FC76FF">
        <w:rPr>
          <w:rFonts w:ascii="Arial" w:hAnsi="Arial" w:cs="Arial"/>
        </w:rPr>
        <w:t>p</w:t>
      </w:r>
      <w:r w:rsidR="006A40B7" w:rsidRPr="00FC76FF">
        <w:rPr>
          <w:rFonts w:ascii="Arial" w:hAnsi="Arial" w:cs="Arial"/>
        </w:rPr>
        <w:t>rograms</w:t>
      </w:r>
      <w:r w:rsidR="006A40B7" w:rsidRPr="00043293">
        <w:rPr>
          <w:rFonts w:ascii="Arial" w:hAnsi="Arial" w:cs="Arial"/>
          <w:color w:val="FF0000"/>
        </w:rPr>
        <w:t xml:space="preserve"> </w:t>
      </w:r>
      <w:r w:rsidR="006A40B7">
        <w:rPr>
          <w:rFonts w:ascii="Arial" w:hAnsi="Arial" w:cs="Arial"/>
        </w:rPr>
        <w:t>to encourage them to have some OPT classes on their curriculum.</w:t>
      </w:r>
      <w:r w:rsidR="0029452F">
        <w:rPr>
          <w:rFonts w:ascii="Arial" w:hAnsi="Arial" w:cs="Arial"/>
        </w:rPr>
        <w:t xml:space="preserve"> This has been successful with CAM and Automotive.</w:t>
      </w:r>
      <w:r w:rsidR="006A40B7">
        <w:rPr>
          <w:rFonts w:ascii="Arial" w:hAnsi="Arial" w:cs="Arial"/>
        </w:rPr>
        <w:t xml:space="preserve"> We are working with Admissions whenever possible to participate in High School career days and working with the Tech Prep office to generate an OPT Pathway for Tech Prep students. We were working with the DRMA </w:t>
      </w:r>
      <w:r w:rsidR="006A40B7">
        <w:rPr>
          <w:rFonts w:ascii="Arial" w:hAnsi="Arial" w:cs="Arial"/>
        </w:rPr>
        <w:lastRenderedPageBreak/>
        <w:t xml:space="preserve">(Dayton Region Manufacturers Association) using their BOTS program </w:t>
      </w:r>
      <w:r w:rsidR="00B8590F" w:rsidRPr="00FC76FF">
        <w:rPr>
          <w:rFonts w:ascii="Arial" w:hAnsi="Arial" w:cs="Arial"/>
        </w:rPr>
        <w:t>(student</w:t>
      </w:r>
      <w:r w:rsidR="00B8590F" w:rsidRPr="00B8590F">
        <w:rPr>
          <w:rFonts w:ascii="Arial" w:hAnsi="Arial" w:cs="Arial"/>
          <w:color w:val="FF0000"/>
        </w:rPr>
        <w:t xml:space="preserve"> </w:t>
      </w:r>
      <w:r w:rsidR="00B8590F" w:rsidRPr="00FC76FF">
        <w:rPr>
          <w:rFonts w:ascii="Arial" w:hAnsi="Arial" w:cs="Arial"/>
        </w:rPr>
        <w:t>competition with custom-built, remote-controlled robots)</w:t>
      </w:r>
      <w:r w:rsidR="00B8590F">
        <w:rPr>
          <w:rFonts w:ascii="Arial" w:hAnsi="Arial" w:cs="Arial"/>
        </w:rPr>
        <w:t xml:space="preserve"> </w:t>
      </w:r>
      <w:r w:rsidR="006A40B7">
        <w:rPr>
          <w:rFonts w:ascii="Arial" w:hAnsi="Arial" w:cs="Arial"/>
        </w:rPr>
        <w:t>as a way to get t</w:t>
      </w:r>
      <w:r>
        <w:rPr>
          <w:rFonts w:ascii="Arial" w:hAnsi="Arial" w:cs="Arial"/>
        </w:rPr>
        <w:t>o students, but DRMA dropped BOTS , but it was picked up by some local industries.</w:t>
      </w:r>
      <w:r w:rsidR="00BB2788">
        <w:rPr>
          <w:rFonts w:ascii="Arial" w:hAnsi="Arial" w:cs="Arial"/>
        </w:rPr>
        <w:t xml:space="preserve"> We are</w:t>
      </w:r>
      <w:r w:rsidR="006A40B7">
        <w:rPr>
          <w:rFonts w:ascii="Arial" w:hAnsi="Arial" w:cs="Arial"/>
        </w:rPr>
        <w:t xml:space="preserve"> looking to reinstitute th</w:t>
      </w:r>
      <w:r w:rsidR="00BB2788">
        <w:rPr>
          <w:rFonts w:ascii="Arial" w:hAnsi="Arial" w:cs="Arial"/>
        </w:rPr>
        <w:t>e old OPT manufacturing contest in a modified, one day format to show students what a career in OPT is all about.</w:t>
      </w:r>
      <w:r w:rsidR="006A40B7">
        <w:rPr>
          <w:rFonts w:ascii="Arial" w:hAnsi="Arial" w:cs="Arial"/>
        </w:rPr>
        <w:t xml:space="preserve"> The BOT</w:t>
      </w:r>
      <w:r w:rsidR="00BB2788">
        <w:rPr>
          <w:rFonts w:ascii="Arial" w:hAnsi="Arial" w:cs="Arial"/>
        </w:rPr>
        <w:t xml:space="preserve">S may be a part of that program, and I have one of our Adjuncts using this in a class he is teaching at </w:t>
      </w:r>
      <w:proofErr w:type="spellStart"/>
      <w:r w:rsidR="00BB2788">
        <w:rPr>
          <w:rFonts w:ascii="Arial" w:hAnsi="Arial" w:cs="Arial"/>
        </w:rPr>
        <w:t>Ponitz</w:t>
      </w:r>
      <w:proofErr w:type="spellEnd"/>
      <w:r w:rsidR="00BB2788">
        <w:rPr>
          <w:rFonts w:ascii="Arial" w:hAnsi="Arial" w:cs="Arial"/>
        </w:rPr>
        <w:t>.</w:t>
      </w:r>
    </w:p>
    <w:p w:rsidR="00B8590F" w:rsidRDefault="00B8590F" w:rsidP="006A40B7">
      <w:pPr>
        <w:rPr>
          <w:rFonts w:ascii="Arial" w:hAnsi="Arial" w:cs="Arial"/>
        </w:rPr>
      </w:pPr>
    </w:p>
    <w:p w:rsidR="006A40B7" w:rsidRDefault="006A40B7" w:rsidP="006A40B7">
      <w:pPr>
        <w:rPr>
          <w:rFonts w:ascii="Arial" w:hAnsi="Arial" w:cs="Arial"/>
        </w:rPr>
      </w:pPr>
      <w:r>
        <w:rPr>
          <w:rFonts w:ascii="Arial" w:hAnsi="Arial" w:cs="Arial"/>
        </w:rPr>
        <w:t xml:space="preserve">We have surveyed our current students to see how they were attracted to the </w:t>
      </w:r>
      <w:r w:rsidR="00B8590F" w:rsidRPr="00FC76FF">
        <w:rPr>
          <w:rFonts w:ascii="Arial" w:hAnsi="Arial" w:cs="Arial"/>
        </w:rPr>
        <w:t>p</w:t>
      </w:r>
      <w:r w:rsidRPr="00FC76FF">
        <w:rPr>
          <w:rFonts w:ascii="Arial" w:hAnsi="Arial" w:cs="Arial"/>
        </w:rPr>
        <w:t>rogram.</w:t>
      </w:r>
      <w:r>
        <w:rPr>
          <w:rFonts w:ascii="Arial" w:hAnsi="Arial" w:cs="Arial"/>
        </w:rPr>
        <w:t xml:space="preserve"> The vast majority (70</w:t>
      </w:r>
      <w:proofErr w:type="gramStart"/>
      <w:r>
        <w:rPr>
          <w:rFonts w:ascii="Arial" w:hAnsi="Arial" w:cs="Arial"/>
        </w:rPr>
        <w:t>+%</w:t>
      </w:r>
      <w:proofErr w:type="gramEnd"/>
      <w:r>
        <w:rPr>
          <w:rFonts w:ascii="Arial" w:hAnsi="Arial" w:cs="Arial"/>
        </w:rPr>
        <w:t xml:space="preserve">) said it was through word of mouth referral from friends or family. Some said it was from the website and some mentioned Career Services/Advising. As a group (faculty, students, Advisory Committee) we are working these </w:t>
      </w:r>
      <w:r w:rsidRPr="0029452F">
        <w:rPr>
          <w:rFonts w:ascii="Arial" w:hAnsi="Arial" w:cs="Arial"/>
        </w:rPr>
        <w:t>areas.</w:t>
      </w:r>
      <w:r w:rsidR="0029452F">
        <w:rPr>
          <w:rFonts w:ascii="Arial" w:hAnsi="Arial" w:cs="Arial"/>
        </w:rPr>
        <w:t xml:space="preserve"> One of the disturbing finds was the </w:t>
      </w:r>
      <w:proofErr w:type="spellStart"/>
      <w:r w:rsidR="0029452F">
        <w:rPr>
          <w:rFonts w:ascii="Arial" w:hAnsi="Arial" w:cs="Arial"/>
        </w:rPr>
        <w:t>The</w:t>
      </w:r>
      <w:proofErr w:type="spellEnd"/>
      <w:r w:rsidR="0029452F">
        <w:rPr>
          <w:rFonts w:ascii="Arial" w:hAnsi="Arial" w:cs="Arial"/>
        </w:rPr>
        <w:t xml:space="preserve"> Jobs center was refusing funding for students seeking degrees or certificates in Quality related fields, </w:t>
      </w:r>
      <w:r w:rsidR="00317D9F">
        <w:rPr>
          <w:rFonts w:ascii="Arial" w:hAnsi="Arial" w:cs="Arial"/>
        </w:rPr>
        <w:t>stating there were no opportunities</w:t>
      </w:r>
      <w:r w:rsidR="0029452F">
        <w:rPr>
          <w:rFonts w:ascii="Arial" w:hAnsi="Arial" w:cs="Arial"/>
        </w:rPr>
        <w:t xml:space="preserve"> available in the Dayton Area</w:t>
      </w:r>
      <w:r w:rsidR="00317D9F">
        <w:rPr>
          <w:rFonts w:ascii="Arial" w:hAnsi="Arial" w:cs="Arial"/>
        </w:rPr>
        <w:t>, contrary to what our data show. We are working with The Jobs Center to fix this.</w:t>
      </w:r>
    </w:p>
    <w:p w:rsidR="00B8590F" w:rsidRDefault="00B8590F" w:rsidP="006A40B7">
      <w:pPr>
        <w:rPr>
          <w:rFonts w:ascii="Arial" w:hAnsi="Arial" w:cs="Arial"/>
        </w:rPr>
      </w:pPr>
    </w:p>
    <w:p w:rsidR="00317D9F" w:rsidRPr="00FC76FF" w:rsidRDefault="00317D9F" w:rsidP="006A40B7">
      <w:pPr>
        <w:rPr>
          <w:rFonts w:ascii="Arial" w:hAnsi="Arial" w:cs="Arial"/>
        </w:rPr>
      </w:pPr>
      <w:r>
        <w:rPr>
          <w:rFonts w:ascii="Arial" w:hAnsi="Arial" w:cs="Arial"/>
        </w:rPr>
        <w:t xml:space="preserve">Another disturbing trend, especially in light of the new State of Ohio funding formulas is the number of students (adults) taking selected OPT courses for the content they contain, not necessarily seeking a certificate or a degree. We are trying to convince them to expand their outlook, but this has been difficult. What has been successful is their referring the friends and co-workers to take our </w:t>
      </w:r>
      <w:r w:rsidRPr="00FC76FF">
        <w:rPr>
          <w:rFonts w:ascii="Arial" w:hAnsi="Arial" w:cs="Arial"/>
        </w:rPr>
        <w:t>courses.</w:t>
      </w:r>
    </w:p>
    <w:p w:rsidR="006A40B7" w:rsidRDefault="004C52FC" w:rsidP="006A40B7">
      <w:pPr>
        <w:spacing w:after="200" w:line="276" w:lineRule="auto"/>
        <w:rPr>
          <w:rFonts w:ascii="Arial" w:hAnsi="Arial" w:cs="Arial"/>
          <w:b/>
          <w:color w:val="000000" w:themeColor="text1"/>
        </w:rPr>
      </w:pPr>
      <w:r>
        <w:rPr>
          <w:rFonts w:ascii="Arial" w:hAnsi="Arial" w:cs="Arial"/>
          <w:b/>
          <w:color w:val="000000" w:themeColor="text1"/>
        </w:rPr>
        <w:br w:type="page"/>
      </w:r>
    </w:p>
    <w:p w:rsidR="00585766" w:rsidRPr="001D3E1D" w:rsidRDefault="00585766" w:rsidP="006A40B7">
      <w:pPr>
        <w:spacing w:after="200" w:line="276" w:lineRule="auto"/>
        <w:rPr>
          <w:rFonts w:ascii="Arial" w:hAnsi="Arial" w:cs="Arial"/>
          <w:b/>
          <w:color w:val="000000" w:themeColor="text1"/>
        </w:rPr>
      </w:pPr>
      <w:r w:rsidRPr="001D3E1D">
        <w:rPr>
          <w:rFonts w:ascii="Arial" w:hAnsi="Arial" w:cs="Arial"/>
          <w:b/>
          <w:color w:val="000000" w:themeColor="text1"/>
        </w:rPr>
        <w:lastRenderedPageBreak/>
        <w:t>Course Success Trend Data</w:t>
      </w:r>
      <w:r w:rsidR="00377D40">
        <w:rPr>
          <w:rFonts w:ascii="Arial" w:hAnsi="Arial" w:cs="Arial"/>
          <w:b/>
          <w:color w:val="000000" w:themeColor="text1"/>
        </w:rPr>
        <w:t xml:space="preserve"> – OVERALL SUMMARY</w:t>
      </w:r>
    </w:p>
    <w:p w:rsidR="00585766" w:rsidRDefault="00585766" w:rsidP="00585766">
      <w:pPr>
        <w:rPr>
          <w:rFonts w:ascii="Arial" w:hAnsi="Arial" w:cs="Arial"/>
          <w:color w:val="000000" w:themeColor="text1"/>
        </w:rPr>
      </w:pPr>
    </w:p>
    <w:p w:rsidR="00637591" w:rsidRDefault="00637591" w:rsidP="00585766">
      <w:pPr>
        <w:rPr>
          <w:rFonts w:ascii="Arial" w:hAnsi="Arial" w:cs="Arial"/>
          <w:color w:val="000000" w:themeColor="text1"/>
        </w:rPr>
      </w:pPr>
    </w:p>
    <w:p w:rsidR="00C50A91" w:rsidRDefault="00334229" w:rsidP="00585766">
      <w:pPr>
        <w:rPr>
          <w:rFonts w:ascii="Arial" w:hAnsi="Arial" w:cs="Arial"/>
          <w:color w:val="000000" w:themeColor="text1"/>
        </w:rPr>
      </w:pPr>
      <w:r>
        <w:rPr>
          <w:noProof/>
        </w:rPr>
        <w:drawing>
          <wp:inline distT="0" distB="0" distL="0" distR="0">
            <wp:extent cx="5943600" cy="2682875"/>
            <wp:effectExtent l="0" t="0" r="0" b="317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C50A91" w:rsidRPr="00585766" w:rsidRDefault="00C50A91" w:rsidP="00585766">
      <w:pPr>
        <w:rPr>
          <w:rFonts w:ascii="Arial" w:hAnsi="Arial" w:cs="Arial"/>
          <w:color w:val="000000" w:themeColor="text1"/>
        </w:rPr>
      </w:pPr>
    </w:p>
    <w:p w:rsidR="00585766" w:rsidRDefault="005A2D5A" w:rsidP="001A1879">
      <w:pPr>
        <w:rPr>
          <w:rFonts w:ascii="Arial" w:hAnsi="Arial" w:cs="Arial"/>
          <w:color w:val="000000" w:themeColor="text1"/>
        </w:rPr>
      </w:pPr>
      <w:r>
        <w:rPr>
          <w:noProof/>
        </w:rPr>
        <w:drawing>
          <wp:inline distT="0" distB="0" distL="0" distR="0">
            <wp:extent cx="5943600" cy="2682875"/>
            <wp:effectExtent l="0" t="0" r="0" b="3175"/>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1A1879" w:rsidRPr="00585766" w:rsidRDefault="001A1879" w:rsidP="001A1879">
      <w:pPr>
        <w:rPr>
          <w:rFonts w:ascii="Arial" w:hAnsi="Arial" w:cs="Arial"/>
          <w:color w:val="000000" w:themeColor="text1"/>
        </w:rPr>
      </w:pPr>
    </w:p>
    <w:p w:rsidR="008258DA" w:rsidRDefault="008258DA" w:rsidP="008258DA">
      <w:pPr>
        <w:rPr>
          <w:rFonts w:ascii="Arial" w:hAnsi="Arial" w:cs="Arial"/>
          <w:color w:val="000000" w:themeColor="text1"/>
        </w:rPr>
      </w:pPr>
    </w:p>
    <w:p w:rsidR="00162764" w:rsidRDefault="00162764" w:rsidP="00162764">
      <w:pPr>
        <w:rPr>
          <w:rFonts w:ascii="Arial" w:hAnsi="Arial" w:cs="Arial"/>
          <w:color w:val="000000" w:themeColor="text1"/>
        </w:rPr>
      </w:pPr>
      <w:r>
        <w:rPr>
          <w:rFonts w:ascii="Arial" w:hAnsi="Arial" w:cs="Arial"/>
          <w:color w:val="000000" w:themeColor="text1"/>
        </w:rPr>
        <w:t>Please provide an interpretation and analysis of the Course Success Trend Data (Raw Data is located in Appendix A).  Looking at the success rate data provided in the Appendix for each course, please discuss trends for high enrollment courses, courses used extensively by other departments, and courses where there have been substantial changes in success.</w:t>
      </w:r>
    </w:p>
    <w:p w:rsidR="00162764" w:rsidRDefault="00162764" w:rsidP="00162764">
      <w:pPr>
        <w:spacing w:after="200" w:line="276" w:lineRule="auto"/>
        <w:rPr>
          <w:rFonts w:ascii="Arial" w:hAnsi="Arial" w:cs="Arial"/>
          <w:b/>
          <w:color w:val="000000" w:themeColor="text1"/>
        </w:rPr>
      </w:pPr>
    </w:p>
    <w:p w:rsidR="006A40B7" w:rsidRDefault="006A40B7" w:rsidP="006A40B7">
      <w:pPr>
        <w:rPr>
          <w:rFonts w:ascii="Arial" w:hAnsi="Arial" w:cs="Arial"/>
        </w:rPr>
      </w:pPr>
      <w:r>
        <w:rPr>
          <w:rFonts w:ascii="Arial" w:hAnsi="Arial" w:cs="Arial"/>
        </w:rPr>
        <w:t xml:space="preserve">As can be seen from the </w:t>
      </w:r>
      <w:r w:rsidR="00B8590F" w:rsidRPr="00FC76FF">
        <w:rPr>
          <w:rFonts w:ascii="Arial" w:hAnsi="Arial" w:cs="Arial"/>
        </w:rPr>
        <w:t>g</w:t>
      </w:r>
      <w:r w:rsidRPr="00FC76FF">
        <w:rPr>
          <w:rFonts w:ascii="Arial" w:hAnsi="Arial" w:cs="Arial"/>
        </w:rPr>
        <w:t>raph</w:t>
      </w:r>
      <w:r w:rsidRPr="00043293">
        <w:rPr>
          <w:rFonts w:ascii="Arial" w:hAnsi="Arial" w:cs="Arial"/>
          <w:color w:val="FF0000"/>
        </w:rPr>
        <w:t xml:space="preserve"> </w:t>
      </w:r>
      <w:r>
        <w:rPr>
          <w:rFonts w:ascii="Arial" w:hAnsi="Arial" w:cs="Arial"/>
        </w:rPr>
        <w:t>above</w:t>
      </w:r>
      <w:r w:rsidRPr="001A6322">
        <w:rPr>
          <w:rFonts w:ascii="Arial" w:hAnsi="Arial" w:cs="Arial"/>
        </w:rPr>
        <w:t>, the success rates for OPT classes hovers in the high 80% range. This is due to the fact that the</w:t>
      </w:r>
      <w:r>
        <w:rPr>
          <w:rFonts w:ascii="Arial" w:hAnsi="Arial" w:cs="Arial"/>
        </w:rPr>
        <w:t xml:space="preserve"> OPT</w:t>
      </w:r>
      <w:r w:rsidRPr="001A6322">
        <w:rPr>
          <w:rFonts w:ascii="Arial" w:hAnsi="Arial" w:cs="Arial"/>
        </w:rPr>
        <w:t xml:space="preserve"> faculty spend large amounts of time outside of class working with students, not only on technical content, but helping them update resumes and practicing interviewing skills. The Adjuncts we use are of the </w:t>
      </w:r>
      <w:r w:rsidRPr="001A6322">
        <w:rPr>
          <w:rFonts w:ascii="Arial" w:hAnsi="Arial" w:cs="Arial"/>
        </w:rPr>
        <w:lastRenderedPageBreak/>
        <w:t xml:space="preserve">highest caliber, many of whom are still working in industry. They bring a wide variety of practical experience and know-how </w:t>
      </w:r>
      <w:r w:rsidR="00317D9F">
        <w:rPr>
          <w:rFonts w:ascii="Arial" w:hAnsi="Arial" w:cs="Arial"/>
        </w:rPr>
        <w:t>to the class. The fact that most</w:t>
      </w:r>
      <w:r w:rsidRPr="001A6322">
        <w:rPr>
          <w:rFonts w:ascii="Arial" w:hAnsi="Arial" w:cs="Arial"/>
        </w:rPr>
        <w:t xml:space="preserve"> of our students have worked in industry is a great help as they are already familiar with many of the concepts we teach. </w:t>
      </w:r>
    </w:p>
    <w:p w:rsidR="00B8590F" w:rsidRDefault="00B8590F" w:rsidP="006A40B7">
      <w:pPr>
        <w:rPr>
          <w:rFonts w:ascii="Arial" w:hAnsi="Arial" w:cs="Arial"/>
        </w:rPr>
      </w:pPr>
    </w:p>
    <w:p w:rsidR="006A40B7" w:rsidRPr="001A6322" w:rsidRDefault="006A40B7" w:rsidP="006A40B7">
      <w:pPr>
        <w:rPr>
          <w:rFonts w:ascii="Arial" w:hAnsi="Arial" w:cs="Arial"/>
        </w:rPr>
      </w:pPr>
      <w:r w:rsidRPr="001A6322">
        <w:rPr>
          <w:rFonts w:ascii="Arial" w:hAnsi="Arial" w:cs="Arial"/>
        </w:rPr>
        <w:t>Looking at the individual data, i</w:t>
      </w:r>
      <w:r w:rsidR="00F26024">
        <w:rPr>
          <w:rFonts w:ascii="Arial" w:hAnsi="Arial" w:cs="Arial"/>
        </w:rPr>
        <w:t>t can be s</w:t>
      </w:r>
      <w:r w:rsidR="00B8590F">
        <w:rPr>
          <w:rFonts w:ascii="Arial" w:hAnsi="Arial" w:cs="Arial"/>
        </w:rPr>
        <w:t>een that OPT 1101 is in the 90%</w:t>
      </w:r>
      <w:r w:rsidR="00F26024">
        <w:rPr>
          <w:rFonts w:ascii="Arial" w:hAnsi="Arial" w:cs="Arial"/>
        </w:rPr>
        <w:t xml:space="preserve"> range. This is one of the key entry level courses in the program and has one of the higher </w:t>
      </w:r>
      <w:proofErr w:type="gramStart"/>
      <w:r w:rsidR="00F26024">
        <w:rPr>
          <w:rFonts w:ascii="Arial" w:hAnsi="Arial" w:cs="Arial"/>
        </w:rPr>
        <w:t>enrollment  rates</w:t>
      </w:r>
      <w:proofErr w:type="gramEnd"/>
      <w:r w:rsidR="00F26024">
        <w:rPr>
          <w:rFonts w:ascii="Arial" w:hAnsi="Arial" w:cs="Arial"/>
        </w:rPr>
        <w:t xml:space="preserve">. Admittedly the data is limited due to the recent switch to semesters, but his speaks well for completion rates for the program. Spreadsheets are required, but many </w:t>
      </w:r>
      <w:r w:rsidRPr="001A6322">
        <w:rPr>
          <w:rFonts w:ascii="Arial" w:hAnsi="Arial" w:cs="Arial"/>
        </w:rPr>
        <w:t>older students were not prepared and unfamiliar with Excel. This required a lot of faculty work outside of class tutoring the students i</w:t>
      </w:r>
      <w:r w:rsidR="00F26024">
        <w:rPr>
          <w:rFonts w:ascii="Arial" w:hAnsi="Arial" w:cs="Arial"/>
        </w:rPr>
        <w:t xml:space="preserve">n Excel. To </w:t>
      </w:r>
      <w:proofErr w:type="gramStart"/>
      <w:r w:rsidR="00F26024">
        <w:rPr>
          <w:rFonts w:ascii="Arial" w:hAnsi="Arial" w:cs="Arial"/>
        </w:rPr>
        <w:t xml:space="preserve">improve </w:t>
      </w:r>
      <w:r w:rsidRPr="001A6322">
        <w:rPr>
          <w:rFonts w:ascii="Arial" w:hAnsi="Arial" w:cs="Arial"/>
        </w:rPr>
        <w:t xml:space="preserve"> OPT</w:t>
      </w:r>
      <w:proofErr w:type="gramEnd"/>
      <w:r w:rsidRPr="001A6322">
        <w:rPr>
          <w:rFonts w:ascii="Arial" w:hAnsi="Arial" w:cs="Arial"/>
        </w:rPr>
        <w:t xml:space="preserve"> 1101</w:t>
      </w:r>
      <w:r w:rsidR="00F26024">
        <w:rPr>
          <w:rFonts w:ascii="Arial" w:hAnsi="Arial" w:cs="Arial"/>
        </w:rPr>
        <w:t xml:space="preserve"> without making OPT 1198 (Excel) a </w:t>
      </w:r>
      <w:proofErr w:type="spellStart"/>
      <w:r w:rsidR="00F26024">
        <w:rPr>
          <w:rFonts w:ascii="Arial" w:hAnsi="Arial" w:cs="Arial"/>
        </w:rPr>
        <w:t>prereq</w:t>
      </w:r>
      <w:proofErr w:type="spellEnd"/>
      <w:r w:rsidR="00F26024">
        <w:rPr>
          <w:rFonts w:ascii="Arial" w:hAnsi="Arial" w:cs="Arial"/>
        </w:rPr>
        <w:t xml:space="preserve"> for the course)</w:t>
      </w:r>
      <w:r w:rsidRPr="001A6322">
        <w:rPr>
          <w:rFonts w:ascii="Arial" w:hAnsi="Arial" w:cs="Arial"/>
        </w:rPr>
        <w:t>, we created an entire class</w:t>
      </w:r>
      <w:r>
        <w:rPr>
          <w:rFonts w:ascii="Arial" w:hAnsi="Arial" w:cs="Arial"/>
        </w:rPr>
        <w:t xml:space="preserve"> session</w:t>
      </w:r>
      <w:r w:rsidRPr="001A6322">
        <w:rPr>
          <w:rFonts w:ascii="Arial" w:hAnsi="Arial" w:cs="Arial"/>
        </w:rPr>
        <w:t xml:space="preserve"> for review and instruction of Excel.</w:t>
      </w:r>
      <w:r w:rsidR="00F26024">
        <w:rPr>
          <w:rFonts w:ascii="Arial" w:hAnsi="Arial" w:cs="Arial"/>
        </w:rPr>
        <w:t xml:space="preserve"> We are measuring</w:t>
      </w:r>
      <w:r>
        <w:rPr>
          <w:rFonts w:ascii="Arial" w:hAnsi="Arial" w:cs="Arial"/>
        </w:rPr>
        <w:t xml:space="preserve"> the results off this effort and if this</w:t>
      </w:r>
      <w:r w:rsidRPr="001A6322">
        <w:rPr>
          <w:rFonts w:ascii="Arial" w:hAnsi="Arial" w:cs="Arial"/>
        </w:rPr>
        <w:t xml:space="preserve"> doesn’t increase success, there exists the possibility of making OPT 1198</w:t>
      </w:r>
      <w:r w:rsidR="00F26024">
        <w:rPr>
          <w:rFonts w:ascii="Arial" w:hAnsi="Arial" w:cs="Arial"/>
        </w:rPr>
        <w:t xml:space="preserve"> (</w:t>
      </w:r>
      <w:r w:rsidR="006A7810">
        <w:rPr>
          <w:rFonts w:ascii="Arial" w:hAnsi="Arial" w:cs="Arial"/>
        </w:rPr>
        <w:t xml:space="preserve">Excel) a </w:t>
      </w:r>
      <w:proofErr w:type="spellStart"/>
      <w:r w:rsidR="006A7810">
        <w:rPr>
          <w:rFonts w:ascii="Arial" w:hAnsi="Arial" w:cs="Arial"/>
        </w:rPr>
        <w:t>prereq</w:t>
      </w:r>
      <w:proofErr w:type="spellEnd"/>
      <w:r w:rsidR="006A7810">
        <w:rPr>
          <w:rFonts w:ascii="Arial" w:hAnsi="Arial" w:cs="Arial"/>
        </w:rPr>
        <w:t xml:space="preserve">, though this may keep some </w:t>
      </w:r>
      <w:r w:rsidR="00B8590F" w:rsidRPr="00FC76FF">
        <w:rPr>
          <w:rFonts w:ascii="Arial" w:hAnsi="Arial" w:cs="Arial"/>
        </w:rPr>
        <w:t>students</w:t>
      </w:r>
      <w:r w:rsidR="006A7810">
        <w:rPr>
          <w:rFonts w:ascii="Arial" w:hAnsi="Arial" w:cs="Arial"/>
        </w:rPr>
        <w:t xml:space="preserve"> from taking the course and we are trying to balance enrollment with success.</w:t>
      </w:r>
    </w:p>
    <w:p w:rsidR="00B8590F" w:rsidRDefault="00B8590F" w:rsidP="006A40B7">
      <w:pPr>
        <w:rPr>
          <w:rFonts w:ascii="Arial" w:hAnsi="Arial" w:cs="Arial"/>
        </w:rPr>
      </w:pPr>
    </w:p>
    <w:p w:rsidR="006A40B7" w:rsidRDefault="006A40B7" w:rsidP="006A40B7">
      <w:pPr>
        <w:rPr>
          <w:rFonts w:ascii="Arial" w:hAnsi="Arial" w:cs="Arial"/>
        </w:rPr>
      </w:pPr>
      <w:r w:rsidRPr="001A6322">
        <w:rPr>
          <w:rFonts w:ascii="Arial" w:hAnsi="Arial" w:cs="Arial"/>
        </w:rPr>
        <w:t xml:space="preserve">The other course we had problems with was OPT </w:t>
      </w:r>
      <w:r w:rsidR="006A7810">
        <w:rPr>
          <w:rFonts w:ascii="Arial" w:hAnsi="Arial" w:cs="Arial"/>
        </w:rPr>
        <w:t>2</w:t>
      </w:r>
      <w:r w:rsidRPr="001A6322">
        <w:rPr>
          <w:rFonts w:ascii="Arial" w:hAnsi="Arial" w:cs="Arial"/>
        </w:rPr>
        <w:t>201</w:t>
      </w:r>
      <w:r>
        <w:rPr>
          <w:rFonts w:ascii="Arial" w:hAnsi="Arial" w:cs="Arial"/>
        </w:rPr>
        <w:t>-</w:t>
      </w:r>
      <w:r w:rsidRPr="001A6322">
        <w:rPr>
          <w:rFonts w:ascii="Arial" w:hAnsi="Arial" w:cs="Arial"/>
        </w:rPr>
        <w:t xml:space="preserve"> Statistical Process Control. We</w:t>
      </w:r>
      <w:r w:rsidR="006A7810">
        <w:rPr>
          <w:rFonts w:ascii="Arial" w:hAnsi="Arial" w:cs="Arial"/>
        </w:rPr>
        <w:t xml:space="preserve"> have now moved that into the 65</w:t>
      </w:r>
      <w:r w:rsidRPr="001A6322">
        <w:rPr>
          <w:rFonts w:ascii="Arial" w:hAnsi="Arial" w:cs="Arial"/>
        </w:rPr>
        <w:t xml:space="preserve">% range due to the work being done in OPT </w:t>
      </w:r>
      <w:r w:rsidR="006A7810">
        <w:rPr>
          <w:rFonts w:ascii="Arial" w:hAnsi="Arial" w:cs="Arial"/>
        </w:rPr>
        <w:t>1</w:t>
      </w:r>
      <w:r w:rsidRPr="001A6322">
        <w:rPr>
          <w:rFonts w:ascii="Arial" w:hAnsi="Arial" w:cs="Arial"/>
        </w:rPr>
        <w:t>101</w:t>
      </w:r>
      <w:r>
        <w:rPr>
          <w:rFonts w:ascii="Arial" w:hAnsi="Arial" w:cs="Arial"/>
        </w:rPr>
        <w:t>on statistics</w:t>
      </w:r>
      <w:r w:rsidRPr="001A6322">
        <w:rPr>
          <w:rFonts w:ascii="Arial" w:hAnsi="Arial" w:cs="Arial"/>
        </w:rPr>
        <w:t xml:space="preserve"> as preparatory to OPT </w:t>
      </w:r>
      <w:r w:rsidR="006A7810">
        <w:rPr>
          <w:rFonts w:ascii="Arial" w:hAnsi="Arial" w:cs="Arial"/>
        </w:rPr>
        <w:t>2</w:t>
      </w:r>
      <w:r w:rsidRPr="001A6322">
        <w:rPr>
          <w:rFonts w:ascii="Arial" w:hAnsi="Arial" w:cs="Arial"/>
        </w:rPr>
        <w:t>201. We feel</w:t>
      </w:r>
      <w:r>
        <w:rPr>
          <w:rFonts w:ascii="Arial" w:hAnsi="Arial" w:cs="Arial"/>
        </w:rPr>
        <w:t xml:space="preserve"> </w:t>
      </w:r>
      <w:r w:rsidRPr="001A6322">
        <w:rPr>
          <w:rFonts w:ascii="Arial" w:hAnsi="Arial" w:cs="Arial"/>
        </w:rPr>
        <w:t>student</w:t>
      </w:r>
      <w:r>
        <w:rPr>
          <w:rFonts w:ascii="Arial" w:hAnsi="Arial" w:cs="Arial"/>
        </w:rPr>
        <w:t>s that</w:t>
      </w:r>
      <w:r w:rsidRPr="001A6322">
        <w:rPr>
          <w:rFonts w:ascii="Arial" w:hAnsi="Arial" w:cs="Arial"/>
        </w:rPr>
        <w:t xml:space="preserve"> now enter </w:t>
      </w:r>
      <w:r w:rsidR="006A7810">
        <w:rPr>
          <w:rFonts w:ascii="Arial" w:hAnsi="Arial" w:cs="Arial"/>
        </w:rPr>
        <w:t>2</w:t>
      </w:r>
      <w:r w:rsidRPr="001A6322">
        <w:rPr>
          <w:rFonts w:ascii="Arial" w:hAnsi="Arial" w:cs="Arial"/>
        </w:rPr>
        <w:t>201</w:t>
      </w:r>
      <w:r>
        <w:rPr>
          <w:rFonts w:ascii="Arial" w:hAnsi="Arial" w:cs="Arial"/>
        </w:rPr>
        <w:t>are</w:t>
      </w:r>
      <w:r w:rsidR="00B8590F">
        <w:rPr>
          <w:rFonts w:ascii="Arial" w:hAnsi="Arial" w:cs="Arial"/>
        </w:rPr>
        <w:t xml:space="preserve"> better prepared but </w:t>
      </w:r>
      <w:r w:rsidR="006A7810">
        <w:rPr>
          <w:rFonts w:ascii="Arial" w:hAnsi="Arial" w:cs="Arial"/>
        </w:rPr>
        <w:t>numbers do not yet indicate</w:t>
      </w:r>
      <w:r w:rsidRPr="001A6322">
        <w:rPr>
          <w:rFonts w:ascii="Arial" w:hAnsi="Arial" w:cs="Arial"/>
        </w:rPr>
        <w:t xml:space="preserve"> this.</w:t>
      </w:r>
      <w:r w:rsidR="006A7810">
        <w:rPr>
          <w:rFonts w:ascii="Arial" w:hAnsi="Arial" w:cs="Arial"/>
        </w:rPr>
        <w:t xml:space="preserve"> OPT 2201 is being revisited and looking at a potential revision of course materials.</w:t>
      </w:r>
    </w:p>
    <w:p w:rsidR="00B8590F" w:rsidRDefault="006A40B7" w:rsidP="006A40B7">
      <w:pPr>
        <w:rPr>
          <w:rFonts w:ascii="Arial" w:hAnsi="Arial" w:cs="Arial"/>
        </w:rPr>
      </w:pPr>
      <w:r w:rsidRPr="001A6322">
        <w:rPr>
          <w:rFonts w:ascii="Arial" w:hAnsi="Arial" w:cs="Arial"/>
        </w:rPr>
        <w:t xml:space="preserve"> </w:t>
      </w:r>
    </w:p>
    <w:p w:rsidR="006A40B7" w:rsidRPr="001A6322" w:rsidRDefault="006A40B7" w:rsidP="006A40B7">
      <w:pPr>
        <w:rPr>
          <w:rFonts w:ascii="Arial" w:hAnsi="Arial" w:cs="Arial"/>
        </w:rPr>
      </w:pPr>
      <w:r w:rsidRPr="001A6322">
        <w:rPr>
          <w:rFonts w:ascii="Arial" w:hAnsi="Arial" w:cs="Arial"/>
        </w:rPr>
        <w:t xml:space="preserve">The only other class of concern is OPT </w:t>
      </w:r>
      <w:r w:rsidR="006A7810">
        <w:rPr>
          <w:rFonts w:ascii="Arial" w:hAnsi="Arial" w:cs="Arial"/>
        </w:rPr>
        <w:t>2</w:t>
      </w:r>
      <w:r w:rsidRPr="001A6322">
        <w:rPr>
          <w:rFonts w:ascii="Arial" w:hAnsi="Arial" w:cs="Arial"/>
        </w:rPr>
        <w:t xml:space="preserve">251 which is a </w:t>
      </w:r>
      <w:r w:rsidR="00B8590F" w:rsidRPr="00FC76FF">
        <w:rPr>
          <w:rFonts w:ascii="Arial" w:hAnsi="Arial" w:cs="Arial"/>
        </w:rPr>
        <w:t>Supply Chain and L</w:t>
      </w:r>
      <w:r w:rsidRPr="00FC76FF">
        <w:rPr>
          <w:rFonts w:ascii="Arial" w:hAnsi="Arial" w:cs="Arial"/>
        </w:rPr>
        <w:t>ogistics</w:t>
      </w:r>
      <w:r w:rsidRPr="00B8590F">
        <w:rPr>
          <w:rFonts w:ascii="Arial" w:hAnsi="Arial" w:cs="Arial"/>
          <w:color w:val="FF0000"/>
        </w:rPr>
        <w:t xml:space="preserve"> </w:t>
      </w:r>
      <w:r w:rsidRPr="001A6322">
        <w:rPr>
          <w:rFonts w:ascii="Arial" w:hAnsi="Arial" w:cs="Arial"/>
        </w:rPr>
        <w:t>c</w:t>
      </w:r>
      <w:r>
        <w:rPr>
          <w:rFonts w:ascii="Arial" w:hAnsi="Arial" w:cs="Arial"/>
        </w:rPr>
        <w:t>ourse done in conjunction with Management D</w:t>
      </w:r>
      <w:r w:rsidRPr="001A6322">
        <w:rPr>
          <w:rFonts w:ascii="Arial" w:hAnsi="Arial" w:cs="Arial"/>
        </w:rPr>
        <w:t xml:space="preserve">epartment. We offer this face to face and on the </w:t>
      </w:r>
      <w:r w:rsidR="00B8590F" w:rsidRPr="00FC76FF">
        <w:rPr>
          <w:rFonts w:ascii="Arial" w:hAnsi="Arial" w:cs="Arial"/>
        </w:rPr>
        <w:t>w</w:t>
      </w:r>
      <w:r w:rsidRPr="00FC76FF">
        <w:rPr>
          <w:rFonts w:ascii="Arial" w:hAnsi="Arial" w:cs="Arial"/>
        </w:rPr>
        <w:t>eb</w:t>
      </w:r>
      <w:r w:rsidRPr="001A6322">
        <w:rPr>
          <w:rFonts w:ascii="Arial" w:hAnsi="Arial" w:cs="Arial"/>
        </w:rPr>
        <w:t xml:space="preserve">. We are looking to see </w:t>
      </w:r>
      <w:r>
        <w:rPr>
          <w:rFonts w:ascii="Arial" w:hAnsi="Arial" w:cs="Arial"/>
        </w:rPr>
        <w:t>if the web</w:t>
      </w:r>
      <w:r w:rsidR="00B8590F" w:rsidRPr="00B8590F">
        <w:rPr>
          <w:rFonts w:ascii="Arial" w:hAnsi="Arial" w:cs="Arial"/>
          <w:color w:val="FF0000"/>
        </w:rPr>
        <w:t>-</w:t>
      </w:r>
      <w:r>
        <w:rPr>
          <w:rFonts w:ascii="Arial" w:hAnsi="Arial" w:cs="Arial"/>
        </w:rPr>
        <w:t>based offering is</w:t>
      </w:r>
      <w:r w:rsidRPr="001A6322">
        <w:rPr>
          <w:rFonts w:ascii="Arial" w:hAnsi="Arial" w:cs="Arial"/>
        </w:rPr>
        <w:t xml:space="preserve"> the best m</w:t>
      </w:r>
      <w:r>
        <w:rPr>
          <w:rFonts w:ascii="Arial" w:hAnsi="Arial" w:cs="Arial"/>
        </w:rPr>
        <w:t>ode for delivery of this course, or is face</w:t>
      </w:r>
      <w:r w:rsidR="00B8590F" w:rsidRPr="00B8590F">
        <w:rPr>
          <w:rFonts w:ascii="Arial" w:hAnsi="Arial" w:cs="Arial"/>
          <w:color w:val="FF0000"/>
        </w:rPr>
        <w:t>-</w:t>
      </w:r>
      <w:r>
        <w:rPr>
          <w:rFonts w:ascii="Arial" w:hAnsi="Arial" w:cs="Arial"/>
        </w:rPr>
        <w:t>to</w:t>
      </w:r>
      <w:r w:rsidR="00B8590F" w:rsidRPr="00B8590F">
        <w:rPr>
          <w:rFonts w:ascii="Arial" w:hAnsi="Arial" w:cs="Arial"/>
          <w:color w:val="FF0000"/>
        </w:rPr>
        <w:t>-</w:t>
      </w:r>
      <w:r>
        <w:rPr>
          <w:rFonts w:ascii="Arial" w:hAnsi="Arial" w:cs="Arial"/>
        </w:rPr>
        <w:t>face better, or is there no dif</w:t>
      </w:r>
      <w:r w:rsidR="006A7810">
        <w:rPr>
          <w:rFonts w:ascii="Arial" w:hAnsi="Arial" w:cs="Arial"/>
        </w:rPr>
        <w:t>ference. Looking at the former course (OPT 251) it seemed to have a higher success rate, but the data for the semester offerings is a little lower than expected, but the sample size is small. We expect this to reach pre-semester levels.</w:t>
      </w:r>
    </w:p>
    <w:p w:rsidR="00B8590F" w:rsidRDefault="00B8590F" w:rsidP="006A40B7">
      <w:pPr>
        <w:rPr>
          <w:rFonts w:ascii="Arial" w:hAnsi="Arial" w:cs="Arial"/>
        </w:rPr>
      </w:pPr>
    </w:p>
    <w:p w:rsidR="006A40B7" w:rsidRDefault="006A40B7" w:rsidP="006A40B7">
      <w:pPr>
        <w:rPr>
          <w:rFonts w:ascii="Arial" w:hAnsi="Arial" w:cs="Arial"/>
        </w:rPr>
      </w:pPr>
      <w:r w:rsidRPr="001A6322">
        <w:rPr>
          <w:rFonts w:ascii="Arial" w:hAnsi="Arial" w:cs="Arial"/>
        </w:rPr>
        <w:t xml:space="preserve">The courses used by other departments (besides OPT </w:t>
      </w:r>
      <w:r w:rsidR="006A7810">
        <w:rPr>
          <w:rFonts w:ascii="Arial" w:hAnsi="Arial" w:cs="Arial"/>
        </w:rPr>
        <w:t>2</w:t>
      </w:r>
      <w:r w:rsidRPr="001A6322">
        <w:rPr>
          <w:rFonts w:ascii="Arial" w:hAnsi="Arial" w:cs="Arial"/>
        </w:rPr>
        <w:t xml:space="preserve">251) are </w:t>
      </w:r>
      <w:r w:rsidR="00B8590F" w:rsidRPr="005F7BC1">
        <w:rPr>
          <w:rFonts w:ascii="Arial" w:hAnsi="Arial" w:cs="Arial"/>
        </w:rPr>
        <w:t xml:space="preserve">OPT 1100 (Metrology), </w:t>
      </w:r>
      <w:r w:rsidRPr="001A6322">
        <w:rPr>
          <w:rFonts w:ascii="Arial" w:hAnsi="Arial" w:cs="Arial"/>
        </w:rPr>
        <w:t xml:space="preserve">OPT </w:t>
      </w:r>
      <w:r w:rsidR="006A7810">
        <w:rPr>
          <w:rFonts w:ascii="Arial" w:hAnsi="Arial" w:cs="Arial"/>
        </w:rPr>
        <w:t>2</w:t>
      </w:r>
      <w:r w:rsidRPr="001A6322">
        <w:rPr>
          <w:rFonts w:ascii="Arial" w:hAnsi="Arial" w:cs="Arial"/>
        </w:rPr>
        <w:t xml:space="preserve">211 (Industrial Risk </w:t>
      </w:r>
      <w:r w:rsidR="00043293">
        <w:rPr>
          <w:rFonts w:ascii="Arial" w:hAnsi="Arial" w:cs="Arial"/>
        </w:rPr>
        <w:t xml:space="preserve">Management), </w:t>
      </w:r>
      <w:r w:rsidRPr="001A6322">
        <w:rPr>
          <w:rFonts w:ascii="Arial" w:hAnsi="Arial" w:cs="Arial"/>
        </w:rPr>
        <w:t xml:space="preserve">OPT </w:t>
      </w:r>
      <w:r w:rsidR="006A7810">
        <w:rPr>
          <w:rFonts w:ascii="Arial" w:hAnsi="Arial" w:cs="Arial"/>
        </w:rPr>
        <w:t>2</w:t>
      </w:r>
      <w:r w:rsidRPr="001A6322">
        <w:rPr>
          <w:rFonts w:ascii="Arial" w:hAnsi="Arial" w:cs="Arial"/>
        </w:rPr>
        <w:t xml:space="preserve">205 (Manufacturing Processes), OPT </w:t>
      </w:r>
      <w:r w:rsidR="006A7810">
        <w:rPr>
          <w:rFonts w:ascii="Arial" w:hAnsi="Arial" w:cs="Arial"/>
        </w:rPr>
        <w:t>2</w:t>
      </w:r>
      <w:r w:rsidRPr="001A6322">
        <w:rPr>
          <w:rFonts w:ascii="Arial" w:hAnsi="Arial" w:cs="Arial"/>
        </w:rPr>
        <w:t xml:space="preserve">206 (Value Analysis) and OPT </w:t>
      </w:r>
      <w:r w:rsidR="006A7810">
        <w:rPr>
          <w:rFonts w:ascii="Arial" w:hAnsi="Arial" w:cs="Arial"/>
        </w:rPr>
        <w:t>1</w:t>
      </w:r>
      <w:r w:rsidRPr="001A6322">
        <w:rPr>
          <w:rFonts w:ascii="Arial" w:hAnsi="Arial" w:cs="Arial"/>
        </w:rPr>
        <w:t>130 (Lean Operations) all have high success rates and generally positive feedback about content and instructors. We plan no substantial changes there</w:t>
      </w:r>
      <w:r>
        <w:rPr>
          <w:rFonts w:ascii="Arial" w:hAnsi="Arial" w:cs="Arial"/>
        </w:rPr>
        <w:t>.</w:t>
      </w:r>
      <w:r w:rsidRPr="001A6322">
        <w:rPr>
          <w:rFonts w:ascii="Arial" w:hAnsi="Arial" w:cs="Arial"/>
        </w:rPr>
        <w:t xml:space="preserve"> </w:t>
      </w:r>
    </w:p>
    <w:p w:rsidR="00B8590F" w:rsidRDefault="00B8590F" w:rsidP="006A40B7">
      <w:pPr>
        <w:rPr>
          <w:rFonts w:ascii="Arial" w:hAnsi="Arial" w:cs="Arial"/>
        </w:rPr>
      </w:pPr>
    </w:p>
    <w:p w:rsidR="006A40B7" w:rsidRPr="009A2E63" w:rsidRDefault="006A40B7" w:rsidP="006A40B7">
      <w:pPr>
        <w:rPr>
          <w:rFonts w:ascii="Arial" w:hAnsi="Arial" w:cs="Arial"/>
        </w:rPr>
      </w:pPr>
      <w:r w:rsidRPr="009A2E63">
        <w:rPr>
          <w:rFonts w:ascii="Arial" w:hAnsi="Arial" w:cs="Arial"/>
        </w:rPr>
        <w:t>Being a sm</w:t>
      </w:r>
      <w:r>
        <w:rPr>
          <w:rFonts w:ascii="Arial" w:hAnsi="Arial" w:cs="Arial"/>
        </w:rPr>
        <w:t xml:space="preserve">all department with dedicated </w:t>
      </w:r>
      <w:r w:rsidRPr="009A2E63">
        <w:rPr>
          <w:rFonts w:ascii="Arial" w:hAnsi="Arial" w:cs="Arial"/>
        </w:rPr>
        <w:t>experienced faculty, we take the time to get to know our students, help them through difficulties and generally provide a feeling of “family”. That is why we maintain such a high degre</w:t>
      </w:r>
      <w:r>
        <w:rPr>
          <w:rFonts w:ascii="Arial" w:hAnsi="Arial" w:cs="Arial"/>
        </w:rPr>
        <w:t>e of contact with our graduates, but we will be using the services and surveys conducted by RAR to support and enhance the informal data we have and are gathering.</w:t>
      </w:r>
      <w:r w:rsidR="006A7810">
        <w:rPr>
          <w:rFonts w:ascii="Arial" w:hAnsi="Arial" w:cs="Arial"/>
        </w:rPr>
        <w:t xml:space="preserve"> We in fact, were contacted by RAR to see if we could contact former students and help get them to complete the surveys.</w:t>
      </w:r>
    </w:p>
    <w:p w:rsidR="00162764" w:rsidRDefault="00162764" w:rsidP="00162764">
      <w:pPr>
        <w:rPr>
          <w:rFonts w:ascii="Arial" w:hAnsi="Arial" w:cs="Arial"/>
          <w:color w:val="000000" w:themeColor="text1"/>
        </w:rPr>
      </w:pPr>
    </w:p>
    <w:p w:rsidR="00162764" w:rsidRDefault="00162764" w:rsidP="008258DA">
      <w:pPr>
        <w:rPr>
          <w:rFonts w:ascii="Arial" w:hAnsi="Arial" w:cs="Arial"/>
          <w:color w:val="000000" w:themeColor="text1"/>
        </w:rPr>
      </w:pPr>
    </w:p>
    <w:p w:rsidR="00162764" w:rsidRDefault="00162764" w:rsidP="008258DA">
      <w:pPr>
        <w:rPr>
          <w:rFonts w:ascii="Arial" w:hAnsi="Arial" w:cs="Arial"/>
          <w:color w:val="000000" w:themeColor="text1"/>
        </w:rPr>
      </w:pPr>
    </w:p>
    <w:p w:rsidR="008258DA" w:rsidRDefault="008258DA" w:rsidP="008258DA">
      <w:pPr>
        <w:rPr>
          <w:rFonts w:ascii="Arial" w:hAnsi="Arial" w:cs="Arial"/>
          <w:color w:val="000000" w:themeColor="text1"/>
        </w:rPr>
      </w:pPr>
    </w:p>
    <w:p w:rsidR="008258DA" w:rsidRDefault="008258DA" w:rsidP="008258DA">
      <w:pPr>
        <w:rPr>
          <w:rFonts w:ascii="Arial" w:hAnsi="Arial" w:cs="Arial"/>
          <w:color w:val="000000" w:themeColor="text1"/>
        </w:rPr>
      </w:pPr>
    </w:p>
    <w:p w:rsidR="0037786D" w:rsidRDefault="001D3E1D" w:rsidP="008258DA">
      <w:pPr>
        <w:rPr>
          <w:rFonts w:ascii="Arial" w:hAnsi="Arial" w:cs="Arial"/>
          <w:color w:val="000000" w:themeColor="text1"/>
        </w:rPr>
      </w:pPr>
      <w:r w:rsidRPr="008258DA">
        <w:rPr>
          <w:rFonts w:ascii="Arial" w:hAnsi="Arial" w:cs="Arial"/>
          <w:color w:val="000000" w:themeColor="text1"/>
        </w:rPr>
        <w:lastRenderedPageBreak/>
        <w:t>Please provide a</w:t>
      </w:r>
      <w:r w:rsidR="00CD2613" w:rsidRPr="008258DA">
        <w:rPr>
          <w:rFonts w:ascii="Arial" w:hAnsi="Arial" w:cs="Arial"/>
          <w:color w:val="000000" w:themeColor="text1"/>
        </w:rPr>
        <w:t>ny additional data</w:t>
      </w:r>
      <w:r w:rsidRPr="008258DA">
        <w:rPr>
          <w:rFonts w:ascii="Arial" w:hAnsi="Arial" w:cs="Arial"/>
          <w:color w:val="000000" w:themeColor="text1"/>
        </w:rPr>
        <w:t xml:space="preserve"> and analysis</w:t>
      </w:r>
      <w:r w:rsidR="00CD2613" w:rsidRPr="008258DA">
        <w:rPr>
          <w:rFonts w:ascii="Arial" w:hAnsi="Arial" w:cs="Arial"/>
          <w:color w:val="000000" w:themeColor="text1"/>
        </w:rPr>
        <w:t xml:space="preserve"> that illustrates what is going on in the </w:t>
      </w:r>
      <w:r w:rsidR="001C42D0" w:rsidRPr="008258DA">
        <w:rPr>
          <w:rFonts w:ascii="Arial" w:hAnsi="Arial" w:cs="Arial"/>
          <w:color w:val="000000" w:themeColor="text1"/>
        </w:rPr>
        <w:t xml:space="preserve">department </w:t>
      </w:r>
      <w:r w:rsidR="00CD2613" w:rsidRPr="008258DA">
        <w:rPr>
          <w:rFonts w:ascii="Arial" w:hAnsi="Arial" w:cs="Arial"/>
          <w:color w:val="000000" w:themeColor="text1"/>
        </w:rPr>
        <w:t>(examples might include</w:t>
      </w:r>
      <w:r w:rsidR="00F37373" w:rsidRPr="008258DA">
        <w:rPr>
          <w:rFonts w:ascii="Arial" w:hAnsi="Arial" w:cs="Arial"/>
          <w:color w:val="000000" w:themeColor="text1"/>
        </w:rPr>
        <w:t xml:space="preserve"> accreditation data</w:t>
      </w:r>
      <w:r w:rsidR="001D736E" w:rsidRPr="008258DA">
        <w:rPr>
          <w:rFonts w:ascii="Arial" w:hAnsi="Arial" w:cs="Arial"/>
          <w:color w:val="000000" w:themeColor="text1"/>
        </w:rPr>
        <w:t xml:space="preserve">, </w:t>
      </w:r>
      <w:r w:rsidR="001C42D0" w:rsidRPr="008258DA">
        <w:rPr>
          <w:rFonts w:ascii="Arial" w:hAnsi="Arial" w:cs="Arial"/>
          <w:color w:val="000000" w:themeColor="text1"/>
        </w:rPr>
        <w:t xml:space="preserve">program data, </w:t>
      </w:r>
      <w:r w:rsidR="008B52A0" w:rsidRPr="008258DA">
        <w:rPr>
          <w:rFonts w:ascii="Arial" w:hAnsi="Arial" w:cs="Arial"/>
          <w:color w:val="000000" w:themeColor="text1"/>
        </w:rPr>
        <w:t xml:space="preserve">benchmark data from national exams, </w:t>
      </w:r>
      <w:r w:rsidR="00CD2613" w:rsidRPr="008258DA">
        <w:rPr>
          <w:rFonts w:ascii="Arial" w:hAnsi="Arial" w:cs="Arial"/>
          <w:color w:val="000000" w:themeColor="text1"/>
        </w:rPr>
        <w:t>course sequence completion, retention, demographic data, data on placement of graduates, graduate survey data, etc.)</w:t>
      </w:r>
    </w:p>
    <w:p w:rsidR="00D1589C" w:rsidRDefault="00D1589C" w:rsidP="008258DA">
      <w:pPr>
        <w:rPr>
          <w:rFonts w:ascii="Arial" w:hAnsi="Arial" w:cs="Arial"/>
          <w:color w:val="000000" w:themeColor="text1"/>
        </w:rPr>
      </w:pPr>
    </w:p>
    <w:p w:rsidR="00524802" w:rsidRPr="008258DA" w:rsidRDefault="00524802" w:rsidP="00524802">
      <w:pPr>
        <w:rPr>
          <w:rFonts w:ascii="Arial" w:hAnsi="Arial" w:cs="Arial"/>
          <w:color w:val="000000" w:themeColor="text1"/>
        </w:rPr>
      </w:pPr>
      <w:r>
        <w:rPr>
          <w:rFonts w:ascii="Arial" w:hAnsi="Arial" w:cs="Arial"/>
          <w:color w:val="000000" w:themeColor="text1"/>
        </w:rPr>
        <w:t>Please see Accreditation informat</w:t>
      </w:r>
      <w:r w:rsidR="00043293">
        <w:rPr>
          <w:rFonts w:ascii="Arial" w:hAnsi="Arial" w:cs="Arial"/>
          <w:color w:val="000000" w:themeColor="text1"/>
        </w:rPr>
        <w:t>ion under “Improvement Efforts”</w:t>
      </w:r>
      <w:r>
        <w:rPr>
          <w:rFonts w:ascii="Arial" w:hAnsi="Arial" w:cs="Arial"/>
          <w:color w:val="000000" w:themeColor="text1"/>
        </w:rPr>
        <w:t xml:space="preserve"> </w:t>
      </w:r>
      <w:r w:rsidR="00043293" w:rsidRPr="005F7BC1">
        <w:rPr>
          <w:rFonts w:ascii="Arial" w:hAnsi="Arial" w:cs="Arial"/>
        </w:rPr>
        <w:t>a</w:t>
      </w:r>
      <w:r w:rsidRPr="005F7BC1">
        <w:rPr>
          <w:rFonts w:ascii="Arial" w:hAnsi="Arial" w:cs="Arial"/>
        </w:rPr>
        <w:t xml:space="preserve">t </w:t>
      </w:r>
      <w:r>
        <w:rPr>
          <w:rFonts w:ascii="Arial" w:hAnsi="Arial" w:cs="Arial"/>
          <w:color w:val="000000" w:themeColor="text1"/>
        </w:rPr>
        <w:t>the end of this report.</w:t>
      </w:r>
    </w:p>
    <w:p w:rsidR="004C52FC" w:rsidRDefault="004C52FC" w:rsidP="00162764">
      <w:pPr>
        <w:spacing w:after="200" w:line="276" w:lineRule="auto"/>
        <w:rPr>
          <w:rFonts w:ascii="Arial" w:hAnsi="Arial" w:cs="Arial"/>
          <w:color w:val="000000" w:themeColor="text1"/>
        </w:rPr>
      </w:pPr>
    </w:p>
    <w:p w:rsidR="006A7810" w:rsidRDefault="006A7810" w:rsidP="00162764">
      <w:pPr>
        <w:spacing w:after="200" w:line="276" w:lineRule="auto"/>
        <w:rPr>
          <w:rFonts w:ascii="Arial" w:hAnsi="Arial" w:cs="Arial"/>
          <w:color w:val="000000" w:themeColor="text1"/>
        </w:rPr>
        <w:sectPr w:rsidR="006A7810" w:rsidSect="00D708C3">
          <w:footerReference w:type="default" r:id="rId12"/>
          <w:pgSz w:w="12240" w:h="15840"/>
          <w:pgMar w:top="1152" w:right="1440" w:bottom="1152" w:left="1440" w:header="720" w:footer="288" w:gutter="0"/>
          <w:cols w:space="720"/>
          <w:docGrid w:linePitch="360"/>
        </w:sectPr>
      </w:pPr>
      <w:r>
        <w:rPr>
          <w:rFonts w:ascii="Arial" w:hAnsi="Arial" w:cs="Arial"/>
          <w:color w:val="000000" w:themeColor="text1"/>
        </w:rPr>
        <w:t xml:space="preserve">Also, one of the main hurdles is the fact that University of Dayton has eliminated their Engineering Technology </w:t>
      </w:r>
      <w:r w:rsidR="00043293" w:rsidRPr="005F7BC1">
        <w:rPr>
          <w:rFonts w:ascii="Arial" w:hAnsi="Arial" w:cs="Arial"/>
        </w:rPr>
        <w:t>p</w:t>
      </w:r>
      <w:r w:rsidRPr="005F7BC1">
        <w:rPr>
          <w:rFonts w:ascii="Arial" w:hAnsi="Arial" w:cs="Arial"/>
        </w:rPr>
        <w:t>rograms.</w:t>
      </w:r>
      <w:r>
        <w:rPr>
          <w:rFonts w:ascii="Arial" w:hAnsi="Arial" w:cs="Arial"/>
          <w:color w:val="000000" w:themeColor="text1"/>
        </w:rPr>
        <w:t xml:space="preserve"> This was a useful enrollment tool to be able to offer high school students </w:t>
      </w:r>
      <w:r w:rsidR="00043293">
        <w:rPr>
          <w:rFonts w:ascii="Arial" w:hAnsi="Arial" w:cs="Arial"/>
          <w:color w:val="000000" w:themeColor="text1"/>
        </w:rPr>
        <w:t xml:space="preserve">the chance for dual enrollment </w:t>
      </w:r>
      <w:r>
        <w:rPr>
          <w:rFonts w:ascii="Arial" w:hAnsi="Arial" w:cs="Arial"/>
          <w:color w:val="000000" w:themeColor="text1"/>
        </w:rPr>
        <w:t>and financial scholarships at UD. How</w:t>
      </w:r>
      <w:r w:rsidR="003D17A9">
        <w:rPr>
          <w:rFonts w:ascii="Arial" w:hAnsi="Arial" w:cs="Arial"/>
          <w:color w:val="000000" w:themeColor="text1"/>
        </w:rPr>
        <w:t>e</w:t>
      </w:r>
      <w:r>
        <w:rPr>
          <w:rFonts w:ascii="Arial" w:hAnsi="Arial" w:cs="Arial"/>
          <w:color w:val="000000" w:themeColor="text1"/>
        </w:rPr>
        <w:t>v</w:t>
      </w:r>
      <w:r w:rsidR="003D17A9">
        <w:rPr>
          <w:rFonts w:ascii="Arial" w:hAnsi="Arial" w:cs="Arial"/>
          <w:color w:val="000000" w:themeColor="text1"/>
        </w:rPr>
        <w:t>er</w:t>
      </w:r>
      <w:r>
        <w:rPr>
          <w:rFonts w:ascii="Arial" w:hAnsi="Arial" w:cs="Arial"/>
          <w:color w:val="000000" w:themeColor="text1"/>
        </w:rPr>
        <w:t xml:space="preserve"> the demographic shift of our student population</w:t>
      </w:r>
      <w:r w:rsidR="003D17A9">
        <w:rPr>
          <w:rFonts w:ascii="Arial" w:hAnsi="Arial" w:cs="Arial"/>
          <w:color w:val="000000" w:themeColor="text1"/>
        </w:rPr>
        <w:t xml:space="preserve"> seems to indicate that many are not seeking enrollment at UD. It is too early to tell how this will impact t</w:t>
      </w:r>
      <w:r w:rsidR="00043293">
        <w:rPr>
          <w:rFonts w:ascii="Arial" w:hAnsi="Arial" w:cs="Arial"/>
          <w:color w:val="000000" w:themeColor="text1"/>
        </w:rPr>
        <w:t xml:space="preserve">he </w:t>
      </w:r>
      <w:r w:rsidR="00043293" w:rsidRPr="005F7BC1">
        <w:rPr>
          <w:rFonts w:ascii="Arial" w:hAnsi="Arial" w:cs="Arial"/>
        </w:rPr>
        <w:t>program</w:t>
      </w:r>
      <w:r w:rsidR="003D17A9" w:rsidRPr="005F7BC1">
        <w:rPr>
          <w:rFonts w:ascii="Arial" w:hAnsi="Arial" w:cs="Arial"/>
        </w:rPr>
        <w:t xml:space="preserve">, </w:t>
      </w:r>
      <w:r w:rsidR="003D17A9">
        <w:rPr>
          <w:rFonts w:ascii="Arial" w:hAnsi="Arial" w:cs="Arial"/>
          <w:color w:val="000000" w:themeColor="text1"/>
        </w:rPr>
        <w:t>but we are monitoring the situation closely.</w:t>
      </w:r>
    </w:p>
    <w:p w:rsidR="00F0239E" w:rsidRDefault="00BC6C11" w:rsidP="00377D40">
      <w:pPr>
        <w:spacing w:after="200" w:line="276" w:lineRule="auto"/>
        <w:rPr>
          <w:rFonts w:ascii="Arial" w:hAnsi="Arial" w:cs="Arial"/>
          <w:b/>
          <w:color w:val="000000" w:themeColor="text1"/>
          <w:u w:val="single"/>
        </w:rPr>
      </w:pPr>
      <w:r w:rsidRPr="00CD2613">
        <w:rPr>
          <w:rFonts w:ascii="Arial" w:hAnsi="Arial" w:cs="Arial"/>
          <w:b/>
          <w:color w:val="000000" w:themeColor="text1"/>
          <w:u w:val="single"/>
        </w:rPr>
        <w:lastRenderedPageBreak/>
        <w:t>S</w:t>
      </w:r>
      <w:r w:rsidR="00F0239E" w:rsidRPr="00CD2613">
        <w:rPr>
          <w:rFonts w:ascii="Arial" w:hAnsi="Arial" w:cs="Arial"/>
          <w:b/>
          <w:color w:val="000000" w:themeColor="text1"/>
          <w:u w:val="single"/>
        </w:rPr>
        <w:t xml:space="preserve">ection II:  </w:t>
      </w:r>
      <w:r w:rsidR="00B81607" w:rsidRPr="00CD2613">
        <w:rPr>
          <w:rFonts w:ascii="Arial" w:hAnsi="Arial" w:cs="Arial"/>
          <w:b/>
          <w:color w:val="000000" w:themeColor="text1"/>
          <w:u w:val="single"/>
        </w:rPr>
        <w:t xml:space="preserve">Progress </w:t>
      </w:r>
      <w:proofErr w:type="gramStart"/>
      <w:r w:rsidR="00B81607" w:rsidRPr="00CD2613">
        <w:rPr>
          <w:rFonts w:ascii="Arial" w:hAnsi="Arial" w:cs="Arial"/>
          <w:b/>
          <w:color w:val="000000" w:themeColor="text1"/>
          <w:u w:val="single"/>
        </w:rPr>
        <w:t>Since</w:t>
      </w:r>
      <w:proofErr w:type="gramEnd"/>
      <w:r w:rsidR="00B81607" w:rsidRPr="00CD2613">
        <w:rPr>
          <w:rFonts w:ascii="Arial" w:hAnsi="Arial" w:cs="Arial"/>
          <w:b/>
          <w:color w:val="000000" w:themeColor="text1"/>
          <w:u w:val="single"/>
        </w:rPr>
        <w:t xml:space="preserve"> the Most Recent </w:t>
      </w:r>
      <w:r w:rsidR="00F0239E" w:rsidRPr="00CD2613">
        <w:rPr>
          <w:rFonts w:ascii="Arial" w:hAnsi="Arial" w:cs="Arial"/>
          <w:b/>
          <w:color w:val="000000" w:themeColor="text1"/>
          <w:u w:val="single"/>
        </w:rPr>
        <w:t>Review</w:t>
      </w:r>
    </w:p>
    <w:p w:rsidR="001D736E" w:rsidRPr="00CD2613" w:rsidRDefault="001D736E" w:rsidP="00CD2613">
      <w:pPr>
        <w:pStyle w:val="ListParagraph"/>
        <w:ind w:left="0"/>
        <w:rPr>
          <w:rFonts w:ascii="Arial" w:hAnsi="Arial" w:cs="Arial"/>
          <w:b/>
          <w:color w:val="000000" w:themeColor="text1"/>
          <w:u w:val="single"/>
        </w:rPr>
      </w:pPr>
    </w:p>
    <w:p w:rsidR="0094204C" w:rsidRPr="008258DA" w:rsidRDefault="00190F5C" w:rsidP="008258DA">
      <w:pPr>
        <w:tabs>
          <w:tab w:val="left" w:pos="504"/>
        </w:tabs>
        <w:spacing w:after="120"/>
        <w:rPr>
          <w:rFonts w:ascii="Arial" w:hAnsi="Arial" w:cs="Arial"/>
          <w:color w:val="000000" w:themeColor="text1"/>
        </w:rPr>
      </w:pPr>
      <w:r w:rsidRPr="008258DA">
        <w:rPr>
          <w:rFonts w:ascii="Arial" w:hAnsi="Arial" w:cs="Arial"/>
          <w:color w:val="000000" w:themeColor="text1"/>
        </w:rPr>
        <w:t>Below are the goal</w:t>
      </w:r>
      <w:r w:rsidR="000337E6" w:rsidRPr="008258DA">
        <w:rPr>
          <w:rFonts w:ascii="Arial" w:hAnsi="Arial" w:cs="Arial"/>
          <w:color w:val="000000" w:themeColor="text1"/>
        </w:rPr>
        <w:t xml:space="preserve">s </w:t>
      </w:r>
      <w:r w:rsidR="004C7DB2" w:rsidRPr="008258DA">
        <w:rPr>
          <w:rFonts w:ascii="Arial" w:hAnsi="Arial" w:cs="Arial"/>
          <w:color w:val="000000" w:themeColor="text1"/>
        </w:rPr>
        <w:t>from</w:t>
      </w:r>
      <w:r w:rsidR="000337E6" w:rsidRPr="008258DA">
        <w:rPr>
          <w:rFonts w:ascii="Arial" w:hAnsi="Arial" w:cs="Arial"/>
          <w:color w:val="000000" w:themeColor="text1"/>
        </w:rPr>
        <w:t xml:space="preserve"> Section IV part E of </w:t>
      </w:r>
      <w:r w:rsidRPr="008258DA">
        <w:rPr>
          <w:rFonts w:ascii="Arial" w:hAnsi="Arial" w:cs="Arial"/>
          <w:color w:val="000000" w:themeColor="text1"/>
        </w:rPr>
        <w:t xml:space="preserve">your </w:t>
      </w:r>
      <w:r w:rsidR="0037786D" w:rsidRPr="008258DA">
        <w:rPr>
          <w:rFonts w:ascii="Arial" w:hAnsi="Arial" w:cs="Arial"/>
          <w:color w:val="000000" w:themeColor="text1"/>
        </w:rPr>
        <w:t xml:space="preserve">last </w:t>
      </w:r>
      <w:r w:rsidR="000337E6" w:rsidRPr="008258DA">
        <w:rPr>
          <w:rFonts w:ascii="Arial" w:hAnsi="Arial" w:cs="Arial"/>
          <w:color w:val="000000" w:themeColor="text1"/>
        </w:rPr>
        <w:t>Program Review Self-Study</w:t>
      </w:r>
      <w:r w:rsidRPr="008258DA">
        <w:rPr>
          <w:rFonts w:ascii="Arial" w:hAnsi="Arial" w:cs="Arial"/>
          <w:color w:val="000000" w:themeColor="text1"/>
        </w:rPr>
        <w:t>.  D</w:t>
      </w:r>
      <w:r w:rsidR="004C7DB2" w:rsidRPr="008258DA">
        <w:rPr>
          <w:rFonts w:ascii="Arial" w:hAnsi="Arial" w:cs="Arial"/>
          <w:color w:val="000000" w:themeColor="text1"/>
        </w:rPr>
        <w:t>escribe progress or changes made toward meeting each goal</w:t>
      </w:r>
      <w:r w:rsidR="00E642B3" w:rsidRPr="008258DA">
        <w:rPr>
          <w:rFonts w:ascii="Arial" w:hAnsi="Arial" w:cs="Arial"/>
          <w:color w:val="000000" w:themeColor="text1"/>
        </w:rPr>
        <w:t xml:space="preserve"> over the last year</w:t>
      </w:r>
      <w:r w:rsidR="004C7DB2" w:rsidRPr="008258DA">
        <w:rPr>
          <w:rFonts w:ascii="Arial" w:hAnsi="Arial" w:cs="Arial"/>
          <w:color w:val="000000" w:themeColor="text1"/>
        </w:rPr>
        <w:t>.</w:t>
      </w:r>
    </w:p>
    <w:tbl>
      <w:tblPr>
        <w:tblStyle w:val="TableGrid"/>
        <w:tblW w:w="13230" w:type="dxa"/>
        <w:tblInd w:w="18" w:type="dxa"/>
        <w:tblLayout w:type="fixed"/>
        <w:tblCellMar>
          <w:left w:w="115" w:type="dxa"/>
          <w:right w:w="115" w:type="dxa"/>
        </w:tblCellMar>
        <w:tblLook w:val="04A0" w:firstRow="1" w:lastRow="0" w:firstColumn="1" w:lastColumn="0" w:noHBand="0" w:noVBand="1"/>
      </w:tblPr>
      <w:tblGrid>
        <w:gridCol w:w="3951"/>
        <w:gridCol w:w="2647"/>
        <w:gridCol w:w="6632"/>
      </w:tblGrid>
      <w:tr w:rsidR="004C52FC" w:rsidTr="00A36BF7">
        <w:trPr>
          <w:trHeight w:val="466"/>
        </w:trPr>
        <w:tc>
          <w:tcPr>
            <w:tcW w:w="3951" w:type="dxa"/>
          </w:tcPr>
          <w:p w:rsidR="004C52FC" w:rsidRPr="0037786D" w:rsidRDefault="004C52FC" w:rsidP="0037786D">
            <w:pPr>
              <w:spacing w:before="120"/>
              <w:jc w:val="center"/>
              <w:rPr>
                <w:rFonts w:ascii="Arial" w:hAnsi="Arial" w:cs="Arial"/>
                <w:b/>
              </w:rPr>
            </w:pPr>
            <w:r w:rsidRPr="0037786D">
              <w:rPr>
                <w:rFonts w:ascii="Arial" w:hAnsi="Arial" w:cs="Arial"/>
                <w:b/>
              </w:rPr>
              <w:t>GOALS</w:t>
            </w:r>
          </w:p>
        </w:tc>
        <w:tc>
          <w:tcPr>
            <w:tcW w:w="2647" w:type="dxa"/>
          </w:tcPr>
          <w:p w:rsidR="004C52FC" w:rsidRPr="0037786D" w:rsidRDefault="004C52FC" w:rsidP="00637591">
            <w:pPr>
              <w:spacing w:before="120"/>
              <w:jc w:val="center"/>
              <w:rPr>
                <w:rFonts w:ascii="Arial" w:hAnsi="Arial" w:cs="Arial"/>
                <w:b/>
              </w:rPr>
            </w:pPr>
            <w:r>
              <w:rPr>
                <w:rFonts w:ascii="Arial" w:hAnsi="Arial" w:cs="Arial"/>
                <w:b/>
              </w:rPr>
              <w:t>Status</w:t>
            </w:r>
          </w:p>
        </w:tc>
        <w:tc>
          <w:tcPr>
            <w:tcW w:w="6632" w:type="dxa"/>
          </w:tcPr>
          <w:p w:rsidR="004C52FC" w:rsidRPr="0037786D" w:rsidRDefault="004C52FC" w:rsidP="0037786D">
            <w:pPr>
              <w:spacing w:before="120"/>
              <w:jc w:val="center"/>
              <w:rPr>
                <w:rFonts w:ascii="Arial" w:hAnsi="Arial" w:cs="Arial"/>
                <w:b/>
              </w:rPr>
            </w:pPr>
            <w:r>
              <w:rPr>
                <w:rFonts w:ascii="Arial" w:hAnsi="Arial" w:cs="Arial"/>
                <w:b/>
              </w:rPr>
              <w:t>Progress or Rationale for No Longer Applicable</w:t>
            </w:r>
          </w:p>
        </w:tc>
      </w:tr>
      <w:tr w:rsidR="00A36BF7" w:rsidTr="00A36BF7">
        <w:trPr>
          <w:trHeight w:val="1399"/>
        </w:trPr>
        <w:tc>
          <w:tcPr>
            <w:tcW w:w="3951" w:type="dxa"/>
          </w:tcPr>
          <w:p w:rsidR="00A36BF7" w:rsidRPr="008430B3" w:rsidRDefault="00A36BF7" w:rsidP="00B171D4">
            <w:pPr>
              <w:tabs>
                <w:tab w:val="left" w:pos="1080"/>
              </w:tabs>
              <w:ind w:left="504"/>
              <w:rPr>
                <w:rFonts w:ascii="Arial" w:hAnsi="Arial" w:cs="Arial"/>
                <w:u w:val="single"/>
              </w:rPr>
            </w:pPr>
            <w:r>
              <w:rPr>
                <w:rFonts w:ascii="Arial" w:hAnsi="Arial" w:cs="Arial"/>
                <w:u w:val="single"/>
              </w:rPr>
              <w:t>Transition</w:t>
            </w:r>
            <w:r w:rsidRPr="008430B3">
              <w:rPr>
                <w:rFonts w:ascii="Arial" w:hAnsi="Arial" w:cs="Arial"/>
                <w:u w:val="single"/>
              </w:rPr>
              <w:t xml:space="preserve"> to Semesters</w:t>
            </w:r>
          </w:p>
          <w:p w:rsidR="00A36BF7" w:rsidRDefault="00A36BF7" w:rsidP="00B171D4">
            <w:pPr>
              <w:tabs>
                <w:tab w:val="left" w:pos="1080"/>
              </w:tabs>
              <w:ind w:left="504"/>
              <w:rPr>
                <w:rFonts w:ascii="Arial" w:hAnsi="Arial" w:cs="Arial"/>
              </w:rPr>
            </w:pPr>
            <w:r>
              <w:rPr>
                <w:rFonts w:ascii="Arial" w:hAnsi="Arial" w:cs="Arial"/>
              </w:rPr>
              <w:t>To do this, we analyzed every degree program, certificate program and course offering. We have eliminated courses which had little activity the past few years</w:t>
            </w:r>
            <w:r>
              <w:rPr>
                <w:rFonts w:ascii="Arial" w:hAnsi="Arial" w:cs="Arial"/>
                <w:color w:val="FF0000"/>
              </w:rPr>
              <w:t>.</w:t>
            </w:r>
            <w:r>
              <w:rPr>
                <w:rFonts w:ascii="Arial" w:hAnsi="Arial" w:cs="Arial"/>
              </w:rPr>
              <w:t xml:space="preserve">  We combined others in line with recommendations from our advisory committee to ensure that the program outcomes meet the needs of the community. We added content to certain courses to enhance our industry partners’ needs, and we created a course in quality control (OPT 1112 -World Class Quality Systems and Procedures) to ensure that students get a basic understanding of the quality process and procedures needed in today’s business environment. The higher level quality courses (OPT 2221, </w:t>
            </w:r>
            <w:r>
              <w:rPr>
                <w:rFonts w:ascii="Arial" w:hAnsi="Arial" w:cs="Arial"/>
              </w:rPr>
              <w:lastRenderedPageBreak/>
              <w:t>2225, 2267) that provide more in-depth exploration of a topic have been kept as electives and are part of our Quality Control certificate, which will help with enrollment.</w:t>
            </w:r>
          </w:p>
          <w:p w:rsidR="00A36BF7" w:rsidRPr="0037786D" w:rsidRDefault="00A36BF7" w:rsidP="00225B53">
            <w:pPr>
              <w:spacing w:line="276" w:lineRule="auto"/>
              <w:rPr>
                <w:rFonts w:ascii="Arial" w:hAnsi="Arial" w:cs="Arial"/>
                <w:color w:val="000000" w:themeColor="text1"/>
              </w:rPr>
            </w:pPr>
          </w:p>
        </w:tc>
        <w:tc>
          <w:tcPr>
            <w:tcW w:w="2647" w:type="dxa"/>
          </w:tcPr>
          <w:p w:rsidR="00A36BF7" w:rsidRDefault="00A36BF7" w:rsidP="00637591">
            <w:pPr>
              <w:pStyle w:val="ListParagraph"/>
              <w:ind w:left="0"/>
              <w:rPr>
                <w:rFonts w:ascii="Arial" w:hAnsi="Arial" w:cs="Arial"/>
                <w:color w:val="000000" w:themeColor="text1"/>
              </w:rPr>
            </w:pPr>
          </w:p>
          <w:p w:rsidR="00A36BF7" w:rsidRDefault="00A36BF7" w:rsidP="00637591">
            <w:pPr>
              <w:pStyle w:val="ListParagraph"/>
              <w:ind w:left="0"/>
              <w:rPr>
                <w:rFonts w:ascii="Arial" w:hAnsi="Arial" w:cs="Arial"/>
                <w:color w:val="000000" w:themeColor="text1"/>
              </w:rPr>
            </w:pPr>
            <w:r>
              <w:rPr>
                <w:rFonts w:ascii="Arial" w:hAnsi="Arial" w:cs="Arial"/>
                <w:color w:val="000000" w:themeColor="text1"/>
              </w:rPr>
              <w:t xml:space="preserve">In progress </w:t>
            </w:r>
            <w:bookmarkStart w:id="0" w:name="Check1"/>
            <w:r w:rsidR="006B2F1C">
              <w:fldChar w:fldCharType="begin">
                <w:ffData>
                  <w:name w:val="Check1"/>
                  <w:enabled/>
                  <w:calcOnExit w:val="0"/>
                  <w:checkBox>
                    <w:sizeAuto/>
                    <w:default w:val="0"/>
                  </w:checkBox>
                </w:ffData>
              </w:fldChar>
            </w:r>
            <w:r w:rsidR="004E1DCA">
              <w:instrText xml:space="preserve"> FORMCHECKBOX </w:instrText>
            </w:r>
            <w:r w:rsidR="006B198D">
              <w:fldChar w:fldCharType="separate"/>
            </w:r>
            <w:r w:rsidR="006B2F1C">
              <w:fldChar w:fldCharType="end"/>
            </w:r>
            <w:bookmarkEnd w:id="0"/>
          </w:p>
          <w:p w:rsidR="00A36BF7" w:rsidRDefault="00A36BF7" w:rsidP="00637591">
            <w:pPr>
              <w:pStyle w:val="ListParagraph"/>
              <w:ind w:left="0"/>
              <w:rPr>
                <w:rFonts w:ascii="Arial" w:hAnsi="Arial" w:cs="Arial"/>
                <w:color w:val="000000" w:themeColor="text1"/>
              </w:rPr>
            </w:pPr>
          </w:p>
          <w:p w:rsidR="00A36BF7" w:rsidRDefault="00A36BF7" w:rsidP="00637591">
            <w:pPr>
              <w:pStyle w:val="ListParagraph"/>
              <w:ind w:left="0"/>
              <w:rPr>
                <w:rFonts w:ascii="Arial" w:hAnsi="Arial" w:cs="Arial"/>
                <w:color w:val="000000" w:themeColor="text1"/>
              </w:rPr>
            </w:pPr>
            <w:r>
              <w:rPr>
                <w:rFonts w:ascii="Arial" w:hAnsi="Arial" w:cs="Arial"/>
                <w:color w:val="000000" w:themeColor="text1"/>
              </w:rPr>
              <w:t xml:space="preserve">Completed </w:t>
            </w:r>
            <w:r w:rsidR="006B2F1C">
              <w:fldChar w:fldCharType="begin">
                <w:ffData>
                  <w:name w:val="Check1"/>
                  <w:enabled/>
                  <w:calcOnExit w:val="0"/>
                  <w:checkBox>
                    <w:sizeAuto/>
                    <w:default w:val="0"/>
                    <w:checked/>
                  </w:checkBox>
                </w:ffData>
              </w:fldChar>
            </w:r>
            <w:r>
              <w:instrText xml:space="preserve"> FORMCHECKBOX </w:instrText>
            </w:r>
            <w:r w:rsidR="006B198D">
              <w:fldChar w:fldCharType="separate"/>
            </w:r>
            <w:r w:rsidR="006B2F1C">
              <w:fldChar w:fldCharType="end"/>
            </w:r>
          </w:p>
          <w:p w:rsidR="00A36BF7" w:rsidRDefault="00A36BF7" w:rsidP="00637591">
            <w:pPr>
              <w:pStyle w:val="ListParagraph"/>
              <w:ind w:left="0"/>
              <w:rPr>
                <w:rFonts w:ascii="Arial" w:hAnsi="Arial" w:cs="Arial"/>
                <w:color w:val="000000" w:themeColor="text1"/>
              </w:rPr>
            </w:pPr>
          </w:p>
          <w:p w:rsidR="00A36BF7" w:rsidRPr="0037786D" w:rsidRDefault="00A36BF7" w:rsidP="00637591">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6B2F1C">
              <w:fldChar w:fldCharType="begin">
                <w:ffData>
                  <w:name w:val="Check1"/>
                  <w:enabled/>
                  <w:calcOnExit w:val="0"/>
                  <w:checkBox>
                    <w:sizeAuto/>
                    <w:default w:val="0"/>
                  </w:checkBox>
                </w:ffData>
              </w:fldChar>
            </w:r>
            <w:r>
              <w:instrText xml:space="preserve"> FORMCHECKBOX </w:instrText>
            </w:r>
            <w:r w:rsidR="006B198D">
              <w:fldChar w:fldCharType="separate"/>
            </w:r>
            <w:r w:rsidR="006B2F1C">
              <w:fldChar w:fldCharType="end"/>
            </w:r>
          </w:p>
        </w:tc>
        <w:tc>
          <w:tcPr>
            <w:tcW w:w="6632" w:type="dxa"/>
          </w:tcPr>
          <w:p w:rsidR="00162764" w:rsidRDefault="00162764" w:rsidP="00162764">
            <w:pPr>
              <w:spacing w:after="200" w:line="276" w:lineRule="auto"/>
              <w:rPr>
                <w:rFonts w:ascii="Arial" w:hAnsi="Arial" w:cs="Arial"/>
                <w:b/>
                <w:color w:val="000000" w:themeColor="text1"/>
              </w:rPr>
            </w:pPr>
          </w:p>
          <w:p w:rsidR="00A36BF7" w:rsidRDefault="006B2F1C" w:rsidP="00162764">
            <w:r>
              <w:rPr>
                <w:rFonts w:ascii="Arial" w:hAnsi="Arial" w:cs="Arial"/>
                <w:b/>
                <w:color w:val="000000" w:themeColor="text1"/>
              </w:rPr>
              <w:fldChar w:fldCharType="begin">
                <w:ffData>
                  <w:name w:val="Text1"/>
                  <w:enabled/>
                  <w:calcOnExit w:val="0"/>
                  <w:textInput/>
                </w:ffData>
              </w:fldChar>
            </w:r>
            <w:r w:rsidR="00162764">
              <w:rPr>
                <w:rFonts w:ascii="Arial" w:hAnsi="Arial" w:cs="Arial"/>
                <w:b/>
                <w:color w:val="000000" w:themeColor="text1"/>
              </w:rPr>
              <w:instrText xml:space="preserve"> FORMTEXT </w:instrText>
            </w:r>
            <w:r>
              <w:rPr>
                <w:rFonts w:ascii="Arial" w:hAnsi="Arial" w:cs="Arial"/>
                <w:b/>
                <w:color w:val="000000" w:themeColor="text1"/>
              </w:rPr>
            </w:r>
            <w:r>
              <w:rPr>
                <w:rFonts w:ascii="Arial" w:hAnsi="Arial" w:cs="Arial"/>
                <w:b/>
                <w:color w:val="000000" w:themeColor="text1"/>
              </w:rPr>
              <w:fldChar w:fldCharType="separate"/>
            </w:r>
            <w:r w:rsidR="00162764">
              <w:rPr>
                <w:rFonts w:ascii="Arial" w:hAnsi="Arial" w:cs="Arial"/>
                <w:b/>
                <w:noProof/>
                <w:color w:val="000000" w:themeColor="text1"/>
              </w:rPr>
              <w:t> </w:t>
            </w:r>
            <w:r w:rsidR="00162764">
              <w:rPr>
                <w:rFonts w:ascii="Arial" w:hAnsi="Arial" w:cs="Arial"/>
                <w:b/>
                <w:noProof/>
                <w:color w:val="000000" w:themeColor="text1"/>
              </w:rPr>
              <w:t> </w:t>
            </w:r>
            <w:r w:rsidR="00162764">
              <w:rPr>
                <w:rFonts w:ascii="Arial" w:hAnsi="Arial" w:cs="Arial"/>
                <w:b/>
                <w:noProof/>
                <w:color w:val="000000" w:themeColor="text1"/>
              </w:rPr>
              <w:t> </w:t>
            </w:r>
            <w:r w:rsidR="00162764">
              <w:rPr>
                <w:rFonts w:ascii="Arial" w:hAnsi="Arial" w:cs="Arial"/>
                <w:b/>
                <w:noProof/>
                <w:color w:val="000000" w:themeColor="text1"/>
              </w:rPr>
              <w:t> </w:t>
            </w:r>
            <w:r w:rsidR="00162764">
              <w:rPr>
                <w:rFonts w:ascii="Arial" w:hAnsi="Arial" w:cs="Arial"/>
                <w:b/>
                <w:noProof/>
                <w:color w:val="000000" w:themeColor="text1"/>
              </w:rPr>
              <w:t> </w:t>
            </w:r>
            <w:r>
              <w:rPr>
                <w:rFonts w:ascii="Arial" w:hAnsi="Arial" w:cs="Arial"/>
                <w:b/>
                <w:color w:val="000000" w:themeColor="text1"/>
              </w:rPr>
              <w:fldChar w:fldCharType="end"/>
            </w:r>
          </w:p>
        </w:tc>
      </w:tr>
      <w:tr w:rsidR="00A36BF7" w:rsidTr="00A36BF7">
        <w:trPr>
          <w:trHeight w:val="1399"/>
        </w:trPr>
        <w:tc>
          <w:tcPr>
            <w:tcW w:w="3951" w:type="dxa"/>
          </w:tcPr>
          <w:p w:rsidR="00A36BF7" w:rsidRPr="00A2769F" w:rsidRDefault="00A36BF7" w:rsidP="00B171D4">
            <w:pPr>
              <w:tabs>
                <w:tab w:val="left" w:pos="1080"/>
              </w:tabs>
              <w:ind w:left="504"/>
              <w:rPr>
                <w:rFonts w:ascii="Arial" w:hAnsi="Arial" w:cs="Arial"/>
              </w:rPr>
            </w:pPr>
            <w:r w:rsidRPr="00A2769F">
              <w:rPr>
                <w:rFonts w:ascii="Arial" w:hAnsi="Arial" w:cs="Arial"/>
                <w:u w:val="single"/>
              </w:rPr>
              <w:lastRenderedPageBreak/>
              <w:t>Revamped the</w:t>
            </w:r>
            <w:r>
              <w:rPr>
                <w:rFonts w:ascii="Arial" w:hAnsi="Arial" w:cs="Arial"/>
                <w:u w:val="single"/>
              </w:rPr>
              <w:t xml:space="preserve"> OPT</w:t>
            </w:r>
            <w:r w:rsidRPr="00A2769F">
              <w:rPr>
                <w:rFonts w:ascii="Arial" w:hAnsi="Arial" w:cs="Arial"/>
                <w:u w:val="single"/>
              </w:rPr>
              <w:t xml:space="preserve"> Advisory Committee</w:t>
            </w:r>
            <w:r w:rsidRPr="00A2769F">
              <w:rPr>
                <w:rFonts w:ascii="Arial" w:hAnsi="Arial" w:cs="Arial"/>
              </w:rPr>
              <w:tab/>
            </w:r>
          </w:p>
          <w:p w:rsidR="00A36BF7" w:rsidRPr="00A2769F" w:rsidRDefault="00A36BF7" w:rsidP="00B171D4">
            <w:pPr>
              <w:tabs>
                <w:tab w:val="left" w:pos="1080"/>
              </w:tabs>
              <w:ind w:left="504"/>
              <w:rPr>
                <w:rFonts w:ascii="Arial" w:hAnsi="Arial" w:cs="Arial"/>
              </w:rPr>
            </w:pPr>
            <w:r w:rsidRPr="00A2769F">
              <w:rPr>
                <w:rFonts w:ascii="Arial" w:hAnsi="Arial" w:cs="Arial"/>
              </w:rPr>
              <w:t>Due to the changes in focus, we have added more non-manufacturing represent</w:t>
            </w:r>
            <w:r>
              <w:rPr>
                <w:rFonts w:ascii="Arial" w:hAnsi="Arial" w:cs="Arial"/>
              </w:rPr>
              <w:t xml:space="preserve">atives on this committee. We have also added </w:t>
            </w:r>
            <w:r w:rsidRPr="00A2769F">
              <w:rPr>
                <w:rFonts w:ascii="Arial" w:hAnsi="Arial" w:cs="Arial"/>
              </w:rPr>
              <w:t xml:space="preserve">recent graduates of the </w:t>
            </w:r>
            <w:r>
              <w:rPr>
                <w:rFonts w:ascii="Arial" w:hAnsi="Arial" w:cs="Arial"/>
              </w:rPr>
              <w:t xml:space="preserve">OPT </w:t>
            </w:r>
            <w:r w:rsidRPr="00A2769F">
              <w:rPr>
                <w:rFonts w:ascii="Arial" w:hAnsi="Arial" w:cs="Arial"/>
              </w:rPr>
              <w:t>program</w:t>
            </w:r>
            <w:r>
              <w:rPr>
                <w:rFonts w:ascii="Arial" w:hAnsi="Arial" w:cs="Arial"/>
              </w:rPr>
              <w:t>.  They bring valuable information about how well our programs prepare them for the workplace</w:t>
            </w:r>
            <w:r w:rsidRPr="00A2769F">
              <w:rPr>
                <w:rFonts w:ascii="Arial" w:hAnsi="Arial" w:cs="Arial"/>
              </w:rPr>
              <w:t>.</w:t>
            </w:r>
          </w:p>
          <w:p w:rsidR="00A36BF7" w:rsidRPr="0037786D" w:rsidRDefault="00A36BF7" w:rsidP="00225B53">
            <w:pPr>
              <w:spacing w:line="276" w:lineRule="auto"/>
              <w:rPr>
                <w:rFonts w:ascii="Arial" w:hAnsi="Arial" w:cs="Arial"/>
                <w:color w:val="000000" w:themeColor="text1"/>
              </w:rPr>
            </w:pPr>
          </w:p>
        </w:tc>
        <w:tc>
          <w:tcPr>
            <w:tcW w:w="2647" w:type="dxa"/>
          </w:tcPr>
          <w:p w:rsidR="00A36BF7" w:rsidRDefault="00A36BF7" w:rsidP="00637591">
            <w:pPr>
              <w:pStyle w:val="ListParagraph"/>
              <w:ind w:left="0"/>
              <w:rPr>
                <w:rFonts w:ascii="Arial" w:hAnsi="Arial" w:cs="Arial"/>
                <w:color w:val="000000" w:themeColor="text1"/>
              </w:rPr>
            </w:pPr>
          </w:p>
          <w:p w:rsidR="00A36BF7" w:rsidRDefault="00A36BF7" w:rsidP="00637591">
            <w:pPr>
              <w:pStyle w:val="ListParagraph"/>
              <w:ind w:left="0"/>
              <w:rPr>
                <w:rFonts w:ascii="Arial" w:hAnsi="Arial" w:cs="Arial"/>
                <w:color w:val="000000" w:themeColor="text1"/>
              </w:rPr>
            </w:pPr>
            <w:r>
              <w:rPr>
                <w:rFonts w:ascii="Arial" w:hAnsi="Arial" w:cs="Arial"/>
                <w:color w:val="000000" w:themeColor="text1"/>
              </w:rPr>
              <w:t xml:space="preserve">In progress </w:t>
            </w:r>
            <w:r w:rsidR="006B2F1C">
              <w:fldChar w:fldCharType="begin">
                <w:ffData>
                  <w:name w:val=""/>
                  <w:enabled/>
                  <w:calcOnExit w:val="0"/>
                  <w:checkBox>
                    <w:sizeAuto/>
                    <w:default w:val="0"/>
                  </w:checkBox>
                </w:ffData>
              </w:fldChar>
            </w:r>
            <w:r w:rsidR="004E1DCA">
              <w:instrText xml:space="preserve"> FORMCHECKBOX </w:instrText>
            </w:r>
            <w:r w:rsidR="006B198D">
              <w:fldChar w:fldCharType="separate"/>
            </w:r>
            <w:r w:rsidR="006B2F1C">
              <w:fldChar w:fldCharType="end"/>
            </w:r>
          </w:p>
          <w:p w:rsidR="00A36BF7" w:rsidRDefault="00A36BF7" w:rsidP="00637591">
            <w:pPr>
              <w:pStyle w:val="ListParagraph"/>
              <w:ind w:left="0"/>
              <w:rPr>
                <w:rFonts w:ascii="Arial" w:hAnsi="Arial" w:cs="Arial"/>
                <w:color w:val="000000" w:themeColor="text1"/>
              </w:rPr>
            </w:pPr>
          </w:p>
          <w:p w:rsidR="00A36BF7" w:rsidRDefault="00A36BF7" w:rsidP="00637591">
            <w:pPr>
              <w:pStyle w:val="ListParagraph"/>
              <w:ind w:left="0"/>
              <w:rPr>
                <w:rFonts w:ascii="Arial" w:hAnsi="Arial" w:cs="Arial"/>
                <w:color w:val="000000" w:themeColor="text1"/>
              </w:rPr>
            </w:pPr>
            <w:r>
              <w:rPr>
                <w:rFonts w:ascii="Arial" w:hAnsi="Arial" w:cs="Arial"/>
                <w:color w:val="000000" w:themeColor="text1"/>
              </w:rPr>
              <w:t xml:space="preserve">Completed </w:t>
            </w:r>
            <w:r w:rsidR="006B2F1C">
              <w:fldChar w:fldCharType="begin">
                <w:ffData>
                  <w:name w:val="Check1"/>
                  <w:enabled/>
                  <w:calcOnExit w:val="0"/>
                  <w:checkBox>
                    <w:sizeAuto/>
                    <w:default w:val="0"/>
                    <w:checked/>
                  </w:checkBox>
                </w:ffData>
              </w:fldChar>
            </w:r>
            <w:r>
              <w:instrText xml:space="preserve"> FORMCHECKBOX </w:instrText>
            </w:r>
            <w:r w:rsidR="006B198D">
              <w:fldChar w:fldCharType="separate"/>
            </w:r>
            <w:r w:rsidR="006B2F1C">
              <w:fldChar w:fldCharType="end"/>
            </w:r>
          </w:p>
          <w:p w:rsidR="00A36BF7" w:rsidRDefault="00A36BF7" w:rsidP="00637591">
            <w:pPr>
              <w:pStyle w:val="ListParagraph"/>
              <w:ind w:left="0"/>
              <w:rPr>
                <w:rFonts w:ascii="Arial" w:hAnsi="Arial" w:cs="Arial"/>
                <w:color w:val="000000" w:themeColor="text1"/>
              </w:rPr>
            </w:pPr>
          </w:p>
          <w:p w:rsidR="00A36BF7" w:rsidRPr="0037786D" w:rsidRDefault="00A36BF7" w:rsidP="00637591">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6B2F1C">
              <w:fldChar w:fldCharType="begin">
                <w:ffData>
                  <w:name w:val="Check1"/>
                  <w:enabled/>
                  <w:calcOnExit w:val="0"/>
                  <w:checkBox>
                    <w:sizeAuto/>
                    <w:default w:val="0"/>
                  </w:checkBox>
                </w:ffData>
              </w:fldChar>
            </w:r>
            <w:r>
              <w:instrText xml:space="preserve"> FORMCHECKBOX </w:instrText>
            </w:r>
            <w:r w:rsidR="006B198D">
              <w:fldChar w:fldCharType="separate"/>
            </w:r>
            <w:r w:rsidR="006B2F1C">
              <w:fldChar w:fldCharType="end"/>
            </w:r>
          </w:p>
        </w:tc>
        <w:tc>
          <w:tcPr>
            <w:tcW w:w="6632" w:type="dxa"/>
          </w:tcPr>
          <w:p w:rsidR="00162764" w:rsidRDefault="00162764" w:rsidP="00162764">
            <w:pPr>
              <w:spacing w:after="200" w:line="276" w:lineRule="auto"/>
              <w:rPr>
                <w:rFonts w:ascii="Arial" w:hAnsi="Arial" w:cs="Arial"/>
                <w:b/>
                <w:color w:val="000000" w:themeColor="text1"/>
              </w:rPr>
            </w:pPr>
          </w:p>
          <w:p w:rsidR="00A36BF7" w:rsidRPr="00111AA3" w:rsidRDefault="00111AA3" w:rsidP="00162764">
            <w:r w:rsidRPr="00111AA3">
              <w:rPr>
                <w:rFonts w:ascii="Arial" w:hAnsi="Arial" w:cs="Arial"/>
                <w:color w:val="000000" w:themeColor="text1"/>
              </w:rPr>
              <w:t>Our Advisory Committee c</w:t>
            </w:r>
            <w:r w:rsidR="00043293">
              <w:rPr>
                <w:rFonts w:ascii="Arial" w:hAnsi="Arial" w:cs="Arial"/>
                <w:color w:val="000000" w:themeColor="text1"/>
              </w:rPr>
              <w:t xml:space="preserve">ontinues to have high industry </w:t>
            </w:r>
            <w:r w:rsidRPr="005F7BC1">
              <w:rPr>
                <w:rFonts w:ascii="Arial" w:hAnsi="Arial" w:cs="Arial"/>
              </w:rPr>
              <w:t>participation</w:t>
            </w:r>
            <w:r w:rsidRPr="00111AA3">
              <w:rPr>
                <w:rFonts w:ascii="Arial" w:hAnsi="Arial" w:cs="Arial"/>
                <w:color w:val="000000" w:themeColor="text1"/>
              </w:rPr>
              <w:t xml:space="preserve"> and we are continuing to update and keep it current.</w:t>
            </w:r>
          </w:p>
        </w:tc>
      </w:tr>
      <w:tr w:rsidR="00A36BF7" w:rsidTr="00A36BF7">
        <w:trPr>
          <w:trHeight w:val="1101"/>
        </w:trPr>
        <w:tc>
          <w:tcPr>
            <w:tcW w:w="3951" w:type="dxa"/>
          </w:tcPr>
          <w:p w:rsidR="00A36BF7" w:rsidRPr="00A2769F" w:rsidRDefault="00A36BF7" w:rsidP="00B171D4">
            <w:pPr>
              <w:tabs>
                <w:tab w:val="left" w:pos="1080"/>
              </w:tabs>
              <w:ind w:left="504"/>
              <w:rPr>
                <w:rFonts w:ascii="Arial" w:hAnsi="Arial" w:cs="Arial"/>
                <w:u w:val="single"/>
              </w:rPr>
            </w:pPr>
            <w:r w:rsidRPr="00A2769F">
              <w:rPr>
                <w:rFonts w:ascii="Arial" w:hAnsi="Arial" w:cs="Arial"/>
                <w:u w:val="single"/>
              </w:rPr>
              <w:t>Certificates</w:t>
            </w:r>
          </w:p>
          <w:p w:rsidR="00A36BF7" w:rsidRPr="00A2769F" w:rsidRDefault="00A36BF7" w:rsidP="00B171D4">
            <w:pPr>
              <w:tabs>
                <w:tab w:val="left" w:pos="1080"/>
              </w:tabs>
              <w:ind w:left="504"/>
              <w:rPr>
                <w:rFonts w:ascii="Arial" w:hAnsi="Arial" w:cs="Arial"/>
              </w:rPr>
            </w:pPr>
            <w:r w:rsidRPr="00A2769F">
              <w:rPr>
                <w:rFonts w:ascii="Arial" w:hAnsi="Arial" w:cs="Arial"/>
              </w:rPr>
              <w:t>We</w:t>
            </w:r>
            <w:r>
              <w:rPr>
                <w:rFonts w:ascii="Arial" w:hAnsi="Arial" w:cs="Arial"/>
              </w:rPr>
              <w:t xml:space="preserve"> will offer under semesters </w:t>
            </w:r>
            <w:r w:rsidRPr="00A2769F">
              <w:rPr>
                <w:rFonts w:ascii="Arial" w:hAnsi="Arial" w:cs="Arial"/>
              </w:rPr>
              <w:t>th</w:t>
            </w:r>
            <w:r>
              <w:rPr>
                <w:rFonts w:ascii="Arial" w:hAnsi="Arial" w:cs="Arial"/>
              </w:rPr>
              <w:t>os</w:t>
            </w:r>
            <w:r w:rsidRPr="00A2769F">
              <w:rPr>
                <w:rFonts w:ascii="Arial" w:hAnsi="Arial" w:cs="Arial"/>
              </w:rPr>
              <w:t xml:space="preserve">e certificates we </w:t>
            </w:r>
            <w:r>
              <w:rPr>
                <w:rFonts w:ascii="Arial" w:hAnsi="Arial" w:cs="Arial"/>
              </w:rPr>
              <w:t>offer</w:t>
            </w:r>
            <w:r w:rsidRPr="00A2769F">
              <w:rPr>
                <w:rFonts w:ascii="Arial" w:hAnsi="Arial" w:cs="Arial"/>
              </w:rPr>
              <w:t xml:space="preserve"> under quarters and will use this as a strategy to </w:t>
            </w:r>
            <w:r>
              <w:rPr>
                <w:rFonts w:ascii="Arial" w:hAnsi="Arial" w:cs="Arial"/>
              </w:rPr>
              <w:t>recruit</w:t>
            </w:r>
            <w:r w:rsidRPr="00A2769F">
              <w:rPr>
                <w:rFonts w:ascii="Arial" w:hAnsi="Arial" w:cs="Arial"/>
              </w:rPr>
              <w:t xml:space="preserve"> more adult students </w:t>
            </w:r>
            <w:r>
              <w:rPr>
                <w:rFonts w:ascii="Arial" w:hAnsi="Arial" w:cs="Arial"/>
              </w:rPr>
              <w:t>into the program.  And hopefully this will encourage</w:t>
            </w:r>
            <w:r w:rsidRPr="00A2769F">
              <w:rPr>
                <w:rFonts w:ascii="Arial" w:hAnsi="Arial" w:cs="Arial"/>
              </w:rPr>
              <w:t xml:space="preserve"> more companies to send </w:t>
            </w:r>
            <w:r>
              <w:rPr>
                <w:rFonts w:ascii="Arial" w:hAnsi="Arial" w:cs="Arial"/>
              </w:rPr>
              <w:t>employees</w:t>
            </w:r>
            <w:r w:rsidRPr="00A2769F">
              <w:rPr>
                <w:rFonts w:ascii="Arial" w:hAnsi="Arial" w:cs="Arial"/>
              </w:rPr>
              <w:t xml:space="preserve"> for additional</w:t>
            </w:r>
            <w:r>
              <w:rPr>
                <w:rFonts w:ascii="Arial" w:hAnsi="Arial" w:cs="Arial"/>
              </w:rPr>
              <w:t xml:space="preserve"> or continuing</w:t>
            </w:r>
            <w:r w:rsidRPr="00A2769F">
              <w:rPr>
                <w:rFonts w:ascii="Arial" w:hAnsi="Arial" w:cs="Arial"/>
              </w:rPr>
              <w:t xml:space="preserve"> education.</w:t>
            </w:r>
          </w:p>
          <w:p w:rsidR="00A36BF7" w:rsidRPr="0037786D" w:rsidRDefault="00A36BF7" w:rsidP="00225B53">
            <w:pPr>
              <w:spacing w:line="276" w:lineRule="auto"/>
              <w:rPr>
                <w:rFonts w:ascii="Arial" w:hAnsi="Arial" w:cs="Arial"/>
                <w:color w:val="000000" w:themeColor="text1"/>
              </w:rPr>
            </w:pPr>
          </w:p>
        </w:tc>
        <w:tc>
          <w:tcPr>
            <w:tcW w:w="2647" w:type="dxa"/>
          </w:tcPr>
          <w:p w:rsidR="00A36BF7" w:rsidRDefault="00A36BF7" w:rsidP="00637591">
            <w:pPr>
              <w:pStyle w:val="ListParagraph"/>
              <w:ind w:left="0"/>
              <w:rPr>
                <w:rFonts w:ascii="Arial" w:hAnsi="Arial" w:cs="Arial"/>
                <w:color w:val="000000" w:themeColor="text1"/>
              </w:rPr>
            </w:pPr>
          </w:p>
          <w:p w:rsidR="00A36BF7" w:rsidRDefault="00A36BF7" w:rsidP="00637591">
            <w:pPr>
              <w:pStyle w:val="ListParagraph"/>
              <w:ind w:left="0"/>
              <w:rPr>
                <w:rFonts w:ascii="Arial" w:hAnsi="Arial" w:cs="Arial"/>
                <w:color w:val="000000" w:themeColor="text1"/>
              </w:rPr>
            </w:pPr>
            <w:r>
              <w:rPr>
                <w:rFonts w:ascii="Arial" w:hAnsi="Arial" w:cs="Arial"/>
                <w:color w:val="000000" w:themeColor="text1"/>
              </w:rPr>
              <w:t xml:space="preserve">In progress </w:t>
            </w:r>
            <w:r w:rsidR="006B2F1C">
              <w:fldChar w:fldCharType="begin">
                <w:ffData>
                  <w:name w:val=""/>
                  <w:enabled/>
                  <w:calcOnExit w:val="0"/>
                  <w:checkBox>
                    <w:sizeAuto/>
                    <w:default w:val="0"/>
                  </w:checkBox>
                </w:ffData>
              </w:fldChar>
            </w:r>
            <w:r w:rsidR="004E1DCA">
              <w:instrText xml:space="preserve"> FORMCHECKBOX </w:instrText>
            </w:r>
            <w:r w:rsidR="006B198D">
              <w:fldChar w:fldCharType="separate"/>
            </w:r>
            <w:r w:rsidR="006B2F1C">
              <w:fldChar w:fldCharType="end"/>
            </w:r>
          </w:p>
          <w:p w:rsidR="00A36BF7" w:rsidRDefault="00A36BF7" w:rsidP="00637591">
            <w:pPr>
              <w:pStyle w:val="ListParagraph"/>
              <w:ind w:left="0"/>
              <w:rPr>
                <w:rFonts w:ascii="Arial" w:hAnsi="Arial" w:cs="Arial"/>
                <w:color w:val="000000" w:themeColor="text1"/>
              </w:rPr>
            </w:pPr>
          </w:p>
          <w:p w:rsidR="00A36BF7" w:rsidRDefault="00A36BF7" w:rsidP="00637591">
            <w:pPr>
              <w:pStyle w:val="ListParagraph"/>
              <w:ind w:left="0"/>
              <w:rPr>
                <w:rFonts w:ascii="Arial" w:hAnsi="Arial" w:cs="Arial"/>
                <w:color w:val="000000" w:themeColor="text1"/>
              </w:rPr>
            </w:pPr>
            <w:r>
              <w:rPr>
                <w:rFonts w:ascii="Arial" w:hAnsi="Arial" w:cs="Arial"/>
                <w:color w:val="000000" w:themeColor="text1"/>
              </w:rPr>
              <w:t xml:space="preserve">Completed </w:t>
            </w:r>
            <w:r w:rsidR="006B2F1C">
              <w:fldChar w:fldCharType="begin">
                <w:ffData>
                  <w:name w:val="Check1"/>
                  <w:enabled/>
                  <w:calcOnExit w:val="0"/>
                  <w:checkBox>
                    <w:sizeAuto/>
                    <w:default w:val="0"/>
                    <w:checked/>
                  </w:checkBox>
                </w:ffData>
              </w:fldChar>
            </w:r>
            <w:r>
              <w:instrText xml:space="preserve"> FORMCHECKBOX </w:instrText>
            </w:r>
            <w:r w:rsidR="006B198D">
              <w:fldChar w:fldCharType="separate"/>
            </w:r>
            <w:r w:rsidR="006B2F1C">
              <w:fldChar w:fldCharType="end"/>
            </w:r>
          </w:p>
          <w:p w:rsidR="00A36BF7" w:rsidRDefault="00A36BF7" w:rsidP="00637591">
            <w:pPr>
              <w:pStyle w:val="ListParagraph"/>
              <w:ind w:left="0"/>
              <w:rPr>
                <w:rFonts w:ascii="Arial" w:hAnsi="Arial" w:cs="Arial"/>
                <w:color w:val="000000" w:themeColor="text1"/>
              </w:rPr>
            </w:pPr>
          </w:p>
          <w:p w:rsidR="00A36BF7" w:rsidRPr="0037786D" w:rsidRDefault="00A36BF7" w:rsidP="00637591">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6B2F1C">
              <w:fldChar w:fldCharType="begin">
                <w:ffData>
                  <w:name w:val="Check1"/>
                  <w:enabled/>
                  <w:calcOnExit w:val="0"/>
                  <w:checkBox>
                    <w:sizeAuto/>
                    <w:default w:val="0"/>
                  </w:checkBox>
                </w:ffData>
              </w:fldChar>
            </w:r>
            <w:r>
              <w:instrText xml:space="preserve"> FORMCHECKBOX </w:instrText>
            </w:r>
            <w:r w:rsidR="006B198D">
              <w:fldChar w:fldCharType="separate"/>
            </w:r>
            <w:r w:rsidR="006B2F1C">
              <w:fldChar w:fldCharType="end"/>
            </w:r>
          </w:p>
        </w:tc>
        <w:tc>
          <w:tcPr>
            <w:tcW w:w="6632" w:type="dxa"/>
          </w:tcPr>
          <w:p w:rsidR="00162764" w:rsidRDefault="00162764" w:rsidP="00162764">
            <w:pPr>
              <w:spacing w:after="200" w:line="276" w:lineRule="auto"/>
              <w:rPr>
                <w:rFonts w:ascii="Arial" w:hAnsi="Arial" w:cs="Arial"/>
                <w:b/>
                <w:color w:val="000000" w:themeColor="text1"/>
              </w:rPr>
            </w:pPr>
          </w:p>
          <w:p w:rsidR="00A36BF7" w:rsidRDefault="00111AA3" w:rsidP="00162764">
            <w:r w:rsidRPr="00111AA3">
              <w:rPr>
                <w:rFonts w:ascii="Arial" w:hAnsi="Arial" w:cs="Arial"/>
                <w:color w:val="000000" w:themeColor="text1"/>
              </w:rPr>
              <w:t>Our focus is shifting towards adults seeking skills to enhance their employability. We are working with companies that we know offer tuition reimbursement. This is where many of our current students come from</w:t>
            </w:r>
            <w:r>
              <w:rPr>
                <w:rFonts w:ascii="Arial" w:hAnsi="Arial" w:cs="Arial"/>
                <w:b/>
                <w:color w:val="000000" w:themeColor="text1"/>
              </w:rPr>
              <w:t>.</w:t>
            </w:r>
          </w:p>
        </w:tc>
      </w:tr>
      <w:tr w:rsidR="00A36BF7" w:rsidTr="00A36BF7">
        <w:trPr>
          <w:trHeight w:val="1101"/>
        </w:trPr>
        <w:tc>
          <w:tcPr>
            <w:tcW w:w="3951" w:type="dxa"/>
          </w:tcPr>
          <w:p w:rsidR="00A36BF7" w:rsidRPr="00A2769F" w:rsidRDefault="00A36BF7" w:rsidP="00B171D4">
            <w:pPr>
              <w:tabs>
                <w:tab w:val="left" w:pos="1080"/>
              </w:tabs>
              <w:ind w:left="504"/>
              <w:rPr>
                <w:rFonts w:ascii="Arial" w:hAnsi="Arial" w:cs="Arial"/>
                <w:u w:val="single"/>
              </w:rPr>
            </w:pPr>
            <w:r w:rsidRPr="00A2769F">
              <w:rPr>
                <w:rFonts w:ascii="Arial" w:hAnsi="Arial" w:cs="Arial"/>
                <w:u w:val="single"/>
              </w:rPr>
              <w:lastRenderedPageBreak/>
              <w:t>Learning Centers</w:t>
            </w:r>
          </w:p>
          <w:p w:rsidR="00A36BF7" w:rsidRDefault="00A36BF7" w:rsidP="00B171D4">
            <w:pPr>
              <w:tabs>
                <w:tab w:val="left" w:pos="1080"/>
              </w:tabs>
              <w:ind w:left="504"/>
              <w:rPr>
                <w:rFonts w:ascii="Arial" w:hAnsi="Arial" w:cs="Arial"/>
              </w:rPr>
            </w:pPr>
            <w:r w:rsidRPr="00A2769F">
              <w:rPr>
                <w:rFonts w:ascii="Arial" w:hAnsi="Arial" w:cs="Arial"/>
              </w:rPr>
              <w:t xml:space="preserve">We are pursuing the opportunities of </w:t>
            </w:r>
            <w:r>
              <w:rPr>
                <w:rFonts w:ascii="Arial" w:hAnsi="Arial" w:cs="Arial"/>
              </w:rPr>
              <w:t>offer</w:t>
            </w:r>
            <w:r w:rsidRPr="00A2769F">
              <w:rPr>
                <w:rFonts w:ascii="Arial" w:hAnsi="Arial" w:cs="Arial"/>
              </w:rPr>
              <w:t xml:space="preserve">ing OPT classes at </w:t>
            </w:r>
            <w:r>
              <w:rPr>
                <w:rFonts w:ascii="Arial" w:hAnsi="Arial" w:cs="Arial"/>
              </w:rPr>
              <w:t>two of Sinclair’s Learning Centers, p</w:t>
            </w:r>
            <w:r w:rsidRPr="00A2769F">
              <w:rPr>
                <w:rFonts w:ascii="Arial" w:hAnsi="Arial" w:cs="Arial"/>
              </w:rPr>
              <w:t xml:space="preserve">articularly </w:t>
            </w:r>
            <w:r>
              <w:rPr>
                <w:rFonts w:ascii="Arial" w:hAnsi="Arial" w:cs="Arial"/>
              </w:rPr>
              <w:t>Courseview and</w:t>
            </w:r>
            <w:r w:rsidRPr="00A2769F">
              <w:rPr>
                <w:rFonts w:ascii="Arial" w:hAnsi="Arial" w:cs="Arial"/>
              </w:rPr>
              <w:t xml:space="preserve"> Preble Count</w:t>
            </w:r>
            <w:r>
              <w:rPr>
                <w:rFonts w:ascii="Arial" w:hAnsi="Arial" w:cs="Arial"/>
              </w:rPr>
              <w:t>y</w:t>
            </w:r>
            <w:r w:rsidRPr="00A2769F">
              <w:rPr>
                <w:rFonts w:ascii="Arial" w:hAnsi="Arial" w:cs="Arial"/>
              </w:rPr>
              <w:t xml:space="preserve">. </w:t>
            </w:r>
            <w:r>
              <w:rPr>
                <w:rFonts w:ascii="Arial" w:hAnsi="Arial" w:cs="Arial"/>
              </w:rPr>
              <w:t xml:space="preserve"> T</w:t>
            </w:r>
            <w:r w:rsidRPr="00A2769F">
              <w:rPr>
                <w:rFonts w:ascii="Arial" w:hAnsi="Arial" w:cs="Arial"/>
              </w:rPr>
              <w:t xml:space="preserve">hey </w:t>
            </w:r>
            <w:r>
              <w:rPr>
                <w:rFonts w:ascii="Arial" w:hAnsi="Arial" w:cs="Arial"/>
              </w:rPr>
              <w:t>offer</w:t>
            </w:r>
            <w:r w:rsidRPr="00A2769F">
              <w:rPr>
                <w:rFonts w:ascii="Arial" w:hAnsi="Arial" w:cs="Arial"/>
              </w:rPr>
              <w:t xml:space="preserve"> potential for growth of the program. </w:t>
            </w:r>
            <w:r>
              <w:rPr>
                <w:rFonts w:ascii="Arial" w:hAnsi="Arial" w:cs="Arial"/>
              </w:rPr>
              <w:t xml:space="preserve"> In particular, we will address this issue with our OPT Advisory Committee members who are from Warren County.</w:t>
            </w:r>
          </w:p>
          <w:p w:rsidR="00A36BF7" w:rsidRPr="0037786D" w:rsidRDefault="00A36BF7" w:rsidP="003534C4">
            <w:pPr>
              <w:spacing w:line="276" w:lineRule="auto"/>
              <w:rPr>
                <w:rFonts w:ascii="Arial" w:hAnsi="Arial" w:cs="Arial"/>
                <w:color w:val="000000" w:themeColor="text1"/>
              </w:rPr>
            </w:pPr>
          </w:p>
        </w:tc>
        <w:tc>
          <w:tcPr>
            <w:tcW w:w="2647" w:type="dxa"/>
          </w:tcPr>
          <w:p w:rsidR="00A36BF7" w:rsidRDefault="00A36BF7" w:rsidP="003534C4">
            <w:pPr>
              <w:pStyle w:val="ListParagraph"/>
              <w:ind w:left="0"/>
              <w:rPr>
                <w:rFonts w:ascii="Arial" w:hAnsi="Arial" w:cs="Arial"/>
                <w:color w:val="000000" w:themeColor="text1"/>
              </w:rPr>
            </w:pPr>
          </w:p>
          <w:p w:rsidR="00A36BF7" w:rsidRDefault="00A36BF7" w:rsidP="003534C4">
            <w:pPr>
              <w:pStyle w:val="ListParagraph"/>
              <w:ind w:left="0"/>
              <w:rPr>
                <w:rFonts w:ascii="Arial" w:hAnsi="Arial" w:cs="Arial"/>
                <w:color w:val="000000" w:themeColor="text1"/>
              </w:rPr>
            </w:pPr>
            <w:r>
              <w:rPr>
                <w:rFonts w:ascii="Arial" w:hAnsi="Arial" w:cs="Arial"/>
                <w:color w:val="000000" w:themeColor="text1"/>
              </w:rPr>
              <w:t xml:space="preserve">In progress </w:t>
            </w:r>
            <w:r w:rsidR="006B2F1C">
              <w:fldChar w:fldCharType="begin">
                <w:ffData>
                  <w:name w:val=""/>
                  <w:enabled/>
                  <w:calcOnExit w:val="0"/>
                  <w:checkBox>
                    <w:sizeAuto/>
                    <w:default w:val="0"/>
                    <w:checked/>
                  </w:checkBox>
                </w:ffData>
              </w:fldChar>
            </w:r>
            <w:r w:rsidR="004E1DCA">
              <w:instrText xml:space="preserve"> FORMCHECKBOX </w:instrText>
            </w:r>
            <w:r w:rsidR="006B198D">
              <w:fldChar w:fldCharType="separate"/>
            </w:r>
            <w:r w:rsidR="006B2F1C">
              <w:fldChar w:fldCharType="end"/>
            </w:r>
          </w:p>
          <w:p w:rsidR="00A36BF7" w:rsidRDefault="00A36BF7" w:rsidP="003534C4">
            <w:pPr>
              <w:pStyle w:val="ListParagraph"/>
              <w:ind w:left="0"/>
              <w:rPr>
                <w:rFonts w:ascii="Arial" w:hAnsi="Arial" w:cs="Arial"/>
                <w:color w:val="000000" w:themeColor="text1"/>
              </w:rPr>
            </w:pPr>
          </w:p>
          <w:p w:rsidR="00A36BF7" w:rsidRDefault="00A36BF7" w:rsidP="003534C4">
            <w:pPr>
              <w:pStyle w:val="ListParagraph"/>
              <w:ind w:left="0"/>
              <w:rPr>
                <w:rFonts w:ascii="Arial" w:hAnsi="Arial" w:cs="Arial"/>
                <w:color w:val="000000" w:themeColor="text1"/>
              </w:rPr>
            </w:pPr>
            <w:r>
              <w:rPr>
                <w:rFonts w:ascii="Arial" w:hAnsi="Arial" w:cs="Arial"/>
                <w:color w:val="000000" w:themeColor="text1"/>
              </w:rPr>
              <w:t xml:space="preserve">Completed </w:t>
            </w:r>
            <w:r w:rsidR="006B2F1C">
              <w:fldChar w:fldCharType="begin">
                <w:ffData>
                  <w:name w:val="Check1"/>
                  <w:enabled/>
                  <w:calcOnExit w:val="0"/>
                  <w:checkBox>
                    <w:sizeAuto/>
                    <w:default w:val="0"/>
                  </w:checkBox>
                </w:ffData>
              </w:fldChar>
            </w:r>
            <w:r>
              <w:instrText xml:space="preserve"> FORMCHECKBOX </w:instrText>
            </w:r>
            <w:r w:rsidR="006B198D">
              <w:fldChar w:fldCharType="separate"/>
            </w:r>
            <w:r w:rsidR="006B2F1C">
              <w:fldChar w:fldCharType="end"/>
            </w:r>
          </w:p>
          <w:p w:rsidR="00A36BF7" w:rsidRDefault="00A36BF7" w:rsidP="003534C4">
            <w:pPr>
              <w:pStyle w:val="ListParagraph"/>
              <w:ind w:left="0"/>
              <w:rPr>
                <w:rFonts w:ascii="Arial" w:hAnsi="Arial" w:cs="Arial"/>
                <w:color w:val="000000" w:themeColor="text1"/>
              </w:rPr>
            </w:pPr>
          </w:p>
          <w:p w:rsidR="00A36BF7" w:rsidRPr="0037786D" w:rsidRDefault="00A36BF7" w:rsidP="003534C4">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6B2F1C">
              <w:fldChar w:fldCharType="begin">
                <w:ffData>
                  <w:name w:val="Check1"/>
                  <w:enabled/>
                  <w:calcOnExit w:val="0"/>
                  <w:checkBox>
                    <w:sizeAuto/>
                    <w:default w:val="0"/>
                  </w:checkBox>
                </w:ffData>
              </w:fldChar>
            </w:r>
            <w:r>
              <w:instrText xml:space="preserve"> FORMCHECKBOX </w:instrText>
            </w:r>
            <w:r w:rsidR="006B198D">
              <w:fldChar w:fldCharType="separate"/>
            </w:r>
            <w:r w:rsidR="006B2F1C">
              <w:fldChar w:fldCharType="end"/>
            </w:r>
          </w:p>
        </w:tc>
        <w:tc>
          <w:tcPr>
            <w:tcW w:w="6632" w:type="dxa"/>
          </w:tcPr>
          <w:p w:rsidR="00162764" w:rsidRDefault="00162764" w:rsidP="00162764">
            <w:pPr>
              <w:spacing w:after="200" w:line="276" w:lineRule="auto"/>
              <w:rPr>
                <w:rFonts w:ascii="Arial" w:hAnsi="Arial" w:cs="Arial"/>
                <w:b/>
                <w:color w:val="000000" w:themeColor="text1"/>
              </w:rPr>
            </w:pPr>
          </w:p>
          <w:p w:rsidR="00A36BF7" w:rsidRPr="00A963AB" w:rsidRDefault="00A963AB" w:rsidP="00043293">
            <w:r w:rsidRPr="00A963AB">
              <w:rPr>
                <w:rFonts w:ascii="Arial" w:hAnsi="Arial" w:cs="Arial"/>
                <w:color w:val="000000" w:themeColor="text1"/>
              </w:rPr>
              <w:t xml:space="preserve">We are working with both </w:t>
            </w:r>
            <w:proofErr w:type="spellStart"/>
            <w:r w:rsidRPr="00A963AB">
              <w:rPr>
                <w:rFonts w:ascii="Arial" w:hAnsi="Arial" w:cs="Arial"/>
                <w:color w:val="000000" w:themeColor="text1"/>
              </w:rPr>
              <w:t>Courseview</w:t>
            </w:r>
            <w:proofErr w:type="spellEnd"/>
            <w:r w:rsidRPr="00A963AB">
              <w:rPr>
                <w:rFonts w:ascii="Arial" w:hAnsi="Arial" w:cs="Arial"/>
                <w:color w:val="000000" w:themeColor="text1"/>
              </w:rPr>
              <w:t xml:space="preserve"> and Preble County </w:t>
            </w:r>
            <w:r w:rsidR="00043293" w:rsidRPr="005F7BC1">
              <w:rPr>
                <w:rFonts w:ascii="Arial" w:hAnsi="Arial" w:cs="Arial"/>
              </w:rPr>
              <w:t>Learning</w:t>
            </w:r>
            <w:r w:rsidRPr="005F7BC1">
              <w:rPr>
                <w:rFonts w:ascii="Arial" w:hAnsi="Arial" w:cs="Arial"/>
              </w:rPr>
              <w:t xml:space="preserve"> </w:t>
            </w:r>
            <w:r w:rsidRPr="00A963AB">
              <w:rPr>
                <w:rFonts w:ascii="Arial" w:hAnsi="Arial" w:cs="Arial"/>
                <w:color w:val="000000" w:themeColor="text1"/>
              </w:rPr>
              <w:t xml:space="preserve">Centers to provide some </w:t>
            </w:r>
            <w:proofErr w:type="gramStart"/>
            <w:r w:rsidRPr="00A963AB">
              <w:rPr>
                <w:rFonts w:ascii="Arial" w:hAnsi="Arial" w:cs="Arial"/>
                <w:color w:val="000000" w:themeColor="text1"/>
              </w:rPr>
              <w:t>OPT</w:t>
            </w:r>
            <w:proofErr w:type="gramEnd"/>
            <w:r w:rsidRPr="00A963AB">
              <w:rPr>
                <w:rFonts w:ascii="Arial" w:hAnsi="Arial" w:cs="Arial"/>
                <w:color w:val="000000" w:themeColor="text1"/>
              </w:rPr>
              <w:t xml:space="preserve"> offerings. Most of these are in conjunction with our initiatives in </w:t>
            </w:r>
            <w:r w:rsidRPr="005F7BC1">
              <w:rPr>
                <w:rFonts w:ascii="Arial" w:hAnsi="Arial" w:cs="Arial"/>
              </w:rPr>
              <w:t xml:space="preserve">Computer Aided </w:t>
            </w:r>
            <w:r w:rsidR="00043293" w:rsidRPr="005F7BC1">
              <w:rPr>
                <w:rFonts w:ascii="Arial" w:hAnsi="Arial" w:cs="Arial"/>
              </w:rPr>
              <w:t>M</w:t>
            </w:r>
            <w:r w:rsidRPr="005F7BC1">
              <w:rPr>
                <w:rFonts w:ascii="Arial" w:hAnsi="Arial" w:cs="Arial"/>
              </w:rPr>
              <w:t>anufacturing</w:t>
            </w:r>
            <w:r w:rsidRPr="00A963AB">
              <w:rPr>
                <w:rFonts w:ascii="Arial" w:hAnsi="Arial" w:cs="Arial"/>
                <w:color w:val="000000" w:themeColor="text1"/>
              </w:rPr>
              <w:t>.</w:t>
            </w:r>
          </w:p>
        </w:tc>
      </w:tr>
      <w:tr w:rsidR="00A36BF7" w:rsidTr="00A36BF7">
        <w:trPr>
          <w:trHeight w:val="1101"/>
        </w:trPr>
        <w:tc>
          <w:tcPr>
            <w:tcW w:w="3951" w:type="dxa"/>
          </w:tcPr>
          <w:p w:rsidR="00A36BF7" w:rsidRPr="00A2769F" w:rsidRDefault="00A36BF7" w:rsidP="00B171D4">
            <w:pPr>
              <w:tabs>
                <w:tab w:val="left" w:pos="1080"/>
              </w:tabs>
              <w:ind w:left="504"/>
              <w:rPr>
                <w:rFonts w:ascii="Arial" w:hAnsi="Arial" w:cs="Arial"/>
                <w:u w:val="single"/>
              </w:rPr>
            </w:pPr>
            <w:r w:rsidRPr="00A2769F">
              <w:rPr>
                <w:rFonts w:ascii="Arial" w:hAnsi="Arial" w:cs="Arial"/>
                <w:u w:val="single"/>
              </w:rPr>
              <w:t>Additional Articulation Agreements</w:t>
            </w:r>
          </w:p>
          <w:p w:rsidR="00A36BF7" w:rsidRPr="00A2769F" w:rsidRDefault="00A36BF7" w:rsidP="00B171D4">
            <w:pPr>
              <w:tabs>
                <w:tab w:val="left" w:pos="1080"/>
              </w:tabs>
              <w:ind w:left="504"/>
              <w:rPr>
                <w:rFonts w:ascii="Arial" w:hAnsi="Arial" w:cs="Arial"/>
              </w:rPr>
            </w:pPr>
            <w:r w:rsidRPr="00A2769F">
              <w:rPr>
                <w:rFonts w:ascii="Arial" w:hAnsi="Arial" w:cs="Arial"/>
              </w:rPr>
              <w:t>We currently have a</w:t>
            </w:r>
            <w:r>
              <w:rPr>
                <w:rFonts w:ascii="Arial" w:hAnsi="Arial" w:cs="Arial"/>
              </w:rPr>
              <w:t xml:space="preserve">n </w:t>
            </w:r>
            <w:r w:rsidRPr="00A2769F">
              <w:rPr>
                <w:rFonts w:ascii="Arial" w:hAnsi="Arial" w:cs="Arial"/>
              </w:rPr>
              <w:t>agreement</w:t>
            </w:r>
            <w:r>
              <w:rPr>
                <w:rFonts w:ascii="Arial" w:hAnsi="Arial" w:cs="Arial"/>
              </w:rPr>
              <w:t xml:space="preserve"> </w:t>
            </w:r>
            <w:r w:rsidRPr="00A2769F">
              <w:rPr>
                <w:rFonts w:ascii="Arial" w:hAnsi="Arial" w:cs="Arial"/>
              </w:rPr>
              <w:t>with UD</w:t>
            </w:r>
            <w:r>
              <w:rPr>
                <w:rFonts w:ascii="Arial" w:hAnsi="Arial" w:cs="Arial"/>
              </w:rPr>
              <w:t xml:space="preserve"> on the OPTIO program that will</w:t>
            </w:r>
            <w:r w:rsidRPr="00A2769F">
              <w:rPr>
                <w:rFonts w:ascii="Arial" w:hAnsi="Arial" w:cs="Arial"/>
              </w:rPr>
              <w:t xml:space="preserve"> continue. </w:t>
            </w:r>
            <w:r>
              <w:rPr>
                <w:rFonts w:ascii="Arial" w:hAnsi="Arial" w:cs="Arial"/>
              </w:rPr>
              <w:t xml:space="preserve"> We also have an agreement for the base OPT program with </w:t>
            </w:r>
            <w:r w:rsidRPr="00A2769F">
              <w:rPr>
                <w:rFonts w:ascii="Arial" w:hAnsi="Arial" w:cs="Arial"/>
              </w:rPr>
              <w:t>Purdue</w:t>
            </w:r>
            <w:r>
              <w:rPr>
                <w:rFonts w:ascii="Arial" w:hAnsi="Arial" w:cs="Arial"/>
              </w:rPr>
              <w:t xml:space="preserve"> University</w:t>
            </w:r>
            <w:r w:rsidRPr="00A2769F">
              <w:rPr>
                <w:rFonts w:ascii="Arial" w:hAnsi="Arial" w:cs="Arial"/>
              </w:rPr>
              <w:t>-Richmond</w:t>
            </w:r>
            <w:r>
              <w:rPr>
                <w:rFonts w:ascii="Arial" w:hAnsi="Arial" w:cs="Arial"/>
              </w:rPr>
              <w:t xml:space="preserve"> in their Organization and Leadership Program.  </w:t>
            </w:r>
            <w:r w:rsidRPr="00A2769F">
              <w:rPr>
                <w:rFonts w:ascii="Arial" w:hAnsi="Arial" w:cs="Arial"/>
              </w:rPr>
              <w:t>We have made initial contact with Ohio University and are</w:t>
            </w:r>
            <w:r>
              <w:rPr>
                <w:rFonts w:ascii="Arial" w:hAnsi="Arial" w:cs="Arial"/>
              </w:rPr>
              <w:t xml:space="preserve"> actively</w:t>
            </w:r>
            <w:r w:rsidRPr="00A2769F">
              <w:rPr>
                <w:rFonts w:ascii="Arial" w:hAnsi="Arial" w:cs="Arial"/>
              </w:rPr>
              <w:t xml:space="preserve"> pursuing that opportunit</w:t>
            </w:r>
            <w:r>
              <w:rPr>
                <w:rFonts w:ascii="Arial" w:hAnsi="Arial" w:cs="Arial"/>
              </w:rPr>
              <w:t>y</w:t>
            </w:r>
            <w:r w:rsidRPr="00A2769F">
              <w:rPr>
                <w:rFonts w:ascii="Arial" w:hAnsi="Arial" w:cs="Arial"/>
              </w:rPr>
              <w:t>.</w:t>
            </w:r>
            <w:r>
              <w:rPr>
                <w:rFonts w:ascii="Arial" w:hAnsi="Arial" w:cs="Arial"/>
              </w:rPr>
              <w:t xml:space="preserve">  We will continue to seek other partners. </w:t>
            </w:r>
            <w:r w:rsidRPr="00A2769F">
              <w:rPr>
                <w:rFonts w:ascii="Arial" w:hAnsi="Arial" w:cs="Arial"/>
              </w:rPr>
              <w:t xml:space="preserve"> </w:t>
            </w:r>
          </w:p>
          <w:p w:rsidR="00A36BF7" w:rsidRPr="0037786D" w:rsidRDefault="00A36BF7" w:rsidP="003534C4">
            <w:pPr>
              <w:spacing w:line="276" w:lineRule="auto"/>
              <w:rPr>
                <w:rFonts w:ascii="Arial" w:hAnsi="Arial" w:cs="Arial"/>
                <w:color w:val="000000" w:themeColor="text1"/>
              </w:rPr>
            </w:pPr>
          </w:p>
        </w:tc>
        <w:tc>
          <w:tcPr>
            <w:tcW w:w="2647" w:type="dxa"/>
          </w:tcPr>
          <w:p w:rsidR="00A36BF7" w:rsidRDefault="00A36BF7" w:rsidP="003534C4">
            <w:pPr>
              <w:pStyle w:val="ListParagraph"/>
              <w:ind w:left="0"/>
              <w:rPr>
                <w:rFonts w:ascii="Arial" w:hAnsi="Arial" w:cs="Arial"/>
                <w:color w:val="000000" w:themeColor="text1"/>
              </w:rPr>
            </w:pPr>
          </w:p>
          <w:p w:rsidR="00A36BF7" w:rsidRDefault="00A36BF7" w:rsidP="003534C4">
            <w:pPr>
              <w:pStyle w:val="ListParagraph"/>
              <w:ind w:left="0"/>
              <w:rPr>
                <w:rFonts w:ascii="Arial" w:hAnsi="Arial" w:cs="Arial"/>
                <w:color w:val="000000" w:themeColor="text1"/>
              </w:rPr>
            </w:pPr>
            <w:r>
              <w:rPr>
                <w:rFonts w:ascii="Arial" w:hAnsi="Arial" w:cs="Arial"/>
                <w:color w:val="000000" w:themeColor="text1"/>
              </w:rPr>
              <w:t xml:space="preserve">In progress </w:t>
            </w:r>
            <w:r w:rsidR="006B2F1C">
              <w:fldChar w:fldCharType="begin">
                <w:ffData>
                  <w:name w:val=""/>
                  <w:enabled/>
                  <w:calcOnExit w:val="0"/>
                  <w:checkBox>
                    <w:sizeAuto/>
                    <w:default w:val="0"/>
                    <w:checked/>
                  </w:checkBox>
                </w:ffData>
              </w:fldChar>
            </w:r>
            <w:r w:rsidR="004E1DCA">
              <w:instrText xml:space="preserve"> FORMCHECKBOX </w:instrText>
            </w:r>
            <w:r w:rsidR="006B198D">
              <w:fldChar w:fldCharType="separate"/>
            </w:r>
            <w:r w:rsidR="006B2F1C">
              <w:fldChar w:fldCharType="end"/>
            </w:r>
          </w:p>
          <w:p w:rsidR="00A36BF7" w:rsidRDefault="00A36BF7" w:rsidP="003534C4">
            <w:pPr>
              <w:pStyle w:val="ListParagraph"/>
              <w:ind w:left="0"/>
              <w:rPr>
                <w:rFonts w:ascii="Arial" w:hAnsi="Arial" w:cs="Arial"/>
                <w:color w:val="000000" w:themeColor="text1"/>
              </w:rPr>
            </w:pPr>
          </w:p>
          <w:p w:rsidR="00A36BF7" w:rsidRDefault="00A36BF7" w:rsidP="003534C4">
            <w:pPr>
              <w:pStyle w:val="ListParagraph"/>
              <w:ind w:left="0"/>
              <w:rPr>
                <w:rFonts w:ascii="Arial" w:hAnsi="Arial" w:cs="Arial"/>
                <w:color w:val="000000" w:themeColor="text1"/>
              </w:rPr>
            </w:pPr>
            <w:r>
              <w:rPr>
                <w:rFonts w:ascii="Arial" w:hAnsi="Arial" w:cs="Arial"/>
                <w:color w:val="000000" w:themeColor="text1"/>
              </w:rPr>
              <w:t xml:space="preserve">Completed </w:t>
            </w:r>
            <w:r w:rsidR="006B2F1C">
              <w:fldChar w:fldCharType="begin">
                <w:ffData>
                  <w:name w:val="Check1"/>
                  <w:enabled/>
                  <w:calcOnExit w:val="0"/>
                  <w:checkBox>
                    <w:sizeAuto/>
                    <w:default w:val="0"/>
                  </w:checkBox>
                </w:ffData>
              </w:fldChar>
            </w:r>
            <w:r>
              <w:instrText xml:space="preserve"> FORMCHECKBOX </w:instrText>
            </w:r>
            <w:r w:rsidR="006B198D">
              <w:fldChar w:fldCharType="separate"/>
            </w:r>
            <w:r w:rsidR="006B2F1C">
              <w:fldChar w:fldCharType="end"/>
            </w:r>
          </w:p>
          <w:p w:rsidR="00A36BF7" w:rsidRDefault="00A36BF7" w:rsidP="003534C4">
            <w:pPr>
              <w:pStyle w:val="ListParagraph"/>
              <w:ind w:left="0"/>
              <w:rPr>
                <w:rFonts w:ascii="Arial" w:hAnsi="Arial" w:cs="Arial"/>
                <w:color w:val="000000" w:themeColor="text1"/>
              </w:rPr>
            </w:pPr>
          </w:p>
          <w:p w:rsidR="00A36BF7" w:rsidRPr="0037786D" w:rsidRDefault="00A36BF7" w:rsidP="003534C4">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6B2F1C">
              <w:fldChar w:fldCharType="begin">
                <w:ffData>
                  <w:name w:val="Check1"/>
                  <w:enabled/>
                  <w:calcOnExit w:val="0"/>
                  <w:checkBox>
                    <w:sizeAuto/>
                    <w:default w:val="0"/>
                  </w:checkBox>
                </w:ffData>
              </w:fldChar>
            </w:r>
            <w:r>
              <w:instrText xml:space="preserve"> FORMCHECKBOX </w:instrText>
            </w:r>
            <w:r w:rsidR="006B198D">
              <w:fldChar w:fldCharType="separate"/>
            </w:r>
            <w:r w:rsidR="006B2F1C">
              <w:fldChar w:fldCharType="end"/>
            </w:r>
          </w:p>
        </w:tc>
        <w:tc>
          <w:tcPr>
            <w:tcW w:w="6632" w:type="dxa"/>
          </w:tcPr>
          <w:p w:rsidR="00162764" w:rsidRDefault="00162764" w:rsidP="00162764">
            <w:pPr>
              <w:spacing w:after="200" w:line="276" w:lineRule="auto"/>
              <w:rPr>
                <w:rFonts w:ascii="Arial" w:hAnsi="Arial" w:cs="Arial"/>
                <w:b/>
                <w:color w:val="000000" w:themeColor="text1"/>
              </w:rPr>
            </w:pPr>
          </w:p>
          <w:p w:rsidR="00A36BF7" w:rsidRPr="00A963AB" w:rsidRDefault="00A963AB" w:rsidP="00043293">
            <w:r w:rsidRPr="00A963AB">
              <w:rPr>
                <w:rFonts w:ascii="Arial" w:hAnsi="Arial" w:cs="Arial"/>
                <w:color w:val="000000" w:themeColor="text1"/>
              </w:rPr>
              <w:t xml:space="preserve">As mentioned above, the fact that University of Dayton has eliminated their Engineering </w:t>
            </w:r>
            <w:r w:rsidR="00043293" w:rsidRPr="005F7BC1">
              <w:rPr>
                <w:rFonts w:ascii="Arial" w:hAnsi="Arial" w:cs="Arial"/>
              </w:rPr>
              <w:t>T</w:t>
            </w:r>
            <w:r w:rsidRPr="005F7BC1">
              <w:rPr>
                <w:rFonts w:ascii="Arial" w:hAnsi="Arial" w:cs="Arial"/>
              </w:rPr>
              <w:t xml:space="preserve">echnology </w:t>
            </w:r>
            <w:r w:rsidRPr="00A963AB">
              <w:rPr>
                <w:rFonts w:ascii="Arial" w:hAnsi="Arial" w:cs="Arial"/>
                <w:color w:val="000000" w:themeColor="text1"/>
              </w:rPr>
              <w:t xml:space="preserve">programs could have a serious effect on us. We are no longer focusing on UD (who was our main partner) and looking at other avenues for our students. </w:t>
            </w:r>
          </w:p>
        </w:tc>
      </w:tr>
      <w:tr w:rsidR="00A36BF7" w:rsidTr="00A36BF7">
        <w:trPr>
          <w:trHeight w:val="1101"/>
        </w:trPr>
        <w:tc>
          <w:tcPr>
            <w:tcW w:w="3951" w:type="dxa"/>
          </w:tcPr>
          <w:p w:rsidR="00A36BF7" w:rsidRPr="00A2769F" w:rsidRDefault="00A36BF7" w:rsidP="00B171D4">
            <w:pPr>
              <w:tabs>
                <w:tab w:val="left" w:pos="1080"/>
              </w:tabs>
              <w:ind w:left="504"/>
              <w:rPr>
                <w:rFonts w:ascii="Arial" w:hAnsi="Arial" w:cs="Arial"/>
                <w:u w:val="single"/>
              </w:rPr>
            </w:pPr>
            <w:r w:rsidRPr="00A2769F">
              <w:rPr>
                <w:rFonts w:ascii="Arial" w:hAnsi="Arial" w:cs="Arial"/>
                <w:u w:val="single"/>
              </w:rPr>
              <w:lastRenderedPageBreak/>
              <w:t>More Minority Students and Women into the Program</w:t>
            </w:r>
          </w:p>
          <w:p w:rsidR="00A36BF7" w:rsidRPr="00A2769F" w:rsidRDefault="00A36BF7" w:rsidP="00B171D4">
            <w:pPr>
              <w:tabs>
                <w:tab w:val="left" w:pos="1080"/>
              </w:tabs>
              <w:ind w:left="504"/>
              <w:rPr>
                <w:rFonts w:ascii="Arial" w:hAnsi="Arial" w:cs="Arial"/>
              </w:rPr>
            </w:pPr>
            <w:r>
              <w:rPr>
                <w:rFonts w:ascii="Arial" w:hAnsi="Arial" w:cs="Arial"/>
              </w:rPr>
              <w:t>Appendix F illustrates</w:t>
            </w:r>
            <w:r w:rsidRPr="00A2769F">
              <w:rPr>
                <w:rFonts w:ascii="Arial" w:hAnsi="Arial" w:cs="Arial"/>
              </w:rPr>
              <w:t xml:space="preserve"> that the vast majority of </w:t>
            </w:r>
            <w:r>
              <w:rPr>
                <w:rFonts w:ascii="Arial" w:hAnsi="Arial" w:cs="Arial"/>
              </w:rPr>
              <w:t xml:space="preserve">OPT </w:t>
            </w:r>
            <w:r w:rsidRPr="00A2769F">
              <w:rPr>
                <w:rFonts w:ascii="Arial" w:hAnsi="Arial" w:cs="Arial"/>
              </w:rPr>
              <w:t xml:space="preserve">students are white males. We </w:t>
            </w:r>
            <w:r>
              <w:rPr>
                <w:rFonts w:ascii="Arial" w:hAnsi="Arial" w:cs="Arial"/>
              </w:rPr>
              <w:t>will continue to work with</w:t>
            </w:r>
            <w:r w:rsidRPr="00A2769F">
              <w:rPr>
                <w:rFonts w:ascii="Arial" w:hAnsi="Arial" w:cs="Arial"/>
              </w:rPr>
              <w:t xml:space="preserve"> with local </w:t>
            </w:r>
            <w:r>
              <w:rPr>
                <w:rFonts w:ascii="Arial" w:hAnsi="Arial" w:cs="Arial"/>
              </w:rPr>
              <w:t>h</w:t>
            </w:r>
            <w:r w:rsidRPr="00A2769F">
              <w:rPr>
                <w:rFonts w:ascii="Arial" w:hAnsi="Arial" w:cs="Arial"/>
              </w:rPr>
              <w:t xml:space="preserve">igh </w:t>
            </w:r>
            <w:r>
              <w:rPr>
                <w:rFonts w:ascii="Arial" w:hAnsi="Arial" w:cs="Arial"/>
              </w:rPr>
              <w:t>s</w:t>
            </w:r>
            <w:r w:rsidRPr="00A2769F">
              <w:rPr>
                <w:rFonts w:ascii="Arial" w:hAnsi="Arial" w:cs="Arial"/>
              </w:rPr>
              <w:t>chools, particularly</w:t>
            </w:r>
            <w:r>
              <w:rPr>
                <w:rFonts w:ascii="Arial" w:hAnsi="Arial" w:cs="Arial"/>
              </w:rPr>
              <w:t xml:space="preserve"> the </w:t>
            </w:r>
            <w:r w:rsidRPr="00A2769F">
              <w:rPr>
                <w:rFonts w:ascii="Arial" w:hAnsi="Arial" w:cs="Arial"/>
              </w:rPr>
              <w:t>Ponitz</w:t>
            </w:r>
            <w:r>
              <w:rPr>
                <w:rFonts w:ascii="Arial" w:hAnsi="Arial" w:cs="Arial"/>
              </w:rPr>
              <w:t xml:space="preserve"> Career Technology Center, to attract</w:t>
            </w:r>
            <w:r w:rsidRPr="00A2769F">
              <w:rPr>
                <w:rFonts w:ascii="Arial" w:hAnsi="Arial" w:cs="Arial"/>
              </w:rPr>
              <w:t xml:space="preserve"> more minorities</w:t>
            </w:r>
            <w:r>
              <w:rPr>
                <w:rFonts w:ascii="Arial" w:hAnsi="Arial" w:cs="Arial"/>
              </w:rPr>
              <w:t xml:space="preserve"> </w:t>
            </w:r>
            <w:r w:rsidRPr="00A2769F">
              <w:rPr>
                <w:rFonts w:ascii="Arial" w:hAnsi="Arial" w:cs="Arial"/>
              </w:rPr>
              <w:t>and</w:t>
            </w:r>
            <w:r>
              <w:rPr>
                <w:rFonts w:ascii="Arial" w:hAnsi="Arial" w:cs="Arial"/>
              </w:rPr>
              <w:t xml:space="preserve"> will continue to</w:t>
            </w:r>
            <w:r w:rsidRPr="00A2769F">
              <w:rPr>
                <w:rFonts w:ascii="Arial" w:hAnsi="Arial" w:cs="Arial"/>
              </w:rPr>
              <w:t xml:space="preserve"> work with WISTEM to attract more women into the </w:t>
            </w:r>
            <w:r>
              <w:rPr>
                <w:rFonts w:ascii="Arial" w:hAnsi="Arial" w:cs="Arial"/>
              </w:rPr>
              <w:t>p</w:t>
            </w:r>
            <w:r w:rsidRPr="00A2769F">
              <w:rPr>
                <w:rFonts w:ascii="Arial" w:hAnsi="Arial" w:cs="Arial"/>
              </w:rPr>
              <w:t>rogram</w:t>
            </w:r>
            <w:r>
              <w:rPr>
                <w:rFonts w:ascii="Arial" w:hAnsi="Arial" w:cs="Arial"/>
              </w:rPr>
              <w:t>s</w:t>
            </w:r>
            <w:r w:rsidRPr="00A2769F">
              <w:rPr>
                <w:rFonts w:ascii="Arial" w:hAnsi="Arial" w:cs="Arial"/>
              </w:rPr>
              <w:t>.</w:t>
            </w:r>
          </w:p>
          <w:p w:rsidR="00A36BF7" w:rsidRPr="0037786D" w:rsidRDefault="00A36BF7" w:rsidP="003534C4">
            <w:pPr>
              <w:spacing w:line="276" w:lineRule="auto"/>
              <w:rPr>
                <w:rFonts w:ascii="Arial" w:hAnsi="Arial" w:cs="Arial"/>
                <w:color w:val="000000" w:themeColor="text1"/>
              </w:rPr>
            </w:pPr>
          </w:p>
        </w:tc>
        <w:tc>
          <w:tcPr>
            <w:tcW w:w="2647" w:type="dxa"/>
          </w:tcPr>
          <w:p w:rsidR="00A36BF7" w:rsidRDefault="00A36BF7" w:rsidP="003534C4">
            <w:pPr>
              <w:pStyle w:val="ListParagraph"/>
              <w:ind w:left="0"/>
              <w:rPr>
                <w:rFonts w:ascii="Arial" w:hAnsi="Arial" w:cs="Arial"/>
                <w:color w:val="000000" w:themeColor="text1"/>
              </w:rPr>
            </w:pPr>
          </w:p>
          <w:p w:rsidR="00A36BF7" w:rsidRDefault="00A36BF7" w:rsidP="003534C4">
            <w:pPr>
              <w:pStyle w:val="ListParagraph"/>
              <w:ind w:left="0"/>
              <w:rPr>
                <w:rFonts w:ascii="Arial" w:hAnsi="Arial" w:cs="Arial"/>
                <w:color w:val="000000" w:themeColor="text1"/>
              </w:rPr>
            </w:pPr>
            <w:r>
              <w:rPr>
                <w:rFonts w:ascii="Arial" w:hAnsi="Arial" w:cs="Arial"/>
                <w:color w:val="000000" w:themeColor="text1"/>
              </w:rPr>
              <w:t xml:space="preserve">In progress </w:t>
            </w:r>
            <w:r w:rsidR="006B2F1C">
              <w:fldChar w:fldCharType="begin">
                <w:ffData>
                  <w:name w:val=""/>
                  <w:enabled/>
                  <w:calcOnExit w:val="0"/>
                  <w:checkBox>
                    <w:sizeAuto/>
                    <w:default w:val="0"/>
                    <w:checked/>
                  </w:checkBox>
                </w:ffData>
              </w:fldChar>
            </w:r>
            <w:r w:rsidR="004E1DCA">
              <w:instrText xml:space="preserve"> FORMCHECKBOX </w:instrText>
            </w:r>
            <w:r w:rsidR="006B198D">
              <w:fldChar w:fldCharType="separate"/>
            </w:r>
            <w:r w:rsidR="006B2F1C">
              <w:fldChar w:fldCharType="end"/>
            </w:r>
          </w:p>
          <w:p w:rsidR="00A36BF7" w:rsidRDefault="00A36BF7" w:rsidP="003534C4">
            <w:pPr>
              <w:pStyle w:val="ListParagraph"/>
              <w:ind w:left="0"/>
              <w:rPr>
                <w:rFonts w:ascii="Arial" w:hAnsi="Arial" w:cs="Arial"/>
                <w:color w:val="000000" w:themeColor="text1"/>
              </w:rPr>
            </w:pPr>
          </w:p>
          <w:p w:rsidR="00A36BF7" w:rsidRDefault="00A36BF7" w:rsidP="003534C4">
            <w:pPr>
              <w:pStyle w:val="ListParagraph"/>
              <w:ind w:left="0"/>
              <w:rPr>
                <w:rFonts w:ascii="Arial" w:hAnsi="Arial" w:cs="Arial"/>
                <w:color w:val="000000" w:themeColor="text1"/>
              </w:rPr>
            </w:pPr>
            <w:r>
              <w:rPr>
                <w:rFonts w:ascii="Arial" w:hAnsi="Arial" w:cs="Arial"/>
                <w:color w:val="000000" w:themeColor="text1"/>
              </w:rPr>
              <w:t xml:space="preserve">Completed </w:t>
            </w:r>
            <w:r w:rsidR="006B2F1C">
              <w:fldChar w:fldCharType="begin">
                <w:ffData>
                  <w:name w:val="Check1"/>
                  <w:enabled/>
                  <w:calcOnExit w:val="0"/>
                  <w:checkBox>
                    <w:sizeAuto/>
                    <w:default w:val="0"/>
                  </w:checkBox>
                </w:ffData>
              </w:fldChar>
            </w:r>
            <w:r>
              <w:instrText xml:space="preserve"> FORMCHECKBOX </w:instrText>
            </w:r>
            <w:r w:rsidR="006B198D">
              <w:fldChar w:fldCharType="separate"/>
            </w:r>
            <w:r w:rsidR="006B2F1C">
              <w:fldChar w:fldCharType="end"/>
            </w:r>
          </w:p>
          <w:p w:rsidR="00A36BF7" w:rsidRDefault="00A36BF7" w:rsidP="003534C4">
            <w:pPr>
              <w:pStyle w:val="ListParagraph"/>
              <w:ind w:left="0"/>
              <w:rPr>
                <w:rFonts w:ascii="Arial" w:hAnsi="Arial" w:cs="Arial"/>
                <w:color w:val="000000" w:themeColor="text1"/>
              </w:rPr>
            </w:pPr>
          </w:p>
          <w:p w:rsidR="00A36BF7" w:rsidRPr="0037786D" w:rsidRDefault="00A36BF7" w:rsidP="003534C4">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6B2F1C">
              <w:fldChar w:fldCharType="begin">
                <w:ffData>
                  <w:name w:val="Check1"/>
                  <w:enabled/>
                  <w:calcOnExit w:val="0"/>
                  <w:checkBox>
                    <w:sizeAuto/>
                    <w:default w:val="0"/>
                  </w:checkBox>
                </w:ffData>
              </w:fldChar>
            </w:r>
            <w:r>
              <w:instrText xml:space="preserve"> FORMCHECKBOX </w:instrText>
            </w:r>
            <w:r w:rsidR="006B198D">
              <w:fldChar w:fldCharType="separate"/>
            </w:r>
            <w:r w:rsidR="006B2F1C">
              <w:fldChar w:fldCharType="end"/>
            </w:r>
          </w:p>
        </w:tc>
        <w:tc>
          <w:tcPr>
            <w:tcW w:w="6632" w:type="dxa"/>
          </w:tcPr>
          <w:p w:rsidR="00162764" w:rsidRDefault="00162764" w:rsidP="00162764">
            <w:pPr>
              <w:spacing w:after="200" w:line="276" w:lineRule="auto"/>
              <w:rPr>
                <w:rFonts w:ascii="Arial" w:hAnsi="Arial" w:cs="Arial"/>
                <w:b/>
                <w:color w:val="000000" w:themeColor="text1"/>
              </w:rPr>
            </w:pPr>
          </w:p>
          <w:p w:rsidR="00A36BF7" w:rsidRPr="00A963AB" w:rsidRDefault="00A963AB" w:rsidP="00043293">
            <w:r w:rsidRPr="00A963AB">
              <w:rPr>
                <w:rFonts w:ascii="Arial" w:hAnsi="Arial" w:cs="Arial"/>
                <w:color w:val="000000" w:themeColor="text1"/>
              </w:rPr>
              <w:t>We are doing both items mentioned and have a recruiting program aimed at more women and minorities. Still the results are not showing much progress.</w:t>
            </w:r>
          </w:p>
        </w:tc>
      </w:tr>
      <w:tr w:rsidR="00A36BF7" w:rsidTr="00A36BF7">
        <w:trPr>
          <w:trHeight w:val="1101"/>
        </w:trPr>
        <w:tc>
          <w:tcPr>
            <w:tcW w:w="3951" w:type="dxa"/>
          </w:tcPr>
          <w:p w:rsidR="00A36BF7" w:rsidRPr="00A2769F" w:rsidRDefault="00A36BF7" w:rsidP="00B171D4">
            <w:pPr>
              <w:tabs>
                <w:tab w:val="left" w:pos="1080"/>
              </w:tabs>
              <w:ind w:left="504"/>
              <w:rPr>
                <w:rFonts w:ascii="Arial" w:hAnsi="Arial" w:cs="Arial"/>
              </w:rPr>
            </w:pPr>
            <w:r w:rsidRPr="00A2769F">
              <w:rPr>
                <w:rFonts w:ascii="Arial" w:hAnsi="Arial" w:cs="Arial"/>
                <w:u w:val="single"/>
              </w:rPr>
              <w:t>More involvement with DRMA and their Extreme BOTS competition</w:t>
            </w:r>
            <w:r w:rsidRPr="00A2769F">
              <w:rPr>
                <w:rFonts w:ascii="Arial" w:hAnsi="Arial" w:cs="Arial"/>
              </w:rPr>
              <w:t>.</w:t>
            </w:r>
          </w:p>
          <w:p w:rsidR="00A36BF7" w:rsidRPr="00A2769F" w:rsidRDefault="00A36BF7" w:rsidP="00B171D4">
            <w:pPr>
              <w:tabs>
                <w:tab w:val="left" w:pos="1080"/>
              </w:tabs>
              <w:ind w:left="504"/>
              <w:rPr>
                <w:rFonts w:ascii="Arial" w:hAnsi="Arial" w:cs="Arial"/>
              </w:rPr>
            </w:pPr>
            <w:r>
              <w:rPr>
                <w:rFonts w:ascii="Arial" w:hAnsi="Arial" w:cs="Arial"/>
              </w:rPr>
              <w:t>We are a member of the DRMA (Dayton Region Manufacturers Association) and are involved with their Extreme Bots competition.</w:t>
            </w:r>
            <w:r w:rsidRPr="00A2769F">
              <w:rPr>
                <w:rFonts w:ascii="Arial" w:hAnsi="Arial" w:cs="Arial"/>
              </w:rPr>
              <w:t>This</w:t>
            </w:r>
            <w:r>
              <w:rPr>
                <w:rFonts w:ascii="Arial" w:hAnsi="Arial" w:cs="Arial"/>
              </w:rPr>
              <w:t xml:space="preserve"> competition is designed </w:t>
            </w:r>
            <w:r w:rsidRPr="00A2769F">
              <w:rPr>
                <w:rFonts w:ascii="Arial" w:hAnsi="Arial" w:cs="Arial"/>
              </w:rPr>
              <w:t xml:space="preserve">to interest students in careers in manufacturing. </w:t>
            </w:r>
            <w:r>
              <w:rPr>
                <w:rFonts w:ascii="Arial" w:hAnsi="Arial" w:cs="Arial"/>
              </w:rPr>
              <w:t xml:space="preserve"> I</w:t>
            </w:r>
            <w:r w:rsidRPr="00A2769F">
              <w:rPr>
                <w:rFonts w:ascii="Arial" w:hAnsi="Arial" w:cs="Arial"/>
              </w:rPr>
              <w:t xml:space="preserve">n addition to </w:t>
            </w:r>
            <w:r>
              <w:rPr>
                <w:rFonts w:ascii="Arial" w:hAnsi="Arial" w:cs="Arial"/>
              </w:rPr>
              <w:t>be</w:t>
            </w:r>
            <w:r w:rsidRPr="00A2769F">
              <w:rPr>
                <w:rFonts w:ascii="Arial" w:hAnsi="Arial" w:cs="Arial"/>
              </w:rPr>
              <w:t>ing a “fun” activity, the participants see a connection to a career, particularly in the Industrial Engineering Technology/Quality field.</w:t>
            </w:r>
          </w:p>
          <w:p w:rsidR="00A36BF7" w:rsidRPr="0037786D" w:rsidRDefault="00A36BF7" w:rsidP="003534C4">
            <w:pPr>
              <w:spacing w:line="276" w:lineRule="auto"/>
              <w:rPr>
                <w:rFonts w:ascii="Arial" w:hAnsi="Arial" w:cs="Arial"/>
                <w:color w:val="000000" w:themeColor="text1"/>
              </w:rPr>
            </w:pPr>
          </w:p>
        </w:tc>
        <w:tc>
          <w:tcPr>
            <w:tcW w:w="2647" w:type="dxa"/>
          </w:tcPr>
          <w:p w:rsidR="00A36BF7" w:rsidRDefault="00A36BF7" w:rsidP="003534C4">
            <w:pPr>
              <w:pStyle w:val="ListParagraph"/>
              <w:ind w:left="0"/>
              <w:rPr>
                <w:rFonts w:ascii="Arial" w:hAnsi="Arial" w:cs="Arial"/>
                <w:color w:val="000000" w:themeColor="text1"/>
              </w:rPr>
            </w:pPr>
          </w:p>
          <w:p w:rsidR="00A36BF7" w:rsidRDefault="00A36BF7" w:rsidP="003534C4">
            <w:pPr>
              <w:pStyle w:val="ListParagraph"/>
              <w:ind w:left="0"/>
              <w:rPr>
                <w:rFonts w:ascii="Arial" w:hAnsi="Arial" w:cs="Arial"/>
                <w:color w:val="000000" w:themeColor="text1"/>
              </w:rPr>
            </w:pPr>
            <w:r>
              <w:rPr>
                <w:rFonts w:ascii="Arial" w:hAnsi="Arial" w:cs="Arial"/>
                <w:color w:val="000000" w:themeColor="text1"/>
              </w:rPr>
              <w:t xml:space="preserve">In progress </w:t>
            </w:r>
            <w:r w:rsidR="006B2F1C">
              <w:fldChar w:fldCharType="begin">
                <w:ffData>
                  <w:name w:val="Check1"/>
                  <w:enabled/>
                  <w:calcOnExit w:val="0"/>
                  <w:checkBox>
                    <w:sizeAuto/>
                    <w:default w:val="0"/>
                  </w:checkBox>
                </w:ffData>
              </w:fldChar>
            </w:r>
            <w:r>
              <w:instrText xml:space="preserve"> FORMCHECKBOX </w:instrText>
            </w:r>
            <w:r w:rsidR="006B198D">
              <w:fldChar w:fldCharType="separate"/>
            </w:r>
            <w:r w:rsidR="006B2F1C">
              <w:fldChar w:fldCharType="end"/>
            </w:r>
          </w:p>
          <w:p w:rsidR="00A36BF7" w:rsidRDefault="00A36BF7" w:rsidP="003534C4">
            <w:pPr>
              <w:pStyle w:val="ListParagraph"/>
              <w:ind w:left="0"/>
              <w:rPr>
                <w:rFonts w:ascii="Arial" w:hAnsi="Arial" w:cs="Arial"/>
                <w:color w:val="000000" w:themeColor="text1"/>
              </w:rPr>
            </w:pPr>
          </w:p>
          <w:p w:rsidR="00A36BF7" w:rsidRDefault="00A36BF7" w:rsidP="003534C4">
            <w:pPr>
              <w:pStyle w:val="ListParagraph"/>
              <w:ind w:left="0"/>
              <w:rPr>
                <w:rFonts w:ascii="Arial" w:hAnsi="Arial" w:cs="Arial"/>
                <w:color w:val="000000" w:themeColor="text1"/>
              </w:rPr>
            </w:pPr>
            <w:r>
              <w:rPr>
                <w:rFonts w:ascii="Arial" w:hAnsi="Arial" w:cs="Arial"/>
                <w:color w:val="000000" w:themeColor="text1"/>
              </w:rPr>
              <w:t xml:space="preserve">Completed </w:t>
            </w:r>
            <w:r w:rsidR="006B2F1C">
              <w:fldChar w:fldCharType="begin">
                <w:ffData>
                  <w:name w:val="Check1"/>
                  <w:enabled/>
                  <w:calcOnExit w:val="0"/>
                  <w:checkBox>
                    <w:sizeAuto/>
                    <w:default w:val="0"/>
                  </w:checkBox>
                </w:ffData>
              </w:fldChar>
            </w:r>
            <w:r>
              <w:instrText xml:space="preserve"> FORMCHECKBOX </w:instrText>
            </w:r>
            <w:r w:rsidR="006B198D">
              <w:fldChar w:fldCharType="separate"/>
            </w:r>
            <w:r w:rsidR="006B2F1C">
              <w:fldChar w:fldCharType="end"/>
            </w:r>
          </w:p>
          <w:p w:rsidR="00A36BF7" w:rsidRDefault="00A36BF7" w:rsidP="003534C4">
            <w:pPr>
              <w:pStyle w:val="ListParagraph"/>
              <w:ind w:left="0"/>
              <w:rPr>
                <w:rFonts w:ascii="Arial" w:hAnsi="Arial" w:cs="Arial"/>
                <w:color w:val="000000" w:themeColor="text1"/>
              </w:rPr>
            </w:pPr>
          </w:p>
          <w:p w:rsidR="00A36BF7" w:rsidRPr="0037786D" w:rsidRDefault="00A36BF7" w:rsidP="003534C4">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6B2F1C">
              <w:fldChar w:fldCharType="begin">
                <w:ffData>
                  <w:name w:val=""/>
                  <w:enabled/>
                  <w:calcOnExit w:val="0"/>
                  <w:checkBox>
                    <w:sizeAuto/>
                    <w:default w:val="1"/>
                  </w:checkBox>
                </w:ffData>
              </w:fldChar>
            </w:r>
            <w:r w:rsidR="003534C4">
              <w:instrText xml:space="preserve"> FORMCHECKBOX </w:instrText>
            </w:r>
            <w:r w:rsidR="006B198D">
              <w:fldChar w:fldCharType="separate"/>
            </w:r>
            <w:r w:rsidR="006B2F1C">
              <w:fldChar w:fldCharType="end"/>
            </w:r>
          </w:p>
        </w:tc>
        <w:tc>
          <w:tcPr>
            <w:tcW w:w="6632" w:type="dxa"/>
          </w:tcPr>
          <w:p w:rsidR="00A36BF7" w:rsidRPr="00043293" w:rsidRDefault="003534C4" w:rsidP="00043293">
            <w:pPr>
              <w:rPr>
                <w:rFonts w:ascii="Arial" w:hAnsi="Arial" w:cs="Arial"/>
              </w:rPr>
            </w:pPr>
            <w:r w:rsidRPr="005F7BC1">
              <w:rPr>
                <w:rFonts w:ascii="Arial" w:hAnsi="Arial" w:cs="Arial"/>
              </w:rPr>
              <w:t>DRMA is eliminating their involvement with BOTS effective this October. We are considering restarting the old Industrial Engineering manufacturing contest. We are also considering if we could somehow integrate BOTS into this approach.</w:t>
            </w:r>
            <w:r w:rsidR="00A963AB" w:rsidRPr="005F7BC1">
              <w:rPr>
                <w:rFonts w:ascii="Arial" w:hAnsi="Arial" w:cs="Arial"/>
              </w:rPr>
              <w:t xml:space="preserve"> BOTS has been picked up by private industry local high schools and is still an option. We are looking at ways to make the “</w:t>
            </w:r>
            <w:r w:rsidR="00043293" w:rsidRPr="005F7BC1">
              <w:rPr>
                <w:rFonts w:ascii="Arial" w:hAnsi="Arial" w:cs="Arial"/>
              </w:rPr>
              <w:t>M</w:t>
            </w:r>
            <w:r w:rsidR="00A963AB" w:rsidRPr="005F7BC1">
              <w:rPr>
                <w:rFonts w:ascii="Arial" w:hAnsi="Arial" w:cs="Arial"/>
              </w:rPr>
              <w:t>anufacturing Day” a one day event, without tying it to a class.</w:t>
            </w:r>
          </w:p>
        </w:tc>
      </w:tr>
    </w:tbl>
    <w:p w:rsidR="0037786D" w:rsidRDefault="0037786D">
      <w:pPr>
        <w:spacing w:after="200" w:line="276" w:lineRule="auto"/>
        <w:rPr>
          <w:rFonts w:ascii="Arial" w:hAnsi="Arial" w:cs="Arial"/>
          <w:color w:val="000000" w:themeColor="text1"/>
        </w:rPr>
      </w:pPr>
      <w:r>
        <w:rPr>
          <w:rFonts w:ascii="Arial" w:hAnsi="Arial" w:cs="Arial"/>
          <w:color w:val="000000" w:themeColor="text1"/>
        </w:rPr>
        <w:br w:type="page"/>
      </w:r>
    </w:p>
    <w:p w:rsidR="003C1C8E" w:rsidRPr="00CD2613" w:rsidRDefault="00190F5C" w:rsidP="00A201E2">
      <w:pPr>
        <w:tabs>
          <w:tab w:val="left" w:pos="504"/>
        </w:tabs>
        <w:spacing w:after="120"/>
        <w:rPr>
          <w:rFonts w:ascii="Arial" w:hAnsi="Arial" w:cs="Arial"/>
          <w:color w:val="000000" w:themeColor="text1"/>
        </w:rPr>
      </w:pPr>
      <w:r w:rsidRPr="008258DA">
        <w:rPr>
          <w:rFonts w:ascii="Arial" w:hAnsi="Arial" w:cs="Arial"/>
          <w:color w:val="000000" w:themeColor="text1"/>
        </w:rPr>
        <w:lastRenderedPageBreak/>
        <w:t xml:space="preserve">Below are the </w:t>
      </w:r>
      <w:r w:rsidR="003233E7" w:rsidRPr="008258DA">
        <w:rPr>
          <w:rFonts w:ascii="Arial" w:hAnsi="Arial" w:cs="Arial"/>
          <w:color w:val="000000" w:themeColor="text1"/>
        </w:rPr>
        <w:t>Recommendations for Action made by the review team</w:t>
      </w:r>
      <w:r w:rsidRPr="008258DA">
        <w:rPr>
          <w:rFonts w:ascii="Arial" w:hAnsi="Arial" w:cs="Arial"/>
          <w:color w:val="000000" w:themeColor="text1"/>
        </w:rPr>
        <w:t>. D</w:t>
      </w:r>
      <w:r w:rsidR="004C7DB2" w:rsidRPr="008258DA">
        <w:rPr>
          <w:rFonts w:ascii="Arial" w:hAnsi="Arial" w:cs="Arial"/>
          <w:color w:val="000000" w:themeColor="text1"/>
        </w:rPr>
        <w:t>escribe the progress or changes made toward meeting each recommendation</w:t>
      </w:r>
      <w:r w:rsidR="00E642B3" w:rsidRPr="008258DA">
        <w:rPr>
          <w:rFonts w:ascii="Arial" w:hAnsi="Arial" w:cs="Arial"/>
          <w:color w:val="000000" w:themeColor="text1"/>
        </w:rPr>
        <w:t xml:space="preserve"> over the last year</w:t>
      </w:r>
      <w:r w:rsidR="004C7DB2" w:rsidRPr="008258DA">
        <w:rPr>
          <w:rFonts w:ascii="Arial" w:hAnsi="Arial" w:cs="Arial"/>
          <w:color w:val="000000" w:themeColor="text1"/>
        </w:rPr>
        <w:t>.</w:t>
      </w:r>
    </w:p>
    <w:tbl>
      <w:tblPr>
        <w:tblStyle w:val="TableGrid"/>
        <w:tblW w:w="12888" w:type="dxa"/>
        <w:tblLook w:val="04A0" w:firstRow="1" w:lastRow="0" w:firstColumn="1" w:lastColumn="0" w:noHBand="0" w:noVBand="1"/>
      </w:tblPr>
      <w:tblGrid>
        <w:gridCol w:w="3708"/>
        <w:gridCol w:w="2700"/>
        <w:gridCol w:w="6480"/>
      </w:tblGrid>
      <w:tr w:rsidR="004C52FC" w:rsidRPr="0037786D" w:rsidTr="00D07030">
        <w:tc>
          <w:tcPr>
            <w:tcW w:w="3708" w:type="dxa"/>
          </w:tcPr>
          <w:p w:rsidR="004C52FC" w:rsidRPr="0037786D" w:rsidRDefault="004C52FC" w:rsidP="003E791C">
            <w:pPr>
              <w:spacing w:before="120"/>
              <w:jc w:val="center"/>
              <w:rPr>
                <w:rFonts w:ascii="Arial" w:hAnsi="Arial" w:cs="Arial"/>
                <w:b/>
              </w:rPr>
            </w:pPr>
            <w:r>
              <w:rPr>
                <w:rFonts w:ascii="Arial" w:hAnsi="Arial" w:cs="Arial"/>
                <w:b/>
              </w:rPr>
              <w:t>RECOMMENDATIONS</w:t>
            </w:r>
          </w:p>
        </w:tc>
        <w:tc>
          <w:tcPr>
            <w:tcW w:w="2700" w:type="dxa"/>
          </w:tcPr>
          <w:p w:rsidR="004C52FC" w:rsidRPr="0037786D" w:rsidRDefault="004C52FC" w:rsidP="00637591">
            <w:pPr>
              <w:spacing w:before="120"/>
              <w:jc w:val="center"/>
              <w:rPr>
                <w:rFonts w:ascii="Arial" w:hAnsi="Arial" w:cs="Arial"/>
                <w:b/>
              </w:rPr>
            </w:pPr>
            <w:r>
              <w:rPr>
                <w:rFonts w:ascii="Arial" w:hAnsi="Arial" w:cs="Arial"/>
                <w:b/>
              </w:rPr>
              <w:t>Status</w:t>
            </w:r>
          </w:p>
        </w:tc>
        <w:tc>
          <w:tcPr>
            <w:tcW w:w="6480" w:type="dxa"/>
          </w:tcPr>
          <w:p w:rsidR="004C52FC" w:rsidRPr="0037786D" w:rsidRDefault="004C52FC" w:rsidP="003E791C">
            <w:pPr>
              <w:spacing w:before="120"/>
              <w:jc w:val="center"/>
              <w:rPr>
                <w:rFonts w:ascii="Arial" w:hAnsi="Arial" w:cs="Arial"/>
                <w:b/>
              </w:rPr>
            </w:pPr>
            <w:r>
              <w:rPr>
                <w:rFonts w:ascii="Arial" w:hAnsi="Arial" w:cs="Arial"/>
                <w:b/>
              </w:rPr>
              <w:t>Progress or Rationale for No Longer Applicable</w:t>
            </w:r>
          </w:p>
        </w:tc>
      </w:tr>
      <w:tr w:rsidR="00A36BF7" w:rsidRPr="0037786D" w:rsidTr="00D07030">
        <w:tc>
          <w:tcPr>
            <w:tcW w:w="3708" w:type="dxa"/>
          </w:tcPr>
          <w:p w:rsidR="00A36BF7" w:rsidRPr="00B171D4" w:rsidRDefault="00A36BF7" w:rsidP="00B171D4">
            <w:pPr>
              <w:autoSpaceDE w:val="0"/>
              <w:autoSpaceDN w:val="0"/>
              <w:adjustRightInd w:val="0"/>
              <w:spacing w:after="200" w:line="276" w:lineRule="auto"/>
              <w:rPr>
                <w:rFonts w:ascii="Arial" w:hAnsi="Arial" w:cs="Arial"/>
                <w:bCs/>
                <w:color w:val="000000"/>
              </w:rPr>
            </w:pPr>
            <w:r w:rsidRPr="00B171D4">
              <w:rPr>
                <w:rFonts w:ascii="Arial" w:hAnsi="Arial" w:cs="Arial"/>
                <w:bCs/>
                <w:color w:val="000000"/>
              </w:rPr>
              <w:t xml:space="preserve">Currently the semester curriculum in programs in this department are at the maximum of 73 credit hours and well above the 60 credit hours that would constitute a two-year, full-time program.  The department should consider scaling back the program requirements where appropriate to facilitate completion of the degree program by students.  This work, of course, should take into careful consideration how to offer a strong program without compromising quality of student learning and their professional preparedness. </w:t>
            </w:r>
          </w:p>
          <w:p w:rsidR="00A36BF7" w:rsidRPr="00654C15" w:rsidRDefault="00A36BF7" w:rsidP="003E791C">
            <w:pPr>
              <w:pStyle w:val="ListParagraph"/>
              <w:ind w:left="0"/>
              <w:rPr>
                <w:rFonts w:ascii="Arial" w:hAnsi="Arial" w:cs="Arial"/>
                <w:color w:val="000000" w:themeColor="text1"/>
              </w:rPr>
            </w:pPr>
          </w:p>
        </w:tc>
        <w:tc>
          <w:tcPr>
            <w:tcW w:w="2700" w:type="dxa"/>
          </w:tcPr>
          <w:p w:rsidR="00A36BF7" w:rsidRDefault="00A36BF7" w:rsidP="00637591">
            <w:pPr>
              <w:pStyle w:val="ListParagraph"/>
              <w:ind w:left="0"/>
              <w:rPr>
                <w:rFonts w:ascii="Arial" w:hAnsi="Arial" w:cs="Arial"/>
                <w:color w:val="000000" w:themeColor="text1"/>
              </w:rPr>
            </w:pPr>
          </w:p>
          <w:p w:rsidR="00A36BF7" w:rsidRDefault="00A36BF7" w:rsidP="00637591">
            <w:pPr>
              <w:pStyle w:val="ListParagraph"/>
              <w:ind w:left="0"/>
              <w:rPr>
                <w:rFonts w:ascii="Arial" w:hAnsi="Arial" w:cs="Arial"/>
                <w:color w:val="000000" w:themeColor="text1"/>
              </w:rPr>
            </w:pPr>
            <w:r>
              <w:rPr>
                <w:rFonts w:ascii="Arial" w:hAnsi="Arial" w:cs="Arial"/>
                <w:color w:val="000000" w:themeColor="text1"/>
              </w:rPr>
              <w:t xml:space="preserve">In progress </w:t>
            </w:r>
            <w:r w:rsidR="006B2F1C">
              <w:fldChar w:fldCharType="begin">
                <w:ffData>
                  <w:name w:val=""/>
                  <w:enabled/>
                  <w:calcOnExit w:val="0"/>
                  <w:checkBox>
                    <w:sizeAuto/>
                    <w:default w:val="0"/>
                    <w:checked/>
                  </w:checkBox>
                </w:ffData>
              </w:fldChar>
            </w:r>
            <w:r w:rsidR="007F6601">
              <w:instrText xml:space="preserve"> FORMCHECKBOX </w:instrText>
            </w:r>
            <w:r w:rsidR="006B198D">
              <w:fldChar w:fldCharType="separate"/>
            </w:r>
            <w:r w:rsidR="006B2F1C">
              <w:fldChar w:fldCharType="end"/>
            </w:r>
          </w:p>
          <w:p w:rsidR="00A36BF7" w:rsidRDefault="00A36BF7" w:rsidP="00637591">
            <w:pPr>
              <w:pStyle w:val="ListParagraph"/>
              <w:ind w:left="0"/>
              <w:rPr>
                <w:rFonts w:ascii="Arial" w:hAnsi="Arial" w:cs="Arial"/>
                <w:color w:val="000000" w:themeColor="text1"/>
              </w:rPr>
            </w:pPr>
          </w:p>
          <w:p w:rsidR="00A36BF7" w:rsidRDefault="00A36BF7" w:rsidP="00637591">
            <w:pPr>
              <w:pStyle w:val="ListParagraph"/>
              <w:ind w:left="0"/>
              <w:rPr>
                <w:rFonts w:ascii="Arial" w:hAnsi="Arial" w:cs="Arial"/>
                <w:color w:val="000000" w:themeColor="text1"/>
              </w:rPr>
            </w:pPr>
            <w:r>
              <w:rPr>
                <w:rFonts w:ascii="Arial" w:hAnsi="Arial" w:cs="Arial"/>
                <w:color w:val="000000" w:themeColor="text1"/>
              </w:rPr>
              <w:t xml:space="preserve">Completed </w:t>
            </w:r>
            <w:r w:rsidR="006B2F1C">
              <w:fldChar w:fldCharType="begin">
                <w:ffData>
                  <w:name w:val="Check1"/>
                  <w:enabled/>
                  <w:calcOnExit w:val="0"/>
                  <w:checkBox>
                    <w:sizeAuto/>
                    <w:default w:val="0"/>
                  </w:checkBox>
                </w:ffData>
              </w:fldChar>
            </w:r>
            <w:r>
              <w:instrText xml:space="preserve"> FORMCHECKBOX </w:instrText>
            </w:r>
            <w:r w:rsidR="006B198D">
              <w:fldChar w:fldCharType="separate"/>
            </w:r>
            <w:r w:rsidR="006B2F1C">
              <w:fldChar w:fldCharType="end"/>
            </w:r>
          </w:p>
          <w:p w:rsidR="00A36BF7" w:rsidRDefault="00A36BF7" w:rsidP="00637591">
            <w:pPr>
              <w:pStyle w:val="ListParagraph"/>
              <w:ind w:left="0"/>
              <w:rPr>
                <w:rFonts w:ascii="Arial" w:hAnsi="Arial" w:cs="Arial"/>
                <w:color w:val="000000" w:themeColor="text1"/>
              </w:rPr>
            </w:pPr>
          </w:p>
          <w:p w:rsidR="00A36BF7" w:rsidRPr="0037786D" w:rsidRDefault="00A36BF7" w:rsidP="00637591">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6B2F1C">
              <w:fldChar w:fldCharType="begin">
                <w:ffData>
                  <w:name w:val="Check1"/>
                  <w:enabled/>
                  <w:calcOnExit w:val="0"/>
                  <w:checkBox>
                    <w:sizeAuto/>
                    <w:default w:val="0"/>
                  </w:checkBox>
                </w:ffData>
              </w:fldChar>
            </w:r>
            <w:r>
              <w:instrText xml:space="preserve"> FORMCHECKBOX </w:instrText>
            </w:r>
            <w:r w:rsidR="006B198D">
              <w:fldChar w:fldCharType="separate"/>
            </w:r>
            <w:r w:rsidR="006B2F1C">
              <w:fldChar w:fldCharType="end"/>
            </w:r>
          </w:p>
        </w:tc>
        <w:tc>
          <w:tcPr>
            <w:tcW w:w="6480" w:type="dxa"/>
          </w:tcPr>
          <w:p w:rsidR="00162764" w:rsidRDefault="00162764" w:rsidP="00162764">
            <w:pPr>
              <w:spacing w:after="200" w:line="276" w:lineRule="auto"/>
              <w:rPr>
                <w:rFonts w:ascii="Arial" w:hAnsi="Arial" w:cs="Arial"/>
                <w:b/>
                <w:color w:val="000000" w:themeColor="text1"/>
              </w:rPr>
            </w:pPr>
          </w:p>
          <w:p w:rsidR="00A36BF7" w:rsidRPr="00A963AB" w:rsidRDefault="00A963AB" w:rsidP="00162764">
            <w:r w:rsidRPr="00A963AB">
              <w:rPr>
                <w:rFonts w:ascii="Arial" w:hAnsi="Arial" w:cs="Arial"/>
                <w:color w:val="000000" w:themeColor="text1"/>
              </w:rPr>
              <w:t xml:space="preserve">We have relooked at all our degrees and certificates and are in the process of completing revision for </w:t>
            </w:r>
            <w:proofErr w:type="gramStart"/>
            <w:r w:rsidRPr="00A963AB">
              <w:rPr>
                <w:rFonts w:ascii="Arial" w:hAnsi="Arial" w:cs="Arial"/>
                <w:color w:val="000000" w:themeColor="text1"/>
              </w:rPr>
              <w:t>less</w:t>
            </w:r>
            <w:proofErr w:type="gramEnd"/>
            <w:r w:rsidRPr="00A963AB">
              <w:rPr>
                <w:rFonts w:ascii="Arial" w:hAnsi="Arial" w:cs="Arial"/>
                <w:color w:val="000000" w:themeColor="text1"/>
              </w:rPr>
              <w:t xml:space="preserve"> hours. This should be in place for Fall 2014.</w:t>
            </w:r>
          </w:p>
        </w:tc>
      </w:tr>
      <w:tr w:rsidR="00A36BF7" w:rsidRPr="0037786D" w:rsidTr="00D07030">
        <w:tc>
          <w:tcPr>
            <w:tcW w:w="3708" w:type="dxa"/>
          </w:tcPr>
          <w:p w:rsidR="00A36BF7" w:rsidRPr="00B171D4" w:rsidRDefault="00A36BF7" w:rsidP="00B171D4">
            <w:pPr>
              <w:autoSpaceDE w:val="0"/>
              <w:autoSpaceDN w:val="0"/>
              <w:adjustRightInd w:val="0"/>
              <w:spacing w:after="200" w:line="276" w:lineRule="auto"/>
              <w:rPr>
                <w:rFonts w:ascii="Arial" w:hAnsi="Arial" w:cs="Arial"/>
                <w:bCs/>
                <w:color w:val="000000"/>
              </w:rPr>
            </w:pPr>
            <w:r w:rsidRPr="00B171D4">
              <w:rPr>
                <w:rFonts w:ascii="Arial" w:hAnsi="Arial" w:cs="Arial"/>
                <w:bCs/>
                <w:color w:val="000000"/>
              </w:rPr>
              <w:t xml:space="preserve">The department is encouraged to enhance its assessment of program outcomes.  The department has considerable professional expertise in continuous quality improvement </w:t>
            </w:r>
            <w:r w:rsidRPr="00B171D4">
              <w:rPr>
                <w:rFonts w:ascii="Arial" w:hAnsi="Arial" w:cs="Arial"/>
                <w:bCs/>
                <w:color w:val="000000"/>
              </w:rPr>
              <w:lastRenderedPageBreak/>
              <w:t>and thus could serve as a model for other departments on the collection of data on student learning outcomes, the analysis of this data, and the use of results to further improve the quality of student learning.   While anecdotal information from students is a valued qualitative source of information about students’ experience in OPT, there is a need for a much more focused and systematic approach to evidence of student learning outcomes, an issue also cited in the TAC/ABET review.</w:t>
            </w:r>
          </w:p>
          <w:p w:rsidR="00A36BF7" w:rsidRPr="00654C15" w:rsidRDefault="00A36BF7" w:rsidP="003E791C">
            <w:pPr>
              <w:pStyle w:val="ListParagraph"/>
              <w:ind w:left="0"/>
              <w:rPr>
                <w:rFonts w:ascii="Arial" w:hAnsi="Arial" w:cs="Arial"/>
                <w:color w:val="000000" w:themeColor="text1"/>
              </w:rPr>
            </w:pPr>
          </w:p>
        </w:tc>
        <w:tc>
          <w:tcPr>
            <w:tcW w:w="2700" w:type="dxa"/>
          </w:tcPr>
          <w:p w:rsidR="00A36BF7" w:rsidRDefault="00A36BF7" w:rsidP="00637591">
            <w:pPr>
              <w:pStyle w:val="ListParagraph"/>
              <w:ind w:left="0"/>
              <w:rPr>
                <w:rFonts w:ascii="Arial" w:hAnsi="Arial" w:cs="Arial"/>
                <w:color w:val="000000" w:themeColor="text1"/>
              </w:rPr>
            </w:pPr>
          </w:p>
          <w:p w:rsidR="00A36BF7" w:rsidRDefault="00A36BF7" w:rsidP="00637591">
            <w:pPr>
              <w:pStyle w:val="ListParagraph"/>
              <w:ind w:left="0"/>
              <w:rPr>
                <w:rFonts w:ascii="Arial" w:hAnsi="Arial" w:cs="Arial"/>
                <w:color w:val="000000" w:themeColor="text1"/>
              </w:rPr>
            </w:pPr>
            <w:r>
              <w:rPr>
                <w:rFonts w:ascii="Arial" w:hAnsi="Arial" w:cs="Arial"/>
                <w:color w:val="000000" w:themeColor="text1"/>
              </w:rPr>
              <w:t xml:space="preserve">In progress </w:t>
            </w:r>
            <w:r w:rsidR="006B2F1C">
              <w:fldChar w:fldCharType="begin">
                <w:ffData>
                  <w:name w:val=""/>
                  <w:enabled/>
                  <w:calcOnExit w:val="0"/>
                  <w:checkBox>
                    <w:sizeAuto/>
                    <w:default w:val="0"/>
                    <w:checked/>
                  </w:checkBox>
                </w:ffData>
              </w:fldChar>
            </w:r>
            <w:r w:rsidR="007F6601">
              <w:instrText xml:space="preserve"> FORMCHECKBOX </w:instrText>
            </w:r>
            <w:r w:rsidR="006B198D">
              <w:fldChar w:fldCharType="separate"/>
            </w:r>
            <w:r w:rsidR="006B2F1C">
              <w:fldChar w:fldCharType="end"/>
            </w:r>
          </w:p>
          <w:p w:rsidR="00A36BF7" w:rsidRDefault="00A36BF7" w:rsidP="00637591">
            <w:pPr>
              <w:pStyle w:val="ListParagraph"/>
              <w:ind w:left="0"/>
              <w:rPr>
                <w:rFonts w:ascii="Arial" w:hAnsi="Arial" w:cs="Arial"/>
                <w:color w:val="000000" w:themeColor="text1"/>
              </w:rPr>
            </w:pPr>
          </w:p>
          <w:p w:rsidR="00A36BF7" w:rsidRDefault="00A36BF7" w:rsidP="00637591">
            <w:pPr>
              <w:pStyle w:val="ListParagraph"/>
              <w:ind w:left="0"/>
              <w:rPr>
                <w:rFonts w:ascii="Arial" w:hAnsi="Arial" w:cs="Arial"/>
                <w:color w:val="000000" w:themeColor="text1"/>
              </w:rPr>
            </w:pPr>
            <w:r>
              <w:rPr>
                <w:rFonts w:ascii="Arial" w:hAnsi="Arial" w:cs="Arial"/>
                <w:color w:val="000000" w:themeColor="text1"/>
              </w:rPr>
              <w:t xml:space="preserve">Completed </w:t>
            </w:r>
            <w:r w:rsidR="006B2F1C">
              <w:fldChar w:fldCharType="begin">
                <w:ffData>
                  <w:name w:val="Check1"/>
                  <w:enabled/>
                  <w:calcOnExit w:val="0"/>
                  <w:checkBox>
                    <w:sizeAuto/>
                    <w:default w:val="0"/>
                  </w:checkBox>
                </w:ffData>
              </w:fldChar>
            </w:r>
            <w:r>
              <w:instrText xml:space="preserve"> FORMCHECKBOX </w:instrText>
            </w:r>
            <w:r w:rsidR="006B198D">
              <w:fldChar w:fldCharType="separate"/>
            </w:r>
            <w:r w:rsidR="006B2F1C">
              <w:fldChar w:fldCharType="end"/>
            </w:r>
          </w:p>
          <w:p w:rsidR="00A36BF7" w:rsidRDefault="00A36BF7" w:rsidP="00637591">
            <w:pPr>
              <w:pStyle w:val="ListParagraph"/>
              <w:ind w:left="0"/>
              <w:rPr>
                <w:rFonts w:ascii="Arial" w:hAnsi="Arial" w:cs="Arial"/>
                <w:color w:val="000000" w:themeColor="text1"/>
              </w:rPr>
            </w:pPr>
          </w:p>
          <w:p w:rsidR="00A36BF7" w:rsidRPr="0037786D" w:rsidRDefault="00A36BF7" w:rsidP="00637591">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6B2F1C">
              <w:fldChar w:fldCharType="begin">
                <w:ffData>
                  <w:name w:val="Check1"/>
                  <w:enabled/>
                  <w:calcOnExit w:val="0"/>
                  <w:checkBox>
                    <w:sizeAuto/>
                    <w:default w:val="0"/>
                  </w:checkBox>
                </w:ffData>
              </w:fldChar>
            </w:r>
            <w:r>
              <w:instrText xml:space="preserve"> FORMCHECKBOX </w:instrText>
            </w:r>
            <w:r w:rsidR="006B198D">
              <w:fldChar w:fldCharType="separate"/>
            </w:r>
            <w:r w:rsidR="006B2F1C">
              <w:fldChar w:fldCharType="end"/>
            </w:r>
          </w:p>
        </w:tc>
        <w:tc>
          <w:tcPr>
            <w:tcW w:w="6480" w:type="dxa"/>
          </w:tcPr>
          <w:p w:rsidR="00162764" w:rsidRDefault="00162764" w:rsidP="00162764">
            <w:pPr>
              <w:spacing w:after="200" w:line="276" w:lineRule="auto"/>
              <w:rPr>
                <w:rFonts w:ascii="Arial" w:hAnsi="Arial" w:cs="Arial"/>
                <w:b/>
                <w:color w:val="000000" w:themeColor="text1"/>
              </w:rPr>
            </w:pPr>
          </w:p>
          <w:p w:rsidR="00A36BF7" w:rsidRDefault="00A963AB" w:rsidP="00162764">
            <w:r w:rsidRPr="00111AA3">
              <w:rPr>
                <w:rFonts w:ascii="Arial" w:hAnsi="Arial" w:cs="Arial"/>
                <w:color w:val="000000" w:themeColor="text1"/>
              </w:rPr>
              <w:t>We have developed rubrics, tied outcomes to tests and specific questions per the ETAC/ABET criteria</w:t>
            </w:r>
            <w:r w:rsidR="00111AA3" w:rsidRPr="00111AA3">
              <w:rPr>
                <w:rFonts w:ascii="Arial" w:hAnsi="Arial" w:cs="Arial"/>
                <w:color w:val="000000" w:themeColor="text1"/>
              </w:rPr>
              <w:t>. This is a work in progress that has been somewhat hampered by loss of faculty, but is one of our priorities. We feel we have good data on our key</w:t>
            </w:r>
            <w:r w:rsidR="00111AA3">
              <w:rPr>
                <w:rFonts w:ascii="Arial" w:hAnsi="Arial" w:cs="Arial"/>
                <w:b/>
                <w:color w:val="000000" w:themeColor="text1"/>
              </w:rPr>
              <w:t xml:space="preserve"> </w:t>
            </w:r>
            <w:r w:rsidR="00111AA3" w:rsidRPr="00111AA3">
              <w:rPr>
                <w:rFonts w:ascii="Arial" w:hAnsi="Arial" w:cs="Arial"/>
                <w:color w:val="000000" w:themeColor="text1"/>
              </w:rPr>
              <w:t>courses and we will continue to</w:t>
            </w:r>
            <w:r w:rsidR="00111AA3">
              <w:rPr>
                <w:rFonts w:ascii="Arial" w:hAnsi="Arial" w:cs="Arial"/>
                <w:b/>
                <w:color w:val="000000" w:themeColor="text1"/>
              </w:rPr>
              <w:t xml:space="preserve"> </w:t>
            </w:r>
            <w:r w:rsidR="00111AA3" w:rsidRPr="00111AA3">
              <w:rPr>
                <w:rFonts w:ascii="Arial" w:hAnsi="Arial" w:cs="Arial"/>
                <w:color w:val="000000" w:themeColor="text1"/>
              </w:rPr>
              <w:lastRenderedPageBreak/>
              <w:t>refine these data gathering methods.</w:t>
            </w:r>
            <w:r w:rsidR="00111AA3">
              <w:rPr>
                <w:rFonts w:ascii="Arial" w:hAnsi="Arial" w:cs="Arial"/>
                <w:b/>
                <w:color w:val="000000" w:themeColor="text1"/>
              </w:rPr>
              <w:t xml:space="preserve"> </w:t>
            </w:r>
          </w:p>
        </w:tc>
      </w:tr>
      <w:tr w:rsidR="005F7BC1" w:rsidRPr="005F7BC1" w:rsidTr="00D07030">
        <w:tc>
          <w:tcPr>
            <w:tcW w:w="3708" w:type="dxa"/>
          </w:tcPr>
          <w:p w:rsidR="00A36BF7" w:rsidRPr="00B171D4" w:rsidRDefault="00A36BF7" w:rsidP="00B171D4">
            <w:pPr>
              <w:autoSpaceDE w:val="0"/>
              <w:autoSpaceDN w:val="0"/>
              <w:adjustRightInd w:val="0"/>
              <w:spacing w:after="200" w:line="276" w:lineRule="auto"/>
              <w:rPr>
                <w:rFonts w:ascii="Arial" w:hAnsi="Arial" w:cs="Arial"/>
                <w:bCs/>
                <w:color w:val="000000"/>
              </w:rPr>
            </w:pPr>
            <w:r w:rsidRPr="00B171D4">
              <w:rPr>
                <w:rFonts w:ascii="Arial" w:hAnsi="Arial" w:cs="Arial"/>
                <w:bCs/>
                <w:color w:val="000000"/>
              </w:rPr>
              <w:lastRenderedPageBreak/>
              <w:t>The department is encouraged to explore options to allow students the ability to maintain employment while working to complete their degree programs.  Flexibility in scheduling may be called for to make this a reality for some of our students in these programs who also work full-time.</w:t>
            </w:r>
          </w:p>
          <w:p w:rsidR="00A36BF7" w:rsidRPr="00654C15" w:rsidRDefault="00A36BF7" w:rsidP="003E791C">
            <w:pPr>
              <w:pStyle w:val="ListParagraph"/>
              <w:ind w:left="0"/>
              <w:rPr>
                <w:rFonts w:ascii="Arial" w:hAnsi="Arial" w:cs="Arial"/>
                <w:color w:val="000000" w:themeColor="text1"/>
              </w:rPr>
            </w:pPr>
          </w:p>
        </w:tc>
        <w:tc>
          <w:tcPr>
            <w:tcW w:w="2700" w:type="dxa"/>
          </w:tcPr>
          <w:p w:rsidR="00A36BF7" w:rsidRDefault="00A36BF7" w:rsidP="00637591">
            <w:pPr>
              <w:pStyle w:val="ListParagraph"/>
              <w:ind w:left="0"/>
              <w:rPr>
                <w:rFonts w:ascii="Arial" w:hAnsi="Arial" w:cs="Arial"/>
                <w:color w:val="000000" w:themeColor="text1"/>
              </w:rPr>
            </w:pPr>
          </w:p>
          <w:p w:rsidR="00A36BF7" w:rsidRDefault="00A36BF7" w:rsidP="00637591">
            <w:pPr>
              <w:pStyle w:val="ListParagraph"/>
              <w:ind w:left="0"/>
              <w:rPr>
                <w:rFonts w:ascii="Arial" w:hAnsi="Arial" w:cs="Arial"/>
                <w:color w:val="000000" w:themeColor="text1"/>
              </w:rPr>
            </w:pPr>
            <w:r>
              <w:rPr>
                <w:rFonts w:ascii="Arial" w:hAnsi="Arial" w:cs="Arial"/>
                <w:color w:val="000000" w:themeColor="text1"/>
              </w:rPr>
              <w:t xml:space="preserve">In progress </w:t>
            </w:r>
            <w:r w:rsidR="006B2F1C">
              <w:fldChar w:fldCharType="begin">
                <w:ffData>
                  <w:name w:val="Check1"/>
                  <w:enabled/>
                  <w:calcOnExit w:val="0"/>
                  <w:checkBox>
                    <w:sizeAuto/>
                    <w:default w:val="0"/>
                  </w:checkBox>
                </w:ffData>
              </w:fldChar>
            </w:r>
            <w:r>
              <w:instrText xml:space="preserve"> FORMCHECKBOX </w:instrText>
            </w:r>
            <w:r w:rsidR="006B198D">
              <w:fldChar w:fldCharType="separate"/>
            </w:r>
            <w:r w:rsidR="006B2F1C">
              <w:fldChar w:fldCharType="end"/>
            </w:r>
          </w:p>
          <w:p w:rsidR="00A36BF7" w:rsidRDefault="00A36BF7" w:rsidP="00637591">
            <w:pPr>
              <w:pStyle w:val="ListParagraph"/>
              <w:ind w:left="0"/>
              <w:rPr>
                <w:rFonts w:ascii="Arial" w:hAnsi="Arial" w:cs="Arial"/>
                <w:color w:val="000000" w:themeColor="text1"/>
              </w:rPr>
            </w:pPr>
          </w:p>
          <w:p w:rsidR="00A36BF7" w:rsidRDefault="00A36BF7" w:rsidP="00637591">
            <w:pPr>
              <w:pStyle w:val="ListParagraph"/>
              <w:ind w:left="0"/>
              <w:rPr>
                <w:rFonts w:ascii="Arial" w:hAnsi="Arial" w:cs="Arial"/>
                <w:color w:val="000000" w:themeColor="text1"/>
              </w:rPr>
            </w:pPr>
            <w:r>
              <w:rPr>
                <w:rFonts w:ascii="Arial" w:hAnsi="Arial" w:cs="Arial"/>
                <w:color w:val="000000" w:themeColor="text1"/>
              </w:rPr>
              <w:t xml:space="preserve">Completed </w:t>
            </w:r>
            <w:r w:rsidR="006B2F1C">
              <w:fldChar w:fldCharType="begin">
                <w:ffData>
                  <w:name w:val=""/>
                  <w:enabled/>
                  <w:calcOnExit w:val="0"/>
                  <w:checkBox>
                    <w:sizeAuto/>
                    <w:default w:val="1"/>
                  </w:checkBox>
                </w:ffData>
              </w:fldChar>
            </w:r>
            <w:r w:rsidR="003534C4">
              <w:instrText xml:space="preserve"> FORMCHECKBOX </w:instrText>
            </w:r>
            <w:r w:rsidR="006B198D">
              <w:fldChar w:fldCharType="separate"/>
            </w:r>
            <w:r w:rsidR="006B2F1C">
              <w:fldChar w:fldCharType="end"/>
            </w:r>
          </w:p>
          <w:p w:rsidR="00A36BF7" w:rsidRDefault="00A36BF7" w:rsidP="00637591">
            <w:pPr>
              <w:pStyle w:val="ListParagraph"/>
              <w:ind w:left="0"/>
              <w:rPr>
                <w:rFonts w:ascii="Arial" w:hAnsi="Arial" w:cs="Arial"/>
                <w:color w:val="000000" w:themeColor="text1"/>
              </w:rPr>
            </w:pPr>
          </w:p>
          <w:p w:rsidR="00A36BF7" w:rsidRPr="0037786D" w:rsidRDefault="00A36BF7" w:rsidP="00637591">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6B2F1C">
              <w:fldChar w:fldCharType="begin">
                <w:ffData>
                  <w:name w:val="Check1"/>
                  <w:enabled/>
                  <w:calcOnExit w:val="0"/>
                  <w:checkBox>
                    <w:sizeAuto/>
                    <w:default w:val="0"/>
                  </w:checkBox>
                </w:ffData>
              </w:fldChar>
            </w:r>
            <w:r>
              <w:instrText xml:space="preserve"> FORMCHECKBOX </w:instrText>
            </w:r>
            <w:r w:rsidR="006B198D">
              <w:fldChar w:fldCharType="separate"/>
            </w:r>
            <w:r w:rsidR="006B2F1C">
              <w:fldChar w:fldCharType="end"/>
            </w:r>
          </w:p>
        </w:tc>
        <w:tc>
          <w:tcPr>
            <w:tcW w:w="6480" w:type="dxa"/>
          </w:tcPr>
          <w:p w:rsidR="00A36BF7" w:rsidRPr="005F7BC1" w:rsidRDefault="003534C4" w:rsidP="003723B7">
            <w:pPr>
              <w:rPr>
                <w:rFonts w:ascii="Arial" w:hAnsi="Arial" w:cs="Arial"/>
              </w:rPr>
            </w:pPr>
            <w:r w:rsidRPr="005F7BC1">
              <w:rPr>
                <w:rFonts w:ascii="Arial" w:hAnsi="Arial" w:cs="Arial"/>
              </w:rPr>
              <w:t xml:space="preserve">This has always occurred in our </w:t>
            </w:r>
            <w:r w:rsidR="003723B7" w:rsidRPr="005F7BC1">
              <w:rPr>
                <w:rFonts w:ascii="Arial" w:hAnsi="Arial" w:cs="Arial"/>
              </w:rPr>
              <w:t>p</w:t>
            </w:r>
            <w:r w:rsidRPr="005F7BC1">
              <w:rPr>
                <w:rFonts w:ascii="Arial" w:hAnsi="Arial" w:cs="Arial"/>
              </w:rPr>
              <w:t>rogram as we try to offer classes that make it easier for students to enroll in classes while maint</w:t>
            </w:r>
            <w:r w:rsidR="00817647" w:rsidRPr="005F7BC1">
              <w:rPr>
                <w:rFonts w:ascii="Arial" w:hAnsi="Arial" w:cs="Arial"/>
              </w:rPr>
              <w:t xml:space="preserve">aining full or </w:t>
            </w:r>
            <w:r w:rsidR="003723B7" w:rsidRPr="005F7BC1">
              <w:rPr>
                <w:rFonts w:ascii="Arial" w:hAnsi="Arial" w:cs="Arial"/>
              </w:rPr>
              <w:t>p</w:t>
            </w:r>
            <w:r w:rsidR="00817647" w:rsidRPr="005F7BC1">
              <w:rPr>
                <w:rFonts w:ascii="Arial" w:hAnsi="Arial" w:cs="Arial"/>
              </w:rPr>
              <w:t>art-time employ</w:t>
            </w:r>
            <w:r w:rsidRPr="005F7BC1">
              <w:rPr>
                <w:rFonts w:ascii="Arial" w:hAnsi="Arial" w:cs="Arial"/>
              </w:rPr>
              <w:t>ment.</w:t>
            </w:r>
            <w:r w:rsidR="00817647" w:rsidRPr="005F7BC1">
              <w:rPr>
                <w:rFonts w:ascii="Arial" w:hAnsi="Arial" w:cs="Arial"/>
              </w:rPr>
              <w:t xml:space="preserve"> We have discovered by surveying students that we not only need to provide day and evening classes, but also consider students who work second shift and need to be through by 1:00 PM. This is having us offer more morning classes. We have run some Saturday classes to broaden our reach to stud</w:t>
            </w:r>
            <w:r w:rsidR="00C23E8B" w:rsidRPr="005F7BC1">
              <w:rPr>
                <w:rFonts w:ascii="Arial" w:hAnsi="Arial" w:cs="Arial"/>
              </w:rPr>
              <w:t>ents, but these have not proven popular.</w:t>
            </w:r>
          </w:p>
        </w:tc>
      </w:tr>
      <w:tr w:rsidR="00A36BF7" w:rsidRPr="0037786D" w:rsidTr="00D07030">
        <w:tc>
          <w:tcPr>
            <w:tcW w:w="3708" w:type="dxa"/>
          </w:tcPr>
          <w:p w:rsidR="00A36BF7" w:rsidRPr="00B171D4" w:rsidRDefault="00A36BF7" w:rsidP="00B171D4">
            <w:pPr>
              <w:autoSpaceDE w:val="0"/>
              <w:autoSpaceDN w:val="0"/>
              <w:adjustRightInd w:val="0"/>
              <w:spacing w:after="200" w:line="276" w:lineRule="auto"/>
              <w:rPr>
                <w:rFonts w:ascii="Arial" w:hAnsi="Arial" w:cs="Arial"/>
                <w:bCs/>
                <w:color w:val="000000"/>
              </w:rPr>
            </w:pPr>
            <w:r w:rsidRPr="00B171D4">
              <w:rPr>
                <w:rFonts w:ascii="Arial" w:hAnsi="Arial" w:cs="Arial"/>
                <w:bCs/>
                <w:color w:val="000000"/>
              </w:rPr>
              <w:lastRenderedPageBreak/>
              <w:t>The department has recognized the need to educate students on the opportunities in the field and to combat the misperceptions that there are no jobs in manufacturing.  The department is encouraged to explore the use of institutional resources in getting this message out, which may include Marketing, Career Services, and other areas in the institution.  It may be a good idea to develop talking points about the program that could be shared in different venues as a means of attracting students to the OPT programs.</w:t>
            </w:r>
          </w:p>
          <w:p w:rsidR="00A36BF7" w:rsidRPr="00654C15" w:rsidRDefault="00A36BF7" w:rsidP="003E791C">
            <w:pPr>
              <w:pStyle w:val="ListParagraph"/>
              <w:ind w:left="0"/>
              <w:rPr>
                <w:rFonts w:ascii="Arial" w:hAnsi="Arial" w:cs="Arial"/>
                <w:color w:val="000000" w:themeColor="text1"/>
              </w:rPr>
            </w:pPr>
          </w:p>
        </w:tc>
        <w:tc>
          <w:tcPr>
            <w:tcW w:w="2700" w:type="dxa"/>
          </w:tcPr>
          <w:p w:rsidR="00A36BF7" w:rsidRDefault="00A36BF7" w:rsidP="00637591">
            <w:pPr>
              <w:pStyle w:val="ListParagraph"/>
              <w:ind w:left="0"/>
              <w:rPr>
                <w:rFonts w:ascii="Arial" w:hAnsi="Arial" w:cs="Arial"/>
                <w:color w:val="000000" w:themeColor="text1"/>
              </w:rPr>
            </w:pPr>
          </w:p>
          <w:p w:rsidR="00A36BF7" w:rsidRDefault="00A36BF7" w:rsidP="00637591">
            <w:pPr>
              <w:pStyle w:val="ListParagraph"/>
              <w:ind w:left="0"/>
              <w:rPr>
                <w:rFonts w:ascii="Arial" w:hAnsi="Arial" w:cs="Arial"/>
                <w:color w:val="000000" w:themeColor="text1"/>
              </w:rPr>
            </w:pPr>
            <w:r>
              <w:rPr>
                <w:rFonts w:ascii="Arial" w:hAnsi="Arial" w:cs="Arial"/>
                <w:color w:val="000000" w:themeColor="text1"/>
              </w:rPr>
              <w:t xml:space="preserve">In progress </w:t>
            </w:r>
            <w:r w:rsidR="006B2F1C">
              <w:fldChar w:fldCharType="begin">
                <w:ffData>
                  <w:name w:val=""/>
                  <w:enabled/>
                  <w:calcOnExit w:val="0"/>
                  <w:checkBox>
                    <w:sizeAuto/>
                    <w:default w:val="0"/>
                    <w:checked/>
                  </w:checkBox>
                </w:ffData>
              </w:fldChar>
            </w:r>
            <w:r w:rsidR="007F6601">
              <w:instrText xml:space="preserve"> FORMCHECKBOX </w:instrText>
            </w:r>
            <w:r w:rsidR="006B198D">
              <w:fldChar w:fldCharType="separate"/>
            </w:r>
            <w:r w:rsidR="006B2F1C">
              <w:fldChar w:fldCharType="end"/>
            </w:r>
          </w:p>
          <w:p w:rsidR="00A36BF7" w:rsidRDefault="00A36BF7" w:rsidP="00637591">
            <w:pPr>
              <w:pStyle w:val="ListParagraph"/>
              <w:ind w:left="0"/>
              <w:rPr>
                <w:rFonts w:ascii="Arial" w:hAnsi="Arial" w:cs="Arial"/>
                <w:color w:val="000000" w:themeColor="text1"/>
              </w:rPr>
            </w:pPr>
          </w:p>
          <w:p w:rsidR="00A36BF7" w:rsidRDefault="00A36BF7" w:rsidP="00637591">
            <w:pPr>
              <w:pStyle w:val="ListParagraph"/>
              <w:ind w:left="0"/>
              <w:rPr>
                <w:rFonts w:ascii="Arial" w:hAnsi="Arial" w:cs="Arial"/>
                <w:color w:val="000000" w:themeColor="text1"/>
              </w:rPr>
            </w:pPr>
            <w:r>
              <w:rPr>
                <w:rFonts w:ascii="Arial" w:hAnsi="Arial" w:cs="Arial"/>
                <w:color w:val="000000" w:themeColor="text1"/>
              </w:rPr>
              <w:t xml:space="preserve">Completed </w:t>
            </w:r>
            <w:r w:rsidR="006B2F1C">
              <w:fldChar w:fldCharType="begin">
                <w:ffData>
                  <w:name w:val="Check1"/>
                  <w:enabled/>
                  <w:calcOnExit w:val="0"/>
                  <w:checkBox>
                    <w:sizeAuto/>
                    <w:default w:val="0"/>
                  </w:checkBox>
                </w:ffData>
              </w:fldChar>
            </w:r>
            <w:r>
              <w:instrText xml:space="preserve"> FORMCHECKBOX </w:instrText>
            </w:r>
            <w:r w:rsidR="006B198D">
              <w:fldChar w:fldCharType="separate"/>
            </w:r>
            <w:r w:rsidR="006B2F1C">
              <w:fldChar w:fldCharType="end"/>
            </w:r>
          </w:p>
          <w:p w:rsidR="00A36BF7" w:rsidRDefault="00A36BF7" w:rsidP="00637591">
            <w:pPr>
              <w:pStyle w:val="ListParagraph"/>
              <w:ind w:left="0"/>
              <w:rPr>
                <w:rFonts w:ascii="Arial" w:hAnsi="Arial" w:cs="Arial"/>
                <w:color w:val="000000" w:themeColor="text1"/>
              </w:rPr>
            </w:pPr>
          </w:p>
          <w:p w:rsidR="00A36BF7" w:rsidRPr="0037786D" w:rsidRDefault="00A36BF7" w:rsidP="00637591">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6B2F1C">
              <w:fldChar w:fldCharType="begin">
                <w:ffData>
                  <w:name w:val="Check1"/>
                  <w:enabled/>
                  <w:calcOnExit w:val="0"/>
                  <w:checkBox>
                    <w:sizeAuto/>
                    <w:default w:val="0"/>
                  </w:checkBox>
                </w:ffData>
              </w:fldChar>
            </w:r>
            <w:r>
              <w:instrText xml:space="preserve"> FORMCHECKBOX </w:instrText>
            </w:r>
            <w:r w:rsidR="006B198D">
              <w:fldChar w:fldCharType="separate"/>
            </w:r>
            <w:r w:rsidR="006B2F1C">
              <w:fldChar w:fldCharType="end"/>
            </w:r>
          </w:p>
        </w:tc>
        <w:tc>
          <w:tcPr>
            <w:tcW w:w="6480" w:type="dxa"/>
          </w:tcPr>
          <w:p w:rsidR="00162764" w:rsidRDefault="00162764" w:rsidP="00162764">
            <w:pPr>
              <w:spacing w:after="200" w:line="276" w:lineRule="auto"/>
              <w:rPr>
                <w:rFonts w:ascii="Arial" w:hAnsi="Arial" w:cs="Arial"/>
                <w:b/>
                <w:color w:val="000000" w:themeColor="text1"/>
              </w:rPr>
            </w:pPr>
          </w:p>
          <w:p w:rsidR="00A36BF7" w:rsidRPr="00111AA3" w:rsidRDefault="00111AA3" w:rsidP="003723B7">
            <w:r w:rsidRPr="00111AA3">
              <w:rPr>
                <w:rFonts w:ascii="Arial" w:hAnsi="Arial" w:cs="Arial"/>
                <w:color w:val="000000" w:themeColor="text1"/>
              </w:rPr>
              <w:t xml:space="preserve">We have created OPT banner, tablecloths and have a new recruiting tape from </w:t>
            </w:r>
            <w:r w:rsidR="003723B7" w:rsidRPr="005F7BC1">
              <w:rPr>
                <w:rFonts w:ascii="Arial" w:hAnsi="Arial" w:cs="Arial"/>
              </w:rPr>
              <w:t>IIE (</w:t>
            </w:r>
            <w:r w:rsidRPr="00111AA3">
              <w:rPr>
                <w:rFonts w:ascii="Arial" w:hAnsi="Arial" w:cs="Arial"/>
                <w:color w:val="000000" w:themeColor="text1"/>
              </w:rPr>
              <w:t>Institute of Industrial Engineer</w:t>
            </w:r>
            <w:r w:rsidR="004A0164">
              <w:rPr>
                <w:rFonts w:ascii="Arial" w:hAnsi="Arial" w:cs="Arial"/>
                <w:color w:val="000000" w:themeColor="text1"/>
              </w:rPr>
              <w:t>s). We have brochures and are b</w:t>
            </w:r>
            <w:r w:rsidRPr="00111AA3">
              <w:rPr>
                <w:rFonts w:ascii="Arial" w:hAnsi="Arial" w:cs="Arial"/>
                <w:color w:val="000000" w:themeColor="text1"/>
              </w:rPr>
              <w:t>uying some “keepsakes” to keep the OPT name in front of potential students. We are sharing these points with many of the areas mentioned.</w:t>
            </w:r>
          </w:p>
        </w:tc>
      </w:tr>
      <w:tr w:rsidR="00A36BF7" w:rsidRPr="0037786D" w:rsidTr="00D07030">
        <w:tc>
          <w:tcPr>
            <w:tcW w:w="3708" w:type="dxa"/>
          </w:tcPr>
          <w:p w:rsidR="00A36BF7" w:rsidRPr="00B171D4" w:rsidRDefault="00A36BF7" w:rsidP="00B171D4">
            <w:pPr>
              <w:autoSpaceDE w:val="0"/>
              <w:autoSpaceDN w:val="0"/>
              <w:adjustRightInd w:val="0"/>
              <w:spacing w:after="200" w:line="276" w:lineRule="auto"/>
              <w:rPr>
                <w:rFonts w:ascii="Arial" w:hAnsi="Arial" w:cs="Arial"/>
                <w:bCs/>
                <w:color w:val="000000"/>
              </w:rPr>
            </w:pPr>
            <w:r w:rsidRPr="00B171D4">
              <w:rPr>
                <w:rFonts w:ascii="Arial" w:hAnsi="Arial" w:cs="Arial"/>
                <w:bCs/>
                <w:color w:val="000000"/>
              </w:rPr>
              <w:t xml:space="preserve">Similarly, the department should work to increase its profile on campus.  The department’s expertise in continuous quality improvement could be applied to a number of campus processes, and such opportunities could provide students with practical experience and also raise the </w:t>
            </w:r>
            <w:r w:rsidRPr="00B171D4">
              <w:rPr>
                <w:rFonts w:ascii="Arial" w:hAnsi="Arial" w:cs="Arial"/>
                <w:bCs/>
                <w:color w:val="000000"/>
              </w:rPr>
              <w:lastRenderedPageBreak/>
              <w:t>department’s profile on campus.</w:t>
            </w:r>
          </w:p>
          <w:p w:rsidR="00A36BF7" w:rsidRPr="00654C15" w:rsidRDefault="00A36BF7" w:rsidP="00D07030">
            <w:pPr>
              <w:pStyle w:val="ListParagraph"/>
              <w:ind w:left="0"/>
              <w:rPr>
                <w:rFonts w:ascii="Arial" w:hAnsi="Arial" w:cs="Arial"/>
                <w:color w:val="000000" w:themeColor="text1"/>
              </w:rPr>
            </w:pPr>
          </w:p>
        </w:tc>
        <w:tc>
          <w:tcPr>
            <w:tcW w:w="2700" w:type="dxa"/>
          </w:tcPr>
          <w:p w:rsidR="00A36BF7" w:rsidRDefault="00A36BF7" w:rsidP="00D07030">
            <w:pPr>
              <w:pStyle w:val="ListParagraph"/>
              <w:ind w:left="0"/>
              <w:rPr>
                <w:rFonts w:ascii="Arial" w:hAnsi="Arial" w:cs="Arial"/>
                <w:color w:val="000000" w:themeColor="text1"/>
              </w:rPr>
            </w:pPr>
          </w:p>
          <w:p w:rsidR="00A36BF7" w:rsidRDefault="00A36BF7" w:rsidP="00D07030">
            <w:pPr>
              <w:pStyle w:val="ListParagraph"/>
              <w:ind w:left="0"/>
              <w:rPr>
                <w:rFonts w:ascii="Arial" w:hAnsi="Arial" w:cs="Arial"/>
                <w:color w:val="000000" w:themeColor="text1"/>
              </w:rPr>
            </w:pPr>
            <w:r>
              <w:rPr>
                <w:rFonts w:ascii="Arial" w:hAnsi="Arial" w:cs="Arial"/>
                <w:color w:val="000000" w:themeColor="text1"/>
              </w:rPr>
              <w:t xml:space="preserve">In progress </w:t>
            </w:r>
            <w:r w:rsidR="006B2F1C">
              <w:fldChar w:fldCharType="begin">
                <w:ffData>
                  <w:name w:val=""/>
                  <w:enabled/>
                  <w:calcOnExit w:val="0"/>
                  <w:checkBox>
                    <w:sizeAuto/>
                    <w:default w:val="0"/>
                    <w:checked/>
                  </w:checkBox>
                </w:ffData>
              </w:fldChar>
            </w:r>
            <w:r w:rsidR="007F6601">
              <w:instrText xml:space="preserve"> FORMCHECKBOX </w:instrText>
            </w:r>
            <w:r w:rsidR="006B198D">
              <w:fldChar w:fldCharType="separate"/>
            </w:r>
            <w:r w:rsidR="006B2F1C">
              <w:fldChar w:fldCharType="end"/>
            </w:r>
          </w:p>
          <w:p w:rsidR="00A36BF7" w:rsidRDefault="00A36BF7" w:rsidP="00D07030">
            <w:pPr>
              <w:pStyle w:val="ListParagraph"/>
              <w:ind w:left="0"/>
              <w:rPr>
                <w:rFonts w:ascii="Arial" w:hAnsi="Arial" w:cs="Arial"/>
                <w:color w:val="000000" w:themeColor="text1"/>
              </w:rPr>
            </w:pPr>
          </w:p>
          <w:p w:rsidR="00A36BF7" w:rsidRDefault="00A36BF7" w:rsidP="00D07030">
            <w:pPr>
              <w:pStyle w:val="ListParagraph"/>
              <w:ind w:left="0"/>
              <w:rPr>
                <w:rFonts w:ascii="Arial" w:hAnsi="Arial" w:cs="Arial"/>
                <w:color w:val="000000" w:themeColor="text1"/>
              </w:rPr>
            </w:pPr>
            <w:r>
              <w:rPr>
                <w:rFonts w:ascii="Arial" w:hAnsi="Arial" w:cs="Arial"/>
                <w:color w:val="000000" w:themeColor="text1"/>
              </w:rPr>
              <w:t xml:space="preserve">Completed </w:t>
            </w:r>
            <w:r w:rsidR="006B2F1C">
              <w:fldChar w:fldCharType="begin">
                <w:ffData>
                  <w:name w:val="Check1"/>
                  <w:enabled/>
                  <w:calcOnExit w:val="0"/>
                  <w:checkBox>
                    <w:sizeAuto/>
                    <w:default w:val="0"/>
                  </w:checkBox>
                </w:ffData>
              </w:fldChar>
            </w:r>
            <w:r>
              <w:instrText xml:space="preserve"> FORMCHECKBOX </w:instrText>
            </w:r>
            <w:r w:rsidR="006B198D">
              <w:fldChar w:fldCharType="separate"/>
            </w:r>
            <w:r w:rsidR="006B2F1C">
              <w:fldChar w:fldCharType="end"/>
            </w:r>
          </w:p>
          <w:p w:rsidR="00A36BF7" w:rsidRDefault="00A36BF7" w:rsidP="00D07030">
            <w:pPr>
              <w:pStyle w:val="ListParagraph"/>
              <w:ind w:left="0"/>
              <w:rPr>
                <w:rFonts w:ascii="Arial" w:hAnsi="Arial" w:cs="Arial"/>
                <w:color w:val="000000" w:themeColor="text1"/>
              </w:rPr>
            </w:pPr>
          </w:p>
          <w:p w:rsidR="00A36BF7" w:rsidRPr="0037786D" w:rsidRDefault="00A36BF7" w:rsidP="00D07030">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6B2F1C">
              <w:fldChar w:fldCharType="begin">
                <w:ffData>
                  <w:name w:val="Check1"/>
                  <w:enabled/>
                  <w:calcOnExit w:val="0"/>
                  <w:checkBox>
                    <w:sizeAuto/>
                    <w:default w:val="0"/>
                  </w:checkBox>
                </w:ffData>
              </w:fldChar>
            </w:r>
            <w:r>
              <w:instrText xml:space="preserve"> FORMCHECKBOX </w:instrText>
            </w:r>
            <w:r w:rsidR="006B198D">
              <w:fldChar w:fldCharType="separate"/>
            </w:r>
            <w:r w:rsidR="006B2F1C">
              <w:fldChar w:fldCharType="end"/>
            </w:r>
          </w:p>
        </w:tc>
        <w:tc>
          <w:tcPr>
            <w:tcW w:w="6480" w:type="dxa"/>
          </w:tcPr>
          <w:p w:rsidR="00162764" w:rsidRDefault="00162764" w:rsidP="00162764">
            <w:pPr>
              <w:spacing w:after="200" w:line="276" w:lineRule="auto"/>
              <w:rPr>
                <w:rFonts w:ascii="Arial" w:hAnsi="Arial" w:cs="Arial"/>
                <w:b/>
                <w:color w:val="000000" w:themeColor="text1"/>
              </w:rPr>
            </w:pPr>
          </w:p>
          <w:p w:rsidR="00A36BF7" w:rsidRPr="00111AA3" w:rsidRDefault="00111AA3" w:rsidP="00162764">
            <w:r w:rsidRPr="00111AA3">
              <w:rPr>
                <w:rFonts w:ascii="Arial" w:hAnsi="Arial" w:cs="Arial"/>
                <w:color w:val="000000" w:themeColor="text1"/>
              </w:rPr>
              <w:t>This is on our schedule, but due to lack of personnel, this has taken a back-seat to other initiatives.</w:t>
            </w:r>
          </w:p>
        </w:tc>
      </w:tr>
      <w:tr w:rsidR="00A36BF7" w:rsidRPr="0037786D" w:rsidTr="00D07030">
        <w:tc>
          <w:tcPr>
            <w:tcW w:w="3708" w:type="dxa"/>
          </w:tcPr>
          <w:p w:rsidR="00A36BF7" w:rsidRPr="00B171D4" w:rsidRDefault="00A36BF7" w:rsidP="00B171D4">
            <w:pPr>
              <w:autoSpaceDE w:val="0"/>
              <w:autoSpaceDN w:val="0"/>
              <w:adjustRightInd w:val="0"/>
              <w:spacing w:after="200" w:line="276" w:lineRule="auto"/>
              <w:rPr>
                <w:rFonts w:ascii="Arial" w:hAnsi="Arial" w:cs="Arial"/>
                <w:bCs/>
                <w:color w:val="000000"/>
              </w:rPr>
            </w:pPr>
            <w:r w:rsidRPr="00B171D4">
              <w:rPr>
                <w:rFonts w:ascii="Arial" w:hAnsi="Arial" w:cs="Arial"/>
                <w:bCs/>
                <w:color w:val="000000"/>
              </w:rPr>
              <w:lastRenderedPageBreak/>
              <w:t xml:space="preserve">The high success rates in OPT courses indicate that the department is doing some things that are extremely effective – how can these things be shared and replicated in other departments?  The department is encouraged to explore approaches to sharing the techniques that are working so well for them with other departments, perhaps through workshops or Fall Faculty Professional Development Day.  </w:t>
            </w:r>
          </w:p>
          <w:p w:rsidR="00A36BF7" w:rsidRPr="00654C15" w:rsidRDefault="00A36BF7" w:rsidP="00D07030">
            <w:pPr>
              <w:pStyle w:val="ListParagraph"/>
              <w:ind w:left="0"/>
              <w:rPr>
                <w:rFonts w:ascii="Arial" w:hAnsi="Arial" w:cs="Arial"/>
                <w:color w:val="000000" w:themeColor="text1"/>
              </w:rPr>
            </w:pPr>
          </w:p>
        </w:tc>
        <w:tc>
          <w:tcPr>
            <w:tcW w:w="2700" w:type="dxa"/>
          </w:tcPr>
          <w:p w:rsidR="00A36BF7" w:rsidRDefault="00A36BF7" w:rsidP="00D07030">
            <w:pPr>
              <w:pStyle w:val="ListParagraph"/>
              <w:ind w:left="0"/>
              <w:rPr>
                <w:rFonts w:ascii="Arial" w:hAnsi="Arial" w:cs="Arial"/>
                <w:color w:val="000000" w:themeColor="text1"/>
              </w:rPr>
            </w:pPr>
          </w:p>
          <w:p w:rsidR="00A36BF7" w:rsidRDefault="00A36BF7" w:rsidP="00D07030">
            <w:pPr>
              <w:pStyle w:val="ListParagraph"/>
              <w:ind w:left="0"/>
              <w:rPr>
                <w:rFonts w:ascii="Arial" w:hAnsi="Arial" w:cs="Arial"/>
                <w:color w:val="000000" w:themeColor="text1"/>
              </w:rPr>
            </w:pPr>
            <w:r>
              <w:rPr>
                <w:rFonts w:ascii="Arial" w:hAnsi="Arial" w:cs="Arial"/>
                <w:color w:val="000000" w:themeColor="text1"/>
              </w:rPr>
              <w:t xml:space="preserve">In progress </w:t>
            </w:r>
            <w:r w:rsidR="006B2F1C">
              <w:fldChar w:fldCharType="begin">
                <w:ffData>
                  <w:name w:val="Check1"/>
                  <w:enabled/>
                  <w:calcOnExit w:val="0"/>
                  <w:checkBox>
                    <w:sizeAuto/>
                    <w:default w:val="0"/>
                    <w:checked/>
                  </w:checkBox>
                </w:ffData>
              </w:fldChar>
            </w:r>
            <w:r>
              <w:instrText xml:space="preserve"> FORMCHECKBOX </w:instrText>
            </w:r>
            <w:r w:rsidR="006B198D">
              <w:fldChar w:fldCharType="separate"/>
            </w:r>
            <w:r w:rsidR="006B2F1C">
              <w:fldChar w:fldCharType="end"/>
            </w:r>
          </w:p>
          <w:p w:rsidR="00A36BF7" w:rsidRDefault="00A36BF7" w:rsidP="00D07030">
            <w:pPr>
              <w:pStyle w:val="ListParagraph"/>
              <w:ind w:left="0"/>
              <w:rPr>
                <w:rFonts w:ascii="Arial" w:hAnsi="Arial" w:cs="Arial"/>
                <w:color w:val="000000" w:themeColor="text1"/>
              </w:rPr>
            </w:pPr>
          </w:p>
          <w:p w:rsidR="00A36BF7" w:rsidRDefault="00A36BF7" w:rsidP="00D07030">
            <w:pPr>
              <w:pStyle w:val="ListParagraph"/>
              <w:ind w:left="0"/>
              <w:rPr>
                <w:rFonts w:ascii="Arial" w:hAnsi="Arial" w:cs="Arial"/>
                <w:color w:val="000000" w:themeColor="text1"/>
              </w:rPr>
            </w:pPr>
            <w:r>
              <w:rPr>
                <w:rFonts w:ascii="Arial" w:hAnsi="Arial" w:cs="Arial"/>
                <w:color w:val="000000" w:themeColor="text1"/>
              </w:rPr>
              <w:t xml:space="preserve">Completed </w:t>
            </w:r>
            <w:r w:rsidR="006B2F1C">
              <w:fldChar w:fldCharType="begin">
                <w:ffData>
                  <w:name w:val="Check1"/>
                  <w:enabled/>
                  <w:calcOnExit w:val="0"/>
                  <w:checkBox>
                    <w:sizeAuto/>
                    <w:default w:val="0"/>
                  </w:checkBox>
                </w:ffData>
              </w:fldChar>
            </w:r>
            <w:r>
              <w:instrText xml:space="preserve"> FORMCHECKBOX </w:instrText>
            </w:r>
            <w:r w:rsidR="006B198D">
              <w:fldChar w:fldCharType="separate"/>
            </w:r>
            <w:r w:rsidR="006B2F1C">
              <w:fldChar w:fldCharType="end"/>
            </w:r>
          </w:p>
          <w:p w:rsidR="00A36BF7" w:rsidRDefault="00A36BF7" w:rsidP="00D07030">
            <w:pPr>
              <w:pStyle w:val="ListParagraph"/>
              <w:ind w:left="0"/>
              <w:rPr>
                <w:rFonts w:ascii="Arial" w:hAnsi="Arial" w:cs="Arial"/>
                <w:color w:val="000000" w:themeColor="text1"/>
              </w:rPr>
            </w:pPr>
          </w:p>
          <w:p w:rsidR="00A36BF7" w:rsidRPr="0037786D" w:rsidRDefault="00A36BF7" w:rsidP="00D07030">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6B2F1C">
              <w:fldChar w:fldCharType="begin">
                <w:ffData>
                  <w:name w:val="Check1"/>
                  <w:enabled/>
                  <w:calcOnExit w:val="0"/>
                  <w:checkBox>
                    <w:sizeAuto/>
                    <w:default w:val="0"/>
                  </w:checkBox>
                </w:ffData>
              </w:fldChar>
            </w:r>
            <w:r>
              <w:instrText xml:space="preserve"> FORMCHECKBOX </w:instrText>
            </w:r>
            <w:r w:rsidR="006B198D">
              <w:fldChar w:fldCharType="separate"/>
            </w:r>
            <w:r w:rsidR="006B2F1C">
              <w:fldChar w:fldCharType="end"/>
            </w:r>
          </w:p>
        </w:tc>
        <w:tc>
          <w:tcPr>
            <w:tcW w:w="6480" w:type="dxa"/>
          </w:tcPr>
          <w:p w:rsidR="00162764" w:rsidRDefault="00162764" w:rsidP="00162764">
            <w:pPr>
              <w:spacing w:after="200" w:line="276" w:lineRule="auto"/>
              <w:rPr>
                <w:rFonts w:ascii="Arial" w:hAnsi="Arial" w:cs="Arial"/>
                <w:b/>
                <w:color w:val="000000" w:themeColor="text1"/>
              </w:rPr>
            </w:pPr>
          </w:p>
          <w:p w:rsidR="00A36BF7" w:rsidRPr="006E14B5" w:rsidRDefault="006E14B5" w:rsidP="00162764">
            <w:r w:rsidRPr="006E14B5">
              <w:rPr>
                <w:rFonts w:ascii="Arial" w:hAnsi="Arial" w:cs="Arial"/>
                <w:color w:val="000000" w:themeColor="text1"/>
              </w:rPr>
              <w:t xml:space="preserve">While we feel proud of our success rates, we don’t feel we are doing anything that many other departments are not already doing. Part of our course success rates have to do with the fact that many students are more mature, have a basic understanding of the concepts  or are already working in the field and need degrees or certificates to further their careers. Also the fact that many of our students are being paid to attend </w:t>
            </w:r>
            <w:proofErr w:type="gramStart"/>
            <w:r w:rsidRPr="006E14B5">
              <w:rPr>
                <w:rFonts w:ascii="Arial" w:hAnsi="Arial" w:cs="Arial"/>
                <w:color w:val="000000" w:themeColor="text1"/>
              </w:rPr>
              <w:t>classes ,and</w:t>
            </w:r>
            <w:proofErr w:type="gramEnd"/>
            <w:r w:rsidRPr="006E14B5">
              <w:rPr>
                <w:rFonts w:ascii="Arial" w:hAnsi="Arial" w:cs="Arial"/>
                <w:color w:val="000000" w:themeColor="text1"/>
              </w:rPr>
              <w:t xml:space="preserve"> need to make a certain grade encourages completion and higher achievements.</w:t>
            </w:r>
          </w:p>
        </w:tc>
      </w:tr>
      <w:tr w:rsidR="00A36BF7" w:rsidRPr="0037786D" w:rsidTr="00D07030">
        <w:tc>
          <w:tcPr>
            <w:tcW w:w="3708" w:type="dxa"/>
          </w:tcPr>
          <w:p w:rsidR="00A36BF7" w:rsidRDefault="00A36BF7" w:rsidP="003534C4">
            <w:pPr>
              <w:pStyle w:val="ListParagraph"/>
              <w:ind w:left="0"/>
              <w:rPr>
                <w:rFonts w:ascii="Arial" w:hAnsi="Arial" w:cs="Arial"/>
                <w:color w:val="000000" w:themeColor="text1"/>
              </w:rPr>
            </w:pPr>
          </w:p>
          <w:p w:rsidR="00A36BF7" w:rsidRPr="00B171D4" w:rsidRDefault="00A36BF7" w:rsidP="00B171D4">
            <w:pPr>
              <w:autoSpaceDE w:val="0"/>
              <w:autoSpaceDN w:val="0"/>
              <w:adjustRightInd w:val="0"/>
              <w:spacing w:after="200" w:line="276" w:lineRule="auto"/>
              <w:rPr>
                <w:rFonts w:ascii="Arial" w:hAnsi="Arial" w:cs="Arial"/>
                <w:bCs/>
                <w:color w:val="000000"/>
              </w:rPr>
            </w:pPr>
            <w:r w:rsidRPr="00B171D4">
              <w:rPr>
                <w:rFonts w:ascii="Arial" w:hAnsi="Arial" w:cs="Arial"/>
                <w:bCs/>
                <w:color w:val="000000"/>
              </w:rPr>
              <w:t xml:space="preserve">The self-study submitted for this review focused on TAC/ABET general education outcomes.  Accreditation requirements are crucial, and the department needs to be able to demonstrate it is meeting the TAC/ABET general education assessment requirements, but Sinclair’s General Education outcomes </w:t>
            </w:r>
            <w:r w:rsidRPr="00B171D4">
              <w:rPr>
                <w:rFonts w:ascii="Arial" w:hAnsi="Arial" w:cs="Arial"/>
                <w:bCs/>
                <w:color w:val="000000"/>
              </w:rPr>
              <w:lastRenderedPageBreak/>
              <w:t>also must be met.   The department is encouraged to explicitly map out the relationships between TAC/ABET and Sinclair general education outcomes and ensure that they are addressing both in their assessment efforts.</w:t>
            </w:r>
          </w:p>
          <w:p w:rsidR="00A36BF7" w:rsidRPr="00B171D4" w:rsidRDefault="00A36BF7" w:rsidP="00B171D4"/>
        </w:tc>
        <w:tc>
          <w:tcPr>
            <w:tcW w:w="2700" w:type="dxa"/>
          </w:tcPr>
          <w:p w:rsidR="00A36BF7" w:rsidRDefault="00A36BF7" w:rsidP="003534C4">
            <w:pPr>
              <w:pStyle w:val="ListParagraph"/>
              <w:ind w:left="0"/>
              <w:rPr>
                <w:rFonts w:ascii="Arial" w:hAnsi="Arial" w:cs="Arial"/>
                <w:color w:val="000000" w:themeColor="text1"/>
              </w:rPr>
            </w:pPr>
          </w:p>
          <w:p w:rsidR="00A36BF7" w:rsidRDefault="00A36BF7" w:rsidP="003534C4">
            <w:pPr>
              <w:pStyle w:val="ListParagraph"/>
              <w:ind w:left="0"/>
              <w:rPr>
                <w:rFonts w:ascii="Arial" w:hAnsi="Arial" w:cs="Arial"/>
                <w:color w:val="000000" w:themeColor="text1"/>
              </w:rPr>
            </w:pPr>
            <w:r>
              <w:rPr>
                <w:rFonts w:ascii="Arial" w:hAnsi="Arial" w:cs="Arial"/>
                <w:color w:val="000000" w:themeColor="text1"/>
              </w:rPr>
              <w:t xml:space="preserve">In progress </w:t>
            </w:r>
            <w:r w:rsidR="006B2F1C">
              <w:fldChar w:fldCharType="begin">
                <w:ffData>
                  <w:name w:val=""/>
                  <w:enabled/>
                  <w:calcOnExit w:val="0"/>
                  <w:checkBox>
                    <w:sizeAuto/>
                    <w:default w:val="0"/>
                    <w:checked/>
                  </w:checkBox>
                </w:ffData>
              </w:fldChar>
            </w:r>
            <w:r w:rsidR="007F6601">
              <w:instrText xml:space="preserve"> FORMCHECKBOX </w:instrText>
            </w:r>
            <w:r w:rsidR="006B198D">
              <w:fldChar w:fldCharType="separate"/>
            </w:r>
            <w:r w:rsidR="006B2F1C">
              <w:fldChar w:fldCharType="end"/>
            </w:r>
          </w:p>
          <w:p w:rsidR="00A36BF7" w:rsidRDefault="00A36BF7" w:rsidP="003534C4">
            <w:pPr>
              <w:pStyle w:val="ListParagraph"/>
              <w:ind w:left="0"/>
              <w:rPr>
                <w:rFonts w:ascii="Arial" w:hAnsi="Arial" w:cs="Arial"/>
                <w:color w:val="000000" w:themeColor="text1"/>
              </w:rPr>
            </w:pPr>
          </w:p>
          <w:p w:rsidR="00A36BF7" w:rsidRDefault="00A36BF7" w:rsidP="003534C4">
            <w:pPr>
              <w:pStyle w:val="ListParagraph"/>
              <w:ind w:left="0"/>
              <w:rPr>
                <w:rFonts w:ascii="Arial" w:hAnsi="Arial" w:cs="Arial"/>
                <w:color w:val="000000" w:themeColor="text1"/>
              </w:rPr>
            </w:pPr>
            <w:r>
              <w:rPr>
                <w:rFonts w:ascii="Arial" w:hAnsi="Arial" w:cs="Arial"/>
                <w:color w:val="000000" w:themeColor="text1"/>
              </w:rPr>
              <w:t xml:space="preserve">Completed </w:t>
            </w:r>
            <w:r w:rsidR="006B2F1C">
              <w:fldChar w:fldCharType="begin">
                <w:ffData>
                  <w:name w:val="Check1"/>
                  <w:enabled/>
                  <w:calcOnExit w:val="0"/>
                  <w:checkBox>
                    <w:sizeAuto/>
                    <w:default w:val="0"/>
                  </w:checkBox>
                </w:ffData>
              </w:fldChar>
            </w:r>
            <w:r>
              <w:instrText xml:space="preserve"> FORMCHECKBOX </w:instrText>
            </w:r>
            <w:r w:rsidR="006B198D">
              <w:fldChar w:fldCharType="separate"/>
            </w:r>
            <w:r w:rsidR="006B2F1C">
              <w:fldChar w:fldCharType="end"/>
            </w:r>
          </w:p>
          <w:p w:rsidR="00A36BF7" w:rsidRDefault="00A36BF7" w:rsidP="003534C4">
            <w:pPr>
              <w:pStyle w:val="ListParagraph"/>
              <w:ind w:left="0"/>
              <w:rPr>
                <w:rFonts w:ascii="Arial" w:hAnsi="Arial" w:cs="Arial"/>
                <w:color w:val="000000" w:themeColor="text1"/>
              </w:rPr>
            </w:pPr>
          </w:p>
          <w:p w:rsidR="00A36BF7" w:rsidRPr="0037786D" w:rsidRDefault="00A36BF7" w:rsidP="003534C4">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6B2F1C">
              <w:fldChar w:fldCharType="begin">
                <w:ffData>
                  <w:name w:val="Check1"/>
                  <w:enabled/>
                  <w:calcOnExit w:val="0"/>
                  <w:checkBox>
                    <w:sizeAuto/>
                    <w:default w:val="0"/>
                  </w:checkBox>
                </w:ffData>
              </w:fldChar>
            </w:r>
            <w:r>
              <w:instrText xml:space="preserve"> FORMCHECKBOX </w:instrText>
            </w:r>
            <w:r w:rsidR="006B198D">
              <w:fldChar w:fldCharType="separate"/>
            </w:r>
            <w:r w:rsidR="006B2F1C">
              <w:fldChar w:fldCharType="end"/>
            </w:r>
          </w:p>
        </w:tc>
        <w:tc>
          <w:tcPr>
            <w:tcW w:w="6480" w:type="dxa"/>
          </w:tcPr>
          <w:p w:rsidR="00162764" w:rsidRDefault="00162764" w:rsidP="00162764">
            <w:pPr>
              <w:spacing w:after="200" w:line="276" w:lineRule="auto"/>
              <w:rPr>
                <w:rFonts w:ascii="Arial" w:hAnsi="Arial" w:cs="Arial"/>
                <w:b/>
                <w:color w:val="000000" w:themeColor="text1"/>
              </w:rPr>
            </w:pPr>
          </w:p>
          <w:p w:rsidR="00A36BF7" w:rsidRPr="006E14B5" w:rsidRDefault="006E14B5" w:rsidP="00162764">
            <w:r w:rsidRPr="006E14B5">
              <w:rPr>
                <w:rFonts w:ascii="Arial" w:hAnsi="Arial" w:cs="Arial"/>
                <w:color w:val="000000" w:themeColor="text1"/>
              </w:rPr>
              <w:t>We are in progress of updating our rubrics to reflect Gen Ed competencies and mapping them to outcomes via the ETAC/ABET matrix. The fact that most of our classes require team projects and formal presentations, encourage communications and writing skills. These projects also demand critical thinking skills. We have been working on these for many years. The rubrics and redefined matrix will spell out clearly where and how these outcomes are being met.</w:t>
            </w:r>
          </w:p>
        </w:tc>
      </w:tr>
      <w:tr w:rsidR="00A36BF7" w:rsidRPr="0037786D" w:rsidTr="00D07030">
        <w:tc>
          <w:tcPr>
            <w:tcW w:w="3708" w:type="dxa"/>
          </w:tcPr>
          <w:p w:rsidR="00A36BF7" w:rsidRPr="00B171D4" w:rsidRDefault="00A36BF7" w:rsidP="00B171D4">
            <w:pPr>
              <w:autoSpaceDE w:val="0"/>
              <w:autoSpaceDN w:val="0"/>
              <w:adjustRightInd w:val="0"/>
              <w:spacing w:after="200" w:line="276" w:lineRule="auto"/>
              <w:rPr>
                <w:rFonts w:ascii="Arial" w:hAnsi="Arial" w:cs="Arial"/>
                <w:bCs/>
                <w:color w:val="000000"/>
              </w:rPr>
            </w:pPr>
            <w:r w:rsidRPr="00B171D4">
              <w:rPr>
                <w:rFonts w:ascii="Arial" w:hAnsi="Arial" w:cs="Arial"/>
                <w:bCs/>
                <w:color w:val="000000"/>
              </w:rPr>
              <w:lastRenderedPageBreak/>
              <w:t xml:space="preserve">The department’s mission statement should be revised to be </w:t>
            </w:r>
            <w:proofErr w:type="gramStart"/>
            <w:r w:rsidRPr="00B171D4">
              <w:rPr>
                <w:rFonts w:ascii="Arial" w:hAnsi="Arial" w:cs="Arial"/>
                <w:bCs/>
                <w:color w:val="000000"/>
              </w:rPr>
              <w:t>more crisp</w:t>
            </w:r>
            <w:proofErr w:type="gramEnd"/>
            <w:r w:rsidRPr="00B171D4">
              <w:rPr>
                <w:rFonts w:ascii="Arial" w:hAnsi="Arial" w:cs="Arial"/>
                <w:bCs/>
                <w:color w:val="000000"/>
              </w:rPr>
              <w:t xml:space="preserve">, concise, and focused. Communicating more clearly the purpose and expertise of the department can be valuable in promoting wider understanding on campus and off of the expertise and programs of the department. </w:t>
            </w:r>
          </w:p>
          <w:p w:rsidR="00A36BF7" w:rsidRPr="00654C15" w:rsidRDefault="00A36BF7" w:rsidP="003534C4">
            <w:pPr>
              <w:pStyle w:val="ListParagraph"/>
              <w:ind w:left="0"/>
              <w:rPr>
                <w:rFonts w:ascii="Arial" w:hAnsi="Arial" w:cs="Arial"/>
                <w:color w:val="000000" w:themeColor="text1"/>
              </w:rPr>
            </w:pPr>
          </w:p>
        </w:tc>
        <w:tc>
          <w:tcPr>
            <w:tcW w:w="2700" w:type="dxa"/>
          </w:tcPr>
          <w:p w:rsidR="00A36BF7" w:rsidRDefault="00A36BF7" w:rsidP="003534C4">
            <w:pPr>
              <w:pStyle w:val="ListParagraph"/>
              <w:ind w:left="0"/>
              <w:rPr>
                <w:rFonts w:ascii="Arial" w:hAnsi="Arial" w:cs="Arial"/>
                <w:color w:val="000000" w:themeColor="text1"/>
              </w:rPr>
            </w:pPr>
          </w:p>
          <w:p w:rsidR="00A36BF7" w:rsidRDefault="00A36BF7" w:rsidP="003534C4">
            <w:pPr>
              <w:pStyle w:val="ListParagraph"/>
              <w:ind w:left="0"/>
              <w:rPr>
                <w:rFonts w:ascii="Arial" w:hAnsi="Arial" w:cs="Arial"/>
                <w:color w:val="000000" w:themeColor="text1"/>
              </w:rPr>
            </w:pPr>
            <w:r>
              <w:rPr>
                <w:rFonts w:ascii="Arial" w:hAnsi="Arial" w:cs="Arial"/>
                <w:color w:val="000000" w:themeColor="text1"/>
              </w:rPr>
              <w:t xml:space="preserve">In progress </w:t>
            </w:r>
            <w:r w:rsidR="006B2F1C">
              <w:fldChar w:fldCharType="begin">
                <w:ffData>
                  <w:name w:val=""/>
                  <w:enabled/>
                  <w:calcOnExit w:val="0"/>
                  <w:checkBox>
                    <w:sizeAuto/>
                    <w:default w:val="0"/>
                    <w:checked/>
                  </w:checkBox>
                </w:ffData>
              </w:fldChar>
            </w:r>
            <w:r w:rsidR="007F6601">
              <w:instrText xml:space="preserve"> FORMCHECKBOX </w:instrText>
            </w:r>
            <w:r w:rsidR="006B198D">
              <w:fldChar w:fldCharType="separate"/>
            </w:r>
            <w:r w:rsidR="006B2F1C">
              <w:fldChar w:fldCharType="end"/>
            </w:r>
          </w:p>
          <w:p w:rsidR="00A36BF7" w:rsidRDefault="00A36BF7" w:rsidP="003534C4">
            <w:pPr>
              <w:pStyle w:val="ListParagraph"/>
              <w:ind w:left="0"/>
              <w:rPr>
                <w:rFonts w:ascii="Arial" w:hAnsi="Arial" w:cs="Arial"/>
                <w:color w:val="000000" w:themeColor="text1"/>
              </w:rPr>
            </w:pPr>
          </w:p>
          <w:p w:rsidR="00A36BF7" w:rsidRDefault="00A36BF7" w:rsidP="003534C4">
            <w:pPr>
              <w:pStyle w:val="ListParagraph"/>
              <w:ind w:left="0"/>
              <w:rPr>
                <w:rFonts w:ascii="Arial" w:hAnsi="Arial" w:cs="Arial"/>
                <w:color w:val="000000" w:themeColor="text1"/>
              </w:rPr>
            </w:pPr>
            <w:r>
              <w:rPr>
                <w:rFonts w:ascii="Arial" w:hAnsi="Arial" w:cs="Arial"/>
                <w:color w:val="000000" w:themeColor="text1"/>
              </w:rPr>
              <w:t xml:space="preserve">Completed </w:t>
            </w:r>
            <w:r w:rsidR="006B2F1C">
              <w:fldChar w:fldCharType="begin">
                <w:ffData>
                  <w:name w:val="Check1"/>
                  <w:enabled/>
                  <w:calcOnExit w:val="0"/>
                  <w:checkBox>
                    <w:sizeAuto/>
                    <w:default w:val="0"/>
                  </w:checkBox>
                </w:ffData>
              </w:fldChar>
            </w:r>
            <w:r>
              <w:instrText xml:space="preserve"> FORMCHECKBOX </w:instrText>
            </w:r>
            <w:r w:rsidR="006B198D">
              <w:fldChar w:fldCharType="separate"/>
            </w:r>
            <w:r w:rsidR="006B2F1C">
              <w:fldChar w:fldCharType="end"/>
            </w:r>
          </w:p>
          <w:p w:rsidR="00A36BF7" w:rsidRDefault="00A36BF7" w:rsidP="003534C4">
            <w:pPr>
              <w:pStyle w:val="ListParagraph"/>
              <w:ind w:left="0"/>
              <w:rPr>
                <w:rFonts w:ascii="Arial" w:hAnsi="Arial" w:cs="Arial"/>
                <w:color w:val="000000" w:themeColor="text1"/>
              </w:rPr>
            </w:pPr>
          </w:p>
          <w:p w:rsidR="00A36BF7" w:rsidRPr="0037786D" w:rsidRDefault="00A36BF7" w:rsidP="003534C4">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6B2F1C">
              <w:fldChar w:fldCharType="begin">
                <w:ffData>
                  <w:name w:val="Check1"/>
                  <w:enabled/>
                  <w:calcOnExit w:val="0"/>
                  <w:checkBox>
                    <w:sizeAuto/>
                    <w:default w:val="0"/>
                  </w:checkBox>
                </w:ffData>
              </w:fldChar>
            </w:r>
            <w:r>
              <w:instrText xml:space="preserve"> FORMCHECKBOX </w:instrText>
            </w:r>
            <w:r w:rsidR="006B198D">
              <w:fldChar w:fldCharType="separate"/>
            </w:r>
            <w:r w:rsidR="006B2F1C">
              <w:fldChar w:fldCharType="end"/>
            </w:r>
          </w:p>
        </w:tc>
        <w:tc>
          <w:tcPr>
            <w:tcW w:w="6480" w:type="dxa"/>
          </w:tcPr>
          <w:p w:rsidR="00162764" w:rsidRDefault="00162764" w:rsidP="00162764">
            <w:pPr>
              <w:spacing w:after="200" w:line="276" w:lineRule="auto"/>
              <w:rPr>
                <w:rFonts w:ascii="Arial" w:hAnsi="Arial" w:cs="Arial"/>
                <w:b/>
                <w:color w:val="000000" w:themeColor="text1"/>
              </w:rPr>
            </w:pPr>
          </w:p>
          <w:p w:rsidR="00A36BF7" w:rsidRPr="006E14B5" w:rsidRDefault="006E14B5" w:rsidP="00162764">
            <w:r w:rsidRPr="006E14B5">
              <w:rPr>
                <w:rFonts w:ascii="Arial" w:hAnsi="Arial" w:cs="Arial"/>
                <w:color w:val="000000" w:themeColor="text1"/>
              </w:rPr>
              <w:t>Mission statement has been revised. Hopefully to meet requirements to the left.</w:t>
            </w:r>
          </w:p>
        </w:tc>
      </w:tr>
      <w:tr w:rsidR="00A36BF7" w:rsidRPr="0037786D" w:rsidTr="00D07030">
        <w:tc>
          <w:tcPr>
            <w:tcW w:w="3708" w:type="dxa"/>
          </w:tcPr>
          <w:p w:rsidR="00A36BF7" w:rsidRPr="00B171D4" w:rsidRDefault="00A36BF7" w:rsidP="00B171D4">
            <w:pPr>
              <w:autoSpaceDE w:val="0"/>
              <w:autoSpaceDN w:val="0"/>
              <w:adjustRightInd w:val="0"/>
              <w:spacing w:after="200" w:line="276" w:lineRule="auto"/>
              <w:rPr>
                <w:rFonts w:ascii="Arial" w:hAnsi="Arial" w:cs="Arial"/>
                <w:bCs/>
                <w:color w:val="000000"/>
              </w:rPr>
            </w:pPr>
            <w:r w:rsidRPr="00B171D4">
              <w:rPr>
                <w:rFonts w:ascii="Arial" w:hAnsi="Arial" w:cs="Arial"/>
                <w:bCs/>
                <w:color w:val="000000"/>
              </w:rPr>
              <w:t xml:space="preserve">The department is encouraged to work with RAR to increase the data it has on graduates and industry trends.  Ohio Department of Jobs and Family Services data can provide information on graduate employment and earnings, and </w:t>
            </w:r>
            <w:r w:rsidRPr="00B171D4">
              <w:rPr>
                <w:rFonts w:ascii="Arial" w:hAnsi="Arial" w:cs="Arial"/>
                <w:bCs/>
                <w:color w:val="000000"/>
              </w:rPr>
              <w:lastRenderedPageBreak/>
              <w:t>Career Coach data can provide information on industry trends.  RAR is an excellent resource in accessing both of these sources of data.</w:t>
            </w:r>
          </w:p>
          <w:p w:rsidR="00A36BF7" w:rsidRPr="00654C15" w:rsidRDefault="00A36BF7" w:rsidP="003534C4">
            <w:pPr>
              <w:pStyle w:val="ListParagraph"/>
              <w:ind w:left="0"/>
              <w:rPr>
                <w:rFonts w:ascii="Arial" w:hAnsi="Arial" w:cs="Arial"/>
                <w:color w:val="000000" w:themeColor="text1"/>
              </w:rPr>
            </w:pPr>
          </w:p>
        </w:tc>
        <w:tc>
          <w:tcPr>
            <w:tcW w:w="2700" w:type="dxa"/>
          </w:tcPr>
          <w:p w:rsidR="00A36BF7" w:rsidRDefault="00A36BF7" w:rsidP="003534C4">
            <w:pPr>
              <w:pStyle w:val="ListParagraph"/>
              <w:ind w:left="0"/>
              <w:rPr>
                <w:rFonts w:ascii="Arial" w:hAnsi="Arial" w:cs="Arial"/>
                <w:color w:val="000000" w:themeColor="text1"/>
              </w:rPr>
            </w:pPr>
          </w:p>
          <w:p w:rsidR="00A36BF7" w:rsidRDefault="00A36BF7" w:rsidP="003534C4">
            <w:pPr>
              <w:pStyle w:val="ListParagraph"/>
              <w:ind w:left="0"/>
              <w:rPr>
                <w:rFonts w:ascii="Arial" w:hAnsi="Arial" w:cs="Arial"/>
                <w:color w:val="000000" w:themeColor="text1"/>
              </w:rPr>
            </w:pPr>
            <w:r>
              <w:rPr>
                <w:rFonts w:ascii="Arial" w:hAnsi="Arial" w:cs="Arial"/>
                <w:color w:val="000000" w:themeColor="text1"/>
              </w:rPr>
              <w:t xml:space="preserve">In progress </w:t>
            </w:r>
            <w:r w:rsidR="006B2F1C">
              <w:fldChar w:fldCharType="begin">
                <w:ffData>
                  <w:name w:val=""/>
                  <w:enabled/>
                  <w:calcOnExit w:val="0"/>
                  <w:checkBox>
                    <w:sizeAuto/>
                    <w:default w:val="0"/>
                    <w:checked/>
                  </w:checkBox>
                </w:ffData>
              </w:fldChar>
            </w:r>
            <w:r w:rsidR="007F6601">
              <w:instrText xml:space="preserve"> FORMCHECKBOX </w:instrText>
            </w:r>
            <w:r w:rsidR="006B198D">
              <w:fldChar w:fldCharType="separate"/>
            </w:r>
            <w:r w:rsidR="006B2F1C">
              <w:fldChar w:fldCharType="end"/>
            </w:r>
          </w:p>
          <w:p w:rsidR="00A36BF7" w:rsidRDefault="00A36BF7" w:rsidP="003534C4">
            <w:pPr>
              <w:pStyle w:val="ListParagraph"/>
              <w:ind w:left="0"/>
              <w:rPr>
                <w:rFonts w:ascii="Arial" w:hAnsi="Arial" w:cs="Arial"/>
                <w:color w:val="000000" w:themeColor="text1"/>
              </w:rPr>
            </w:pPr>
          </w:p>
          <w:p w:rsidR="00A36BF7" w:rsidRDefault="00A36BF7" w:rsidP="003534C4">
            <w:pPr>
              <w:pStyle w:val="ListParagraph"/>
              <w:ind w:left="0"/>
              <w:rPr>
                <w:rFonts w:ascii="Arial" w:hAnsi="Arial" w:cs="Arial"/>
                <w:color w:val="000000" w:themeColor="text1"/>
              </w:rPr>
            </w:pPr>
            <w:r>
              <w:rPr>
                <w:rFonts w:ascii="Arial" w:hAnsi="Arial" w:cs="Arial"/>
                <w:color w:val="000000" w:themeColor="text1"/>
              </w:rPr>
              <w:t xml:space="preserve">Completed </w:t>
            </w:r>
            <w:r w:rsidR="006B2F1C">
              <w:fldChar w:fldCharType="begin">
                <w:ffData>
                  <w:name w:val="Check1"/>
                  <w:enabled/>
                  <w:calcOnExit w:val="0"/>
                  <w:checkBox>
                    <w:sizeAuto/>
                    <w:default w:val="0"/>
                  </w:checkBox>
                </w:ffData>
              </w:fldChar>
            </w:r>
            <w:r>
              <w:instrText xml:space="preserve"> FORMCHECKBOX </w:instrText>
            </w:r>
            <w:r w:rsidR="006B198D">
              <w:fldChar w:fldCharType="separate"/>
            </w:r>
            <w:r w:rsidR="006B2F1C">
              <w:fldChar w:fldCharType="end"/>
            </w:r>
          </w:p>
          <w:p w:rsidR="00A36BF7" w:rsidRDefault="00A36BF7" w:rsidP="003534C4">
            <w:pPr>
              <w:pStyle w:val="ListParagraph"/>
              <w:ind w:left="0"/>
              <w:rPr>
                <w:rFonts w:ascii="Arial" w:hAnsi="Arial" w:cs="Arial"/>
                <w:color w:val="000000" w:themeColor="text1"/>
              </w:rPr>
            </w:pPr>
          </w:p>
          <w:p w:rsidR="00A36BF7" w:rsidRPr="0037786D" w:rsidRDefault="00A36BF7" w:rsidP="003534C4">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6B2F1C">
              <w:fldChar w:fldCharType="begin">
                <w:ffData>
                  <w:name w:val="Check1"/>
                  <w:enabled/>
                  <w:calcOnExit w:val="0"/>
                  <w:checkBox>
                    <w:sizeAuto/>
                    <w:default w:val="0"/>
                  </w:checkBox>
                </w:ffData>
              </w:fldChar>
            </w:r>
            <w:r>
              <w:instrText xml:space="preserve"> FORMCHECKBOX </w:instrText>
            </w:r>
            <w:r w:rsidR="006B198D">
              <w:fldChar w:fldCharType="separate"/>
            </w:r>
            <w:r w:rsidR="006B2F1C">
              <w:fldChar w:fldCharType="end"/>
            </w:r>
          </w:p>
        </w:tc>
        <w:tc>
          <w:tcPr>
            <w:tcW w:w="6480" w:type="dxa"/>
          </w:tcPr>
          <w:p w:rsidR="00162764" w:rsidRDefault="00162764" w:rsidP="00162764">
            <w:pPr>
              <w:spacing w:after="200" w:line="276" w:lineRule="auto"/>
              <w:rPr>
                <w:rFonts w:ascii="Arial" w:hAnsi="Arial" w:cs="Arial"/>
                <w:b/>
                <w:color w:val="000000" w:themeColor="text1"/>
              </w:rPr>
            </w:pPr>
          </w:p>
          <w:p w:rsidR="00A36BF7" w:rsidRPr="00D169D2" w:rsidRDefault="00D169D2" w:rsidP="00162764">
            <w:r w:rsidRPr="00D169D2">
              <w:rPr>
                <w:rFonts w:ascii="Arial" w:hAnsi="Arial" w:cs="Arial"/>
                <w:color w:val="000000" w:themeColor="text1"/>
              </w:rPr>
              <w:t>We are in contact with the groups mentioned and are trying to build a good data base.</w:t>
            </w:r>
          </w:p>
        </w:tc>
      </w:tr>
      <w:tr w:rsidR="00A36BF7" w:rsidRPr="0037786D" w:rsidTr="00D07030">
        <w:tc>
          <w:tcPr>
            <w:tcW w:w="3708" w:type="dxa"/>
          </w:tcPr>
          <w:p w:rsidR="00A36BF7" w:rsidRPr="00B171D4" w:rsidRDefault="00A36BF7" w:rsidP="00B171D4">
            <w:pPr>
              <w:autoSpaceDE w:val="0"/>
              <w:autoSpaceDN w:val="0"/>
              <w:adjustRightInd w:val="0"/>
              <w:spacing w:after="200" w:line="276" w:lineRule="auto"/>
              <w:rPr>
                <w:rFonts w:ascii="Arial" w:hAnsi="Arial" w:cs="Arial"/>
                <w:bCs/>
                <w:color w:val="000000"/>
              </w:rPr>
            </w:pPr>
            <w:r w:rsidRPr="00B171D4">
              <w:rPr>
                <w:rFonts w:ascii="Arial" w:hAnsi="Arial" w:cs="Arial"/>
                <w:bCs/>
                <w:color w:val="000000"/>
              </w:rPr>
              <w:lastRenderedPageBreak/>
              <w:t>The department is benefitting from its work with its Advisory Committee, and it is encouraged to keep the committee fresh, replacing inactive members as the need arises.</w:t>
            </w:r>
          </w:p>
          <w:p w:rsidR="00A36BF7" w:rsidRPr="00654C15" w:rsidRDefault="00A36BF7" w:rsidP="003534C4">
            <w:pPr>
              <w:pStyle w:val="ListParagraph"/>
              <w:ind w:left="0"/>
              <w:rPr>
                <w:rFonts w:ascii="Arial" w:hAnsi="Arial" w:cs="Arial"/>
                <w:color w:val="000000" w:themeColor="text1"/>
              </w:rPr>
            </w:pPr>
          </w:p>
        </w:tc>
        <w:tc>
          <w:tcPr>
            <w:tcW w:w="2700" w:type="dxa"/>
          </w:tcPr>
          <w:p w:rsidR="00A36BF7" w:rsidRDefault="00A36BF7" w:rsidP="003534C4">
            <w:pPr>
              <w:pStyle w:val="ListParagraph"/>
              <w:ind w:left="0"/>
              <w:rPr>
                <w:rFonts w:ascii="Arial" w:hAnsi="Arial" w:cs="Arial"/>
                <w:color w:val="000000" w:themeColor="text1"/>
              </w:rPr>
            </w:pPr>
          </w:p>
          <w:p w:rsidR="00A36BF7" w:rsidRDefault="00A36BF7" w:rsidP="003534C4">
            <w:pPr>
              <w:pStyle w:val="ListParagraph"/>
              <w:ind w:left="0"/>
              <w:rPr>
                <w:rFonts w:ascii="Arial" w:hAnsi="Arial" w:cs="Arial"/>
                <w:color w:val="000000" w:themeColor="text1"/>
              </w:rPr>
            </w:pPr>
            <w:r>
              <w:rPr>
                <w:rFonts w:ascii="Arial" w:hAnsi="Arial" w:cs="Arial"/>
                <w:color w:val="000000" w:themeColor="text1"/>
              </w:rPr>
              <w:t xml:space="preserve">In progress </w:t>
            </w:r>
            <w:r w:rsidR="006B2F1C">
              <w:fldChar w:fldCharType="begin">
                <w:ffData>
                  <w:name w:val=""/>
                  <w:enabled/>
                  <w:calcOnExit w:val="0"/>
                  <w:checkBox>
                    <w:sizeAuto/>
                    <w:default w:val="0"/>
                    <w:checked/>
                  </w:checkBox>
                </w:ffData>
              </w:fldChar>
            </w:r>
            <w:r w:rsidR="007F6601">
              <w:instrText xml:space="preserve"> FORMCHECKBOX </w:instrText>
            </w:r>
            <w:r w:rsidR="006B198D">
              <w:fldChar w:fldCharType="separate"/>
            </w:r>
            <w:r w:rsidR="006B2F1C">
              <w:fldChar w:fldCharType="end"/>
            </w:r>
          </w:p>
          <w:p w:rsidR="00A36BF7" w:rsidRDefault="00A36BF7" w:rsidP="003534C4">
            <w:pPr>
              <w:pStyle w:val="ListParagraph"/>
              <w:ind w:left="0"/>
              <w:rPr>
                <w:rFonts w:ascii="Arial" w:hAnsi="Arial" w:cs="Arial"/>
                <w:color w:val="000000" w:themeColor="text1"/>
              </w:rPr>
            </w:pPr>
          </w:p>
          <w:p w:rsidR="00A36BF7" w:rsidRDefault="00A36BF7" w:rsidP="003534C4">
            <w:pPr>
              <w:pStyle w:val="ListParagraph"/>
              <w:ind w:left="0"/>
              <w:rPr>
                <w:rFonts w:ascii="Arial" w:hAnsi="Arial" w:cs="Arial"/>
                <w:color w:val="000000" w:themeColor="text1"/>
              </w:rPr>
            </w:pPr>
            <w:r>
              <w:rPr>
                <w:rFonts w:ascii="Arial" w:hAnsi="Arial" w:cs="Arial"/>
                <w:color w:val="000000" w:themeColor="text1"/>
              </w:rPr>
              <w:t xml:space="preserve">Completed </w:t>
            </w:r>
            <w:r w:rsidR="006B2F1C">
              <w:fldChar w:fldCharType="begin">
                <w:ffData>
                  <w:name w:val="Check1"/>
                  <w:enabled/>
                  <w:calcOnExit w:val="0"/>
                  <w:checkBox>
                    <w:sizeAuto/>
                    <w:default w:val="0"/>
                  </w:checkBox>
                </w:ffData>
              </w:fldChar>
            </w:r>
            <w:r>
              <w:instrText xml:space="preserve"> FORMCHECKBOX </w:instrText>
            </w:r>
            <w:r w:rsidR="006B198D">
              <w:fldChar w:fldCharType="separate"/>
            </w:r>
            <w:r w:rsidR="006B2F1C">
              <w:fldChar w:fldCharType="end"/>
            </w:r>
          </w:p>
          <w:p w:rsidR="00A36BF7" w:rsidRDefault="00A36BF7" w:rsidP="003534C4">
            <w:pPr>
              <w:pStyle w:val="ListParagraph"/>
              <w:ind w:left="0"/>
              <w:rPr>
                <w:rFonts w:ascii="Arial" w:hAnsi="Arial" w:cs="Arial"/>
                <w:color w:val="000000" w:themeColor="text1"/>
              </w:rPr>
            </w:pPr>
          </w:p>
          <w:p w:rsidR="00A36BF7" w:rsidRPr="0037786D" w:rsidRDefault="00A36BF7" w:rsidP="003534C4">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6B2F1C">
              <w:fldChar w:fldCharType="begin">
                <w:ffData>
                  <w:name w:val="Check1"/>
                  <w:enabled/>
                  <w:calcOnExit w:val="0"/>
                  <w:checkBox>
                    <w:sizeAuto/>
                    <w:default w:val="0"/>
                  </w:checkBox>
                </w:ffData>
              </w:fldChar>
            </w:r>
            <w:r>
              <w:instrText xml:space="preserve"> FORMCHECKBOX </w:instrText>
            </w:r>
            <w:r w:rsidR="006B198D">
              <w:fldChar w:fldCharType="separate"/>
            </w:r>
            <w:r w:rsidR="006B2F1C">
              <w:fldChar w:fldCharType="end"/>
            </w:r>
          </w:p>
        </w:tc>
        <w:tc>
          <w:tcPr>
            <w:tcW w:w="6480" w:type="dxa"/>
          </w:tcPr>
          <w:p w:rsidR="00162764" w:rsidRDefault="00162764" w:rsidP="00162764">
            <w:pPr>
              <w:spacing w:after="200" w:line="276" w:lineRule="auto"/>
              <w:rPr>
                <w:rFonts w:ascii="Arial" w:hAnsi="Arial" w:cs="Arial"/>
                <w:b/>
                <w:color w:val="000000" w:themeColor="text1"/>
              </w:rPr>
            </w:pPr>
          </w:p>
          <w:p w:rsidR="00A36BF7" w:rsidRPr="00291E85" w:rsidRDefault="00D169D2" w:rsidP="003723B7">
            <w:r w:rsidRPr="00291E85">
              <w:rPr>
                <w:rFonts w:ascii="Arial" w:hAnsi="Arial" w:cs="Arial"/>
                <w:color w:val="000000" w:themeColor="text1"/>
              </w:rPr>
              <w:t>As mentioned above, we feel our Advisory Committee is one of our real strengths. They work throughout the year assistin</w:t>
            </w:r>
            <w:r w:rsidR="00291E85" w:rsidRPr="00291E85">
              <w:rPr>
                <w:rFonts w:ascii="Arial" w:hAnsi="Arial" w:cs="Arial"/>
                <w:color w:val="000000" w:themeColor="text1"/>
              </w:rPr>
              <w:t>g in our</w:t>
            </w:r>
            <w:r w:rsidRPr="00291E85">
              <w:rPr>
                <w:rFonts w:ascii="Arial" w:hAnsi="Arial" w:cs="Arial"/>
                <w:color w:val="000000" w:themeColor="text1"/>
              </w:rPr>
              <w:t xml:space="preserve"> </w:t>
            </w:r>
            <w:r w:rsidR="003723B7" w:rsidRPr="005F7BC1">
              <w:rPr>
                <w:rFonts w:ascii="Arial" w:hAnsi="Arial" w:cs="Arial"/>
              </w:rPr>
              <w:t>p</w:t>
            </w:r>
            <w:r w:rsidRPr="005F7BC1">
              <w:rPr>
                <w:rFonts w:ascii="Arial" w:hAnsi="Arial" w:cs="Arial"/>
              </w:rPr>
              <w:t>rogram,</w:t>
            </w:r>
            <w:r w:rsidRPr="00291E85">
              <w:rPr>
                <w:rFonts w:ascii="Arial" w:hAnsi="Arial" w:cs="Arial"/>
                <w:color w:val="000000" w:themeColor="text1"/>
              </w:rPr>
              <w:t xml:space="preserve"> especially in recruiting. We are adding more graduates from our </w:t>
            </w:r>
            <w:r w:rsidR="003723B7" w:rsidRPr="005F7BC1">
              <w:rPr>
                <w:rFonts w:ascii="Arial" w:hAnsi="Arial" w:cs="Arial"/>
              </w:rPr>
              <w:t>p</w:t>
            </w:r>
            <w:r w:rsidRPr="005F7BC1">
              <w:rPr>
                <w:rFonts w:ascii="Arial" w:hAnsi="Arial" w:cs="Arial"/>
              </w:rPr>
              <w:t>rogram</w:t>
            </w:r>
            <w:r w:rsidRPr="003723B7">
              <w:rPr>
                <w:rFonts w:ascii="Arial" w:hAnsi="Arial" w:cs="Arial"/>
                <w:color w:val="FF0000"/>
              </w:rPr>
              <w:t xml:space="preserve"> </w:t>
            </w:r>
            <w:r w:rsidRPr="00291E85">
              <w:rPr>
                <w:rFonts w:ascii="Arial" w:hAnsi="Arial" w:cs="Arial"/>
                <w:color w:val="000000" w:themeColor="text1"/>
              </w:rPr>
              <w:t xml:space="preserve">onto the </w:t>
            </w:r>
            <w:r w:rsidR="003723B7" w:rsidRPr="005F7BC1">
              <w:rPr>
                <w:rFonts w:ascii="Arial" w:hAnsi="Arial" w:cs="Arial"/>
              </w:rPr>
              <w:t>c</w:t>
            </w:r>
            <w:r w:rsidRPr="005F7BC1">
              <w:rPr>
                <w:rFonts w:ascii="Arial" w:hAnsi="Arial" w:cs="Arial"/>
              </w:rPr>
              <w:t>ommittee</w:t>
            </w:r>
            <w:r w:rsidR="00291E85" w:rsidRPr="005F7BC1">
              <w:rPr>
                <w:rFonts w:ascii="Arial" w:hAnsi="Arial" w:cs="Arial"/>
              </w:rPr>
              <w:t xml:space="preserve"> </w:t>
            </w:r>
            <w:r w:rsidR="00291E85" w:rsidRPr="00291E85">
              <w:rPr>
                <w:rFonts w:ascii="Arial" w:hAnsi="Arial" w:cs="Arial"/>
                <w:color w:val="000000" w:themeColor="text1"/>
              </w:rPr>
              <w:t xml:space="preserve">to get </w:t>
            </w:r>
            <w:proofErr w:type="gramStart"/>
            <w:r w:rsidR="00291E85" w:rsidRPr="00291E85">
              <w:rPr>
                <w:rFonts w:ascii="Arial" w:hAnsi="Arial" w:cs="Arial"/>
                <w:color w:val="000000" w:themeColor="text1"/>
              </w:rPr>
              <w:t>fresh ,</w:t>
            </w:r>
            <w:proofErr w:type="gramEnd"/>
            <w:r w:rsidR="00291E85" w:rsidRPr="00291E85">
              <w:rPr>
                <w:rFonts w:ascii="Arial" w:hAnsi="Arial" w:cs="Arial"/>
                <w:color w:val="000000" w:themeColor="text1"/>
              </w:rPr>
              <w:t xml:space="preserve"> new perspectives of what we could improve. They are </w:t>
            </w:r>
            <w:r w:rsidR="003723B7" w:rsidRPr="005F7BC1">
              <w:rPr>
                <w:rFonts w:ascii="Arial" w:hAnsi="Arial" w:cs="Arial"/>
              </w:rPr>
              <w:t>also</w:t>
            </w:r>
            <w:r w:rsidR="00291E85" w:rsidRPr="003723B7">
              <w:rPr>
                <w:rFonts w:ascii="Arial" w:hAnsi="Arial" w:cs="Arial"/>
                <w:color w:val="FF0000"/>
              </w:rPr>
              <w:t xml:space="preserve"> </w:t>
            </w:r>
            <w:r w:rsidR="00291E85" w:rsidRPr="00291E85">
              <w:rPr>
                <w:rFonts w:ascii="Arial" w:hAnsi="Arial" w:cs="Arial"/>
                <w:color w:val="000000" w:themeColor="text1"/>
              </w:rPr>
              <w:t xml:space="preserve">excited about helping the </w:t>
            </w:r>
            <w:r w:rsidR="003723B7" w:rsidRPr="005F7BC1">
              <w:rPr>
                <w:rFonts w:ascii="Arial" w:hAnsi="Arial" w:cs="Arial"/>
              </w:rPr>
              <w:t>p</w:t>
            </w:r>
            <w:r w:rsidR="00291E85" w:rsidRPr="005F7BC1">
              <w:rPr>
                <w:rFonts w:ascii="Arial" w:hAnsi="Arial" w:cs="Arial"/>
              </w:rPr>
              <w:t>rogram</w:t>
            </w:r>
            <w:r w:rsidR="00291E85" w:rsidRPr="003723B7">
              <w:rPr>
                <w:rFonts w:ascii="Arial" w:hAnsi="Arial" w:cs="Arial"/>
                <w:color w:val="FF0000"/>
              </w:rPr>
              <w:t xml:space="preserve"> </w:t>
            </w:r>
            <w:r w:rsidR="00291E85" w:rsidRPr="00291E85">
              <w:rPr>
                <w:rFonts w:ascii="Arial" w:hAnsi="Arial" w:cs="Arial"/>
                <w:color w:val="000000" w:themeColor="text1"/>
              </w:rPr>
              <w:t>grow.</w:t>
            </w:r>
          </w:p>
        </w:tc>
      </w:tr>
      <w:tr w:rsidR="00A36BF7" w:rsidRPr="0037786D" w:rsidTr="00D07030">
        <w:tc>
          <w:tcPr>
            <w:tcW w:w="3708" w:type="dxa"/>
          </w:tcPr>
          <w:p w:rsidR="00A36BF7" w:rsidRPr="00B171D4" w:rsidRDefault="00A36BF7" w:rsidP="00B171D4">
            <w:pPr>
              <w:autoSpaceDE w:val="0"/>
              <w:autoSpaceDN w:val="0"/>
              <w:adjustRightInd w:val="0"/>
              <w:spacing w:after="200" w:line="276" w:lineRule="auto"/>
              <w:rPr>
                <w:rFonts w:ascii="Arial" w:hAnsi="Arial" w:cs="Arial"/>
                <w:bCs/>
                <w:color w:val="000000"/>
              </w:rPr>
            </w:pPr>
            <w:r w:rsidRPr="00B171D4">
              <w:rPr>
                <w:rFonts w:ascii="Arial" w:hAnsi="Arial" w:cs="Arial"/>
                <w:bCs/>
                <w:color w:val="000000"/>
              </w:rPr>
              <w:t>Finally, the department is encouraged to increase the diversity of faculty and students.</w:t>
            </w:r>
          </w:p>
          <w:p w:rsidR="00A36BF7" w:rsidRPr="00654C15" w:rsidRDefault="00A36BF7" w:rsidP="003534C4">
            <w:pPr>
              <w:pStyle w:val="ListParagraph"/>
              <w:ind w:left="0"/>
              <w:rPr>
                <w:rFonts w:ascii="Arial" w:hAnsi="Arial" w:cs="Arial"/>
                <w:color w:val="000000" w:themeColor="text1"/>
              </w:rPr>
            </w:pPr>
          </w:p>
        </w:tc>
        <w:tc>
          <w:tcPr>
            <w:tcW w:w="2700" w:type="dxa"/>
          </w:tcPr>
          <w:p w:rsidR="00A36BF7" w:rsidRDefault="00A36BF7" w:rsidP="003534C4">
            <w:pPr>
              <w:pStyle w:val="ListParagraph"/>
              <w:ind w:left="0"/>
              <w:rPr>
                <w:rFonts w:ascii="Arial" w:hAnsi="Arial" w:cs="Arial"/>
                <w:color w:val="000000" w:themeColor="text1"/>
              </w:rPr>
            </w:pPr>
          </w:p>
          <w:p w:rsidR="00A36BF7" w:rsidRDefault="00A36BF7" w:rsidP="003534C4">
            <w:pPr>
              <w:pStyle w:val="ListParagraph"/>
              <w:ind w:left="0"/>
              <w:rPr>
                <w:rFonts w:ascii="Arial" w:hAnsi="Arial" w:cs="Arial"/>
                <w:color w:val="000000" w:themeColor="text1"/>
              </w:rPr>
            </w:pPr>
            <w:r>
              <w:rPr>
                <w:rFonts w:ascii="Arial" w:hAnsi="Arial" w:cs="Arial"/>
                <w:color w:val="000000" w:themeColor="text1"/>
              </w:rPr>
              <w:t xml:space="preserve">In progress </w:t>
            </w:r>
            <w:r w:rsidR="006B2F1C">
              <w:fldChar w:fldCharType="begin">
                <w:ffData>
                  <w:name w:val=""/>
                  <w:enabled/>
                  <w:calcOnExit w:val="0"/>
                  <w:checkBox>
                    <w:sizeAuto/>
                    <w:default w:val="0"/>
                    <w:checked/>
                  </w:checkBox>
                </w:ffData>
              </w:fldChar>
            </w:r>
            <w:r w:rsidR="007F6601">
              <w:instrText xml:space="preserve"> FORMCHECKBOX </w:instrText>
            </w:r>
            <w:r w:rsidR="006B198D">
              <w:fldChar w:fldCharType="separate"/>
            </w:r>
            <w:r w:rsidR="006B2F1C">
              <w:fldChar w:fldCharType="end"/>
            </w:r>
          </w:p>
          <w:p w:rsidR="00A36BF7" w:rsidRDefault="00A36BF7" w:rsidP="003534C4">
            <w:pPr>
              <w:pStyle w:val="ListParagraph"/>
              <w:ind w:left="0"/>
              <w:rPr>
                <w:rFonts w:ascii="Arial" w:hAnsi="Arial" w:cs="Arial"/>
                <w:color w:val="000000" w:themeColor="text1"/>
              </w:rPr>
            </w:pPr>
          </w:p>
          <w:p w:rsidR="00A36BF7" w:rsidRDefault="00A36BF7" w:rsidP="003534C4">
            <w:pPr>
              <w:pStyle w:val="ListParagraph"/>
              <w:ind w:left="0"/>
              <w:rPr>
                <w:rFonts w:ascii="Arial" w:hAnsi="Arial" w:cs="Arial"/>
                <w:color w:val="000000" w:themeColor="text1"/>
              </w:rPr>
            </w:pPr>
            <w:r>
              <w:rPr>
                <w:rFonts w:ascii="Arial" w:hAnsi="Arial" w:cs="Arial"/>
                <w:color w:val="000000" w:themeColor="text1"/>
              </w:rPr>
              <w:t xml:space="preserve">Completed </w:t>
            </w:r>
            <w:r w:rsidR="006B2F1C">
              <w:fldChar w:fldCharType="begin">
                <w:ffData>
                  <w:name w:val="Check1"/>
                  <w:enabled/>
                  <w:calcOnExit w:val="0"/>
                  <w:checkBox>
                    <w:sizeAuto/>
                    <w:default w:val="0"/>
                  </w:checkBox>
                </w:ffData>
              </w:fldChar>
            </w:r>
            <w:r>
              <w:instrText xml:space="preserve"> FORMCHECKBOX </w:instrText>
            </w:r>
            <w:r w:rsidR="006B198D">
              <w:fldChar w:fldCharType="separate"/>
            </w:r>
            <w:r w:rsidR="006B2F1C">
              <w:fldChar w:fldCharType="end"/>
            </w:r>
          </w:p>
          <w:p w:rsidR="00A36BF7" w:rsidRDefault="00A36BF7" w:rsidP="003534C4">
            <w:pPr>
              <w:pStyle w:val="ListParagraph"/>
              <w:ind w:left="0"/>
              <w:rPr>
                <w:rFonts w:ascii="Arial" w:hAnsi="Arial" w:cs="Arial"/>
                <w:color w:val="000000" w:themeColor="text1"/>
              </w:rPr>
            </w:pPr>
          </w:p>
          <w:p w:rsidR="00A36BF7" w:rsidRPr="0037786D" w:rsidRDefault="00A36BF7" w:rsidP="003534C4">
            <w:pPr>
              <w:pStyle w:val="ListParagraph"/>
              <w:ind w:left="0"/>
              <w:rPr>
                <w:rFonts w:ascii="Arial" w:hAnsi="Arial" w:cs="Arial"/>
                <w:color w:val="000000" w:themeColor="text1"/>
              </w:rPr>
            </w:pPr>
            <w:r>
              <w:rPr>
                <w:rFonts w:ascii="Arial" w:hAnsi="Arial" w:cs="Arial"/>
                <w:color w:val="000000" w:themeColor="text1"/>
              </w:rPr>
              <w:t xml:space="preserve">No longer applicable </w:t>
            </w:r>
            <w:r w:rsidR="006B2F1C">
              <w:fldChar w:fldCharType="begin">
                <w:ffData>
                  <w:name w:val="Check1"/>
                  <w:enabled/>
                  <w:calcOnExit w:val="0"/>
                  <w:checkBox>
                    <w:sizeAuto/>
                    <w:default w:val="0"/>
                  </w:checkBox>
                </w:ffData>
              </w:fldChar>
            </w:r>
            <w:r>
              <w:instrText xml:space="preserve"> FORMCHECKBOX </w:instrText>
            </w:r>
            <w:r w:rsidR="006B198D">
              <w:fldChar w:fldCharType="separate"/>
            </w:r>
            <w:r w:rsidR="006B2F1C">
              <w:fldChar w:fldCharType="end"/>
            </w:r>
          </w:p>
        </w:tc>
        <w:tc>
          <w:tcPr>
            <w:tcW w:w="6480" w:type="dxa"/>
          </w:tcPr>
          <w:p w:rsidR="00162764" w:rsidRDefault="00162764" w:rsidP="00162764">
            <w:pPr>
              <w:spacing w:after="200" w:line="276" w:lineRule="auto"/>
              <w:rPr>
                <w:rFonts w:ascii="Arial" w:hAnsi="Arial" w:cs="Arial"/>
                <w:b/>
                <w:color w:val="000000" w:themeColor="text1"/>
              </w:rPr>
            </w:pPr>
          </w:p>
          <w:p w:rsidR="00A36BF7" w:rsidRPr="00291E85" w:rsidRDefault="00291E85" w:rsidP="00162764">
            <w:r w:rsidRPr="00291E85">
              <w:rPr>
                <w:rFonts w:ascii="Arial" w:hAnsi="Arial" w:cs="Arial"/>
                <w:color w:val="000000" w:themeColor="text1"/>
              </w:rPr>
              <w:t>We are exploring every avenue we are aware of and would welcome any help or suggestions that could be provided in this area.</w:t>
            </w:r>
          </w:p>
        </w:tc>
      </w:tr>
    </w:tbl>
    <w:p w:rsidR="00B75DD0" w:rsidRDefault="00B75DD0" w:rsidP="003D6D6E">
      <w:pPr>
        <w:ind w:left="900"/>
        <w:rPr>
          <w:rFonts w:ascii="Arial" w:hAnsi="Arial" w:cs="Arial"/>
          <w:b/>
          <w:color w:val="000000" w:themeColor="text1"/>
          <w:u w:val="single"/>
        </w:rPr>
      </w:pPr>
    </w:p>
    <w:p w:rsidR="00EF15CD" w:rsidRDefault="00EF15CD" w:rsidP="00D708C3">
      <w:pPr>
        <w:rPr>
          <w:rFonts w:ascii="Arial" w:hAnsi="Arial" w:cs="Arial"/>
          <w:b/>
          <w:color w:val="000000" w:themeColor="text1"/>
          <w:u w:val="single"/>
        </w:rPr>
        <w:sectPr w:rsidR="00EF15CD" w:rsidSect="004C52FC">
          <w:pgSz w:w="15840" w:h="12240" w:orient="landscape"/>
          <w:pgMar w:top="1440" w:right="1152" w:bottom="1440" w:left="1152" w:header="720" w:footer="288" w:gutter="0"/>
          <w:cols w:space="720"/>
          <w:docGrid w:linePitch="360"/>
        </w:sectPr>
      </w:pPr>
    </w:p>
    <w:p w:rsidR="0094204C" w:rsidRPr="00CD2613" w:rsidRDefault="00B75DD0" w:rsidP="00D708C3">
      <w:pPr>
        <w:rPr>
          <w:rFonts w:ascii="Arial" w:hAnsi="Arial" w:cs="Arial"/>
          <w:b/>
          <w:color w:val="000000" w:themeColor="text1"/>
          <w:u w:val="single"/>
        </w:rPr>
      </w:pPr>
      <w:r>
        <w:rPr>
          <w:rFonts w:ascii="Arial" w:hAnsi="Arial" w:cs="Arial"/>
          <w:b/>
          <w:color w:val="000000" w:themeColor="text1"/>
          <w:u w:val="single"/>
        </w:rPr>
        <w:lastRenderedPageBreak/>
        <w:t xml:space="preserve">Section </w:t>
      </w:r>
      <w:r w:rsidR="007F45E6">
        <w:rPr>
          <w:rFonts w:ascii="Arial" w:hAnsi="Arial" w:cs="Arial"/>
          <w:b/>
          <w:color w:val="000000" w:themeColor="text1"/>
          <w:u w:val="single"/>
        </w:rPr>
        <w:t>III</w:t>
      </w:r>
      <w:r>
        <w:rPr>
          <w:rFonts w:ascii="Arial" w:hAnsi="Arial" w:cs="Arial"/>
          <w:b/>
          <w:color w:val="000000" w:themeColor="text1"/>
          <w:u w:val="single"/>
        </w:rPr>
        <w:t xml:space="preserve">: </w:t>
      </w:r>
      <w:r w:rsidR="0094204C" w:rsidRPr="00CD2613">
        <w:rPr>
          <w:rFonts w:ascii="Arial" w:hAnsi="Arial" w:cs="Arial"/>
          <w:b/>
          <w:color w:val="000000" w:themeColor="text1"/>
          <w:u w:val="single"/>
        </w:rPr>
        <w:t>Assessment of</w:t>
      </w:r>
      <w:r w:rsidR="003E791C">
        <w:rPr>
          <w:rFonts w:ascii="Arial" w:hAnsi="Arial" w:cs="Arial"/>
          <w:b/>
          <w:color w:val="000000" w:themeColor="text1"/>
          <w:u w:val="single"/>
        </w:rPr>
        <w:t xml:space="preserve"> General Education &amp;</w:t>
      </w:r>
      <w:r w:rsidR="0094204C" w:rsidRPr="00CD2613">
        <w:rPr>
          <w:rFonts w:ascii="Arial" w:hAnsi="Arial" w:cs="Arial"/>
          <w:b/>
          <w:color w:val="000000" w:themeColor="text1"/>
          <w:u w:val="single"/>
        </w:rPr>
        <w:t xml:space="preserve"> </w:t>
      </w:r>
      <w:r w:rsidR="0025618C">
        <w:rPr>
          <w:rFonts w:ascii="Arial" w:hAnsi="Arial" w:cs="Arial"/>
          <w:b/>
          <w:color w:val="000000" w:themeColor="text1"/>
          <w:u w:val="single"/>
        </w:rPr>
        <w:t xml:space="preserve">Degree </w:t>
      </w:r>
      <w:r w:rsidR="00D9642E">
        <w:rPr>
          <w:rFonts w:ascii="Arial" w:hAnsi="Arial" w:cs="Arial"/>
          <w:b/>
          <w:color w:val="000000" w:themeColor="text1"/>
          <w:u w:val="single"/>
        </w:rPr>
        <w:t xml:space="preserve">Program </w:t>
      </w:r>
      <w:r w:rsidR="0094204C" w:rsidRPr="00CD2613">
        <w:rPr>
          <w:rFonts w:ascii="Arial" w:hAnsi="Arial" w:cs="Arial"/>
          <w:b/>
          <w:color w:val="000000" w:themeColor="text1"/>
          <w:u w:val="single"/>
        </w:rPr>
        <w:t>Outcomes</w:t>
      </w:r>
    </w:p>
    <w:p w:rsidR="00827AE5" w:rsidRPr="00CD2613" w:rsidRDefault="00827AE5" w:rsidP="00827AE5">
      <w:pPr>
        <w:rPr>
          <w:rFonts w:ascii="Arial" w:hAnsi="Arial" w:cs="Arial"/>
          <w:color w:val="000000" w:themeColor="text1"/>
        </w:rPr>
      </w:pPr>
    </w:p>
    <w:p w:rsidR="00F0239E" w:rsidRPr="00CD2613" w:rsidRDefault="00D31DDA" w:rsidP="00827AE5">
      <w:pPr>
        <w:rPr>
          <w:rFonts w:ascii="Arial" w:hAnsi="Arial" w:cs="Arial"/>
          <w:color w:val="000000" w:themeColor="text1"/>
        </w:rPr>
      </w:pPr>
      <w:r w:rsidRPr="00CD2613">
        <w:rPr>
          <w:rFonts w:ascii="Arial" w:hAnsi="Arial" w:cs="Arial"/>
          <w:color w:val="000000" w:themeColor="text1"/>
        </w:rPr>
        <w:t xml:space="preserve">The Program Outcomes </w:t>
      </w:r>
      <w:r w:rsidR="0025618C">
        <w:rPr>
          <w:rFonts w:ascii="Arial" w:hAnsi="Arial" w:cs="Arial"/>
          <w:color w:val="000000" w:themeColor="text1"/>
        </w:rPr>
        <w:t xml:space="preserve">for the degrees </w:t>
      </w:r>
      <w:r w:rsidRPr="00CD2613">
        <w:rPr>
          <w:rFonts w:ascii="Arial" w:hAnsi="Arial" w:cs="Arial"/>
          <w:color w:val="000000" w:themeColor="text1"/>
        </w:rPr>
        <w:t>are listed below.</w:t>
      </w:r>
      <w:r w:rsidR="00A63ACE" w:rsidRPr="00CD2613">
        <w:rPr>
          <w:rFonts w:ascii="Arial" w:hAnsi="Arial" w:cs="Arial"/>
          <w:color w:val="000000" w:themeColor="text1"/>
        </w:rPr>
        <w:t xml:space="preserve">  </w:t>
      </w:r>
      <w:r w:rsidR="003E791C">
        <w:rPr>
          <w:rFonts w:ascii="Arial" w:hAnsi="Arial" w:cs="Arial"/>
          <w:b/>
          <w:color w:val="000000" w:themeColor="text1"/>
        </w:rPr>
        <w:t xml:space="preserve">All program outcomes must be assessed at </w:t>
      </w:r>
      <w:r w:rsidR="00A63ACE" w:rsidRPr="00CD2613">
        <w:rPr>
          <w:rFonts w:ascii="Arial" w:hAnsi="Arial" w:cs="Arial"/>
          <w:b/>
          <w:color w:val="000000" w:themeColor="text1"/>
        </w:rPr>
        <w:t xml:space="preserve">least </w:t>
      </w:r>
      <w:r w:rsidR="00E749F1" w:rsidRPr="00CD2613">
        <w:rPr>
          <w:rFonts w:ascii="Arial" w:hAnsi="Arial" w:cs="Arial"/>
          <w:b/>
          <w:color w:val="000000" w:themeColor="text1"/>
        </w:rPr>
        <w:t>on</w:t>
      </w:r>
      <w:r w:rsidR="003E791C">
        <w:rPr>
          <w:rFonts w:ascii="Arial" w:hAnsi="Arial" w:cs="Arial"/>
          <w:b/>
          <w:color w:val="000000" w:themeColor="text1"/>
        </w:rPr>
        <w:t xml:space="preserve">ce </w:t>
      </w:r>
      <w:r w:rsidR="002D428E">
        <w:rPr>
          <w:rFonts w:ascii="Arial" w:hAnsi="Arial" w:cs="Arial"/>
          <w:b/>
          <w:color w:val="000000" w:themeColor="text1"/>
        </w:rPr>
        <w:t xml:space="preserve">during the 5 year </w:t>
      </w:r>
      <w:r w:rsidR="003E791C">
        <w:rPr>
          <w:rFonts w:ascii="Arial" w:hAnsi="Arial" w:cs="Arial"/>
          <w:b/>
          <w:color w:val="000000" w:themeColor="text1"/>
        </w:rPr>
        <w:t>Program Review</w:t>
      </w:r>
      <w:r w:rsidR="002D428E">
        <w:rPr>
          <w:rFonts w:ascii="Arial" w:hAnsi="Arial" w:cs="Arial"/>
          <w:b/>
          <w:color w:val="000000" w:themeColor="text1"/>
        </w:rPr>
        <w:t xml:space="preserve"> cycle</w:t>
      </w:r>
      <w:r w:rsidR="000F2F76">
        <w:rPr>
          <w:rFonts w:ascii="Arial" w:hAnsi="Arial" w:cs="Arial"/>
          <w:b/>
          <w:color w:val="000000" w:themeColor="text1"/>
        </w:rPr>
        <w:t>, and assessment of program outcomes must occur each year</w:t>
      </w:r>
      <w:r w:rsidR="00A63ACE" w:rsidRPr="00CD2613">
        <w:rPr>
          <w:rFonts w:ascii="Arial" w:hAnsi="Arial" w:cs="Arial"/>
          <w:color w:val="000000" w:themeColor="text1"/>
        </w:rPr>
        <w:t>.</w:t>
      </w:r>
      <w:r w:rsidR="000F2F76">
        <w:rPr>
          <w:rFonts w:ascii="Arial" w:hAnsi="Arial" w:cs="Arial"/>
          <w:color w:val="000000" w:themeColor="text1"/>
        </w:rPr>
        <w:t xml:space="preserve"> </w:t>
      </w:r>
    </w:p>
    <w:p w:rsidR="003D6946" w:rsidRPr="00CD2613" w:rsidRDefault="003D6946" w:rsidP="00827AE5">
      <w:pPr>
        <w:rPr>
          <w:rFonts w:ascii="Arial" w:hAnsi="Arial" w:cs="Arial"/>
          <w:color w:val="000000" w:themeColor="text1"/>
        </w:rPr>
      </w:pPr>
    </w:p>
    <w:tbl>
      <w:tblPr>
        <w:tblStyle w:val="TableGrid"/>
        <w:tblW w:w="13158" w:type="dxa"/>
        <w:shd w:val="clear" w:color="auto" w:fill="FFFFFF"/>
        <w:tblLayout w:type="fixed"/>
        <w:tblCellMar>
          <w:left w:w="115" w:type="dxa"/>
          <w:right w:w="115" w:type="dxa"/>
        </w:tblCellMar>
        <w:tblLook w:val="01E0" w:firstRow="1" w:lastRow="1" w:firstColumn="1" w:lastColumn="1" w:noHBand="0" w:noVBand="0"/>
      </w:tblPr>
      <w:tblGrid>
        <w:gridCol w:w="16"/>
        <w:gridCol w:w="3692"/>
        <w:gridCol w:w="1742"/>
        <w:gridCol w:w="1430"/>
        <w:gridCol w:w="2250"/>
        <w:gridCol w:w="4028"/>
      </w:tblGrid>
      <w:tr w:rsidR="00B34F9E" w:rsidRPr="004C52FC" w:rsidTr="007F6601">
        <w:trPr>
          <w:gridBefore w:val="1"/>
          <w:wBefore w:w="16" w:type="dxa"/>
          <w:trHeight w:val="72"/>
        </w:trPr>
        <w:tc>
          <w:tcPr>
            <w:tcW w:w="3692" w:type="dxa"/>
            <w:shd w:val="clear" w:color="auto" w:fill="FFFFFF"/>
            <w:vAlign w:val="center"/>
          </w:tcPr>
          <w:p w:rsidR="00B34F9E" w:rsidRPr="004C52FC" w:rsidRDefault="00B34F9E" w:rsidP="008860C1">
            <w:pPr>
              <w:jc w:val="center"/>
              <w:rPr>
                <w:rFonts w:asciiTheme="minorHAnsi" w:hAnsiTheme="minorHAnsi"/>
                <w:b/>
                <w:color w:val="000000" w:themeColor="text1"/>
              </w:rPr>
            </w:pPr>
            <w:r w:rsidRPr="004C52FC">
              <w:rPr>
                <w:rFonts w:asciiTheme="minorHAnsi" w:hAnsiTheme="minorHAnsi"/>
                <w:b/>
                <w:color w:val="000000" w:themeColor="text1"/>
              </w:rPr>
              <w:t>General Education Outcomes</w:t>
            </w:r>
          </w:p>
        </w:tc>
        <w:tc>
          <w:tcPr>
            <w:tcW w:w="1742" w:type="dxa"/>
            <w:tcBorders>
              <w:bottom w:val="single" w:sz="4" w:space="0" w:color="auto"/>
            </w:tcBorders>
          </w:tcPr>
          <w:p w:rsidR="00B34F9E" w:rsidRPr="004C52FC" w:rsidRDefault="00B34F9E">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To which degree(s) is this program outcome related?</w:t>
            </w:r>
          </w:p>
        </w:tc>
        <w:tc>
          <w:tcPr>
            <w:tcW w:w="1430" w:type="dxa"/>
            <w:shd w:val="clear" w:color="auto" w:fill="auto"/>
          </w:tcPr>
          <w:p w:rsidR="00B34F9E" w:rsidRPr="004C52FC" w:rsidRDefault="00B34F9E" w:rsidP="00A63ACE">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Year assessed or to be assessed.</w:t>
            </w:r>
          </w:p>
        </w:tc>
        <w:tc>
          <w:tcPr>
            <w:tcW w:w="2250" w:type="dxa"/>
            <w:tcBorders>
              <w:bottom w:val="single" w:sz="4" w:space="0" w:color="000000" w:themeColor="text1"/>
            </w:tcBorders>
          </w:tcPr>
          <w:p w:rsidR="00B34F9E" w:rsidRPr="004C52FC" w:rsidRDefault="00B34F9E" w:rsidP="00A63ACE">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Assessment Methods</w:t>
            </w:r>
          </w:p>
          <w:p w:rsidR="00B34F9E" w:rsidRPr="004C52FC" w:rsidRDefault="00B34F9E" w:rsidP="00A63ACE">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Used</w:t>
            </w:r>
          </w:p>
          <w:p w:rsidR="00B34F9E" w:rsidRPr="004C52FC" w:rsidRDefault="00B34F9E" w:rsidP="00A63ACE">
            <w:pPr>
              <w:jc w:val="center"/>
              <w:rPr>
                <w:rFonts w:asciiTheme="minorHAnsi" w:hAnsiTheme="minorHAnsi" w:cs="Arial"/>
                <w:color w:val="000000" w:themeColor="text1"/>
                <w:sz w:val="20"/>
              </w:rPr>
            </w:pPr>
          </w:p>
        </w:tc>
        <w:tc>
          <w:tcPr>
            <w:tcW w:w="4028" w:type="dxa"/>
            <w:tcBorders>
              <w:bottom w:val="single" w:sz="4" w:space="0" w:color="000000" w:themeColor="text1"/>
            </w:tcBorders>
          </w:tcPr>
          <w:p w:rsidR="00B34F9E" w:rsidRPr="004C52FC" w:rsidRDefault="00B34F9E" w:rsidP="00A63ACE">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What were the assessment results?</w:t>
            </w:r>
          </w:p>
          <w:p w:rsidR="00B34F9E" w:rsidRPr="004C52FC" w:rsidRDefault="00B34F9E" w:rsidP="004C52FC">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 xml:space="preserve"> (Please provide </w:t>
            </w:r>
            <w:r w:rsidRPr="004C52FC">
              <w:rPr>
                <w:rFonts w:asciiTheme="minorHAnsi" w:hAnsiTheme="minorHAnsi" w:cs="Arial"/>
                <w:color w:val="000000" w:themeColor="text1"/>
                <w:sz w:val="20"/>
                <w:u w:val="single"/>
              </w:rPr>
              <w:t>brief</w:t>
            </w:r>
            <w:r w:rsidRPr="004C52FC">
              <w:rPr>
                <w:rFonts w:asciiTheme="minorHAnsi" w:hAnsiTheme="minorHAnsi" w:cs="Arial"/>
                <w:color w:val="000000" w:themeColor="text1"/>
                <w:sz w:val="20"/>
              </w:rPr>
              <w:t xml:space="preserve"> summary data)</w:t>
            </w:r>
          </w:p>
        </w:tc>
      </w:tr>
      <w:tr w:rsidR="00B34F9E" w:rsidRPr="004C52FC" w:rsidTr="007F6601">
        <w:trPr>
          <w:trHeight w:val="274"/>
        </w:trPr>
        <w:tc>
          <w:tcPr>
            <w:tcW w:w="3708" w:type="dxa"/>
            <w:gridSpan w:val="2"/>
            <w:tcBorders>
              <w:right w:val="single" w:sz="4" w:space="0" w:color="auto"/>
            </w:tcBorders>
            <w:shd w:val="clear" w:color="auto" w:fill="FFFFFF"/>
            <w:vAlign w:val="center"/>
          </w:tcPr>
          <w:p w:rsidR="00B34F9E" w:rsidRPr="004C52FC" w:rsidRDefault="00B34F9E" w:rsidP="003E791C">
            <w:pPr>
              <w:tabs>
                <w:tab w:val="left" w:pos="5040"/>
              </w:tabs>
              <w:rPr>
                <w:rFonts w:asciiTheme="minorHAnsi" w:hAnsiTheme="minorHAnsi" w:cs="Arial"/>
                <w:color w:val="000000" w:themeColor="text1"/>
              </w:rPr>
            </w:pPr>
            <w:r w:rsidRPr="004C52FC">
              <w:rPr>
                <w:rFonts w:asciiTheme="minorHAnsi" w:hAnsiTheme="minorHAnsi" w:cs="Arial"/>
                <w:color w:val="000000" w:themeColor="text1"/>
              </w:rPr>
              <w:t>Critical Thinking/Problem Solving</w:t>
            </w:r>
          </w:p>
        </w:tc>
        <w:tc>
          <w:tcPr>
            <w:tcW w:w="1742" w:type="dxa"/>
            <w:tcBorders>
              <w:top w:val="single" w:sz="4" w:space="0" w:color="auto"/>
              <w:left w:val="single" w:sz="4" w:space="0" w:color="auto"/>
              <w:bottom w:val="single" w:sz="4" w:space="0" w:color="auto"/>
              <w:right w:val="single" w:sz="4" w:space="0" w:color="auto"/>
            </w:tcBorders>
            <w:shd w:val="clear" w:color="auto" w:fill="auto"/>
          </w:tcPr>
          <w:p w:rsidR="00B34F9E" w:rsidRPr="004C52FC" w:rsidRDefault="00B34F9E" w:rsidP="00262EFB">
            <w:pPr>
              <w:jc w:val="center"/>
              <w:rPr>
                <w:rFonts w:asciiTheme="minorHAnsi" w:hAnsiTheme="minorHAnsi"/>
              </w:rPr>
            </w:pPr>
            <w:r w:rsidRPr="004C52FC">
              <w:rPr>
                <w:rFonts w:asciiTheme="minorHAnsi" w:hAnsiTheme="minorHAnsi" w:cs="Arial"/>
                <w:color w:val="000000" w:themeColor="text1"/>
              </w:rPr>
              <w:t>All programs</w:t>
            </w:r>
          </w:p>
        </w:tc>
        <w:tc>
          <w:tcPr>
            <w:tcW w:w="1430" w:type="dxa"/>
            <w:shd w:val="clear" w:color="auto" w:fill="auto"/>
          </w:tcPr>
          <w:p w:rsidR="00B34F9E" w:rsidRPr="004C52FC" w:rsidRDefault="00B34F9E" w:rsidP="00262EFB">
            <w:pPr>
              <w:jc w:val="center"/>
              <w:rPr>
                <w:rFonts w:asciiTheme="minorHAnsi" w:hAnsiTheme="minorHAnsi" w:cs="Arial"/>
                <w:color w:val="000000" w:themeColor="text1"/>
              </w:rPr>
            </w:pPr>
            <w:r w:rsidRPr="004C52FC">
              <w:rPr>
                <w:rFonts w:asciiTheme="minorHAnsi" w:hAnsiTheme="minorHAnsi" w:cs="Arial"/>
                <w:b/>
                <w:color w:val="000000" w:themeColor="text1"/>
              </w:rPr>
              <w:t>2012-2013</w:t>
            </w:r>
          </w:p>
        </w:tc>
        <w:tc>
          <w:tcPr>
            <w:tcW w:w="2250" w:type="dxa"/>
            <w:shd w:val="clear" w:color="auto" w:fill="auto"/>
          </w:tcPr>
          <w:p w:rsidR="00162764" w:rsidRDefault="00162764" w:rsidP="00162764">
            <w:pPr>
              <w:spacing w:after="200" w:line="276" w:lineRule="auto"/>
              <w:rPr>
                <w:rFonts w:ascii="Arial" w:hAnsi="Arial" w:cs="Arial"/>
                <w:b/>
                <w:color w:val="000000" w:themeColor="text1"/>
              </w:rPr>
            </w:pPr>
          </w:p>
          <w:p w:rsidR="00B34F9E" w:rsidRPr="009803E2" w:rsidRDefault="00291E85" w:rsidP="00162764">
            <w:pPr>
              <w:ind w:left="72"/>
              <w:rPr>
                <w:rFonts w:asciiTheme="minorHAnsi" w:hAnsiTheme="minorHAnsi" w:cs="Arial"/>
              </w:rPr>
            </w:pPr>
            <w:r w:rsidRPr="00291E85">
              <w:rPr>
                <w:rFonts w:ascii="Arial" w:hAnsi="Arial" w:cs="Arial"/>
                <w:color w:val="000000" w:themeColor="text1"/>
              </w:rPr>
              <w:t>Rubrics, exams, Capstone Projects, Class Projects</w:t>
            </w:r>
            <w:r w:rsidR="00781FD9">
              <w:rPr>
                <w:rFonts w:ascii="Arial" w:hAnsi="Arial" w:cs="Arial"/>
                <w:color w:val="000000" w:themeColor="text1"/>
              </w:rPr>
              <w:t xml:space="preserve">, </w:t>
            </w:r>
            <w:r w:rsidR="00781FD9" w:rsidRPr="009803E2">
              <w:rPr>
                <w:rFonts w:ascii="Arial" w:hAnsi="Arial" w:cs="Arial"/>
              </w:rPr>
              <w:t>Capstone Reflection Survey, Capstone Employer Assessment</w:t>
            </w:r>
          </w:p>
          <w:p w:rsidR="007F6601" w:rsidRPr="004C52FC" w:rsidRDefault="007F6601" w:rsidP="001D736E">
            <w:pPr>
              <w:ind w:left="72"/>
              <w:rPr>
                <w:rFonts w:asciiTheme="minorHAnsi" w:hAnsiTheme="minorHAnsi" w:cs="Arial"/>
                <w:color w:val="000000" w:themeColor="text1"/>
              </w:rPr>
            </w:pPr>
          </w:p>
        </w:tc>
        <w:tc>
          <w:tcPr>
            <w:tcW w:w="4028" w:type="dxa"/>
            <w:shd w:val="clear" w:color="auto" w:fill="auto"/>
          </w:tcPr>
          <w:p w:rsidR="00162764" w:rsidRDefault="00162764" w:rsidP="00162764">
            <w:pPr>
              <w:spacing w:after="200" w:line="276" w:lineRule="auto"/>
              <w:rPr>
                <w:rFonts w:ascii="Arial" w:hAnsi="Arial" w:cs="Arial"/>
                <w:b/>
                <w:color w:val="000000" w:themeColor="text1"/>
              </w:rPr>
            </w:pPr>
          </w:p>
          <w:p w:rsidR="00B34F9E" w:rsidRPr="00291E85" w:rsidRDefault="00291E85" w:rsidP="00985A36">
            <w:pPr>
              <w:ind w:left="72"/>
              <w:rPr>
                <w:rFonts w:asciiTheme="minorHAnsi" w:hAnsiTheme="minorHAnsi" w:cs="Arial"/>
                <w:color w:val="000000" w:themeColor="text1"/>
              </w:rPr>
            </w:pPr>
            <w:r w:rsidRPr="00291E85">
              <w:rPr>
                <w:rFonts w:ascii="Arial" w:hAnsi="Arial" w:cs="Arial"/>
                <w:color w:val="000000" w:themeColor="text1"/>
              </w:rPr>
              <w:t xml:space="preserve">Based on limited data from semesters, but extrapolating what we uncovered during quarters, we see that over 70% of our students excel in this area. Feedback from employers also </w:t>
            </w:r>
            <w:r w:rsidRPr="005F7BC1">
              <w:rPr>
                <w:rFonts w:ascii="Arial" w:hAnsi="Arial" w:cs="Arial"/>
              </w:rPr>
              <w:t>confirm</w:t>
            </w:r>
            <w:r w:rsidR="003723B7" w:rsidRPr="005F7BC1">
              <w:rPr>
                <w:rFonts w:ascii="Arial" w:hAnsi="Arial" w:cs="Arial"/>
              </w:rPr>
              <w:t>s</w:t>
            </w:r>
            <w:r w:rsidRPr="005F7BC1">
              <w:rPr>
                <w:rFonts w:ascii="Arial" w:hAnsi="Arial" w:cs="Arial"/>
              </w:rPr>
              <w:t xml:space="preserve"> </w:t>
            </w:r>
            <w:r w:rsidRPr="00291E85">
              <w:rPr>
                <w:rFonts w:ascii="Arial" w:hAnsi="Arial" w:cs="Arial"/>
                <w:color w:val="000000" w:themeColor="text1"/>
              </w:rPr>
              <w:t>this.</w:t>
            </w:r>
            <w:r w:rsidR="00334207">
              <w:rPr>
                <w:rFonts w:ascii="Arial" w:hAnsi="Arial" w:cs="Arial"/>
                <w:color w:val="000000" w:themeColor="text1"/>
              </w:rPr>
              <w:t xml:space="preserve"> </w:t>
            </w:r>
            <w:r w:rsidR="00781FD9" w:rsidRPr="009803E2">
              <w:rPr>
                <w:rFonts w:ascii="Arial" w:hAnsi="Arial" w:cs="Arial"/>
              </w:rPr>
              <w:t xml:space="preserve">The OPT 2278 Capstone Reflection Survey showed that </w:t>
            </w:r>
            <w:r w:rsidR="00985A36" w:rsidRPr="009803E2">
              <w:rPr>
                <w:rFonts w:ascii="Arial" w:hAnsi="Arial" w:cs="Arial"/>
              </w:rPr>
              <w:t>94</w:t>
            </w:r>
            <w:r w:rsidR="00781FD9" w:rsidRPr="009803E2">
              <w:rPr>
                <w:rFonts w:ascii="Arial" w:hAnsi="Arial" w:cs="Arial"/>
              </w:rPr>
              <w:t xml:space="preserve">% of the </w:t>
            </w:r>
            <w:r w:rsidR="00985A36" w:rsidRPr="009803E2">
              <w:rPr>
                <w:rFonts w:ascii="Arial" w:hAnsi="Arial" w:cs="Arial"/>
              </w:rPr>
              <w:t xml:space="preserve">responses showed that </w:t>
            </w:r>
            <w:r w:rsidR="00781FD9" w:rsidRPr="009803E2">
              <w:rPr>
                <w:rFonts w:ascii="Arial" w:hAnsi="Arial" w:cs="Arial"/>
              </w:rPr>
              <w:t>students rated competent or highly competent in the areas of technical analysis (</w:t>
            </w:r>
            <w:r w:rsidR="00985A36" w:rsidRPr="009803E2">
              <w:rPr>
                <w:rFonts w:ascii="Arial" w:hAnsi="Arial" w:cs="Arial"/>
              </w:rPr>
              <w:t xml:space="preserve">#5), </w:t>
            </w:r>
            <w:r w:rsidR="00781FD9" w:rsidRPr="009803E2">
              <w:rPr>
                <w:rFonts w:ascii="Arial" w:hAnsi="Arial" w:cs="Arial"/>
              </w:rPr>
              <w:t xml:space="preserve">experimentation (#9), and solving problems (#12).  </w:t>
            </w:r>
            <w:r w:rsidR="00985A36" w:rsidRPr="009803E2">
              <w:rPr>
                <w:rFonts w:ascii="Arial" w:hAnsi="Arial" w:cs="Arial"/>
              </w:rPr>
              <w:t>In t</w:t>
            </w:r>
            <w:r w:rsidR="00781FD9" w:rsidRPr="009803E2">
              <w:rPr>
                <w:rFonts w:ascii="Arial" w:hAnsi="Arial" w:cs="Arial"/>
              </w:rPr>
              <w:t>he OPT 2278 Capstone Employer Assessment</w:t>
            </w:r>
            <w:r w:rsidR="00985A36" w:rsidRPr="009803E2">
              <w:rPr>
                <w:rFonts w:ascii="Arial" w:hAnsi="Arial" w:cs="Arial"/>
              </w:rPr>
              <w:t>, employers</w:t>
            </w:r>
            <w:r w:rsidR="00781FD9" w:rsidRPr="009803E2">
              <w:rPr>
                <w:rFonts w:ascii="Arial" w:hAnsi="Arial" w:cs="Arial"/>
              </w:rPr>
              <w:t xml:space="preserve"> indicated that 100% of the students in SP 2013 met or exceeded requirements in questions regarding problem solving</w:t>
            </w:r>
            <w:r w:rsidR="00985A36" w:rsidRPr="009803E2">
              <w:rPr>
                <w:rFonts w:ascii="Arial" w:hAnsi="Arial" w:cs="Arial"/>
              </w:rPr>
              <w:t xml:space="preserve"> (questions 11, 12, and 13)</w:t>
            </w:r>
            <w:r w:rsidR="00781FD9" w:rsidRPr="009803E2">
              <w:rPr>
                <w:rFonts w:ascii="Arial" w:hAnsi="Arial" w:cs="Arial"/>
              </w:rPr>
              <w:t>.</w:t>
            </w:r>
          </w:p>
        </w:tc>
      </w:tr>
      <w:tr w:rsidR="00B34F9E" w:rsidRPr="004C52FC" w:rsidTr="00A36BF7">
        <w:trPr>
          <w:trHeight w:val="274"/>
        </w:trPr>
        <w:tc>
          <w:tcPr>
            <w:tcW w:w="3708" w:type="dxa"/>
            <w:gridSpan w:val="2"/>
            <w:tcBorders>
              <w:right w:val="single" w:sz="4" w:space="0" w:color="auto"/>
            </w:tcBorders>
            <w:shd w:val="clear" w:color="auto" w:fill="FFFFFF"/>
            <w:vAlign w:val="center"/>
          </w:tcPr>
          <w:p w:rsidR="00B34F9E" w:rsidRPr="004C52FC" w:rsidRDefault="00B34F9E" w:rsidP="003E791C">
            <w:pPr>
              <w:tabs>
                <w:tab w:val="left" w:pos="5040"/>
              </w:tabs>
              <w:rPr>
                <w:rFonts w:asciiTheme="minorHAnsi" w:hAnsiTheme="minorHAnsi" w:cs="Arial"/>
                <w:color w:val="000000" w:themeColor="text1"/>
              </w:rPr>
            </w:pPr>
            <w:r w:rsidRPr="004C52FC">
              <w:rPr>
                <w:rFonts w:asciiTheme="minorHAnsi" w:hAnsiTheme="minorHAnsi" w:cs="Arial"/>
                <w:color w:val="000000" w:themeColor="text1"/>
              </w:rPr>
              <w:t>Values/Citizenship/Community</w:t>
            </w:r>
          </w:p>
        </w:tc>
        <w:tc>
          <w:tcPr>
            <w:tcW w:w="1742" w:type="dxa"/>
            <w:tcBorders>
              <w:top w:val="single" w:sz="4" w:space="0" w:color="auto"/>
              <w:left w:val="single" w:sz="4" w:space="0" w:color="auto"/>
              <w:bottom w:val="single" w:sz="4" w:space="0" w:color="auto"/>
              <w:right w:val="single" w:sz="4" w:space="0" w:color="auto"/>
            </w:tcBorders>
            <w:shd w:val="clear" w:color="auto" w:fill="auto"/>
          </w:tcPr>
          <w:p w:rsidR="00B34F9E" w:rsidRPr="004C52FC" w:rsidRDefault="00B34F9E" w:rsidP="00262EFB">
            <w:pPr>
              <w:jc w:val="center"/>
              <w:rPr>
                <w:rFonts w:asciiTheme="minorHAnsi" w:hAnsiTheme="minorHAnsi"/>
              </w:rPr>
            </w:pPr>
            <w:r w:rsidRPr="004C52FC">
              <w:rPr>
                <w:rFonts w:asciiTheme="minorHAnsi" w:hAnsiTheme="minorHAnsi" w:cs="Arial"/>
                <w:color w:val="000000" w:themeColor="text1"/>
              </w:rPr>
              <w:t>All programs</w:t>
            </w:r>
          </w:p>
        </w:tc>
        <w:tc>
          <w:tcPr>
            <w:tcW w:w="1430" w:type="dxa"/>
            <w:shd w:val="clear" w:color="auto" w:fill="auto"/>
          </w:tcPr>
          <w:p w:rsidR="00B34F9E" w:rsidRPr="004C52FC" w:rsidRDefault="00B34F9E" w:rsidP="00262EFB">
            <w:pPr>
              <w:jc w:val="center"/>
              <w:rPr>
                <w:rFonts w:asciiTheme="minorHAnsi" w:hAnsiTheme="minorHAnsi" w:cs="Arial"/>
                <w:b/>
                <w:color w:val="000000" w:themeColor="text1"/>
              </w:rPr>
            </w:pPr>
            <w:r w:rsidRPr="004C52FC">
              <w:rPr>
                <w:rFonts w:asciiTheme="minorHAnsi" w:hAnsiTheme="minorHAnsi" w:cs="Arial"/>
                <w:b/>
                <w:color w:val="000000" w:themeColor="text1"/>
              </w:rPr>
              <w:t>2013-2014</w:t>
            </w:r>
          </w:p>
        </w:tc>
        <w:tc>
          <w:tcPr>
            <w:tcW w:w="2250" w:type="dxa"/>
            <w:shd w:val="clear" w:color="auto" w:fill="000000" w:themeFill="text1"/>
          </w:tcPr>
          <w:p w:rsidR="00B34F9E" w:rsidRPr="004C52FC" w:rsidRDefault="00B34F9E" w:rsidP="001D736E">
            <w:pPr>
              <w:ind w:left="72"/>
              <w:rPr>
                <w:rFonts w:asciiTheme="minorHAnsi" w:hAnsiTheme="minorHAnsi" w:cs="Arial"/>
                <w:color w:val="000000" w:themeColor="text1"/>
              </w:rPr>
            </w:pPr>
          </w:p>
        </w:tc>
        <w:tc>
          <w:tcPr>
            <w:tcW w:w="4028" w:type="dxa"/>
            <w:shd w:val="clear" w:color="auto" w:fill="000000" w:themeFill="text1"/>
          </w:tcPr>
          <w:p w:rsidR="00B34F9E" w:rsidRPr="004C52FC" w:rsidRDefault="00B34F9E" w:rsidP="001D736E">
            <w:pPr>
              <w:ind w:left="72"/>
              <w:rPr>
                <w:rFonts w:asciiTheme="minorHAnsi" w:hAnsiTheme="minorHAnsi" w:cs="Arial"/>
                <w:color w:val="000000" w:themeColor="text1"/>
              </w:rPr>
            </w:pPr>
          </w:p>
        </w:tc>
      </w:tr>
      <w:tr w:rsidR="00B34F9E" w:rsidRPr="004C52FC" w:rsidTr="00A36BF7">
        <w:trPr>
          <w:trHeight w:val="274"/>
        </w:trPr>
        <w:tc>
          <w:tcPr>
            <w:tcW w:w="3708" w:type="dxa"/>
            <w:gridSpan w:val="2"/>
            <w:tcBorders>
              <w:right w:val="single" w:sz="4" w:space="0" w:color="auto"/>
            </w:tcBorders>
            <w:shd w:val="clear" w:color="auto" w:fill="FFFFFF"/>
            <w:vAlign w:val="center"/>
          </w:tcPr>
          <w:p w:rsidR="00B34F9E" w:rsidRPr="004C52FC" w:rsidRDefault="00B34F9E" w:rsidP="003E791C">
            <w:pPr>
              <w:tabs>
                <w:tab w:val="left" w:pos="5040"/>
              </w:tabs>
              <w:rPr>
                <w:rFonts w:asciiTheme="minorHAnsi" w:hAnsiTheme="minorHAnsi" w:cs="Arial"/>
                <w:color w:val="000000" w:themeColor="text1"/>
              </w:rPr>
            </w:pPr>
            <w:r w:rsidRPr="004C52FC">
              <w:rPr>
                <w:rFonts w:asciiTheme="minorHAnsi" w:hAnsiTheme="minorHAnsi" w:cs="Arial"/>
                <w:color w:val="000000" w:themeColor="text1"/>
              </w:rPr>
              <w:t>Computer Literacy</w:t>
            </w:r>
          </w:p>
        </w:tc>
        <w:tc>
          <w:tcPr>
            <w:tcW w:w="1742" w:type="dxa"/>
            <w:tcBorders>
              <w:top w:val="single" w:sz="4" w:space="0" w:color="auto"/>
              <w:left w:val="single" w:sz="4" w:space="0" w:color="auto"/>
              <w:bottom w:val="single" w:sz="4" w:space="0" w:color="auto"/>
              <w:right w:val="single" w:sz="4" w:space="0" w:color="auto"/>
            </w:tcBorders>
            <w:shd w:val="clear" w:color="auto" w:fill="auto"/>
          </w:tcPr>
          <w:p w:rsidR="00B34F9E" w:rsidRPr="004C52FC" w:rsidRDefault="00B34F9E" w:rsidP="00262EFB">
            <w:pPr>
              <w:jc w:val="center"/>
              <w:rPr>
                <w:rFonts w:asciiTheme="minorHAnsi" w:hAnsiTheme="minorHAnsi"/>
              </w:rPr>
            </w:pPr>
            <w:r w:rsidRPr="004C52FC">
              <w:rPr>
                <w:rFonts w:asciiTheme="minorHAnsi" w:hAnsiTheme="minorHAnsi" w:cs="Arial"/>
                <w:color w:val="000000" w:themeColor="text1"/>
              </w:rPr>
              <w:t>All programs</w:t>
            </w:r>
          </w:p>
        </w:tc>
        <w:tc>
          <w:tcPr>
            <w:tcW w:w="1430" w:type="dxa"/>
            <w:shd w:val="clear" w:color="auto" w:fill="auto"/>
          </w:tcPr>
          <w:p w:rsidR="00B34F9E" w:rsidRPr="004C52FC" w:rsidRDefault="00B34F9E" w:rsidP="00262EFB">
            <w:pPr>
              <w:jc w:val="center"/>
              <w:rPr>
                <w:rFonts w:asciiTheme="minorHAnsi" w:hAnsiTheme="minorHAnsi" w:cs="Arial"/>
                <w:b/>
                <w:color w:val="000000" w:themeColor="text1"/>
              </w:rPr>
            </w:pPr>
            <w:r w:rsidRPr="004C52FC">
              <w:rPr>
                <w:rFonts w:asciiTheme="minorHAnsi" w:hAnsiTheme="minorHAnsi" w:cs="Arial"/>
                <w:b/>
                <w:color w:val="000000" w:themeColor="text1"/>
              </w:rPr>
              <w:t>2014-2015</w:t>
            </w:r>
          </w:p>
        </w:tc>
        <w:tc>
          <w:tcPr>
            <w:tcW w:w="2250" w:type="dxa"/>
            <w:shd w:val="clear" w:color="auto" w:fill="000000" w:themeFill="text1"/>
          </w:tcPr>
          <w:p w:rsidR="00B34F9E" w:rsidRPr="004C52FC" w:rsidRDefault="00B34F9E" w:rsidP="001D736E">
            <w:pPr>
              <w:ind w:left="72"/>
              <w:rPr>
                <w:rFonts w:asciiTheme="minorHAnsi" w:hAnsiTheme="minorHAnsi" w:cs="Arial"/>
                <w:color w:val="000000" w:themeColor="text1"/>
              </w:rPr>
            </w:pPr>
          </w:p>
        </w:tc>
        <w:tc>
          <w:tcPr>
            <w:tcW w:w="4028" w:type="dxa"/>
            <w:shd w:val="clear" w:color="auto" w:fill="000000" w:themeFill="text1"/>
          </w:tcPr>
          <w:p w:rsidR="00B34F9E" w:rsidRPr="004C52FC" w:rsidRDefault="00B34F9E" w:rsidP="001D736E">
            <w:pPr>
              <w:ind w:left="72"/>
              <w:rPr>
                <w:rFonts w:asciiTheme="minorHAnsi" w:hAnsiTheme="minorHAnsi" w:cs="Arial"/>
                <w:color w:val="000000" w:themeColor="text1"/>
              </w:rPr>
            </w:pPr>
          </w:p>
        </w:tc>
      </w:tr>
      <w:tr w:rsidR="00B34F9E" w:rsidRPr="004C52FC" w:rsidTr="00A36BF7">
        <w:trPr>
          <w:trHeight w:val="274"/>
        </w:trPr>
        <w:tc>
          <w:tcPr>
            <w:tcW w:w="3708" w:type="dxa"/>
            <w:gridSpan w:val="2"/>
            <w:tcBorders>
              <w:right w:val="single" w:sz="4" w:space="0" w:color="auto"/>
            </w:tcBorders>
            <w:shd w:val="clear" w:color="auto" w:fill="FFFFFF"/>
            <w:vAlign w:val="center"/>
          </w:tcPr>
          <w:p w:rsidR="00B34F9E" w:rsidRPr="004C52FC" w:rsidRDefault="00B34F9E" w:rsidP="003E791C">
            <w:pPr>
              <w:tabs>
                <w:tab w:val="left" w:pos="5040"/>
              </w:tabs>
              <w:rPr>
                <w:rFonts w:asciiTheme="minorHAnsi" w:hAnsiTheme="minorHAnsi" w:cs="Arial"/>
                <w:color w:val="000000" w:themeColor="text1"/>
              </w:rPr>
            </w:pPr>
            <w:r w:rsidRPr="004C52FC">
              <w:rPr>
                <w:rFonts w:asciiTheme="minorHAnsi" w:hAnsiTheme="minorHAnsi" w:cs="Arial"/>
                <w:color w:val="000000" w:themeColor="text1"/>
              </w:rPr>
              <w:t>Information Literacy</w:t>
            </w:r>
          </w:p>
        </w:tc>
        <w:tc>
          <w:tcPr>
            <w:tcW w:w="1742" w:type="dxa"/>
            <w:tcBorders>
              <w:top w:val="single" w:sz="4" w:space="0" w:color="auto"/>
              <w:left w:val="single" w:sz="4" w:space="0" w:color="auto"/>
              <w:bottom w:val="single" w:sz="4" w:space="0" w:color="auto"/>
              <w:right w:val="single" w:sz="4" w:space="0" w:color="auto"/>
            </w:tcBorders>
            <w:shd w:val="clear" w:color="auto" w:fill="auto"/>
          </w:tcPr>
          <w:p w:rsidR="00B34F9E" w:rsidRPr="004C52FC" w:rsidRDefault="00B34F9E" w:rsidP="00262EFB">
            <w:pPr>
              <w:jc w:val="center"/>
              <w:rPr>
                <w:rFonts w:asciiTheme="minorHAnsi" w:hAnsiTheme="minorHAnsi"/>
              </w:rPr>
            </w:pPr>
            <w:r w:rsidRPr="004C52FC">
              <w:rPr>
                <w:rFonts w:asciiTheme="minorHAnsi" w:hAnsiTheme="minorHAnsi" w:cs="Arial"/>
                <w:color w:val="000000" w:themeColor="text1"/>
              </w:rPr>
              <w:t>All programs</w:t>
            </w:r>
          </w:p>
        </w:tc>
        <w:tc>
          <w:tcPr>
            <w:tcW w:w="1430" w:type="dxa"/>
            <w:shd w:val="clear" w:color="auto" w:fill="auto"/>
          </w:tcPr>
          <w:p w:rsidR="00B34F9E" w:rsidRPr="004C52FC" w:rsidRDefault="00B34F9E" w:rsidP="00262EFB">
            <w:pPr>
              <w:jc w:val="center"/>
              <w:rPr>
                <w:rFonts w:asciiTheme="minorHAnsi" w:hAnsiTheme="minorHAnsi" w:cs="Arial"/>
                <w:b/>
                <w:color w:val="000000" w:themeColor="text1"/>
              </w:rPr>
            </w:pPr>
            <w:r w:rsidRPr="004C52FC">
              <w:rPr>
                <w:rFonts w:asciiTheme="minorHAnsi" w:hAnsiTheme="minorHAnsi" w:cs="Arial"/>
                <w:b/>
                <w:color w:val="000000" w:themeColor="text1"/>
              </w:rPr>
              <w:t>2015-2016</w:t>
            </w:r>
          </w:p>
        </w:tc>
        <w:tc>
          <w:tcPr>
            <w:tcW w:w="2250" w:type="dxa"/>
            <w:shd w:val="clear" w:color="auto" w:fill="000000" w:themeFill="text1"/>
          </w:tcPr>
          <w:p w:rsidR="00B34F9E" w:rsidRPr="004C52FC" w:rsidRDefault="00B34F9E" w:rsidP="001D736E">
            <w:pPr>
              <w:ind w:left="72"/>
              <w:rPr>
                <w:rFonts w:asciiTheme="minorHAnsi" w:hAnsiTheme="minorHAnsi" w:cs="Arial"/>
                <w:color w:val="000000" w:themeColor="text1"/>
              </w:rPr>
            </w:pPr>
          </w:p>
        </w:tc>
        <w:tc>
          <w:tcPr>
            <w:tcW w:w="4028" w:type="dxa"/>
            <w:shd w:val="clear" w:color="auto" w:fill="000000" w:themeFill="text1"/>
          </w:tcPr>
          <w:p w:rsidR="00B34F9E" w:rsidRPr="004C52FC" w:rsidRDefault="00B34F9E" w:rsidP="001D736E">
            <w:pPr>
              <w:ind w:left="72"/>
              <w:rPr>
                <w:rFonts w:asciiTheme="minorHAnsi" w:hAnsiTheme="minorHAnsi" w:cs="Arial"/>
                <w:color w:val="000000" w:themeColor="text1"/>
              </w:rPr>
            </w:pPr>
          </w:p>
        </w:tc>
      </w:tr>
      <w:tr w:rsidR="007F6601" w:rsidRPr="004C52FC" w:rsidTr="00A36BF7">
        <w:trPr>
          <w:trHeight w:val="274"/>
        </w:trPr>
        <w:tc>
          <w:tcPr>
            <w:tcW w:w="3708" w:type="dxa"/>
            <w:gridSpan w:val="2"/>
            <w:tcBorders>
              <w:right w:val="single" w:sz="4" w:space="0" w:color="auto"/>
            </w:tcBorders>
            <w:shd w:val="clear" w:color="auto" w:fill="FFFFFF"/>
            <w:vAlign w:val="center"/>
          </w:tcPr>
          <w:p w:rsidR="007F6601" w:rsidRPr="004C52FC" w:rsidRDefault="007F6601" w:rsidP="003E791C">
            <w:pPr>
              <w:tabs>
                <w:tab w:val="left" w:pos="5040"/>
              </w:tabs>
              <w:rPr>
                <w:rFonts w:asciiTheme="minorHAnsi" w:hAnsiTheme="minorHAnsi" w:cs="Arial"/>
                <w:color w:val="000000" w:themeColor="text1"/>
              </w:rPr>
            </w:pPr>
            <w:r>
              <w:rPr>
                <w:rFonts w:asciiTheme="minorHAnsi" w:hAnsiTheme="minorHAnsi" w:cs="Arial"/>
                <w:color w:val="000000" w:themeColor="text1"/>
              </w:rPr>
              <w:lastRenderedPageBreak/>
              <w:t>Oral Communication</w:t>
            </w:r>
          </w:p>
        </w:tc>
        <w:tc>
          <w:tcPr>
            <w:tcW w:w="1742" w:type="dxa"/>
            <w:tcBorders>
              <w:top w:val="single" w:sz="4" w:space="0" w:color="auto"/>
              <w:left w:val="single" w:sz="4" w:space="0" w:color="auto"/>
              <w:bottom w:val="single" w:sz="4" w:space="0" w:color="auto"/>
              <w:right w:val="single" w:sz="4" w:space="0" w:color="auto"/>
            </w:tcBorders>
            <w:shd w:val="clear" w:color="auto" w:fill="auto"/>
          </w:tcPr>
          <w:p w:rsidR="007F6601" w:rsidRPr="004C52FC" w:rsidRDefault="007F6601" w:rsidP="00262EFB">
            <w:pPr>
              <w:jc w:val="center"/>
              <w:rPr>
                <w:rFonts w:asciiTheme="minorHAnsi" w:hAnsiTheme="minorHAnsi" w:cs="Arial"/>
                <w:color w:val="000000" w:themeColor="text1"/>
              </w:rPr>
            </w:pPr>
            <w:r>
              <w:rPr>
                <w:rFonts w:asciiTheme="minorHAnsi" w:hAnsiTheme="minorHAnsi" w:cs="Arial"/>
                <w:color w:val="000000" w:themeColor="text1"/>
              </w:rPr>
              <w:t>All programs</w:t>
            </w:r>
          </w:p>
        </w:tc>
        <w:tc>
          <w:tcPr>
            <w:tcW w:w="1430" w:type="dxa"/>
            <w:shd w:val="clear" w:color="auto" w:fill="auto"/>
          </w:tcPr>
          <w:p w:rsidR="007F6601" w:rsidRPr="004C52FC" w:rsidRDefault="007F6601" w:rsidP="00262EFB">
            <w:pPr>
              <w:jc w:val="center"/>
              <w:rPr>
                <w:rFonts w:asciiTheme="minorHAnsi" w:hAnsiTheme="minorHAnsi" w:cs="Arial"/>
                <w:b/>
                <w:color w:val="000000" w:themeColor="text1"/>
              </w:rPr>
            </w:pPr>
            <w:r>
              <w:rPr>
                <w:rFonts w:asciiTheme="minorHAnsi" w:hAnsiTheme="minorHAnsi" w:cs="Arial"/>
                <w:b/>
                <w:color w:val="000000" w:themeColor="text1"/>
              </w:rPr>
              <w:t>2016-2017</w:t>
            </w:r>
          </w:p>
        </w:tc>
        <w:tc>
          <w:tcPr>
            <w:tcW w:w="2250" w:type="dxa"/>
            <w:shd w:val="clear" w:color="auto" w:fill="000000" w:themeFill="text1"/>
          </w:tcPr>
          <w:p w:rsidR="007F6601" w:rsidRPr="004C52FC" w:rsidRDefault="007F6601" w:rsidP="001D736E">
            <w:pPr>
              <w:ind w:left="72"/>
              <w:rPr>
                <w:rFonts w:asciiTheme="minorHAnsi" w:hAnsiTheme="minorHAnsi" w:cs="Arial"/>
                <w:color w:val="000000" w:themeColor="text1"/>
              </w:rPr>
            </w:pPr>
          </w:p>
        </w:tc>
        <w:tc>
          <w:tcPr>
            <w:tcW w:w="4028" w:type="dxa"/>
            <w:shd w:val="clear" w:color="auto" w:fill="000000" w:themeFill="text1"/>
          </w:tcPr>
          <w:p w:rsidR="007F6601" w:rsidRPr="004C52FC" w:rsidRDefault="007F6601" w:rsidP="001D736E">
            <w:pPr>
              <w:ind w:left="72"/>
              <w:rPr>
                <w:rFonts w:asciiTheme="minorHAnsi" w:hAnsiTheme="minorHAnsi" w:cs="Arial"/>
                <w:color w:val="000000" w:themeColor="text1"/>
              </w:rPr>
            </w:pPr>
          </w:p>
        </w:tc>
      </w:tr>
      <w:tr w:rsidR="007F6601" w:rsidRPr="004C52FC" w:rsidTr="00A36BF7">
        <w:trPr>
          <w:trHeight w:val="274"/>
        </w:trPr>
        <w:tc>
          <w:tcPr>
            <w:tcW w:w="3708" w:type="dxa"/>
            <w:gridSpan w:val="2"/>
            <w:tcBorders>
              <w:right w:val="single" w:sz="4" w:space="0" w:color="auto"/>
            </w:tcBorders>
            <w:shd w:val="clear" w:color="auto" w:fill="FFFFFF"/>
            <w:vAlign w:val="center"/>
          </w:tcPr>
          <w:p w:rsidR="007F6601" w:rsidRPr="004C52FC" w:rsidRDefault="007F6601" w:rsidP="003E791C">
            <w:pPr>
              <w:tabs>
                <w:tab w:val="left" w:pos="5040"/>
              </w:tabs>
              <w:rPr>
                <w:rFonts w:asciiTheme="minorHAnsi" w:hAnsiTheme="minorHAnsi" w:cs="Arial"/>
                <w:color w:val="000000" w:themeColor="text1"/>
              </w:rPr>
            </w:pPr>
            <w:r>
              <w:rPr>
                <w:rFonts w:asciiTheme="minorHAnsi" w:hAnsiTheme="minorHAnsi" w:cs="Arial"/>
                <w:color w:val="000000" w:themeColor="text1"/>
              </w:rPr>
              <w:t>Written Communication</w:t>
            </w:r>
          </w:p>
        </w:tc>
        <w:tc>
          <w:tcPr>
            <w:tcW w:w="1742" w:type="dxa"/>
            <w:tcBorders>
              <w:top w:val="single" w:sz="4" w:space="0" w:color="auto"/>
              <w:left w:val="single" w:sz="4" w:space="0" w:color="auto"/>
              <w:bottom w:val="single" w:sz="4" w:space="0" w:color="auto"/>
              <w:right w:val="single" w:sz="4" w:space="0" w:color="auto"/>
            </w:tcBorders>
            <w:shd w:val="clear" w:color="auto" w:fill="auto"/>
          </w:tcPr>
          <w:p w:rsidR="007F6601" w:rsidRPr="004C52FC" w:rsidRDefault="007F6601" w:rsidP="00262EFB">
            <w:pPr>
              <w:jc w:val="center"/>
              <w:rPr>
                <w:rFonts w:asciiTheme="minorHAnsi" w:hAnsiTheme="minorHAnsi" w:cs="Arial"/>
                <w:color w:val="000000" w:themeColor="text1"/>
              </w:rPr>
            </w:pPr>
            <w:r>
              <w:rPr>
                <w:rFonts w:asciiTheme="minorHAnsi" w:hAnsiTheme="minorHAnsi" w:cs="Arial"/>
                <w:color w:val="000000" w:themeColor="text1"/>
              </w:rPr>
              <w:t>All programs</w:t>
            </w:r>
          </w:p>
        </w:tc>
        <w:tc>
          <w:tcPr>
            <w:tcW w:w="1430" w:type="dxa"/>
            <w:shd w:val="clear" w:color="auto" w:fill="auto"/>
          </w:tcPr>
          <w:p w:rsidR="007F6601" w:rsidRPr="004C52FC" w:rsidRDefault="007F6601" w:rsidP="00262EFB">
            <w:pPr>
              <w:jc w:val="center"/>
              <w:rPr>
                <w:rFonts w:asciiTheme="minorHAnsi" w:hAnsiTheme="minorHAnsi" w:cs="Arial"/>
                <w:b/>
                <w:color w:val="000000" w:themeColor="text1"/>
              </w:rPr>
            </w:pPr>
            <w:r>
              <w:rPr>
                <w:rFonts w:asciiTheme="minorHAnsi" w:hAnsiTheme="minorHAnsi" w:cs="Arial"/>
                <w:b/>
                <w:color w:val="000000" w:themeColor="text1"/>
              </w:rPr>
              <w:t>2016-2017</w:t>
            </w:r>
          </w:p>
        </w:tc>
        <w:tc>
          <w:tcPr>
            <w:tcW w:w="2250" w:type="dxa"/>
            <w:shd w:val="clear" w:color="auto" w:fill="000000" w:themeFill="text1"/>
          </w:tcPr>
          <w:p w:rsidR="007F6601" w:rsidRPr="004C52FC" w:rsidRDefault="007F6601" w:rsidP="001D736E">
            <w:pPr>
              <w:ind w:left="72"/>
              <w:rPr>
                <w:rFonts w:asciiTheme="minorHAnsi" w:hAnsiTheme="minorHAnsi" w:cs="Arial"/>
                <w:color w:val="000000" w:themeColor="text1"/>
              </w:rPr>
            </w:pPr>
          </w:p>
        </w:tc>
        <w:tc>
          <w:tcPr>
            <w:tcW w:w="4028" w:type="dxa"/>
            <w:shd w:val="clear" w:color="auto" w:fill="000000" w:themeFill="text1"/>
          </w:tcPr>
          <w:p w:rsidR="007F6601" w:rsidRPr="004C52FC" w:rsidRDefault="007F6601" w:rsidP="001D736E">
            <w:pPr>
              <w:ind w:left="72"/>
              <w:rPr>
                <w:rFonts w:asciiTheme="minorHAnsi" w:hAnsiTheme="minorHAnsi" w:cs="Arial"/>
                <w:color w:val="000000" w:themeColor="text1"/>
              </w:rPr>
            </w:pPr>
          </w:p>
        </w:tc>
      </w:tr>
      <w:tr w:rsidR="00B34F9E" w:rsidRPr="004C52FC" w:rsidTr="00A36BF7">
        <w:trPr>
          <w:trHeight w:val="274"/>
        </w:trPr>
        <w:tc>
          <w:tcPr>
            <w:tcW w:w="3708" w:type="dxa"/>
            <w:gridSpan w:val="2"/>
            <w:shd w:val="clear" w:color="auto" w:fill="FFFFFF"/>
            <w:vAlign w:val="center"/>
          </w:tcPr>
          <w:p w:rsidR="00B34F9E" w:rsidRPr="004C52FC" w:rsidRDefault="00B34F9E" w:rsidP="003D6D6E">
            <w:pPr>
              <w:rPr>
                <w:rFonts w:asciiTheme="minorHAnsi" w:hAnsiTheme="minorHAnsi"/>
              </w:rPr>
            </w:pPr>
          </w:p>
        </w:tc>
        <w:tc>
          <w:tcPr>
            <w:tcW w:w="1742" w:type="dxa"/>
            <w:tcBorders>
              <w:top w:val="single" w:sz="4" w:space="0" w:color="auto"/>
            </w:tcBorders>
          </w:tcPr>
          <w:p w:rsidR="00B34F9E" w:rsidRPr="004C52FC" w:rsidRDefault="00B34F9E" w:rsidP="00BC12BF">
            <w:pPr>
              <w:jc w:val="center"/>
              <w:rPr>
                <w:rFonts w:asciiTheme="minorHAnsi" w:hAnsiTheme="minorHAnsi" w:cs="Arial"/>
                <w:color w:val="000000" w:themeColor="text1"/>
                <w:highlight w:val="yellow"/>
              </w:rPr>
            </w:pPr>
          </w:p>
        </w:tc>
        <w:tc>
          <w:tcPr>
            <w:tcW w:w="1430" w:type="dxa"/>
            <w:shd w:val="clear" w:color="auto" w:fill="auto"/>
          </w:tcPr>
          <w:p w:rsidR="00B34F9E" w:rsidRPr="004C52FC" w:rsidRDefault="00B34F9E" w:rsidP="00817DDA">
            <w:pPr>
              <w:jc w:val="center"/>
              <w:rPr>
                <w:rFonts w:asciiTheme="minorHAnsi" w:hAnsiTheme="minorHAnsi" w:cs="Arial"/>
                <w:color w:val="000000" w:themeColor="text1"/>
              </w:rPr>
            </w:pPr>
          </w:p>
        </w:tc>
        <w:tc>
          <w:tcPr>
            <w:tcW w:w="2250" w:type="dxa"/>
          </w:tcPr>
          <w:p w:rsidR="00B34F9E" w:rsidRPr="004C52FC" w:rsidRDefault="00B34F9E" w:rsidP="001D736E">
            <w:pPr>
              <w:ind w:left="72"/>
              <w:rPr>
                <w:rFonts w:asciiTheme="minorHAnsi" w:hAnsiTheme="minorHAnsi" w:cs="Arial"/>
                <w:color w:val="000000" w:themeColor="text1"/>
              </w:rPr>
            </w:pPr>
          </w:p>
        </w:tc>
        <w:tc>
          <w:tcPr>
            <w:tcW w:w="4028" w:type="dxa"/>
          </w:tcPr>
          <w:p w:rsidR="00B34F9E" w:rsidRPr="004C52FC" w:rsidRDefault="00B34F9E" w:rsidP="001D736E">
            <w:pPr>
              <w:ind w:left="72"/>
              <w:rPr>
                <w:rFonts w:asciiTheme="minorHAnsi" w:hAnsiTheme="minorHAnsi" w:cs="Arial"/>
                <w:color w:val="000000" w:themeColor="text1"/>
              </w:rPr>
            </w:pPr>
          </w:p>
        </w:tc>
      </w:tr>
      <w:tr w:rsidR="00B34F9E" w:rsidRPr="004C52FC" w:rsidTr="00A36BF7">
        <w:trPr>
          <w:trHeight w:val="274"/>
        </w:trPr>
        <w:tc>
          <w:tcPr>
            <w:tcW w:w="3708" w:type="dxa"/>
            <w:gridSpan w:val="2"/>
            <w:shd w:val="clear" w:color="auto" w:fill="FFFFFF"/>
            <w:vAlign w:val="center"/>
          </w:tcPr>
          <w:p w:rsidR="00B34F9E" w:rsidRPr="004C52FC" w:rsidRDefault="00B34F9E">
            <w:pPr>
              <w:jc w:val="center"/>
              <w:rPr>
                <w:rFonts w:asciiTheme="minorHAnsi" w:hAnsiTheme="minorHAnsi"/>
                <w:b/>
              </w:rPr>
            </w:pPr>
            <w:r w:rsidRPr="004C52FC">
              <w:rPr>
                <w:rFonts w:asciiTheme="minorHAnsi" w:hAnsiTheme="minorHAnsi"/>
                <w:b/>
              </w:rPr>
              <w:t>Program Outcomes</w:t>
            </w:r>
          </w:p>
        </w:tc>
        <w:tc>
          <w:tcPr>
            <w:tcW w:w="1742" w:type="dxa"/>
          </w:tcPr>
          <w:p w:rsidR="00B34F9E" w:rsidRPr="004C52FC" w:rsidRDefault="00B34F9E" w:rsidP="006B6194">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 xml:space="preserve">To which </w:t>
            </w:r>
            <w:r>
              <w:rPr>
                <w:rFonts w:asciiTheme="minorHAnsi" w:hAnsiTheme="minorHAnsi" w:cs="Arial"/>
                <w:color w:val="000000" w:themeColor="text1"/>
                <w:sz w:val="20"/>
              </w:rPr>
              <w:t>course(</w:t>
            </w:r>
            <w:r w:rsidRPr="004C52FC">
              <w:rPr>
                <w:rFonts w:asciiTheme="minorHAnsi" w:hAnsiTheme="minorHAnsi" w:cs="Arial"/>
                <w:color w:val="000000" w:themeColor="text1"/>
                <w:sz w:val="20"/>
              </w:rPr>
              <w:t>s) is this program outcome related?</w:t>
            </w:r>
          </w:p>
        </w:tc>
        <w:tc>
          <w:tcPr>
            <w:tcW w:w="1430" w:type="dxa"/>
            <w:shd w:val="clear" w:color="auto" w:fill="auto"/>
          </w:tcPr>
          <w:p w:rsidR="00B34F9E" w:rsidRPr="004C52FC" w:rsidRDefault="00B34F9E" w:rsidP="00C50A91">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Year assessed or to be assessed.</w:t>
            </w:r>
          </w:p>
        </w:tc>
        <w:tc>
          <w:tcPr>
            <w:tcW w:w="2250" w:type="dxa"/>
          </w:tcPr>
          <w:p w:rsidR="00B34F9E" w:rsidRPr="004C52FC" w:rsidRDefault="00B34F9E" w:rsidP="00C50A91">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Assessment Methods</w:t>
            </w:r>
          </w:p>
          <w:p w:rsidR="00B34F9E" w:rsidRPr="004C52FC" w:rsidRDefault="00B34F9E" w:rsidP="00C50A91">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Used</w:t>
            </w:r>
          </w:p>
          <w:p w:rsidR="00B34F9E" w:rsidRPr="004C52FC" w:rsidRDefault="00B34F9E" w:rsidP="00C50A91">
            <w:pPr>
              <w:jc w:val="center"/>
              <w:rPr>
                <w:rFonts w:asciiTheme="minorHAnsi" w:hAnsiTheme="minorHAnsi" w:cs="Arial"/>
                <w:color w:val="000000" w:themeColor="text1"/>
                <w:sz w:val="20"/>
              </w:rPr>
            </w:pPr>
          </w:p>
        </w:tc>
        <w:tc>
          <w:tcPr>
            <w:tcW w:w="4028" w:type="dxa"/>
          </w:tcPr>
          <w:p w:rsidR="00B34F9E" w:rsidRPr="004C52FC" w:rsidRDefault="00B34F9E" w:rsidP="00C50A91">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What were the assessment results?</w:t>
            </w:r>
          </w:p>
          <w:p w:rsidR="00B34F9E" w:rsidRPr="004C52FC" w:rsidRDefault="00B34F9E" w:rsidP="00C50A91">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 xml:space="preserve"> (Please provide </w:t>
            </w:r>
            <w:r w:rsidRPr="004C52FC">
              <w:rPr>
                <w:rFonts w:asciiTheme="minorHAnsi" w:hAnsiTheme="minorHAnsi" w:cs="Arial"/>
                <w:color w:val="000000" w:themeColor="text1"/>
                <w:sz w:val="20"/>
                <w:u w:val="single"/>
              </w:rPr>
              <w:t>brief</w:t>
            </w:r>
            <w:r w:rsidRPr="004C52FC">
              <w:rPr>
                <w:rFonts w:asciiTheme="minorHAnsi" w:hAnsiTheme="minorHAnsi" w:cs="Arial"/>
                <w:color w:val="000000" w:themeColor="text1"/>
                <w:sz w:val="20"/>
              </w:rPr>
              <w:t xml:space="preserve"> summary data)</w:t>
            </w:r>
          </w:p>
        </w:tc>
      </w:tr>
      <w:tr w:rsidR="009803E2" w:rsidRPr="009803E2" w:rsidTr="00A36BF7">
        <w:trPr>
          <w:trHeight w:val="274"/>
        </w:trPr>
        <w:tc>
          <w:tcPr>
            <w:tcW w:w="3708" w:type="dxa"/>
            <w:gridSpan w:val="2"/>
            <w:shd w:val="clear" w:color="auto" w:fill="FFFFFF"/>
            <w:vAlign w:val="center"/>
          </w:tcPr>
          <w:p w:rsidR="00A36BF7" w:rsidRPr="00C537EE" w:rsidRDefault="00A36BF7" w:rsidP="003534C4">
            <w:pPr>
              <w:rPr>
                <w:rFonts w:ascii="Verdana" w:hAnsi="Verdana"/>
                <w:color w:val="333333"/>
                <w:sz w:val="20"/>
                <w:szCs w:val="20"/>
              </w:rPr>
            </w:pPr>
            <w:r w:rsidRPr="00AE5033">
              <w:rPr>
                <w:rFonts w:ascii="Verdana" w:hAnsi="Verdana"/>
                <w:color w:val="333333"/>
                <w:sz w:val="20"/>
                <w:szCs w:val="20"/>
              </w:rPr>
              <w:t>Demonstrate appropriate technical communication skills (written, verbal and drawing</w:t>
            </w:r>
            <w:r>
              <w:rPr>
                <w:rFonts w:ascii="Verdana" w:hAnsi="Verdana"/>
                <w:color w:val="333333"/>
                <w:sz w:val="20"/>
                <w:szCs w:val="20"/>
              </w:rPr>
              <w:t>).</w:t>
            </w:r>
          </w:p>
          <w:p w:rsidR="00A36BF7" w:rsidRPr="00C537EE" w:rsidRDefault="00A36BF7" w:rsidP="003534C4">
            <w:pPr>
              <w:rPr>
                <w:rFonts w:ascii="Verdana" w:hAnsi="Verdana"/>
                <w:sz w:val="20"/>
                <w:szCs w:val="20"/>
              </w:rPr>
            </w:pPr>
          </w:p>
        </w:tc>
        <w:tc>
          <w:tcPr>
            <w:tcW w:w="1742" w:type="dxa"/>
            <w:vAlign w:val="center"/>
          </w:tcPr>
          <w:p w:rsidR="00A36BF7" w:rsidRPr="00AD236A" w:rsidRDefault="00A36BF7" w:rsidP="003534C4">
            <w:pPr>
              <w:rPr>
                <w:rFonts w:ascii="Verdana" w:hAnsi="Verdana"/>
                <w:sz w:val="20"/>
                <w:szCs w:val="20"/>
              </w:rPr>
            </w:pPr>
            <w:r>
              <w:rPr>
                <w:rFonts w:ascii="Verdana" w:hAnsi="Verdana"/>
                <w:sz w:val="20"/>
                <w:szCs w:val="20"/>
              </w:rPr>
              <w:t>OPT 1126,2216,2780, ENG 1101, MET 1221</w:t>
            </w:r>
          </w:p>
        </w:tc>
        <w:tc>
          <w:tcPr>
            <w:tcW w:w="1430" w:type="dxa"/>
            <w:shd w:val="clear" w:color="auto" w:fill="auto"/>
          </w:tcPr>
          <w:p w:rsidR="00A36BF7" w:rsidRPr="004C52FC" w:rsidRDefault="00892A72" w:rsidP="003534C4">
            <w:pPr>
              <w:rPr>
                <w:rFonts w:asciiTheme="minorHAnsi" w:hAnsiTheme="minorHAnsi" w:cs="Arial"/>
                <w:color w:val="000000" w:themeColor="text1"/>
              </w:rPr>
            </w:pPr>
            <w:r>
              <w:t>2012-13</w:t>
            </w:r>
          </w:p>
        </w:tc>
        <w:tc>
          <w:tcPr>
            <w:tcW w:w="2250" w:type="dxa"/>
          </w:tcPr>
          <w:p w:rsidR="00162764" w:rsidRDefault="00162764" w:rsidP="00162764">
            <w:pPr>
              <w:spacing w:after="200" w:line="276" w:lineRule="auto"/>
              <w:rPr>
                <w:rFonts w:ascii="Arial" w:hAnsi="Arial" w:cs="Arial"/>
                <w:b/>
                <w:color w:val="000000" w:themeColor="text1"/>
              </w:rPr>
            </w:pPr>
          </w:p>
          <w:p w:rsidR="009803E2" w:rsidRPr="00CC212B" w:rsidRDefault="009803E2" w:rsidP="009803E2">
            <w:r w:rsidRPr="00CC212B">
              <w:t>Written Survey – Using the OPT 2278 Capstone Reflection Survey, at least 80% of students rated question #3 as a 3 or 4</w:t>
            </w:r>
          </w:p>
          <w:p w:rsidR="009803E2" w:rsidRPr="00CC212B" w:rsidRDefault="009803E2" w:rsidP="009803E2"/>
          <w:p w:rsidR="009803E2" w:rsidRPr="00CC212B" w:rsidRDefault="009803E2" w:rsidP="009803E2">
            <w:r w:rsidRPr="00CC212B">
              <w:t>External Examiner – Using the OPT 2278 Employer Assessment of Capstone Student Performance, at least 80% of the students met or exceeded requirements on items 14-17.</w:t>
            </w:r>
          </w:p>
          <w:p w:rsidR="009803E2" w:rsidRPr="00CC212B" w:rsidRDefault="009803E2" w:rsidP="009803E2"/>
          <w:p w:rsidR="009803E2" w:rsidRPr="00CC212B" w:rsidRDefault="009803E2" w:rsidP="009803E2">
            <w:r w:rsidRPr="00CC212B">
              <w:t xml:space="preserve">Locally Developed Exams – Using the OPT 1126 Mid-Term Exam, at least 80% of the students scored 80% or better </w:t>
            </w:r>
            <w:r w:rsidRPr="00CC212B">
              <w:lastRenderedPageBreak/>
              <w:t xml:space="preserve">on the questions related to technical communications: #’s 13-20. </w:t>
            </w:r>
          </w:p>
          <w:p w:rsidR="009803E2" w:rsidRPr="00CC212B" w:rsidRDefault="009803E2" w:rsidP="009803E2"/>
          <w:p w:rsidR="009803E2" w:rsidRPr="00CC212B" w:rsidRDefault="009803E2" w:rsidP="009803E2">
            <w:r w:rsidRPr="00CC212B">
              <w:t>Portfolio/Project Appraisal – Using the OPT 2278 Project Rubric, at least 80% of teams scored a 4 or5 on items A, B, C, D, E, F, G</w:t>
            </w:r>
          </w:p>
          <w:p w:rsidR="009803E2" w:rsidRPr="00CC212B" w:rsidRDefault="009803E2" w:rsidP="009803E2"/>
          <w:p w:rsidR="009803E2" w:rsidRPr="00CC212B" w:rsidRDefault="009803E2" w:rsidP="009803E2">
            <w:r w:rsidRPr="00CC212B">
              <w:t>Portfolio/Project Appraisal – Using the OPT 1126 Project Rubric, at least 80% of teams scored a 4 or 5 on items A, B, C, D, E, F, G</w:t>
            </w:r>
          </w:p>
          <w:p w:rsidR="009803E2" w:rsidRPr="00CC212B" w:rsidRDefault="009803E2" w:rsidP="009803E2"/>
          <w:p w:rsidR="00A36BF7" w:rsidRDefault="009803E2" w:rsidP="009803E2">
            <w:pPr>
              <w:ind w:left="72"/>
            </w:pPr>
            <w:r w:rsidRPr="00CC212B">
              <w:t>Portfolio/Project Appraisal – Using the OPT 2216 Project Rubric, at least 80% of teams scored a 4 or 5 on items A, B, C, D, E, F, G</w:t>
            </w:r>
          </w:p>
        </w:tc>
        <w:tc>
          <w:tcPr>
            <w:tcW w:w="4028" w:type="dxa"/>
          </w:tcPr>
          <w:p w:rsidR="00162764" w:rsidRPr="009803E2" w:rsidRDefault="00162764" w:rsidP="00162764">
            <w:pPr>
              <w:spacing w:after="200" w:line="276" w:lineRule="auto"/>
              <w:rPr>
                <w:rFonts w:ascii="Arial" w:hAnsi="Arial" w:cs="Arial"/>
              </w:rPr>
            </w:pPr>
          </w:p>
          <w:p w:rsidR="00A36BF7" w:rsidRPr="005F7BC1" w:rsidRDefault="00291E85" w:rsidP="006F62EF">
            <w:pPr>
              <w:rPr>
                <w:rFonts w:ascii="Arial" w:hAnsi="Arial" w:cs="Arial"/>
              </w:rPr>
            </w:pPr>
            <w:r w:rsidRPr="009803E2">
              <w:rPr>
                <w:rFonts w:ascii="Arial" w:hAnsi="Arial" w:cs="Arial"/>
              </w:rPr>
              <w:t xml:space="preserve">We have seen that roughly 70% of our students receive a “C” or equivalent in these areas in OPT classes. </w:t>
            </w:r>
            <w:r w:rsidR="00985A36" w:rsidRPr="005F7BC1">
              <w:rPr>
                <w:rFonts w:ascii="Arial" w:hAnsi="Arial" w:cs="Arial"/>
              </w:rPr>
              <w:t xml:space="preserve">In the OPT 1126 Test 1 for Fall 2013, 89% of the communications questions were answered correctly.  In the OPT 2278 Capstone Employer Assessment, employers indicated that 100% of the students in SP 2013 met or exceeded requirements in questions regarding communication skills (questions 14, 15, 16 and 17). </w:t>
            </w:r>
            <w:r w:rsidR="006F62EF" w:rsidRPr="005F7BC1">
              <w:rPr>
                <w:rFonts w:ascii="Arial" w:hAnsi="Arial" w:cs="Arial"/>
              </w:rPr>
              <w:t>The Capstone rubric mirrors the employers input in that 100% of the teams scored 4 or higher on items A</w:t>
            </w:r>
            <w:proofErr w:type="gramStart"/>
            <w:r w:rsidR="006F62EF" w:rsidRPr="005F7BC1">
              <w:rPr>
                <w:rFonts w:ascii="Arial" w:hAnsi="Arial" w:cs="Arial"/>
              </w:rPr>
              <w:t>,B,C,D,E,F,G</w:t>
            </w:r>
            <w:proofErr w:type="gramEnd"/>
            <w:r w:rsidR="006F62EF" w:rsidRPr="005F7BC1">
              <w:rPr>
                <w:rFonts w:ascii="Arial" w:hAnsi="Arial" w:cs="Arial"/>
              </w:rPr>
              <w:t>.</w:t>
            </w:r>
          </w:p>
          <w:p w:rsidR="006F62EF" w:rsidRPr="005F7BC1" w:rsidRDefault="006F62EF" w:rsidP="006F62EF">
            <w:pPr>
              <w:rPr>
                <w:rFonts w:ascii="Arial" w:hAnsi="Arial" w:cs="Arial"/>
              </w:rPr>
            </w:pPr>
            <w:r w:rsidRPr="005F7BC1">
              <w:rPr>
                <w:rFonts w:ascii="Arial" w:hAnsi="Arial" w:cs="Arial"/>
              </w:rPr>
              <w:t>In the 1126 project 100% of the teams did the same on their project rubric.</w:t>
            </w:r>
          </w:p>
          <w:p w:rsidR="006F62EF" w:rsidRPr="005F7BC1" w:rsidRDefault="006F62EF" w:rsidP="006F62EF">
            <w:pPr>
              <w:rPr>
                <w:rFonts w:ascii="Arial" w:hAnsi="Arial" w:cs="Arial"/>
              </w:rPr>
            </w:pPr>
            <w:r w:rsidRPr="005F7BC1">
              <w:rPr>
                <w:rFonts w:ascii="Arial" w:hAnsi="Arial" w:cs="Arial"/>
              </w:rPr>
              <w:t>There was no data for 2216.</w:t>
            </w:r>
          </w:p>
          <w:p w:rsidR="006F62EF" w:rsidRPr="009803E2" w:rsidRDefault="006F62EF" w:rsidP="006F62EF">
            <w:r w:rsidRPr="005F7BC1">
              <w:rPr>
                <w:rFonts w:ascii="Arial" w:hAnsi="Arial" w:cs="Arial"/>
              </w:rPr>
              <w:t xml:space="preserve">It is harder to assess what they have done specifically in other classes outside of OPT. This is </w:t>
            </w:r>
            <w:r w:rsidRPr="005F7BC1">
              <w:rPr>
                <w:rFonts w:ascii="Arial" w:hAnsi="Arial" w:cs="Arial"/>
              </w:rPr>
              <w:lastRenderedPageBreak/>
              <w:t>something we plan on addressing this year as a department</w:t>
            </w:r>
            <w:r w:rsidRPr="009803E2">
              <w:rPr>
                <w:rFonts w:ascii="Arial" w:hAnsi="Arial" w:cs="Arial"/>
              </w:rPr>
              <w:t>.</w:t>
            </w:r>
          </w:p>
        </w:tc>
      </w:tr>
      <w:tr w:rsidR="00A36BF7" w:rsidRPr="004C52FC" w:rsidTr="00A36BF7">
        <w:trPr>
          <w:trHeight w:val="72"/>
        </w:trPr>
        <w:tc>
          <w:tcPr>
            <w:tcW w:w="3708" w:type="dxa"/>
            <w:gridSpan w:val="2"/>
            <w:shd w:val="clear" w:color="auto" w:fill="FFFFFF"/>
            <w:vAlign w:val="center"/>
          </w:tcPr>
          <w:p w:rsidR="00A36BF7" w:rsidRPr="00C537EE" w:rsidRDefault="00A36BF7" w:rsidP="003534C4">
            <w:pPr>
              <w:rPr>
                <w:rFonts w:ascii="Verdana" w:hAnsi="Verdana"/>
                <w:sz w:val="20"/>
                <w:szCs w:val="20"/>
              </w:rPr>
            </w:pPr>
            <w:r w:rsidRPr="00C537EE">
              <w:rPr>
                <w:rFonts w:ascii="Verdana" w:hAnsi="Verdana"/>
                <w:color w:val="333333"/>
                <w:sz w:val="20"/>
                <w:szCs w:val="20"/>
              </w:rPr>
              <w:lastRenderedPageBreak/>
              <w:t xml:space="preserve">Use continuous improvement techniques to reduce operational waste, improve cost efficiency </w:t>
            </w:r>
            <w:r w:rsidRPr="00C537EE">
              <w:rPr>
                <w:rFonts w:ascii="Verdana" w:hAnsi="Verdana"/>
                <w:color w:val="333333"/>
                <w:sz w:val="20"/>
                <w:szCs w:val="20"/>
              </w:rPr>
              <w:lastRenderedPageBreak/>
              <w:t>and increase system productivity.</w:t>
            </w:r>
          </w:p>
        </w:tc>
        <w:tc>
          <w:tcPr>
            <w:tcW w:w="1742" w:type="dxa"/>
            <w:vAlign w:val="center"/>
          </w:tcPr>
          <w:p w:rsidR="00A36BF7" w:rsidRPr="00AD236A" w:rsidRDefault="00A36BF7" w:rsidP="003534C4">
            <w:pPr>
              <w:rPr>
                <w:rFonts w:ascii="Verdana" w:hAnsi="Verdana"/>
                <w:sz w:val="20"/>
                <w:szCs w:val="20"/>
              </w:rPr>
            </w:pPr>
            <w:r>
              <w:rPr>
                <w:rFonts w:ascii="Verdana" w:hAnsi="Verdana"/>
                <w:sz w:val="20"/>
                <w:szCs w:val="20"/>
              </w:rPr>
              <w:lastRenderedPageBreak/>
              <w:t>OPT 1101,1130,2207,2240,2780</w:t>
            </w:r>
          </w:p>
        </w:tc>
        <w:tc>
          <w:tcPr>
            <w:tcW w:w="1430" w:type="dxa"/>
            <w:shd w:val="clear" w:color="auto" w:fill="auto"/>
          </w:tcPr>
          <w:p w:rsidR="00A36BF7" w:rsidRPr="004C52FC" w:rsidRDefault="00892A72" w:rsidP="003534C4">
            <w:pPr>
              <w:rPr>
                <w:rFonts w:asciiTheme="minorHAnsi" w:hAnsiTheme="minorHAnsi" w:cs="Arial"/>
                <w:color w:val="000000" w:themeColor="text1"/>
              </w:rPr>
            </w:pPr>
            <w:r>
              <w:t>2012-13</w:t>
            </w:r>
          </w:p>
        </w:tc>
        <w:tc>
          <w:tcPr>
            <w:tcW w:w="2250" w:type="dxa"/>
          </w:tcPr>
          <w:p w:rsidR="00162764" w:rsidRDefault="00162764" w:rsidP="00162764">
            <w:pPr>
              <w:spacing w:after="200" w:line="276" w:lineRule="auto"/>
              <w:rPr>
                <w:rFonts w:ascii="Arial" w:hAnsi="Arial" w:cs="Arial"/>
                <w:b/>
                <w:color w:val="000000" w:themeColor="text1"/>
              </w:rPr>
            </w:pPr>
          </w:p>
          <w:p w:rsidR="009803E2" w:rsidRPr="00CC212B" w:rsidRDefault="009803E2" w:rsidP="009803E2">
            <w:r w:rsidRPr="00CC212B">
              <w:lastRenderedPageBreak/>
              <w:t>Written Survey – Using the OPT 2278 Capstone Reflection Survey, at least 80% of students rated questions #</w:t>
            </w:r>
            <w:r w:rsidR="003723B7" w:rsidRPr="005F7BC1">
              <w:t>2</w:t>
            </w:r>
            <w:r w:rsidRPr="005F7BC1">
              <w:t xml:space="preserve"> and </w:t>
            </w:r>
            <w:r w:rsidR="003723B7" w:rsidRPr="005F7BC1">
              <w:t>4</w:t>
            </w:r>
            <w:r w:rsidRPr="005F7BC1">
              <w:t xml:space="preserve"> </w:t>
            </w:r>
            <w:r w:rsidRPr="00CC212B">
              <w:t>as a 3 or 4</w:t>
            </w:r>
          </w:p>
          <w:p w:rsidR="009803E2" w:rsidRPr="00CC212B" w:rsidRDefault="009803E2" w:rsidP="009803E2"/>
          <w:p w:rsidR="009803E2" w:rsidRPr="00CC212B" w:rsidRDefault="009803E2" w:rsidP="009803E2">
            <w:r w:rsidRPr="00CC212B">
              <w:t xml:space="preserve">Archival Records – At least 80% of OPT 240 students earned their Six Sigma Green Belt Certificate upon completion of the course </w:t>
            </w:r>
          </w:p>
          <w:p w:rsidR="009803E2" w:rsidRPr="00CC212B" w:rsidRDefault="009803E2" w:rsidP="009803E2"/>
          <w:p w:rsidR="009803E2" w:rsidRPr="00CC212B" w:rsidRDefault="009803E2" w:rsidP="009803E2">
            <w:r w:rsidRPr="00CC212B">
              <w:t xml:space="preserve">Portfolio/Project Appraisal – Using the OPT 2278 Project Rubric, at least 80% of teams scored a 4 or 5 on items C and G  </w:t>
            </w:r>
          </w:p>
          <w:p w:rsidR="009803E2" w:rsidRPr="00CC212B" w:rsidRDefault="009803E2" w:rsidP="009803E2"/>
          <w:p w:rsidR="009803E2" w:rsidRPr="00CC212B" w:rsidRDefault="009803E2" w:rsidP="009803E2">
            <w:r w:rsidRPr="00CC212B">
              <w:t xml:space="preserve">Portfolio/Project Appraisal – Using the OPT 1130 Project Rubric, at least 80% of teams scored a 4 or 5 on items C and G  </w:t>
            </w:r>
          </w:p>
          <w:p w:rsidR="00A36BF7" w:rsidRDefault="00A36BF7" w:rsidP="009803E2">
            <w:pPr>
              <w:ind w:left="72"/>
            </w:pPr>
          </w:p>
        </w:tc>
        <w:tc>
          <w:tcPr>
            <w:tcW w:w="4028" w:type="dxa"/>
          </w:tcPr>
          <w:p w:rsidR="00162764" w:rsidRPr="00291E85" w:rsidRDefault="00162764" w:rsidP="00162764">
            <w:pPr>
              <w:spacing w:after="200" w:line="276" w:lineRule="auto"/>
              <w:rPr>
                <w:rFonts w:ascii="Arial" w:hAnsi="Arial" w:cs="Arial"/>
                <w:color w:val="000000" w:themeColor="text1"/>
              </w:rPr>
            </w:pPr>
          </w:p>
          <w:p w:rsidR="006F62EF" w:rsidRPr="005F7BC1" w:rsidRDefault="006F62EF" w:rsidP="00244B01">
            <w:pPr>
              <w:rPr>
                <w:rFonts w:ascii="Arial" w:hAnsi="Arial" w:cs="Arial"/>
              </w:rPr>
            </w:pPr>
            <w:proofErr w:type="gramStart"/>
            <w:r>
              <w:rPr>
                <w:rFonts w:ascii="Arial" w:hAnsi="Arial" w:cs="Arial"/>
                <w:color w:val="000000" w:themeColor="text1"/>
              </w:rPr>
              <w:lastRenderedPageBreak/>
              <w:t>This</w:t>
            </w:r>
            <w:r w:rsidR="00291E85" w:rsidRPr="00291E85">
              <w:rPr>
                <w:rFonts w:ascii="Arial" w:hAnsi="Arial" w:cs="Arial"/>
                <w:color w:val="000000" w:themeColor="text1"/>
              </w:rPr>
              <w:t xml:space="preserve"> outcome for these classes mimic</w:t>
            </w:r>
            <w:proofErr w:type="gramEnd"/>
            <w:r w:rsidR="00291E85" w:rsidRPr="00291E85">
              <w:rPr>
                <w:rFonts w:ascii="Arial" w:hAnsi="Arial" w:cs="Arial"/>
                <w:color w:val="000000" w:themeColor="text1"/>
              </w:rPr>
              <w:t xml:space="preserve"> what we have seen</w:t>
            </w:r>
            <w:r>
              <w:rPr>
                <w:rFonts w:ascii="Arial" w:hAnsi="Arial" w:cs="Arial"/>
                <w:color w:val="000000" w:themeColor="text1"/>
              </w:rPr>
              <w:t xml:space="preserve"> above.</w:t>
            </w:r>
            <w:r w:rsidR="00291E85" w:rsidRPr="00291E85">
              <w:rPr>
                <w:rFonts w:ascii="Arial" w:hAnsi="Arial" w:cs="Arial"/>
                <w:color w:val="000000" w:themeColor="text1"/>
              </w:rPr>
              <w:t xml:space="preserve"> Results in these classes in this area exceed 80% </w:t>
            </w:r>
            <w:bookmarkStart w:id="1" w:name="_GoBack"/>
            <w:r w:rsidR="00244B01" w:rsidRPr="005F7BC1">
              <w:rPr>
                <w:rFonts w:ascii="Arial" w:hAnsi="Arial" w:cs="Arial"/>
              </w:rPr>
              <w:t>The OPT 2278 Capstone Reflection Survey showed that 100% of the responses showed that students rated competent or highly competent in the areas of continuous imp</w:t>
            </w:r>
            <w:r w:rsidRPr="005F7BC1">
              <w:rPr>
                <w:rFonts w:ascii="Arial" w:hAnsi="Arial" w:cs="Arial"/>
              </w:rPr>
              <w:t>rovement (#2), and quality (#4) and more than 80% on the other areas.</w:t>
            </w:r>
          </w:p>
          <w:p w:rsidR="006F62EF" w:rsidRPr="005F7BC1" w:rsidRDefault="006F62EF" w:rsidP="00244B01">
            <w:pPr>
              <w:rPr>
                <w:rFonts w:ascii="Arial" w:hAnsi="Arial" w:cs="Arial"/>
              </w:rPr>
            </w:pPr>
            <w:r w:rsidRPr="005F7BC1">
              <w:rPr>
                <w:rFonts w:ascii="Arial" w:hAnsi="Arial" w:cs="Arial"/>
              </w:rPr>
              <w:t>For the Six Sigma Greenbelt course, 88% of students received their certificate.</w:t>
            </w:r>
          </w:p>
          <w:p w:rsidR="00A36BF7" w:rsidRPr="00291E85" w:rsidRDefault="006F62EF" w:rsidP="00244B01">
            <w:r w:rsidRPr="005F7BC1">
              <w:rPr>
                <w:rFonts w:ascii="Arial" w:hAnsi="Arial" w:cs="Arial"/>
              </w:rPr>
              <w:t xml:space="preserve">The rubrics for the </w:t>
            </w:r>
            <w:proofErr w:type="gramStart"/>
            <w:r w:rsidRPr="005F7BC1">
              <w:rPr>
                <w:rFonts w:ascii="Arial" w:hAnsi="Arial" w:cs="Arial"/>
              </w:rPr>
              <w:t>Capstone ,</w:t>
            </w:r>
            <w:proofErr w:type="gramEnd"/>
            <w:r w:rsidRPr="005F7BC1">
              <w:rPr>
                <w:rFonts w:ascii="Arial" w:hAnsi="Arial" w:cs="Arial"/>
              </w:rPr>
              <w:t xml:space="preserve"> OPT 2780</w:t>
            </w:r>
            <w:r w:rsidR="00244B01" w:rsidRPr="005F7BC1">
              <w:rPr>
                <w:rFonts w:ascii="Arial" w:hAnsi="Arial" w:cs="Arial"/>
              </w:rPr>
              <w:t xml:space="preserve">  </w:t>
            </w:r>
            <w:r w:rsidRPr="005F7BC1">
              <w:rPr>
                <w:rFonts w:ascii="Arial" w:hAnsi="Arial" w:cs="Arial"/>
              </w:rPr>
              <w:t>had all the teams (100%) score 4 or higher on the rubric. The same was true for OPT 1130.</w:t>
            </w:r>
            <w:r w:rsidR="004A0164" w:rsidRPr="005F7BC1">
              <w:rPr>
                <w:rFonts w:ascii="Arial" w:hAnsi="Arial" w:cs="Arial"/>
              </w:rPr>
              <w:t xml:space="preserve"> It is true</w:t>
            </w:r>
            <w:r w:rsidRPr="005F7BC1">
              <w:rPr>
                <w:rFonts w:ascii="Arial" w:hAnsi="Arial" w:cs="Arial"/>
              </w:rPr>
              <w:t xml:space="preserve"> there was limited data, but there were also no red flags. We will continue to monitor.</w:t>
            </w:r>
            <w:bookmarkEnd w:id="1"/>
          </w:p>
        </w:tc>
      </w:tr>
      <w:tr w:rsidR="00A36BF7" w:rsidRPr="004C52FC" w:rsidTr="00A36BF7">
        <w:trPr>
          <w:trHeight w:val="72"/>
        </w:trPr>
        <w:tc>
          <w:tcPr>
            <w:tcW w:w="3708" w:type="dxa"/>
            <w:gridSpan w:val="2"/>
            <w:shd w:val="clear" w:color="auto" w:fill="FFFFFF"/>
            <w:vAlign w:val="center"/>
          </w:tcPr>
          <w:p w:rsidR="00A36BF7" w:rsidRPr="00C537EE" w:rsidRDefault="00A36BF7" w:rsidP="003534C4">
            <w:pPr>
              <w:rPr>
                <w:rFonts w:ascii="Verdana" w:hAnsi="Verdana"/>
                <w:sz w:val="20"/>
                <w:szCs w:val="20"/>
              </w:rPr>
            </w:pPr>
            <w:r w:rsidRPr="00C537EE">
              <w:rPr>
                <w:rFonts w:ascii="Verdana" w:hAnsi="Verdana"/>
                <w:color w:val="333333"/>
                <w:sz w:val="20"/>
                <w:szCs w:val="20"/>
              </w:rPr>
              <w:lastRenderedPageBreak/>
              <w:t>Document, monitor, evaluate and improve product and process quality through the use of a variety of quality tools and techniques.</w:t>
            </w:r>
          </w:p>
        </w:tc>
        <w:tc>
          <w:tcPr>
            <w:tcW w:w="1742" w:type="dxa"/>
            <w:vAlign w:val="center"/>
          </w:tcPr>
          <w:p w:rsidR="00A36BF7" w:rsidRPr="00AD236A" w:rsidRDefault="00A36BF7" w:rsidP="003534C4">
            <w:pPr>
              <w:rPr>
                <w:rFonts w:ascii="Verdana" w:hAnsi="Verdana"/>
                <w:sz w:val="20"/>
                <w:szCs w:val="20"/>
              </w:rPr>
            </w:pPr>
            <w:r>
              <w:rPr>
                <w:rFonts w:ascii="Verdana" w:hAnsi="Verdana"/>
                <w:sz w:val="20"/>
                <w:szCs w:val="20"/>
              </w:rPr>
              <w:t>OPT 1100,1101,1112,1113,1125,2201,2240,2780</w:t>
            </w:r>
          </w:p>
        </w:tc>
        <w:tc>
          <w:tcPr>
            <w:tcW w:w="1430" w:type="dxa"/>
            <w:shd w:val="clear" w:color="auto" w:fill="auto"/>
          </w:tcPr>
          <w:p w:rsidR="00A36BF7" w:rsidRPr="004C52FC" w:rsidRDefault="00892A72" w:rsidP="003534C4">
            <w:pPr>
              <w:rPr>
                <w:rFonts w:asciiTheme="minorHAnsi" w:hAnsiTheme="minorHAnsi" w:cs="Arial"/>
                <w:color w:val="000000" w:themeColor="text1"/>
              </w:rPr>
            </w:pPr>
            <w:r>
              <w:rPr>
                <w:rFonts w:ascii="Arial" w:hAnsi="Arial" w:cs="Arial"/>
                <w:color w:val="000000" w:themeColor="text1"/>
              </w:rPr>
              <w:t>2014</w:t>
            </w:r>
          </w:p>
        </w:tc>
        <w:tc>
          <w:tcPr>
            <w:tcW w:w="2250" w:type="dxa"/>
          </w:tcPr>
          <w:p w:rsidR="00A70731" w:rsidRPr="00CC212B" w:rsidRDefault="00A70731" w:rsidP="00A70731">
            <w:r w:rsidRPr="00CC212B">
              <w:t>Written Survey – Using the OPT 2278 Capstone Reflection Survey, at least 80% of students rated question #4 as a 3 or 4</w:t>
            </w:r>
          </w:p>
          <w:p w:rsidR="00A70731" w:rsidRPr="00CC212B" w:rsidRDefault="00A70731" w:rsidP="00A70731"/>
          <w:p w:rsidR="00A70731" w:rsidRPr="00CC212B" w:rsidRDefault="00A70731" w:rsidP="00A70731">
            <w:r w:rsidRPr="00CC212B">
              <w:t xml:space="preserve">Archival Records – At least 80% of OPT 2240 students earned their Six Sigma Green Belt Certificate upon completion of the course </w:t>
            </w:r>
          </w:p>
          <w:p w:rsidR="00A70731" w:rsidRPr="00CC212B" w:rsidRDefault="00A70731" w:rsidP="00A70731"/>
          <w:p w:rsidR="00A70731" w:rsidRPr="00CC212B" w:rsidRDefault="00A70731" w:rsidP="00A70731">
            <w:r w:rsidRPr="00CC212B">
              <w:t>Locally Developed Exams – Using the OPT 1125 Final Exam, at least 80% of the students scored 80% or better on the questions related to Quality: #’s 3 and 6.</w:t>
            </w:r>
          </w:p>
          <w:p w:rsidR="00A70731" w:rsidRPr="00CC212B" w:rsidRDefault="00A70731" w:rsidP="00A70731"/>
          <w:p w:rsidR="00162764" w:rsidRDefault="00A70731" w:rsidP="00162764">
            <w:pPr>
              <w:spacing w:after="200" w:line="276" w:lineRule="auto"/>
              <w:rPr>
                <w:rFonts w:ascii="Arial" w:hAnsi="Arial" w:cs="Arial"/>
                <w:b/>
                <w:color w:val="000000" w:themeColor="text1"/>
              </w:rPr>
            </w:pPr>
            <w:r w:rsidRPr="00CC212B">
              <w:t xml:space="preserve">Locally Developed Exams – Using the OPT 2201 Final Exam, at least 80% of the students </w:t>
            </w:r>
            <w:r w:rsidRPr="00CC212B">
              <w:lastRenderedPageBreak/>
              <w:t>scored 80% or better on the questions related to Quality: all questions</w:t>
            </w:r>
          </w:p>
          <w:p w:rsidR="00A36BF7" w:rsidRDefault="00A36BF7" w:rsidP="009803E2">
            <w:pPr>
              <w:ind w:left="72"/>
            </w:pPr>
          </w:p>
        </w:tc>
        <w:tc>
          <w:tcPr>
            <w:tcW w:w="4028" w:type="dxa"/>
          </w:tcPr>
          <w:p w:rsidR="00162764" w:rsidRDefault="00162764" w:rsidP="00162764">
            <w:pPr>
              <w:spacing w:after="200" w:line="276" w:lineRule="auto"/>
              <w:rPr>
                <w:rFonts w:ascii="Arial" w:hAnsi="Arial" w:cs="Arial"/>
                <w:b/>
                <w:color w:val="000000" w:themeColor="text1"/>
              </w:rPr>
            </w:pPr>
          </w:p>
          <w:p w:rsidR="00A36BF7" w:rsidRPr="00291E85" w:rsidRDefault="00291E85" w:rsidP="00162764">
            <w:r w:rsidRPr="002848F4">
              <w:rPr>
                <w:rFonts w:ascii="Arial" w:hAnsi="Arial" w:cs="Arial"/>
              </w:rPr>
              <w:t>Working on revising rubrics and tying spec</w:t>
            </w:r>
            <w:r w:rsidR="002848F4" w:rsidRPr="002848F4">
              <w:rPr>
                <w:rFonts w:ascii="Arial" w:hAnsi="Arial" w:cs="Arial"/>
              </w:rPr>
              <w:t>ific exam questions to outcomes.</w:t>
            </w:r>
          </w:p>
        </w:tc>
      </w:tr>
      <w:tr w:rsidR="00B171D4" w:rsidRPr="004C52FC" w:rsidTr="00A36BF7">
        <w:tblPrEx>
          <w:shd w:val="clear" w:color="auto" w:fill="auto"/>
          <w:tblLook w:val="04A0" w:firstRow="1" w:lastRow="0" w:firstColumn="1" w:lastColumn="0" w:noHBand="0" w:noVBand="1"/>
        </w:tblPrEx>
        <w:trPr>
          <w:trHeight w:val="72"/>
        </w:trPr>
        <w:tc>
          <w:tcPr>
            <w:tcW w:w="3708" w:type="dxa"/>
            <w:gridSpan w:val="2"/>
            <w:vAlign w:val="center"/>
          </w:tcPr>
          <w:p w:rsidR="00B171D4" w:rsidRPr="00C537EE" w:rsidRDefault="00B171D4" w:rsidP="003534C4">
            <w:pPr>
              <w:rPr>
                <w:rFonts w:ascii="Verdana" w:hAnsi="Verdana"/>
                <w:sz w:val="20"/>
                <w:szCs w:val="20"/>
              </w:rPr>
            </w:pPr>
            <w:r w:rsidRPr="00C537EE">
              <w:rPr>
                <w:rFonts w:ascii="Verdana" w:hAnsi="Verdana"/>
                <w:color w:val="333333"/>
                <w:sz w:val="20"/>
                <w:szCs w:val="20"/>
              </w:rPr>
              <w:lastRenderedPageBreak/>
              <w:t>Analyze the cost, performance and value of operations.</w:t>
            </w:r>
          </w:p>
        </w:tc>
        <w:tc>
          <w:tcPr>
            <w:tcW w:w="1742" w:type="dxa"/>
            <w:vAlign w:val="center"/>
          </w:tcPr>
          <w:p w:rsidR="00B171D4" w:rsidRPr="00AD236A" w:rsidRDefault="00B171D4" w:rsidP="003534C4">
            <w:pPr>
              <w:rPr>
                <w:rFonts w:ascii="Verdana" w:hAnsi="Verdana"/>
                <w:sz w:val="20"/>
                <w:szCs w:val="20"/>
              </w:rPr>
            </w:pPr>
            <w:r>
              <w:rPr>
                <w:rFonts w:ascii="Verdana" w:hAnsi="Verdana"/>
                <w:sz w:val="20"/>
                <w:szCs w:val="20"/>
              </w:rPr>
              <w:t>OPT  1198,2206,2207,2780, MAT 1280,1290, PHY 1141</w:t>
            </w:r>
          </w:p>
        </w:tc>
        <w:tc>
          <w:tcPr>
            <w:tcW w:w="1430" w:type="dxa"/>
          </w:tcPr>
          <w:p w:rsidR="00B171D4" w:rsidRPr="004C52FC" w:rsidRDefault="00892A72" w:rsidP="00892A72">
            <w:pPr>
              <w:pStyle w:val="ListParagraph"/>
              <w:tabs>
                <w:tab w:val="left" w:pos="5040"/>
              </w:tabs>
              <w:ind w:left="0"/>
              <w:rPr>
                <w:rFonts w:asciiTheme="minorHAnsi" w:hAnsiTheme="minorHAnsi" w:cs="Arial"/>
                <w:color w:val="000000" w:themeColor="text1"/>
              </w:rPr>
            </w:pPr>
            <w:r>
              <w:rPr>
                <w:rFonts w:asciiTheme="minorHAnsi" w:hAnsiTheme="minorHAnsi" w:cs="Arial"/>
                <w:color w:val="000000" w:themeColor="text1"/>
              </w:rPr>
              <w:t>2014</w:t>
            </w:r>
          </w:p>
        </w:tc>
        <w:tc>
          <w:tcPr>
            <w:tcW w:w="2250" w:type="dxa"/>
          </w:tcPr>
          <w:p w:rsidR="00A70731" w:rsidRDefault="00A70731" w:rsidP="00A70731">
            <w:pPr>
              <w:pStyle w:val="ListParagraph"/>
              <w:tabs>
                <w:tab w:val="left" w:pos="5040"/>
              </w:tabs>
              <w:ind w:left="0"/>
            </w:pPr>
            <w:r>
              <w:t xml:space="preserve">The exams for OPT 1198 which uses Excel spreadsheets for performance and cost evaluations of operations, the rubric for OPT 2206 along with the Project portfolio/Project appraisal. We expect at least 80% of the students to score 4 or higher on the rubric , 80% of the students to score 80% on the simulation project and make at least a 50% cost improvement.. There will be a written survey from the students on the OPT 22780 Capstone Reflection Survey and 80% of the </w:t>
            </w:r>
            <w:r>
              <w:lastRenderedPageBreak/>
              <w:t>students should score question #5 a 3 or higher. The External Examiner for this Capstone (usually the employer) should rate 80% of the students as having met or exceeded the requirements on items 4</w:t>
            </w:r>
            <w:proofErr w:type="gramStart"/>
            <w:r>
              <w:t>,5,11,12,13,20,21,22</w:t>
            </w:r>
            <w:proofErr w:type="gramEnd"/>
            <w:r>
              <w:t>. In addition, the Capstone Portfolio/Project Appraisal should see at least 80% of the teams score a 4 or higher on items C and G.</w:t>
            </w:r>
          </w:p>
          <w:p w:rsidR="00A70731" w:rsidRPr="00CC212B" w:rsidRDefault="00A70731" w:rsidP="00A70731">
            <w:proofErr w:type="gramStart"/>
            <w:r w:rsidRPr="00CC212B">
              <w:t>interaction</w:t>
            </w:r>
            <w:proofErr w:type="gramEnd"/>
            <w:r w:rsidRPr="00CC212B">
              <w:t>: all questions.</w:t>
            </w:r>
          </w:p>
          <w:p w:rsidR="00A70731" w:rsidRPr="00CC212B" w:rsidRDefault="00A70731" w:rsidP="00A70731"/>
          <w:p w:rsidR="00A70731" w:rsidRPr="00CC212B" w:rsidRDefault="00A70731" w:rsidP="00A70731"/>
          <w:p w:rsidR="00B171D4" w:rsidRPr="004C52FC" w:rsidRDefault="00B171D4" w:rsidP="00A70731">
            <w:pPr>
              <w:spacing w:after="200" w:line="276" w:lineRule="auto"/>
              <w:rPr>
                <w:rFonts w:asciiTheme="minorHAnsi" w:hAnsiTheme="minorHAnsi" w:cs="Arial"/>
                <w:color w:val="000000" w:themeColor="text1"/>
              </w:rPr>
            </w:pPr>
          </w:p>
        </w:tc>
        <w:tc>
          <w:tcPr>
            <w:tcW w:w="4028" w:type="dxa"/>
          </w:tcPr>
          <w:p w:rsidR="00162764" w:rsidRDefault="00162764" w:rsidP="00162764">
            <w:pPr>
              <w:spacing w:after="200" w:line="276" w:lineRule="auto"/>
              <w:rPr>
                <w:rFonts w:ascii="Arial" w:hAnsi="Arial" w:cs="Arial"/>
                <w:b/>
                <w:color w:val="000000" w:themeColor="text1"/>
              </w:rPr>
            </w:pPr>
          </w:p>
          <w:p w:rsidR="00B171D4" w:rsidRPr="000B7FE9" w:rsidRDefault="000B7FE9" w:rsidP="00162764">
            <w:pPr>
              <w:ind w:left="72"/>
              <w:rPr>
                <w:rFonts w:asciiTheme="minorHAnsi" w:hAnsiTheme="minorHAnsi" w:cs="Arial"/>
                <w:color w:val="000000" w:themeColor="text1"/>
              </w:rPr>
            </w:pPr>
            <w:r w:rsidRPr="000B7FE9">
              <w:rPr>
                <w:rFonts w:ascii="Arial" w:hAnsi="Arial" w:cs="Arial"/>
                <w:color w:val="000000" w:themeColor="text1"/>
              </w:rPr>
              <w:t>Same as above except we are trying to develop ways to capture OPT student performance in other Departments classes. We are looking at transcripts and can see total grades but not individual outcomes. We are looking at surveying outside classes for input.</w:t>
            </w:r>
          </w:p>
        </w:tc>
      </w:tr>
      <w:tr w:rsidR="00A36BF7" w:rsidRPr="004C52FC" w:rsidTr="00A36BF7">
        <w:tblPrEx>
          <w:shd w:val="clear" w:color="auto" w:fill="auto"/>
          <w:tblLook w:val="04A0" w:firstRow="1" w:lastRow="0" w:firstColumn="1" w:lastColumn="0" w:noHBand="0" w:noVBand="1"/>
        </w:tblPrEx>
        <w:trPr>
          <w:trHeight w:val="72"/>
        </w:trPr>
        <w:tc>
          <w:tcPr>
            <w:tcW w:w="3708" w:type="dxa"/>
            <w:gridSpan w:val="2"/>
            <w:vAlign w:val="center"/>
          </w:tcPr>
          <w:p w:rsidR="00A36BF7" w:rsidRPr="00F6009D" w:rsidRDefault="00A36BF7" w:rsidP="003534C4">
            <w:pPr>
              <w:rPr>
                <w:rFonts w:ascii="Verdana" w:hAnsi="Verdana"/>
                <w:color w:val="333333"/>
                <w:sz w:val="20"/>
                <w:szCs w:val="20"/>
              </w:rPr>
            </w:pPr>
            <w:r w:rsidRPr="00F6009D">
              <w:rPr>
                <w:rFonts w:ascii="Verdana" w:hAnsi="Verdana"/>
                <w:color w:val="333333"/>
                <w:sz w:val="20"/>
                <w:szCs w:val="20"/>
              </w:rPr>
              <w:lastRenderedPageBreak/>
              <w:t>Demonstrate principles of human integration into technical operations through ergonomics, workplace safety and supervision.</w:t>
            </w:r>
          </w:p>
        </w:tc>
        <w:tc>
          <w:tcPr>
            <w:tcW w:w="1742" w:type="dxa"/>
            <w:vAlign w:val="center"/>
          </w:tcPr>
          <w:p w:rsidR="00A36BF7" w:rsidRPr="00AD236A" w:rsidRDefault="00A36BF7" w:rsidP="003534C4">
            <w:pPr>
              <w:rPr>
                <w:rFonts w:ascii="Verdana" w:hAnsi="Verdana"/>
                <w:sz w:val="20"/>
                <w:szCs w:val="20"/>
              </w:rPr>
            </w:pPr>
            <w:r>
              <w:rPr>
                <w:rFonts w:ascii="Verdana" w:hAnsi="Verdana"/>
                <w:sz w:val="20"/>
                <w:szCs w:val="20"/>
              </w:rPr>
              <w:t xml:space="preserve">OPT 1101,1110,1125,1126,2205,2216,2780,COM 2206/2211, MET 2711,OTM </w:t>
            </w:r>
            <w:r>
              <w:rPr>
                <w:rFonts w:ascii="Verdana" w:hAnsi="Verdana"/>
                <w:sz w:val="20"/>
                <w:szCs w:val="20"/>
              </w:rPr>
              <w:lastRenderedPageBreak/>
              <w:t>SOC, OTM HUM</w:t>
            </w:r>
          </w:p>
        </w:tc>
        <w:tc>
          <w:tcPr>
            <w:tcW w:w="1430" w:type="dxa"/>
          </w:tcPr>
          <w:p w:rsidR="00A36BF7" w:rsidRPr="004C52FC" w:rsidRDefault="00892A72" w:rsidP="003534C4">
            <w:pPr>
              <w:rPr>
                <w:rFonts w:asciiTheme="minorHAnsi" w:hAnsiTheme="minorHAnsi" w:cs="Arial"/>
                <w:color w:val="000000" w:themeColor="text1"/>
              </w:rPr>
            </w:pPr>
            <w:r>
              <w:lastRenderedPageBreak/>
              <w:t>2015</w:t>
            </w:r>
          </w:p>
        </w:tc>
        <w:tc>
          <w:tcPr>
            <w:tcW w:w="2250" w:type="dxa"/>
          </w:tcPr>
          <w:p w:rsidR="00A70731" w:rsidRPr="00CC212B" w:rsidRDefault="00A70731" w:rsidP="00A70731">
            <w:r w:rsidRPr="00CC212B">
              <w:t xml:space="preserve">Written Survey – Using the OPT 2278 Capstone Reflection Survey, at least 80% of students rated questions 3,6, 7, 8 as </w:t>
            </w:r>
            <w:r w:rsidRPr="00CC212B">
              <w:lastRenderedPageBreak/>
              <w:t>a 3 or 4</w:t>
            </w:r>
          </w:p>
          <w:p w:rsidR="00A70731" w:rsidRPr="00CC212B" w:rsidRDefault="00A70731" w:rsidP="00A70731"/>
          <w:p w:rsidR="00A70731" w:rsidRPr="00CC212B" w:rsidRDefault="00A70731" w:rsidP="00A70731">
            <w:r w:rsidRPr="00CC212B">
              <w:t>External Examiner – Using the OPT 2278 Employer Assessment of Capstone Student Performance, at least 80% of the students met or exceeded requirements on items 3, 8, 10, 18, 19.</w:t>
            </w:r>
          </w:p>
          <w:p w:rsidR="00A70731" w:rsidRPr="00CC212B" w:rsidRDefault="00A70731" w:rsidP="00A70731"/>
          <w:p w:rsidR="00A70731" w:rsidRPr="00CC212B" w:rsidRDefault="00A70731" w:rsidP="00A70731">
            <w:r w:rsidRPr="00CC212B">
              <w:t xml:space="preserve">Archival Records – At least 80% of OPT 2205 students earned their OSHA 10 Hour Card upon completion of the course </w:t>
            </w:r>
          </w:p>
          <w:p w:rsidR="00A70731" w:rsidRPr="00CC212B" w:rsidRDefault="00A70731" w:rsidP="00A70731"/>
          <w:p w:rsidR="00A70731" w:rsidRPr="00CC212B" w:rsidRDefault="00A70731" w:rsidP="00A70731">
            <w:r w:rsidRPr="00CC212B">
              <w:t>Locally Developed Exams – Using the OPT 1126 Final Exam, at least 80% of the students scored 80% or better on the questions related to human interaction: all questions.</w:t>
            </w:r>
          </w:p>
          <w:p w:rsidR="00A70731" w:rsidRPr="00CC212B" w:rsidRDefault="00A70731" w:rsidP="00A70731"/>
          <w:p w:rsidR="00A70731" w:rsidRPr="00CC212B" w:rsidRDefault="00A70731" w:rsidP="00A70731"/>
          <w:p w:rsidR="00A36BF7" w:rsidRDefault="00A70731" w:rsidP="00A70731">
            <w:pPr>
              <w:spacing w:after="200" w:line="276" w:lineRule="auto"/>
            </w:pPr>
            <w:r w:rsidRPr="00CC212B">
              <w:t>Portfolio/Project Appraisal – Using the OPT 1126 Project Rubric, at least 80% of teams scored a 4 or 5 on items A, B, C, E, and G.</w:t>
            </w:r>
          </w:p>
        </w:tc>
        <w:tc>
          <w:tcPr>
            <w:tcW w:w="4028" w:type="dxa"/>
          </w:tcPr>
          <w:p w:rsidR="00162764" w:rsidRDefault="00162764" w:rsidP="00162764">
            <w:pPr>
              <w:spacing w:after="200" w:line="276" w:lineRule="auto"/>
              <w:rPr>
                <w:rFonts w:ascii="Arial" w:hAnsi="Arial" w:cs="Arial"/>
                <w:b/>
                <w:color w:val="000000" w:themeColor="text1"/>
              </w:rPr>
            </w:pPr>
          </w:p>
          <w:p w:rsidR="00A36BF7" w:rsidRDefault="000B7FE9" w:rsidP="00162764">
            <w:r w:rsidRPr="000B7FE9">
              <w:rPr>
                <w:rFonts w:ascii="Arial" w:hAnsi="Arial" w:cs="Arial"/>
                <w:color w:val="000000" w:themeColor="text1"/>
              </w:rPr>
              <w:t xml:space="preserve">Same as above except we are trying to develop ways to capture OPT student performance in other Departments classes. We are </w:t>
            </w:r>
            <w:r w:rsidRPr="000B7FE9">
              <w:rPr>
                <w:rFonts w:ascii="Arial" w:hAnsi="Arial" w:cs="Arial"/>
                <w:color w:val="000000" w:themeColor="text1"/>
              </w:rPr>
              <w:lastRenderedPageBreak/>
              <w:t>looking at transcripts and can see total grades but not individual outcomes. We are looking at surveying outside classes for input.</w:t>
            </w:r>
          </w:p>
        </w:tc>
      </w:tr>
      <w:tr w:rsidR="00A36BF7" w:rsidRPr="004C52FC" w:rsidTr="00A36BF7">
        <w:tblPrEx>
          <w:shd w:val="clear" w:color="auto" w:fill="auto"/>
          <w:tblLook w:val="04A0" w:firstRow="1" w:lastRow="0" w:firstColumn="1" w:lastColumn="0" w:noHBand="0" w:noVBand="1"/>
        </w:tblPrEx>
        <w:trPr>
          <w:trHeight w:val="72"/>
        </w:trPr>
        <w:tc>
          <w:tcPr>
            <w:tcW w:w="3708" w:type="dxa"/>
            <w:gridSpan w:val="2"/>
            <w:vAlign w:val="center"/>
          </w:tcPr>
          <w:p w:rsidR="00A36BF7" w:rsidRPr="00E31BC0" w:rsidRDefault="00A36BF7" w:rsidP="003534C4">
            <w:pPr>
              <w:rPr>
                <w:rFonts w:ascii="Verdana" w:hAnsi="Verdana"/>
                <w:color w:val="333333"/>
                <w:sz w:val="20"/>
                <w:szCs w:val="20"/>
              </w:rPr>
            </w:pPr>
            <w:r w:rsidRPr="00D626EB">
              <w:rPr>
                <w:rFonts w:ascii="Verdana" w:hAnsi="Verdana"/>
                <w:color w:val="333333"/>
                <w:sz w:val="20"/>
                <w:szCs w:val="20"/>
              </w:rPr>
              <w:lastRenderedPageBreak/>
              <w:t xml:space="preserve">Demonstrate the </w:t>
            </w:r>
            <w:r>
              <w:rPr>
                <w:rFonts w:ascii="Verdana" w:hAnsi="Verdana"/>
                <w:color w:val="333333"/>
                <w:sz w:val="20"/>
                <w:szCs w:val="20"/>
              </w:rPr>
              <w:t>m</w:t>
            </w:r>
            <w:r w:rsidRPr="00D626EB">
              <w:rPr>
                <w:rFonts w:ascii="Verdana" w:hAnsi="Verdana"/>
                <w:color w:val="333333"/>
                <w:sz w:val="20"/>
                <w:szCs w:val="20"/>
              </w:rPr>
              <w:t xml:space="preserve">ath and </w:t>
            </w:r>
            <w:r>
              <w:rPr>
                <w:rFonts w:ascii="Verdana" w:hAnsi="Verdana"/>
                <w:color w:val="333333"/>
                <w:sz w:val="20"/>
                <w:szCs w:val="20"/>
              </w:rPr>
              <w:t>s</w:t>
            </w:r>
            <w:r w:rsidRPr="00D626EB">
              <w:rPr>
                <w:rFonts w:ascii="Verdana" w:hAnsi="Verdana"/>
                <w:color w:val="333333"/>
                <w:sz w:val="20"/>
                <w:szCs w:val="20"/>
              </w:rPr>
              <w:t>cience skills required for Industrial Engineering Technology functions.</w:t>
            </w:r>
          </w:p>
        </w:tc>
        <w:tc>
          <w:tcPr>
            <w:tcW w:w="1742" w:type="dxa"/>
            <w:vAlign w:val="center"/>
          </w:tcPr>
          <w:p w:rsidR="00A36BF7" w:rsidRPr="00D626EB" w:rsidRDefault="00A36BF7" w:rsidP="003534C4">
            <w:pPr>
              <w:rPr>
                <w:rFonts w:ascii="Verdana" w:hAnsi="Verdana"/>
                <w:sz w:val="20"/>
                <w:szCs w:val="20"/>
              </w:rPr>
            </w:pPr>
            <w:r>
              <w:rPr>
                <w:rFonts w:ascii="Verdana" w:hAnsi="Verdana"/>
                <w:sz w:val="20"/>
                <w:szCs w:val="20"/>
              </w:rPr>
              <w:t>MAT 1280,1290 PHY 1141,1142 OPT 2201,2208</w:t>
            </w:r>
          </w:p>
        </w:tc>
        <w:tc>
          <w:tcPr>
            <w:tcW w:w="1430" w:type="dxa"/>
          </w:tcPr>
          <w:p w:rsidR="00A36BF7" w:rsidRPr="004C52FC" w:rsidRDefault="00892A72" w:rsidP="00A36BF7">
            <w:pPr>
              <w:rPr>
                <w:rFonts w:asciiTheme="minorHAnsi" w:hAnsiTheme="minorHAnsi" w:cs="Arial"/>
                <w:color w:val="000000" w:themeColor="text1"/>
              </w:rPr>
            </w:pPr>
            <w:r>
              <w:t>2016</w:t>
            </w:r>
          </w:p>
        </w:tc>
        <w:tc>
          <w:tcPr>
            <w:tcW w:w="2250" w:type="dxa"/>
          </w:tcPr>
          <w:p w:rsidR="00A70731" w:rsidRPr="00CC212B" w:rsidRDefault="00A70731" w:rsidP="00A70731">
            <w:r w:rsidRPr="00CC212B">
              <w:t xml:space="preserve">Locally Developed Exams – Using the OPT 2208 Final Exam, at least 80% of the students scored 80% or better on the questions related to Engineering Economics calculations: </w:t>
            </w:r>
          </w:p>
          <w:p w:rsidR="00A70731" w:rsidRPr="00CC212B" w:rsidRDefault="00A70731" w:rsidP="00A70731"/>
          <w:p w:rsidR="00A70731" w:rsidRPr="00CC212B" w:rsidRDefault="00A70731" w:rsidP="00A70731">
            <w:r w:rsidRPr="00CC212B">
              <w:t>Locally Developed Exams – Using the OPT 2201 Final Exam, at least 80% of the students scored 80% or better on the questions related to Quality cal</w:t>
            </w:r>
            <w:r>
              <w:t>c</w:t>
            </w:r>
            <w:r w:rsidRPr="00CC212B">
              <w:t xml:space="preserve">ulations: </w:t>
            </w:r>
          </w:p>
          <w:p w:rsidR="00A70731" w:rsidRPr="00CC212B" w:rsidRDefault="00A70731" w:rsidP="00A70731"/>
          <w:p w:rsidR="00A36BF7" w:rsidRDefault="00A70731" w:rsidP="00A70731">
            <w:r w:rsidRPr="00CC212B">
              <w:lastRenderedPageBreak/>
              <w:t>Locally Developed Exams – Using the MAT 1290 Final Exam, at least 80% of the students scored 80% or better.</w:t>
            </w:r>
          </w:p>
        </w:tc>
        <w:tc>
          <w:tcPr>
            <w:tcW w:w="4028" w:type="dxa"/>
          </w:tcPr>
          <w:p w:rsidR="00162764" w:rsidRDefault="00162764" w:rsidP="00162764">
            <w:pPr>
              <w:spacing w:after="200" w:line="276" w:lineRule="auto"/>
              <w:rPr>
                <w:rFonts w:ascii="Arial" w:hAnsi="Arial" w:cs="Arial"/>
                <w:b/>
                <w:color w:val="000000" w:themeColor="text1"/>
              </w:rPr>
            </w:pPr>
          </w:p>
          <w:p w:rsidR="00A36BF7" w:rsidRDefault="000B7FE9" w:rsidP="00162764">
            <w:r w:rsidRPr="000B7FE9">
              <w:rPr>
                <w:rFonts w:ascii="Arial" w:hAnsi="Arial" w:cs="Arial"/>
                <w:color w:val="000000" w:themeColor="text1"/>
              </w:rPr>
              <w:t>Same as above except we are trying to develop ways to capture OPT student performance in other Departments classes. We are looking at transcripts and can see total grades but not individual outcomes. We are looking at surveying outside classes for input.</w:t>
            </w:r>
          </w:p>
        </w:tc>
      </w:tr>
    </w:tbl>
    <w:p w:rsidR="00BF3561" w:rsidRDefault="00BF3561" w:rsidP="001D736E">
      <w:pPr>
        <w:pStyle w:val="ListParagraph"/>
        <w:tabs>
          <w:tab w:val="left" w:pos="5040"/>
        </w:tabs>
        <w:ind w:left="360"/>
        <w:rPr>
          <w:rFonts w:ascii="Arial" w:hAnsi="Arial" w:cs="Arial"/>
          <w:color w:val="000000" w:themeColor="text1"/>
        </w:rPr>
      </w:pPr>
    </w:p>
    <w:p w:rsidR="004604FB" w:rsidRDefault="004604FB" w:rsidP="001D736E">
      <w:pPr>
        <w:pStyle w:val="ListParagraph"/>
        <w:tabs>
          <w:tab w:val="left" w:pos="5040"/>
        </w:tabs>
        <w:ind w:left="360"/>
        <w:rPr>
          <w:rFonts w:ascii="Arial" w:hAnsi="Arial" w:cs="Arial"/>
          <w:color w:val="000000" w:themeColor="text1"/>
        </w:rPr>
      </w:pPr>
    </w:p>
    <w:p w:rsidR="009A2F4E" w:rsidRDefault="009A2F4E" w:rsidP="009A2F4E">
      <w:pPr>
        <w:pStyle w:val="ListParagraph"/>
        <w:tabs>
          <w:tab w:val="left" w:pos="5040"/>
        </w:tabs>
        <w:rPr>
          <w:rFonts w:ascii="Arial" w:hAnsi="Arial" w:cs="Arial"/>
          <w:color w:val="000000" w:themeColor="text1"/>
        </w:rPr>
      </w:pPr>
    </w:p>
    <w:p w:rsidR="003E791C" w:rsidRDefault="003E791C" w:rsidP="003E791C">
      <w:pPr>
        <w:pStyle w:val="ListParagraph"/>
        <w:tabs>
          <w:tab w:val="left" w:pos="5040"/>
        </w:tabs>
        <w:rPr>
          <w:rFonts w:ascii="Arial" w:hAnsi="Arial" w:cs="Arial"/>
          <w:color w:val="000000" w:themeColor="text1"/>
        </w:rPr>
      </w:pPr>
    </w:p>
    <w:p w:rsidR="002E6B01" w:rsidRDefault="002E6B01">
      <w:pPr>
        <w:spacing w:after="200" w:line="276" w:lineRule="auto"/>
        <w:rPr>
          <w:rFonts w:ascii="Arial" w:hAnsi="Arial" w:cs="Arial"/>
          <w:b/>
          <w:color w:val="000000" w:themeColor="text1"/>
        </w:rPr>
        <w:sectPr w:rsidR="002E6B01" w:rsidSect="00EF15CD">
          <w:pgSz w:w="15840" w:h="12240" w:orient="landscape"/>
          <w:pgMar w:top="1440" w:right="1152" w:bottom="1440" w:left="1152" w:header="720" w:footer="288" w:gutter="0"/>
          <w:cols w:space="720"/>
          <w:docGrid w:linePitch="360"/>
        </w:sectPr>
      </w:pPr>
    </w:p>
    <w:p w:rsidR="003E791C" w:rsidRPr="003E791C" w:rsidRDefault="00EF15CD" w:rsidP="003E791C">
      <w:pPr>
        <w:pStyle w:val="ListParagraph"/>
        <w:tabs>
          <w:tab w:val="left" w:pos="5040"/>
        </w:tabs>
        <w:ind w:left="0"/>
        <w:rPr>
          <w:rFonts w:ascii="Arial" w:hAnsi="Arial" w:cs="Arial"/>
          <w:b/>
          <w:color w:val="000000" w:themeColor="text1"/>
        </w:rPr>
      </w:pPr>
      <w:r>
        <w:rPr>
          <w:rFonts w:ascii="Arial" w:hAnsi="Arial" w:cs="Arial"/>
          <w:b/>
          <w:color w:val="000000" w:themeColor="text1"/>
        </w:rPr>
        <w:lastRenderedPageBreak/>
        <w:t>General Education Outcomes</w:t>
      </w:r>
    </w:p>
    <w:p w:rsidR="003E791C" w:rsidRDefault="003E791C" w:rsidP="003E791C">
      <w:pPr>
        <w:pStyle w:val="ListParagraph"/>
        <w:tabs>
          <w:tab w:val="left" w:pos="5040"/>
        </w:tabs>
        <w:ind w:left="0"/>
        <w:rPr>
          <w:rFonts w:ascii="Arial" w:hAnsi="Arial" w:cs="Arial"/>
          <w:color w:val="000000" w:themeColor="text1"/>
        </w:rPr>
      </w:pPr>
    </w:p>
    <w:p w:rsidR="003E791C" w:rsidRDefault="003E791C" w:rsidP="003E791C">
      <w:pPr>
        <w:pStyle w:val="ListParagraph"/>
        <w:tabs>
          <w:tab w:val="left" w:pos="5040"/>
        </w:tabs>
        <w:ind w:left="360"/>
        <w:rPr>
          <w:rFonts w:ascii="Arial" w:hAnsi="Arial" w:cs="Arial"/>
          <w:color w:val="000000" w:themeColor="text1"/>
        </w:rPr>
      </w:pPr>
    </w:p>
    <w:p w:rsidR="003E791C" w:rsidRDefault="003E791C" w:rsidP="000F154F">
      <w:pPr>
        <w:pStyle w:val="ListParagraph"/>
        <w:numPr>
          <w:ilvl w:val="0"/>
          <w:numId w:val="4"/>
        </w:numPr>
        <w:tabs>
          <w:tab w:val="left" w:pos="5040"/>
        </w:tabs>
        <w:rPr>
          <w:rFonts w:ascii="Arial" w:hAnsi="Arial" w:cs="Arial"/>
          <w:color w:val="000000" w:themeColor="text1"/>
        </w:rPr>
      </w:pPr>
      <w:r>
        <w:rPr>
          <w:rFonts w:ascii="Arial" w:hAnsi="Arial" w:cs="Arial"/>
          <w:color w:val="000000" w:themeColor="text1"/>
        </w:rPr>
        <w:t>Are</w:t>
      </w:r>
      <w:r w:rsidRPr="00CE118B">
        <w:rPr>
          <w:rFonts w:ascii="Arial" w:hAnsi="Arial" w:cs="Arial"/>
          <w:color w:val="000000" w:themeColor="text1"/>
        </w:rPr>
        <w:t xml:space="preserve"> changes planned as a result of the </w:t>
      </w:r>
      <w:r w:rsidR="00EF15CD">
        <w:rPr>
          <w:rFonts w:ascii="Arial" w:hAnsi="Arial" w:cs="Arial"/>
          <w:color w:val="000000" w:themeColor="text1"/>
        </w:rPr>
        <w:t>assessment of general education outcomes</w:t>
      </w:r>
      <w:r w:rsidRPr="00CE118B">
        <w:rPr>
          <w:rFonts w:ascii="Arial" w:hAnsi="Arial" w:cs="Arial"/>
          <w:color w:val="000000" w:themeColor="text1"/>
        </w:rPr>
        <w:t xml:space="preserve">?  If so, what </w:t>
      </w:r>
      <w:r>
        <w:rPr>
          <w:rFonts w:ascii="Arial" w:hAnsi="Arial" w:cs="Arial"/>
          <w:color w:val="000000" w:themeColor="text1"/>
        </w:rPr>
        <w:t>are</w:t>
      </w:r>
      <w:r w:rsidRPr="00CE118B">
        <w:rPr>
          <w:rFonts w:ascii="Arial" w:hAnsi="Arial" w:cs="Arial"/>
          <w:color w:val="000000" w:themeColor="text1"/>
        </w:rPr>
        <w:t xml:space="preserve"> those changes? </w:t>
      </w:r>
    </w:p>
    <w:p w:rsidR="003E791C" w:rsidRDefault="003E791C" w:rsidP="00162764">
      <w:pPr>
        <w:tabs>
          <w:tab w:val="left" w:pos="5040"/>
        </w:tabs>
        <w:ind w:left="360"/>
        <w:rPr>
          <w:rFonts w:ascii="Arial" w:hAnsi="Arial" w:cs="Arial"/>
          <w:color w:val="000000" w:themeColor="text1"/>
        </w:rPr>
      </w:pPr>
    </w:p>
    <w:p w:rsidR="00162764" w:rsidRPr="00162764" w:rsidRDefault="000B7FE9" w:rsidP="00162764">
      <w:pPr>
        <w:tabs>
          <w:tab w:val="left" w:pos="5040"/>
        </w:tabs>
        <w:ind w:left="360"/>
        <w:rPr>
          <w:rFonts w:ascii="Arial" w:hAnsi="Arial" w:cs="Arial"/>
          <w:color w:val="000000" w:themeColor="text1"/>
        </w:rPr>
      </w:pPr>
      <w:r>
        <w:rPr>
          <w:rFonts w:ascii="Arial" w:hAnsi="Arial" w:cs="Arial"/>
          <w:b/>
          <w:color w:val="000000" w:themeColor="text1"/>
        </w:rPr>
        <w:t>Based on results, no changes are planned at this time.</w:t>
      </w:r>
    </w:p>
    <w:p w:rsidR="0096686F" w:rsidRDefault="0096686F" w:rsidP="008E49CE">
      <w:pPr>
        <w:pStyle w:val="ListParagraph"/>
        <w:tabs>
          <w:tab w:val="left" w:pos="5040"/>
        </w:tabs>
        <w:ind w:left="0"/>
        <w:rPr>
          <w:rFonts w:ascii="Arial" w:hAnsi="Arial" w:cs="Arial"/>
          <w:color w:val="000000" w:themeColor="text1"/>
        </w:rPr>
      </w:pPr>
    </w:p>
    <w:p w:rsidR="003E791C" w:rsidRDefault="003E791C" w:rsidP="003E791C">
      <w:pPr>
        <w:pStyle w:val="ListParagraph"/>
        <w:tabs>
          <w:tab w:val="left" w:pos="5040"/>
        </w:tabs>
        <w:ind w:left="0"/>
        <w:rPr>
          <w:rFonts w:ascii="Arial" w:hAnsi="Arial" w:cs="Arial"/>
          <w:color w:val="000000" w:themeColor="text1"/>
        </w:rPr>
      </w:pPr>
    </w:p>
    <w:p w:rsidR="003E791C" w:rsidRDefault="003E791C" w:rsidP="000F154F">
      <w:pPr>
        <w:pStyle w:val="ListParagraph"/>
        <w:numPr>
          <w:ilvl w:val="0"/>
          <w:numId w:val="4"/>
        </w:numPr>
        <w:tabs>
          <w:tab w:val="left" w:pos="5040"/>
        </w:tabs>
        <w:rPr>
          <w:rFonts w:ascii="Arial" w:hAnsi="Arial" w:cs="Arial"/>
          <w:color w:val="000000" w:themeColor="text1"/>
        </w:rPr>
      </w:pPr>
      <w:r w:rsidRPr="00CD2613">
        <w:rPr>
          <w:rFonts w:ascii="Arial" w:hAnsi="Arial" w:cs="Arial"/>
          <w:color w:val="000000" w:themeColor="text1"/>
        </w:rPr>
        <w:t xml:space="preserve">How will you determine whether those changes had an impact? </w:t>
      </w:r>
    </w:p>
    <w:p w:rsidR="003E791C" w:rsidRDefault="003E791C" w:rsidP="00162764">
      <w:pPr>
        <w:tabs>
          <w:tab w:val="left" w:pos="5040"/>
        </w:tabs>
        <w:ind w:left="360"/>
        <w:rPr>
          <w:rFonts w:ascii="Arial" w:hAnsi="Arial" w:cs="Arial"/>
          <w:color w:val="000000" w:themeColor="text1"/>
        </w:rPr>
      </w:pPr>
    </w:p>
    <w:p w:rsidR="00162764" w:rsidRPr="00162764" w:rsidRDefault="006B2F1C" w:rsidP="00162764">
      <w:pPr>
        <w:tabs>
          <w:tab w:val="left" w:pos="5040"/>
        </w:tabs>
        <w:ind w:left="360"/>
        <w:rPr>
          <w:rFonts w:ascii="Arial" w:hAnsi="Arial" w:cs="Arial"/>
          <w:color w:val="000000" w:themeColor="text1"/>
        </w:rPr>
      </w:pPr>
      <w:r>
        <w:rPr>
          <w:rFonts w:ascii="Arial" w:hAnsi="Arial" w:cs="Arial"/>
          <w:b/>
          <w:color w:val="000000" w:themeColor="text1"/>
        </w:rPr>
        <w:fldChar w:fldCharType="begin">
          <w:ffData>
            <w:name w:val=""/>
            <w:enabled/>
            <w:calcOnExit w:val="0"/>
            <w:textInput/>
          </w:ffData>
        </w:fldChar>
      </w:r>
      <w:r w:rsidR="00162764">
        <w:rPr>
          <w:rFonts w:ascii="Arial" w:hAnsi="Arial" w:cs="Arial"/>
          <w:b/>
          <w:color w:val="000000" w:themeColor="text1"/>
        </w:rPr>
        <w:instrText xml:space="preserve"> FORMTEXT </w:instrText>
      </w:r>
      <w:r>
        <w:rPr>
          <w:rFonts w:ascii="Arial" w:hAnsi="Arial" w:cs="Arial"/>
          <w:b/>
          <w:color w:val="000000" w:themeColor="text1"/>
        </w:rPr>
      </w:r>
      <w:r>
        <w:rPr>
          <w:rFonts w:ascii="Arial" w:hAnsi="Arial" w:cs="Arial"/>
          <w:b/>
          <w:color w:val="000000" w:themeColor="text1"/>
        </w:rPr>
        <w:fldChar w:fldCharType="separate"/>
      </w:r>
      <w:r w:rsidR="00162764">
        <w:rPr>
          <w:rFonts w:ascii="Arial" w:hAnsi="Arial" w:cs="Arial"/>
          <w:b/>
          <w:noProof/>
          <w:color w:val="000000" w:themeColor="text1"/>
        </w:rPr>
        <w:t> </w:t>
      </w:r>
      <w:r w:rsidR="00162764">
        <w:rPr>
          <w:rFonts w:ascii="Arial" w:hAnsi="Arial" w:cs="Arial"/>
          <w:b/>
          <w:noProof/>
          <w:color w:val="000000" w:themeColor="text1"/>
        </w:rPr>
        <w:t> </w:t>
      </w:r>
      <w:r w:rsidR="00162764">
        <w:rPr>
          <w:rFonts w:ascii="Arial" w:hAnsi="Arial" w:cs="Arial"/>
          <w:b/>
          <w:noProof/>
          <w:color w:val="000000" w:themeColor="text1"/>
        </w:rPr>
        <w:t> </w:t>
      </w:r>
      <w:r w:rsidR="00162764">
        <w:rPr>
          <w:rFonts w:ascii="Arial" w:hAnsi="Arial" w:cs="Arial"/>
          <w:b/>
          <w:noProof/>
          <w:color w:val="000000" w:themeColor="text1"/>
        </w:rPr>
        <w:t> </w:t>
      </w:r>
      <w:r w:rsidR="00162764">
        <w:rPr>
          <w:rFonts w:ascii="Arial" w:hAnsi="Arial" w:cs="Arial"/>
          <w:b/>
          <w:noProof/>
          <w:color w:val="000000" w:themeColor="text1"/>
        </w:rPr>
        <w:t> </w:t>
      </w:r>
      <w:r>
        <w:rPr>
          <w:rFonts w:ascii="Arial" w:hAnsi="Arial" w:cs="Arial"/>
          <w:b/>
          <w:color w:val="000000" w:themeColor="text1"/>
        </w:rPr>
        <w:fldChar w:fldCharType="end"/>
      </w:r>
    </w:p>
    <w:p w:rsidR="00A36BF7" w:rsidRPr="00774C1E" w:rsidRDefault="00A36BF7">
      <w:pPr>
        <w:pStyle w:val="ListParagraph"/>
        <w:tabs>
          <w:tab w:val="left" w:pos="5040"/>
        </w:tabs>
        <w:ind w:left="0"/>
        <w:rPr>
          <w:rFonts w:ascii="Arial" w:hAnsi="Arial" w:cs="Arial"/>
          <w:b/>
          <w:color w:val="000000" w:themeColor="text1"/>
        </w:rPr>
      </w:pPr>
    </w:p>
    <w:p w:rsidR="00EC6B80" w:rsidRPr="002D428E" w:rsidRDefault="00190F5C">
      <w:pPr>
        <w:pStyle w:val="ListParagraph"/>
        <w:tabs>
          <w:tab w:val="left" w:pos="5040"/>
        </w:tabs>
        <w:ind w:left="0"/>
        <w:rPr>
          <w:rFonts w:ascii="Arial" w:hAnsi="Arial" w:cs="Arial"/>
          <w:b/>
          <w:color w:val="000000" w:themeColor="text1"/>
        </w:rPr>
      </w:pPr>
      <w:r w:rsidRPr="002D428E">
        <w:rPr>
          <w:rFonts w:ascii="Arial" w:hAnsi="Arial" w:cs="Arial"/>
          <w:b/>
          <w:color w:val="000000" w:themeColor="text1"/>
        </w:rPr>
        <w:t>Program Outcome</w:t>
      </w:r>
      <w:r w:rsidR="007F45E6">
        <w:rPr>
          <w:rFonts w:ascii="Arial" w:hAnsi="Arial" w:cs="Arial"/>
          <w:b/>
          <w:color w:val="000000" w:themeColor="text1"/>
        </w:rPr>
        <w:t>s</w:t>
      </w:r>
      <w:r w:rsidRPr="002D428E">
        <w:rPr>
          <w:rFonts w:ascii="Arial" w:hAnsi="Arial" w:cs="Arial"/>
          <w:b/>
          <w:color w:val="000000" w:themeColor="text1"/>
        </w:rPr>
        <w:t xml:space="preserve">  </w:t>
      </w:r>
    </w:p>
    <w:p w:rsidR="00EC6B80" w:rsidRDefault="00EC6B80">
      <w:pPr>
        <w:pStyle w:val="ListParagraph"/>
        <w:tabs>
          <w:tab w:val="left" w:pos="5040"/>
        </w:tabs>
        <w:ind w:left="360"/>
        <w:rPr>
          <w:rFonts w:ascii="Arial" w:hAnsi="Arial" w:cs="Arial"/>
          <w:color w:val="000000" w:themeColor="text1"/>
        </w:rPr>
      </w:pPr>
    </w:p>
    <w:p w:rsidR="00C45053" w:rsidRDefault="00C45053">
      <w:pPr>
        <w:pStyle w:val="ListParagraph"/>
        <w:tabs>
          <w:tab w:val="left" w:pos="5040"/>
        </w:tabs>
        <w:ind w:left="360"/>
        <w:rPr>
          <w:rFonts w:ascii="Arial" w:hAnsi="Arial" w:cs="Arial"/>
          <w:color w:val="000000" w:themeColor="text1"/>
        </w:rPr>
      </w:pPr>
    </w:p>
    <w:p w:rsidR="00EC6B80" w:rsidRDefault="00074BD5" w:rsidP="000F154F">
      <w:pPr>
        <w:pStyle w:val="ListParagraph"/>
        <w:numPr>
          <w:ilvl w:val="0"/>
          <w:numId w:val="5"/>
        </w:numPr>
        <w:tabs>
          <w:tab w:val="left" w:pos="5040"/>
        </w:tabs>
        <w:rPr>
          <w:rFonts w:ascii="Arial" w:hAnsi="Arial" w:cs="Arial"/>
          <w:color w:val="000000" w:themeColor="text1"/>
        </w:rPr>
      </w:pPr>
      <w:r>
        <w:rPr>
          <w:rFonts w:ascii="Arial" w:hAnsi="Arial" w:cs="Arial"/>
          <w:color w:val="000000" w:themeColor="text1"/>
        </w:rPr>
        <w:t>Are</w:t>
      </w:r>
      <w:r w:rsidR="00DF5973" w:rsidRPr="00CE118B">
        <w:rPr>
          <w:rFonts w:ascii="Arial" w:hAnsi="Arial" w:cs="Arial"/>
          <w:color w:val="000000" w:themeColor="text1"/>
        </w:rPr>
        <w:t xml:space="preserve"> </w:t>
      </w:r>
      <w:r w:rsidR="00A63ACE" w:rsidRPr="00CE118B">
        <w:rPr>
          <w:rFonts w:ascii="Arial" w:hAnsi="Arial" w:cs="Arial"/>
          <w:color w:val="000000" w:themeColor="text1"/>
        </w:rPr>
        <w:t xml:space="preserve">changes planned as a result </w:t>
      </w:r>
      <w:r w:rsidR="00262EFB">
        <w:rPr>
          <w:rFonts w:ascii="Arial" w:hAnsi="Arial" w:cs="Arial"/>
          <w:color w:val="000000" w:themeColor="text1"/>
        </w:rPr>
        <w:t xml:space="preserve">of the </w:t>
      </w:r>
      <w:r w:rsidR="00EF15CD">
        <w:rPr>
          <w:rFonts w:ascii="Arial" w:hAnsi="Arial" w:cs="Arial"/>
          <w:color w:val="000000" w:themeColor="text1"/>
        </w:rPr>
        <w:t>assessment of program outcomes</w:t>
      </w:r>
      <w:r w:rsidR="00EF15CD" w:rsidRPr="00CE118B">
        <w:rPr>
          <w:rFonts w:ascii="Arial" w:hAnsi="Arial" w:cs="Arial"/>
          <w:color w:val="000000" w:themeColor="text1"/>
        </w:rPr>
        <w:t>?</w:t>
      </w:r>
      <w:r w:rsidR="00DF5973" w:rsidRPr="00CE118B">
        <w:rPr>
          <w:rFonts w:ascii="Arial" w:hAnsi="Arial" w:cs="Arial"/>
          <w:color w:val="000000" w:themeColor="text1"/>
        </w:rPr>
        <w:t xml:space="preserve">  If so, what </w:t>
      </w:r>
      <w:r>
        <w:rPr>
          <w:rFonts w:ascii="Arial" w:hAnsi="Arial" w:cs="Arial"/>
          <w:color w:val="000000" w:themeColor="text1"/>
        </w:rPr>
        <w:t>are</w:t>
      </w:r>
      <w:r w:rsidR="00DF5973" w:rsidRPr="00CE118B">
        <w:rPr>
          <w:rFonts w:ascii="Arial" w:hAnsi="Arial" w:cs="Arial"/>
          <w:color w:val="000000" w:themeColor="text1"/>
        </w:rPr>
        <w:t xml:space="preserve"> those changes?</w:t>
      </w:r>
      <w:r w:rsidR="00BF3561" w:rsidRPr="00CE118B">
        <w:rPr>
          <w:rFonts w:ascii="Arial" w:hAnsi="Arial" w:cs="Arial"/>
          <w:color w:val="000000" w:themeColor="text1"/>
        </w:rPr>
        <w:t xml:space="preserve"> </w:t>
      </w:r>
    </w:p>
    <w:p w:rsidR="00162764" w:rsidRDefault="00162764">
      <w:pPr>
        <w:pStyle w:val="ListParagraph"/>
        <w:tabs>
          <w:tab w:val="left" w:pos="5040"/>
        </w:tabs>
        <w:ind w:left="0"/>
        <w:rPr>
          <w:rFonts w:ascii="Arial" w:hAnsi="Arial" w:cs="Arial"/>
          <w:b/>
          <w:color w:val="000000" w:themeColor="text1"/>
        </w:rPr>
      </w:pPr>
    </w:p>
    <w:p w:rsidR="007F6601" w:rsidRDefault="000B7FE9">
      <w:pPr>
        <w:pStyle w:val="ListParagraph"/>
        <w:tabs>
          <w:tab w:val="left" w:pos="5040"/>
        </w:tabs>
        <w:ind w:left="0"/>
        <w:rPr>
          <w:rFonts w:ascii="Arial" w:hAnsi="Arial" w:cs="Arial"/>
          <w:color w:val="000000" w:themeColor="text1"/>
        </w:rPr>
      </w:pPr>
      <w:r>
        <w:rPr>
          <w:rFonts w:ascii="Arial" w:hAnsi="Arial" w:cs="Arial"/>
          <w:b/>
          <w:color w:val="000000" w:themeColor="text1"/>
        </w:rPr>
        <w:t>Not at this time, but as the implications of UD’s Technology move</w:t>
      </w:r>
      <w:r w:rsidR="002848F4">
        <w:rPr>
          <w:rFonts w:ascii="Arial" w:hAnsi="Arial" w:cs="Arial"/>
          <w:b/>
          <w:color w:val="000000" w:themeColor="text1"/>
        </w:rPr>
        <w:t xml:space="preserve"> more clearly into focus</w:t>
      </w:r>
      <w:r>
        <w:rPr>
          <w:rFonts w:ascii="Arial" w:hAnsi="Arial" w:cs="Arial"/>
          <w:b/>
          <w:color w:val="000000" w:themeColor="text1"/>
        </w:rPr>
        <w:t>, we will be monitoring the situation closely.</w:t>
      </w:r>
    </w:p>
    <w:p w:rsidR="007F6601" w:rsidRDefault="007F6601">
      <w:pPr>
        <w:pStyle w:val="ListParagraph"/>
        <w:tabs>
          <w:tab w:val="left" w:pos="5040"/>
        </w:tabs>
        <w:ind w:left="0"/>
        <w:rPr>
          <w:rFonts w:ascii="Arial" w:hAnsi="Arial" w:cs="Arial"/>
          <w:color w:val="000000" w:themeColor="text1"/>
        </w:rPr>
      </w:pPr>
    </w:p>
    <w:p w:rsidR="00EC6B80" w:rsidRDefault="006A2AA3" w:rsidP="000F154F">
      <w:pPr>
        <w:pStyle w:val="ListParagraph"/>
        <w:numPr>
          <w:ilvl w:val="0"/>
          <w:numId w:val="5"/>
        </w:numPr>
        <w:tabs>
          <w:tab w:val="left" w:pos="5040"/>
        </w:tabs>
        <w:rPr>
          <w:rFonts w:ascii="Arial" w:hAnsi="Arial" w:cs="Arial"/>
          <w:color w:val="000000" w:themeColor="text1"/>
        </w:rPr>
      </w:pPr>
      <w:r w:rsidRPr="00CD2613">
        <w:rPr>
          <w:rFonts w:ascii="Arial" w:hAnsi="Arial" w:cs="Arial"/>
          <w:color w:val="000000" w:themeColor="text1"/>
        </w:rPr>
        <w:t>How will you determine whether those changes had an impact?</w:t>
      </w:r>
      <w:r w:rsidR="00BF3561" w:rsidRPr="00CD2613">
        <w:rPr>
          <w:rFonts w:ascii="Arial" w:hAnsi="Arial" w:cs="Arial"/>
          <w:color w:val="000000" w:themeColor="text1"/>
        </w:rPr>
        <w:t xml:space="preserve"> </w:t>
      </w:r>
    </w:p>
    <w:p w:rsidR="002D428E" w:rsidRDefault="002D428E" w:rsidP="002D428E">
      <w:pPr>
        <w:pStyle w:val="ListParagraph"/>
        <w:tabs>
          <w:tab w:val="left" w:pos="5040"/>
        </w:tabs>
        <w:rPr>
          <w:rFonts w:ascii="Arial" w:hAnsi="Arial" w:cs="Arial"/>
          <w:color w:val="000000" w:themeColor="text1"/>
        </w:rPr>
      </w:pPr>
    </w:p>
    <w:p w:rsidR="00EF15CD" w:rsidRPr="00162764" w:rsidRDefault="006B2F1C" w:rsidP="00162764">
      <w:pPr>
        <w:tabs>
          <w:tab w:val="left" w:pos="5040"/>
        </w:tabs>
        <w:rPr>
          <w:rFonts w:ascii="Arial" w:hAnsi="Arial" w:cs="Arial"/>
          <w:color w:val="000000" w:themeColor="text1"/>
        </w:rPr>
      </w:pPr>
      <w:r>
        <w:rPr>
          <w:rFonts w:ascii="Arial" w:hAnsi="Arial" w:cs="Arial"/>
          <w:b/>
          <w:color w:val="000000" w:themeColor="text1"/>
        </w:rPr>
        <w:fldChar w:fldCharType="begin">
          <w:ffData>
            <w:name w:val=""/>
            <w:enabled/>
            <w:calcOnExit w:val="0"/>
            <w:textInput/>
          </w:ffData>
        </w:fldChar>
      </w:r>
      <w:r w:rsidR="00162764">
        <w:rPr>
          <w:rFonts w:ascii="Arial" w:hAnsi="Arial" w:cs="Arial"/>
          <w:b/>
          <w:color w:val="000000" w:themeColor="text1"/>
        </w:rPr>
        <w:instrText xml:space="preserve"> FORMTEXT </w:instrText>
      </w:r>
      <w:r>
        <w:rPr>
          <w:rFonts w:ascii="Arial" w:hAnsi="Arial" w:cs="Arial"/>
          <w:b/>
          <w:color w:val="000000" w:themeColor="text1"/>
        </w:rPr>
      </w:r>
      <w:r>
        <w:rPr>
          <w:rFonts w:ascii="Arial" w:hAnsi="Arial" w:cs="Arial"/>
          <w:b/>
          <w:color w:val="000000" w:themeColor="text1"/>
        </w:rPr>
        <w:fldChar w:fldCharType="separate"/>
      </w:r>
      <w:r w:rsidR="00162764">
        <w:rPr>
          <w:rFonts w:ascii="Arial" w:hAnsi="Arial" w:cs="Arial"/>
          <w:b/>
          <w:noProof/>
          <w:color w:val="000000" w:themeColor="text1"/>
        </w:rPr>
        <w:t> </w:t>
      </w:r>
      <w:r w:rsidR="00162764">
        <w:rPr>
          <w:rFonts w:ascii="Arial" w:hAnsi="Arial" w:cs="Arial"/>
          <w:b/>
          <w:noProof/>
          <w:color w:val="000000" w:themeColor="text1"/>
        </w:rPr>
        <w:t> </w:t>
      </w:r>
      <w:r w:rsidR="00162764">
        <w:rPr>
          <w:rFonts w:ascii="Arial" w:hAnsi="Arial" w:cs="Arial"/>
          <w:b/>
          <w:noProof/>
          <w:color w:val="000000" w:themeColor="text1"/>
        </w:rPr>
        <w:t> </w:t>
      </w:r>
      <w:r w:rsidR="00162764">
        <w:rPr>
          <w:rFonts w:ascii="Arial" w:hAnsi="Arial" w:cs="Arial"/>
          <w:b/>
          <w:noProof/>
          <w:color w:val="000000" w:themeColor="text1"/>
        </w:rPr>
        <w:t> </w:t>
      </w:r>
      <w:r w:rsidR="00162764">
        <w:rPr>
          <w:rFonts w:ascii="Arial" w:hAnsi="Arial" w:cs="Arial"/>
          <w:b/>
          <w:noProof/>
          <w:color w:val="000000" w:themeColor="text1"/>
        </w:rPr>
        <w:t> </w:t>
      </w:r>
      <w:r>
        <w:rPr>
          <w:rFonts w:ascii="Arial" w:hAnsi="Arial" w:cs="Arial"/>
          <w:b/>
          <w:color w:val="000000" w:themeColor="text1"/>
        </w:rPr>
        <w:fldChar w:fldCharType="end"/>
      </w:r>
    </w:p>
    <w:p w:rsidR="00162764" w:rsidRPr="006F144A" w:rsidRDefault="00162764">
      <w:pPr>
        <w:pStyle w:val="ListParagraph"/>
        <w:tabs>
          <w:tab w:val="left" w:pos="5040"/>
        </w:tabs>
        <w:rPr>
          <w:rFonts w:ascii="Arial" w:hAnsi="Arial" w:cs="Arial"/>
          <w:color w:val="000000" w:themeColor="text1"/>
        </w:rPr>
      </w:pPr>
    </w:p>
    <w:p w:rsidR="00EF15CD" w:rsidRPr="002D428E" w:rsidRDefault="004C52FC" w:rsidP="00EF15CD">
      <w:pPr>
        <w:pStyle w:val="ListParagraph"/>
        <w:tabs>
          <w:tab w:val="left" w:pos="5040"/>
        </w:tabs>
        <w:ind w:left="0"/>
        <w:rPr>
          <w:rFonts w:ascii="Arial" w:hAnsi="Arial" w:cs="Arial"/>
          <w:b/>
          <w:color w:val="000000" w:themeColor="text1"/>
        </w:rPr>
      </w:pPr>
      <w:r>
        <w:rPr>
          <w:rFonts w:ascii="Arial" w:hAnsi="Arial" w:cs="Arial"/>
          <w:b/>
          <w:color w:val="000000" w:themeColor="text1"/>
        </w:rPr>
        <w:t>Improvement Efforts</w:t>
      </w:r>
    </w:p>
    <w:p w:rsidR="002D428E" w:rsidRDefault="002D428E">
      <w:pPr>
        <w:pStyle w:val="ListParagraph"/>
        <w:tabs>
          <w:tab w:val="left" w:pos="5040"/>
        </w:tabs>
        <w:rPr>
          <w:rFonts w:ascii="Arial" w:hAnsi="Arial" w:cs="Arial"/>
          <w:color w:val="000000" w:themeColor="text1"/>
        </w:rPr>
      </w:pPr>
    </w:p>
    <w:p w:rsidR="004C52FC" w:rsidRDefault="004C52FC" w:rsidP="004C52FC">
      <w:pPr>
        <w:pStyle w:val="ListParagraph"/>
        <w:tabs>
          <w:tab w:val="left" w:pos="5040"/>
        </w:tabs>
        <w:ind w:left="360"/>
        <w:rPr>
          <w:rFonts w:ascii="Arial" w:hAnsi="Arial" w:cs="Arial"/>
          <w:color w:val="000000" w:themeColor="text1"/>
        </w:rPr>
      </w:pPr>
    </w:p>
    <w:p w:rsidR="00262EFB" w:rsidRDefault="00262EFB" w:rsidP="004C52FC">
      <w:pPr>
        <w:pStyle w:val="ListParagraph"/>
        <w:numPr>
          <w:ilvl w:val="0"/>
          <w:numId w:val="9"/>
        </w:numPr>
        <w:tabs>
          <w:tab w:val="left" w:pos="5040"/>
        </w:tabs>
        <w:rPr>
          <w:rFonts w:ascii="Arial" w:hAnsi="Arial" w:cs="Arial"/>
          <w:color w:val="000000" w:themeColor="text1"/>
        </w:rPr>
      </w:pPr>
      <w:r w:rsidRPr="004C52FC">
        <w:rPr>
          <w:rFonts w:ascii="Arial" w:hAnsi="Arial" w:cs="Arial"/>
          <w:color w:val="000000" w:themeColor="text1"/>
        </w:rPr>
        <w:t xml:space="preserve">What were the results of changes </w:t>
      </w:r>
      <w:r w:rsidR="004C52FC" w:rsidRPr="004C52FC">
        <w:rPr>
          <w:rFonts w:ascii="Arial" w:hAnsi="Arial" w:cs="Arial"/>
          <w:color w:val="000000" w:themeColor="text1"/>
        </w:rPr>
        <w:t>that were planned</w:t>
      </w:r>
      <w:r w:rsidRPr="004C52FC">
        <w:rPr>
          <w:rFonts w:ascii="Arial" w:hAnsi="Arial" w:cs="Arial"/>
          <w:color w:val="000000" w:themeColor="text1"/>
        </w:rPr>
        <w:t xml:space="preserve"> </w:t>
      </w:r>
      <w:r w:rsidR="00E642B3" w:rsidRPr="004C52FC">
        <w:rPr>
          <w:rFonts w:ascii="Arial" w:hAnsi="Arial" w:cs="Arial"/>
          <w:color w:val="000000" w:themeColor="text1"/>
        </w:rPr>
        <w:t>in the last Annual Update</w:t>
      </w:r>
      <w:r w:rsidR="001E0764" w:rsidRPr="004C52FC">
        <w:rPr>
          <w:rFonts w:ascii="Arial" w:hAnsi="Arial" w:cs="Arial"/>
          <w:color w:val="000000" w:themeColor="text1"/>
        </w:rPr>
        <w:t>?</w:t>
      </w:r>
      <w:r w:rsidR="00E55AD1" w:rsidRPr="004C52FC">
        <w:rPr>
          <w:rFonts w:ascii="Arial" w:hAnsi="Arial" w:cs="Arial"/>
          <w:color w:val="000000" w:themeColor="text1"/>
        </w:rPr>
        <w:t xml:space="preserve">  </w:t>
      </w:r>
      <w:r w:rsidR="004C52FC" w:rsidRPr="004C52FC">
        <w:rPr>
          <w:rFonts w:ascii="Arial" w:hAnsi="Arial" w:cs="Arial"/>
          <w:color w:val="000000" w:themeColor="text1"/>
        </w:rPr>
        <w:t>Are further changes needed based on these results?</w:t>
      </w:r>
      <w:r w:rsidR="004C52FC">
        <w:rPr>
          <w:rFonts w:ascii="Arial" w:hAnsi="Arial" w:cs="Arial"/>
          <w:color w:val="000000" w:themeColor="text1"/>
        </w:rPr>
        <w:t xml:space="preserve"> </w:t>
      </w:r>
    </w:p>
    <w:p w:rsidR="007F6601" w:rsidRDefault="007F6601" w:rsidP="00162764">
      <w:pPr>
        <w:tabs>
          <w:tab w:val="left" w:pos="5040"/>
        </w:tabs>
        <w:rPr>
          <w:rFonts w:ascii="Arial" w:hAnsi="Arial" w:cs="Arial"/>
          <w:color w:val="000000" w:themeColor="text1"/>
        </w:rPr>
      </w:pPr>
    </w:p>
    <w:p w:rsidR="00162764" w:rsidRPr="00162764" w:rsidRDefault="000B7FE9" w:rsidP="00162764">
      <w:pPr>
        <w:tabs>
          <w:tab w:val="left" w:pos="5040"/>
        </w:tabs>
        <w:rPr>
          <w:rFonts w:ascii="Arial" w:hAnsi="Arial" w:cs="Arial"/>
          <w:color w:val="000000" w:themeColor="text1"/>
        </w:rPr>
      </w:pPr>
      <w:r>
        <w:rPr>
          <w:rFonts w:ascii="Arial" w:hAnsi="Arial" w:cs="Arial"/>
          <w:b/>
          <w:color w:val="000000" w:themeColor="text1"/>
        </w:rPr>
        <w:t>We seem to be on track and do not plan anything additional at this time.</w:t>
      </w:r>
    </w:p>
    <w:p w:rsidR="007F6601" w:rsidRDefault="007F6601" w:rsidP="004C52FC">
      <w:pPr>
        <w:pStyle w:val="ListParagraph"/>
        <w:tabs>
          <w:tab w:val="left" w:pos="5040"/>
        </w:tabs>
        <w:rPr>
          <w:rFonts w:ascii="Arial" w:hAnsi="Arial" w:cs="Arial"/>
          <w:color w:val="000000" w:themeColor="text1"/>
        </w:rPr>
      </w:pPr>
    </w:p>
    <w:p w:rsidR="00EC6B80" w:rsidRPr="004C52FC" w:rsidRDefault="00E55AD1" w:rsidP="00EF15CD">
      <w:pPr>
        <w:pStyle w:val="ListParagraph"/>
        <w:numPr>
          <w:ilvl w:val="0"/>
          <w:numId w:val="9"/>
        </w:numPr>
        <w:tabs>
          <w:tab w:val="left" w:pos="5040"/>
        </w:tabs>
        <w:rPr>
          <w:rFonts w:ascii="Arial" w:hAnsi="Arial" w:cs="Arial"/>
          <w:color w:val="000000" w:themeColor="text1"/>
        </w:rPr>
      </w:pPr>
      <w:r w:rsidRPr="004C52FC">
        <w:rPr>
          <w:rFonts w:ascii="Arial" w:hAnsi="Arial" w:cs="Arial"/>
          <w:color w:val="000000" w:themeColor="text1"/>
        </w:rPr>
        <w:t>Are there any other improvement efforts that have not been discussed in this Annual Update submission?</w:t>
      </w:r>
    </w:p>
    <w:p w:rsidR="007F6601" w:rsidRDefault="007F6601" w:rsidP="00162764">
      <w:pPr>
        <w:tabs>
          <w:tab w:val="left" w:pos="5040"/>
        </w:tabs>
        <w:rPr>
          <w:rFonts w:ascii="Arial" w:hAnsi="Arial" w:cs="Arial"/>
          <w:color w:val="000000" w:themeColor="text1"/>
        </w:rPr>
      </w:pPr>
    </w:p>
    <w:p w:rsidR="00162764" w:rsidRPr="00162764" w:rsidRDefault="000B7FE9" w:rsidP="00162764">
      <w:pPr>
        <w:tabs>
          <w:tab w:val="left" w:pos="5040"/>
        </w:tabs>
        <w:rPr>
          <w:rFonts w:ascii="Arial" w:hAnsi="Arial" w:cs="Arial"/>
          <w:b/>
          <w:color w:val="000000" w:themeColor="text1"/>
        </w:rPr>
        <w:sectPr w:rsidR="00162764" w:rsidRPr="00162764" w:rsidSect="00A201E2">
          <w:pgSz w:w="12240" w:h="15840"/>
          <w:pgMar w:top="1152" w:right="1440" w:bottom="1152" w:left="1440" w:header="720" w:footer="288" w:gutter="0"/>
          <w:cols w:space="720"/>
          <w:docGrid w:linePitch="360"/>
        </w:sectPr>
      </w:pPr>
      <w:r>
        <w:rPr>
          <w:rFonts w:ascii="Arial" w:hAnsi="Arial" w:cs="Arial"/>
          <w:b/>
          <w:color w:val="000000" w:themeColor="text1"/>
        </w:rPr>
        <w:t xml:space="preserve">Replacing retiring faculty and their experience is a real challenge along with the enrollment picture. We need to be able to justify new faculty based on enrollment, therefore enrollment must increase to attain new faculty. Much of the workload is dependent upon having enough resources available to do the work. </w:t>
      </w:r>
    </w:p>
    <w:p w:rsidR="00847243" w:rsidRDefault="00174C4B" w:rsidP="00FA24D1">
      <w:pPr>
        <w:pStyle w:val="ListParagraph"/>
        <w:tabs>
          <w:tab w:val="left" w:pos="5040"/>
        </w:tabs>
        <w:rPr>
          <w:rFonts w:ascii="Arial" w:hAnsi="Arial" w:cs="Arial"/>
          <w:b/>
          <w:color w:val="000000" w:themeColor="text1"/>
        </w:rPr>
      </w:pPr>
      <w:r w:rsidRPr="00174C4B">
        <w:rPr>
          <w:rFonts w:ascii="Arial" w:hAnsi="Arial" w:cs="Arial"/>
          <w:b/>
          <w:color w:val="000000" w:themeColor="text1"/>
        </w:rPr>
        <w:lastRenderedPageBreak/>
        <w:t>APPENDIX – PROGRAM COMPLETION AND SUCCESS RATE DATA</w:t>
      </w:r>
    </w:p>
    <w:p w:rsidR="00174C4B" w:rsidRDefault="00174C4B" w:rsidP="00FA24D1">
      <w:pPr>
        <w:pStyle w:val="ListParagraph"/>
        <w:tabs>
          <w:tab w:val="left" w:pos="5040"/>
        </w:tabs>
        <w:rPr>
          <w:rFonts w:ascii="Arial" w:hAnsi="Arial" w:cs="Arial"/>
          <w:b/>
          <w:color w:val="000000" w:themeColor="text1"/>
        </w:rPr>
      </w:pPr>
    </w:p>
    <w:p w:rsidR="00174C4B" w:rsidRDefault="00174C4B" w:rsidP="00174C4B">
      <w:pPr>
        <w:rPr>
          <w:rFonts w:ascii="Arial" w:hAnsi="Arial" w:cs="Arial"/>
          <w:color w:val="000000" w:themeColor="text1"/>
        </w:rPr>
      </w:pPr>
    </w:p>
    <w:p w:rsidR="00174C4B" w:rsidRPr="00174C4B" w:rsidRDefault="00174C4B" w:rsidP="00174C4B">
      <w:pPr>
        <w:rPr>
          <w:rFonts w:ascii="Arial" w:hAnsi="Arial" w:cs="Arial"/>
          <w:b/>
          <w:color w:val="000000" w:themeColor="text1"/>
        </w:rPr>
      </w:pPr>
      <w:r w:rsidRPr="00174C4B">
        <w:rPr>
          <w:rFonts w:ascii="Arial" w:hAnsi="Arial" w:cs="Arial"/>
          <w:b/>
          <w:color w:val="000000" w:themeColor="text1"/>
        </w:rPr>
        <w:t>Degree and Certificate Completion</w:t>
      </w:r>
    </w:p>
    <w:p w:rsidR="00174C4B" w:rsidRDefault="00174C4B" w:rsidP="00B61D81">
      <w:pPr>
        <w:rPr>
          <w:rFonts w:ascii="Arial" w:hAnsi="Arial" w:cs="Arial"/>
          <w:color w:val="000000" w:themeColor="text1"/>
        </w:rPr>
      </w:pPr>
    </w:p>
    <w:tbl>
      <w:tblPr>
        <w:tblW w:w="13100" w:type="dxa"/>
        <w:tblInd w:w="93" w:type="dxa"/>
        <w:tblLook w:val="04A0" w:firstRow="1" w:lastRow="0" w:firstColumn="1" w:lastColumn="0" w:noHBand="0" w:noVBand="1"/>
      </w:tblPr>
      <w:tblGrid>
        <w:gridCol w:w="960"/>
        <w:gridCol w:w="1307"/>
        <w:gridCol w:w="3220"/>
        <w:gridCol w:w="2320"/>
        <w:gridCol w:w="860"/>
        <w:gridCol w:w="860"/>
        <w:gridCol w:w="860"/>
        <w:gridCol w:w="860"/>
        <w:gridCol w:w="960"/>
        <w:gridCol w:w="960"/>
      </w:tblGrid>
      <w:tr w:rsidR="007F6601" w:rsidRPr="007F6601" w:rsidTr="007F6601">
        <w:trPr>
          <w:trHeight w:val="300"/>
        </w:trPr>
        <w:tc>
          <w:tcPr>
            <w:tcW w:w="960" w:type="dxa"/>
            <w:tcBorders>
              <w:top w:val="nil"/>
              <w:left w:val="nil"/>
              <w:bottom w:val="nil"/>
              <w:right w:val="nil"/>
            </w:tcBorders>
            <w:shd w:val="clear" w:color="auto" w:fill="auto"/>
            <w:noWrap/>
            <w:hideMark/>
          </w:tcPr>
          <w:p w:rsidR="007F6601" w:rsidRPr="007F6601" w:rsidRDefault="007F6601" w:rsidP="007F6601">
            <w:pPr>
              <w:rPr>
                <w:rFonts w:ascii="Calibri" w:hAnsi="Calibri" w:cs="Calibri"/>
                <w:color w:val="000000"/>
              </w:rPr>
            </w:pPr>
            <w:r w:rsidRPr="007F6601">
              <w:rPr>
                <w:rFonts w:ascii="Calibri" w:hAnsi="Calibri" w:cs="Calibri"/>
                <w:color w:val="000000"/>
                <w:sz w:val="22"/>
                <w:szCs w:val="22"/>
              </w:rPr>
              <w:t>Division</w:t>
            </w:r>
          </w:p>
        </w:tc>
        <w:tc>
          <w:tcPr>
            <w:tcW w:w="1240" w:type="dxa"/>
            <w:tcBorders>
              <w:top w:val="nil"/>
              <w:left w:val="nil"/>
              <w:bottom w:val="nil"/>
              <w:right w:val="nil"/>
            </w:tcBorders>
            <w:shd w:val="clear" w:color="auto" w:fill="auto"/>
            <w:noWrap/>
            <w:hideMark/>
          </w:tcPr>
          <w:p w:rsidR="007F6601" w:rsidRPr="007F6601" w:rsidRDefault="007F6601" w:rsidP="007F6601">
            <w:pPr>
              <w:rPr>
                <w:rFonts w:ascii="Calibri" w:hAnsi="Calibri" w:cs="Calibri"/>
                <w:color w:val="000000"/>
              </w:rPr>
            </w:pPr>
            <w:r w:rsidRPr="007F6601">
              <w:rPr>
                <w:rFonts w:ascii="Calibri" w:hAnsi="Calibri" w:cs="Calibri"/>
                <w:color w:val="000000"/>
                <w:sz w:val="22"/>
                <w:szCs w:val="22"/>
              </w:rPr>
              <w:t>Department</w:t>
            </w:r>
          </w:p>
        </w:tc>
        <w:tc>
          <w:tcPr>
            <w:tcW w:w="3220" w:type="dxa"/>
            <w:tcBorders>
              <w:top w:val="nil"/>
              <w:left w:val="nil"/>
              <w:bottom w:val="nil"/>
              <w:right w:val="nil"/>
            </w:tcBorders>
            <w:shd w:val="clear" w:color="auto" w:fill="auto"/>
            <w:noWrap/>
            <w:hideMark/>
          </w:tcPr>
          <w:p w:rsidR="007F6601" w:rsidRPr="007F6601" w:rsidRDefault="007F6601" w:rsidP="007F6601">
            <w:pPr>
              <w:rPr>
                <w:rFonts w:ascii="Calibri" w:hAnsi="Calibri" w:cs="Calibri"/>
                <w:color w:val="000000"/>
              </w:rPr>
            </w:pPr>
            <w:r w:rsidRPr="007F6601">
              <w:rPr>
                <w:rFonts w:ascii="Calibri" w:hAnsi="Calibri" w:cs="Calibri"/>
                <w:color w:val="000000"/>
                <w:sz w:val="22"/>
                <w:szCs w:val="22"/>
              </w:rPr>
              <w:t>Department Name</w:t>
            </w:r>
          </w:p>
        </w:tc>
        <w:tc>
          <w:tcPr>
            <w:tcW w:w="2320" w:type="dxa"/>
            <w:tcBorders>
              <w:top w:val="nil"/>
              <w:left w:val="nil"/>
              <w:bottom w:val="nil"/>
              <w:right w:val="nil"/>
            </w:tcBorders>
            <w:shd w:val="clear" w:color="auto" w:fill="auto"/>
            <w:noWrap/>
            <w:hideMark/>
          </w:tcPr>
          <w:p w:rsidR="007F6601" w:rsidRPr="007F6601" w:rsidRDefault="007F6601" w:rsidP="007F6601">
            <w:pPr>
              <w:rPr>
                <w:rFonts w:ascii="Calibri" w:hAnsi="Calibri" w:cs="Calibri"/>
                <w:color w:val="000000"/>
              </w:rPr>
            </w:pPr>
            <w:r w:rsidRPr="007F6601">
              <w:rPr>
                <w:rFonts w:ascii="Calibri" w:hAnsi="Calibri" w:cs="Calibri"/>
                <w:color w:val="000000"/>
                <w:sz w:val="22"/>
                <w:szCs w:val="22"/>
              </w:rPr>
              <w:t>Program</w:t>
            </w:r>
          </w:p>
        </w:tc>
        <w:tc>
          <w:tcPr>
            <w:tcW w:w="860" w:type="dxa"/>
            <w:tcBorders>
              <w:top w:val="nil"/>
              <w:left w:val="nil"/>
              <w:bottom w:val="nil"/>
              <w:right w:val="nil"/>
            </w:tcBorders>
            <w:shd w:val="clear" w:color="auto" w:fill="auto"/>
            <w:hideMark/>
          </w:tcPr>
          <w:p w:rsidR="007F6601" w:rsidRPr="007F6601" w:rsidRDefault="007F6601" w:rsidP="007F6601">
            <w:pPr>
              <w:rPr>
                <w:rFonts w:ascii="Calibri" w:hAnsi="Calibri" w:cs="Calibri"/>
                <w:color w:val="000000"/>
              </w:rPr>
            </w:pPr>
            <w:r w:rsidRPr="007F6601">
              <w:rPr>
                <w:rFonts w:ascii="Calibri" w:hAnsi="Calibri" w:cs="Calibri"/>
                <w:color w:val="000000"/>
                <w:sz w:val="22"/>
                <w:szCs w:val="22"/>
              </w:rPr>
              <w:t>FY 07-08</w:t>
            </w:r>
          </w:p>
        </w:tc>
        <w:tc>
          <w:tcPr>
            <w:tcW w:w="860" w:type="dxa"/>
            <w:tcBorders>
              <w:top w:val="nil"/>
              <w:left w:val="nil"/>
              <w:bottom w:val="nil"/>
              <w:right w:val="nil"/>
            </w:tcBorders>
            <w:shd w:val="clear" w:color="auto" w:fill="auto"/>
            <w:hideMark/>
          </w:tcPr>
          <w:p w:rsidR="007F6601" w:rsidRPr="007F6601" w:rsidRDefault="007F6601" w:rsidP="007F6601">
            <w:pPr>
              <w:rPr>
                <w:rFonts w:ascii="Calibri" w:hAnsi="Calibri" w:cs="Calibri"/>
                <w:color w:val="000000"/>
              </w:rPr>
            </w:pPr>
            <w:r w:rsidRPr="007F6601">
              <w:rPr>
                <w:rFonts w:ascii="Calibri" w:hAnsi="Calibri" w:cs="Calibri"/>
                <w:color w:val="000000"/>
                <w:sz w:val="22"/>
                <w:szCs w:val="22"/>
              </w:rPr>
              <w:t>FY 08-09</w:t>
            </w:r>
          </w:p>
        </w:tc>
        <w:tc>
          <w:tcPr>
            <w:tcW w:w="860" w:type="dxa"/>
            <w:tcBorders>
              <w:top w:val="nil"/>
              <w:left w:val="nil"/>
              <w:bottom w:val="nil"/>
              <w:right w:val="nil"/>
            </w:tcBorders>
            <w:shd w:val="clear" w:color="auto" w:fill="auto"/>
            <w:hideMark/>
          </w:tcPr>
          <w:p w:rsidR="007F6601" w:rsidRPr="007F6601" w:rsidRDefault="007F6601" w:rsidP="007F6601">
            <w:pPr>
              <w:rPr>
                <w:rFonts w:ascii="Calibri" w:hAnsi="Calibri" w:cs="Calibri"/>
                <w:color w:val="000000"/>
              </w:rPr>
            </w:pPr>
            <w:r w:rsidRPr="007F6601">
              <w:rPr>
                <w:rFonts w:ascii="Calibri" w:hAnsi="Calibri" w:cs="Calibri"/>
                <w:color w:val="000000"/>
                <w:sz w:val="22"/>
                <w:szCs w:val="22"/>
              </w:rPr>
              <w:t>FY 09-10</w:t>
            </w:r>
          </w:p>
        </w:tc>
        <w:tc>
          <w:tcPr>
            <w:tcW w:w="860" w:type="dxa"/>
            <w:tcBorders>
              <w:top w:val="nil"/>
              <w:left w:val="nil"/>
              <w:bottom w:val="nil"/>
              <w:right w:val="nil"/>
            </w:tcBorders>
            <w:shd w:val="clear" w:color="auto" w:fill="auto"/>
            <w:hideMark/>
          </w:tcPr>
          <w:p w:rsidR="007F6601" w:rsidRPr="007F6601" w:rsidRDefault="007F6601" w:rsidP="007F6601">
            <w:pPr>
              <w:rPr>
                <w:rFonts w:ascii="Calibri" w:hAnsi="Calibri" w:cs="Calibri"/>
                <w:color w:val="000000"/>
              </w:rPr>
            </w:pPr>
            <w:r w:rsidRPr="007F6601">
              <w:rPr>
                <w:rFonts w:ascii="Calibri" w:hAnsi="Calibri" w:cs="Calibri"/>
                <w:color w:val="000000"/>
                <w:sz w:val="22"/>
                <w:szCs w:val="22"/>
              </w:rPr>
              <w:t>FY 10-11</w:t>
            </w:r>
          </w:p>
        </w:tc>
        <w:tc>
          <w:tcPr>
            <w:tcW w:w="960" w:type="dxa"/>
            <w:tcBorders>
              <w:top w:val="nil"/>
              <w:left w:val="nil"/>
              <w:bottom w:val="nil"/>
              <w:right w:val="nil"/>
            </w:tcBorders>
            <w:shd w:val="clear" w:color="auto" w:fill="auto"/>
            <w:hideMark/>
          </w:tcPr>
          <w:p w:rsidR="007F6601" w:rsidRPr="007F6601" w:rsidRDefault="007F6601" w:rsidP="007F6601">
            <w:pPr>
              <w:rPr>
                <w:rFonts w:ascii="Calibri" w:hAnsi="Calibri" w:cs="Calibri"/>
                <w:color w:val="000000"/>
              </w:rPr>
            </w:pPr>
            <w:r w:rsidRPr="007F6601">
              <w:rPr>
                <w:rFonts w:ascii="Calibri" w:hAnsi="Calibri" w:cs="Calibri"/>
                <w:color w:val="000000"/>
                <w:sz w:val="22"/>
                <w:szCs w:val="22"/>
              </w:rPr>
              <w:t>FY 11-12</w:t>
            </w:r>
          </w:p>
        </w:tc>
        <w:tc>
          <w:tcPr>
            <w:tcW w:w="960" w:type="dxa"/>
            <w:tcBorders>
              <w:top w:val="nil"/>
              <w:left w:val="nil"/>
              <w:bottom w:val="nil"/>
              <w:right w:val="nil"/>
            </w:tcBorders>
            <w:shd w:val="clear" w:color="auto" w:fill="auto"/>
            <w:hideMark/>
          </w:tcPr>
          <w:p w:rsidR="007F6601" w:rsidRPr="007F6601" w:rsidRDefault="007F6601" w:rsidP="007F6601">
            <w:pPr>
              <w:rPr>
                <w:rFonts w:ascii="Calibri" w:hAnsi="Calibri" w:cs="Calibri"/>
                <w:color w:val="000000"/>
              </w:rPr>
            </w:pPr>
            <w:r w:rsidRPr="007F6601">
              <w:rPr>
                <w:rFonts w:ascii="Calibri" w:hAnsi="Calibri" w:cs="Calibri"/>
                <w:color w:val="000000"/>
                <w:sz w:val="22"/>
                <w:szCs w:val="22"/>
              </w:rPr>
              <w:t>FY 12-13</w:t>
            </w:r>
          </w:p>
        </w:tc>
      </w:tr>
      <w:tr w:rsidR="007F6601" w:rsidRPr="007F6601" w:rsidTr="007F6601">
        <w:trPr>
          <w:trHeight w:val="300"/>
        </w:trPr>
        <w:tc>
          <w:tcPr>
            <w:tcW w:w="960" w:type="dxa"/>
            <w:tcBorders>
              <w:top w:val="nil"/>
              <w:left w:val="nil"/>
              <w:bottom w:val="nil"/>
              <w:right w:val="nil"/>
            </w:tcBorders>
            <w:shd w:val="clear" w:color="000000" w:fill="D9D9D9"/>
            <w:noWrap/>
            <w:vAlign w:val="bottom"/>
            <w:hideMark/>
          </w:tcPr>
          <w:p w:rsidR="007F6601" w:rsidRPr="007F6601" w:rsidRDefault="007F6601" w:rsidP="007F6601">
            <w:pPr>
              <w:rPr>
                <w:rFonts w:ascii="Calibri" w:hAnsi="Calibri" w:cs="Calibri"/>
                <w:color w:val="000000"/>
              </w:rPr>
            </w:pPr>
            <w:r w:rsidRPr="007F6601">
              <w:rPr>
                <w:rFonts w:ascii="Calibri" w:hAnsi="Calibri" w:cs="Calibri"/>
                <w:color w:val="000000"/>
                <w:sz w:val="22"/>
                <w:szCs w:val="22"/>
              </w:rPr>
              <w:t>SME</w:t>
            </w:r>
          </w:p>
        </w:tc>
        <w:tc>
          <w:tcPr>
            <w:tcW w:w="1240" w:type="dxa"/>
            <w:tcBorders>
              <w:top w:val="nil"/>
              <w:left w:val="nil"/>
              <w:bottom w:val="nil"/>
              <w:right w:val="nil"/>
            </w:tcBorders>
            <w:shd w:val="clear" w:color="000000" w:fill="D9D9D9"/>
            <w:noWrap/>
            <w:vAlign w:val="bottom"/>
            <w:hideMark/>
          </w:tcPr>
          <w:p w:rsidR="007F6601" w:rsidRPr="007F6601" w:rsidRDefault="007F6601" w:rsidP="007F6601">
            <w:pPr>
              <w:rPr>
                <w:rFonts w:ascii="Calibri" w:hAnsi="Calibri" w:cs="Calibri"/>
                <w:color w:val="000000"/>
              </w:rPr>
            </w:pPr>
            <w:r w:rsidRPr="007F6601">
              <w:rPr>
                <w:rFonts w:ascii="Calibri" w:hAnsi="Calibri" w:cs="Calibri"/>
                <w:color w:val="000000"/>
                <w:sz w:val="22"/>
                <w:szCs w:val="22"/>
              </w:rPr>
              <w:t>0575</w:t>
            </w:r>
          </w:p>
        </w:tc>
        <w:tc>
          <w:tcPr>
            <w:tcW w:w="3220" w:type="dxa"/>
            <w:tcBorders>
              <w:top w:val="nil"/>
              <w:left w:val="nil"/>
              <w:bottom w:val="nil"/>
              <w:right w:val="nil"/>
            </w:tcBorders>
            <w:shd w:val="clear" w:color="000000" w:fill="D9D9D9"/>
            <w:noWrap/>
            <w:vAlign w:val="bottom"/>
            <w:hideMark/>
          </w:tcPr>
          <w:p w:rsidR="007F6601" w:rsidRPr="007F6601" w:rsidRDefault="007F6601" w:rsidP="007F6601">
            <w:pPr>
              <w:rPr>
                <w:rFonts w:ascii="Calibri" w:hAnsi="Calibri" w:cs="Calibri"/>
                <w:color w:val="000000"/>
              </w:rPr>
            </w:pPr>
            <w:r w:rsidRPr="007F6601">
              <w:rPr>
                <w:rFonts w:ascii="Calibri" w:hAnsi="Calibri" w:cs="Calibri"/>
                <w:color w:val="000000"/>
                <w:sz w:val="22"/>
                <w:szCs w:val="22"/>
              </w:rPr>
              <w:t>Industrial Engineering</w:t>
            </w:r>
          </w:p>
        </w:tc>
        <w:tc>
          <w:tcPr>
            <w:tcW w:w="2320" w:type="dxa"/>
            <w:tcBorders>
              <w:top w:val="nil"/>
              <w:left w:val="nil"/>
              <w:bottom w:val="nil"/>
              <w:right w:val="nil"/>
            </w:tcBorders>
            <w:shd w:val="clear" w:color="000000" w:fill="D9D9D9"/>
            <w:noWrap/>
            <w:vAlign w:val="bottom"/>
            <w:hideMark/>
          </w:tcPr>
          <w:p w:rsidR="007F6601" w:rsidRPr="007F6601" w:rsidRDefault="007F6601" w:rsidP="007F6601">
            <w:pPr>
              <w:rPr>
                <w:rFonts w:ascii="Calibri" w:hAnsi="Calibri" w:cs="Calibri"/>
                <w:color w:val="000000"/>
              </w:rPr>
            </w:pPr>
            <w:r w:rsidRPr="007F6601">
              <w:rPr>
                <w:rFonts w:ascii="Calibri" w:hAnsi="Calibri" w:cs="Calibri"/>
                <w:color w:val="000000"/>
                <w:sz w:val="22"/>
                <w:szCs w:val="22"/>
              </w:rPr>
              <w:t>IET.AAS</w:t>
            </w:r>
          </w:p>
        </w:tc>
        <w:tc>
          <w:tcPr>
            <w:tcW w:w="860" w:type="dxa"/>
            <w:tcBorders>
              <w:top w:val="nil"/>
              <w:left w:val="nil"/>
              <w:bottom w:val="nil"/>
              <w:right w:val="nil"/>
            </w:tcBorders>
            <w:shd w:val="clear" w:color="000000" w:fill="D9D9D9"/>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5</w:t>
            </w:r>
          </w:p>
        </w:tc>
        <w:tc>
          <w:tcPr>
            <w:tcW w:w="860" w:type="dxa"/>
            <w:tcBorders>
              <w:top w:val="nil"/>
              <w:left w:val="nil"/>
              <w:bottom w:val="nil"/>
              <w:right w:val="nil"/>
            </w:tcBorders>
            <w:shd w:val="clear" w:color="000000" w:fill="D9D9D9"/>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2</w:t>
            </w:r>
          </w:p>
        </w:tc>
        <w:tc>
          <w:tcPr>
            <w:tcW w:w="860" w:type="dxa"/>
            <w:tcBorders>
              <w:top w:val="nil"/>
              <w:left w:val="nil"/>
              <w:bottom w:val="nil"/>
              <w:right w:val="nil"/>
            </w:tcBorders>
            <w:shd w:val="clear" w:color="000000" w:fill="D9D9D9"/>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2</w:t>
            </w:r>
          </w:p>
        </w:tc>
        <w:tc>
          <w:tcPr>
            <w:tcW w:w="860" w:type="dxa"/>
            <w:tcBorders>
              <w:top w:val="nil"/>
              <w:left w:val="nil"/>
              <w:bottom w:val="nil"/>
              <w:right w:val="nil"/>
            </w:tcBorders>
            <w:shd w:val="clear" w:color="000000" w:fill="D9D9D9"/>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1</w:t>
            </w:r>
          </w:p>
        </w:tc>
        <w:tc>
          <w:tcPr>
            <w:tcW w:w="960" w:type="dxa"/>
            <w:tcBorders>
              <w:top w:val="nil"/>
              <w:left w:val="nil"/>
              <w:bottom w:val="nil"/>
              <w:right w:val="nil"/>
            </w:tcBorders>
            <w:shd w:val="clear" w:color="000000" w:fill="D9D9D9"/>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w:t>
            </w:r>
          </w:p>
        </w:tc>
      </w:tr>
      <w:tr w:rsidR="007F6601" w:rsidRPr="007F6601" w:rsidTr="007F6601">
        <w:trPr>
          <w:trHeight w:val="300"/>
        </w:trPr>
        <w:tc>
          <w:tcPr>
            <w:tcW w:w="960" w:type="dxa"/>
            <w:tcBorders>
              <w:top w:val="nil"/>
              <w:left w:val="nil"/>
              <w:bottom w:val="nil"/>
              <w:right w:val="nil"/>
            </w:tcBorders>
            <w:shd w:val="clear" w:color="auto" w:fill="auto"/>
            <w:noWrap/>
            <w:vAlign w:val="bottom"/>
            <w:hideMark/>
          </w:tcPr>
          <w:p w:rsidR="007F6601" w:rsidRPr="007F6601" w:rsidRDefault="007F6601" w:rsidP="007F6601">
            <w:pPr>
              <w:rPr>
                <w:rFonts w:ascii="Calibri" w:hAnsi="Calibri" w:cs="Calibri"/>
                <w:color w:val="000000"/>
              </w:rPr>
            </w:pPr>
            <w:r w:rsidRPr="007F6601">
              <w:rPr>
                <w:rFonts w:ascii="Calibri" w:hAnsi="Calibri" w:cs="Calibri"/>
                <w:color w:val="000000"/>
                <w:sz w:val="22"/>
                <w:szCs w:val="22"/>
              </w:rPr>
              <w:t>SME</w:t>
            </w:r>
          </w:p>
        </w:tc>
        <w:tc>
          <w:tcPr>
            <w:tcW w:w="1240" w:type="dxa"/>
            <w:tcBorders>
              <w:top w:val="nil"/>
              <w:left w:val="nil"/>
              <w:bottom w:val="nil"/>
              <w:right w:val="nil"/>
            </w:tcBorders>
            <w:shd w:val="clear" w:color="auto" w:fill="auto"/>
            <w:noWrap/>
            <w:vAlign w:val="bottom"/>
            <w:hideMark/>
          </w:tcPr>
          <w:p w:rsidR="007F6601" w:rsidRPr="007F6601" w:rsidRDefault="007F6601" w:rsidP="007F6601">
            <w:pPr>
              <w:rPr>
                <w:rFonts w:ascii="Calibri" w:hAnsi="Calibri" w:cs="Calibri"/>
                <w:color w:val="000000"/>
              </w:rPr>
            </w:pPr>
            <w:r w:rsidRPr="007F6601">
              <w:rPr>
                <w:rFonts w:ascii="Calibri" w:hAnsi="Calibri" w:cs="Calibri"/>
                <w:color w:val="000000"/>
                <w:sz w:val="22"/>
                <w:szCs w:val="22"/>
              </w:rPr>
              <w:t>0575</w:t>
            </w:r>
          </w:p>
        </w:tc>
        <w:tc>
          <w:tcPr>
            <w:tcW w:w="3220" w:type="dxa"/>
            <w:tcBorders>
              <w:top w:val="nil"/>
              <w:left w:val="nil"/>
              <w:bottom w:val="nil"/>
              <w:right w:val="nil"/>
            </w:tcBorders>
            <w:shd w:val="clear" w:color="auto" w:fill="auto"/>
            <w:noWrap/>
            <w:vAlign w:val="bottom"/>
            <w:hideMark/>
          </w:tcPr>
          <w:p w:rsidR="007F6601" w:rsidRPr="007F6601" w:rsidRDefault="007F6601" w:rsidP="007F6601">
            <w:pPr>
              <w:rPr>
                <w:rFonts w:ascii="Calibri" w:hAnsi="Calibri" w:cs="Calibri"/>
                <w:color w:val="000000"/>
              </w:rPr>
            </w:pPr>
            <w:r w:rsidRPr="007F6601">
              <w:rPr>
                <w:rFonts w:ascii="Calibri" w:hAnsi="Calibri" w:cs="Calibri"/>
                <w:color w:val="000000"/>
                <w:sz w:val="22"/>
                <w:szCs w:val="22"/>
              </w:rPr>
              <w:t>Industrial Engineering</w:t>
            </w:r>
          </w:p>
        </w:tc>
        <w:tc>
          <w:tcPr>
            <w:tcW w:w="2320" w:type="dxa"/>
            <w:tcBorders>
              <w:top w:val="nil"/>
              <w:left w:val="nil"/>
              <w:bottom w:val="nil"/>
              <w:right w:val="nil"/>
            </w:tcBorders>
            <w:shd w:val="clear" w:color="auto" w:fill="auto"/>
            <w:noWrap/>
            <w:vAlign w:val="bottom"/>
            <w:hideMark/>
          </w:tcPr>
          <w:p w:rsidR="007F6601" w:rsidRPr="007F6601" w:rsidRDefault="007F6601" w:rsidP="007F6601">
            <w:pPr>
              <w:rPr>
                <w:rFonts w:ascii="Calibri" w:hAnsi="Calibri" w:cs="Calibri"/>
                <w:color w:val="000000"/>
              </w:rPr>
            </w:pPr>
            <w:r w:rsidRPr="007F6601">
              <w:rPr>
                <w:rFonts w:ascii="Calibri" w:hAnsi="Calibri" w:cs="Calibri"/>
                <w:color w:val="000000"/>
                <w:sz w:val="22"/>
                <w:szCs w:val="22"/>
              </w:rPr>
              <w:t>IETMO.AAS</w:t>
            </w:r>
          </w:p>
        </w:tc>
        <w:tc>
          <w:tcPr>
            <w:tcW w:w="860" w:type="dxa"/>
            <w:tcBorders>
              <w:top w:val="nil"/>
              <w:left w:val="nil"/>
              <w:bottom w:val="nil"/>
              <w:right w:val="nil"/>
            </w:tcBorders>
            <w:shd w:val="clear" w:color="auto" w:fill="auto"/>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6</w:t>
            </w:r>
          </w:p>
        </w:tc>
        <w:tc>
          <w:tcPr>
            <w:tcW w:w="860" w:type="dxa"/>
            <w:tcBorders>
              <w:top w:val="nil"/>
              <w:left w:val="nil"/>
              <w:bottom w:val="nil"/>
              <w:right w:val="nil"/>
            </w:tcBorders>
            <w:shd w:val="clear" w:color="auto" w:fill="auto"/>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2</w:t>
            </w:r>
          </w:p>
        </w:tc>
        <w:tc>
          <w:tcPr>
            <w:tcW w:w="860" w:type="dxa"/>
            <w:tcBorders>
              <w:top w:val="nil"/>
              <w:left w:val="nil"/>
              <w:bottom w:val="nil"/>
              <w:right w:val="nil"/>
            </w:tcBorders>
            <w:shd w:val="clear" w:color="auto" w:fill="auto"/>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1</w:t>
            </w:r>
          </w:p>
        </w:tc>
        <w:tc>
          <w:tcPr>
            <w:tcW w:w="960" w:type="dxa"/>
            <w:tcBorders>
              <w:top w:val="nil"/>
              <w:left w:val="nil"/>
              <w:bottom w:val="nil"/>
              <w:right w:val="nil"/>
            </w:tcBorders>
            <w:shd w:val="clear" w:color="auto" w:fill="auto"/>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1</w:t>
            </w:r>
          </w:p>
        </w:tc>
        <w:tc>
          <w:tcPr>
            <w:tcW w:w="960" w:type="dxa"/>
            <w:tcBorders>
              <w:top w:val="nil"/>
              <w:left w:val="nil"/>
              <w:bottom w:val="nil"/>
              <w:right w:val="nil"/>
            </w:tcBorders>
            <w:shd w:val="clear" w:color="auto" w:fill="auto"/>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w:t>
            </w:r>
          </w:p>
        </w:tc>
      </w:tr>
      <w:tr w:rsidR="007F6601" w:rsidRPr="007F6601" w:rsidTr="007F6601">
        <w:trPr>
          <w:trHeight w:val="300"/>
        </w:trPr>
        <w:tc>
          <w:tcPr>
            <w:tcW w:w="960" w:type="dxa"/>
            <w:tcBorders>
              <w:top w:val="nil"/>
              <w:left w:val="nil"/>
              <w:bottom w:val="nil"/>
              <w:right w:val="nil"/>
            </w:tcBorders>
            <w:shd w:val="clear" w:color="000000" w:fill="D9D9D9"/>
            <w:noWrap/>
            <w:vAlign w:val="bottom"/>
            <w:hideMark/>
          </w:tcPr>
          <w:p w:rsidR="007F6601" w:rsidRPr="007F6601" w:rsidRDefault="007F6601" w:rsidP="007F6601">
            <w:pPr>
              <w:rPr>
                <w:rFonts w:ascii="Calibri" w:hAnsi="Calibri" w:cs="Calibri"/>
                <w:color w:val="000000"/>
              </w:rPr>
            </w:pPr>
            <w:r w:rsidRPr="007F6601">
              <w:rPr>
                <w:rFonts w:ascii="Calibri" w:hAnsi="Calibri" w:cs="Calibri"/>
                <w:color w:val="000000"/>
                <w:sz w:val="22"/>
                <w:szCs w:val="22"/>
              </w:rPr>
              <w:t>SME</w:t>
            </w:r>
          </w:p>
        </w:tc>
        <w:tc>
          <w:tcPr>
            <w:tcW w:w="1240" w:type="dxa"/>
            <w:tcBorders>
              <w:top w:val="nil"/>
              <w:left w:val="nil"/>
              <w:bottom w:val="nil"/>
              <w:right w:val="nil"/>
            </w:tcBorders>
            <w:shd w:val="clear" w:color="000000" w:fill="D9D9D9"/>
            <w:noWrap/>
            <w:vAlign w:val="bottom"/>
            <w:hideMark/>
          </w:tcPr>
          <w:p w:rsidR="007F6601" w:rsidRPr="007F6601" w:rsidRDefault="007F6601" w:rsidP="007F6601">
            <w:pPr>
              <w:rPr>
                <w:rFonts w:ascii="Calibri" w:hAnsi="Calibri" w:cs="Calibri"/>
                <w:color w:val="000000"/>
              </w:rPr>
            </w:pPr>
            <w:r w:rsidRPr="007F6601">
              <w:rPr>
                <w:rFonts w:ascii="Calibri" w:hAnsi="Calibri" w:cs="Calibri"/>
                <w:color w:val="000000"/>
                <w:sz w:val="22"/>
                <w:szCs w:val="22"/>
              </w:rPr>
              <w:t>0575</w:t>
            </w:r>
          </w:p>
        </w:tc>
        <w:tc>
          <w:tcPr>
            <w:tcW w:w="3220" w:type="dxa"/>
            <w:tcBorders>
              <w:top w:val="nil"/>
              <w:left w:val="nil"/>
              <w:bottom w:val="nil"/>
              <w:right w:val="nil"/>
            </w:tcBorders>
            <w:shd w:val="clear" w:color="000000" w:fill="D9D9D9"/>
            <w:noWrap/>
            <w:vAlign w:val="bottom"/>
            <w:hideMark/>
          </w:tcPr>
          <w:p w:rsidR="007F6601" w:rsidRPr="007F6601" w:rsidRDefault="007F6601" w:rsidP="007F6601">
            <w:pPr>
              <w:rPr>
                <w:rFonts w:ascii="Calibri" w:hAnsi="Calibri" w:cs="Calibri"/>
                <w:color w:val="000000"/>
              </w:rPr>
            </w:pPr>
            <w:r w:rsidRPr="007F6601">
              <w:rPr>
                <w:rFonts w:ascii="Calibri" w:hAnsi="Calibri" w:cs="Calibri"/>
                <w:color w:val="000000"/>
                <w:sz w:val="22"/>
                <w:szCs w:val="22"/>
              </w:rPr>
              <w:t>Industrial Engineering</w:t>
            </w:r>
          </w:p>
        </w:tc>
        <w:tc>
          <w:tcPr>
            <w:tcW w:w="2320" w:type="dxa"/>
            <w:tcBorders>
              <w:top w:val="nil"/>
              <w:left w:val="nil"/>
              <w:bottom w:val="nil"/>
              <w:right w:val="nil"/>
            </w:tcBorders>
            <w:shd w:val="clear" w:color="000000" w:fill="D9D9D9"/>
            <w:noWrap/>
            <w:vAlign w:val="bottom"/>
            <w:hideMark/>
          </w:tcPr>
          <w:p w:rsidR="007F6601" w:rsidRPr="007F6601" w:rsidRDefault="007F6601" w:rsidP="007F6601">
            <w:pPr>
              <w:rPr>
                <w:rFonts w:ascii="Calibri" w:hAnsi="Calibri" w:cs="Calibri"/>
                <w:color w:val="000000"/>
              </w:rPr>
            </w:pPr>
            <w:r w:rsidRPr="007F6601">
              <w:rPr>
                <w:rFonts w:ascii="Calibri" w:hAnsi="Calibri" w:cs="Calibri"/>
                <w:color w:val="000000"/>
                <w:sz w:val="22"/>
                <w:szCs w:val="22"/>
              </w:rPr>
              <w:t>IETMOTP.AAS</w:t>
            </w:r>
          </w:p>
        </w:tc>
        <w:tc>
          <w:tcPr>
            <w:tcW w:w="860" w:type="dxa"/>
            <w:tcBorders>
              <w:top w:val="nil"/>
              <w:left w:val="nil"/>
              <w:bottom w:val="nil"/>
              <w:right w:val="nil"/>
            </w:tcBorders>
            <w:shd w:val="clear" w:color="000000" w:fill="D9D9D9"/>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1</w:t>
            </w:r>
          </w:p>
        </w:tc>
        <w:tc>
          <w:tcPr>
            <w:tcW w:w="860" w:type="dxa"/>
            <w:tcBorders>
              <w:top w:val="nil"/>
              <w:left w:val="nil"/>
              <w:bottom w:val="nil"/>
              <w:right w:val="nil"/>
            </w:tcBorders>
            <w:shd w:val="clear" w:color="000000" w:fill="D9D9D9"/>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2</w:t>
            </w:r>
          </w:p>
        </w:tc>
        <w:tc>
          <w:tcPr>
            <w:tcW w:w="860" w:type="dxa"/>
            <w:tcBorders>
              <w:top w:val="nil"/>
              <w:left w:val="nil"/>
              <w:bottom w:val="nil"/>
              <w:right w:val="nil"/>
            </w:tcBorders>
            <w:shd w:val="clear" w:color="000000" w:fill="D9D9D9"/>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1</w:t>
            </w:r>
          </w:p>
        </w:tc>
        <w:tc>
          <w:tcPr>
            <w:tcW w:w="960" w:type="dxa"/>
            <w:tcBorders>
              <w:top w:val="nil"/>
              <w:left w:val="nil"/>
              <w:bottom w:val="nil"/>
              <w:right w:val="nil"/>
            </w:tcBorders>
            <w:shd w:val="clear" w:color="000000" w:fill="D9D9D9"/>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w:t>
            </w:r>
          </w:p>
        </w:tc>
      </w:tr>
      <w:tr w:rsidR="007F6601" w:rsidRPr="007F6601" w:rsidTr="007F6601">
        <w:trPr>
          <w:trHeight w:val="300"/>
        </w:trPr>
        <w:tc>
          <w:tcPr>
            <w:tcW w:w="960" w:type="dxa"/>
            <w:tcBorders>
              <w:top w:val="nil"/>
              <w:left w:val="nil"/>
              <w:bottom w:val="nil"/>
              <w:right w:val="nil"/>
            </w:tcBorders>
            <w:shd w:val="clear" w:color="auto" w:fill="auto"/>
            <w:noWrap/>
            <w:vAlign w:val="bottom"/>
            <w:hideMark/>
          </w:tcPr>
          <w:p w:rsidR="007F6601" w:rsidRPr="007F6601" w:rsidRDefault="007F6601" w:rsidP="007F6601">
            <w:pPr>
              <w:rPr>
                <w:rFonts w:ascii="Calibri" w:hAnsi="Calibri" w:cs="Calibri"/>
                <w:color w:val="000000"/>
              </w:rPr>
            </w:pPr>
            <w:r w:rsidRPr="007F6601">
              <w:rPr>
                <w:rFonts w:ascii="Calibri" w:hAnsi="Calibri" w:cs="Calibri"/>
                <w:color w:val="000000"/>
                <w:sz w:val="22"/>
                <w:szCs w:val="22"/>
              </w:rPr>
              <w:t>SME</w:t>
            </w:r>
          </w:p>
        </w:tc>
        <w:tc>
          <w:tcPr>
            <w:tcW w:w="1240" w:type="dxa"/>
            <w:tcBorders>
              <w:top w:val="nil"/>
              <w:left w:val="nil"/>
              <w:bottom w:val="nil"/>
              <w:right w:val="nil"/>
            </w:tcBorders>
            <w:shd w:val="clear" w:color="auto" w:fill="auto"/>
            <w:noWrap/>
            <w:vAlign w:val="bottom"/>
            <w:hideMark/>
          </w:tcPr>
          <w:p w:rsidR="007F6601" w:rsidRPr="007F6601" w:rsidRDefault="007F6601" w:rsidP="007F6601">
            <w:pPr>
              <w:rPr>
                <w:rFonts w:ascii="Calibri" w:hAnsi="Calibri" w:cs="Calibri"/>
                <w:color w:val="000000"/>
              </w:rPr>
            </w:pPr>
            <w:r w:rsidRPr="007F6601">
              <w:rPr>
                <w:rFonts w:ascii="Calibri" w:hAnsi="Calibri" w:cs="Calibri"/>
                <w:color w:val="000000"/>
                <w:sz w:val="22"/>
                <w:szCs w:val="22"/>
              </w:rPr>
              <w:t>0575</w:t>
            </w:r>
          </w:p>
        </w:tc>
        <w:tc>
          <w:tcPr>
            <w:tcW w:w="3220" w:type="dxa"/>
            <w:tcBorders>
              <w:top w:val="nil"/>
              <w:left w:val="nil"/>
              <w:bottom w:val="nil"/>
              <w:right w:val="nil"/>
            </w:tcBorders>
            <w:shd w:val="clear" w:color="auto" w:fill="auto"/>
            <w:noWrap/>
            <w:vAlign w:val="bottom"/>
            <w:hideMark/>
          </w:tcPr>
          <w:p w:rsidR="007F6601" w:rsidRPr="007F6601" w:rsidRDefault="007F6601" w:rsidP="007F6601">
            <w:pPr>
              <w:rPr>
                <w:rFonts w:ascii="Calibri" w:hAnsi="Calibri" w:cs="Calibri"/>
                <w:color w:val="000000"/>
              </w:rPr>
            </w:pPr>
            <w:r w:rsidRPr="007F6601">
              <w:rPr>
                <w:rFonts w:ascii="Calibri" w:hAnsi="Calibri" w:cs="Calibri"/>
                <w:color w:val="000000"/>
                <w:sz w:val="22"/>
                <w:szCs w:val="22"/>
              </w:rPr>
              <w:t>Industrial Engineering</w:t>
            </w:r>
          </w:p>
        </w:tc>
        <w:tc>
          <w:tcPr>
            <w:tcW w:w="2320" w:type="dxa"/>
            <w:tcBorders>
              <w:top w:val="nil"/>
              <w:left w:val="nil"/>
              <w:bottom w:val="nil"/>
              <w:right w:val="nil"/>
            </w:tcBorders>
            <w:shd w:val="clear" w:color="auto" w:fill="auto"/>
            <w:noWrap/>
            <w:vAlign w:val="bottom"/>
            <w:hideMark/>
          </w:tcPr>
          <w:p w:rsidR="007F6601" w:rsidRPr="007F6601" w:rsidRDefault="007F6601" w:rsidP="007F6601">
            <w:pPr>
              <w:rPr>
                <w:rFonts w:ascii="Calibri" w:hAnsi="Calibri" w:cs="Calibri"/>
                <w:color w:val="000000"/>
              </w:rPr>
            </w:pPr>
            <w:r w:rsidRPr="007F6601">
              <w:rPr>
                <w:rFonts w:ascii="Calibri" w:hAnsi="Calibri" w:cs="Calibri"/>
                <w:color w:val="000000"/>
                <w:sz w:val="22"/>
                <w:szCs w:val="22"/>
              </w:rPr>
              <w:t>IETP.AAS</w:t>
            </w:r>
          </w:p>
        </w:tc>
        <w:tc>
          <w:tcPr>
            <w:tcW w:w="860" w:type="dxa"/>
            <w:tcBorders>
              <w:top w:val="nil"/>
              <w:left w:val="nil"/>
              <w:bottom w:val="nil"/>
              <w:right w:val="nil"/>
            </w:tcBorders>
            <w:shd w:val="clear" w:color="auto" w:fill="auto"/>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3</w:t>
            </w:r>
          </w:p>
        </w:tc>
        <w:tc>
          <w:tcPr>
            <w:tcW w:w="860" w:type="dxa"/>
            <w:tcBorders>
              <w:top w:val="nil"/>
              <w:left w:val="nil"/>
              <w:bottom w:val="nil"/>
              <w:right w:val="nil"/>
            </w:tcBorders>
            <w:shd w:val="clear" w:color="auto" w:fill="auto"/>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3</w:t>
            </w:r>
          </w:p>
        </w:tc>
        <w:tc>
          <w:tcPr>
            <w:tcW w:w="860" w:type="dxa"/>
            <w:tcBorders>
              <w:top w:val="nil"/>
              <w:left w:val="nil"/>
              <w:bottom w:val="nil"/>
              <w:right w:val="nil"/>
            </w:tcBorders>
            <w:shd w:val="clear" w:color="auto" w:fill="auto"/>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1</w:t>
            </w:r>
          </w:p>
        </w:tc>
        <w:tc>
          <w:tcPr>
            <w:tcW w:w="860" w:type="dxa"/>
            <w:tcBorders>
              <w:top w:val="nil"/>
              <w:left w:val="nil"/>
              <w:bottom w:val="nil"/>
              <w:right w:val="nil"/>
            </w:tcBorders>
            <w:shd w:val="clear" w:color="auto" w:fill="auto"/>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2</w:t>
            </w:r>
          </w:p>
        </w:tc>
        <w:tc>
          <w:tcPr>
            <w:tcW w:w="960" w:type="dxa"/>
            <w:tcBorders>
              <w:top w:val="nil"/>
              <w:left w:val="nil"/>
              <w:bottom w:val="nil"/>
              <w:right w:val="nil"/>
            </w:tcBorders>
            <w:shd w:val="clear" w:color="auto" w:fill="auto"/>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w:t>
            </w:r>
          </w:p>
        </w:tc>
      </w:tr>
      <w:tr w:rsidR="007F6601" w:rsidRPr="007F6601" w:rsidTr="007F6601">
        <w:trPr>
          <w:trHeight w:val="300"/>
        </w:trPr>
        <w:tc>
          <w:tcPr>
            <w:tcW w:w="960" w:type="dxa"/>
            <w:tcBorders>
              <w:top w:val="nil"/>
              <w:left w:val="nil"/>
              <w:bottom w:val="nil"/>
              <w:right w:val="nil"/>
            </w:tcBorders>
            <w:shd w:val="clear" w:color="000000" w:fill="D9D9D9"/>
            <w:noWrap/>
            <w:vAlign w:val="bottom"/>
            <w:hideMark/>
          </w:tcPr>
          <w:p w:rsidR="007F6601" w:rsidRPr="007F6601" w:rsidRDefault="007F6601" w:rsidP="007F6601">
            <w:pPr>
              <w:rPr>
                <w:rFonts w:ascii="Calibri" w:hAnsi="Calibri" w:cs="Calibri"/>
                <w:color w:val="000000"/>
              </w:rPr>
            </w:pPr>
            <w:r w:rsidRPr="007F6601">
              <w:rPr>
                <w:rFonts w:ascii="Calibri" w:hAnsi="Calibri" w:cs="Calibri"/>
                <w:color w:val="000000"/>
                <w:sz w:val="22"/>
                <w:szCs w:val="22"/>
              </w:rPr>
              <w:t>SME</w:t>
            </w:r>
          </w:p>
        </w:tc>
        <w:tc>
          <w:tcPr>
            <w:tcW w:w="1240" w:type="dxa"/>
            <w:tcBorders>
              <w:top w:val="nil"/>
              <w:left w:val="nil"/>
              <w:bottom w:val="nil"/>
              <w:right w:val="nil"/>
            </w:tcBorders>
            <w:shd w:val="clear" w:color="000000" w:fill="D9D9D9"/>
            <w:noWrap/>
            <w:vAlign w:val="bottom"/>
            <w:hideMark/>
          </w:tcPr>
          <w:p w:rsidR="007F6601" w:rsidRPr="007F6601" w:rsidRDefault="007F6601" w:rsidP="007F6601">
            <w:pPr>
              <w:rPr>
                <w:rFonts w:ascii="Calibri" w:hAnsi="Calibri" w:cs="Calibri"/>
                <w:color w:val="000000"/>
              </w:rPr>
            </w:pPr>
            <w:r w:rsidRPr="007F6601">
              <w:rPr>
                <w:rFonts w:ascii="Calibri" w:hAnsi="Calibri" w:cs="Calibri"/>
                <w:color w:val="000000"/>
                <w:sz w:val="22"/>
                <w:szCs w:val="22"/>
              </w:rPr>
              <w:t>0575</w:t>
            </w:r>
          </w:p>
        </w:tc>
        <w:tc>
          <w:tcPr>
            <w:tcW w:w="3220" w:type="dxa"/>
            <w:tcBorders>
              <w:top w:val="nil"/>
              <w:left w:val="nil"/>
              <w:bottom w:val="nil"/>
              <w:right w:val="nil"/>
            </w:tcBorders>
            <w:shd w:val="clear" w:color="000000" w:fill="D9D9D9"/>
            <w:noWrap/>
            <w:vAlign w:val="bottom"/>
            <w:hideMark/>
          </w:tcPr>
          <w:p w:rsidR="007F6601" w:rsidRPr="007F6601" w:rsidRDefault="007F6601" w:rsidP="007F6601">
            <w:pPr>
              <w:rPr>
                <w:rFonts w:ascii="Calibri" w:hAnsi="Calibri" w:cs="Calibri"/>
                <w:color w:val="000000"/>
              </w:rPr>
            </w:pPr>
            <w:r w:rsidRPr="007F6601">
              <w:rPr>
                <w:rFonts w:ascii="Calibri" w:hAnsi="Calibri" w:cs="Calibri"/>
                <w:color w:val="000000"/>
                <w:sz w:val="22"/>
                <w:szCs w:val="22"/>
              </w:rPr>
              <w:t>Industrial Engineering</w:t>
            </w:r>
          </w:p>
        </w:tc>
        <w:tc>
          <w:tcPr>
            <w:tcW w:w="2320" w:type="dxa"/>
            <w:tcBorders>
              <w:top w:val="nil"/>
              <w:left w:val="nil"/>
              <w:bottom w:val="nil"/>
              <w:right w:val="nil"/>
            </w:tcBorders>
            <w:shd w:val="clear" w:color="000000" w:fill="D9D9D9"/>
            <w:noWrap/>
            <w:vAlign w:val="bottom"/>
            <w:hideMark/>
          </w:tcPr>
          <w:p w:rsidR="007F6601" w:rsidRPr="007F6601" w:rsidRDefault="007F6601" w:rsidP="007F6601">
            <w:pPr>
              <w:rPr>
                <w:rFonts w:ascii="Calibri" w:hAnsi="Calibri" w:cs="Calibri"/>
                <w:color w:val="000000"/>
              </w:rPr>
            </w:pPr>
            <w:r w:rsidRPr="007F6601">
              <w:rPr>
                <w:rFonts w:ascii="Calibri" w:hAnsi="Calibri" w:cs="Calibri"/>
                <w:color w:val="000000"/>
                <w:sz w:val="22"/>
                <w:szCs w:val="22"/>
              </w:rPr>
              <w:t>OPT.AAS</w:t>
            </w:r>
          </w:p>
        </w:tc>
        <w:tc>
          <w:tcPr>
            <w:tcW w:w="860" w:type="dxa"/>
            <w:tcBorders>
              <w:top w:val="nil"/>
              <w:left w:val="nil"/>
              <w:bottom w:val="nil"/>
              <w:right w:val="nil"/>
            </w:tcBorders>
            <w:shd w:val="clear" w:color="000000" w:fill="D9D9D9"/>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2</w:t>
            </w:r>
          </w:p>
        </w:tc>
        <w:tc>
          <w:tcPr>
            <w:tcW w:w="860" w:type="dxa"/>
            <w:tcBorders>
              <w:top w:val="nil"/>
              <w:left w:val="nil"/>
              <w:bottom w:val="nil"/>
              <w:right w:val="nil"/>
            </w:tcBorders>
            <w:shd w:val="clear" w:color="000000" w:fill="D9D9D9"/>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3</w:t>
            </w:r>
          </w:p>
        </w:tc>
        <w:tc>
          <w:tcPr>
            <w:tcW w:w="860" w:type="dxa"/>
            <w:tcBorders>
              <w:top w:val="nil"/>
              <w:left w:val="nil"/>
              <w:bottom w:val="nil"/>
              <w:right w:val="nil"/>
            </w:tcBorders>
            <w:shd w:val="clear" w:color="000000" w:fill="D9D9D9"/>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4</w:t>
            </w:r>
          </w:p>
        </w:tc>
        <w:tc>
          <w:tcPr>
            <w:tcW w:w="860" w:type="dxa"/>
            <w:tcBorders>
              <w:top w:val="nil"/>
              <w:left w:val="nil"/>
              <w:bottom w:val="nil"/>
              <w:right w:val="nil"/>
            </w:tcBorders>
            <w:shd w:val="clear" w:color="000000" w:fill="D9D9D9"/>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6</w:t>
            </w:r>
          </w:p>
        </w:tc>
        <w:tc>
          <w:tcPr>
            <w:tcW w:w="960" w:type="dxa"/>
            <w:tcBorders>
              <w:top w:val="nil"/>
              <w:left w:val="nil"/>
              <w:bottom w:val="nil"/>
              <w:right w:val="nil"/>
            </w:tcBorders>
            <w:shd w:val="clear" w:color="000000" w:fill="D9D9D9"/>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5</w:t>
            </w:r>
          </w:p>
        </w:tc>
        <w:tc>
          <w:tcPr>
            <w:tcW w:w="960" w:type="dxa"/>
            <w:tcBorders>
              <w:top w:val="nil"/>
              <w:left w:val="nil"/>
              <w:bottom w:val="nil"/>
              <w:right w:val="nil"/>
            </w:tcBorders>
            <w:shd w:val="clear" w:color="000000" w:fill="D9D9D9"/>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3</w:t>
            </w:r>
          </w:p>
        </w:tc>
      </w:tr>
      <w:tr w:rsidR="007F6601" w:rsidRPr="007F6601" w:rsidTr="007F6601">
        <w:trPr>
          <w:trHeight w:val="300"/>
        </w:trPr>
        <w:tc>
          <w:tcPr>
            <w:tcW w:w="960" w:type="dxa"/>
            <w:tcBorders>
              <w:top w:val="nil"/>
              <w:left w:val="nil"/>
              <w:bottom w:val="nil"/>
              <w:right w:val="nil"/>
            </w:tcBorders>
            <w:shd w:val="clear" w:color="auto" w:fill="auto"/>
            <w:noWrap/>
            <w:vAlign w:val="bottom"/>
            <w:hideMark/>
          </w:tcPr>
          <w:p w:rsidR="007F6601" w:rsidRPr="007F6601" w:rsidRDefault="007F6601" w:rsidP="007F6601">
            <w:pPr>
              <w:rPr>
                <w:rFonts w:ascii="Calibri" w:hAnsi="Calibri" w:cs="Calibri"/>
                <w:color w:val="000000"/>
              </w:rPr>
            </w:pPr>
            <w:r w:rsidRPr="007F6601">
              <w:rPr>
                <w:rFonts w:ascii="Calibri" w:hAnsi="Calibri" w:cs="Calibri"/>
                <w:color w:val="000000"/>
                <w:sz w:val="22"/>
                <w:szCs w:val="22"/>
              </w:rPr>
              <w:t>SME</w:t>
            </w:r>
          </w:p>
        </w:tc>
        <w:tc>
          <w:tcPr>
            <w:tcW w:w="1240" w:type="dxa"/>
            <w:tcBorders>
              <w:top w:val="nil"/>
              <w:left w:val="nil"/>
              <w:bottom w:val="nil"/>
              <w:right w:val="nil"/>
            </w:tcBorders>
            <w:shd w:val="clear" w:color="auto" w:fill="auto"/>
            <w:noWrap/>
            <w:vAlign w:val="bottom"/>
            <w:hideMark/>
          </w:tcPr>
          <w:p w:rsidR="007F6601" w:rsidRPr="007F6601" w:rsidRDefault="007F6601" w:rsidP="007F6601">
            <w:pPr>
              <w:rPr>
                <w:rFonts w:ascii="Calibri" w:hAnsi="Calibri" w:cs="Calibri"/>
                <w:color w:val="000000"/>
              </w:rPr>
            </w:pPr>
            <w:r w:rsidRPr="007F6601">
              <w:rPr>
                <w:rFonts w:ascii="Calibri" w:hAnsi="Calibri" w:cs="Calibri"/>
                <w:color w:val="000000"/>
                <w:sz w:val="22"/>
                <w:szCs w:val="22"/>
              </w:rPr>
              <w:t>0575</w:t>
            </w:r>
          </w:p>
        </w:tc>
        <w:tc>
          <w:tcPr>
            <w:tcW w:w="3220" w:type="dxa"/>
            <w:tcBorders>
              <w:top w:val="nil"/>
              <w:left w:val="nil"/>
              <w:bottom w:val="nil"/>
              <w:right w:val="nil"/>
            </w:tcBorders>
            <w:shd w:val="clear" w:color="auto" w:fill="auto"/>
            <w:noWrap/>
            <w:vAlign w:val="bottom"/>
            <w:hideMark/>
          </w:tcPr>
          <w:p w:rsidR="007F6601" w:rsidRPr="007F6601" w:rsidRDefault="007F6601" w:rsidP="007F6601">
            <w:pPr>
              <w:rPr>
                <w:rFonts w:ascii="Calibri" w:hAnsi="Calibri" w:cs="Calibri"/>
                <w:color w:val="000000"/>
              </w:rPr>
            </w:pPr>
            <w:r w:rsidRPr="007F6601">
              <w:rPr>
                <w:rFonts w:ascii="Calibri" w:hAnsi="Calibri" w:cs="Calibri"/>
                <w:color w:val="000000"/>
                <w:sz w:val="22"/>
                <w:szCs w:val="22"/>
              </w:rPr>
              <w:t>Industrial Engineering</w:t>
            </w:r>
          </w:p>
        </w:tc>
        <w:tc>
          <w:tcPr>
            <w:tcW w:w="2320" w:type="dxa"/>
            <w:tcBorders>
              <w:top w:val="nil"/>
              <w:left w:val="nil"/>
              <w:bottom w:val="nil"/>
              <w:right w:val="nil"/>
            </w:tcBorders>
            <w:shd w:val="clear" w:color="auto" w:fill="auto"/>
            <w:noWrap/>
            <w:vAlign w:val="bottom"/>
            <w:hideMark/>
          </w:tcPr>
          <w:p w:rsidR="007F6601" w:rsidRPr="007F6601" w:rsidRDefault="007F6601" w:rsidP="007F6601">
            <w:pPr>
              <w:rPr>
                <w:rFonts w:ascii="Calibri" w:hAnsi="Calibri" w:cs="Calibri"/>
                <w:color w:val="000000"/>
              </w:rPr>
            </w:pPr>
            <w:r w:rsidRPr="007F6601">
              <w:rPr>
                <w:rFonts w:ascii="Calibri" w:hAnsi="Calibri" w:cs="Calibri"/>
                <w:color w:val="000000"/>
                <w:sz w:val="22"/>
                <w:szCs w:val="22"/>
              </w:rPr>
              <w:t>OPT.S.AAS</w:t>
            </w:r>
          </w:p>
        </w:tc>
        <w:tc>
          <w:tcPr>
            <w:tcW w:w="860" w:type="dxa"/>
            <w:tcBorders>
              <w:top w:val="nil"/>
              <w:left w:val="nil"/>
              <w:bottom w:val="nil"/>
              <w:right w:val="nil"/>
            </w:tcBorders>
            <w:shd w:val="clear" w:color="auto" w:fill="auto"/>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2</w:t>
            </w:r>
          </w:p>
        </w:tc>
      </w:tr>
      <w:tr w:rsidR="007F6601" w:rsidRPr="007F6601" w:rsidTr="007F6601">
        <w:trPr>
          <w:trHeight w:val="300"/>
        </w:trPr>
        <w:tc>
          <w:tcPr>
            <w:tcW w:w="960" w:type="dxa"/>
            <w:tcBorders>
              <w:top w:val="nil"/>
              <w:left w:val="nil"/>
              <w:bottom w:val="nil"/>
              <w:right w:val="nil"/>
            </w:tcBorders>
            <w:shd w:val="clear" w:color="000000" w:fill="D9D9D9"/>
            <w:noWrap/>
            <w:vAlign w:val="bottom"/>
            <w:hideMark/>
          </w:tcPr>
          <w:p w:rsidR="007F6601" w:rsidRPr="007F6601" w:rsidRDefault="007F6601" w:rsidP="007F6601">
            <w:pPr>
              <w:rPr>
                <w:rFonts w:ascii="Calibri" w:hAnsi="Calibri" w:cs="Calibri"/>
                <w:color w:val="000000"/>
              </w:rPr>
            </w:pPr>
            <w:r w:rsidRPr="007F6601">
              <w:rPr>
                <w:rFonts w:ascii="Calibri" w:hAnsi="Calibri" w:cs="Calibri"/>
                <w:color w:val="000000"/>
                <w:sz w:val="22"/>
                <w:szCs w:val="22"/>
              </w:rPr>
              <w:t>SME</w:t>
            </w:r>
          </w:p>
        </w:tc>
        <w:tc>
          <w:tcPr>
            <w:tcW w:w="1240" w:type="dxa"/>
            <w:tcBorders>
              <w:top w:val="nil"/>
              <w:left w:val="nil"/>
              <w:bottom w:val="nil"/>
              <w:right w:val="nil"/>
            </w:tcBorders>
            <w:shd w:val="clear" w:color="000000" w:fill="D9D9D9"/>
            <w:noWrap/>
            <w:vAlign w:val="bottom"/>
            <w:hideMark/>
          </w:tcPr>
          <w:p w:rsidR="007F6601" w:rsidRPr="007F6601" w:rsidRDefault="007F6601" w:rsidP="007F6601">
            <w:pPr>
              <w:rPr>
                <w:rFonts w:ascii="Calibri" w:hAnsi="Calibri" w:cs="Calibri"/>
                <w:color w:val="000000"/>
              </w:rPr>
            </w:pPr>
            <w:r w:rsidRPr="007F6601">
              <w:rPr>
                <w:rFonts w:ascii="Calibri" w:hAnsi="Calibri" w:cs="Calibri"/>
                <w:color w:val="000000"/>
                <w:sz w:val="22"/>
                <w:szCs w:val="22"/>
              </w:rPr>
              <w:t>0575</w:t>
            </w:r>
          </w:p>
        </w:tc>
        <w:tc>
          <w:tcPr>
            <w:tcW w:w="3220" w:type="dxa"/>
            <w:tcBorders>
              <w:top w:val="nil"/>
              <w:left w:val="nil"/>
              <w:bottom w:val="nil"/>
              <w:right w:val="nil"/>
            </w:tcBorders>
            <w:shd w:val="clear" w:color="000000" w:fill="D9D9D9"/>
            <w:noWrap/>
            <w:vAlign w:val="bottom"/>
            <w:hideMark/>
          </w:tcPr>
          <w:p w:rsidR="007F6601" w:rsidRPr="007F6601" w:rsidRDefault="007F6601" w:rsidP="007F6601">
            <w:pPr>
              <w:rPr>
                <w:rFonts w:ascii="Calibri" w:hAnsi="Calibri" w:cs="Calibri"/>
                <w:color w:val="000000"/>
              </w:rPr>
            </w:pPr>
            <w:r w:rsidRPr="007F6601">
              <w:rPr>
                <w:rFonts w:ascii="Calibri" w:hAnsi="Calibri" w:cs="Calibri"/>
                <w:color w:val="000000"/>
                <w:sz w:val="22"/>
                <w:szCs w:val="22"/>
              </w:rPr>
              <w:t>Industrial Engineering</w:t>
            </w:r>
          </w:p>
        </w:tc>
        <w:tc>
          <w:tcPr>
            <w:tcW w:w="2320" w:type="dxa"/>
            <w:tcBorders>
              <w:top w:val="nil"/>
              <w:left w:val="nil"/>
              <w:bottom w:val="nil"/>
              <w:right w:val="nil"/>
            </w:tcBorders>
            <w:shd w:val="clear" w:color="000000" w:fill="D9D9D9"/>
            <w:noWrap/>
            <w:vAlign w:val="bottom"/>
            <w:hideMark/>
          </w:tcPr>
          <w:p w:rsidR="007F6601" w:rsidRPr="007F6601" w:rsidRDefault="007F6601" w:rsidP="007F6601">
            <w:pPr>
              <w:rPr>
                <w:rFonts w:ascii="Calibri" w:hAnsi="Calibri" w:cs="Calibri"/>
                <w:color w:val="000000"/>
              </w:rPr>
            </w:pPr>
            <w:r w:rsidRPr="007F6601">
              <w:rPr>
                <w:rFonts w:ascii="Calibri" w:hAnsi="Calibri" w:cs="Calibri"/>
                <w:color w:val="000000"/>
                <w:sz w:val="22"/>
                <w:szCs w:val="22"/>
              </w:rPr>
              <w:t>PCET.AAS</w:t>
            </w:r>
          </w:p>
        </w:tc>
        <w:tc>
          <w:tcPr>
            <w:tcW w:w="860" w:type="dxa"/>
            <w:tcBorders>
              <w:top w:val="nil"/>
              <w:left w:val="nil"/>
              <w:bottom w:val="nil"/>
              <w:right w:val="nil"/>
            </w:tcBorders>
            <w:shd w:val="clear" w:color="000000" w:fill="D9D9D9"/>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1</w:t>
            </w:r>
          </w:p>
        </w:tc>
        <w:tc>
          <w:tcPr>
            <w:tcW w:w="860" w:type="dxa"/>
            <w:tcBorders>
              <w:top w:val="nil"/>
              <w:left w:val="nil"/>
              <w:bottom w:val="nil"/>
              <w:right w:val="nil"/>
            </w:tcBorders>
            <w:shd w:val="clear" w:color="000000" w:fill="D9D9D9"/>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w:t>
            </w:r>
          </w:p>
        </w:tc>
      </w:tr>
      <w:tr w:rsidR="007F6601" w:rsidRPr="007F6601" w:rsidTr="007F6601">
        <w:trPr>
          <w:trHeight w:val="300"/>
        </w:trPr>
        <w:tc>
          <w:tcPr>
            <w:tcW w:w="960" w:type="dxa"/>
            <w:tcBorders>
              <w:top w:val="nil"/>
              <w:left w:val="nil"/>
              <w:bottom w:val="nil"/>
              <w:right w:val="nil"/>
            </w:tcBorders>
            <w:shd w:val="clear" w:color="auto" w:fill="auto"/>
            <w:noWrap/>
            <w:vAlign w:val="bottom"/>
            <w:hideMark/>
          </w:tcPr>
          <w:p w:rsidR="007F6601" w:rsidRPr="007F6601" w:rsidRDefault="007F6601" w:rsidP="007F6601">
            <w:pPr>
              <w:rPr>
                <w:rFonts w:ascii="Calibri" w:hAnsi="Calibri" w:cs="Calibri"/>
                <w:color w:val="000000"/>
              </w:rPr>
            </w:pPr>
            <w:r w:rsidRPr="007F6601">
              <w:rPr>
                <w:rFonts w:ascii="Calibri" w:hAnsi="Calibri" w:cs="Calibri"/>
                <w:color w:val="000000"/>
                <w:sz w:val="22"/>
                <w:szCs w:val="22"/>
              </w:rPr>
              <w:t>SME</w:t>
            </w:r>
          </w:p>
        </w:tc>
        <w:tc>
          <w:tcPr>
            <w:tcW w:w="1240" w:type="dxa"/>
            <w:tcBorders>
              <w:top w:val="nil"/>
              <w:left w:val="nil"/>
              <w:bottom w:val="nil"/>
              <w:right w:val="nil"/>
            </w:tcBorders>
            <w:shd w:val="clear" w:color="auto" w:fill="auto"/>
            <w:noWrap/>
            <w:vAlign w:val="bottom"/>
            <w:hideMark/>
          </w:tcPr>
          <w:p w:rsidR="007F6601" w:rsidRPr="007F6601" w:rsidRDefault="007F6601" w:rsidP="007F6601">
            <w:pPr>
              <w:rPr>
                <w:rFonts w:ascii="Calibri" w:hAnsi="Calibri" w:cs="Calibri"/>
                <w:color w:val="000000"/>
              </w:rPr>
            </w:pPr>
            <w:r w:rsidRPr="007F6601">
              <w:rPr>
                <w:rFonts w:ascii="Calibri" w:hAnsi="Calibri" w:cs="Calibri"/>
                <w:color w:val="000000"/>
                <w:sz w:val="22"/>
                <w:szCs w:val="22"/>
              </w:rPr>
              <w:t>0575</w:t>
            </w:r>
          </w:p>
        </w:tc>
        <w:tc>
          <w:tcPr>
            <w:tcW w:w="3220" w:type="dxa"/>
            <w:tcBorders>
              <w:top w:val="nil"/>
              <w:left w:val="nil"/>
              <w:bottom w:val="nil"/>
              <w:right w:val="nil"/>
            </w:tcBorders>
            <w:shd w:val="clear" w:color="auto" w:fill="auto"/>
            <w:noWrap/>
            <w:vAlign w:val="bottom"/>
            <w:hideMark/>
          </w:tcPr>
          <w:p w:rsidR="007F6601" w:rsidRPr="007F6601" w:rsidRDefault="007F6601" w:rsidP="007F6601">
            <w:pPr>
              <w:rPr>
                <w:rFonts w:ascii="Calibri" w:hAnsi="Calibri" w:cs="Calibri"/>
                <w:color w:val="000000"/>
              </w:rPr>
            </w:pPr>
            <w:r w:rsidRPr="007F6601">
              <w:rPr>
                <w:rFonts w:ascii="Calibri" w:hAnsi="Calibri" w:cs="Calibri"/>
                <w:color w:val="000000"/>
                <w:sz w:val="22"/>
                <w:szCs w:val="22"/>
              </w:rPr>
              <w:t>Industrial Engineering</w:t>
            </w:r>
          </w:p>
        </w:tc>
        <w:tc>
          <w:tcPr>
            <w:tcW w:w="2320" w:type="dxa"/>
            <w:tcBorders>
              <w:top w:val="nil"/>
              <w:left w:val="nil"/>
              <w:bottom w:val="nil"/>
              <w:right w:val="nil"/>
            </w:tcBorders>
            <w:shd w:val="clear" w:color="auto" w:fill="auto"/>
            <w:noWrap/>
            <w:vAlign w:val="bottom"/>
            <w:hideMark/>
          </w:tcPr>
          <w:p w:rsidR="007F6601" w:rsidRPr="007F6601" w:rsidRDefault="007F6601" w:rsidP="007F6601">
            <w:pPr>
              <w:rPr>
                <w:rFonts w:ascii="Calibri" w:hAnsi="Calibri" w:cs="Calibri"/>
                <w:color w:val="000000"/>
              </w:rPr>
            </w:pPr>
            <w:r w:rsidRPr="007F6601">
              <w:rPr>
                <w:rFonts w:ascii="Calibri" w:hAnsi="Calibri" w:cs="Calibri"/>
                <w:color w:val="000000"/>
                <w:sz w:val="22"/>
                <w:szCs w:val="22"/>
              </w:rPr>
              <w:t>QASO.AAS</w:t>
            </w:r>
          </w:p>
        </w:tc>
        <w:tc>
          <w:tcPr>
            <w:tcW w:w="860" w:type="dxa"/>
            <w:tcBorders>
              <w:top w:val="nil"/>
              <w:left w:val="nil"/>
              <w:bottom w:val="nil"/>
              <w:right w:val="nil"/>
            </w:tcBorders>
            <w:shd w:val="clear" w:color="auto" w:fill="auto"/>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1</w:t>
            </w:r>
          </w:p>
        </w:tc>
        <w:tc>
          <w:tcPr>
            <w:tcW w:w="860" w:type="dxa"/>
            <w:tcBorders>
              <w:top w:val="nil"/>
              <w:left w:val="nil"/>
              <w:bottom w:val="nil"/>
              <w:right w:val="nil"/>
            </w:tcBorders>
            <w:shd w:val="clear" w:color="auto" w:fill="auto"/>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1</w:t>
            </w:r>
          </w:p>
        </w:tc>
        <w:tc>
          <w:tcPr>
            <w:tcW w:w="860" w:type="dxa"/>
            <w:tcBorders>
              <w:top w:val="nil"/>
              <w:left w:val="nil"/>
              <w:bottom w:val="nil"/>
              <w:right w:val="nil"/>
            </w:tcBorders>
            <w:shd w:val="clear" w:color="auto" w:fill="auto"/>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w:t>
            </w:r>
          </w:p>
        </w:tc>
      </w:tr>
      <w:tr w:rsidR="007F6601" w:rsidRPr="007F6601" w:rsidTr="007F6601">
        <w:trPr>
          <w:trHeight w:val="300"/>
        </w:trPr>
        <w:tc>
          <w:tcPr>
            <w:tcW w:w="960" w:type="dxa"/>
            <w:tcBorders>
              <w:top w:val="nil"/>
              <w:left w:val="nil"/>
              <w:bottom w:val="nil"/>
              <w:right w:val="nil"/>
            </w:tcBorders>
            <w:shd w:val="clear" w:color="000000" w:fill="D9D9D9"/>
            <w:noWrap/>
            <w:vAlign w:val="bottom"/>
            <w:hideMark/>
          </w:tcPr>
          <w:p w:rsidR="007F6601" w:rsidRPr="007F6601" w:rsidRDefault="007F6601" w:rsidP="007F6601">
            <w:pPr>
              <w:rPr>
                <w:rFonts w:ascii="Calibri" w:hAnsi="Calibri" w:cs="Calibri"/>
                <w:color w:val="000000"/>
              </w:rPr>
            </w:pPr>
            <w:r w:rsidRPr="007F6601">
              <w:rPr>
                <w:rFonts w:ascii="Calibri" w:hAnsi="Calibri" w:cs="Calibri"/>
                <w:color w:val="000000"/>
                <w:sz w:val="22"/>
                <w:szCs w:val="22"/>
              </w:rPr>
              <w:t>SME</w:t>
            </w:r>
          </w:p>
        </w:tc>
        <w:tc>
          <w:tcPr>
            <w:tcW w:w="1240" w:type="dxa"/>
            <w:tcBorders>
              <w:top w:val="nil"/>
              <w:left w:val="nil"/>
              <w:bottom w:val="nil"/>
              <w:right w:val="nil"/>
            </w:tcBorders>
            <w:shd w:val="clear" w:color="000000" w:fill="D9D9D9"/>
            <w:noWrap/>
            <w:vAlign w:val="bottom"/>
            <w:hideMark/>
          </w:tcPr>
          <w:p w:rsidR="007F6601" w:rsidRPr="007F6601" w:rsidRDefault="007F6601" w:rsidP="007F6601">
            <w:pPr>
              <w:rPr>
                <w:rFonts w:ascii="Calibri" w:hAnsi="Calibri" w:cs="Calibri"/>
                <w:color w:val="000000"/>
              </w:rPr>
            </w:pPr>
            <w:r w:rsidRPr="007F6601">
              <w:rPr>
                <w:rFonts w:ascii="Calibri" w:hAnsi="Calibri" w:cs="Calibri"/>
                <w:color w:val="000000"/>
                <w:sz w:val="22"/>
                <w:szCs w:val="22"/>
              </w:rPr>
              <w:t>0575</w:t>
            </w:r>
          </w:p>
        </w:tc>
        <w:tc>
          <w:tcPr>
            <w:tcW w:w="3220" w:type="dxa"/>
            <w:tcBorders>
              <w:top w:val="nil"/>
              <w:left w:val="nil"/>
              <w:bottom w:val="nil"/>
              <w:right w:val="nil"/>
            </w:tcBorders>
            <w:shd w:val="clear" w:color="000000" w:fill="D9D9D9"/>
            <w:noWrap/>
            <w:vAlign w:val="bottom"/>
            <w:hideMark/>
          </w:tcPr>
          <w:p w:rsidR="007F6601" w:rsidRPr="007F6601" w:rsidRDefault="007F6601" w:rsidP="007F6601">
            <w:pPr>
              <w:rPr>
                <w:rFonts w:ascii="Calibri" w:hAnsi="Calibri" w:cs="Calibri"/>
                <w:color w:val="000000"/>
              </w:rPr>
            </w:pPr>
            <w:r w:rsidRPr="007F6601">
              <w:rPr>
                <w:rFonts w:ascii="Calibri" w:hAnsi="Calibri" w:cs="Calibri"/>
                <w:color w:val="000000"/>
                <w:sz w:val="22"/>
                <w:szCs w:val="22"/>
              </w:rPr>
              <w:t>Industrial Engineering</w:t>
            </w:r>
          </w:p>
        </w:tc>
        <w:tc>
          <w:tcPr>
            <w:tcW w:w="2320" w:type="dxa"/>
            <w:tcBorders>
              <w:top w:val="nil"/>
              <w:left w:val="nil"/>
              <w:bottom w:val="nil"/>
              <w:right w:val="nil"/>
            </w:tcBorders>
            <w:shd w:val="clear" w:color="000000" w:fill="D9D9D9"/>
            <w:noWrap/>
            <w:vAlign w:val="bottom"/>
            <w:hideMark/>
          </w:tcPr>
          <w:p w:rsidR="007F6601" w:rsidRPr="007F6601" w:rsidRDefault="007F6601" w:rsidP="007F6601">
            <w:pPr>
              <w:rPr>
                <w:rFonts w:ascii="Calibri" w:hAnsi="Calibri" w:cs="Calibri"/>
                <w:color w:val="000000"/>
              </w:rPr>
            </w:pPr>
            <w:r w:rsidRPr="007F6601">
              <w:rPr>
                <w:rFonts w:ascii="Calibri" w:hAnsi="Calibri" w:cs="Calibri"/>
                <w:color w:val="000000"/>
                <w:sz w:val="22"/>
                <w:szCs w:val="22"/>
              </w:rPr>
              <w:t>QCT.CRT</w:t>
            </w:r>
          </w:p>
        </w:tc>
        <w:tc>
          <w:tcPr>
            <w:tcW w:w="860" w:type="dxa"/>
            <w:tcBorders>
              <w:top w:val="nil"/>
              <w:left w:val="nil"/>
              <w:bottom w:val="nil"/>
              <w:right w:val="nil"/>
            </w:tcBorders>
            <w:shd w:val="clear" w:color="000000" w:fill="D9D9D9"/>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1</w:t>
            </w:r>
          </w:p>
        </w:tc>
        <w:tc>
          <w:tcPr>
            <w:tcW w:w="860" w:type="dxa"/>
            <w:tcBorders>
              <w:top w:val="nil"/>
              <w:left w:val="nil"/>
              <w:bottom w:val="nil"/>
              <w:right w:val="nil"/>
            </w:tcBorders>
            <w:shd w:val="clear" w:color="000000" w:fill="D9D9D9"/>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3</w:t>
            </w:r>
          </w:p>
        </w:tc>
        <w:tc>
          <w:tcPr>
            <w:tcW w:w="860" w:type="dxa"/>
            <w:tcBorders>
              <w:top w:val="nil"/>
              <w:left w:val="nil"/>
              <w:bottom w:val="nil"/>
              <w:right w:val="nil"/>
            </w:tcBorders>
            <w:shd w:val="clear" w:color="000000" w:fill="D9D9D9"/>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2</w:t>
            </w:r>
          </w:p>
        </w:tc>
        <w:tc>
          <w:tcPr>
            <w:tcW w:w="960" w:type="dxa"/>
            <w:tcBorders>
              <w:top w:val="nil"/>
              <w:left w:val="nil"/>
              <w:bottom w:val="nil"/>
              <w:right w:val="nil"/>
            </w:tcBorders>
            <w:shd w:val="clear" w:color="000000" w:fill="D9D9D9"/>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3</w:t>
            </w:r>
          </w:p>
        </w:tc>
        <w:tc>
          <w:tcPr>
            <w:tcW w:w="960" w:type="dxa"/>
            <w:tcBorders>
              <w:top w:val="nil"/>
              <w:left w:val="nil"/>
              <w:bottom w:val="nil"/>
              <w:right w:val="nil"/>
            </w:tcBorders>
            <w:shd w:val="clear" w:color="000000" w:fill="D9D9D9"/>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4</w:t>
            </w:r>
          </w:p>
        </w:tc>
      </w:tr>
      <w:tr w:rsidR="007F6601" w:rsidRPr="007F6601" w:rsidTr="007F6601">
        <w:trPr>
          <w:trHeight w:val="300"/>
        </w:trPr>
        <w:tc>
          <w:tcPr>
            <w:tcW w:w="960" w:type="dxa"/>
            <w:tcBorders>
              <w:top w:val="nil"/>
              <w:left w:val="nil"/>
              <w:bottom w:val="nil"/>
              <w:right w:val="nil"/>
            </w:tcBorders>
            <w:shd w:val="clear" w:color="auto" w:fill="auto"/>
            <w:noWrap/>
            <w:vAlign w:val="bottom"/>
            <w:hideMark/>
          </w:tcPr>
          <w:p w:rsidR="007F6601" w:rsidRPr="007F6601" w:rsidRDefault="007F6601" w:rsidP="007F6601">
            <w:pPr>
              <w:rPr>
                <w:rFonts w:ascii="Calibri" w:hAnsi="Calibri" w:cs="Calibri"/>
                <w:color w:val="000000"/>
              </w:rPr>
            </w:pPr>
            <w:r w:rsidRPr="007F6601">
              <w:rPr>
                <w:rFonts w:ascii="Calibri" w:hAnsi="Calibri" w:cs="Calibri"/>
                <w:color w:val="000000"/>
                <w:sz w:val="22"/>
                <w:szCs w:val="22"/>
              </w:rPr>
              <w:t>SME</w:t>
            </w:r>
          </w:p>
        </w:tc>
        <w:tc>
          <w:tcPr>
            <w:tcW w:w="1240" w:type="dxa"/>
            <w:tcBorders>
              <w:top w:val="nil"/>
              <w:left w:val="nil"/>
              <w:bottom w:val="nil"/>
              <w:right w:val="nil"/>
            </w:tcBorders>
            <w:shd w:val="clear" w:color="auto" w:fill="auto"/>
            <w:noWrap/>
            <w:vAlign w:val="bottom"/>
            <w:hideMark/>
          </w:tcPr>
          <w:p w:rsidR="007F6601" w:rsidRPr="007F6601" w:rsidRDefault="007F6601" w:rsidP="007F6601">
            <w:pPr>
              <w:rPr>
                <w:rFonts w:ascii="Calibri" w:hAnsi="Calibri" w:cs="Calibri"/>
                <w:color w:val="000000"/>
              </w:rPr>
            </w:pPr>
            <w:r w:rsidRPr="007F6601">
              <w:rPr>
                <w:rFonts w:ascii="Calibri" w:hAnsi="Calibri" w:cs="Calibri"/>
                <w:color w:val="000000"/>
                <w:sz w:val="22"/>
                <w:szCs w:val="22"/>
              </w:rPr>
              <w:t>0575</w:t>
            </w:r>
          </w:p>
        </w:tc>
        <w:tc>
          <w:tcPr>
            <w:tcW w:w="3220" w:type="dxa"/>
            <w:tcBorders>
              <w:top w:val="nil"/>
              <w:left w:val="nil"/>
              <w:bottom w:val="nil"/>
              <w:right w:val="nil"/>
            </w:tcBorders>
            <w:shd w:val="clear" w:color="auto" w:fill="auto"/>
            <w:noWrap/>
            <w:vAlign w:val="bottom"/>
            <w:hideMark/>
          </w:tcPr>
          <w:p w:rsidR="007F6601" w:rsidRPr="007F6601" w:rsidRDefault="007F6601" w:rsidP="007F6601">
            <w:pPr>
              <w:rPr>
                <w:rFonts w:ascii="Calibri" w:hAnsi="Calibri" w:cs="Calibri"/>
                <w:color w:val="000000"/>
              </w:rPr>
            </w:pPr>
            <w:r w:rsidRPr="007F6601">
              <w:rPr>
                <w:rFonts w:ascii="Calibri" w:hAnsi="Calibri" w:cs="Calibri"/>
                <w:color w:val="000000"/>
                <w:sz w:val="22"/>
                <w:szCs w:val="22"/>
              </w:rPr>
              <w:t>Industrial Engineering</w:t>
            </w:r>
          </w:p>
        </w:tc>
        <w:tc>
          <w:tcPr>
            <w:tcW w:w="2320" w:type="dxa"/>
            <w:tcBorders>
              <w:top w:val="nil"/>
              <w:left w:val="nil"/>
              <w:bottom w:val="nil"/>
              <w:right w:val="nil"/>
            </w:tcBorders>
            <w:shd w:val="clear" w:color="auto" w:fill="auto"/>
            <w:noWrap/>
            <w:vAlign w:val="bottom"/>
            <w:hideMark/>
          </w:tcPr>
          <w:p w:rsidR="007F6601" w:rsidRPr="007F6601" w:rsidRDefault="007F6601" w:rsidP="007F6601">
            <w:pPr>
              <w:rPr>
                <w:rFonts w:ascii="Calibri" w:hAnsi="Calibri" w:cs="Calibri"/>
                <w:color w:val="000000"/>
              </w:rPr>
            </w:pPr>
            <w:r w:rsidRPr="007F6601">
              <w:rPr>
                <w:rFonts w:ascii="Calibri" w:hAnsi="Calibri" w:cs="Calibri"/>
                <w:color w:val="000000"/>
                <w:sz w:val="22"/>
                <w:szCs w:val="22"/>
              </w:rPr>
              <w:t>SET.AAS</w:t>
            </w:r>
          </w:p>
        </w:tc>
        <w:tc>
          <w:tcPr>
            <w:tcW w:w="860" w:type="dxa"/>
            <w:tcBorders>
              <w:top w:val="nil"/>
              <w:left w:val="nil"/>
              <w:bottom w:val="nil"/>
              <w:right w:val="nil"/>
            </w:tcBorders>
            <w:shd w:val="clear" w:color="auto" w:fill="auto"/>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1</w:t>
            </w:r>
          </w:p>
        </w:tc>
        <w:tc>
          <w:tcPr>
            <w:tcW w:w="860" w:type="dxa"/>
            <w:tcBorders>
              <w:top w:val="nil"/>
              <w:left w:val="nil"/>
              <w:bottom w:val="nil"/>
              <w:right w:val="nil"/>
            </w:tcBorders>
            <w:shd w:val="clear" w:color="auto" w:fill="auto"/>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w:t>
            </w:r>
          </w:p>
        </w:tc>
      </w:tr>
      <w:tr w:rsidR="007F6601" w:rsidRPr="007F6601" w:rsidTr="007F6601">
        <w:trPr>
          <w:trHeight w:val="300"/>
        </w:trPr>
        <w:tc>
          <w:tcPr>
            <w:tcW w:w="960" w:type="dxa"/>
            <w:tcBorders>
              <w:top w:val="nil"/>
              <w:left w:val="nil"/>
              <w:bottom w:val="nil"/>
              <w:right w:val="nil"/>
            </w:tcBorders>
            <w:shd w:val="clear" w:color="000000" w:fill="D9D9D9"/>
            <w:noWrap/>
            <w:vAlign w:val="bottom"/>
            <w:hideMark/>
          </w:tcPr>
          <w:p w:rsidR="007F6601" w:rsidRPr="007F6601" w:rsidRDefault="007F6601" w:rsidP="007F6601">
            <w:pPr>
              <w:rPr>
                <w:rFonts w:ascii="Calibri" w:hAnsi="Calibri" w:cs="Calibri"/>
                <w:color w:val="000000"/>
              </w:rPr>
            </w:pPr>
            <w:r w:rsidRPr="007F6601">
              <w:rPr>
                <w:rFonts w:ascii="Calibri" w:hAnsi="Calibri" w:cs="Calibri"/>
                <w:color w:val="000000"/>
                <w:sz w:val="22"/>
                <w:szCs w:val="22"/>
              </w:rPr>
              <w:t>SME</w:t>
            </w:r>
          </w:p>
        </w:tc>
        <w:tc>
          <w:tcPr>
            <w:tcW w:w="1240" w:type="dxa"/>
            <w:tcBorders>
              <w:top w:val="nil"/>
              <w:left w:val="nil"/>
              <w:bottom w:val="nil"/>
              <w:right w:val="nil"/>
            </w:tcBorders>
            <w:shd w:val="clear" w:color="000000" w:fill="D9D9D9"/>
            <w:noWrap/>
            <w:vAlign w:val="bottom"/>
            <w:hideMark/>
          </w:tcPr>
          <w:p w:rsidR="007F6601" w:rsidRPr="007F6601" w:rsidRDefault="007F6601" w:rsidP="007F6601">
            <w:pPr>
              <w:rPr>
                <w:rFonts w:ascii="Calibri" w:hAnsi="Calibri" w:cs="Calibri"/>
                <w:color w:val="000000"/>
              </w:rPr>
            </w:pPr>
            <w:r w:rsidRPr="007F6601">
              <w:rPr>
                <w:rFonts w:ascii="Calibri" w:hAnsi="Calibri" w:cs="Calibri"/>
                <w:color w:val="000000"/>
                <w:sz w:val="22"/>
                <w:szCs w:val="22"/>
              </w:rPr>
              <w:t>0575</w:t>
            </w:r>
          </w:p>
        </w:tc>
        <w:tc>
          <w:tcPr>
            <w:tcW w:w="3220" w:type="dxa"/>
            <w:tcBorders>
              <w:top w:val="nil"/>
              <w:left w:val="nil"/>
              <w:bottom w:val="nil"/>
              <w:right w:val="nil"/>
            </w:tcBorders>
            <w:shd w:val="clear" w:color="000000" w:fill="D9D9D9"/>
            <w:noWrap/>
            <w:vAlign w:val="bottom"/>
            <w:hideMark/>
          </w:tcPr>
          <w:p w:rsidR="007F6601" w:rsidRPr="007F6601" w:rsidRDefault="007F6601" w:rsidP="007F6601">
            <w:pPr>
              <w:rPr>
                <w:rFonts w:ascii="Calibri" w:hAnsi="Calibri" w:cs="Calibri"/>
                <w:color w:val="000000"/>
              </w:rPr>
            </w:pPr>
            <w:r w:rsidRPr="007F6601">
              <w:rPr>
                <w:rFonts w:ascii="Calibri" w:hAnsi="Calibri" w:cs="Calibri"/>
                <w:color w:val="000000"/>
                <w:sz w:val="22"/>
                <w:szCs w:val="22"/>
              </w:rPr>
              <w:t>Industrial Engineering</w:t>
            </w:r>
          </w:p>
        </w:tc>
        <w:tc>
          <w:tcPr>
            <w:tcW w:w="2320" w:type="dxa"/>
            <w:tcBorders>
              <w:top w:val="nil"/>
              <w:left w:val="nil"/>
              <w:bottom w:val="nil"/>
              <w:right w:val="nil"/>
            </w:tcBorders>
            <w:shd w:val="clear" w:color="000000" w:fill="D9D9D9"/>
            <w:noWrap/>
            <w:vAlign w:val="bottom"/>
            <w:hideMark/>
          </w:tcPr>
          <w:p w:rsidR="007F6601" w:rsidRPr="007F6601" w:rsidRDefault="007F6601" w:rsidP="007F6601">
            <w:pPr>
              <w:rPr>
                <w:rFonts w:ascii="Calibri" w:hAnsi="Calibri" w:cs="Calibri"/>
                <w:color w:val="000000"/>
              </w:rPr>
            </w:pPr>
            <w:r w:rsidRPr="007F6601">
              <w:rPr>
                <w:rFonts w:ascii="Calibri" w:hAnsi="Calibri" w:cs="Calibri"/>
                <w:color w:val="000000"/>
                <w:sz w:val="22"/>
                <w:szCs w:val="22"/>
              </w:rPr>
              <w:t>SRM.AAS</w:t>
            </w:r>
          </w:p>
        </w:tc>
        <w:tc>
          <w:tcPr>
            <w:tcW w:w="860" w:type="dxa"/>
            <w:tcBorders>
              <w:top w:val="nil"/>
              <w:left w:val="nil"/>
              <w:bottom w:val="nil"/>
              <w:right w:val="nil"/>
            </w:tcBorders>
            <w:shd w:val="clear" w:color="000000" w:fill="D9D9D9"/>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1</w:t>
            </w:r>
          </w:p>
        </w:tc>
        <w:tc>
          <w:tcPr>
            <w:tcW w:w="860" w:type="dxa"/>
            <w:tcBorders>
              <w:top w:val="nil"/>
              <w:left w:val="nil"/>
              <w:bottom w:val="nil"/>
              <w:right w:val="nil"/>
            </w:tcBorders>
            <w:shd w:val="clear" w:color="000000" w:fill="D9D9D9"/>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w:t>
            </w:r>
          </w:p>
        </w:tc>
      </w:tr>
      <w:tr w:rsidR="007F6601" w:rsidRPr="007F6601" w:rsidTr="007F6601">
        <w:trPr>
          <w:trHeight w:val="300"/>
        </w:trPr>
        <w:tc>
          <w:tcPr>
            <w:tcW w:w="960" w:type="dxa"/>
            <w:tcBorders>
              <w:top w:val="nil"/>
              <w:left w:val="nil"/>
              <w:bottom w:val="nil"/>
              <w:right w:val="nil"/>
            </w:tcBorders>
            <w:shd w:val="clear" w:color="auto" w:fill="auto"/>
            <w:noWrap/>
            <w:vAlign w:val="bottom"/>
            <w:hideMark/>
          </w:tcPr>
          <w:p w:rsidR="007F6601" w:rsidRPr="007F6601" w:rsidRDefault="007F6601" w:rsidP="007F6601">
            <w:pPr>
              <w:rPr>
                <w:rFonts w:ascii="Calibri" w:hAnsi="Calibri" w:cs="Calibri"/>
                <w:color w:val="000000"/>
              </w:rPr>
            </w:pPr>
            <w:r w:rsidRPr="007F6601">
              <w:rPr>
                <w:rFonts w:ascii="Calibri" w:hAnsi="Calibri" w:cs="Calibri"/>
                <w:color w:val="000000"/>
                <w:sz w:val="22"/>
                <w:szCs w:val="22"/>
              </w:rPr>
              <w:t>SME</w:t>
            </w:r>
          </w:p>
        </w:tc>
        <w:tc>
          <w:tcPr>
            <w:tcW w:w="1240" w:type="dxa"/>
            <w:tcBorders>
              <w:top w:val="nil"/>
              <w:left w:val="nil"/>
              <w:bottom w:val="nil"/>
              <w:right w:val="nil"/>
            </w:tcBorders>
            <w:shd w:val="clear" w:color="auto" w:fill="auto"/>
            <w:noWrap/>
            <w:vAlign w:val="bottom"/>
            <w:hideMark/>
          </w:tcPr>
          <w:p w:rsidR="007F6601" w:rsidRPr="007F6601" w:rsidRDefault="007F6601" w:rsidP="007F6601">
            <w:pPr>
              <w:rPr>
                <w:rFonts w:ascii="Calibri" w:hAnsi="Calibri" w:cs="Calibri"/>
                <w:color w:val="000000"/>
              </w:rPr>
            </w:pPr>
            <w:r w:rsidRPr="007F6601">
              <w:rPr>
                <w:rFonts w:ascii="Calibri" w:hAnsi="Calibri" w:cs="Calibri"/>
                <w:color w:val="000000"/>
                <w:sz w:val="22"/>
                <w:szCs w:val="22"/>
              </w:rPr>
              <w:t>0576</w:t>
            </w:r>
          </w:p>
        </w:tc>
        <w:tc>
          <w:tcPr>
            <w:tcW w:w="3220" w:type="dxa"/>
            <w:tcBorders>
              <w:top w:val="nil"/>
              <w:left w:val="nil"/>
              <w:bottom w:val="nil"/>
              <w:right w:val="nil"/>
            </w:tcBorders>
            <w:shd w:val="clear" w:color="auto" w:fill="auto"/>
            <w:noWrap/>
            <w:vAlign w:val="bottom"/>
            <w:hideMark/>
          </w:tcPr>
          <w:p w:rsidR="007F6601" w:rsidRPr="007F6601" w:rsidRDefault="007F6601" w:rsidP="007F6601">
            <w:pPr>
              <w:rPr>
                <w:rFonts w:ascii="Calibri" w:hAnsi="Calibri" w:cs="Calibri"/>
                <w:color w:val="000000"/>
              </w:rPr>
            </w:pPr>
            <w:r w:rsidRPr="007F6601">
              <w:rPr>
                <w:rFonts w:ascii="Calibri" w:hAnsi="Calibri" w:cs="Calibri"/>
                <w:color w:val="000000"/>
                <w:sz w:val="22"/>
                <w:szCs w:val="22"/>
              </w:rPr>
              <w:t>Operations Technology</w:t>
            </w:r>
          </w:p>
        </w:tc>
        <w:tc>
          <w:tcPr>
            <w:tcW w:w="2320" w:type="dxa"/>
            <w:tcBorders>
              <w:top w:val="nil"/>
              <w:left w:val="nil"/>
              <w:bottom w:val="nil"/>
              <w:right w:val="nil"/>
            </w:tcBorders>
            <w:shd w:val="clear" w:color="auto" w:fill="auto"/>
            <w:noWrap/>
            <w:vAlign w:val="bottom"/>
            <w:hideMark/>
          </w:tcPr>
          <w:p w:rsidR="007F6601" w:rsidRPr="007F6601" w:rsidRDefault="007F6601" w:rsidP="007F6601">
            <w:pPr>
              <w:rPr>
                <w:rFonts w:ascii="Calibri" w:hAnsi="Calibri" w:cs="Calibri"/>
                <w:color w:val="000000"/>
              </w:rPr>
            </w:pPr>
            <w:r w:rsidRPr="007F6601">
              <w:rPr>
                <w:rFonts w:ascii="Calibri" w:hAnsi="Calibri" w:cs="Calibri"/>
                <w:color w:val="000000"/>
                <w:sz w:val="22"/>
                <w:szCs w:val="22"/>
              </w:rPr>
              <w:t>CTIM.S.STC</w:t>
            </w:r>
          </w:p>
        </w:tc>
        <w:tc>
          <w:tcPr>
            <w:tcW w:w="860" w:type="dxa"/>
            <w:tcBorders>
              <w:top w:val="nil"/>
              <w:left w:val="nil"/>
              <w:bottom w:val="nil"/>
              <w:right w:val="nil"/>
            </w:tcBorders>
            <w:shd w:val="clear" w:color="auto" w:fill="auto"/>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2</w:t>
            </w:r>
          </w:p>
        </w:tc>
      </w:tr>
      <w:tr w:rsidR="007F6601" w:rsidRPr="007F6601" w:rsidTr="007F6601">
        <w:trPr>
          <w:trHeight w:val="300"/>
        </w:trPr>
        <w:tc>
          <w:tcPr>
            <w:tcW w:w="960" w:type="dxa"/>
            <w:tcBorders>
              <w:top w:val="nil"/>
              <w:left w:val="nil"/>
              <w:bottom w:val="nil"/>
              <w:right w:val="nil"/>
            </w:tcBorders>
            <w:shd w:val="clear" w:color="000000" w:fill="D9D9D9"/>
            <w:noWrap/>
            <w:vAlign w:val="bottom"/>
            <w:hideMark/>
          </w:tcPr>
          <w:p w:rsidR="007F6601" w:rsidRPr="007F6601" w:rsidRDefault="007F6601" w:rsidP="007F6601">
            <w:pPr>
              <w:rPr>
                <w:rFonts w:ascii="Calibri" w:hAnsi="Calibri" w:cs="Calibri"/>
                <w:color w:val="000000"/>
              </w:rPr>
            </w:pPr>
            <w:r w:rsidRPr="007F6601">
              <w:rPr>
                <w:rFonts w:ascii="Calibri" w:hAnsi="Calibri" w:cs="Calibri"/>
                <w:color w:val="000000"/>
                <w:sz w:val="22"/>
                <w:szCs w:val="22"/>
              </w:rPr>
              <w:t>SME</w:t>
            </w:r>
          </w:p>
        </w:tc>
        <w:tc>
          <w:tcPr>
            <w:tcW w:w="1240" w:type="dxa"/>
            <w:tcBorders>
              <w:top w:val="nil"/>
              <w:left w:val="nil"/>
              <w:bottom w:val="nil"/>
              <w:right w:val="nil"/>
            </w:tcBorders>
            <w:shd w:val="clear" w:color="000000" w:fill="D9D9D9"/>
            <w:noWrap/>
            <w:vAlign w:val="bottom"/>
            <w:hideMark/>
          </w:tcPr>
          <w:p w:rsidR="007F6601" w:rsidRPr="007F6601" w:rsidRDefault="007F6601" w:rsidP="007F6601">
            <w:pPr>
              <w:rPr>
                <w:rFonts w:ascii="Calibri" w:hAnsi="Calibri" w:cs="Calibri"/>
                <w:color w:val="000000"/>
              </w:rPr>
            </w:pPr>
            <w:r w:rsidRPr="007F6601">
              <w:rPr>
                <w:rFonts w:ascii="Calibri" w:hAnsi="Calibri" w:cs="Calibri"/>
                <w:color w:val="000000"/>
                <w:sz w:val="22"/>
                <w:szCs w:val="22"/>
              </w:rPr>
              <w:t>0576</w:t>
            </w:r>
          </w:p>
        </w:tc>
        <w:tc>
          <w:tcPr>
            <w:tcW w:w="3220" w:type="dxa"/>
            <w:tcBorders>
              <w:top w:val="nil"/>
              <w:left w:val="nil"/>
              <w:bottom w:val="nil"/>
              <w:right w:val="nil"/>
            </w:tcBorders>
            <w:shd w:val="clear" w:color="000000" w:fill="D9D9D9"/>
            <w:noWrap/>
            <w:vAlign w:val="bottom"/>
            <w:hideMark/>
          </w:tcPr>
          <w:p w:rsidR="007F6601" w:rsidRPr="007F6601" w:rsidRDefault="007F6601" w:rsidP="007F6601">
            <w:pPr>
              <w:rPr>
                <w:rFonts w:ascii="Calibri" w:hAnsi="Calibri" w:cs="Calibri"/>
                <w:color w:val="000000"/>
              </w:rPr>
            </w:pPr>
            <w:r w:rsidRPr="007F6601">
              <w:rPr>
                <w:rFonts w:ascii="Calibri" w:hAnsi="Calibri" w:cs="Calibri"/>
                <w:color w:val="000000"/>
                <w:sz w:val="22"/>
                <w:szCs w:val="22"/>
              </w:rPr>
              <w:t>Operations Technology</w:t>
            </w:r>
          </w:p>
        </w:tc>
        <w:tc>
          <w:tcPr>
            <w:tcW w:w="2320" w:type="dxa"/>
            <w:tcBorders>
              <w:top w:val="nil"/>
              <w:left w:val="nil"/>
              <w:bottom w:val="nil"/>
              <w:right w:val="nil"/>
            </w:tcBorders>
            <w:shd w:val="clear" w:color="000000" w:fill="D9D9D9"/>
            <w:noWrap/>
            <w:vAlign w:val="bottom"/>
            <w:hideMark/>
          </w:tcPr>
          <w:p w:rsidR="007F6601" w:rsidRPr="007F6601" w:rsidRDefault="007F6601" w:rsidP="007F6601">
            <w:pPr>
              <w:rPr>
                <w:rFonts w:ascii="Calibri" w:hAnsi="Calibri" w:cs="Calibri"/>
                <w:color w:val="000000"/>
              </w:rPr>
            </w:pPr>
            <w:r w:rsidRPr="007F6601">
              <w:rPr>
                <w:rFonts w:ascii="Calibri" w:hAnsi="Calibri" w:cs="Calibri"/>
                <w:color w:val="000000"/>
                <w:sz w:val="22"/>
                <w:szCs w:val="22"/>
              </w:rPr>
              <w:t>CTIM.STC</w:t>
            </w:r>
          </w:p>
        </w:tc>
        <w:tc>
          <w:tcPr>
            <w:tcW w:w="860" w:type="dxa"/>
            <w:tcBorders>
              <w:top w:val="nil"/>
              <w:left w:val="nil"/>
              <w:bottom w:val="nil"/>
              <w:right w:val="nil"/>
            </w:tcBorders>
            <w:shd w:val="clear" w:color="000000" w:fill="D9D9D9"/>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1</w:t>
            </w:r>
          </w:p>
        </w:tc>
        <w:tc>
          <w:tcPr>
            <w:tcW w:w="860" w:type="dxa"/>
            <w:tcBorders>
              <w:top w:val="nil"/>
              <w:left w:val="nil"/>
              <w:bottom w:val="nil"/>
              <w:right w:val="nil"/>
            </w:tcBorders>
            <w:shd w:val="clear" w:color="000000" w:fill="D9D9D9"/>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3</w:t>
            </w:r>
          </w:p>
        </w:tc>
        <w:tc>
          <w:tcPr>
            <w:tcW w:w="860" w:type="dxa"/>
            <w:tcBorders>
              <w:top w:val="nil"/>
              <w:left w:val="nil"/>
              <w:bottom w:val="nil"/>
              <w:right w:val="nil"/>
            </w:tcBorders>
            <w:shd w:val="clear" w:color="000000" w:fill="D9D9D9"/>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4</w:t>
            </w:r>
          </w:p>
        </w:tc>
        <w:tc>
          <w:tcPr>
            <w:tcW w:w="860" w:type="dxa"/>
            <w:tcBorders>
              <w:top w:val="nil"/>
              <w:left w:val="nil"/>
              <w:bottom w:val="nil"/>
              <w:right w:val="nil"/>
            </w:tcBorders>
            <w:shd w:val="clear" w:color="000000" w:fill="D9D9D9"/>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23</w:t>
            </w:r>
          </w:p>
        </w:tc>
        <w:tc>
          <w:tcPr>
            <w:tcW w:w="960" w:type="dxa"/>
            <w:tcBorders>
              <w:top w:val="nil"/>
              <w:left w:val="nil"/>
              <w:bottom w:val="nil"/>
              <w:right w:val="nil"/>
            </w:tcBorders>
            <w:shd w:val="clear" w:color="000000" w:fill="D9D9D9"/>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11</w:t>
            </w:r>
          </w:p>
        </w:tc>
        <w:tc>
          <w:tcPr>
            <w:tcW w:w="960" w:type="dxa"/>
            <w:tcBorders>
              <w:top w:val="nil"/>
              <w:left w:val="nil"/>
              <w:bottom w:val="nil"/>
              <w:right w:val="nil"/>
            </w:tcBorders>
            <w:shd w:val="clear" w:color="000000" w:fill="D9D9D9"/>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3</w:t>
            </w:r>
          </w:p>
        </w:tc>
      </w:tr>
      <w:tr w:rsidR="007F6601" w:rsidRPr="007F6601" w:rsidTr="007F6601">
        <w:trPr>
          <w:trHeight w:val="300"/>
        </w:trPr>
        <w:tc>
          <w:tcPr>
            <w:tcW w:w="960" w:type="dxa"/>
            <w:tcBorders>
              <w:top w:val="nil"/>
              <w:left w:val="nil"/>
              <w:bottom w:val="nil"/>
              <w:right w:val="nil"/>
            </w:tcBorders>
            <w:shd w:val="clear" w:color="auto" w:fill="auto"/>
            <w:noWrap/>
            <w:vAlign w:val="bottom"/>
            <w:hideMark/>
          </w:tcPr>
          <w:p w:rsidR="007F6601" w:rsidRPr="007F6601" w:rsidRDefault="007F6601" w:rsidP="007F6601">
            <w:pPr>
              <w:rPr>
                <w:rFonts w:ascii="Calibri" w:hAnsi="Calibri" w:cs="Calibri"/>
                <w:color w:val="000000"/>
              </w:rPr>
            </w:pPr>
            <w:r w:rsidRPr="007F6601">
              <w:rPr>
                <w:rFonts w:ascii="Calibri" w:hAnsi="Calibri" w:cs="Calibri"/>
                <w:color w:val="000000"/>
                <w:sz w:val="22"/>
                <w:szCs w:val="22"/>
              </w:rPr>
              <w:t>SME</w:t>
            </w:r>
          </w:p>
        </w:tc>
        <w:tc>
          <w:tcPr>
            <w:tcW w:w="1240" w:type="dxa"/>
            <w:tcBorders>
              <w:top w:val="nil"/>
              <w:left w:val="nil"/>
              <w:bottom w:val="nil"/>
              <w:right w:val="nil"/>
            </w:tcBorders>
            <w:shd w:val="clear" w:color="auto" w:fill="auto"/>
            <w:noWrap/>
            <w:vAlign w:val="bottom"/>
            <w:hideMark/>
          </w:tcPr>
          <w:p w:rsidR="007F6601" w:rsidRPr="007F6601" w:rsidRDefault="007F6601" w:rsidP="007F6601">
            <w:pPr>
              <w:rPr>
                <w:rFonts w:ascii="Calibri" w:hAnsi="Calibri" w:cs="Calibri"/>
                <w:color w:val="000000"/>
              </w:rPr>
            </w:pPr>
            <w:r w:rsidRPr="007F6601">
              <w:rPr>
                <w:rFonts w:ascii="Calibri" w:hAnsi="Calibri" w:cs="Calibri"/>
                <w:color w:val="000000"/>
                <w:sz w:val="22"/>
                <w:szCs w:val="22"/>
              </w:rPr>
              <w:t>0576</w:t>
            </w:r>
          </w:p>
        </w:tc>
        <w:tc>
          <w:tcPr>
            <w:tcW w:w="3220" w:type="dxa"/>
            <w:tcBorders>
              <w:top w:val="nil"/>
              <w:left w:val="nil"/>
              <w:bottom w:val="nil"/>
              <w:right w:val="nil"/>
            </w:tcBorders>
            <w:shd w:val="clear" w:color="auto" w:fill="auto"/>
            <w:noWrap/>
            <w:vAlign w:val="bottom"/>
            <w:hideMark/>
          </w:tcPr>
          <w:p w:rsidR="007F6601" w:rsidRPr="007F6601" w:rsidRDefault="007F6601" w:rsidP="007F6601">
            <w:pPr>
              <w:rPr>
                <w:rFonts w:ascii="Calibri" w:hAnsi="Calibri" w:cs="Calibri"/>
                <w:color w:val="000000"/>
              </w:rPr>
            </w:pPr>
            <w:r w:rsidRPr="007F6601">
              <w:rPr>
                <w:rFonts w:ascii="Calibri" w:hAnsi="Calibri" w:cs="Calibri"/>
                <w:color w:val="000000"/>
                <w:sz w:val="22"/>
                <w:szCs w:val="22"/>
              </w:rPr>
              <w:t>Operations Technology</w:t>
            </w:r>
          </w:p>
        </w:tc>
        <w:tc>
          <w:tcPr>
            <w:tcW w:w="2320" w:type="dxa"/>
            <w:tcBorders>
              <w:top w:val="nil"/>
              <w:left w:val="nil"/>
              <w:bottom w:val="nil"/>
              <w:right w:val="nil"/>
            </w:tcBorders>
            <w:shd w:val="clear" w:color="auto" w:fill="auto"/>
            <w:noWrap/>
            <w:vAlign w:val="bottom"/>
            <w:hideMark/>
          </w:tcPr>
          <w:p w:rsidR="007F6601" w:rsidRPr="007F6601" w:rsidRDefault="007F6601" w:rsidP="007F6601">
            <w:pPr>
              <w:rPr>
                <w:rFonts w:ascii="Calibri" w:hAnsi="Calibri" w:cs="Calibri"/>
                <w:color w:val="000000"/>
              </w:rPr>
            </w:pPr>
            <w:r w:rsidRPr="007F6601">
              <w:rPr>
                <w:rFonts w:ascii="Calibri" w:hAnsi="Calibri" w:cs="Calibri"/>
                <w:color w:val="000000"/>
                <w:sz w:val="22"/>
                <w:szCs w:val="22"/>
              </w:rPr>
              <w:t>MET.AAS</w:t>
            </w:r>
          </w:p>
        </w:tc>
        <w:tc>
          <w:tcPr>
            <w:tcW w:w="860" w:type="dxa"/>
            <w:tcBorders>
              <w:top w:val="nil"/>
              <w:left w:val="nil"/>
              <w:bottom w:val="nil"/>
              <w:right w:val="nil"/>
            </w:tcBorders>
            <w:shd w:val="clear" w:color="auto" w:fill="auto"/>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1</w:t>
            </w:r>
          </w:p>
        </w:tc>
        <w:tc>
          <w:tcPr>
            <w:tcW w:w="860" w:type="dxa"/>
            <w:tcBorders>
              <w:top w:val="nil"/>
              <w:left w:val="nil"/>
              <w:bottom w:val="nil"/>
              <w:right w:val="nil"/>
            </w:tcBorders>
            <w:shd w:val="clear" w:color="auto" w:fill="auto"/>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w:t>
            </w:r>
          </w:p>
        </w:tc>
      </w:tr>
      <w:tr w:rsidR="007F6601" w:rsidRPr="007F6601" w:rsidTr="007F6601">
        <w:trPr>
          <w:trHeight w:val="300"/>
        </w:trPr>
        <w:tc>
          <w:tcPr>
            <w:tcW w:w="960" w:type="dxa"/>
            <w:tcBorders>
              <w:top w:val="nil"/>
              <w:left w:val="nil"/>
              <w:bottom w:val="nil"/>
              <w:right w:val="nil"/>
            </w:tcBorders>
            <w:shd w:val="clear" w:color="000000" w:fill="D9D9D9"/>
            <w:noWrap/>
            <w:vAlign w:val="bottom"/>
            <w:hideMark/>
          </w:tcPr>
          <w:p w:rsidR="007F6601" w:rsidRPr="007F6601" w:rsidRDefault="007F6601" w:rsidP="007F6601">
            <w:pPr>
              <w:rPr>
                <w:rFonts w:ascii="Calibri" w:hAnsi="Calibri" w:cs="Calibri"/>
                <w:color w:val="000000"/>
              </w:rPr>
            </w:pPr>
            <w:r w:rsidRPr="007F6601">
              <w:rPr>
                <w:rFonts w:ascii="Calibri" w:hAnsi="Calibri" w:cs="Calibri"/>
                <w:color w:val="000000"/>
                <w:sz w:val="22"/>
                <w:szCs w:val="22"/>
              </w:rPr>
              <w:t>SME</w:t>
            </w:r>
          </w:p>
        </w:tc>
        <w:tc>
          <w:tcPr>
            <w:tcW w:w="1240" w:type="dxa"/>
            <w:tcBorders>
              <w:top w:val="nil"/>
              <w:left w:val="nil"/>
              <w:bottom w:val="nil"/>
              <w:right w:val="nil"/>
            </w:tcBorders>
            <w:shd w:val="clear" w:color="000000" w:fill="D9D9D9"/>
            <w:noWrap/>
            <w:vAlign w:val="bottom"/>
            <w:hideMark/>
          </w:tcPr>
          <w:p w:rsidR="007F6601" w:rsidRPr="007F6601" w:rsidRDefault="007F6601" w:rsidP="007F6601">
            <w:pPr>
              <w:rPr>
                <w:rFonts w:ascii="Calibri" w:hAnsi="Calibri" w:cs="Calibri"/>
                <w:color w:val="000000"/>
              </w:rPr>
            </w:pPr>
            <w:r w:rsidRPr="007F6601">
              <w:rPr>
                <w:rFonts w:ascii="Calibri" w:hAnsi="Calibri" w:cs="Calibri"/>
                <w:color w:val="000000"/>
                <w:sz w:val="22"/>
                <w:szCs w:val="22"/>
              </w:rPr>
              <w:t>0576</w:t>
            </w:r>
          </w:p>
        </w:tc>
        <w:tc>
          <w:tcPr>
            <w:tcW w:w="3220" w:type="dxa"/>
            <w:tcBorders>
              <w:top w:val="nil"/>
              <w:left w:val="nil"/>
              <w:bottom w:val="nil"/>
              <w:right w:val="nil"/>
            </w:tcBorders>
            <w:shd w:val="clear" w:color="000000" w:fill="D9D9D9"/>
            <w:noWrap/>
            <w:vAlign w:val="bottom"/>
            <w:hideMark/>
          </w:tcPr>
          <w:p w:rsidR="007F6601" w:rsidRPr="007F6601" w:rsidRDefault="007F6601" w:rsidP="007F6601">
            <w:pPr>
              <w:rPr>
                <w:rFonts w:ascii="Calibri" w:hAnsi="Calibri" w:cs="Calibri"/>
                <w:color w:val="000000"/>
              </w:rPr>
            </w:pPr>
            <w:r w:rsidRPr="007F6601">
              <w:rPr>
                <w:rFonts w:ascii="Calibri" w:hAnsi="Calibri" w:cs="Calibri"/>
                <w:color w:val="000000"/>
                <w:sz w:val="22"/>
                <w:szCs w:val="22"/>
              </w:rPr>
              <w:t>Operations Technology</w:t>
            </w:r>
          </w:p>
        </w:tc>
        <w:tc>
          <w:tcPr>
            <w:tcW w:w="2320" w:type="dxa"/>
            <w:tcBorders>
              <w:top w:val="nil"/>
              <w:left w:val="nil"/>
              <w:bottom w:val="nil"/>
              <w:right w:val="nil"/>
            </w:tcBorders>
            <w:shd w:val="clear" w:color="000000" w:fill="D9D9D9"/>
            <w:noWrap/>
            <w:vAlign w:val="bottom"/>
            <w:hideMark/>
          </w:tcPr>
          <w:p w:rsidR="007F6601" w:rsidRPr="007F6601" w:rsidRDefault="007F6601" w:rsidP="007F6601">
            <w:pPr>
              <w:rPr>
                <w:rFonts w:ascii="Calibri" w:hAnsi="Calibri" w:cs="Calibri"/>
                <w:color w:val="000000"/>
              </w:rPr>
            </w:pPr>
            <w:r w:rsidRPr="007F6601">
              <w:rPr>
                <w:rFonts w:ascii="Calibri" w:hAnsi="Calibri" w:cs="Calibri"/>
                <w:color w:val="000000"/>
                <w:sz w:val="22"/>
                <w:szCs w:val="22"/>
              </w:rPr>
              <w:t>MM.S.STC</w:t>
            </w:r>
          </w:p>
        </w:tc>
        <w:tc>
          <w:tcPr>
            <w:tcW w:w="860" w:type="dxa"/>
            <w:tcBorders>
              <w:top w:val="nil"/>
              <w:left w:val="nil"/>
              <w:bottom w:val="nil"/>
              <w:right w:val="nil"/>
            </w:tcBorders>
            <w:shd w:val="clear" w:color="000000" w:fill="D9D9D9"/>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1</w:t>
            </w:r>
          </w:p>
        </w:tc>
      </w:tr>
      <w:tr w:rsidR="007F6601" w:rsidRPr="007F6601" w:rsidTr="007F6601">
        <w:trPr>
          <w:trHeight w:val="300"/>
        </w:trPr>
        <w:tc>
          <w:tcPr>
            <w:tcW w:w="960" w:type="dxa"/>
            <w:tcBorders>
              <w:top w:val="nil"/>
              <w:left w:val="nil"/>
              <w:bottom w:val="nil"/>
              <w:right w:val="nil"/>
            </w:tcBorders>
            <w:shd w:val="clear" w:color="auto" w:fill="auto"/>
            <w:noWrap/>
            <w:vAlign w:val="bottom"/>
            <w:hideMark/>
          </w:tcPr>
          <w:p w:rsidR="007F6601" w:rsidRPr="007F6601" w:rsidRDefault="007F6601" w:rsidP="007F6601">
            <w:pPr>
              <w:rPr>
                <w:rFonts w:ascii="Calibri" w:hAnsi="Calibri" w:cs="Calibri"/>
                <w:color w:val="000000"/>
              </w:rPr>
            </w:pPr>
            <w:r w:rsidRPr="007F6601">
              <w:rPr>
                <w:rFonts w:ascii="Calibri" w:hAnsi="Calibri" w:cs="Calibri"/>
                <w:color w:val="000000"/>
                <w:sz w:val="22"/>
                <w:szCs w:val="22"/>
              </w:rPr>
              <w:t>SME</w:t>
            </w:r>
          </w:p>
        </w:tc>
        <w:tc>
          <w:tcPr>
            <w:tcW w:w="1240" w:type="dxa"/>
            <w:tcBorders>
              <w:top w:val="nil"/>
              <w:left w:val="nil"/>
              <w:bottom w:val="nil"/>
              <w:right w:val="nil"/>
            </w:tcBorders>
            <w:shd w:val="clear" w:color="auto" w:fill="auto"/>
            <w:noWrap/>
            <w:vAlign w:val="bottom"/>
            <w:hideMark/>
          </w:tcPr>
          <w:p w:rsidR="007F6601" w:rsidRPr="007F6601" w:rsidRDefault="007F6601" w:rsidP="007F6601">
            <w:pPr>
              <w:rPr>
                <w:rFonts w:ascii="Calibri" w:hAnsi="Calibri" w:cs="Calibri"/>
                <w:color w:val="000000"/>
              </w:rPr>
            </w:pPr>
            <w:r w:rsidRPr="007F6601">
              <w:rPr>
                <w:rFonts w:ascii="Calibri" w:hAnsi="Calibri" w:cs="Calibri"/>
                <w:color w:val="000000"/>
                <w:sz w:val="22"/>
                <w:szCs w:val="22"/>
              </w:rPr>
              <w:t>0576</w:t>
            </w:r>
          </w:p>
        </w:tc>
        <w:tc>
          <w:tcPr>
            <w:tcW w:w="3220" w:type="dxa"/>
            <w:tcBorders>
              <w:top w:val="nil"/>
              <w:left w:val="nil"/>
              <w:bottom w:val="nil"/>
              <w:right w:val="nil"/>
            </w:tcBorders>
            <w:shd w:val="clear" w:color="auto" w:fill="auto"/>
            <w:noWrap/>
            <w:vAlign w:val="bottom"/>
            <w:hideMark/>
          </w:tcPr>
          <w:p w:rsidR="007F6601" w:rsidRPr="007F6601" w:rsidRDefault="007F6601" w:rsidP="007F6601">
            <w:pPr>
              <w:rPr>
                <w:rFonts w:ascii="Calibri" w:hAnsi="Calibri" w:cs="Calibri"/>
                <w:color w:val="000000"/>
              </w:rPr>
            </w:pPr>
            <w:r w:rsidRPr="007F6601">
              <w:rPr>
                <w:rFonts w:ascii="Calibri" w:hAnsi="Calibri" w:cs="Calibri"/>
                <w:color w:val="000000"/>
                <w:sz w:val="22"/>
                <w:szCs w:val="22"/>
              </w:rPr>
              <w:t>Operations Technology</w:t>
            </w:r>
          </w:p>
        </w:tc>
        <w:tc>
          <w:tcPr>
            <w:tcW w:w="2320" w:type="dxa"/>
            <w:tcBorders>
              <w:top w:val="nil"/>
              <w:left w:val="nil"/>
              <w:bottom w:val="nil"/>
              <w:right w:val="nil"/>
            </w:tcBorders>
            <w:shd w:val="clear" w:color="auto" w:fill="auto"/>
            <w:noWrap/>
            <w:vAlign w:val="bottom"/>
            <w:hideMark/>
          </w:tcPr>
          <w:p w:rsidR="007F6601" w:rsidRPr="007F6601" w:rsidRDefault="007F6601" w:rsidP="007F6601">
            <w:pPr>
              <w:rPr>
                <w:rFonts w:ascii="Calibri" w:hAnsi="Calibri" w:cs="Calibri"/>
                <w:color w:val="000000"/>
              </w:rPr>
            </w:pPr>
            <w:r w:rsidRPr="007F6601">
              <w:rPr>
                <w:rFonts w:ascii="Calibri" w:hAnsi="Calibri" w:cs="Calibri"/>
                <w:color w:val="000000"/>
                <w:sz w:val="22"/>
                <w:szCs w:val="22"/>
              </w:rPr>
              <w:t>MM.STC</w:t>
            </w:r>
          </w:p>
        </w:tc>
        <w:tc>
          <w:tcPr>
            <w:tcW w:w="860" w:type="dxa"/>
            <w:tcBorders>
              <w:top w:val="nil"/>
              <w:left w:val="nil"/>
              <w:bottom w:val="nil"/>
              <w:right w:val="nil"/>
            </w:tcBorders>
            <w:shd w:val="clear" w:color="auto" w:fill="auto"/>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2</w:t>
            </w:r>
          </w:p>
        </w:tc>
        <w:tc>
          <w:tcPr>
            <w:tcW w:w="860" w:type="dxa"/>
            <w:tcBorders>
              <w:top w:val="nil"/>
              <w:left w:val="nil"/>
              <w:bottom w:val="nil"/>
              <w:right w:val="nil"/>
            </w:tcBorders>
            <w:shd w:val="clear" w:color="auto" w:fill="auto"/>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1</w:t>
            </w:r>
          </w:p>
        </w:tc>
        <w:tc>
          <w:tcPr>
            <w:tcW w:w="860" w:type="dxa"/>
            <w:tcBorders>
              <w:top w:val="nil"/>
              <w:left w:val="nil"/>
              <w:bottom w:val="nil"/>
              <w:right w:val="nil"/>
            </w:tcBorders>
            <w:shd w:val="clear" w:color="auto" w:fill="auto"/>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4</w:t>
            </w:r>
          </w:p>
        </w:tc>
        <w:tc>
          <w:tcPr>
            <w:tcW w:w="860" w:type="dxa"/>
            <w:tcBorders>
              <w:top w:val="nil"/>
              <w:left w:val="nil"/>
              <w:bottom w:val="nil"/>
              <w:right w:val="nil"/>
            </w:tcBorders>
            <w:shd w:val="clear" w:color="auto" w:fill="auto"/>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5</w:t>
            </w:r>
          </w:p>
        </w:tc>
        <w:tc>
          <w:tcPr>
            <w:tcW w:w="960" w:type="dxa"/>
            <w:tcBorders>
              <w:top w:val="nil"/>
              <w:left w:val="nil"/>
              <w:bottom w:val="nil"/>
              <w:right w:val="nil"/>
            </w:tcBorders>
            <w:shd w:val="clear" w:color="auto" w:fill="auto"/>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3</w:t>
            </w:r>
          </w:p>
        </w:tc>
        <w:tc>
          <w:tcPr>
            <w:tcW w:w="960" w:type="dxa"/>
            <w:tcBorders>
              <w:top w:val="nil"/>
              <w:left w:val="nil"/>
              <w:bottom w:val="nil"/>
              <w:right w:val="nil"/>
            </w:tcBorders>
            <w:shd w:val="clear" w:color="auto" w:fill="auto"/>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2</w:t>
            </w:r>
          </w:p>
        </w:tc>
      </w:tr>
      <w:tr w:rsidR="007F6601" w:rsidRPr="007F6601" w:rsidTr="007F6601">
        <w:trPr>
          <w:trHeight w:val="300"/>
        </w:trPr>
        <w:tc>
          <w:tcPr>
            <w:tcW w:w="960" w:type="dxa"/>
            <w:tcBorders>
              <w:top w:val="nil"/>
              <w:left w:val="nil"/>
              <w:bottom w:val="nil"/>
              <w:right w:val="nil"/>
            </w:tcBorders>
            <w:shd w:val="clear" w:color="000000" w:fill="D9D9D9"/>
            <w:noWrap/>
            <w:vAlign w:val="bottom"/>
            <w:hideMark/>
          </w:tcPr>
          <w:p w:rsidR="007F6601" w:rsidRPr="007F6601" w:rsidRDefault="007F6601" w:rsidP="007F6601">
            <w:pPr>
              <w:rPr>
                <w:rFonts w:ascii="Calibri" w:hAnsi="Calibri" w:cs="Calibri"/>
                <w:color w:val="000000"/>
              </w:rPr>
            </w:pPr>
            <w:r w:rsidRPr="007F6601">
              <w:rPr>
                <w:rFonts w:ascii="Calibri" w:hAnsi="Calibri" w:cs="Calibri"/>
                <w:color w:val="000000"/>
                <w:sz w:val="22"/>
                <w:szCs w:val="22"/>
              </w:rPr>
              <w:t>SME</w:t>
            </w:r>
          </w:p>
        </w:tc>
        <w:tc>
          <w:tcPr>
            <w:tcW w:w="1240" w:type="dxa"/>
            <w:tcBorders>
              <w:top w:val="nil"/>
              <w:left w:val="nil"/>
              <w:bottom w:val="nil"/>
              <w:right w:val="nil"/>
            </w:tcBorders>
            <w:shd w:val="clear" w:color="000000" w:fill="D9D9D9"/>
            <w:noWrap/>
            <w:vAlign w:val="bottom"/>
            <w:hideMark/>
          </w:tcPr>
          <w:p w:rsidR="007F6601" w:rsidRPr="007F6601" w:rsidRDefault="007F6601" w:rsidP="007F6601">
            <w:pPr>
              <w:rPr>
                <w:rFonts w:ascii="Calibri" w:hAnsi="Calibri" w:cs="Calibri"/>
                <w:color w:val="000000"/>
              </w:rPr>
            </w:pPr>
            <w:r w:rsidRPr="007F6601">
              <w:rPr>
                <w:rFonts w:ascii="Calibri" w:hAnsi="Calibri" w:cs="Calibri"/>
                <w:color w:val="000000"/>
                <w:sz w:val="22"/>
                <w:szCs w:val="22"/>
              </w:rPr>
              <w:t>0576</w:t>
            </w:r>
          </w:p>
        </w:tc>
        <w:tc>
          <w:tcPr>
            <w:tcW w:w="3220" w:type="dxa"/>
            <w:tcBorders>
              <w:top w:val="nil"/>
              <w:left w:val="nil"/>
              <w:bottom w:val="nil"/>
              <w:right w:val="nil"/>
            </w:tcBorders>
            <w:shd w:val="clear" w:color="000000" w:fill="D9D9D9"/>
            <w:noWrap/>
            <w:vAlign w:val="bottom"/>
            <w:hideMark/>
          </w:tcPr>
          <w:p w:rsidR="007F6601" w:rsidRPr="007F6601" w:rsidRDefault="007F6601" w:rsidP="007F6601">
            <w:pPr>
              <w:rPr>
                <w:rFonts w:ascii="Calibri" w:hAnsi="Calibri" w:cs="Calibri"/>
                <w:color w:val="000000"/>
              </w:rPr>
            </w:pPr>
            <w:r w:rsidRPr="007F6601">
              <w:rPr>
                <w:rFonts w:ascii="Calibri" w:hAnsi="Calibri" w:cs="Calibri"/>
                <w:color w:val="000000"/>
                <w:sz w:val="22"/>
                <w:szCs w:val="22"/>
              </w:rPr>
              <w:t>Operations Technology</w:t>
            </w:r>
          </w:p>
        </w:tc>
        <w:tc>
          <w:tcPr>
            <w:tcW w:w="2320" w:type="dxa"/>
            <w:tcBorders>
              <w:top w:val="nil"/>
              <w:left w:val="nil"/>
              <w:bottom w:val="nil"/>
              <w:right w:val="nil"/>
            </w:tcBorders>
            <w:shd w:val="clear" w:color="000000" w:fill="D9D9D9"/>
            <w:noWrap/>
            <w:vAlign w:val="bottom"/>
            <w:hideMark/>
          </w:tcPr>
          <w:p w:rsidR="007F6601" w:rsidRPr="007F6601" w:rsidRDefault="007F6601" w:rsidP="007F6601">
            <w:pPr>
              <w:rPr>
                <w:rFonts w:ascii="Calibri" w:hAnsi="Calibri" w:cs="Calibri"/>
                <w:color w:val="000000"/>
              </w:rPr>
            </w:pPr>
            <w:r w:rsidRPr="007F6601">
              <w:rPr>
                <w:rFonts w:ascii="Calibri" w:hAnsi="Calibri" w:cs="Calibri"/>
                <w:color w:val="000000"/>
                <w:sz w:val="22"/>
                <w:szCs w:val="22"/>
              </w:rPr>
              <w:t>MTCAL.STC</w:t>
            </w:r>
          </w:p>
        </w:tc>
        <w:tc>
          <w:tcPr>
            <w:tcW w:w="860" w:type="dxa"/>
            <w:tcBorders>
              <w:top w:val="nil"/>
              <w:left w:val="nil"/>
              <w:bottom w:val="nil"/>
              <w:right w:val="nil"/>
            </w:tcBorders>
            <w:shd w:val="clear" w:color="000000" w:fill="D9D9D9"/>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1</w:t>
            </w:r>
          </w:p>
        </w:tc>
        <w:tc>
          <w:tcPr>
            <w:tcW w:w="860" w:type="dxa"/>
            <w:tcBorders>
              <w:top w:val="nil"/>
              <w:left w:val="nil"/>
              <w:bottom w:val="nil"/>
              <w:right w:val="nil"/>
            </w:tcBorders>
            <w:shd w:val="clear" w:color="000000" w:fill="D9D9D9"/>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2</w:t>
            </w:r>
          </w:p>
        </w:tc>
        <w:tc>
          <w:tcPr>
            <w:tcW w:w="860" w:type="dxa"/>
            <w:tcBorders>
              <w:top w:val="nil"/>
              <w:left w:val="nil"/>
              <w:bottom w:val="nil"/>
              <w:right w:val="nil"/>
            </w:tcBorders>
            <w:shd w:val="clear" w:color="000000" w:fill="D9D9D9"/>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2</w:t>
            </w:r>
          </w:p>
        </w:tc>
        <w:tc>
          <w:tcPr>
            <w:tcW w:w="960" w:type="dxa"/>
            <w:tcBorders>
              <w:top w:val="nil"/>
              <w:left w:val="nil"/>
              <w:bottom w:val="nil"/>
              <w:right w:val="nil"/>
            </w:tcBorders>
            <w:shd w:val="clear" w:color="000000" w:fill="D9D9D9"/>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2</w:t>
            </w:r>
          </w:p>
        </w:tc>
        <w:tc>
          <w:tcPr>
            <w:tcW w:w="960" w:type="dxa"/>
            <w:tcBorders>
              <w:top w:val="nil"/>
              <w:left w:val="nil"/>
              <w:bottom w:val="nil"/>
              <w:right w:val="nil"/>
            </w:tcBorders>
            <w:shd w:val="clear" w:color="000000" w:fill="D9D9D9"/>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2</w:t>
            </w:r>
          </w:p>
        </w:tc>
      </w:tr>
      <w:tr w:rsidR="007F6601" w:rsidRPr="007F6601" w:rsidTr="007F6601">
        <w:trPr>
          <w:trHeight w:val="300"/>
        </w:trPr>
        <w:tc>
          <w:tcPr>
            <w:tcW w:w="960" w:type="dxa"/>
            <w:tcBorders>
              <w:top w:val="nil"/>
              <w:left w:val="nil"/>
              <w:bottom w:val="nil"/>
              <w:right w:val="nil"/>
            </w:tcBorders>
            <w:shd w:val="clear" w:color="auto" w:fill="auto"/>
            <w:noWrap/>
            <w:vAlign w:val="bottom"/>
            <w:hideMark/>
          </w:tcPr>
          <w:p w:rsidR="007F6601" w:rsidRPr="007F6601" w:rsidRDefault="007F6601" w:rsidP="007F6601">
            <w:pPr>
              <w:rPr>
                <w:rFonts w:ascii="Calibri" w:hAnsi="Calibri" w:cs="Calibri"/>
                <w:color w:val="000000"/>
              </w:rPr>
            </w:pPr>
            <w:r w:rsidRPr="007F6601">
              <w:rPr>
                <w:rFonts w:ascii="Calibri" w:hAnsi="Calibri" w:cs="Calibri"/>
                <w:color w:val="000000"/>
                <w:sz w:val="22"/>
                <w:szCs w:val="22"/>
              </w:rPr>
              <w:t>SME</w:t>
            </w:r>
          </w:p>
        </w:tc>
        <w:tc>
          <w:tcPr>
            <w:tcW w:w="1240" w:type="dxa"/>
            <w:tcBorders>
              <w:top w:val="nil"/>
              <w:left w:val="nil"/>
              <w:bottom w:val="nil"/>
              <w:right w:val="nil"/>
            </w:tcBorders>
            <w:shd w:val="clear" w:color="auto" w:fill="auto"/>
            <w:noWrap/>
            <w:vAlign w:val="bottom"/>
            <w:hideMark/>
          </w:tcPr>
          <w:p w:rsidR="007F6601" w:rsidRPr="007F6601" w:rsidRDefault="007F6601" w:rsidP="007F6601">
            <w:pPr>
              <w:rPr>
                <w:rFonts w:ascii="Calibri" w:hAnsi="Calibri" w:cs="Calibri"/>
                <w:color w:val="000000"/>
              </w:rPr>
            </w:pPr>
            <w:r w:rsidRPr="007F6601">
              <w:rPr>
                <w:rFonts w:ascii="Calibri" w:hAnsi="Calibri" w:cs="Calibri"/>
                <w:color w:val="000000"/>
                <w:sz w:val="22"/>
                <w:szCs w:val="22"/>
              </w:rPr>
              <w:t>0576</w:t>
            </w:r>
          </w:p>
        </w:tc>
        <w:tc>
          <w:tcPr>
            <w:tcW w:w="3220" w:type="dxa"/>
            <w:tcBorders>
              <w:top w:val="nil"/>
              <w:left w:val="nil"/>
              <w:bottom w:val="nil"/>
              <w:right w:val="nil"/>
            </w:tcBorders>
            <w:shd w:val="clear" w:color="auto" w:fill="auto"/>
            <w:noWrap/>
            <w:vAlign w:val="bottom"/>
            <w:hideMark/>
          </w:tcPr>
          <w:p w:rsidR="007F6601" w:rsidRPr="007F6601" w:rsidRDefault="007F6601" w:rsidP="007F6601">
            <w:pPr>
              <w:rPr>
                <w:rFonts w:ascii="Calibri" w:hAnsi="Calibri" w:cs="Calibri"/>
                <w:color w:val="000000"/>
              </w:rPr>
            </w:pPr>
            <w:r w:rsidRPr="007F6601">
              <w:rPr>
                <w:rFonts w:ascii="Calibri" w:hAnsi="Calibri" w:cs="Calibri"/>
                <w:color w:val="000000"/>
                <w:sz w:val="22"/>
                <w:szCs w:val="22"/>
              </w:rPr>
              <w:t>Operations Technology</w:t>
            </w:r>
          </w:p>
        </w:tc>
        <w:tc>
          <w:tcPr>
            <w:tcW w:w="2320" w:type="dxa"/>
            <w:tcBorders>
              <w:top w:val="nil"/>
              <w:left w:val="nil"/>
              <w:bottom w:val="nil"/>
              <w:right w:val="nil"/>
            </w:tcBorders>
            <w:shd w:val="clear" w:color="auto" w:fill="auto"/>
            <w:noWrap/>
            <w:vAlign w:val="bottom"/>
            <w:hideMark/>
          </w:tcPr>
          <w:p w:rsidR="007F6601" w:rsidRPr="007F6601" w:rsidRDefault="007F6601" w:rsidP="007F6601">
            <w:pPr>
              <w:rPr>
                <w:rFonts w:ascii="Calibri" w:hAnsi="Calibri" w:cs="Calibri"/>
                <w:color w:val="000000"/>
              </w:rPr>
            </w:pPr>
            <w:r w:rsidRPr="007F6601">
              <w:rPr>
                <w:rFonts w:ascii="Calibri" w:hAnsi="Calibri" w:cs="Calibri"/>
                <w:color w:val="000000"/>
                <w:sz w:val="22"/>
                <w:szCs w:val="22"/>
              </w:rPr>
              <w:t>OPTIO.AAS</w:t>
            </w:r>
          </w:p>
        </w:tc>
        <w:tc>
          <w:tcPr>
            <w:tcW w:w="860" w:type="dxa"/>
            <w:tcBorders>
              <w:top w:val="nil"/>
              <w:left w:val="nil"/>
              <w:bottom w:val="nil"/>
              <w:right w:val="nil"/>
            </w:tcBorders>
            <w:shd w:val="clear" w:color="auto" w:fill="auto"/>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2</w:t>
            </w:r>
          </w:p>
        </w:tc>
        <w:tc>
          <w:tcPr>
            <w:tcW w:w="860" w:type="dxa"/>
            <w:tcBorders>
              <w:top w:val="nil"/>
              <w:left w:val="nil"/>
              <w:bottom w:val="nil"/>
              <w:right w:val="nil"/>
            </w:tcBorders>
            <w:shd w:val="clear" w:color="auto" w:fill="auto"/>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8</w:t>
            </w:r>
          </w:p>
        </w:tc>
        <w:tc>
          <w:tcPr>
            <w:tcW w:w="860" w:type="dxa"/>
            <w:tcBorders>
              <w:top w:val="nil"/>
              <w:left w:val="nil"/>
              <w:bottom w:val="nil"/>
              <w:right w:val="nil"/>
            </w:tcBorders>
            <w:shd w:val="clear" w:color="auto" w:fill="auto"/>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9</w:t>
            </w:r>
          </w:p>
        </w:tc>
        <w:tc>
          <w:tcPr>
            <w:tcW w:w="960" w:type="dxa"/>
            <w:tcBorders>
              <w:top w:val="nil"/>
              <w:left w:val="nil"/>
              <w:bottom w:val="nil"/>
              <w:right w:val="nil"/>
            </w:tcBorders>
            <w:shd w:val="clear" w:color="auto" w:fill="auto"/>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3</w:t>
            </w:r>
          </w:p>
        </w:tc>
        <w:tc>
          <w:tcPr>
            <w:tcW w:w="960" w:type="dxa"/>
            <w:tcBorders>
              <w:top w:val="nil"/>
              <w:left w:val="nil"/>
              <w:bottom w:val="nil"/>
              <w:right w:val="nil"/>
            </w:tcBorders>
            <w:shd w:val="clear" w:color="auto" w:fill="auto"/>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w:t>
            </w:r>
          </w:p>
        </w:tc>
      </w:tr>
      <w:tr w:rsidR="007F6601" w:rsidRPr="007F6601" w:rsidTr="007F6601">
        <w:trPr>
          <w:trHeight w:val="300"/>
        </w:trPr>
        <w:tc>
          <w:tcPr>
            <w:tcW w:w="960" w:type="dxa"/>
            <w:tcBorders>
              <w:top w:val="nil"/>
              <w:left w:val="nil"/>
              <w:bottom w:val="nil"/>
              <w:right w:val="nil"/>
            </w:tcBorders>
            <w:shd w:val="clear" w:color="000000" w:fill="D9D9D9"/>
            <w:noWrap/>
            <w:vAlign w:val="bottom"/>
            <w:hideMark/>
          </w:tcPr>
          <w:p w:rsidR="007F6601" w:rsidRPr="007F6601" w:rsidRDefault="007F6601" w:rsidP="007F6601">
            <w:pPr>
              <w:rPr>
                <w:rFonts w:ascii="Calibri" w:hAnsi="Calibri" w:cs="Calibri"/>
                <w:color w:val="000000"/>
              </w:rPr>
            </w:pPr>
            <w:r w:rsidRPr="007F6601">
              <w:rPr>
                <w:rFonts w:ascii="Calibri" w:hAnsi="Calibri" w:cs="Calibri"/>
                <w:color w:val="000000"/>
                <w:sz w:val="22"/>
                <w:szCs w:val="22"/>
              </w:rPr>
              <w:t>SME</w:t>
            </w:r>
          </w:p>
        </w:tc>
        <w:tc>
          <w:tcPr>
            <w:tcW w:w="1240" w:type="dxa"/>
            <w:tcBorders>
              <w:top w:val="nil"/>
              <w:left w:val="nil"/>
              <w:bottom w:val="nil"/>
              <w:right w:val="nil"/>
            </w:tcBorders>
            <w:shd w:val="clear" w:color="000000" w:fill="D9D9D9"/>
            <w:noWrap/>
            <w:vAlign w:val="bottom"/>
            <w:hideMark/>
          </w:tcPr>
          <w:p w:rsidR="007F6601" w:rsidRPr="007F6601" w:rsidRDefault="007F6601" w:rsidP="007F6601">
            <w:pPr>
              <w:rPr>
                <w:rFonts w:ascii="Calibri" w:hAnsi="Calibri" w:cs="Calibri"/>
                <w:color w:val="000000"/>
              </w:rPr>
            </w:pPr>
            <w:r w:rsidRPr="007F6601">
              <w:rPr>
                <w:rFonts w:ascii="Calibri" w:hAnsi="Calibri" w:cs="Calibri"/>
                <w:color w:val="000000"/>
                <w:sz w:val="22"/>
                <w:szCs w:val="22"/>
              </w:rPr>
              <w:t>0576</w:t>
            </w:r>
          </w:p>
        </w:tc>
        <w:tc>
          <w:tcPr>
            <w:tcW w:w="3220" w:type="dxa"/>
            <w:tcBorders>
              <w:top w:val="nil"/>
              <w:left w:val="nil"/>
              <w:bottom w:val="nil"/>
              <w:right w:val="nil"/>
            </w:tcBorders>
            <w:shd w:val="clear" w:color="000000" w:fill="D9D9D9"/>
            <w:noWrap/>
            <w:vAlign w:val="bottom"/>
            <w:hideMark/>
          </w:tcPr>
          <w:p w:rsidR="007F6601" w:rsidRPr="007F6601" w:rsidRDefault="007F6601" w:rsidP="007F6601">
            <w:pPr>
              <w:rPr>
                <w:rFonts w:ascii="Calibri" w:hAnsi="Calibri" w:cs="Calibri"/>
                <w:color w:val="000000"/>
              </w:rPr>
            </w:pPr>
            <w:r w:rsidRPr="007F6601">
              <w:rPr>
                <w:rFonts w:ascii="Calibri" w:hAnsi="Calibri" w:cs="Calibri"/>
                <w:color w:val="000000"/>
                <w:sz w:val="22"/>
                <w:szCs w:val="22"/>
              </w:rPr>
              <w:t>Operations Technology</w:t>
            </w:r>
          </w:p>
        </w:tc>
        <w:tc>
          <w:tcPr>
            <w:tcW w:w="2320" w:type="dxa"/>
            <w:tcBorders>
              <w:top w:val="nil"/>
              <w:left w:val="nil"/>
              <w:bottom w:val="nil"/>
              <w:right w:val="nil"/>
            </w:tcBorders>
            <w:shd w:val="clear" w:color="000000" w:fill="D9D9D9"/>
            <w:noWrap/>
            <w:vAlign w:val="bottom"/>
            <w:hideMark/>
          </w:tcPr>
          <w:p w:rsidR="007F6601" w:rsidRPr="007F6601" w:rsidRDefault="007F6601" w:rsidP="007F6601">
            <w:pPr>
              <w:rPr>
                <w:rFonts w:ascii="Calibri" w:hAnsi="Calibri" w:cs="Calibri"/>
                <w:color w:val="000000"/>
              </w:rPr>
            </w:pPr>
            <w:r w:rsidRPr="007F6601">
              <w:rPr>
                <w:rFonts w:ascii="Calibri" w:hAnsi="Calibri" w:cs="Calibri"/>
                <w:color w:val="000000"/>
                <w:sz w:val="22"/>
                <w:szCs w:val="22"/>
              </w:rPr>
              <w:t>OPTIO.S.AAS</w:t>
            </w:r>
          </w:p>
        </w:tc>
        <w:tc>
          <w:tcPr>
            <w:tcW w:w="860" w:type="dxa"/>
            <w:tcBorders>
              <w:top w:val="nil"/>
              <w:left w:val="nil"/>
              <w:bottom w:val="nil"/>
              <w:right w:val="nil"/>
            </w:tcBorders>
            <w:shd w:val="clear" w:color="000000" w:fill="D9D9D9"/>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2</w:t>
            </w:r>
          </w:p>
        </w:tc>
      </w:tr>
      <w:tr w:rsidR="007F6601" w:rsidRPr="007F6601" w:rsidTr="007F6601">
        <w:trPr>
          <w:trHeight w:val="300"/>
        </w:trPr>
        <w:tc>
          <w:tcPr>
            <w:tcW w:w="960" w:type="dxa"/>
            <w:tcBorders>
              <w:top w:val="nil"/>
              <w:left w:val="nil"/>
              <w:bottom w:val="nil"/>
              <w:right w:val="nil"/>
            </w:tcBorders>
            <w:shd w:val="clear" w:color="auto" w:fill="auto"/>
            <w:noWrap/>
            <w:vAlign w:val="bottom"/>
            <w:hideMark/>
          </w:tcPr>
          <w:p w:rsidR="007F6601" w:rsidRPr="007F6601" w:rsidRDefault="007F6601" w:rsidP="007F6601">
            <w:pPr>
              <w:rPr>
                <w:rFonts w:ascii="Calibri" w:hAnsi="Calibri" w:cs="Calibri"/>
                <w:color w:val="000000"/>
              </w:rPr>
            </w:pPr>
            <w:r w:rsidRPr="007F6601">
              <w:rPr>
                <w:rFonts w:ascii="Calibri" w:hAnsi="Calibri" w:cs="Calibri"/>
                <w:color w:val="000000"/>
                <w:sz w:val="22"/>
                <w:szCs w:val="22"/>
              </w:rPr>
              <w:t>SME</w:t>
            </w:r>
          </w:p>
        </w:tc>
        <w:tc>
          <w:tcPr>
            <w:tcW w:w="1240" w:type="dxa"/>
            <w:tcBorders>
              <w:top w:val="nil"/>
              <w:left w:val="nil"/>
              <w:bottom w:val="nil"/>
              <w:right w:val="nil"/>
            </w:tcBorders>
            <w:shd w:val="clear" w:color="auto" w:fill="auto"/>
            <w:noWrap/>
            <w:vAlign w:val="bottom"/>
            <w:hideMark/>
          </w:tcPr>
          <w:p w:rsidR="007F6601" w:rsidRPr="007F6601" w:rsidRDefault="007F6601" w:rsidP="007F6601">
            <w:pPr>
              <w:rPr>
                <w:rFonts w:ascii="Calibri" w:hAnsi="Calibri" w:cs="Calibri"/>
                <w:color w:val="000000"/>
              </w:rPr>
            </w:pPr>
            <w:r w:rsidRPr="007F6601">
              <w:rPr>
                <w:rFonts w:ascii="Calibri" w:hAnsi="Calibri" w:cs="Calibri"/>
                <w:color w:val="000000"/>
                <w:sz w:val="22"/>
                <w:szCs w:val="22"/>
              </w:rPr>
              <w:t>0576</w:t>
            </w:r>
          </w:p>
        </w:tc>
        <w:tc>
          <w:tcPr>
            <w:tcW w:w="3220" w:type="dxa"/>
            <w:tcBorders>
              <w:top w:val="nil"/>
              <w:left w:val="nil"/>
              <w:bottom w:val="nil"/>
              <w:right w:val="nil"/>
            </w:tcBorders>
            <w:shd w:val="clear" w:color="auto" w:fill="auto"/>
            <w:noWrap/>
            <w:vAlign w:val="bottom"/>
            <w:hideMark/>
          </w:tcPr>
          <w:p w:rsidR="007F6601" w:rsidRPr="007F6601" w:rsidRDefault="007F6601" w:rsidP="007F6601">
            <w:pPr>
              <w:rPr>
                <w:rFonts w:ascii="Calibri" w:hAnsi="Calibri" w:cs="Calibri"/>
                <w:color w:val="000000"/>
              </w:rPr>
            </w:pPr>
            <w:r w:rsidRPr="007F6601">
              <w:rPr>
                <w:rFonts w:ascii="Calibri" w:hAnsi="Calibri" w:cs="Calibri"/>
                <w:color w:val="000000"/>
                <w:sz w:val="22"/>
                <w:szCs w:val="22"/>
              </w:rPr>
              <w:t>Operations Technology</w:t>
            </w:r>
          </w:p>
        </w:tc>
        <w:tc>
          <w:tcPr>
            <w:tcW w:w="2320" w:type="dxa"/>
            <w:tcBorders>
              <w:top w:val="nil"/>
              <w:left w:val="nil"/>
              <w:bottom w:val="nil"/>
              <w:right w:val="nil"/>
            </w:tcBorders>
            <w:shd w:val="clear" w:color="auto" w:fill="auto"/>
            <w:noWrap/>
            <w:vAlign w:val="bottom"/>
            <w:hideMark/>
          </w:tcPr>
          <w:p w:rsidR="007F6601" w:rsidRPr="007F6601" w:rsidRDefault="007F6601" w:rsidP="007F6601">
            <w:pPr>
              <w:rPr>
                <w:rFonts w:ascii="Calibri" w:hAnsi="Calibri" w:cs="Calibri"/>
                <w:color w:val="000000"/>
              </w:rPr>
            </w:pPr>
            <w:r w:rsidRPr="007F6601">
              <w:rPr>
                <w:rFonts w:ascii="Calibri" w:hAnsi="Calibri" w:cs="Calibri"/>
                <w:color w:val="000000"/>
                <w:sz w:val="22"/>
                <w:szCs w:val="22"/>
              </w:rPr>
              <w:t>OPTMO.AAS</w:t>
            </w:r>
          </w:p>
        </w:tc>
        <w:tc>
          <w:tcPr>
            <w:tcW w:w="860" w:type="dxa"/>
            <w:tcBorders>
              <w:top w:val="nil"/>
              <w:left w:val="nil"/>
              <w:bottom w:val="nil"/>
              <w:right w:val="nil"/>
            </w:tcBorders>
            <w:shd w:val="clear" w:color="auto" w:fill="auto"/>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1</w:t>
            </w:r>
          </w:p>
        </w:tc>
        <w:tc>
          <w:tcPr>
            <w:tcW w:w="860" w:type="dxa"/>
            <w:tcBorders>
              <w:top w:val="nil"/>
              <w:left w:val="nil"/>
              <w:bottom w:val="nil"/>
              <w:right w:val="nil"/>
            </w:tcBorders>
            <w:shd w:val="clear" w:color="auto" w:fill="auto"/>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6</w:t>
            </w:r>
          </w:p>
        </w:tc>
        <w:tc>
          <w:tcPr>
            <w:tcW w:w="860" w:type="dxa"/>
            <w:tcBorders>
              <w:top w:val="nil"/>
              <w:left w:val="nil"/>
              <w:bottom w:val="nil"/>
              <w:right w:val="nil"/>
            </w:tcBorders>
            <w:shd w:val="clear" w:color="auto" w:fill="auto"/>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4</w:t>
            </w:r>
          </w:p>
        </w:tc>
        <w:tc>
          <w:tcPr>
            <w:tcW w:w="960" w:type="dxa"/>
            <w:tcBorders>
              <w:top w:val="nil"/>
              <w:left w:val="nil"/>
              <w:bottom w:val="nil"/>
              <w:right w:val="nil"/>
            </w:tcBorders>
            <w:shd w:val="clear" w:color="auto" w:fill="auto"/>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4</w:t>
            </w:r>
          </w:p>
        </w:tc>
        <w:tc>
          <w:tcPr>
            <w:tcW w:w="960" w:type="dxa"/>
            <w:tcBorders>
              <w:top w:val="nil"/>
              <w:left w:val="nil"/>
              <w:bottom w:val="nil"/>
              <w:right w:val="nil"/>
            </w:tcBorders>
            <w:shd w:val="clear" w:color="auto" w:fill="auto"/>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3</w:t>
            </w:r>
          </w:p>
        </w:tc>
      </w:tr>
      <w:tr w:rsidR="007F6601" w:rsidRPr="007F6601" w:rsidTr="007F6601">
        <w:trPr>
          <w:trHeight w:val="300"/>
        </w:trPr>
        <w:tc>
          <w:tcPr>
            <w:tcW w:w="960" w:type="dxa"/>
            <w:tcBorders>
              <w:top w:val="nil"/>
              <w:left w:val="nil"/>
              <w:bottom w:val="nil"/>
              <w:right w:val="nil"/>
            </w:tcBorders>
            <w:shd w:val="clear" w:color="000000" w:fill="D9D9D9"/>
            <w:noWrap/>
            <w:vAlign w:val="bottom"/>
            <w:hideMark/>
          </w:tcPr>
          <w:p w:rsidR="007F6601" w:rsidRPr="007F6601" w:rsidRDefault="007F6601" w:rsidP="007F6601">
            <w:pPr>
              <w:rPr>
                <w:rFonts w:ascii="Calibri" w:hAnsi="Calibri" w:cs="Calibri"/>
                <w:color w:val="000000"/>
              </w:rPr>
            </w:pPr>
            <w:r w:rsidRPr="007F6601">
              <w:rPr>
                <w:rFonts w:ascii="Calibri" w:hAnsi="Calibri" w:cs="Calibri"/>
                <w:color w:val="000000"/>
                <w:sz w:val="22"/>
                <w:szCs w:val="22"/>
              </w:rPr>
              <w:t>SME</w:t>
            </w:r>
          </w:p>
        </w:tc>
        <w:tc>
          <w:tcPr>
            <w:tcW w:w="1240" w:type="dxa"/>
            <w:tcBorders>
              <w:top w:val="nil"/>
              <w:left w:val="nil"/>
              <w:bottom w:val="nil"/>
              <w:right w:val="nil"/>
            </w:tcBorders>
            <w:shd w:val="clear" w:color="000000" w:fill="D9D9D9"/>
            <w:noWrap/>
            <w:vAlign w:val="bottom"/>
            <w:hideMark/>
          </w:tcPr>
          <w:p w:rsidR="007F6601" w:rsidRPr="007F6601" w:rsidRDefault="007F6601" w:rsidP="007F6601">
            <w:pPr>
              <w:rPr>
                <w:rFonts w:ascii="Calibri" w:hAnsi="Calibri" w:cs="Calibri"/>
                <w:color w:val="000000"/>
              </w:rPr>
            </w:pPr>
            <w:r w:rsidRPr="007F6601">
              <w:rPr>
                <w:rFonts w:ascii="Calibri" w:hAnsi="Calibri" w:cs="Calibri"/>
                <w:color w:val="000000"/>
                <w:sz w:val="22"/>
                <w:szCs w:val="22"/>
              </w:rPr>
              <w:t>0576</w:t>
            </w:r>
          </w:p>
        </w:tc>
        <w:tc>
          <w:tcPr>
            <w:tcW w:w="3220" w:type="dxa"/>
            <w:tcBorders>
              <w:top w:val="nil"/>
              <w:left w:val="nil"/>
              <w:bottom w:val="nil"/>
              <w:right w:val="nil"/>
            </w:tcBorders>
            <w:shd w:val="clear" w:color="000000" w:fill="D9D9D9"/>
            <w:noWrap/>
            <w:vAlign w:val="bottom"/>
            <w:hideMark/>
          </w:tcPr>
          <w:p w:rsidR="007F6601" w:rsidRPr="007F6601" w:rsidRDefault="007F6601" w:rsidP="007F6601">
            <w:pPr>
              <w:rPr>
                <w:rFonts w:ascii="Calibri" w:hAnsi="Calibri" w:cs="Calibri"/>
                <w:color w:val="000000"/>
              </w:rPr>
            </w:pPr>
            <w:r w:rsidRPr="007F6601">
              <w:rPr>
                <w:rFonts w:ascii="Calibri" w:hAnsi="Calibri" w:cs="Calibri"/>
                <w:color w:val="000000"/>
                <w:sz w:val="22"/>
                <w:szCs w:val="22"/>
              </w:rPr>
              <w:t>Operations Technology</w:t>
            </w:r>
          </w:p>
        </w:tc>
        <w:tc>
          <w:tcPr>
            <w:tcW w:w="2320" w:type="dxa"/>
            <w:tcBorders>
              <w:top w:val="nil"/>
              <w:left w:val="nil"/>
              <w:bottom w:val="nil"/>
              <w:right w:val="nil"/>
            </w:tcBorders>
            <w:shd w:val="clear" w:color="000000" w:fill="D9D9D9"/>
            <w:noWrap/>
            <w:vAlign w:val="bottom"/>
            <w:hideMark/>
          </w:tcPr>
          <w:p w:rsidR="007F6601" w:rsidRPr="007F6601" w:rsidRDefault="007F6601" w:rsidP="007F6601">
            <w:pPr>
              <w:rPr>
                <w:rFonts w:ascii="Calibri" w:hAnsi="Calibri" w:cs="Calibri"/>
                <w:color w:val="000000"/>
              </w:rPr>
            </w:pPr>
            <w:r w:rsidRPr="007F6601">
              <w:rPr>
                <w:rFonts w:ascii="Calibri" w:hAnsi="Calibri" w:cs="Calibri"/>
                <w:color w:val="000000"/>
                <w:sz w:val="22"/>
                <w:szCs w:val="22"/>
              </w:rPr>
              <w:t>OPTMO.S.AAS</w:t>
            </w:r>
          </w:p>
        </w:tc>
        <w:tc>
          <w:tcPr>
            <w:tcW w:w="860" w:type="dxa"/>
            <w:tcBorders>
              <w:top w:val="nil"/>
              <w:left w:val="nil"/>
              <w:bottom w:val="nil"/>
              <w:right w:val="nil"/>
            </w:tcBorders>
            <w:shd w:val="clear" w:color="000000" w:fill="D9D9D9"/>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1</w:t>
            </w:r>
          </w:p>
        </w:tc>
      </w:tr>
      <w:tr w:rsidR="007F6601" w:rsidRPr="007F6601" w:rsidTr="007F6601">
        <w:trPr>
          <w:trHeight w:val="300"/>
        </w:trPr>
        <w:tc>
          <w:tcPr>
            <w:tcW w:w="960" w:type="dxa"/>
            <w:tcBorders>
              <w:top w:val="nil"/>
              <w:left w:val="nil"/>
              <w:bottom w:val="nil"/>
              <w:right w:val="nil"/>
            </w:tcBorders>
            <w:shd w:val="clear" w:color="auto" w:fill="auto"/>
            <w:noWrap/>
            <w:vAlign w:val="bottom"/>
            <w:hideMark/>
          </w:tcPr>
          <w:p w:rsidR="007F6601" w:rsidRPr="007F6601" w:rsidRDefault="007F6601" w:rsidP="007F6601">
            <w:pPr>
              <w:rPr>
                <w:rFonts w:ascii="Calibri" w:hAnsi="Calibri" w:cs="Calibri"/>
                <w:color w:val="000000"/>
              </w:rPr>
            </w:pPr>
            <w:r w:rsidRPr="007F6601">
              <w:rPr>
                <w:rFonts w:ascii="Calibri" w:hAnsi="Calibri" w:cs="Calibri"/>
                <w:color w:val="000000"/>
                <w:sz w:val="22"/>
                <w:szCs w:val="22"/>
              </w:rPr>
              <w:t>SME</w:t>
            </w:r>
          </w:p>
        </w:tc>
        <w:tc>
          <w:tcPr>
            <w:tcW w:w="1240" w:type="dxa"/>
            <w:tcBorders>
              <w:top w:val="nil"/>
              <w:left w:val="nil"/>
              <w:bottom w:val="nil"/>
              <w:right w:val="nil"/>
            </w:tcBorders>
            <w:shd w:val="clear" w:color="auto" w:fill="auto"/>
            <w:noWrap/>
            <w:vAlign w:val="bottom"/>
            <w:hideMark/>
          </w:tcPr>
          <w:p w:rsidR="007F6601" w:rsidRPr="007F6601" w:rsidRDefault="007F6601" w:rsidP="007F6601">
            <w:pPr>
              <w:rPr>
                <w:rFonts w:ascii="Calibri" w:hAnsi="Calibri" w:cs="Calibri"/>
                <w:color w:val="000000"/>
              </w:rPr>
            </w:pPr>
            <w:r w:rsidRPr="007F6601">
              <w:rPr>
                <w:rFonts w:ascii="Calibri" w:hAnsi="Calibri" w:cs="Calibri"/>
                <w:color w:val="000000"/>
                <w:sz w:val="22"/>
                <w:szCs w:val="22"/>
              </w:rPr>
              <w:t>0576</w:t>
            </w:r>
          </w:p>
        </w:tc>
        <w:tc>
          <w:tcPr>
            <w:tcW w:w="3220" w:type="dxa"/>
            <w:tcBorders>
              <w:top w:val="nil"/>
              <w:left w:val="nil"/>
              <w:bottom w:val="nil"/>
              <w:right w:val="nil"/>
            </w:tcBorders>
            <w:shd w:val="clear" w:color="auto" w:fill="auto"/>
            <w:noWrap/>
            <w:vAlign w:val="bottom"/>
            <w:hideMark/>
          </w:tcPr>
          <w:p w:rsidR="007F6601" w:rsidRPr="007F6601" w:rsidRDefault="007F6601" w:rsidP="007F6601">
            <w:pPr>
              <w:rPr>
                <w:rFonts w:ascii="Calibri" w:hAnsi="Calibri" w:cs="Calibri"/>
                <w:color w:val="000000"/>
              </w:rPr>
            </w:pPr>
            <w:r w:rsidRPr="007F6601">
              <w:rPr>
                <w:rFonts w:ascii="Calibri" w:hAnsi="Calibri" w:cs="Calibri"/>
                <w:color w:val="000000"/>
                <w:sz w:val="22"/>
                <w:szCs w:val="22"/>
              </w:rPr>
              <w:t>Operations Technology</w:t>
            </w:r>
          </w:p>
        </w:tc>
        <w:tc>
          <w:tcPr>
            <w:tcW w:w="2320" w:type="dxa"/>
            <w:tcBorders>
              <w:top w:val="nil"/>
              <w:left w:val="nil"/>
              <w:bottom w:val="nil"/>
              <w:right w:val="nil"/>
            </w:tcBorders>
            <w:shd w:val="clear" w:color="auto" w:fill="auto"/>
            <w:noWrap/>
            <w:vAlign w:val="bottom"/>
            <w:hideMark/>
          </w:tcPr>
          <w:p w:rsidR="007F6601" w:rsidRPr="007F6601" w:rsidRDefault="007F6601" w:rsidP="007F6601">
            <w:pPr>
              <w:rPr>
                <w:rFonts w:ascii="Calibri" w:hAnsi="Calibri" w:cs="Calibri"/>
                <w:color w:val="000000"/>
              </w:rPr>
            </w:pPr>
            <w:r w:rsidRPr="007F6601">
              <w:rPr>
                <w:rFonts w:ascii="Calibri" w:hAnsi="Calibri" w:cs="Calibri"/>
                <w:color w:val="000000"/>
                <w:sz w:val="22"/>
                <w:szCs w:val="22"/>
              </w:rPr>
              <w:t>QET.AAS</w:t>
            </w:r>
          </w:p>
        </w:tc>
        <w:tc>
          <w:tcPr>
            <w:tcW w:w="860" w:type="dxa"/>
            <w:tcBorders>
              <w:top w:val="nil"/>
              <w:left w:val="nil"/>
              <w:bottom w:val="nil"/>
              <w:right w:val="nil"/>
            </w:tcBorders>
            <w:shd w:val="clear" w:color="auto" w:fill="auto"/>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3</w:t>
            </w:r>
          </w:p>
        </w:tc>
        <w:tc>
          <w:tcPr>
            <w:tcW w:w="860" w:type="dxa"/>
            <w:tcBorders>
              <w:top w:val="nil"/>
              <w:left w:val="nil"/>
              <w:bottom w:val="nil"/>
              <w:right w:val="nil"/>
            </w:tcBorders>
            <w:shd w:val="clear" w:color="auto" w:fill="auto"/>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1</w:t>
            </w:r>
          </w:p>
        </w:tc>
        <w:tc>
          <w:tcPr>
            <w:tcW w:w="860" w:type="dxa"/>
            <w:tcBorders>
              <w:top w:val="nil"/>
              <w:left w:val="nil"/>
              <w:bottom w:val="nil"/>
              <w:right w:val="nil"/>
            </w:tcBorders>
            <w:shd w:val="clear" w:color="auto" w:fill="auto"/>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1</w:t>
            </w:r>
          </w:p>
        </w:tc>
        <w:tc>
          <w:tcPr>
            <w:tcW w:w="960" w:type="dxa"/>
            <w:tcBorders>
              <w:top w:val="nil"/>
              <w:left w:val="nil"/>
              <w:bottom w:val="nil"/>
              <w:right w:val="nil"/>
            </w:tcBorders>
            <w:shd w:val="clear" w:color="auto" w:fill="auto"/>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w:t>
            </w:r>
          </w:p>
        </w:tc>
      </w:tr>
    </w:tbl>
    <w:p w:rsidR="007F6601" w:rsidRDefault="007F6601" w:rsidP="00B61D81">
      <w:pPr>
        <w:rPr>
          <w:rFonts w:ascii="Arial" w:hAnsi="Arial" w:cs="Arial"/>
          <w:color w:val="000000" w:themeColor="text1"/>
        </w:rPr>
      </w:pPr>
    </w:p>
    <w:p w:rsidR="007F6601" w:rsidRDefault="007F6601" w:rsidP="00B61D81">
      <w:pPr>
        <w:rPr>
          <w:rFonts w:ascii="Arial" w:hAnsi="Arial" w:cs="Arial"/>
          <w:color w:val="000000" w:themeColor="text1"/>
        </w:rPr>
      </w:pPr>
    </w:p>
    <w:p w:rsidR="00B61D81" w:rsidRDefault="00B61D81" w:rsidP="00B61D81">
      <w:pPr>
        <w:rPr>
          <w:rFonts w:ascii="Arial" w:hAnsi="Arial" w:cs="Arial"/>
          <w:b/>
          <w:color w:val="000000" w:themeColor="text1"/>
        </w:rPr>
      </w:pPr>
    </w:p>
    <w:p w:rsidR="00B61D81" w:rsidRDefault="00B61D81" w:rsidP="00225B53">
      <w:pPr>
        <w:spacing w:after="200" w:line="276" w:lineRule="auto"/>
        <w:rPr>
          <w:rFonts w:ascii="Arial" w:hAnsi="Arial" w:cs="Arial"/>
          <w:b/>
          <w:color w:val="000000" w:themeColor="text1"/>
        </w:rPr>
      </w:pPr>
      <w:r w:rsidRPr="00B61D81">
        <w:rPr>
          <w:rFonts w:ascii="Arial" w:hAnsi="Arial" w:cs="Arial"/>
          <w:b/>
          <w:color w:val="000000" w:themeColor="text1"/>
        </w:rPr>
        <w:lastRenderedPageBreak/>
        <w:t>Course Success Rates</w:t>
      </w:r>
    </w:p>
    <w:tbl>
      <w:tblPr>
        <w:tblW w:w="11800" w:type="dxa"/>
        <w:tblInd w:w="93" w:type="dxa"/>
        <w:tblLook w:val="04A0" w:firstRow="1" w:lastRow="0" w:firstColumn="1" w:lastColumn="0" w:noHBand="0" w:noVBand="1"/>
      </w:tblPr>
      <w:tblGrid>
        <w:gridCol w:w="1420"/>
        <w:gridCol w:w="3220"/>
        <w:gridCol w:w="1760"/>
        <w:gridCol w:w="875"/>
        <w:gridCol w:w="875"/>
        <w:gridCol w:w="875"/>
        <w:gridCol w:w="875"/>
        <w:gridCol w:w="1000"/>
        <w:gridCol w:w="960"/>
      </w:tblGrid>
      <w:tr w:rsidR="007F6601" w:rsidRPr="007F6601" w:rsidTr="007F6601">
        <w:trPr>
          <w:trHeight w:val="600"/>
        </w:trPr>
        <w:tc>
          <w:tcPr>
            <w:tcW w:w="1420" w:type="dxa"/>
            <w:tcBorders>
              <w:top w:val="nil"/>
              <w:left w:val="nil"/>
              <w:bottom w:val="nil"/>
              <w:right w:val="nil"/>
            </w:tcBorders>
            <w:shd w:val="clear" w:color="auto" w:fill="auto"/>
            <w:hideMark/>
          </w:tcPr>
          <w:p w:rsidR="007F6601" w:rsidRPr="007F6601" w:rsidRDefault="007F6601" w:rsidP="007F6601">
            <w:pPr>
              <w:rPr>
                <w:rFonts w:ascii="Calibri" w:hAnsi="Calibri" w:cs="Calibri"/>
                <w:b/>
                <w:bCs/>
                <w:color w:val="000000"/>
              </w:rPr>
            </w:pPr>
            <w:r w:rsidRPr="007F6601">
              <w:rPr>
                <w:rFonts w:ascii="Calibri" w:hAnsi="Calibri" w:cs="Calibri"/>
                <w:b/>
                <w:bCs/>
                <w:color w:val="000000"/>
                <w:sz w:val="22"/>
                <w:szCs w:val="22"/>
              </w:rPr>
              <w:t>Department</w:t>
            </w:r>
          </w:p>
        </w:tc>
        <w:tc>
          <w:tcPr>
            <w:tcW w:w="3220" w:type="dxa"/>
            <w:tcBorders>
              <w:top w:val="nil"/>
              <w:left w:val="nil"/>
              <w:bottom w:val="nil"/>
              <w:right w:val="nil"/>
            </w:tcBorders>
            <w:shd w:val="clear" w:color="auto" w:fill="auto"/>
            <w:hideMark/>
          </w:tcPr>
          <w:p w:rsidR="007F6601" w:rsidRPr="007F6601" w:rsidRDefault="007F6601" w:rsidP="007F6601">
            <w:pPr>
              <w:rPr>
                <w:rFonts w:ascii="Calibri" w:hAnsi="Calibri" w:cs="Calibri"/>
                <w:b/>
                <w:bCs/>
                <w:color w:val="000000"/>
              </w:rPr>
            </w:pPr>
            <w:r w:rsidRPr="007F6601">
              <w:rPr>
                <w:rFonts w:ascii="Calibri" w:hAnsi="Calibri" w:cs="Calibri"/>
                <w:b/>
                <w:bCs/>
                <w:color w:val="000000"/>
                <w:sz w:val="22"/>
                <w:szCs w:val="22"/>
              </w:rPr>
              <w:t>Department Name</w:t>
            </w:r>
          </w:p>
        </w:tc>
        <w:tc>
          <w:tcPr>
            <w:tcW w:w="1760" w:type="dxa"/>
            <w:tcBorders>
              <w:top w:val="nil"/>
              <w:left w:val="nil"/>
              <w:bottom w:val="nil"/>
              <w:right w:val="nil"/>
            </w:tcBorders>
            <w:shd w:val="clear" w:color="auto" w:fill="auto"/>
            <w:hideMark/>
          </w:tcPr>
          <w:p w:rsidR="007F6601" w:rsidRPr="007F6601" w:rsidRDefault="007F6601" w:rsidP="007F6601">
            <w:pPr>
              <w:rPr>
                <w:rFonts w:ascii="Calibri" w:hAnsi="Calibri" w:cs="Calibri"/>
                <w:b/>
                <w:bCs/>
                <w:color w:val="000000"/>
              </w:rPr>
            </w:pPr>
            <w:r w:rsidRPr="007F6601">
              <w:rPr>
                <w:rFonts w:ascii="Calibri" w:hAnsi="Calibri" w:cs="Calibri"/>
                <w:b/>
                <w:bCs/>
                <w:color w:val="000000"/>
                <w:sz w:val="22"/>
                <w:szCs w:val="22"/>
              </w:rPr>
              <w:t>Course</w:t>
            </w:r>
          </w:p>
        </w:tc>
        <w:tc>
          <w:tcPr>
            <w:tcW w:w="860" w:type="dxa"/>
            <w:tcBorders>
              <w:top w:val="nil"/>
              <w:left w:val="nil"/>
              <w:bottom w:val="nil"/>
              <w:right w:val="nil"/>
            </w:tcBorders>
            <w:shd w:val="clear" w:color="auto" w:fill="auto"/>
            <w:hideMark/>
          </w:tcPr>
          <w:p w:rsidR="007F6601" w:rsidRPr="007F6601" w:rsidRDefault="007F6601" w:rsidP="007F6601">
            <w:pPr>
              <w:jc w:val="right"/>
              <w:rPr>
                <w:rFonts w:ascii="Calibri" w:hAnsi="Calibri" w:cs="Calibri"/>
                <w:b/>
                <w:bCs/>
                <w:color w:val="000000"/>
              </w:rPr>
            </w:pPr>
            <w:r w:rsidRPr="007F6601">
              <w:rPr>
                <w:rFonts w:ascii="Calibri" w:hAnsi="Calibri" w:cs="Calibri"/>
                <w:b/>
                <w:bCs/>
                <w:color w:val="000000"/>
                <w:sz w:val="22"/>
                <w:szCs w:val="22"/>
              </w:rPr>
              <w:t>FY 07-08</w:t>
            </w:r>
          </w:p>
        </w:tc>
        <w:tc>
          <w:tcPr>
            <w:tcW w:w="860" w:type="dxa"/>
            <w:tcBorders>
              <w:top w:val="nil"/>
              <w:left w:val="nil"/>
              <w:bottom w:val="nil"/>
              <w:right w:val="nil"/>
            </w:tcBorders>
            <w:shd w:val="clear" w:color="auto" w:fill="auto"/>
            <w:hideMark/>
          </w:tcPr>
          <w:p w:rsidR="007F6601" w:rsidRPr="007F6601" w:rsidRDefault="007F6601" w:rsidP="007F6601">
            <w:pPr>
              <w:jc w:val="right"/>
              <w:rPr>
                <w:rFonts w:ascii="Calibri" w:hAnsi="Calibri" w:cs="Calibri"/>
                <w:b/>
                <w:bCs/>
                <w:color w:val="000000"/>
              </w:rPr>
            </w:pPr>
            <w:r w:rsidRPr="007F6601">
              <w:rPr>
                <w:rFonts w:ascii="Calibri" w:hAnsi="Calibri" w:cs="Calibri"/>
                <w:b/>
                <w:bCs/>
                <w:color w:val="000000"/>
                <w:sz w:val="22"/>
                <w:szCs w:val="22"/>
              </w:rPr>
              <w:t>FY 08-09</w:t>
            </w:r>
          </w:p>
        </w:tc>
        <w:tc>
          <w:tcPr>
            <w:tcW w:w="860" w:type="dxa"/>
            <w:tcBorders>
              <w:top w:val="nil"/>
              <w:left w:val="nil"/>
              <w:bottom w:val="nil"/>
              <w:right w:val="nil"/>
            </w:tcBorders>
            <w:shd w:val="clear" w:color="auto" w:fill="auto"/>
            <w:hideMark/>
          </w:tcPr>
          <w:p w:rsidR="007F6601" w:rsidRPr="007F6601" w:rsidRDefault="007F6601" w:rsidP="007F6601">
            <w:pPr>
              <w:jc w:val="right"/>
              <w:rPr>
                <w:rFonts w:ascii="Calibri" w:hAnsi="Calibri" w:cs="Calibri"/>
                <w:b/>
                <w:bCs/>
                <w:color w:val="000000"/>
              </w:rPr>
            </w:pPr>
            <w:r w:rsidRPr="007F6601">
              <w:rPr>
                <w:rFonts w:ascii="Calibri" w:hAnsi="Calibri" w:cs="Calibri"/>
                <w:b/>
                <w:bCs/>
                <w:color w:val="000000"/>
                <w:sz w:val="22"/>
                <w:szCs w:val="22"/>
              </w:rPr>
              <w:t>FY 09-10</w:t>
            </w:r>
          </w:p>
        </w:tc>
        <w:tc>
          <w:tcPr>
            <w:tcW w:w="860" w:type="dxa"/>
            <w:tcBorders>
              <w:top w:val="nil"/>
              <w:left w:val="nil"/>
              <w:bottom w:val="nil"/>
              <w:right w:val="nil"/>
            </w:tcBorders>
            <w:shd w:val="clear" w:color="auto" w:fill="auto"/>
            <w:hideMark/>
          </w:tcPr>
          <w:p w:rsidR="007F6601" w:rsidRPr="007F6601" w:rsidRDefault="007F6601" w:rsidP="007F6601">
            <w:pPr>
              <w:jc w:val="right"/>
              <w:rPr>
                <w:rFonts w:ascii="Calibri" w:hAnsi="Calibri" w:cs="Calibri"/>
                <w:b/>
                <w:bCs/>
                <w:color w:val="000000"/>
              </w:rPr>
            </w:pPr>
            <w:r w:rsidRPr="007F6601">
              <w:rPr>
                <w:rFonts w:ascii="Calibri" w:hAnsi="Calibri" w:cs="Calibri"/>
                <w:b/>
                <w:bCs/>
                <w:color w:val="000000"/>
                <w:sz w:val="22"/>
                <w:szCs w:val="22"/>
              </w:rPr>
              <w:t>FY 10-11</w:t>
            </w:r>
          </w:p>
        </w:tc>
        <w:tc>
          <w:tcPr>
            <w:tcW w:w="1000" w:type="dxa"/>
            <w:tcBorders>
              <w:top w:val="nil"/>
              <w:left w:val="nil"/>
              <w:bottom w:val="nil"/>
              <w:right w:val="nil"/>
            </w:tcBorders>
            <w:shd w:val="clear" w:color="auto" w:fill="auto"/>
            <w:hideMark/>
          </w:tcPr>
          <w:p w:rsidR="007F6601" w:rsidRPr="007F6601" w:rsidRDefault="007F6601" w:rsidP="007F6601">
            <w:pPr>
              <w:jc w:val="right"/>
              <w:rPr>
                <w:rFonts w:ascii="Calibri" w:hAnsi="Calibri" w:cs="Calibri"/>
                <w:b/>
                <w:bCs/>
                <w:color w:val="000000"/>
              </w:rPr>
            </w:pPr>
            <w:r w:rsidRPr="007F6601">
              <w:rPr>
                <w:rFonts w:ascii="Calibri" w:hAnsi="Calibri" w:cs="Calibri"/>
                <w:b/>
                <w:bCs/>
                <w:color w:val="000000"/>
                <w:sz w:val="22"/>
                <w:szCs w:val="22"/>
              </w:rPr>
              <w:t>FY 11-12</w:t>
            </w:r>
          </w:p>
        </w:tc>
        <w:tc>
          <w:tcPr>
            <w:tcW w:w="960" w:type="dxa"/>
            <w:tcBorders>
              <w:top w:val="nil"/>
              <w:left w:val="nil"/>
              <w:bottom w:val="nil"/>
              <w:right w:val="nil"/>
            </w:tcBorders>
            <w:shd w:val="clear" w:color="auto" w:fill="auto"/>
            <w:hideMark/>
          </w:tcPr>
          <w:p w:rsidR="007F6601" w:rsidRPr="007F6601" w:rsidRDefault="007F6601" w:rsidP="007F6601">
            <w:pPr>
              <w:jc w:val="right"/>
              <w:rPr>
                <w:rFonts w:ascii="Calibri" w:hAnsi="Calibri" w:cs="Calibri"/>
                <w:b/>
                <w:bCs/>
                <w:color w:val="000000"/>
              </w:rPr>
            </w:pPr>
            <w:r w:rsidRPr="007F6601">
              <w:rPr>
                <w:rFonts w:ascii="Calibri" w:hAnsi="Calibri" w:cs="Calibri"/>
                <w:b/>
                <w:bCs/>
                <w:color w:val="000000"/>
                <w:sz w:val="22"/>
                <w:szCs w:val="22"/>
              </w:rPr>
              <w:t>FY 12-13</w:t>
            </w:r>
          </w:p>
        </w:tc>
      </w:tr>
      <w:tr w:rsidR="007F6601" w:rsidRPr="007F6601" w:rsidTr="007F6601">
        <w:trPr>
          <w:trHeight w:val="300"/>
        </w:trPr>
        <w:tc>
          <w:tcPr>
            <w:tcW w:w="1420" w:type="dxa"/>
            <w:tcBorders>
              <w:top w:val="nil"/>
              <w:left w:val="nil"/>
              <w:bottom w:val="nil"/>
              <w:right w:val="nil"/>
            </w:tcBorders>
            <w:shd w:val="clear" w:color="auto" w:fill="auto"/>
            <w:noWrap/>
            <w:vAlign w:val="bottom"/>
            <w:hideMark/>
          </w:tcPr>
          <w:p w:rsidR="007F6601" w:rsidRPr="007F6601" w:rsidRDefault="007F6601" w:rsidP="007F6601">
            <w:pPr>
              <w:rPr>
                <w:rFonts w:ascii="Calibri" w:hAnsi="Calibri" w:cs="Calibri"/>
                <w:color w:val="000000"/>
              </w:rPr>
            </w:pPr>
            <w:r w:rsidRPr="007F6601">
              <w:rPr>
                <w:rFonts w:ascii="Calibri" w:hAnsi="Calibri" w:cs="Calibri"/>
                <w:color w:val="000000"/>
                <w:sz w:val="22"/>
                <w:szCs w:val="22"/>
              </w:rPr>
              <w:t>0575</w:t>
            </w:r>
          </w:p>
        </w:tc>
        <w:tc>
          <w:tcPr>
            <w:tcW w:w="3220" w:type="dxa"/>
            <w:tcBorders>
              <w:top w:val="nil"/>
              <w:left w:val="nil"/>
              <w:bottom w:val="nil"/>
              <w:right w:val="nil"/>
            </w:tcBorders>
            <w:shd w:val="clear" w:color="auto" w:fill="auto"/>
            <w:noWrap/>
            <w:vAlign w:val="bottom"/>
            <w:hideMark/>
          </w:tcPr>
          <w:p w:rsidR="007F6601" w:rsidRPr="007F6601" w:rsidRDefault="007F6601" w:rsidP="007F6601">
            <w:pPr>
              <w:rPr>
                <w:rFonts w:ascii="Calibri" w:hAnsi="Calibri" w:cs="Calibri"/>
                <w:color w:val="000000"/>
              </w:rPr>
            </w:pPr>
            <w:r w:rsidRPr="007F6601">
              <w:rPr>
                <w:rFonts w:ascii="Calibri" w:hAnsi="Calibri" w:cs="Calibri"/>
                <w:color w:val="000000"/>
                <w:sz w:val="22"/>
                <w:szCs w:val="22"/>
              </w:rPr>
              <w:t>Industrial Engineering</w:t>
            </w:r>
          </w:p>
        </w:tc>
        <w:tc>
          <w:tcPr>
            <w:tcW w:w="1760" w:type="dxa"/>
            <w:tcBorders>
              <w:top w:val="nil"/>
              <w:left w:val="nil"/>
              <w:bottom w:val="nil"/>
              <w:right w:val="nil"/>
            </w:tcBorders>
            <w:shd w:val="clear" w:color="auto" w:fill="auto"/>
            <w:noWrap/>
            <w:vAlign w:val="bottom"/>
            <w:hideMark/>
          </w:tcPr>
          <w:p w:rsidR="007F6601" w:rsidRPr="007F6601" w:rsidRDefault="007F6601" w:rsidP="007F6601">
            <w:pPr>
              <w:rPr>
                <w:rFonts w:ascii="Calibri" w:hAnsi="Calibri" w:cs="Calibri"/>
                <w:color w:val="000000"/>
              </w:rPr>
            </w:pPr>
            <w:r w:rsidRPr="007F6601">
              <w:rPr>
                <w:rFonts w:ascii="Calibri" w:hAnsi="Calibri" w:cs="Calibri"/>
                <w:color w:val="000000"/>
                <w:sz w:val="22"/>
                <w:szCs w:val="22"/>
              </w:rPr>
              <w:t>IET-206</w:t>
            </w:r>
          </w:p>
        </w:tc>
        <w:tc>
          <w:tcPr>
            <w:tcW w:w="860" w:type="dxa"/>
            <w:tcBorders>
              <w:top w:val="nil"/>
              <w:left w:val="nil"/>
              <w:bottom w:val="nil"/>
              <w:right w:val="nil"/>
            </w:tcBorders>
            <w:shd w:val="clear" w:color="auto" w:fill="auto"/>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100.0%</w:t>
            </w:r>
          </w:p>
        </w:tc>
        <w:tc>
          <w:tcPr>
            <w:tcW w:w="860" w:type="dxa"/>
            <w:tcBorders>
              <w:top w:val="nil"/>
              <w:left w:val="nil"/>
              <w:bottom w:val="nil"/>
              <w:right w:val="nil"/>
            </w:tcBorders>
            <w:shd w:val="clear" w:color="auto" w:fill="auto"/>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7F6601" w:rsidRPr="007F6601" w:rsidRDefault="007F6601" w:rsidP="007F6601">
            <w:pPr>
              <w:rPr>
                <w:rFonts w:ascii="Calibri" w:hAnsi="Calibri" w:cs="Calibri"/>
                <w:color w:val="000000"/>
              </w:rPr>
            </w:pPr>
            <w:r w:rsidRPr="007F6601">
              <w:rPr>
                <w:rFonts w:ascii="Calibri" w:hAnsi="Calibri" w:cs="Calibri"/>
                <w:color w:val="000000"/>
                <w:sz w:val="22"/>
                <w:szCs w:val="22"/>
              </w:rPr>
              <w:t>.</w:t>
            </w:r>
          </w:p>
        </w:tc>
      </w:tr>
      <w:tr w:rsidR="007F6601" w:rsidRPr="007F6601" w:rsidTr="007F6601">
        <w:trPr>
          <w:trHeight w:val="300"/>
        </w:trPr>
        <w:tc>
          <w:tcPr>
            <w:tcW w:w="1420" w:type="dxa"/>
            <w:tcBorders>
              <w:top w:val="nil"/>
              <w:left w:val="nil"/>
              <w:bottom w:val="nil"/>
              <w:right w:val="nil"/>
            </w:tcBorders>
            <w:shd w:val="clear" w:color="000000" w:fill="D9D9D9"/>
            <w:noWrap/>
            <w:vAlign w:val="bottom"/>
            <w:hideMark/>
          </w:tcPr>
          <w:p w:rsidR="007F6601" w:rsidRPr="007F6601" w:rsidRDefault="007F6601" w:rsidP="007F6601">
            <w:pPr>
              <w:rPr>
                <w:rFonts w:ascii="Calibri" w:hAnsi="Calibri" w:cs="Calibri"/>
                <w:color w:val="000000"/>
              </w:rPr>
            </w:pPr>
            <w:r w:rsidRPr="007F6601">
              <w:rPr>
                <w:rFonts w:ascii="Calibri" w:hAnsi="Calibri" w:cs="Calibri"/>
                <w:color w:val="000000"/>
                <w:sz w:val="22"/>
                <w:szCs w:val="22"/>
              </w:rPr>
              <w:t>0575</w:t>
            </w:r>
          </w:p>
        </w:tc>
        <w:tc>
          <w:tcPr>
            <w:tcW w:w="3220" w:type="dxa"/>
            <w:tcBorders>
              <w:top w:val="nil"/>
              <w:left w:val="nil"/>
              <w:bottom w:val="nil"/>
              <w:right w:val="nil"/>
            </w:tcBorders>
            <w:shd w:val="clear" w:color="000000" w:fill="D9D9D9"/>
            <w:noWrap/>
            <w:vAlign w:val="bottom"/>
            <w:hideMark/>
          </w:tcPr>
          <w:p w:rsidR="007F6601" w:rsidRPr="007F6601" w:rsidRDefault="007F6601" w:rsidP="007F6601">
            <w:pPr>
              <w:rPr>
                <w:rFonts w:ascii="Calibri" w:hAnsi="Calibri" w:cs="Calibri"/>
                <w:color w:val="000000"/>
              </w:rPr>
            </w:pPr>
            <w:r w:rsidRPr="007F6601">
              <w:rPr>
                <w:rFonts w:ascii="Calibri" w:hAnsi="Calibri" w:cs="Calibri"/>
                <w:color w:val="000000"/>
                <w:sz w:val="22"/>
                <w:szCs w:val="22"/>
              </w:rPr>
              <w:t>Industrial Engineering</w:t>
            </w:r>
          </w:p>
        </w:tc>
        <w:tc>
          <w:tcPr>
            <w:tcW w:w="1760" w:type="dxa"/>
            <w:tcBorders>
              <w:top w:val="nil"/>
              <w:left w:val="nil"/>
              <w:bottom w:val="nil"/>
              <w:right w:val="nil"/>
            </w:tcBorders>
            <w:shd w:val="clear" w:color="000000" w:fill="D9D9D9"/>
            <w:noWrap/>
            <w:vAlign w:val="bottom"/>
            <w:hideMark/>
          </w:tcPr>
          <w:p w:rsidR="007F6601" w:rsidRPr="007F6601" w:rsidRDefault="007F6601" w:rsidP="007F6601">
            <w:pPr>
              <w:rPr>
                <w:rFonts w:ascii="Calibri" w:hAnsi="Calibri" w:cs="Calibri"/>
                <w:color w:val="000000"/>
              </w:rPr>
            </w:pPr>
            <w:r w:rsidRPr="007F6601">
              <w:rPr>
                <w:rFonts w:ascii="Calibri" w:hAnsi="Calibri" w:cs="Calibri"/>
                <w:color w:val="000000"/>
                <w:sz w:val="22"/>
                <w:szCs w:val="22"/>
              </w:rPr>
              <w:t>IET-270</w:t>
            </w:r>
          </w:p>
        </w:tc>
        <w:tc>
          <w:tcPr>
            <w:tcW w:w="860" w:type="dxa"/>
            <w:tcBorders>
              <w:top w:val="nil"/>
              <w:left w:val="nil"/>
              <w:bottom w:val="nil"/>
              <w:right w:val="nil"/>
            </w:tcBorders>
            <w:shd w:val="clear" w:color="000000" w:fill="D9D9D9"/>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100.0%</w:t>
            </w:r>
          </w:p>
        </w:tc>
        <w:tc>
          <w:tcPr>
            <w:tcW w:w="860" w:type="dxa"/>
            <w:tcBorders>
              <w:top w:val="nil"/>
              <w:left w:val="nil"/>
              <w:bottom w:val="nil"/>
              <w:right w:val="nil"/>
            </w:tcBorders>
            <w:shd w:val="clear" w:color="000000" w:fill="D9D9D9"/>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7F6601" w:rsidRPr="007F6601" w:rsidRDefault="007F6601" w:rsidP="007F6601">
            <w:pPr>
              <w:rPr>
                <w:rFonts w:ascii="Calibri" w:hAnsi="Calibri" w:cs="Calibri"/>
                <w:color w:val="000000"/>
              </w:rPr>
            </w:pPr>
            <w:r w:rsidRPr="007F6601">
              <w:rPr>
                <w:rFonts w:ascii="Calibri" w:hAnsi="Calibri" w:cs="Calibri"/>
                <w:color w:val="000000"/>
                <w:sz w:val="22"/>
                <w:szCs w:val="22"/>
              </w:rPr>
              <w:t>.</w:t>
            </w:r>
          </w:p>
        </w:tc>
      </w:tr>
      <w:tr w:rsidR="007F6601" w:rsidRPr="007F6601" w:rsidTr="007F6601">
        <w:trPr>
          <w:trHeight w:val="300"/>
        </w:trPr>
        <w:tc>
          <w:tcPr>
            <w:tcW w:w="1420" w:type="dxa"/>
            <w:tcBorders>
              <w:top w:val="nil"/>
              <w:left w:val="nil"/>
              <w:bottom w:val="nil"/>
              <w:right w:val="nil"/>
            </w:tcBorders>
            <w:shd w:val="clear" w:color="auto" w:fill="auto"/>
            <w:noWrap/>
            <w:vAlign w:val="bottom"/>
            <w:hideMark/>
          </w:tcPr>
          <w:p w:rsidR="007F6601" w:rsidRPr="007F6601" w:rsidRDefault="007F6601" w:rsidP="007F6601">
            <w:pPr>
              <w:rPr>
                <w:rFonts w:ascii="Calibri" w:hAnsi="Calibri" w:cs="Calibri"/>
                <w:color w:val="000000"/>
              </w:rPr>
            </w:pPr>
            <w:r w:rsidRPr="007F6601">
              <w:rPr>
                <w:rFonts w:ascii="Calibri" w:hAnsi="Calibri" w:cs="Calibri"/>
                <w:color w:val="000000"/>
                <w:sz w:val="22"/>
                <w:szCs w:val="22"/>
              </w:rPr>
              <w:t>0575</w:t>
            </w:r>
          </w:p>
        </w:tc>
        <w:tc>
          <w:tcPr>
            <w:tcW w:w="3220" w:type="dxa"/>
            <w:tcBorders>
              <w:top w:val="nil"/>
              <w:left w:val="nil"/>
              <w:bottom w:val="nil"/>
              <w:right w:val="nil"/>
            </w:tcBorders>
            <w:shd w:val="clear" w:color="auto" w:fill="auto"/>
            <w:noWrap/>
            <w:vAlign w:val="bottom"/>
            <w:hideMark/>
          </w:tcPr>
          <w:p w:rsidR="007F6601" w:rsidRPr="007F6601" w:rsidRDefault="007F6601" w:rsidP="007F6601">
            <w:pPr>
              <w:rPr>
                <w:rFonts w:ascii="Calibri" w:hAnsi="Calibri" w:cs="Calibri"/>
                <w:color w:val="000000"/>
              </w:rPr>
            </w:pPr>
            <w:r w:rsidRPr="007F6601">
              <w:rPr>
                <w:rFonts w:ascii="Calibri" w:hAnsi="Calibri" w:cs="Calibri"/>
                <w:color w:val="000000"/>
                <w:sz w:val="22"/>
                <w:szCs w:val="22"/>
              </w:rPr>
              <w:t>Industrial Engineering</w:t>
            </w:r>
          </w:p>
        </w:tc>
        <w:tc>
          <w:tcPr>
            <w:tcW w:w="1760" w:type="dxa"/>
            <w:tcBorders>
              <w:top w:val="nil"/>
              <w:left w:val="nil"/>
              <w:bottom w:val="nil"/>
              <w:right w:val="nil"/>
            </w:tcBorders>
            <w:shd w:val="clear" w:color="auto" w:fill="auto"/>
            <w:noWrap/>
            <w:vAlign w:val="bottom"/>
            <w:hideMark/>
          </w:tcPr>
          <w:p w:rsidR="007F6601" w:rsidRPr="007F6601" w:rsidRDefault="007F6601" w:rsidP="007F6601">
            <w:pPr>
              <w:rPr>
                <w:rFonts w:ascii="Calibri" w:hAnsi="Calibri" w:cs="Calibri"/>
                <w:color w:val="000000"/>
              </w:rPr>
            </w:pPr>
            <w:r w:rsidRPr="007F6601">
              <w:rPr>
                <w:rFonts w:ascii="Calibri" w:hAnsi="Calibri" w:cs="Calibri"/>
                <w:color w:val="000000"/>
                <w:sz w:val="22"/>
                <w:szCs w:val="22"/>
              </w:rPr>
              <w:t>IET-278</w:t>
            </w:r>
          </w:p>
        </w:tc>
        <w:tc>
          <w:tcPr>
            <w:tcW w:w="860" w:type="dxa"/>
            <w:tcBorders>
              <w:top w:val="nil"/>
              <w:left w:val="nil"/>
              <w:bottom w:val="nil"/>
              <w:right w:val="nil"/>
            </w:tcBorders>
            <w:shd w:val="clear" w:color="auto" w:fill="auto"/>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100.0%</w:t>
            </w:r>
          </w:p>
        </w:tc>
        <w:tc>
          <w:tcPr>
            <w:tcW w:w="860" w:type="dxa"/>
            <w:tcBorders>
              <w:top w:val="nil"/>
              <w:left w:val="nil"/>
              <w:bottom w:val="nil"/>
              <w:right w:val="nil"/>
            </w:tcBorders>
            <w:shd w:val="clear" w:color="auto" w:fill="auto"/>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7F6601" w:rsidRPr="007F6601" w:rsidRDefault="007F6601" w:rsidP="007F6601">
            <w:pPr>
              <w:rPr>
                <w:rFonts w:ascii="Calibri" w:hAnsi="Calibri" w:cs="Calibri"/>
                <w:color w:val="000000"/>
              </w:rPr>
            </w:pPr>
            <w:r w:rsidRPr="007F6601">
              <w:rPr>
                <w:rFonts w:ascii="Calibri" w:hAnsi="Calibri" w:cs="Calibri"/>
                <w:color w:val="000000"/>
                <w:sz w:val="22"/>
                <w:szCs w:val="22"/>
              </w:rPr>
              <w:t>.</w:t>
            </w:r>
          </w:p>
        </w:tc>
      </w:tr>
      <w:tr w:rsidR="007F6601" w:rsidRPr="007F6601" w:rsidTr="007F6601">
        <w:trPr>
          <w:trHeight w:val="300"/>
        </w:trPr>
        <w:tc>
          <w:tcPr>
            <w:tcW w:w="1420" w:type="dxa"/>
            <w:tcBorders>
              <w:top w:val="nil"/>
              <w:left w:val="nil"/>
              <w:bottom w:val="nil"/>
              <w:right w:val="nil"/>
            </w:tcBorders>
            <w:shd w:val="clear" w:color="000000" w:fill="D9D9D9"/>
            <w:noWrap/>
            <w:vAlign w:val="bottom"/>
            <w:hideMark/>
          </w:tcPr>
          <w:p w:rsidR="007F6601" w:rsidRPr="007F6601" w:rsidRDefault="007F6601" w:rsidP="007F6601">
            <w:pPr>
              <w:rPr>
                <w:rFonts w:ascii="Calibri" w:hAnsi="Calibri" w:cs="Calibri"/>
                <w:color w:val="000000"/>
              </w:rPr>
            </w:pPr>
            <w:r w:rsidRPr="007F6601">
              <w:rPr>
                <w:rFonts w:ascii="Calibri" w:hAnsi="Calibri" w:cs="Calibri"/>
                <w:color w:val="000000"/>
                <w:sz w:val="22"/>
                <w:szCs w:val="22"/>
              </w:rPr>
              <w:t>0576</w:t>
            </w:r>
          </w:p>
        </w:tc>
        <w:tc>
          <w:tcPr>
            <w:tcW w:w="3220" w:type="dxa"/>
            <w:tcBorders>
              <w:top w:val="nil"/>
              <w:left w:val="nil"/>
              <w:bottom w:val="nil"/>
              <w:right w:val="nil"/>
            </w:tcBorders>
            <w:shd w:val="clear" w:color="000000" w:fill="D9D9D9"/>
            <w:noWrap/>
            <w:vAlign w:val="bottom"/>
            <w:hideMark/>
          </w:tcPr>
          <w:p w:rsidR="007F6601" w:rsidRPr="007F6601" w:rsidRDefault="007F6601" w:rsidP="007F6601">
            <w:pPr>
              <w:rPr>
                <w:rFonts w:ascii="Calibri" w:hAnsi="Calibri" w:cs="Calibri"/>
                <w:color w:val="000000"/>
              </w:rPr>
            </w:pPr>
            <w:r w:rsidRPr="007F6601">
              <w:rPr>
                <w:rFonts w:ascii="Calibri" w:hAnsi="Calibri" w:cs="Calibri"/>
                <w:color w:val="000000"/>
                <w:sz w:val="22"/>
                <w:szCs w:val="22"/>
              </w:rPr>
              <w:t>Operations Technology</w:t>
            </w:r>
          </w:p>
        </w:tc>
        <w:tc>
          <w:tcPr>
            <w:tcW w:w="1760" w:type="dxa"/>
            <w:tcBorders>
              <w:top w:val="nil"/>
              <w:left w:val="nil"/>
              <w:bottom w:val="nil"/>
              <w:right w:val="nil"/>
            </w:tcBorders>
            <w:shd w:val="clear" w:color="000000" w:fill="D9D9D9"/>
            <w:noWrap/>
            <w:vAlign w:val="bottom"/>
            <w:hideMark/>
          </w:tcPr>
          <w:p w:rsidR="007F6601" w:rsidRPr="007F6601" w:rsidRDefault="007F6601" w:rsidP="007F6601">
            <w:pPr>
              <w:rPr>
                <w:rFonts w:ascii="Calibri" w:hAnsi="Calibri" w:cs="Calibri"/>
                <w:color w:val="000000"/>
              </w:rPr>
            </w:pPr>
            <w:r w:rsidRPr="007F6601">
              <w:rPr>
                <w:rFonts w:ascii="Calibri" w:hAnsi="Calibri" w:cs="Calibri"/>
                <w:color w:val="000000"/>
                <w:sz w:val="22"/>
                <w:szCs w:val="22"/>
              </w:rPr>
              <w:t>OPT-100</w:t>
            </w:r>
          </w:p>
        </w:tc>
        <w:tc>
          <w:tcPr>
            <w:tcW w:w="860" w:type="dxa"/>
            <w:tcBorders>
              <w:top w:val="nil"/>
              <w:left w:val="nil"/>
              <w:bottom w:val="nil"/>
              <w:right w:val="nil"/>
            </w:tcBorders>
            <w:shd w:val="clear" w:color="000000" w:fill="D9D9D9"/>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78.2%</w:t>
            </w:r>
          </w:p>
        </w:tc>
        <w:tc>
          <w:tcPr>
            <w:tcW w:w="860" w:type="dxa"/>
            <w:tcBorders>
              <w:top w:val="nil"/>
              <w:left w:val="nil"/>
              <w:bottom w:val="nil"/>
              <w:right w:val="nil"/>
            </w:tcBorders>
            <w:shd w:val="clear" w:color="000000" w:fill="D9D9D9"/>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83.7%</w:t>
            </w:r>
          </w:p>
        </w:tc>
        <w:tc>
          <w:tcPr>
            <w:tcW w:w="860" w:type="dxa"/>
            <w:tcBorders>
              <w:top w:val="nil"/>
              <w:left w:val="nil"/>
              <w:bottom w:val="nil"/>
              <w:right w:val="nil"/>
            </w:tcBorders>
            <w:shd w:val="clear" w:color="000000" w:fill="D9D9D9"/>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84.5%</w:t>
            </w:r>
          </w:p>
        </w:tc>
        <w:tc>
          <w:tcPr>
            <w:tcW w:w="860" w:type="dxa"/>
            <w:tcBorders>
              <w:top w:val="nil"/>
              <w:left w:val="nil"/>
              <w:bottom w:val="nil"/>
              <w:right w:val="nil"/>
            </w:tcBorders>
            <w:shd w:val="clear" w:color="000000" w:fill="D9D9D9"/>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71.7%</w:t>
            </w:r>
          </w:p>
        </w:tc>
        <w:tc>
          <w:tcPr>
            <w:tcW w:w="1000" w:type="dxa"/>
            <w:tcBorders>
              <w:top w:val="nil"/>
              <w:left w:val="nil"/>
              <w:bottom w:val="nil"/>
              <w:right w:val="nil"/>
            </w:tcBorders>
            <w:shd w:val="clear" w:color="000000" w:fill="D9D9D9"/>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79.4%</w:t>
            </w:r>
          </w:p>
        </w:tc>
        <w:tc>
          <w:tcPr>
            <w:tcW w:w="960" w:type="dxa"/>
            <w:tcBorders>
              <w:top w:val="nil"/>
              <w:left w:val="nil"/>
              <w:bottom w:val="nil"/>
              <w:right w:val="nil"/>
            </w:tcBorders>
            <w:shd w:val="clear" w:color="000000" w:fill="D9D9D9"/>
            <w:noWrap/>
            <w:vAlign w:val="bottom"/>
            <w:hideMark/>
          </w:tcPr>
          <w:p w:rsidR="007F6601" w:rsidRPr="007F6601" w:rsidRDefault="007F6601" w:rsidP="007F6601">
            <w:pPr>
              <w:rPr>
                <w:rFonts w:ascii="Calibri" w:hAnsi="Calibri" w:cs="Calibri"/>
                <w:color w:val="000000"/>
              </w:rPr>
            </w:pPr>
            <w:r w:rsidRPr="007F6601">
              <w:rPr>
                <w:rFonts w:ascii="Calibri" w:hAnsi="Calibri" w:cs="Calibri"/>
                <w:color w:val="000000"/>
                <w:sz w:val="22"/>
                <w:szCs w:val="22"/>
              </w:rPr>
              <w:t>.</w:t>
            </w:r>
          </w:p>
        </w:tc>
      </w:tr>
      <w:tr w:rsidR="007F6601" w:rsidRPr="007F6601" w:rsidTr="007F6601">
        <w:trPr>
          <w:trHeight w:val="300"/>
        </w:trPr>
        <w:tc>
          <w:tcPr>
            <w:tcW w:w="1420" w:type="dxa"/>
            <w:tcBorders>
              <w:top w:val="nil"/>
              <w:left w:val="nil"/>
              <w:bottom w:val="nil"/>
              <w:right w:val="nil"/>
            </w:tcBorders>
            <w:shd w:val="clear" w:color="auto" w:fill="auto"/>
            <w:noWrap/>
            <w:vAlign w:val="bottom"/>
            <w:hideMark/>
          </w:tcPr>
          <w:p w:rsidR="007F6601" w:rsidRPr="007F6601" w:rsidRDefault="007F6601" w:rsidP="007F6601">
            <w:pPr>
              <w:rPr>
                <w:rFonts w:ascii="Calibri" w:hAnsi="Calibri" w:cs="Calibri"/>
                <w:color w:val="000000"/>
              </w:rPr>
            </w:pPr>
            <w:r w:rsidRPr="007F6601">
              <w:rPr>
                <w:rFonts w:ascii="Calibri" w:hAnsi="Calibri" w:cs="Calibri"/>
                <w:color w:val="000000"/>
                <w:sz w:val="22"/>
                <w:szCs w:val="22"/>
              </w:rPr>
              <w:t>0576</w:t>
            </w:r>
          </w:p>
        </w:tc>
        <w:tc>
          <w:tcPr>
            <w:tcW w:w="3220" w:type="dxa"/>
            <w:tcBorders>
              <w:top w:val="nil"/>
              <w:left w:val="nil"/>
              <w:bottom w:val="nil"/>
              <w:right w:val="nil"/>
            </w:tcBorders>
            <w:shd w:val="clear" w:color="auto" w:fill="auto"/>
            <w:noWrap/>
            <w:vAlign w:val="bottom"/>
            <w:hideMark/>
          </w:tcPr>
          <w:p w:rsidR="007F6601" w:rsidRPr="007F6601" w:rsidRDefault="007F6601" w:rsidP="007F6601">
            <w:pPr>
              <w:rPr>
                <w:rFonts w:ascii="Calibri" w:hAnsi="Calibri" w:cs="Calibri"/>
                <w:color w:val="000000"/>
              </w:rPr>
            </w:pPr>
            <w:r w:rsidRPr="007F6601">
              <w:rPr>
                <w:rFonts w:ascii="Calibri" w:hAnsi="Calibri" w:cs="Calibri"/>
                <w:color w:val="000000"/>
                <w:sz w:val="22"/>
                <w:szCs w:val="22"/>
              </w:rPr>
              <w:t>Operations Technology</w:t>
            </w:r>
          </w:p>
        </w:tc>
        <w:tc>
          <w:tcPr>
            <w:tcW w:w="1760" w:type="dxa"/>
            <w:tcBorders>
              <w:top w:val="nil"/>
              <w:left w:val="nil"/>
              <w:bottom w:val="nil"/>
              <w:right w:val="nil"/>
            </w:tcBorders>
            <w:shd w:val="clear" w:color="auto" w:fill="auto"/>
            <w:noWrap/>
            <w:vAlign w:val="bottom"/>
            <w:hideMark/>
          </w:tcPr>
          <w:p w:rsidR="007F6601" w:rsidRPr="007F6601" w:rsidRDefault="007F6601" w:rsidP="007F6601">
            <w:pPr>
              <w:rPr>
                <w:rFonts w:ascii="Calibri" w:hAnsi="Calibri" w:cs="Calibri"/>
                <w:color w:val="000000"/>
              </w:rPr>
            </w:pPr>
            <w:r w:rsidRPr="007F6601">
              <w:rPr>
                <w:rFonts w:ascii="Calibri" w:hAnsi="Calibri" w:cs="Calibri"/>
                <w:color w:val="000000"/>
                <w:sz w:val="22"/>
                <w:szCs w:val="22"/>
              </w:rPr>
              <w:t>OPT-101</w:t>
            </w:r>
          </w:p>
        </w:tc>
        <w:tc>
          <w:tcPr>
            <w:tcW w:w="860" w:type="dxa"/>
            <w:tcBorders>
              <w:top w:val="nil"/>
              <w:left w:val="nil"/>
              <w:bottom w:val="nil"/>
              <w:right w:val="nil"/>
            </w:tcBorders>
            <w:shd w:val="clear" w:color="auto" w:fill="auto"/>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84.0%</w:t>
            </w:r>
          </w:p>
        </w:tc>
        <w:tc>
          <w:tcPr>
            <w:tcW w:w="860" w:type="dxa"/>
            <w:tcBorders>
              <w:top w:val="nil"/>
              <w:left w:val="nil"/>
              <w:bottom w:val="nil"/>
              <w:right w:val="nil"/>
            </w:tcBorders>
            <w:shd w:val="clear" w:color="auto" w:fill="auto"/>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85.3%</w:t>
            </w:r>
          </w:p>
        </w:tc>
        <w:tc>
          <w:tcPr>
            <w:tcW w:w="860" w:type="dxa"/>
            <w:tcBorders>
              <w:top w:val="nil"/>
              <w:left w:val="nil"/>
              <w:bottom w:val="nil"/>
              <w:right w:val="nil"/>
            </w:tcBorders>
            <w:shd w:val="clear" w:color="auto" w:fill="auto"/>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72.7%</w:t>
            </w:r>
          </w:p>
        </w:tc>
        <w:tc>
          <w:tcPr>
            <w:tcW w:w="860" w:type="dxa"/>
            <w:tcBorders>
              <w:top w:val="nil"/>
              <w:left w:val="nil"/>
              <w:bottom w:val="nil"/>
              <w:right w:val="nil"/>
            </w:tcBorders>
            <w:shd w:val="clear" w:color="auto" w:fill="auto"/>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80.2%</w:t>
            </w:r>
          </w:p>
        </w:tc>
        <w:tc>
          <w:tcPr>
            <w:tcW w:w="1000" w:type="dxa"/>
            <w:tcBorders>
              <w:top w:val="nil"/>
              <w:left w:val="nil"/>
              <w:bottom w:val="nil"/>
              <w:right w:val="nil"/>
            </w:tcBorders>
            <w:shd w:val="clear" w:color="auto" w:fill="auto"/>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77.6%</w:t>
            </w:r>
          </w:p>
        </w:tc>
        <w:tc>
          <w:tcPr>
            <w:tcW w:w="960" w:type="dxa"/>
            <w:tcBorders>
              <w:top w:val="nil"/>
              <w:left w:val="nil"/>
              <w:bottom w:val="nil"/>
              <w:right w:val="nil"/>
            </w:tcBorders>
            <w:shd w:val="clear" w:color="auto" w:fill="auto"/>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100.0%</w:t>
            </w:r>
          </w:p>
        </w:tc>
      </w:tr>
      <w:tr w:rsidR="007F6601" w:rsidRPr="007F6601" w:rsidTr="007F6601">
        <w:trPr>
          <w:trHeight w:val="300"/>
        </w:trPr>
        <w:tc>
          <w:tcPr>
            <w:tcW w:w="1420" w:type="dxa"/>
            <w:tcBorders>
              <w:top w:val="nil"/>
              <w:left w:val="nil"/>
              <w:bottom w:val="nil"/>
              <w:right w:val="nil"/>
            </w:tcBorders>
            <w:shd w:val="clear" w:color="000000" w:fill="D9D9D9"/>
            <w:noWrap/>
            <w:vAlign w:val="bottom"/>
            <w:hideMark/>
          </w:tcPr>
          <w:p w:rsidR="007F6601" w:rsidRPr="007F6601" w:rsidRDefault="007F6601" w:rsidP="007F6601">
            <w:pPr>
              <w:rPr>
                <w:rFonts w:ascii="Calibri" w:hAnsi="Calibri" w:cs="Calibri"/>
                <w:color w:val="000000"/>
              </w:rPr>
            </w:pPr>
            <w:r w:rsidRPr="007F6601">
              <w:rPr>
                <w:rFonts w:ascii="Calibri" w:hAnsi="Calibri" w:cs="Calibri"/>
                <w:color w:val="000000"/>
                <w:sz w:val="22"/>
                <w:szCs w:val="22"/>
              </w:rPr>
              <w:t>0576</w:t>
            </w:r>
          </w:p>
        </w:tc>
        <w:tc>
          <w:tcPr>
            <w:tcW w:w="3220" w:type="dxa"/>
            <w:tcBorders>
              <w:top w:val="nil"/>
              <w:left w:val="nil"/>
              <w:bottom w:val="nil"/>
              <w:right w:val="nil"/>
            </w:tcBorders>
            <w:shd w:val="clear" w:color="000000" w:fill="D9D9D9"/>
            <w:noWrap/>
            <w:vAlign w:val="bottom"/>
            <w:hideMark/>
          </w:tcPr>
          <w:p w:rsidR="007F6601" w:rsidRPr="007F6601" w:rsidRDefault="007F6601" w:rsidP="007F6601">
            <w:pPr>
              <w:rPr>
                <w:rFonts w:ascii="Calibri" w:hAnsi="Calibri" w:cs="Calibri"/>
                <w:color w:val="000000"/>
              </w:rPr>
            </w:pPr>
            <w:r w:rsidRPr="007F6601">
              <w:rPr>
                <w:rFonts w:ascii="Calibri" w:hAnsi="Calibri" w:cs="Calibri"/>
                <w:color w:val="000000"/>
                <w:sz w:val="22"/>
                <w:szCs w:val="22"/>
              </w:rPr>
              <w:t>Operations Technology</w:t>
            </w:r>
          </w:p>
        </w:tc>
        <w:tc>
          <w:tcPr>
            <w:tcW w:w="1760" w:type="dxa"/>
            <w:tcBorders>
              <w:top w:val="nil"/>
              <w:left w:val="nil"/>
              <w:bottom w:val="nil"/>
              <w:right w:val="nil"/>
            </w:tcBorders>
            <w:shd w:val="clear" w:color="000000" w:fill="D9D9D9"/>
            <w:noWrap/>
            <w:vAlign w:val="bottom"/>
            <w:hideMark/>
          </w:tcPr>
          <w:p w:rsidR="007F6601" w:rsidRPr="007F6601" w:rsidRDefault="007F6601" w:rsidP="007F6601">
            <w:pPr>
              <w:rPr>
                <w:rFonts w:ascii="Calibri" w:hAnsi="Calibri" w:cs="Calibri"/>
                <w:color w:val="000000"/>
              </w:rPr>
            </w:pPr>
            <w:r w:rsidRPr="007F6601">
              <w:rPr>
                <w:rFonts w:ascii="Calibri" w:hAnsi="Calibri" w:cs="Calibri"/>
                <w:color w:val="000000"/>
                <w:sz w:val="22"/>
                <w:szCs w:val="22"/>
              </w:rPr>
              <w:t>OPT-105</w:t>
            </w:r>
          </w:p>
        </w:tc>
        <w:tc>
          <w:tcPr>
            <w:tcW w:w="860" w:type="dxa"/>
            <w:tcBorders>
              <w:top w:val="nil"/>
              <w:left w:val="nil"/>
              <w:bottom w:val="nil"/>
              <w:right w:val="nil"/>
            </w:tcBorders>
            <w:shd w:val="clear" w:color="000000" w:fill="D9D9D9"/>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100.0%</w:t>
            </w:r>
          </w:p>
        </w:tc>
        <w:tc>
          <w:tcPr>
            <w:tcW w:w="860" w:type="dxa"/>
            <w:tcBorders>
              <w:top w:val="nil"/>
              <w:left w:val="nil"/>
              <w:bottom w:val="nil"/>
              <w:right w:val="nil"/>
            </w:tcBorders>
            <w:shd w:val="clear" w:color="000000" w:fill="D9D9D9"/>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92.4%</w:t>
            </w:r>
          </w:p>
        </w:tc>
        <w:tc>
          <w:tcPr>
            <w:tcW w:w="860" w:type="dxa"/>
            <w:tcBorders>
              <w:top w:val="nil"/>
              <w:left w:val="nil"/>
              <w:bottom w:val="nil"/>
              <w:right w:val="nil"/>
            </w:tcBorders>
            <w:shd w:val="clear" w:color="000000" w:fill="D9D9D9"/>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93.1%</w:t>
            </w:r>
          </w:p>
        </w:tc>
        <w:tc>
          <w:tcPr>
            <w:tcW w:w="1000" w:type="dxa"/>
            <w:tcBorders>
              <w:top w:val="nil"/>
              <w:left w:val="nil"/>
              <w:bottom w:val="nil"/>
              <w:right w:val="nil"/>
            </w:tcBorders>
            <w:shd w:val="clear" w:color="000000" w:fill="D9D9D9"/>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100.0%</w:t>
            </w:r>
          </w:p>
        </w:tc>
        <w:tc>
          <w:tcPr>
            <w:tcW w:w="960" w:type="dxa"/>
            <w:tcBorders>
              <w:top w:val="nil"/>
              <w:left w:val="nil"/>
              <w:bottom w:val="nil"/>
              <w:right w:val="nil"/>
            </w:tcBorders>
            <w:shd w:val="clear" w:color="000000" w:fill="D9D9D9"/>
            <w:noWrap/>
            <w:vAlign w:val="bottom"/>
            <w:hideMark/>
          </w:tcPr>
          <w:p w:rsidR="007F6601" w:rsidRPr="007F6601" w:rsidRDefault="007F6601" w:rsidP="007F6601">
            <w:pPr>
              <w:rPr>
                <w:rFonts w:ascii="Calibri" w:hAnsi="Calibri" w:cs="Calibri"/>
                <w:color w:val="000000"/>
              </w:rPr>
            </w:pPr>
            <w:r w:rsidRPr="007F6601">
              <w:rPr>
                <w:rFonts w:ascii="Calibri" w:hAnsi="Calibri" w:cs="Calibri"/>
                <w:color w:val="000000"/>
                <w:sz w:val="22"/>
                <w:szCs w:val="22"/>
              </w:rPr>
              <w:t>.</w:t>
            </w:r>
          </w:p>
        </w:tc>
      </w:tr>
      <w:tr w:rsidR="007F6601" w:rsidRPr="007F6601" w:rsidTr="007F6601">
        <w:trPr>
          <w:trHeight w:val="300"/>
        </w:trPr>
        <w:tc>
          <w:tcPr>
            <w:tcW w:w="1420" w:type="dxa"/>
            <w:tcBorders>
              <w:top w:val="nil"/>
              <w:left w:val="nil"/>
              <w:bottom w:val="nil"/>
              <w:right w:val="nil"/>
            </w:tcBorders>
            <w:shd w:val="clear" w:color="auto" w:fill="auto"/>
            <w:noWrap/>
            <w:vAlign w:val="bottom"/>
            <w:hideMark/>
          </w:tcPr>
          <w:p w:rsidR="007F6601" w:rsidRPr="007F6601" w:rsidRDefault="007F6601" w:rsidP="007F6601">
            <w:pPr>
              <w:rPr>
                <w:rFonts w:ascii="Calibri" w:hAnsi="Calibri" w:cs="Calibri"/>
                <w:color w:val="000000"/>
              </w:rPr>
            </w:pPr>
            <w:r w:rsidRPr="007F6601">
              <w:rPr>
                <w:rFonts w:ascii="Calibri" w:hAnsi="Calibri" w:cs="Calibri"/>
                <w:color w:val="000000"/>
                <w:sz w:val="22"/>
                <w:szCs w:val="22"/>
              </w:rPr>
              <w:t>0576</w:t>
            </w:r>
          </w:p>
        </w:tc>
        <w:tc>
          <w:tcPr>
            <w:tcW w:w="3220" w:type="dxa"/>
            <w:tcBorders>
              <w:top w:val="nil"/>
              <w:left w:val="nil"/>
              <w:bottom w:val="nil"/>
              <w:right w:val="nil"/>
            </w:tcBorders>
            <w:shd w:val="clear" w:color="auto" w:fill="auto"/>
            <w:noWrap/>
            <w:vAlign w:val="bottom"/>
            <w:hideMark/>
          </w:tcPr>
          <w:p w:rsidR="007F6601" w:rsidRPr="007F6601" w:rsidRDefault="007F6601" w:rsidP="007F6601">
            <w:pPr>
              <w:rPr>
                <w:rFonts w:ascii="Calibri" w:hAnsi="Calibri" w:cs="Calibri"/>
                <w:color w:val="000000"/>
              </w:rPr>
            </w:pPr>
            <w:r w:rsidRPr="007F6601">
              <w:rPr>
                <w:rFonts w:ascii="Calibri" w:hAnsi="Calibri" w:cs="Calibri"/>
                <w:color w:val="000000"/>
                <w:sz w:val="22"/>
                <w:szCs w:val="22"/>
              </w:rPr>
              <w:t>Operations Technology</w:t>
            </w:r>
          </w:p>
        </w:tc>
        <w:tc>
          <w:tcPr>
            <w:tcW w:w="1760" w:type="dxa"/>
            <w:tcBorders>
              <w:top w:val="nil"/>
              <w:left w:val="nil"/>
              <w:bottom w:val="nil"/>
              <w:right w:val="nil"/>
            </w:tcBorders>
            <w:shd w:val="clear" w:color="auto" w:fill="auto"/>
            <w:noWrap/>
            <w:vAlign w:val="bottom"/>
            <w:hideMark/>
          </w:tcPr>
          <w:p w:rsidR="007F6601" w:rsidRPr="007F6601" w:rsidRDefault="007F6601" w:rsidP="007F6601">
            <w:pPr>
              <w:rPr>
                <w:rFonts w:ascii="Calibri" w:hAnsi="Calibri" w:cs="Calibri"/>
                <w:color w:val="000000"/>
              </w:rPr>
            </w:pPr>
            <w:r w:rsidRPr="007F6601">
              <w:rPr>
                <w:rFonts w:ascii="Calibri" w:hAnsi="Calibri" w:cs="Calibri"/>
                <w:color w:val="000000"/>
                <w:sz w:val="22"/>
                <w:szCs w:val="22"/>
              </w:rPr>
              <w:t>OPT-107</w:t>
            </w:r>
          </w:p>
        </w:tc>
        <w:tc>
          <w:tcPr>
            <w:tcW w:w="860" w:type="dxa"/>
            <w:tcBorders>
              <w:top w:val="nil"/>
              <w:left w:val="nil"/>
              <w:bottom w:val="nil"/>
              <w:right w:val="nil"/>
            </w:tcBorders>
            <w:shd w:val="clear" w:color="auto" w:fill="auto"/>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80.0%</w:t>
            </w:r>
          </w:p>
        </w:tc>
        <w:tc>
          <w:tcPr>
            <w:tcW w:w="860" w:type="dxa"/>
            <w:tcBorders>
              <w:top w:val="nil"/>
              <w:left w:val="nil"/>
              <w:bottom w:val="nil"/>
              <w:right w:val="nil"/>
            </w:tcBorders>
            <w:shd w:val="clear" w:color="auto" w:fill="auto"/>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100.0%</w:t>
            </w:r>
          </w:p>
        </w:tc>
        <w:tc>
          <w:tcPr>
            <w:tcW w:w="860" w:type="dxa"/>
            <w:tcBorders>
              <w:top w:val="nil"/>
              <w:left w:val="nil"/>
              <w:bottom w:val="nil"/>
              <w:right w:val="nil"/>
            </w:tcBorders>
            <w:shd w:val="clear" w:color="auto" w:fill="auto"/>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7F6601" w:rsidRPr="007F6601" w:rsidRDefault="007F6601" w:rsidP="007F6601">
            <w:pPr>
              <w:rPr>
                <w:rFonts w:ascii="Calibri" w:hAnsi="Calibri" w:cs="Calibri"/>
                <w:color w:val="000000"/>
              </w:rPr>
            </w:pPr>
            <w:r w:rsidRPr="007F6601">
              <w:rPr>
                <w:rFonts w:ascii="Calibri" w:hAnsi="Calibri" w:cs="Calibri"/>
                <w:color w:val="000000"/>
                <w:sz w:val="22"/>
                <w:szCs w:val="22"/>
              </w:rPr>
              <w:t>.</w:t>
            </w:r>
          </w:p>
        </w:tc>
      </w:tr>
      <w:tr w:rsidR="007F6601" w:rsidRPr="007F6601" w:rsidTr="007F6601">
        <w:trPr>
          <w:trHeight w:val="300"/>
        </w:trPr>
        <w:tc>
          <w:tcPr>
            <w:tcW w:w="1420" w:type="dxa"/>
            <w:tcBorders>
              <w:top w:val="nil"/>
              <w:left w:val="nil"/>
              <w:bottom w:val="nil"/>
              <w:right w:val="nil"/>
            </w:tcBorders>
            <w:shd w:val="clear" w:color="000000" w:fill="D9D9D9"/>
            <w:noWrap/>
            <w:vAlign w:val="bottom"/>
            <w:hideMark/>
          </w:tcPr>
          <w:p w:rsidR="007F6601" w:rsidRPr="007F6601" w:rsidRDefault="007F6601" w:rsidP="007F6601">
            <w:pPr>
              <w:rPr>
                <w:rFonts w:ascii="Calibri" w:hAnsi="Calibri" w:cs="Calibri"/>
                <w:color w:val="000000"/>
              </w:rPr>
            </w:pPr>
            <w:r w:rsidRPr="007F6601">
              <w:rPr>
                <w:rFonts w:ascii="Calibri" w:hAnsi="Calibri" w:cs="Calibri"/>
                <w:color w:val="000000"/>
                <w:sz w:val="22"/>
                <w:szCs w:val="22"/>
              </w:rPr>
              <w:t>0576</w:t>
            </w:r>
          </w:p>
        </w:tc>
        <w:tc>
          <w:tcPr>
            <w:tcW w:w="3220" w:type="dxa"/>
            <w:tcBorders>
              <w:top w:val="nil"/>
              <w:left w:val="nil"/>
              <w:bottom w:val="nil"/>
              <w:right w:val="nil"/>
            </w:tcBorders>
            <w:shd w:val="clear" w:color="000000" w:fill="D9D9D9"/>
            <w:noWrap/>
            <w:vAlign w:val="bottom"/>
            <w:hideMark/>
          </w:tcPr>
          <w:p w:rsidR="007F6601" w:rsidRPr="007F6601" w:rsidRDefault="007F6601" w:rsidP="007F6601">
            <w:pPr>
              <w:rPr>
                <w:rFonts w:ascii="Calibri" w:hAnsi="Calibri" w:cs="Calibri"/>
                <w:color w:val="000000"/>
              </w:rPr>
            </w:pPr>
            <w:r w:rsidRPr="007F6601">
              <w:rPr>
                <w:rFonts w:ascii="Calibri" w:hAnsi="Calibri" w:cs="Calibri"/>
                <w:color w:val="000000"/>
                <w:sz w:val="22"/>
                <w:szCs w:val="22"/>
              </w:rPr>
              <w:t>Operations Technology</w:t>
            </w:r>
          </w:p>
        </w:tc>
        <w:tc>
          <w:tcPr>
            <w:tcW w:w="1760" w:type="dxa"/>
            <w:tcBorders>
              <w:top w:val="nil"/>
              <w:left w:val="nil"/>
              <w:bottom w:val="nil"/>
              <w:right w:val="nil"/>
            </w:tcBorders>
            <w:shd w:val="clear" w:color="000000" w:fill="D9D9D9"/>
            <w:noWrap/>
            <w:vAlign w:val="bottom"/>
            <w:hideMark/>
          </w:tcPr>
          <w:p w:rsidR="007F6601" w:rsidRPr="007F6601" w:rsidRDefault="007F6601" w:rsidP="007F6601">
            <w:pPr>
              <w:rPr>
                <w:rFonts w:ascii="Calibri" w:hAnsi="Calibri" w:cs="Calibri"/>
                <w:color w:val="000000"/>
              </w:rPr>
            </w:pPr>
            <w:r w:rsidRPr="007F6601">
              <w:rPr>
                <w:rFonts w:ascii="Calibri" w:hAnsi="Calibri" w:cs="Calibri"/>
                <w:color w:val="000000"/>
                <w:sz w:val="22"/>
                <w:szCs w:val="22"/>
              </w:rPr>
              <w:t>OPT-110</w:t>
            </w:r>
          </w:p>
        </w:tc>
        <w:tc>
          <w:tcPr>
            <w:tcW w:w="860" w:type="dxa"/>
            <w:tcBorders>
              <w:top w:val="nil"/>
              <w:left w:val="nil"/>
              <w:bottom w:val="nil"/>
              <w:right w:val="nil"/>
            </w:tcBorders>
            <w:shd w:val="clear" w:color="000000" w:fill="D9D9D9"/>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95.5%</w:t>
            </w:r>
          </w:p>
        </w:tc>
        <w:tc>
          <w:tcPr>
            <w:tcW w:w="860" w:type="dxa"/>
            <w:tcBorders>
              <w:top w:val="nil"/>
              <w:left w:val="nil"/>
              <w:bottom w:val="nil"/>
              <w:right w:val="nil"/>
            </w:tcBorders>
            <w:shd w:val="clear" w:color="000000" w:fill="D9D9D9"/>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92.6%</w:t>
            </w:r>
          </w:p>
        </w:tc>
        <w:tc>
          <w:tcPr>
            <w:tcW w:w="860" w:type="dxa"/>
            <w:tcBorders>
              <w:top w:val="nil"/>
              <w:left w:val="nil"/>
              <w:bottom w:val="nil"/>
              <w:right w:val="nil"/>
            </w:tcBorders>
            <w:shd w:val="clear" w:color="000000" w:fill="D9D9D9"/>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95.7%</w:t>
            </w:r>
          </w:p>
        </w:tc>
        <w:tc>
          <w:tcPr>
            <w:tcW w:w="860" w:type="dxa"/>
            <w:tcBorders>
              <w:top w:val="nil"/>
              <w:left w:val="nil"/>
              <w:bottom w:val="nil"/>
              <w:right w:val="nil"/>
            </w:tcBorders>
            <w:shd w:val="clear" w:color="000000" w:fill="D9D9D9"/>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100.0%</w:t>
            </w:r>
          </w:p>
        </w:tc>
        <w:tc>
          <w:tcPr>
            <w:tcW w:w="1000" w:type="dxa"/>
            <w:tcBorders>
              <w:top w:val="nil"/>
              <w:left w:val="nil"/>
              <w:bottom w:val="nil"/>
              <w:right w:val="nil"/>
            </w:tcBorders>
            <w:shd w:val="clear" w:color="000000" w:fill="D9D9D9"/>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91.7%</w:t>
            </w:r>
          </w:p>
        </w:tc>
        <w:tc>
          <w:tcPr>
            <w:tcW w:w="960" w:type="dxa"/>
            <w:tcBorders>
              <w:top w:val="nil"/>
              <w:left w:val="nil"/>
              <w:bottom w:val="nil"/>
              <w:right w:val="nil"/>
            </w:tcBorders>
            <w:shd w:val="clear" w:color="000000" w:fill="D9D9D9"/>
            <w:noWrap/>
            <w:vAlign w:val="bottom"/>
            <w:hideMark/>
          </w:tcPr>
          <w:p w:rsidR="007F6601" w:rsidRPr="007F6601" w:rsidRDefault="007F6601" w:rsidP="007F6601">
            <w:pPr>
              <w:rPr>
                <w:rFonts w:ascii="Calibri" w:hAnsi="Calibri" w:cs="Calibri"/>
                <w:color w:val="000000"/>
              </w:rPr>
            </w:pPr>
            <w:r w:rsidRPr="007F6601">
              <w:rPr>
                <w:rFonts w:ascii="Calibri" w:hAnsi="Calibri" w:cs="Calibri"/>
                <w:color w:val="000000"/>
                <w:sz w:val="22"/>
                <w:szCs w:val="22"/>
              </w:rPr>
              <w:t>.</w:t>
            </w:r>
          </w:p>
        </w:tc>
      </w:tr>
      <w:tr w:rsidR="007F6601" w:rsidRPr="007F6601" w:rsidTr="007F6601">
        <w:trPr>
          <w:trHeight w:val="300"/>
        </w:trPr>
        <w:tc>
          <w:tcPr>
            <w:tcW w:w="1420" w:type="dxa"/>
            <w:tcBorders>
              <w:top w:val="nil"/>
              <w:left w:val="nil"/>
              <w:bottom w:val="nil"/>
              <w:right w:val="nil"/>
            </w:tcBorders>
            <w:shd w:val="clear" w:color="auto" w:fill="auto"/>
            <w:noWrap/>
            <w:vAlign w:val="bottom"/>
            <w:hideMark/>
          </w:tcPr>
          <w:p w:rsidR="007F6601" w:rsidRPr="007F6601" w:rsidRDefault="007F6601" w:rsidP="007F6601">
            <w:pPr>
              <w:rPr>
                <w:rFonts w:ascii="Calibri" w:hAnsi="Calibri" w:cs="Calibri"/>
                <w:color w:val="000000"/>
              </w:rPr>
            </w:pPr>
            <w:r w:rsidRPr="007F6601">
              <w:rPr>
                <w:rFonts w:ascii="Calibri" w:hAnsi="Calibri" w:cs="Calibri"/>
                <w:color w:val="000000"/>
                <w:sz w:val="22"/>
                <w:szCs w:val="22"/>
              </w:rPr>
              <w:t>0576</w:t>
            </w:r>
          </w:p>
        </w:tc>
        <w:tc>
          <w:tcPr>
            <w:tcW w:w="3220" w:type="dxa"/>
            <w:tcBorders>
              <w:top w:val="nil"/>
              <w:left w:val="nil"/>
              <w:bottom w:val="nil"/>
              <w:right w:val="nil"/>
            </w:tcBorders>
            <w:shd w:val="clear" w:color="auto" w:fill="auto"/>
            <w:noWrap/>
            <w:vAlign w:val="bottom"/>
            <w:hideMark/>
          </w:tcPr>
          <w:p w:rsidR="007F6601" w:rsidRPr="007F6601" w:rsidRDefault="007F6601" w:rsidP="007F6601">
            <w:pPr>
              <w:rPr>
                <w:rFonts w:ascii="Calibri" w:hAnsi="Calibri" w:cs="Calibri"/>
                <w:color w:val="000000"/>
              </w:rPr>
            </w:pPr>
            <w:r w:rsidRPr="007F6601">
              <w:rPr>
                <w:rFonts w:ascii="Calibri" w:hAnsi="Calibri" w:cs="Calibri"/>
                <w:color w:val="000000"/>
                <w:sz w:val="22"/>
                <w:szCs w:val="22"/>
              </w:rPr>
              <w:t>Operations Technology</w:t>
            </w:r>
          </w:p>
        </w:tc>
        <w:tc>
          <w:tcPr>
            <w:tcW w:w="1760" w:type="dxa"/>
            <w:tcBorders>
              <w:top w:val="nil"/>
              <w:left w:val="nil"/>
              <w:bottom w:val="nil"/>
              <w:right w:val="nil"/>
            </w:tcBorders>
            <w:shd w:val="clear" w:color="auto" w:fill="auto"/>
            <w:noWrap/>
            <w:vAlign w:val="bottom"/>
            <w:hideMark/>
          </w:tcPr>
          <w:p w:rsidR="007F6601" w:rsidRPr="007F6601" w:rsidRDefault="007F6601" w:rsidP="007F6601">
            <w:pPr>
              <w:rPr>
                <w:rFonts w:ascii="Calibri" w:hAnsi="Calibri" w:cs="Calibri"/>
                <w:color w:val="000000"/>
              </w:rPr>
            </w:pPr>
            <w:r w:rsidRPr="007F6601">
              <w:rPr>
                <w:rFonts w:ascii="Calibri" w:hAnsi="Calibri" w:cs="Calibri"/>
                <w:color w:val="000000"/>
                <w:sz w:val="22"/>
                <w:szCs w:val="22"/>
              </w:rPr>
              <w:t>OPT-1100</w:t>
            </w:r>
          </w:p>
        </w:tc>
        <w:tc>
          <w:tcPr>
            <w:tcW w:w="860" w:type="dxa"/>
            <w:tcBorders>
              <w:top w:val="nil"/>
              <w:left w:val="nil"/>
              <w:bottom w:val="nil"/>
              <w:right w:val="nil"/>
            </w:tcBorders>
            <w:shd w:val="clear" w:color="auto" w:fill="auto"/>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80.0%</w:t>
            </w:r>
          </w:p>
        </w:tc>
      </w:tr>
      <w:tr w:rsidR="007F6601" w:rsidRPr="007F6601" w:rsidTr="007F6601">
        <w:trPr>
          <w:trHeight w:val="300"/>
        </w:trPr>
        <w:tc>
          <w:tcPr>
            <w:tcW w:w="1420" w:type="dxa"/>
            <w:tcBorders>
              <w:top w:val="nil"/>
              <w:left w:val="nil"/>
              <w:bottom w:val="nil"/>
              <w:right w:val="nil"/>
            </w:tcBorders>
            <w:shd w:val="clear" w:color="000000" w:fill="D9D9D9"/>
            <w:noWrap/>
            <w:vAlign w:val="bottom"/>
            <w:hideMark/>
          </w:tcPr>
          <w:p w:rsidR="007F6601" w:rsidRPr="007F6601" w:rsidRDefault="007F6601" w:rsidP="007F6601">
            <w:pPr>
              <w:rPr>
                <w:rFonts w:ascii="Calibri" w:hAnsi="Calibri" w:cs="Calibri"/>
                <w:color w:val="000000"/>
              </w:rPr>
            </w:pPr>
            <w:r w:rsidRPr="007F6601">
              <w:rPr>
                <w:rFonts w:ascii="Calibri" w:hAnsi="Calibri" w:cs="Calibri"/>
                <w:color w:val="000000"/>
                <w:sz w:val="22"/>
                <w:szCs w:val="22"/>
              </w:rPr>
              <w:t>0576</w:t>
            </w:r>
          </w:p>
        </w:tc>
        <w:tc>
          <w:tcPr>
            <w:tcW w:w="3220" w:type="dxa"/>
            <w:tcBorders>
              <w:top w:val="nil"/>
              <w:left w:val="nil"/>
              <w:bottom w:val="nil"/>
              <w:right w:val="nil"/>
            </w:tcBorders>
            <w:shd w:val="clear" w:color="000000" w:fill="D9D9D9"/>
            <w:noWrap/>
            <w:vAlign w:val="bottom"/>
            <w:hideMark/>
          </w:tcPr>
          <w:p w:rsidR="007F6601" w:rsidRPr="007F6601" w:rsidRDefault="007F6601" w:rsidP="007F6601">
            <w:pPr>
              <w:rPr>
                <w:rFonts w:ascii="Calibri" w:hAnsi="Calibri" w:cs="Calibri"/>
                <w:color w:val="000000"/>
              </w:rPr>
            </w:pPr>
            <w:r w:rsidRPr="007F6601">
              <w:rPr>
                <w:rFonts w:ascii="Calibri" w:hAnsi="Calibri" w:cs="Calibri"/>
                <w:color w:val="000000"/>
                <w:sz w:val="22"/>
                <w:szCs w:val="22"/>
              </w:rPr>
              <w:t>Operations Technology</w:t>
            </w:r>
          </w:p>
        </w:tc>
        <w:tc>
          <w:tcPr>
            <w:tcW w:w="1760" w:type="dxa"/>
            <w:tcBorders>
              <w:top w:val="nil"/>
              <w:left w:val="nil"/>
              <w:bottom w:val="nil"/>
              <w:right w:val="nil"/>
            </w:tcBorders>
            <w:shd w:val="clear" w:color="000000" w:fill="D9D9D9"/>
            <w:noWrap/>
            <w:vAlign w:val="bottom"/>
            <w:hideMark/>
          </w:tcPr>
          <w:p w:rsidR="007F6601" w:rsidRPr="007F6601" w:rsidRDefault="007F6601" w:rsidP="007F6601">
            <w:pPr>
              <w:rPr>
                <w:rFonts w:ascii="Calibri" w:hAnsi="Calibri" w:cs="Calibri"/>
                <w:color w:val="000000"/>
              </w:rPr>
            </w:pPr>
            <w:r w:rsidRPr="007F6601">
              <w:rPr>
                <w:rFonts w:ascii="Calibri" w:hAnsi="Calibri" w:cs="Calibri"/>
                <w:color w:val="000000"/>
                <w:sz w:val="22"/>
                <w:szCs w:val="22"/>
              </w:rPr>
              <w:t>OPT-1101</w:t>
            </w:r>
          </w:p>
        </w:tc>
        <w:tc>
          <w:tcPr>
            <w:tcW w:w="860" w:type="dxa"/>
            <w:tcBorders>
              <w:top w:val="nil"/>
              <w:left w:val="nil"/>
              <w:bottom w:val="nil"/>
              <w:right w:val="nil"/>
            </w:tcBorders>
            <w:shd w:val="clear" w:color="000000" w:fill="D9D9D9"/>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92.5%</w:t>
            </w:r>
          </w:p>
        </w:tc>
      </w:tr>
      <w:tr w:rsidR="007F6601" w:rsidRPr="007F6601" w:rsidTr="007F6601">
        <w:trPr>
          <w:trHeight w:val="300"/>
        </w:trPr>
        <w:tc>
          <w:tcPr>
            <w:tcW w:w="1420" w:type="dxa"/>
            <w:tcBorders>
              <w:top w:val="nil"/>
              <w:left w:val="nil"/>
              <w:bottom w:val="nil"/>
              <w:right w:val="nil"/>
            </w:tcBorders>
            <w:shd w:val="clear" w:color="auto" w:fill="auto"/>
            <w:noWrap/>
            <w:vAlign w:val="bottom"/>
            <w:hideMark/>
          </w:tcPr>
          <w:p w:rsidR="007F6601" w:rsidRPr="007F6601" w:rsidRDefault="007F6601" w:rsidP="007F6601">
            <w:pPr>
              <w:rPr>
                <w:rFonts w:ascii="Calibri" w:hAnsi="Calibri" w:cs="Calibri"/>
                <w:color w:val="000000"/>
              </w:rPr>
            </w:pPr>
            <w:r w:rsidRPr="007F6601">
              <w:rPr>
                <w:rFonts w:ascii="Calibri" w:hAnsi="Calibri" w:cs="Calibri"/>
                <w:color w:val="000000"/>
                <w:sz w:val="22"/>
                <w:szCs w:val="22"/>
              </w:rPr>
              <w:t>0576</w:t>
            </w:r>
          </w:p>
        </w:tc>
        <w:tc>
          <w:tcPr>
            <w:tcW w:w="3220" w:type="dxa"/>
            <w:tcBorders>
              <w:top w:val="nil"/>
              <w:left w:val="nil"/>
              <w:bottom w:val="nil"/>
              <w:right w:val="nil"/>
            </w:tcBorders>
            <w:shd w:val="clear" w:color="auto" w:fill="auto"/>
            <w:noWrap/>
            <w:vAlign w:val="bottom"/>
            <w:hideMark/>
          </w:tcPr>
          <w:p w:rsidR="007F6601" w:rsidRPr="007F6601" w:rsidRDefault="007F6601" w:rsidP="007F6601">
            <w:pPr>
              <w:rPr>
                <w:rFonts w:ascii="Calibri" w:hAnsi="Calibri" w:cs="Calibri"/>
                <w:color w:val="000000"/>
              </w:rPr>
            </w:pPr>
            <w:r w:rsidRPr="007F6601">
              <w:rPr>
                <w:rFonts w:ascii="Calibri" w:hAnsi="Calibri" w:cs="Calibri"/>
                <w:color w:val="000000"/>
                <w:sz w:val="22"/>
                <w:szCs w:val="22"/>
              </w:rPr>
              <w:t>Operations Technology</w:t>
            </w:r>
          </w:p>
        </w:tc>
        <w:tc>
          <w:tcPr>
            <w:tcW w:w="1760" w:type="dxa"/>
            <w:tcBorders>
              <w:top w:val="nil"/>
              <w:left w:val="nil"/>
              <w:bottom w:val="nil"/>
              <w:right w:val="nil"/>
            </w:tcBorders>
            <w:shd w:val="clear" w:color="auto" w:fill="auto"/>
            <w:noWrap/>
            <w:vAlign w:val="bottom"/>
            <w:hideMark/>
          </w:tcPr>
          <w:p w:rsidR="007F6601" w:rsidRPr="007F6601" w:rsidRDefault="007F6601" w:rsidP="007F6601">
            <w:pPr>
              <w:rPr>
                <w:rFonts w:ascii="Calibri" w:hAnsi="Calibri" w:cs="Calibri"/>
                <w:color w:val="000000"/>
              </w:rPr>
            </w:pPr>
            <w:r w:rsidRPr="007F6601">
              <w:rPr>
                <w:rFonts w:ascii="Calibri" w:hAnsi="Calibri" w:cs="Calibri"/>
                <w:color w:val="000000"/>
                <w:sz w:val="22"/>
                <w:szCs w:val="22"/>
              </w:rPr>
              <w:t>OPT-111</w:t>
            </w:r>
          </w:p>
        </w:tc>
        <w:tc>
          <w:tcPr>
            <w:tcW w:w="860" w:type="dxa"/>
            <w:tcBorders>
              <w:top w:val="nil"/>
              <w:left w:val="nil"/>
              <w:bottom w:val="nil"/>
              <w:right w:val="nil"/>
            </w:tcBorders>
            <w:shd w:val="clear" w:color="auto" w:fill="auto"/>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100.0%</w:t>
            </w:r>
          </w:p>
        </w:tc>
        <w:tc>
          <w:tcPr>
            <w:tcW w:w="860" w:type="dxa"/>
            <w:tcBorders>
              <w:top w:val="nil"/>
              <w:left w:val="nil"/>
              <w:bottom w:val="nil"/>
              <w:right w:val="nil"/>
            </w:tcBorders>
            <w:shd w:val="clear" w:color="auto" w:fill="auto"/>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100.0%</w:t>
            </w:r>
          </w:p>
        </w:tc>
        <w:tc>
          <w:tcPr>
            <w:tcW w:w="860" w:type="dxa"/>
            <w:tcBorders>
              <w:top w:val="nil"/>
              <w:left w:val="nil"/>
              <w:bottom w:val="nil"/>
              <w:right w:val="nil"/>
            </w:tcBorders>
            <w:shd w:val="clear" w:color="auto" w:fill="auto"/>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85.7%</w:t>
            </w:r>
          </w:p>
        </w:tc>
        <w:tc>
          <w:tcPr>
            <w:tcW w:w="860" w:type="dxa"/>
            <w:tcBorders>
              <w:top w:val="nil"/>
              <w:left w:val="nil"/>
              <w:bottom w:val="nil"/>
              <w:right w:val="nil"/>
            </w:tcBorders>
            <w:shd w:val="clear" w:color="auto" w:fill="auto"/>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100.0%</w:t>
            </w:r>
          </w:p>
        </w:tc>
        <w:tc>
          <w:tcPr>
            <w:tcW w:w="1000" w:type="dxa"/>
            <w:tcBorders>
              <w:top w:val="nil"/>
              <w:left w:val="nil"/>
              <w:bottom w:val="nil"/>
              <w:right w:val="nil"/>
            </w:tcBorders>
            <w:shd w:val="clear" w:color="auto" w:fill="auto"/>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100.0%</w:t>
            </w:r>
          </w:p>
        </w:tc>
        <w:tc>
          <w:tcPr>
            <w:tcW w:w="960" w:type="dxa"/>
            <w:tcBorders>
              <w:top w:val="nil"/>
              <w:left w:val="nil"/>
              <w:bottom w:val="nil"/>
              <w:right w:val="nil"/>
            </w:tcBorders>
            <w:shd w:val="clear" w:color="auto" w:fill="auto"/>
            <w:noWrap/>
            <w:vAlign w:val="bottom"/>
            <w:hideMark/>
          </w:tcPr>
          <w:p w:rsidR="007F6601" w:rsidRPr="007F6601" w:rsidRDefault="007F6601" w:rsidP="007F6601">
            <w:pPr>
              <w:rPr>
                <w:rFonts w:ascii="Calibri" w:hAnsi="Calibri" w:cs="Calibri"/>
                <w:color w:val="000000"/>
              </w:rPr>
            </w:pPr>
            <w:r w:rsidRPr="007F6601">
              <w:rPr>
                <w:rFonts w:ascii="Calibri" w:hAnsi="Calibri" w:cs="Calibri"/>
                <w:color w:val="000000"/>
                <w:sz w:val="22"/>
                <w:szCs w:val="22"/>
              </w:rPr>
              <w:t>.</w:t>
            </w:r>
          </w:p>
        </w:tc>
      </w:tr>
      <w:tr w:rsidR="007F6601" w:rsidRPr="007F6601" w:rsidTr="007F6601">
        <w:trPr>
          <w:trHeight w:val="300"/>
        </w:trPr>
        <w:tc>
          <w:tcPr>
            <w:tcW w:w="1420" w:type="dxa"/>
            <w:tcBorders>
              <w:top w:val="nil"/>
              <w:left w:val="nil"/>
              <w:bottom w:val="nil"/>
              <w:right w:val="nil"/>
            </w:tcBorders>
            <w:shd w:val="clear" w:color="000000" w:fill="D9D9D9"/>
            <w:noWrap/>
            <w:vAlign w:val="bottom"/>
            <w:hideMark/>
          </w:tcPr>
          <w:p w:rsidR="007F6601" w:rsidRPr="007F6601" w:rsidRDefault="007F6601" w:rsidP="007F6601">
            <w:pPr>
              <w:rPr>
                <w:rFonts w:ascii="Calibri" w:hAnsi="Calibri" w:cs="Calibri"/>
                <w:color w:val="000000"/>
              </w:rPr>
            </w:pPr>
            <w:r w:rsidRPr="007F6601">
              <w:rPr>
                <w:rFonts w:ascii="Calibri" w:hAnsi="Calibri" w:cs="Calibri"/>
                <w:color w:val="000000"/>
                <w:sz w:val="22"/>
                <w:szCs w:val="22"/>
              </w:rPr>
              <w:t>0576</w:t>
            </w:r>
          </w:p>
        </w:tc>
        <w:tc>
          <w:tcPr>
            <w:tcW w:w="3220" w:type="dxa"/>
            <w:tcBorders>
              <w:top w:val="nil"/>
              <w:left w:val="nil"/>
              <w:bottom w:val="nil"/>
              <w:right w:val="nil"/>
            </w:tcBorders>
            <w:shd w:val="clear" w:color="000000" w:fill="D9D9D9"/>
            <w:noWrap/>
            <w:vAlign w:val="bottom"/>
            <w:hideMark/>
          </w:tcPr>
          <w:p w:rsidR="007F6601" w:rsidRPr="007F6601" w:rsidRDefault="007F6601" w:rsidP="007F6601">
            <w:pPr>
              <w:rPr>
                <w:rFonts w:ascii="Calibri" w:hAnsi="Calibri" w:cs="Calibri"/>
                <w:color w:val="000000"/>
              </w:rPr>
            </w:pPr>
            <w:r w:rsidRPr="007F6601">
              <w:rPr>
                <w:rFonts w:ascii="Calibri" w:hAnsi="Calibri" w:cs="Calibri"/>
                <w:color w:val="000000"/>
                <w:sz w:val="22"/>
                <w:szCs w:val="22"/>
              </w:rPr>
              <w:t>Operations Technology</w:t>
            </w:r>
          </w:p>
        </w:tc>
        <w:tc>
          <w:tcPr>
            <w:tcW w:w="1760" w:type="dxa"/>
            <w:tcBorders>
              <w:top w:val="nil"/>
              <w:left w:val="nil"/>
              <w:bottom w:val="nil"/>
              <w:right w:val="nil"/>
            </w:tcBorders>
            <w:shd w:val="clear" w:color="000000" w:fill="D9D9D9"/>
            <w:noWrap/>
            <w:vAlign w:val="bottom"/>
            <w:hideMark/>
          </w:tcPr>
          <w:p w:rsidR="007F6601" w:rsidRPr="007F6601" w:rsidRDefault="007F6601" w:rsidP="007F6601">
            <w:pPr>
              <w:rPr>
                <w:rFonts w:ascii="Calibri" w:hAnsi="Calibri" w:cs="Calibri"/>
                <w:color w:val="000000"/>
              </w:rPr>
            </w:pPr>
            <w:r w:rsidRPr="007F6601">
              <w:rPr>
                <w:rFonts w:ascii="Calibri" w:hAnsi="Calibri" w:cs="Calibri"/>
                <w:color w:val="000000"/>
                <w:sz w:val="22"/>
                <w:szCs w:val="22"/>
              </w:rPr>
              <w:t>OPT-1110</w:t>
            </w:r>
          </w:p>
        </w:tc>
        <w:tc>
          <w:tcPr>
            <w:tcW w:w="860" w:type="dxa"/>
            <w:tcBorders>
              <w:top w:val="nil"/>
              <w:left w:val="nil"/>
              <w:bottom w:val="nil"/>
              <w:right w:val="nil"/>
            </w:tcBorders>
            <w:shd w:val="clear" w:color="000000" w:fill="D9D9D9"/>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94.1%</w:t>
            </w:r>
          </w:p>
        </w:tc>
      </w:tr>
      <w:tr w:rsidR="007F6601" w:rsidRPr="007F6601" w:rsidTr="007F6601">
        <w:trPr>
          <w:trHeight w:val="300"/>
        </w:trPr>
        <w:tc>
          <w:tcPr>
            <w:tcW w:w="1420" w:type="dxa"/>
            <w:tcBorders>
              <w:top w:val="nil"/>
              <w:left w:val="nil"/>
              <w:bottom w:val="nil"/>
              <w:right w:val="nil"/>
            </w:tcBorders>
            <w:shd w:val="clear" w:color="auto" w:fill="auto"/>
            <w:noWrap/>
            <w:vAlign w:val="bottom"/>
            <w:hideMark/>
          </w:tcPr>
          <w:p w:rsidR="007F6601" w:rsidRPr="007F6601" w:rsidRDefault="007F6601" w:rsidP="007F6601">
            <w:pPr>
              <w:rPr>
                <w:rFonts w:ascii="Calibri" w:hAnsi="Calibri" w:cs="Calibri"/>
                <w:color w:val="000000"/>
              </w:rPr>
            </w:pPr>
            <w:r w:rsidRPr="007F6601">
              <w:rPr>
                <w:rFonts w:ascii="Calibri" w:hAnsi="Calibri" w:cs="Calibri"/>
                <w:color w:val="000000"/>
                <w:sz w:val="22"/>
                <w:szCs w:val="22"/>
              </w:rPr>
              <w:t>0576</w:t>
            </w:r>
          </w:p>
        </w:tc>
        <w:tc>
          <w:tcPr>
            <w:tcW w:w="3220" w:type="dxa"/>
            <w:tcBorders>
              <w:top w:val="nil"/>
              <w:left w:val="nil"/>
              <w:bottom w:val="nil"/>
              <w:right w:val="nil"/>
            </w:tcBorders>
            <w:shd w:val="clear" w:color="auto" w:fill="auto"/>
            <w:noWrap/>
            <w:vAlign w:val="bottom"/>
            <w:hideMark/>
          </w:tcPr>
          <w:p w:rsidR="007F6601" w:rsidRPr="007F6601" w:rsidRDefault="007F6601" w:rsidP="007F6601">
            <w:pPr>
              <w:rPr>
                <w:rFonts w:ascii="Calibri" w:hAnsi="Calibri" w:cs="Calibri"/>
                <w:color w:val="000000"/>
              </w:rPr>
            </w:pPr>
            <w:r w:rsidRPr="007F6601">
              <w:rPr>
                <w:rFonts w:ascii="Calibri" w:hAnsi="Calibri" w:cs="Calibri"/>
                <w:color w:val="000000"/>
                <w:sz w:val="22"/>
                <w:szCs w:val="22"/>
              </w:rPr>
              <w:t>Operations Technology</w:t>
            </w:r>
          </w:p>
        </w:tc>
        <w:tc>
          <w:tcPr>
            <w:tcW w:w="1760" w:type="dxa"/>
            <w:tcBorders>
              <w:top w:val="nil"/>
              <w:left w:val="nil"/>
              <w:bottom w:val="nil"/>
              <w:right w:val="nil"/>
            </w:tcBorders>
            <w:shd w:val="clear" w:color="auto" w:fill="auto"/>
            <w:noWrap/>
            <w:vAlign w:val="bottom"/>
            <w:hideMark/>
          </w:tcPr>
          <w:p w:rsidR="007F6601" w:rsidRPr="007F6601" w:rsidRDefault="007F6601" w:rsidP="007F6601">
            <w:pPr>
              <w:rPr>
                <w:rFonts w:ascii="Calibri" w:hAnsi="Calibri" w:cs="Calibri"/>
                <w:color w:val="000000"/>
              </w:rPr>
            </w:pPr>
            <w:r w:rsidRPr="007F6601">
              <w:rPr>
                <w:rFonts w:ascii="Calibri" w:hAnsi="Calibri" w:cs="Calibri"/>
                <w:color w:val="000000"/>
                <w:sz w:val="22"/>
                <w:szCs w:val="22"/>
              </w:rPr>
              <w:t>OPT-1112</w:t>
            </w:r>
          </w:p>
        </w:tc>
        <w:tc>
          <w:tcPr>
            <w:tcW w:w="860" w:type="dxa"/>
            <w:tcBorders>
              <w:top w:val="nil"/>
              <w:left w:val="nil"/>
              <w:bottom w:val="nil"/>
              <w:right w:val="nil"/>
            </w:tcBorders>
            <w:shd w:val="clear" w:color="auto" w:fill="auto"/>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87.5%</w:t>
            </w:r>
          </w:p>
        </w:tc>
      </w:tr>
      <w:tr w:rsidR="007F6601" w:rsidRPr="007F6601" w:rsidTr="007F6601">
        <w:trPr>
          <w:trHeight w:val="300"/>
        </w:trPr>
        <w:tc>
          <w:tcPr>
            <w:tcW w:w="1420" w:type="dxa"/>
            <w:tcBorders>
              <w:top w:val="nil"/>
              <w:left w:val="nil"/>
              <w:bottom w:val="nil"/>
              <w:right w:val="nil"/>
            </w:tcBorders>
            <w:shd w:val="clear" w:color="000000" w:fill="D9D9D9"/>
            <w:noWrap/>
            <w:vAlign w:val="bottom"/>
            <w:hideMark/>
          </w:tcPr>
          <w:p w:rsidR="007F6601" w:rsidRPr="007F6601" w:rsidRDefault="007F6601" w:rsidP="007F6601">
            <w:pPr>
              <w:rPr>
                <w:rFonts w:ascii="Calibri" w:hAnsi="Calibri" w:cs="Calibri"/>
                <w:color w:val="000000"/>
              </w:rPr>
            </w:pPr>
            <w:r w:rsidRPr="007F6601">
              <w:rPr>
                <w:rFonts w:ascii="Calibri" w:hAnsi="Calibri" w:cs="Calibri"/>
                <w:color w:val="000000"/>
                <w:sz w:val="22"/>
                <w:szCs w:val="22"/>
              </w:rPr>
              <w:t>0576</w:t>
            </w:r>
          </w:p>
        </w:tc>
        <w:tc>
          <w:tcPr>
            <w:tcW w:w="3220" w:type="dxa"/>
            <w:tcBorders>
              <w:top w:val="nil"/>
              <w:left w:val="nil"/>
              <w:bottom w:val="nil"/>
              <w:right w:val="nil"/>
            </w:tcBorders>
            <w:shd w:val="clear" w:color="000000" w:fill="D9D9D9"/>
            <w:noWrap/>
            <w:vAlign w:val="bottom"/>
            <w:hideMark/>
          </w:tcPr>
          <w:p w:rsidR="007F6601" w:rsidRPr="007F6601" w:rsidRDefault="007F6601" w:rsidP="007F6601">
            <w:pPr>
              <w:rPr>
                <w:rFonts w:ascii="Calibri" w:hAnsi="Calibri" w:cs="Calibri"/>
                <w:color w:val="000000"/>
              </w:rPr>
            </w:pPr>
            <w:r w:rsidRPr="007F6601">
              <w:rPr>
                <w:rFonts w:ascii="Calibri" w:hAnsi="Calibri" w:cs="Calibri"/>
                <w:color w:val="000000"/>
                <w:sz w:val="22"/>
                <w:szCs w:val="22"/>
              </w:rPr>
              <w:t>Operations Technology</w:t>
            </w:r>
          </w:p>
        </w:tc>
        <w:tc>
          <w:tcPr>
            <w:tcW w:w="1760" w:type="dxa"/>
            <w:tcBorders>
              <w:top w:val="nil"/>
              <w:left w:val="nil"/>
              <w:bottom w:val="nil"/>
              <w:right w:val="nil"/>
            </w:tcBorders>
            <w:shd w:val="clear" w:color="000000" w:fill="D9D9D9"/>
            <w:noWrap/>
            <w:vAlign w:val="bottom"/>
            <w:hideMark/>
          </w:tcPr>
          <w:p w:rsidR="007F6601" w:rsidRPr="007F6601" w:rsidRDefault="007F6601" w:rsidP="007F6601">
            <w:pPr>
              <w:rPr>
                <w:rFonts w:ascii="Calibri" w:hAnsi="Calibri" w:cs="Calibri"/>
                <w:color w:val="000000"/>
              </w:rPr>
            </w:pPr>
            <w:r w:rsidRPr="007F6601">
              <w:rPr>
                <w:rFonts w:ascii="Calibri" w:hAnsi="Calibri" w:cs="Calibri"/>
                <w:color w:val="000000"/>
                <w:sz w:val="22"/>
                <w:szCs w:val="22"/>
              </w:rPr>
              <w:t>OPT-1113</w:t>
            </w:r>
          </w:p>
        </w:tc>
        <w:tc>
          <w:tcPr>
            <w:tcW w:w="860" w:type="dxa"/>
            <w:tcBorders>
              <w:top w:val="nil"/>
              <w:left w:val="nil"/>
              <w:bottom w:val="nil"/>
              <w:right w:val="nil"/>
            </w:tcBorders>
            <w:shd w:val="clear" w:color="000000" w:fill="D9D9D9"/>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100.0%</w:t>
            </w:r>
          </w:p>
        </w:tc>
      </w:tr>
      <w:tr w:rsidR="007F6601" w:rsidRPr="007F6601" w:rsidTr="007F6601">
        <w:trPr>
          <w:trHeight w:val="300"/>
        </w:trPr>
        <w:tc>
          <w:tcPr>
            <w:tcW w:w="1420" w:type="dxa"/>
            <w:tcBorders>
              <w:top w:val="nil"/>
              <w:left w:val="nil"/>
              <w:bottom w:val="nil"/>
              <w:right w:val="nil"/>
            </w:tcBorders>
            <w:shd w:val="clear" w:color="auto" w:fill="auto"/>
            <w:noWrap/>
            <w:vAlign w:val="bottom"/>
            <w:hideMark/>
          </w:tcPr>
          <w:p w:rsidR="007F6601" w:rsidRPr="007F6601" w:rsidRDefault="007F6601" w:rsidP="007F6601">
            <w:pPr>
              <w:rPr>
                <w:rFonts w:ascii="Calibri" w:hAnsi="Calibri" w:cs="Calibri"/>
                <w:color w:val="000000"/>
              </w:rPr>
            </w:pPr>
            <w:r w:rsidRPr="007F6601">
              <w:rPr>
                <w:rFonts w:ascii="Calibri" w:hAnsi="Calibri" w:cs="Calibri"/>
                <w:color w:val="000000"/>
                <w:sz w:val="22"/>
                <w:szCs w:val="22"/>
              </w:rPr>
              <w:t>0576</w:t>
            </w:r>
          </w:p>
        </w:tc>
        <w:tc>
          <w:tcPr>
            <w:tcW w:w="3220" w:type="dxa"/>
            <w:tcBorders>
              <w:top w:val="nil"/>
              <w:left w:val="nil"/>
              <w:bottom w:val="nil"/>
              <w:right w:val="nil"/>
            </w:tcBorders>
            <w:shd w:val="clear" w:color="auto" w:fill="auto"/>
            <w:noWrap/>
            <w:vAlign w:val="bottom"/>
            <w:hideMark/>
          </w:tcPr>
          <w:p w:rsidR="007F6601" w:rsidRPr="007F6601" w:rsidRDefault="007F6601" w:rsidP="007F6601">
            <w:pPr>
              <w:rPr>
                <w:rFonts w:ascii="Calibri" w:hAnsi="Calibri" w:cs="Calibri"/>
                <w:color w:val="000000"/>
              </w:rPr>
            </w:pPr>
            <w:r w:rsidRPr="007F6601">
              <w:rPr>
                <w:rFonts w:ascii="Calibri" w:hAnsi="Calibri" w:cs="Calibri"/>
                <w:color w:val="000000"/>
                <w:sz w:val="22"/>
                <w:szCs w:val="22"/>
              </w:rPr>
              <w:t>Operations Technology</w:t>
            </w:r>
          </w:p>
        </w:tc>
        <w:tc>
          <w:tcPr>
            <w:tcW w:w="1760" w:type="dxa"/>
            <w:tcBorders>
              <w:top w:val="nil"/>
              <w:left w:val="nil"/>
              <w:bottom w:val="nil"/>
              <w:right w:val="nil"/>
            </w:tcBorders>
            <w:shd w:val="clear" w:color="auto" w:fill="auto"/>
            <w:noWrap/>
            <w:vAlign w:val="bottom"/>
            <w:hideMark/>
          </w:tcPr>
          <w:p w:rsidR="007F6601" w:rsidRPr="007F6601" w:rsidRDefault="007F6601" w:rsidP="007F6601">
            <w:pPr>
              <w:rPr>
                <w:rFonts w:ascii="Calibri" w:hAnsi="Calibri" w:cs="Calibri"/>
                <w:color w:val="000000"/>
              </w:rPr>
            </w:pPr>
            <w:r w:rsidRPr="007F6601">
              <w:rPr>
                <w:rFonts w:ascii="Calibri" w:hAnsi="Calibri" w:cs="Calibri"/>
                <w:color w:val="000000"/>
                <w:sz w:val="22"/>
                <w:szCs w:val="22"/>
              </w:rPr>
              <w:t>OPT-112</w:t>
            </w:r>
          </w:p>
        </w:tc>
        <w:tc>
          <w:tcPr>
            <w:tcW w:w="860" w:type="dxa"/>
            <w:tcBorders>
              <w:top w:val="nil"/>
              <w:left w:val="nil"/>
              <w:bottom w:val="nil"/>
              <w:right w:val="nil"/>
            </w:tcBorders>
            <w:shd w:val="clear" w:color="auto" w:fill="auto"/>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100.0%</w:t>
            </w:r>
          </w:p>
        </w:tc>
        <w:tc>
          <w:tcPr>
            <w:tcW w:w="860" w:type="dxa"/>
            <w:tcBorders>
              <w:top w:val="nil"/>
              <w:left w:val="nil"/>
              <w:bottom w:val="nil"/>
              <w:right w:val="nil"/>
            </w:tcBorders>
            <w:shd w:val="clear" w:color="auto" w:fill="auto"/>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100.0%</w:t>
            </w:r>
          </w:p>
        </w:tc>
        <w:tc>
          <w:tcPr>
            <w:tcW w:w="860" w:type="dxa"/>
            <w:tcBorders>
              <w:top w:val="nil"/>
              <w:left w:val="nil"/>
              <w:bottom w:val="nil"/>
              <w:right w:val="nil"/>
            </w:tcBorders>
            <w:shd w:val="clear" w:color="auto" w:fill="auto"/>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97.5%</w:t>
            </w:r>
          </w:p>
        </w:tc>
        <w:tc>
          <w:tcPr>
            <w:tcW w:w="860" w:type="dxa"/>
            <w:tcBorders>
              <w:top w:val="nil"/>
              <w:left w:val="nil"/>
              <w:bottom w:val="nil"/>
              <w:right w:val="nil"/>
            </w:tcBorders>
            <w:shd w:val="clear" w:color="auto" w:fill="auto"/>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94.4%</w:t>
            </w:r>
          </w:p>
        </w:tc>
        <w:tc>
          <w:tcPr>
            <w:tcW w:w="1000" w:type="dxa"/>
            <w:tcBorders>
              <w:top w:val="nil"/>
              <w:left w:val="nil"/>
              <w:bottom w:val="nil"/>
              <w:right w:val="nil"/>
            </w:tcBorders>
            <w:shd w:val="clear" w:color="auto" w:fill="auto"/>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83.3%</w:t>
            </w:r>
          </w:p>
        </w:tc>
        <w:tc>
          <w:tcPr>
            <w:tcW w:w="960" w:type="dxa"/>
            <w:tcBorders>
              <w:top w:val="nil"/>
              <w:left w:val="nil"/>
              <w:bottom w:val="nil"/>
              <w:right w:val="nil"/>
            </w:tcBorders>
            <w:shd w:val="clear" w:color="auto" w:fill="auto"/>
            <w:noWrap/>
            <w:vAlign w:val="bottom"/>
            <w:hideMark/>
          </w:tcPr>
          <w:p w:rsidR="007F6601" w:rsidRPr="007F6601" w:rsidRDefault="007F6601" w:rsidP="007F6601">
            <w:pPr>
              <w:rPr>
                <w:rFonts w:ascii="Calibri" w:hAnsi="Calibri" w:cs="Calibri"/>
                <w:color w:val="000000"/>
              </w:rPr>
            </w:pPr>
            <w:r w:rsidRPr="007F6601">
              <w:rPr>
                <w:rFonts w:ascii="Calibri" w:hAnsi="Calibri" w:cs="Calibri"/>
                <w:color w:val="000000"/>
                <w:sz w:val="22"/>
                <w:szCs w:val="22"/>
              </w:rPr>
              <w:t>.</w:t>
            </w:r>
          </w:p>
        </w:tc>
      </w:tr>
      <w:tr w:rsidR="007F6601" w:rsidRPr="007F6601" w:rsidTr="007F6601">
        <w:trPr>
          <w:trHeight w:val="300"/>
        </w:trPr>
        <w:tc>
          <w:tcPr>
            <w:tcW w:w="1420" w:type="dxa"/>
            <w:tcBorders>
              <w:top w:val="nil"/>
              <w:left w:val="nil"/>
              <w:bottom w:val="nil"/>
              <w:right w:val="nil"/>
            </w:tcBorders>
            <w:shd w:val="clear" w:color="000000" w:fill="D9D9D9"/>
            <w:noWrap/>
            <w:vAlign w:val="bottom"/>
            <w:hideMark/>
          </w:tcPr>
          <w:p w:rsidR="007F6601" w:rsidRPr="007F6601" w:rsidRDefault="007F6601" w:rsidP="007F6601">
            <w:pPr>
              <w:rPr>
                <w:rFonts w:ascii="Calibri" w:hAnsi="Calibri" w:cs="Calibri"/>
                <w:color w:val="000000"/>
              </w:rPr>
            </w:pPr>
            <w:r w:rsidRPr="007F6601">
              <w:rPr>
                <w:rFonts w:ascii="Calibri" w:hAnsi="Calibri" w:cs="Calibri"/>
                <w:color w:val="000000"/>
                <w:sz w:val="22"/>
                <w:szCs w:val="22"/>
              </w:rPr>
              <w:t>0576</w:t>
            </w:r>
          </w:p>
        </w:tc>
        <w:tc>
          <w:tcPr>
            <w:tcW w:w="3220" w:type="dxa"/>
            <w:tcBorders>
              <w:top w:val="nil"/>
              <w:left w:val="nil"/>
              <w:bottom w:val="nil"/>
              <w:right w:val="nil"/>
            </w:tcBorders>
            <w:shd w:val="clear" w:color="000000" w:fill="D9D9D9"/>
            <w:noWrap/>
            <w:vAlign w:val="bottom"/>
            <w:hideMark/>
          </w:tcPr>
          <w:p w:rsidR="007F6601" w:rsidRPr="007F6601" w:rsidRDefault="007F6601" w:rsidP="007F6601">
            <w:pPr>
              <w:rPr>
                <w:rFonts w:ascii="Calibri" w:hAnsi="Calibri" w:cs="Calibri"/>
                <w:color w:val="000000"/>
              </w:rPr>
            </w:pPr>
            <w:r w:rsidRPr="007F6601">
              <w:rPr>
                <w:rFonts w:ascii="Calibri" w:hAnsi="Calibri" w:cs="Calibri"/>
                <w:color w:val="000000"/>
                <w:sz w:val="22"/>
                <w:szCs w:val="22"/>
              </w:rPr>
              <w:t>Operations Technology</w:t>
            </w:r>
          </w:p>
        </w:tc>
        <w:tc>
          <w:tcPr>
            <w:tcW w:w="1760" w:type="dxa"/>
            <w:tcBorders>
              <w:top w:val="nil"/>
              <w:left w:val="nil"/>
              <w:bottom w:val="nil"/>
              <w:right w:val="nil"/>
            </w:tcBorders>
            <w:shd w:val="clear" w:color="000000" w:fill="D9D9D9"/>
            <w:noWrap/>
            <w:vAlign w:val="bottom"/>
            <w:hideMark/>
          </w:tcPr>
          <w:p w:rsidR="007F6601" w:rsidRPr="007F6601" w:rsidRDefault="007F6601" w:rsidP="007F6601">
            <w:pPr>
              <w:rPr>
                <w:rFonts w:ascii="Calibri" w:hAnsi="Calibri" w:cs="Calibri"/>
                <w:color w:val="000000"/>
              </w:rPr>
            </w:pPr>
            <w:r w:rsidRPr="007F6601">
              <w:rPr>
                <w:rFonts w:ascii="Calibri" w:hAnsi="Calibri" w:cs="Calibri"/>
                <w:color w:val="000000"/>
                <w:sz w:val="22"/>
                <w:szCs w:val="22"/>
              </w:rPr>
              <w:t>OPT-1125</w:t>
            </w:r>
          </w:p>
        </w:tc>
        <w:tc>
          <w:tcPr>
            <w:tcW w:w="860" w:type="dxa"/>
            <w:tcBorders>
              <w:top w:val="nil"/>
              <w:left w:val="nil"/>
              <w:bottom w:val="nil"/>
              <w:right w:val="nil"/>
            </w:tcBorders>
            <w:shd w:val="clear" w:color="000000" w:fill="D9D9D9"/>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66.7%</w:t>
            </w:r>
          </w:p>
        </w:tc>
      </w:tr>
      <w:tr w:rsidR="007F6601" w:rsidRPr="007F6601" w:rsidTr="007F6601">
        <w:trPr>
          <w:trHeight w:val="300"/>
        </w:trPr>
        <w:tc>
          <w:tcPr>
            <w:tcW w:w="1420" w:type="dxa"/>
            <w:tcBorders>
              <w:top w:val="nil"/>
              <w:left w:val="nil"/>
              <w:bottom w:val="nil"/>
              <w:right w:val="nil"/>
            </w:tcBorders>
            <w:shd w:val="clear" w:color="auto" w:fill="auto"/>
            <w:noWrap/>
            <w:vAlign w:val="bottom"/>
            <w:hideMark/>
          </w:tcPr>
          <w:p w:rsidR="007F6601" w:rsidRPr="007F6601" w:rsidRDefault="007F6601" w:rsidP="007F6601">
            <w:pPr>
              <w:rPr>
                <w:rFonts w:ascii="Calibri" w:hAnsi="Calibri" w:cs="Calibri"/>
                <w:color w:val="000000"/>
              </w:rPr>
            </w:pPr>
            <w:r w:rsidRPr="007F6601">
              <w:rPr>
                <w:rFonts w:ascii="Calibri" w:hAnsi="Calibri" w:cs="Calibri"/>
                <w:color w:val="000000"/>
                <w:sz w:val="22"/>
                <w:szCs w:val="22"/>
              </w:rPr>
              <w:t>0576</w:t>
            </w:r>
          </w:p>
        </w:tc>
        <w:tc>
          <w:tcPr>
            <w:tcW w:w="3220" w:type="dxa"/>
            <w:tcBorders>
              <w:top w:val="nil"/>
              <w:left w:val="nil"/>
              <w:bottom w:val="nil"/>
              <w:right w:val="nil"/>
            </w:tcBorders>
            <w:shd w:val="clear" w:color="auto" w:fill="auto"/>
            <w:noWrap/>
            <w:vAlign w:val="bottom"/>
            <w:hideMark/>
          </w:tcPr>
          <w:p w:rsidR="007F6601" w:rsidRPr="007F6601" w:rsidRDefault="007F6601" w:rsidP="007F6601">
            <w:pPr>
              <w:rPr>
                <w:rFonts w:ascii="Calibri" w:hAnsi="Calibri" w:cs="Calibri"/>
                <w:color w:val="000000"/>
              </w:rPr>
            </w:pPr>
            <w:r w:rsidRPr="007F6601">
              <w:rPr>
                <w:rFonts w:ascii="Calibri" w:hAnsi="Calibri" w:cs="Calibri"/>
                <w:color w:val="000000"/>
                <w:sz w:val="22"/>
                <w:szCs w:val="22"/>
              </w:rPr>
              <w:t>Operations Technology</w:t>
            </w:r>
          </w:p>
        </w:tc>
        <w:tc>
          <w:tcPr>
            <w:tcW w:w="1760" w:type="dxa"/>
            <w:tcBorders>
              <w:top w:val="nil"/>
              <w:left w:val="nil"/>
              <w:bottom w:val="nil"/>
              <w:right w:val="nil"/>
            </w:tcBorders>
            <w:shd w:val="clear" w:color="auto" w:fill="auto"/>
            <w:noWrap/>
            <w:vAlign w:val="bottom"/>
            <w:hideMark/>
          </w:tcPr>
          <w:p w:rsidR="007F6601" w:rsidRPr="007F6601" w:rsidRDefault="007F6601" w:rsidP="007F6601">
            <w:pPr>
              <w:rPr>
                <w:rFonts w:ascii="Calibri" w:hAnsi="Calibri" w:cs="Calibri"/>
                <w:color w:val="000000"/>
              </w:rPr>
            </w:pPr>
            <w:r w:rsidRPr="007F6601">
              <w:rPr>
                <w:rFonts w:ascii="Calibri" w:hAnsi="Calibri" w:cs="Calibri"/>
                <w:color w:val="000000"/>
                <w:sz w:val="22"/>
                <w:szCs w:val="22"/>
              </w:rPr>
              <w:t>OPT-1126</w:t>
            </w:r>
          </w:p>
        </w:tc>
        <w:tc>
          <w:tcPr>
            <w:tcW w:w="860" w:type="dxa"/>
            <w:tcBorders>
              <w:top w:val="nil"/>
              <w:left w:val="nil"/>
              <w:bottom w:val="nil"/>
              <w:right w:val="nil"/>
            </w:tcBorders>
            <w:shd w:val="clear" w:color="auto" w:fill="auto"/>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66.7%</w:t>
            </w:r>
          </w:p>
        </w:tc>
      </w:tr>
      <w:tr w:rsidR="007F6601" w:rsidRPr="007F6601" w:rsidTr="007F6601">
        <w:trPr>
          <w:trHeight w:val="300"/>
        </w:trPr>
        <w:tc>
          <w:tcPr>
            <w:tcW w:w="1420" w:type="dxa"/>
            <w:tcBorders>
              <w:top w:val="nil"/>
              <w:left w:val="nil"/>
              <w:bottom w:val="nil"/>
              <w:right w:val="nil"/>
            </w:tcBorders>
            <w:shd w:val="clear" w:color="000000" w:fill="D9D9D9"/>
            <w:noWrap/>
            <w:vAlign w:val="bottom"/>
            <w:hideMark/>
          </w:tcPr>
          <w:p w:rsidR="007F6601" w:rsidRPr="007F6601" w:rsidRDefault="007F6601" w:rsidP="007F6601">
            <w:pPr>
              <w:rPr>
                <w:rFonts w:ascii="Calibri" w:hAnsi="Calibri" w:cs="Calibri"/>
                <w:color w:val="000000"/>
              </w:rPr>
            </w:pPr>
            <w:r w:rsidRPr="007F6601">
              <w:rPr>
                <w:rFonts w:ascii="Calibri" w:hAnsi="Calibri" w:cs="Calibri"/>
                <w:color w:val="000000"/>
                <w:sz w:val="22"/>
                <w:szCs w:val="22"/>
              </w:rPr>
              <w:t>0576</w:t>
            </w:r>
          </w:p>
        </w:tc>
        <w:tc>
          <w:tcPr>
            <w:tcW w:w="3220" w:type="dxa"/>
            <w:tcBorders>
              <w:top w:val="nil"/>
              <w:left w:val="nil"/>
              <w:bottom w:val="nil"/>
              <w:right w:val="nil"/>
            </w:tcBorders>
            <w:shd w:val="clear" w:color="000000" w:fill="D9D9D9"/>
            <w:noWrap/>
            <w:vAlign w:val="bottom"/>
            <w:hideMark/>
          </w:tcPr>
          <w:p w:rsidR="007F6601" w:rsidRPr="007F6601" w:rsidRDefault="007F6601" w:rsidP="007F6601">
            <w:pPr>
              <w:rPr>
                <w:rFonts w:ascii="Calibri" w:hAnsi="Calibri" w:cs="Calibri"/>
                <w:color w:val="000000"/>
              </w:rPr>
            </w:pPr>
            <w:r w:rsidRPr="007F6601">
              <w:rPr>
                <w:rFonts w:ascii="Calibri" w:hAnsi="Calibri" w:cs="Calibri"/>
                <w:color w:val="000000"/>
                <w:sz w:val="22"/>
                <w:szCs w:val="22"/>
              </w:rPr>
              <w:t>Operations Technology</w:t>
            </w:r>
          </w:p>
        </w:tc>
        <w:tc>
          <w:tcPr>
            <w:tcW w:w="1760" w:type="dxa"/>
            <w:tcBorders>
              <w:top w:val="nil"/>
              <w:left w:val="nil"/>
              <w:bottom w:val="nil"/>
              <w:right w:val="nil"/>
            </w:tcBorders>
            <w:shd w:val="clear" w:color="000000" w:fill="D9D9D9"/>
            <w:noWrap/>
            <w:vAlign w:val="bottom"/>
            <w:hideMark/>
          </w:tcPr>
          <w:p w:rsidR="007F6601" w:rsidRPr="007F6601" w:rsidRDefault="007F6601" w:rsidP="007F6601">
            <w:pPr>
              <w:rPr>
                <w:rFonts w:ascii="Calibri" w:hAnsi="Calibri" w:cs="Calibri"/>
                <w:color w:val="000000"/>
              </w:rPr>
            </w:pPr>
            <w:r w:rsidRPr="007F6601">
              <w:rPr>
                <w:rFonts w:ascii="Calibri" w:hAnsi="Calibri" w:cs="Calibri"/>
                <w:color w:val="000000"/>
                <w:sz w:val="22"/>
                <w:szCs w:val="22"/>
              </w:rPr>
              <w:t>OPT-113</w:t>
            </w:r>
          </w:p>
        </w:tc>
        <w:tc>
          <w:tcPr>
            <w:tcW w:w="860" w:type="dxa"/>
            <w:tcBorders>
              <w:top w:val="nil"/>
              <w:left w:val="nil"/>
              <w:bottom w:val="nil"/>
              <w:right w:val="nil"/>
            </w:tcBorders>
            <w:shd w:val="clear" w:color="000000" w:fill="D9D9D9"/>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100.0%</w:t>
            </w:r>
          </w:p>
        </w:tc>
        <w:tc>
          <w:tcPr>
            <w:tcW w:w="860" w:type="dxa"/>
            <w:tcBorders>
              <w:top w:val="nil"/>
              <w:left w:val="nil"/>
              <w:bottom w:val="nil"/>
              <w:right w:val="nil"/>
            </w:tcBorders>
            <w:shd w:val="clear" w:color="000000" w:fill="D9D9D9"/>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100.0%</w:t>
            </w:r>
          </w:p>
        </w:tc>
        <w:tc>
          <w:tcPr>
            <w:tcW w:w="860" w:type="dxa"/>
            <w:tcBorders>
              <w:top w:val="nil"/>
              <w:left w:val="nil"/>
              <w:bottom w:val="nil"/>
              <w:right w:val="nil"/>
            </w:tcBorders>
            <w:shd w:val="clear" w:color="000000" w:fill="D9D9D9"/>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92.9%</w:t>
            </w:r>
          </w:p>
        </w:tc>
        <w:tc>
          <w:tcPr>
            <w:tcW w:w="1000" w:type="dxa"/>
            <w:tcBorders>
              <w:top w:val="nil"/>
              <w:left w:val="nil"/>
              <w:bottom w:val="nil"/>
              <w:right w:val="nil"/>
            </w:tcBorders>
            <w:shd w:val="clear" w:color="000000" w:fill="D9D9D9"/>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93.8%</w:t>
            </w:r>
          </w:p>
        </w:tc>
        <w:tc>
          <w:tcPr>
            <w:tcW w:w="960" w:type="dxa"/>
            <w:tcBorders>
              <w:top w:val="nil"/>
              <w:left w:val="nil"/>
              <w:bottom w:val="nil"/>
              <w:right w:val="nil"/>
            </w:tcBorders>
            <w:shd w:val="clear" w:color="000000" w:fill="D9D9D9"/>
            <w:noWrap/>
            <w:vAlign w:val="bottom"/>
            <w:hideMark/>
          </w:tcPr>
          <w:p w:rsidR="007F6601" w:rsidRPr="007F6601" w:rsidRDefault="007F6601" w:rsidP="007F6601">
            <w:pPr>
              <w:rPr>
                <w:rFonts w:ascii="Calibri" w:hAnsi="Calibri" w:cs="Calibri"/>
                <w:color w:val="000000"/>
              </w:rPr>
            </w:pPr>
            <w:r w:rsidRPr="007F6601">
              <w:rPr>
                <w:rFonts w:ascii="Calibri" w:hAnsi="Calibri" w:cs="Calibri"/>
                <w:color w:val="000000"/>
                <w:sz w:val="22"/>
                <w:szCs w:val="22"/>
              </w:rPr>
              <w:t>.</w:t>
            </w:r>
          </w:p>
        </w:tc>
      </w:tr>
      <w:tr w:rsidR="007F6601" w:rsidRPr="007F6601" w:rsidTr="007F6601">
        <w:trPr>
          <w:trHeight w:val="300"/>
        </w:trPr>
        <w:tc>
          <w:tcPr>
            <w:tcW w:w="1420" w:type="dxa"/>
            <w:tcBorders>
              <w:top w:val="nil"/>
              <w:left w:val="nil"/>
              <w:bottom w:val="nil"/>
              <w:right w:val="nil"/>
            </w:tcBorders>
            <w:shd w:val="clear" w:color="auto" w:fill="auto"/>
            <w:noWrap/>
            <w:vAlign w:val="bottom"/>
            <w:hideMark/>
          </w:tcPr>
          <w:p w:rsidR="007F6601" w:rsidRPr="007F6601" w:rsidRDefault="007F6601" w:rsidP="007F6601">
            <w:pPr>
              <w:rPr>
                <w:rFonts w:ascii="Calibri" w:hAnsi="Calibri" w:cs="Calibri"/>
                <w:color w:val="000000"/>
              </w:rPr>
            </w:pPr>
            <w:r w:rsidRPr="007F6601">
              <w:rPr>
                <w:rFonts w:ascii="Calibri" w:hAnsi="Calibri" w:cs="Calibri"/>
                <w:color w:val="000000"/>
                <w:sz w:val="22"/>
                <w:szCs w:val="22"/>
              </w:rPr>
              <w:t>0576</w:t>
            </w:r>
          </w:p>
        </w:tc>
        <w:tc>
          <w:tcPr>
            <w:tcW w:w="3220" w:type="dxa"/>
            <w:tcBorders>
              <w:top w:val="nil"/>
              <w:left w:val="nil"/>
              <w:bottom w:val="nil"/>
              <w:right w:val="nil"/>
            </w:tcBorders>
            <w:shd w:val="clear" w:color="auto" w:fill="auto"/>
            <w:noWrap/>
            <w:vAlign w:val="bottom"/>
            <w:hideMark/>
          </w:tcPr>
          <w:p w:rsidR="007F6601" w:rsidRPr="007F6601" w:rsidRDefault="007F6601" w:rsidP="007F6601">
            <w:pPr>
              <w:rPr>
                <w:rFonts w:ascii="Calibri" w:hAnsi="Calibri" w:cs="Calibri"/>
                <w:color w:val="000000"/>
              </w:rPr>
            </w:pPr>
            <w:r w:rsidRPr="007F6601">
              <w:rPr>
                <w:rFonts w:ascii="Calibri" w:hAnsi="Calibri" w:cs="Calibri"/>
                <w:color w:val="000000"/>
                <w:sz w:val="22"/>
                <w:szCs w:val="22"/>
              </w:rPr>
              <w:t>Operations Technology</w:t>
            </w:r>
          </w:p>
        </w:tc>
        <w:tc>
          <w:tcPr>
            <w:tcW w:w="1760" w:type="dxa"/>
            <w:tcBorders>
              <w:top w:val="nil"/>
              <w:left w:val="nil"/>
              <w:bottom w:val="nil"/>
              <w:right w:val="nil"/>
            </w:tcBorders>
            <w:shd w:val="clear" w:color="auto" w:fill="auto"/>
            <w:noWrap/>
            <w:vAlign w:val="bottom"/>
            <w:hideMark/>
          </w:tcPr>
          <w:p w:rsidR="007F6601" w:rsidRPr="007F6601" w:rsidRDefault="007F6601" w:rsidP="007F6601">
            <w:pPr>
              <w:rPr>
                <w:rFonts w:ascii="Calibri" w:hAnsi="Calibri" w:cs="Calibri"/>
                <w:color w:val="000000"/>
              </w:rPr>
            </w:pPr>
            <w:r w:rsidRPr="007F6601">
              <w:rPr>
                <w:rFonts w:ascii="Calibri" w:hAnsi="Calibri" w:cs="Calibri"/>
                <w:color w:val="000000"/>
                <w:sz w:val="22"/>
                <w:szCs w:val="22"/>
              </w:rPr>
              <w:t>OPT-1130</w:t>
            </w:r>
          </w:p>
        </w:tc>
        <w:tc>
          <w:tcPr>
            <w:tcW w:w="860" w:type="dxa"/>
            <w:tcBorders>
              <w:top w:val="nil"/>
              <w:left w:val="nil"/>
              <w:bottom w:val="nil"/>
              <w:right w:val="nil"/>
            </w:tcBorders>
            <w:shd w:val="clear" w:color="auto" w:fill="auto"/>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96.0%</w:t>
            </w:r>
          </w:p>
        </w:tc>
      </w:tr>
      <w:tr w:rsidR="007F6601" w:rsidRPr="007F6601" w:rsidTr="007F6601">
        <w:trPr>
          <w:trHeight w:val="300"/>
        </w:trPr>
        <w:tc>
          <w:tcPr>
            <w:tcW w:w="1420" w:type="dxa"/>
            <w:tcBorders>
              <w:top w:val="nil"/>
              <w:left w:val="nil"/>
              <w:bottom w:val="nil"/>
              <w:right w:val="nil"/>
            </w:tcBorders>
            <w:shd w:val="clear" w:color="000000" w:fill="D9D9D9"/>
            <w:noWrap/>
            <w:vAlign w:val="bottom"/>
            <w:hideMark/>
          </w:tcPr>
          <w:p w:rsidR="007F6601" w:rsidRPr="007F6601" w:rsidRDefault="007F6601" w:rsidP="007F6601">
            <w:pPr>
              <w:rPr>
                <w:rFonts w:ascii="Calibri" w:hAnsi="Calibri" w:cs="Calibri"/>
                <w:color w:val="000000"/>
              </w:rPr>
            </w:pPr>
            <w:r w:rsidRPr="007F6601">
              <w:rPr>
                <w:rFonts w:ascii="Calibri" w:hAnsi="Calibri" w:cs="Calibri"/>
                <w:color w:val="000000"/>
                <w:sz w:val="22"/>
                <w:szCs w:val="22"/>
              </w:rPr>
              <w:t>0576</w:t>
            </w:r>
          </w:p>
        </w:tc>
        <w:tc>
          <w:tcPr>
            <w:tcW w:w="3220" w:type="dxa"/>
            <w:tcBorders>
              <w:top w:val="nil"/>
              <w:left w:val="nil"/>
              <w:bottom w:val="nil"/>
              <w:right w:val="nil"/>
            </w:tcBorders>
            <w:shd w:val="clear" w:color="000000" w:fill="D9D9D9"/>
            <w:noWrap/>
            <w:vAlign w:val="bottom"/>
            <w:hideMark/>
          </w:tcPr>
          <w:p w:rsidR="007F6601" w:rsidRPr="007F6601" w:rsidRDefault="007F6601" w:rsidP="007F6601">
            <w:pPr>
              <w:rPr>
                <w:rFonts w:ascii="Calibri" w:hAnsi="Calibri" w:cs="Calibri"/>
                <w:color w:val="000000"/>
              </w:rPr>
            </w:pPr>
            <w:r w:rsidRPr="007F6601">
              <w:rPr>
                <w:rFonts w:ascii="Calibri" w:hAnsi="Calibri" w:cs="Calibri"/>
                <w:color w:val="000000"/>
                <w:sz w:val="22"/>
                <w:szCs w:val="22"/>
              </w:rPr>
              <w:t>Operations Technology</w:t>
            </w:r>
          </w:p>
        </w:tc>
        <w:tc>
          <w:tcPr>
            <w:tcW w:w="1760" w:type="dxa"/>
            <w:tcBorders>
              <w:top w:val="nil"/>
              <w:left w:val="nil"/>
              <w:bottom w:val="nil"/>
              <w:right w:val="nil"/>
            </w:tcBorders>
            <w:shd w:val="clear" w:color="000000" w:fill="D9D9D9"/>
            <w:noWrap/>
            <w:vAlign w:val="bottom"/>
            <w:hideMark/>
          </w:tcPr>
          <w:p w:rsidR="007F6601" w:rsidRPr="007F6601" w:rsidRDefault="007F6601" w:rsidP="007F6601">
            <w:pPr>
              <w:rPr>
                <w:rFonts w:ascii="Calibri" w:hAnsi="Calibri" w:cs="Calibri"/>
                <w:color w:val="000000"/>
              </w:rPr>
            </w:pPr>
            <w:r w:rsidRPr="007F6601">
              <w:rPr>
                <w:rFonts w:ascii="Calibri" w:hAnsi="Calibri" w:cs="Calibri"/>
                <w:color w:val="000000"/>
                <w:sz w:val="22"/>
                <w:szCs w:val="22"/>
              </w:rPr>
              <w:t>OPT-117</w:t>
            </w:r>
          </w:p>
        </w:tc>
        <w:tc>
          <w:tcPr>
            <w:tcW w:w="860" w:type="dxa"/>
            <w:tcBorders>
              <w:top w:val="nil"/>
              <w:left w:val="nil"/>
              <w:bottom w:val="nil"/>
              <w:right w:val="nil"/>
            </w:tcBorders>
            <w:shd w:val="clear" w:color="000000" w:fill="D9D9D9"/>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100.0%</w:t>
            </w:r>
          </w:p>
        </w:tc>
        <w:tc>
          <w:tcPr>
            <w:tcW w:w="860" w:type="dxa"/>
            <w:tcBorders>
              <w:top w:val="nil"/>
              <w:left w:val="nil"/>
              <w:bottom w:val="nil"/>
              <w:right w:val="nil"/>
            </w:tcBorders>
            <w:shd w:val="clear" w:color="000000" w:fill="D9D9D9"/>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7F6601" w:rsidRPr="007F6601" w:rsidRDefault="007F6601" w:rsidP="007F6601">
            <w:pPr>
              <w:rPr>
                <w:rFonts w:ascii="Calibri" w:hAnsi="Calibri" w:cs="Calibri"/>
                <w:color w:val="000000"/>
              </w:rPr>
            </w:pPr>
            <w:r w:rsidRPr="007F6601">
              <w:rPr>
                <w:rFonts w:ascii="Calibri" w:hAnsi="Calibri" w:cs="Calibri"/>
                <w:color w:val="000000"/>
                <w:sz w:val="22"/>
                <w:szCs w:val="22"/>
              </w:rPr>
              <w:t>.</w:t>
            </w:r>
          </w:p>
        </w:tc>
      </w:tr>
      <w:tr w:rsidR="007F6601" w:rsidRPr="007F6601" w:rsidTr="007F6601">
        <w:trPr>
          <w:trHeight w:val="300"/>
        </w:trPr>
        <w:tc>
          <w:tcPr>
            <w:tcW w:w="1420" w:type="dxa"/>
            <w:tcBorders>
              <w:top w:val="nil"/>
              <w:left w:val="nil"/>
              <w:bottom w:val="nil"/>
              <w:right w:val="nil"/>
            </w:tcBorders>
            <w:shd w:val="clear" w:color="auto" w:fill="auto"/>
            <w:noWrap/>
            <w:vAlign w:val="bottom"/>
            <w:hideMark/>
          </w:tcPr>
          <w:p w:rsidR="007F6601" w:rsidRPr="007F6601" w:rsidRDefault="007F6601" w:rsidP="007F6601">
            <w:pPr>
              <w:rPr>
                <w:rFonts w:ascii="Calibri" w:hAnsi="Calibri" w:cs="Calibri"/>
                <w:color w:val="000000"/>
              </w:rPr>
            </w:pPr>
            <w:r w:rsidRPr="007F6601">
              <w:rPr>
                <w:rFonts w:ascii="Calibri" w:hAnsi="Calibri" w:cs="Calibri"/>
                <w:color w:val="000000"/>
                <w:sz w:val="22"/>
                <w:szCs w:val="22"/>
              </w:rPr>
              <w:t>0576</w:t>
            </w:r>
          </w:p>
        </w:tc>
        <w:tc>
          <w:tcPr>
            <w:tcW w:w="3220" w:type="dxa"/>
            <w:tcBorders>
              <w:top w:val="nil"/>
              <w:left w:val="nil"/>
              <w:bottom w:val="nil"/>
              <w:right w:val="nil"/>
            </w:tcBorders>
            <w:shd w:val="clear" w:color="auto" w:fill="auto"/>
            <w:noWrap/>
            <w:vAlign w:val="bottom"/>
            <w:hideMark/>
          </w:tcPr>
          <w:p w:rsidR="007F6601" w:rsidRPr="007F6601" w:rsidRDefault="007F6601" w:rsidP="007F6601">
            <w:pPr>
              <w:rPr>
                <w:rFonts w:ascii="Calibri" w:hAnsi="Calibri" w:cs="Calibri"/>
                <w:color w:val="000000"/>
              </w:rPr>
            </w:pPr>
            <w:r w:rsidRPr="007F6601">
              <w:rPr>
                <w:rFonts w:ascii="Calibri" w:hAnsi="Calibri" w:cs="Calibri"/>
                <w:color w:val="000000"/>
                <w:sz w:val="22"/>
                <w:szCs w:val="22"/>
              </w:rPr>
              <w:t>Operations Technology</w:t>
            </w:r>
          </w:p>
        </w:tc>
        <w:tc>
          <w:tcPr>
            <w:tcW w:w="1760" w:type="dxa"/>
            <w:tcBorders>
              <w:top w:val="nil"/>
              <w:left w:val="nil"/>
              <w:bottom w:val="nil"/>
              <w:right w:val="nil"/>
            </w:tcBorders>
            <w:shd w:val="clear" w:color="auto" w:fill="auto"/>
            <w:noWrap/>
            <w:vAlign w:val="bottom"/>
            <w:hideMark/>
          </w:tcPr>
          <w:p w:rsidR="007F6601" w:rsidRPr="007F6601" w:rsidRDefault="007F6601" w:rsidP="007F6601">
            <w:pPr>
              <w:rPr>
                <w:rFonts w:ascii="Calibri" w:hAnsi="Calibri" w:cs="Calibri"/>
                <w:color w:val="000000"/>
              </w:rPr>
            </w:pPr>
            <w:r w:rsidRPr="007F6601">
              <w:rPr>
                <w:rFonts w:ascii="Calibri" w:hAnsi="Calibri" w:cs="Calibri"/>
                <w:color w:val="000000"/>
                <w:sz w:val="22"/>
                <w:szCs w:val="22"/>
              </w:rPr>
              <w:t>OPT-1198</w:t>
            </w:r>
          </w:p>
        </w:tc>
        <w:tc>
          <w:tcPr>
            <w:tcW w:w="860" w:type="dxa"/>
            <w:tcBorders>
              <w:top w:val="nil"/>
              <w:left w:val="nil"/>
              <w:bottom w:val="nil"/>
              <w:right w:val="nil"/>
            </w:tcBorders>
            <w:shd w:val="clear" w:color="auto" w:fill="auto"/>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76.5%</w:t>
            </w:r>
          </w:p>
        </w:tc>
      </w:tr>
      <w:tr w:rsidR="007F6601" w:rsidRPr="007F6601" w:rsidTr="007F6601">
        <w:trPr>
          <w:trHeight w:val="300"/>
        </w:trPr>
        <w:tc>
          <w:tcPr>
            <w:tcW w:w="1420" w:type="dxa"/>
            <w:tcBorders>
              <w:top w:val="nil"/>
              <w:left w:val="nil"/>
              <w:bottom w:val="nil"/>
              <w:right w:val="nil"/>
            </w:tcBorders>
            <w:shd w:val="clear" w:color="000000" w:fill="D9D9D9"/>
            <w:noWrap/>
            <w:vAlign w:val="bottom"/>
            <w:hideMark/>
          </w:tcPr>
          <w:p w:rsidR="007F6601" w:rsidRPr="007F6601" w:rsidRDefault="007F6601" w:rsidP="007F6601">
            <w:pPr>
              <w:rPr>
                <w:rFonts w:ascii="Calibri" w:hAnsi="Calibri" w:cs="Calibri"/>
                <w:color w:val="000000"/>
              </w:rPr>
            </w:pPr>
            <w:r w:rsidRPr="007F6601">
              <w:rPr>
                <w:rFonts w:ascii="Calibri" w:hAnsi="Calibri" w:cs="Calibri"/>
                <w:color w:val="000000"/>
                <w:sz w:val="22"/>
                <w:szCs w:val="22"/>
              </w:rPr>
              <w:t>0576</w:t>
            </w:r>
          </w:p>
        </w:tc>
        <w:tc>
          <w:tcPr>
            <w:tcW w:w="3220" w:type="dxa"/>
            <w:tcBorders>
              <w:top w:val="nil"/>
              <w:left w:val="nil"/>
              <w:bottom w:val="nil"/>
              <w:right w:val="nil"/>
            </w:tcBorders>
            <w:shd w:val="clear" w:color="000000" w:fill="D9D9D9"/>
            <w:noWrap/>
            <w:vAlign w:val="bottom"/>
            <w:hideMark/>
          </w:tcPr>
          <w:p w:rsidR="007F6601" w:rsidRPr="007F6601" w:rsidRDefault="007F6601" w:rsidP="007F6601">
            <w:pPr>
              <w:rPr>
                <w:rFonts w:ascii="Calibri" w:hAnsi="Calibri" w:cs="Calibri"/>
                <w:color w:val="000000"/>
              </w:rPr>
            </w:pPr>
            <w:r w:rsidRPr="007F6601">
              <w:rPr>
                <w:rFonts w:ascii="Calibri" w:hAnsi="Calibri" w:cs="Calibri"/>
                <w:color w:val="000000"/>
                <w:sz w:val="22"/>
                <w:szCs w:val="22"/>
              </w:rPr>
              <w:t>Operations Technology</w:t>
            </w:r>
          </w:p>
        </w:tc>
        <w:tc>
          <w:tcPr>
            <w:tcW w:w="1760" w:type="dxa"/>
            <w:tcBorders>
              <w:top w:val="nil"/>
              <w:left w:val="nil"/>
              <w:bottom w:val="nil"/>
              <w:right w:val="nil"/>
            </w:tcBorders>
            <w:shd w:val="clear" w:color="000000" w:fill="D9D9D9"/>
            <w:noWrap/>
            <w:vAlign w:val="bottom"/>
            <w:hideMark/>
          </w:tcPr>
          <w:p w:rsidR="007F6601" w:rsidRPr="007F6601" w:rsidRDefault="007F6601" w:rsidP="007F6601">
            <w:pPr>
              <w:rPr>
                <w:rFonts w:ascii="Calibri" w:hAnsi="Calibri" w:cs="Calibri"/>
                <w:color w:val="000000"/>
              </w:rPr>
            </w:pPr>
            <w:r w:rsidRPr="007F6601">
              <w:rPr>
                <w:rFonts w:ascii="Calibri" w:hAnsi="Calibri" w:cs="Calibri"/>
                <w:color w:val="000000"/>
                <w:sz w:val="22"/>
                <w:szCs w:val="22"/>
              </w:rPr>
              <w:t>OPT-125</w:t>
            </w:r>
          </w:p>
        </w:tc>
        <w:tc>
          <w:tcPr>
            <w:tcW w:w="860" w:type="dxa"/>
            <w:tcBorders>
              <w:top w:val="nil"/>
              <w:left w:val="nil"/>
              <w:bottom w:val="nil"/>
              <w:right w:val="nil"/>
            </w:tcBorders>
            <w:shd w:val="clear" w:color="000000" w:fill="D9D9D9"/>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93.6%</w:t>
            </w:r>
          </w:p>
        </w:tc>
        <w:tc>
          <w:tcPr>
            <w:tcW w:w="860" w:type="dxa"/>
            <w:tcBorders>
              <w:top w:val="nil"/>
              <w:left w:val="nil"/>
              <w:bottom w:val="nil"/>
              <w:right w:val="nil"/>
            </w:tcBorders>
            <w:shd w:val="clear" w:color="000000" w:fill="D9D9D9"/>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76.5%</w:t>
            </w:r>
          </w:p>
        </w:tc>
        <w:tc>
          <w:tcPr>
            <w:tcW w:w="860" w:type="dxa"/>
            <w:tcBorders>
              <w:top w:val="nil"/>
              <w:left w:val="nil"/>
              <w:bottom w:val="nil"/>
              <w:right w:val="nil"/>
            </w:tcBorders>
            <w:shd w:val="clear" w:color="000000" w:fill="D9D9D9"/>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92.6%</w:t>
            </w:r>
          </w:p>
        </w:tc>
        <w:tc>
          <w:tcPr>
            <w:tcW w:w="860" w:type="dxa"/>
            <w:tcBorders>
              <w:top w:val="nil"/>
              <w:left w:val="nil"/>
              <w:bottom w:val="nil"/>
              <w:right w:val="nil"/>
            </w:tcBorders>
            <w:shd w:val="clear" w:color="000000" w:fill="D9D9D9"/>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93.8%</w:t>
            </w:r>
          </w:p>
        </w:tc>
        <w:tc>
          <w:tcPr>
            <w:tcW w:w="1000" w:type="dxa"/>
            <w:tcBorders>
              <w:top w:val="nil"/>
              <w:left w:val="nil"/>
              <w:bottom w:val="nil"/>
              <w:right w:val="nil"/>
            </w:tcBorders>
            <w:shd w:val="clear" w:color="000000" w:fill="D9D9D9"/>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82.1%</w:t>
            </w:r>
          </w:p>
        </w:tc>
        <w:tc>
          <w:tcPr>
            <w:tcW w:w="960" w:type="dxa"/>
            <w:tcBorders>
              <w:top w:val="nil"/>
              <w:left w:val="nil"/>
              <w:bottom w:val="nil"/>
              <w:right w:val="nil"/>
            </w:tcBorders>
            <w:shd w:val="clear" w:color="000000" w:fill="D9D9D9"/>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100.0%</w:t>
            </w:r>
          </w:p>
        </w:tc>
      </w:tr>
      <w:tr w:rsidR="007F6601" w:rsidRPr="007F6601" w:rsidTr="007F6601">
        <w:trPr>
          <w:trHeight w:val="300"/>
        </w:trPr>
        <w:tc>
          <w:tcPr>
            <w:tcW w:w="1420" w:type="dxa"/>
            <w:tcBorders>
              <w:top w:val="nil"/>
              <w:left w:val="nil"/>
              <w:bottom w:val="nil"/>
              <w:right w:val="nil"/>
            </w:tcBorders>
            <w:shd w:val="clear" w:color="auto" w:fill="auto"/>
            <w:noWrap/>
            <w:vAlign w:val="bottom"/>
            <w:hideMark/>
          </w:tcPr>
          <w:p w:rsidR="007F6601" w:rsidRPr="007F6601" w:rsidRDefault="007F6601" w:rsidP="007F6601">
            <w:pPr>
              <w:rPr>
                <w:rFonts w:ascii="Calibri" w:hAnsi="Calibri" w:cs="Calibri"/>
                <w:color w:val="000000"/>
              </w:rPr>
            </w:pPr>
            <w:r w:rsidRPr="007F6601">
              <w:rPr>
                <w:rFonts w:ascii="Calibri" w:hAnsi="Calibri" w:cs="Calibri"/>
                <w:color w:val="000000"/>
                <w:sz w:val="22"/>
                <w:szCs w:val="22"/>
              </w:rPr>
              <w:t>0576</w:t>
            </w:r>
          </w:p>
        </w:tc>
        <w:tc>
          <w:tcPr>
            <w:tcW w:w="3220" w:type="dxa"/>
            <w:tcBorders>
              <w:top w:val="nil"/>
              <w:left w:val="nil"/>
              <w:bottom w:val="nil"/>
              <w:right w:val="nil"/>
            </w:tcBorders>
            <w:shd w:val="clear" w:color="auto" w:fill="auto"/>
            <w:noWrap/>
            <w:vAlign w:val="bottom"/>
            <w:hideMark/>
          </w:tcPr>
          <w:p w:rsidR="007F6601" w:rsidRPr="007F6601" w:rsidRDefault="007F6601" w:rsidP="007F6601">
            <w:pPr>
              <w:rPr>
                <w:rFonts w:ascii="Calibri" w:hAnsi="Calibri" w:cs="Calibri"/>
                <w:color w:val="000000"/>
              </w:rPr>
            </w:pPr>
            <w:r w:rsidRPr="007F6601">
              <w:rPr>
                <w:rFonts w:ascii="Calibri" w:hAnsi="Calibri" w:cs="Calibri"/>
                <w:color w:val="000000"/>
                <w:sz w:val="22"/>
                <w:szCs w:val="22"/>
              </w:rPr>
              <w:t>Operations Technology</w:t>
            </w:r>
          </w:p>
        </w:tc>
        <w:tc>
          <w:tcPr>
            <w:tcW w:w="1760" w:type="dxa"/>
            <w:tcBorders>
              <w:top w:val="nil"/>
              <w:left w:val="nil"/>
              <w:bottom w:val="nil"/>
              <w:right w:val="nil"/>
            </w:tcBorders>
            <w:shd w:val="clear" w:color="auto" w:fill="auto"/>
            <w:noWrap/>
            <w:vAlign w:val="bottom"/>
            <w:hideMark/>
          </w:tcPr>
          <w:p w:rsidR="007F6601" w:rsidRPr="007F6601" w:rsidRDefault="007F6601" w:rsidP="007F6601">
            <w:pPr>
              <w:rPr>
                <w:rFonts w:ascii="Calibri" w:hAnsi="Calibri" w:cs="Calibri"/>
                <w:color w:val="000000"/>
              </w:rPr>
            </w:pPr>
            <w:r w:rsidRPr="007F6601">
              <w:rPr>
                <w:rFonts w:ascii="Calibri" w:hAnsi="Calibri" w:cs="Calibri"/>
                <w:color w:val="000000"/>
                <w:sz w:val="22"/>
                <w:szCs w:val="22"/>
              </w:rPr>
              <w:t>OPT-126</w:t>
            </w:r>
          </w:p>
        </w:tc>
        <w:tc>
          <w:tcPr>
            <w:tcW w:w="860" w:type="dxa"/>
            <w:tcBorders>
              <w:top w:val="nil"/>
              <w:left w:val="nil"/>
              <w:bottom w:val="nil"/>
              <w:right w:val="nil"/>
            </w:tcBorders>
            <w:shd w:val="clear" w:color="auto" w:fill="auto"/>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90.2%</w:t>
            </w:r>
          </w:p>
        </w:tc>
        <w:tc>
          <w:tcPr>
            <w:tcW w:w="860" w:type="dxa"/>
            <w:tcBorders>
              <w:top w:val="nil"/>
              <w:left w:val="nil"/>
              <w:bottom w:val="nil"/>
              <w:right w:val="nil"/>
            </w:tcBorders>
            <w:shd w:val="clear" w:color="auto" w:fill="auto"/>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78.8%</w:t>
            </w:r>
          </w:p>
        </w:tc>
        <w:tc>
          <w:tcPr>
            <w:tcW w:w="860" w:type="dxa"/>
            <w:tcBorders>
              <w:top w:val="nil"/>
              <w:left w:val="nil"/>
              <w:bottom w:val="nil"/>
              <w:right w:val="nil"/>
            </w:tcBorders>
            <w:shd w:val="clear" w:color="auto" w:fill="auto"/>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92.6%</w:t>
            </w:r>
          </w:p>
        </w:tc>
        <w:tc>
          <w:tcPr>
            <w:tcW w:w="860" w:type="dxa"/>
            <w:tcBorders>
              <w:top w:val="nil"/>
              <w:left w:val="nil"/>
              <w:bottom w:val="nil"/>
              <w:right w:val="nil"/>
            </w:tcBorders>
            <w:shd w:val="clear" w:color="auto" w:fill="auto"/>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90.0%</w:t>
            </w:r>
          </w:p>
        </w:tc>
        <w:tc>
          <w:tcPr>
            <w:tcW w:w="1000" w:type="dxa"/>
            <w:tcBorders>
              <w:top w:val="nil"/>
              <w:left w:val="nil"/>
              <w:bottom w:val="nil"/>
              <w:right w:val="nil"/>
            </w:tcBorders>
            <w:shd w:val="clear" w:color="auto" w:fill="auto"/>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88.5%</w:t>
            </w:r>
          </w:p>
        </w:tc>
        <w:tc>
          <w:tcPr>
            <w:tcW w:w="960" w:type="dxa"/>
            <w:tcBorders>
              <w:top w:val="nil"/>
              <w:left w:val="nil"/>
              <w:bottom w:val="nil"/>
              <w:right w:val="nil"/>
            </w:tcBorders>
            <w:shd w:val="clear" w:color="auto" w:fill="auto"/>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100.0%</w:t>
            </w:r>
          </w:p>
        </w:tc>
      </w:tr>
      <w:tr w:rsidR="007F6601" w:rsidRPr="007F6601" w:rsidTr="007F6601">
        <w:trPr>
          <w:trHeight w:val="300"/>
        </w:trPr>
        <w:tc>
          <w:tcPr>
            <w:tcW w:w="1420" w:type="dxa"/>
            <w:tcBorders>
              <w:top w:val="nil"/>
              <w:left w:val="nil"/>
              <w:bottom w:val="nil"/>
              <w:right w:val="nil"/>
            </w:tcBorders>
            <w:shd w:val="clear" w:color="000000" w:fill="D9D9D9"/>
            <w:noWrap/>
            <w:vAlign w:val="bottom"/>
            <w:hideMark/>
          </w:tcPr>
          <w:p w:rsidR="007F6601" w:rsidRPr="007F6601" w:rsidRDefault="007F6601" w:rsidP="007F6601">
            <w:pPr>
              <w:rPr>
                <w:rFonts w:ascii="Calibri" w:hAnsi="Calibri" w:cs="Calibri"/>
                <w:color w:val="000000"/>
              </w:rPr>
            </w:pPr>
            <w:r w:rsidRPr="007F6601">
              <w:rPr>
                <w:rFonts w:ascii="Calibri" w:hAnsi="Calibri" w:cs="Calibri"/>
                <w:color w:val="000000"/>
                <w:sz w:val="22"/>
                <w:szCs w:val="22"/>
              </w:rPr>
              <w:t>0576</w:t>
            </w:r>
          </w:p>
        </w:tc>
        <w:tc>
          <w:tcPr>
            <w:tcW w:w="3220" w:type="dxa"/>
            <w:tcBorders>
              <w:top w:val="nil"/>
              <w:left w:val="nil"/>
              <w:bottom w:val="nil"/>
              <w:right w:val="nil"/>
            </w:tcBorders>
            <w:shd w:val="clear" w:color="000000" w:fill="D9D9D9"/>
            <w:noWrap/>
            <w:vAlign w:val="bottom"/>
            <w:hideMark/>
          </w:tcPr>
          <w:p w:rsidR="007F6601" w:rsidRPr="007F6601" w:rsidRDefault="007F6601" w:rsidP="007F6601">
            <w:pPr>
              <w:rPr>
                <w:rFonts w:ascii="Calibri" w:hAnsi="Calibri" w:cs="Calibri"/>
                <w:color w:val="000000"/>
              </w:rPr>
            </w:pPr>
            <w:r w:rsidRPr="007F6601">
              <w:rPr>
                <w:rFonts w:ascii="Calibri" w:hAnsi="Calibri" w:cs="Calibri"/>
                <w:color w:val="000000"/>
                <w:sz w:val="22"/>
                <w:szCs w:val="22"/>
              </w:rPr>
              <w:t>Operations Technology</w:t>
            </w:r>
          </w:p>
        </w:tc>
        <w:tc>
          <w:tcPr>
            <w:tcW w:w="1760" w:type="dxa"/>
            <w:tcBorders>
              <w:top w:val="nil"/>
              <w:left w:val="nil"/>
              <w:bottom w:val="nil"/>
              <w:right w:val="nil"/>
            </w:tcBorders>
            <w:shd w:val="clear" w:color="000000" w:fill="D9D9D9"/>
            <w:noWrap/>
            <w:vAlign w:val="bottom"/>
            <w:hideMark/>
          </w:tcPr>
          <w:p w:rsidR="007F6601" w:rsidRPr="007F6601" w:rsidRDefault="007F6601" w:rsidP="007F6601">
            <w:pPr>
              <w:rPr>
                <w:rFonts w:ascii="Calibri" w:hAnsi="Calibri" w:cs="Calibri"/>
                <w:color w:val="000000"/>
              </w:rPr>
            </w:pPr>
            <w:r w:rsidRPr="007F6601">
              <w:rPr>
                <w:rFonts w:ascii="Calibri" w:hAnsi="Calibri" w:cs="Calibri"/>
                <w:color w:val="000000"/>
                <w:sz w:val="22"/>
                <w:szCs w:val="22"/>
              </w:rPr>
              <w:t>OPT-128</w:t>
            </w:r>
          </w:p>
        </w:tc>
        <w:tc>
          <w:tcPr>
            <w:tcW w:w="860" w:type="dxa"/>
            <w:tcBorders>
              <w:top w:val="nil"/>
              <w:left w:val="nil"/>
              <w:bottom w:val="nil"/>
              <w:right w:val="nil"/>
            </w:tcBorders>
            <w:shd w:val="clear" w:color="000000" w:fill="D9D9D9"/>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85.4%</w:t>
            </w:r>
          </w:p>
        </w:tc>
        <w:tc>
          <w:tcPr>
            <w:tcW w:w="860" w:type="dxa"/>
            <w:tcBorders>
              <w:top w:val="nil"/>
              <w:left w:val="nil"/>
              <w:bottom w:val="nil"/>
              <w:right w:val="nil"/>
            </w:tcBorders>
            <w:shd w:val="clear" w:color="000000" w:fill="D9D9D9"/>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82.5%</w:t>
            </w:r>
          </w:p>
        </w:tc>
        <w:tc>
          <w:tcPr>
            <w:tcW w:w="860" w:type="dxa"/>
            <w:tcBorders>
              <w:top w:val="nil"/>
              <w:left w:val="nil"/>
              <w:bottom w:val="nil"/>
              <w:right w:val="nil"/>
            </w:tcBorders>
            <w:shd w:val="clear" w:color="000000" w:fill="D9D9D9"/>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100.0%</w:t>
            </w:r>
          </w:p>
        </w:tc>
        <w:tc>
          <w:tcPr>
            <w:tcW w:w="860" w:type="dxa"/>
            <w:tcBorders>
              <w:top w:val="nil"/>
              <w:left w:val="nil"/>
              <w:bottom w:val="nil"/>
              <w:right w:val="nil"/>
            </w:tcBorders>
            <w:shd w:val="clear" w:color="000000" w:fill="D9D9D9"/>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7F6601" w:rsidRPr="007F6601" w:rsidRDefault="007F6601" w:rsidP="007F6601">
            <w:pPr>
              <w:rPr>
                <w:rFonts w:ascii="Calibri" w:hAnsi="Calibri" w:cs="Calibri"/>
                <w:color w:val="000000"/>
              </w:rPr>
            </w:pPr>
            <w:r w:rsidRPr="007F6601">
              <w:rPr>
                <w:rFonts w:ascii="Calibri" w:hAnsi="Calibri" w:cs="Calibri"/>
                <w:color w:val="000000"/>
                <w:sz w:val="22"/>
                <w:szCs w:val="22"/>
              </w:rPr>
              <w:t>.</w:t>
            </w:r>
          </w:p>
        </w:tc>
      </w:tr>
      <w:tr w:rsidR="007F6601" w:rsidRPr="007F6601" w:rsidTr="007F6601">
        <w:trPr>
          <w:trHeight w:val="300"/>
        </w:trPr>
        <w:tc>
          <w:tcPr>
            <w:tcW w:w="1420" w:type="dxa"/>
            <w:tcBorders>
              <w:top w:val="nil"/>
              <w:left w:val="nil"/>
              <w:bottom w:val="nil"/>
              <w:right w:val="nil"/>
            </w:tcBorders>
            <w:shd w:val="clear" w:color="auto" w:fill="auto"/>
            <w:noWrap/>
            <w:vAlign w:val="bottom"/>
            <w:hideMark/>
          </w:tcPr>
          <w:p w:rsidR="007F6601" w:rsidRPr="007F6601" w:rsidRDefault="007F6601" w:rsidP="007F6601">
            <w:pPr>
              <w:rPr>
                <w:rFonts w:ascii="Calibri" w:hAnsi="Calibri" w:cs="Calibri"/>
                <w:color w:val="000000"/>
              </w:rPr>
            </w:pPr>
            <w:r w:rsidRPr="007F6601">
              <w:rPr>
                <w:rFonts w:ascii="Calibri" w:hAnsi="Calibri" w:cs="Calibri"/>
                <w:color w:val="000000"/>
                <w:sz w:val="22"/>
                <w:szCs w:val="22"/>
              </w:rPr>
              <w:t>0576</w:t>
            </w:r>
          </w:p>
        </w:tc>
        <w:tc>
          <w:tcPr>
            <w:tcW w:w="3220" w:type="dxa"/>
            <w:tcBorders>
              <w:top w:val="nil"/>
              <w:left w:val="nil"/>
              <w:bottom w:val="nil"/>
              <w:right w:val="nil"/>
            </w:tcBorders>
            <w:shd w:val="clear" w:color="auto" w:fill="auto"/>
            <w:noWrap/>
            <w:vAlign w:val="bottom"/>
            <w:hideMark/>
          </w:tcPr>
          <w:p w:rsidR="007F6601" w:rsidRPr="007F6601" w:rsidRDefault="007F6601" w:rsidP="007F6601">
            <w:pPr>
              <w:rPr>
                <w:rFonts w:ascii="Calibri" w:hAnsi="Calibri" w:cs="Calibri"/>
                <w:color w:val="000000"/>
              </w:rPr>
            </w:pPr>
            <w:r w:rsidRPr="007F6601">
              <w:rPr>
                <w:rFonts w:ascii="Calibri" w:hAnsi="Calibri" w:cs="Calibri"/>
                <w:color w:val="000000"/>
                <w:sz w:val="22"/>
                <w:szCs w:val="22"/>
              </w:rPr>
              <w:t>Operations Technology</w:t>
            </w:r>
          </w:p>
        </w:tc>
        <w:tc>
          <w:tcPr>
            <w:tcW w:w="1760" w:type="dxa"/>
            <w:tcBorders>
              <w:top w:val="nil"/>
              <w:left w:val="nil"/>
              <w:bottom w:val="nil"/>
              <w:right w:val="nil"/>
            </w:tcBorders>
            <w:shd w:val="clear" w:color="auto" w:fill="auto"/>
            <w:noWrap/>
            <w:vAlign w:val="bottom"/>
            <w:hideMark/>
          </w:tcPr>
          <w:p w:rsidR="007F6601" w:rsidRPr="007F6601" w:rsidRDefault="007F6601" w:rsidP="007F6601">
            <w:pPr>
              <w:rPr>
                <w:rFonts w:ascii="Calibri" w:hAnsi="Calibri" w:cs="Calibri"/>
                <w:color w:val="000000"/>
              </w:rPr>
            </w:pPr>
            <w:r w:rsidRPr="007F6601">
              <w:rPr>
                <w:rFonts w:ascii="Calibri" w:hAnsi="Calibri" w:cs="Calibri"/>
                <w:color w:val="000000"/>
                <w:sz w:val="22"/>
                <w:szCs w:val="22"/>
              </w:rPr>
              <w:t>OPT-130</w:t>
            </w:r>
          </w:p>
        </w:tc>
        <w:tc>
          <w:tcPr>
            <w:tcW w:w="860" w:type="dxa"/>
            <w:tcBorders>
              <w:top w:val="nil"/>
              <w:left w:val="nil"/>
              <w:bottom w:val="nil"/>
              <w:right w:val="nil"/>
            </w:tcBorders>
            <w:shd w:val="clear" w:color="auto" w:fill="auto"/>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97.3%</w:t>
            </w:r>
          </w:p>
        </w:tc>
        <w:tc>
          <w:tcPr>
            <w:tcW w:w="860" w:type="dxa"/>
            <w:tcBorders>
              <w:top w:val="nil"/>
              <w:left w:val="nil"/>
              <w:bottom w:val="nil"/>
              <w:right w:val="nil"/>
            </w:tcBorders>
            <w:shd w:val="clear" w:color="auto" w:fill="auto"/>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96.2%</w:t>
            </w:r>
          </w:p>
        </w:tc>
        <w:tc>
          <w:tcPr>
            <w:tcW w:w="860" w:type="dxa"/>
            <w:tcBorders>
              <w:top w:val="nil"/>
              <w:left w:val="nil"/>
              <w:bottom w:val="nil"/>
              <w:right w:val="nil"/>
            </w:tcBorders>
            <w:shd w:val="clear" w:color="auto" w:fill="auto"/>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95.7%</w:t>
            </w:r>
          </w:p>
        </w:tc>
        <w:tc>
          <w:tcPr>
            <w:tcW w:w="860" w:type="dxa"/>
            <w:tcBorders>
              <w:top w:val="nil"/>
              <w:left w:val="nil"/>
              <w:bottom w:val="nil"/>
              <w:right w:val="nil"/>
            </w:tcBorders>
            <w:shd w:val="clear" w:color="auto" w:fill="auto"/>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89.1%</w:t>
            </w:r>
          </w:p>
        </w:tc>
        <w:tc>
          <w:tcPr>
            <w:tcW w:w="1000" w:type="dxa"/>
            <w:tcBorders>
              <w:top w:val="nil"/>
              <w:left w:val="nil"/>
              <w:bottom w:val="nil"/>
              <w:right w:val="nil"/>
            </w:tcBorders>
            <w:shd w:val="clear" w:color="auto" w:fill="auto"/>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100.0%</w:t>
            </w:r>
          </w:p>
        </w:tc>
        <w:tc>
          <w:tcPr>
            <w:tcW w:w="960" w:type="dxa"/>
            <w:tcBorders>
              <w:top w:val="nil"/>
              <w:left w:val="nil"/>
              <w:bottom w:val="nil"/>
              <w:right w:val="nil"/>
            </w:tcBorders>
            <w:shd w:val="clear" w:color="auto" w:fill="auto"/>
            <w:noWrap/>
            <w:vAlign w:val="bottom"/>
            <w:hideMark/>
          </w:tcPr>
          <w:p w:rsidR="007F6601" w:rsidRPr="007F6601" w:rsidRDefault="007F6601" w:rsidP="007F6601">
            <w:pPr>
              <w:rPr>
                <w:rFonts w:ascii="Calibri" w:hAnsi="Calibri" w:cs="Calibri"/>
                <w:color w:val="000000"/>
              </w:rPr>
            </w:pPr>
            <w:r w:rsidRPr="007F6601">
              <w:rPr>
                <w:rFonts w:ascii="Calibri" w:hAnsi="Calibri" w:cs="Calibri"/>
                <w:color w:val="000000"/>
                <w:sz w:val="22"/>
                <w:szCs w:val="22"/>
              </w:rPr>
              <w:t>.</w:t>
            </w:r>
          </w:p>
        </w:tc>
      </w:tr>
      <w:tr w:rsidR="007F6601" w:rsidRPr="007F6601" w:rsidTr="007F6601">
        <w:trPr>
          <w:trHeight w:val="300"/>
        </w:trPr>
        <w:tc>
          <w:tcPr>
            <w:tcW w:w="1420" w:type="dxa"/>
            <w:tcBorders>
              <w:top w:val="nil"/>
              <w:left w:val="nil"/>
              <w:bottom w:val="nil"/>
              <w:right w:val="nil"/>
            </w:tcBorders>
            <w:shd w:val="clear" w:color="000000" w:fill="D9D9D9"/>
            <w:noWrap/>
            <w:vAlign w:val="bottom"/>
            <w:hideMark/>
          </w:tcPr>
          <w:p w:rsidR="007F6601" w:rsidRPr="007F6601" w:rsidRDefault="007F6601" w:rsidP="007F6601">
            <w:pPr>
              <w:rPr>
                <w:rFonts w:ascii="Calibri" w:hAnsi="Calibri" w:cs="Calibri"/>
                <w:color w:val="000000"/>
              </w:rPr>
            </w:pPr>
            <w:r w:rsidRPr="007F6601">
              <w:rPr>
                <w:rFonts w:ascii="Calibri" w:hAnsi="Calibri" w:cs="Calibri"/>
                <w:color w:val="000000"/>
                <w:sz w:val="22"/>
                <w:szCs w:val="22"/>
              </w:rPr>
              <w:t>0576</w:t>
            </w:r>
          </w:p>
        </w:tc>
        <w:tc>
          <w:tcPr>
            <w:tcW w:w="3220" w:type="dxa"/>
            <w:tcBorders>
              <w:top w:val="nil"/>
              <w:left w:val="nil"/>
              <w:bottom w:val="nil"/>
              <w:right w:val="nil"/>
            </w:tcBorders>
            <w:shd w:val="clear" w:color="000000" w:fill="D9D9D9"/>
            <w:noWrap/>
            <w:vAlign w:val="bottom"/>
            <w:hideMark/>
          </w:tcPr>
          <w:p w:rsidR="007F6601" w:rsidRPr="007F6601" w:rsidRDefault="007F6601" w:rsidP="007F6601">
            <w:pPr>
              <w:rPr>
                <w:rFonts w:ascii="Calibri" w:hAnsi="Calibri" w:cs="Calibri"/>
                <w:color w:val="000000"/>
              </w:rPr>
            </w:pPr>
            <w:r w:rsidRPr="007F6601">
              <w:rPr>
                <w:rFonts w:ascii="Calibri" w:hAnsi="Calibri" w:cs="Calibri"/>
                <w:color w:val="000000"/>
                <w:sz w:val="22"/>
                <w:szCs w:val="22"/>
              </w:rPr>
              <w:t>Operations Technology</w:t>
            </w:r>
          </w:p>
        </w:tc>
        <w:tc>
          <w:tcPr>
            <w:tcW w:w="1760" w:type="dxa"/>
            <w:tcBorders>
              <w:top w:val="nil"/>
              <w:left w:val="nil"/>
              <w:bottom w:val="nil"/>
              <w:right w:val="nil"/>
            </w:tcBorders>
            <w:shd w:val="clear" w:color="000000" w:fill="D9D9D9"/>
            <w:noWrap/>
            <w:vAlign w:val="bottom"/>
            <w:hideMark/>
          </w:tcPr>
          <w:p w:rsidR="007F6601" w:rsidRPr="007F6601" w:rsidRDefault="007F6601" w:rsidP="007F6601">
            <w:pPr>
              <w:rPr>
                <w:rFonts w:ascii="Calibri" w:hAnsi="Calibri" w:cs="Calibri"/>
                <w:color w:val="000000"/>
              </w:rPr>
            </w:pPr>
            <w:r w:rsidRPr="007F6601">
              <w:rPr>
                <w:rFonts w:ascii="Calibri" w:hAnsi="Calibri" w:cs="Calibri"/>
                <w:color w:val="000000"/>
                <w:sz w:val="22"/>
                <w:szCs w:val="22"/>
              </w:rPr>
              <w:t>OPT-132</w:t>
            </w:r>
          </w:p>
        </w:tc>
        <w:tc>
          <w:tcPr>
            <w:tcW w:w="860" w:type="dxa"/>
            <w:tcBorders>
              <w:top w:val="nil"/>
              <w:left w:val="nil"/>
              <w:bottom w:val="nil"/>
              <w:right w:val="nil"/>
            </w:tcBorders>
            <w:shd w:val="clear" w:color="000000" w:fill="D9D9D9"/>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82.8%</w:t>
            </w:r>
          </w:p>
        </w:tc>
        <w:tc>
          <w:tcPr>
            <w:tcW w:w="860" w:type="dxa"/>
            <w:tcBorders>
              <w:top w:val="nil"/>
              <w:left w:val="nil"/>
              <w:bottom w:val="nil"/>
              <w:right w:val="nil"/>
            </w:tcBorders>
            <w:shd w:val="clear" w:color="000000" w:fill="D9D9D9"/>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96.7%</w:t>
            </w:r>
          </w:p>
        </w:tc>
        <w:tc>
          <w:tcPr>
            <w:tcW w:w="860" w:type="dxa"/>
            <w:tcBorders>
              <w:top w:val="nil"/>
              <w:left w:val="nil"/>
              <w:bottom w:val="nil"/>
              <w:right w:val="nil"/>
            </w:tcBorders>
            <w:shd w:val="clear" w:color="000000" w:fill="D9D9D9"/>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7F6601" w:rsidRPr="007F6601" w:rsidRDefault="007F6601" w:rsidP="007F6601">
            <w:pPr>
              <w:rPr>
                <w:rFonts w:ascii="Calibri" w:hAnsi="Calibri" w:cs="Calibri"/>
                <w:color w:val="000000"/>
              </w:rPr>
            </w:pPr>
            <w:r w:rsidRPr="007F6601">
              <w:rPr>
                <w:rFonts w:ascii="Calibri" w:hAnsi="Calibri" w:cs="Calibri"/>
                <w:color w:val="000000"/>
                <w:sz w:val="22"/>
                <w:szCs w:val="22"/>
              </w:rPr>
              <w:t>.</w:t>
            </w:r>
          </w:p>
        </w:tc>
      </w:tr>
      <w:tr w:rsidR="007F6601" w:rsidRPr="007F6601" w:rsidTr="007F6601">
        <w:trPr>
          <w:trHeight w:val="300"/>
        </w:trPr>
        <w:tc>
          <w:tcPr>
            <w:tcW w:w="1420" w:type="dxa"/>
            <w:tcBorders>
              <w:top w:val="nil"/>
              <w:left w:val="nil"/>
              <w:bottom w:val="nil"/>
              <w:right w:val="nil"/>
            </w:tcBorders>
            <w:shd w:val="clear" w:color="auto" w:fill="auto"/>
            <w:noWrap/>
            <w:vAlign w:val="bottom"/>
            <w:hideMark/>
          </w:tcPr>
          <w:p w:rsidR="007F6601" w:rsidRPr="007F6601" w:rsidRDefault="007F6601" w:rsidP="007F6601">
            <w:pPr>
              <w:rPr>
                <w:rFonts w:ascii="Calibri" w:hAnsi="Calibri" w:cs="Calibri"/>
                <w:color w:val="000000"/>
              </w:rPr>
            </w:pPr>
            <w:r w:rsidRPr="007F6601">
              <w:rPr>
                <w:rFonts w:ascii="Calibri" w:hAnsi="Calibri" w:cs="Calibri"/>
                <w:color w:val="000000"/>
                <w:sz w:val="22"/>
                <w:szCs w:val="22"/>
              </w:rPr>
              <w:t>0576</w:t>
            </w:r>
          </w:p>
        </w:tc>
        <w:tc>
          <w:tcPr>
            <w:tcW w:w="3220" w:type="dxa"/>
            <w:tcBorders>
              <w:top w:val="nil"/>
              <w:left w:val="nil"/>
              <w:bottom w:val="nil"/>
              <w:right w:val="nil"/>
            </w:tcBorders>
            <w:shd w:val="clear" w:color="auto" w:fill="auto"/>
            <w:noWrap/>
            <w:vAlign w:val="bottom"/>
            <w:hideMark/>
          </w:tcPr>
          <w:p w:rsidR="007F6601" w:rsidRPr="007F6601" w:rsidRDefault="007F6601" w:rsidP="007F6601">
            <w:pPr>
              <w:rPr>
                <w:rFonts w:ascii="Calibri" w:hAnsi="Calibri" w:cs="Calibri"/>
                <w:color w:val="000000"/>
              </w:rPr>
            </w:pPr>
            <w:r w:rsidRPr="007F6601">
              <w:rPr>
                <w:rFonts w:ascii="Calibri" w:hAnsi="Calibri" w:cs="Calibri"/>
                <w:color w:val="000000"/>
                <w:sz w:val="22"/>
                <w:szCs w:val="22"/>
              </w:rPr>
              <w:t>Operations Technology</w:t>
            </w:r>
          </w:p>
        </w:tc>
        <w:tc>
          <w:tcPr>
            <w:tcW w:w="1760" w:type="dxa"/>
            <w:tcBorders>
              <w:top w:val="nil"/>
              <w:left w:val="nil"/>
              <w:bottom w:val="nil"/>
              <w:right w:val="nil"/>
            </w:tcBorders>
            <w:shd w:val="clear" w:color="auto" w:fill="auto"/>
            <w:noWrap/>
            <w:vAlign w:val="bottom"/>
            <w:hideMark/>
          </w:tcPr>
          <w:p w:rsidR="007F6601" w:rsidRPr="007F6601" w:rsidRDefault="007F6601" w:rsidP="007F6601">
            <w:pPr>
              <w:rPr>
                <w:rFonts w:ascii="Calibri" w:hAnsi="Calibri" w:cs="Calibri"/>
                <w:color w:val="000000"/>
              </w:rPr>
            </w:pPr>
            <w:r w:rsidRPr="007F6601">
              <w:rPr>
                <w:rFonts w:ascii="Calibri" w:hAnsi="Calibri" w:cs="Calibri"/>
                <w:color w:val="000000"/>
                <w:sz w:val="22"/>
                <w:szCs w:val="22"/>
              </w:rPr>
              <w:t>OPT-133</w:t>
            </w:r>
          </w:p>
        </w:tc>
        <w:tc>
          <w:tcPr>
            <w:tcW w:w="860" w:type="dxa"/>
            <w:tcBorders>
              <w:top w:val="nil"/>
              <w:left w:val="nil"/>
              <w:bottom w:val="nil"/>
              <w:right w:val="nil"/>
            </w:tcBorders>
            <w:shd w:val="clear" w:color="auto" w:fill="auto"/>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92.9%</w:t>
            </w:r>
          </w:p>
        </w:tc>
        <w:tc>
          <w:tcPr>
            <w:tcW w:w="860" w:type="dxa"/>
            <w:tcBorders>
              <w:top w:val="nil"/>
              <w:left w:val="nil"/>
              <w:bottom w:val="nil"/>
              <w:right w:val="nil"/>
            </w:tcBorders>
            <w:shd w:val="clear" w:color="auto" w:fill="auto"/>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100.0%</w:t>
            </w:r>
          </w:p>
        </w:tc>
        <w:tc>
          <w:tcPr>
            <w:tcW w:w="860" w:type="dxa"/>
            <w:tcBorders>
              <w:top w:val="nil"/>
              <w:left w:val="nil"/>
              <w:bottom w:val="nil"/>
              <w:right w:val="nil"/>
            </w:tcBorders>
            <w:shd w:val="clear" w:color="auto" w:fill="auto"/>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100.0%</w:t>
            </w:r>
          </w:p>
        </w:tc>
        <w:tc>
          <w:tcPr>
            <w:tcW w:w="860" w:type="dxa"/>
            <w:tcBorders>
              <w:top w:val="nil"/>
              <w:left w:val="nil"/>
              <w:bottom w:val="nil"/>
              <w:right w:val="nil"/>
            </w:tcBorders>
            <w:shd w:val="clear" w:color="auto" w:fill="auto"/>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7F6601" w:rsidRPr="007F6601" w:rsidRDefault="007F6601" w:rsidP="007F6601">
            <w:pPr>
              <w:rPr>
                <w:rFonts w:ascii="Calibri" w:hAnsi="Calibri" w:cs="Calibri"/>
                <w:color w:val="000000"/>
              </w:rPr>
            </w:pPr>
            <w:r w:rsidRPr="007F6601">
              <w:rPr>
                <w:rFonts w:ascii="Calibri" w:hAnsi="Calibri" w:cs="Calibri"/>
                <w:color w:val="000000"/>
                <w:sz w:val="22"/>
                <w:szCs w:val="22"/>
              </w:rPr>
              <w:t>.</w:t>
            </w:r>
          </w:p>
        </w:tc>
      </w:tr>
      <w:tr w:rsidR="007F6601" w:rsidRPr="007F6601" w:rsidTr="007F6601">
        <w:trPr>
          <w:trHeight w:val="300"/>
        </w:trPr>
        <w:tc>
          <w:tcPr>
            <w:tcW w:w="1420" w:type="dxa"/>
            <w:tcBorders>
              <w:top w:val="nil"/>
              <w:left w:val="nil"/>
              <w:bottom w:val="nil"/>
              <w:right w:val="nil"/>
            </w:tcBorders>
            <w:shd w:val="clear" w:color="000000" w:fill="D9D9D9"/>
            <w:noWrap/>
            <w:vAlign w:val="bottom"/>
            <w:hideMark/>
          </w:tcPr>
          <w:p w:rsidR="007F6601" w:rsidRPr="007F6601" w:rsidRDefault="007F6601" w:rsidP="007F6601">
            <w:pPr>
              <w:rPr>
                <w:rFonts w:ascii="Calibri" w:hAnsi="Calibri" w:cs="Calibri"/>
                <w:color w:val="000000"/>
              </w:rPr>
            </w:pPr>
            <w:r w:rsidRPr="007F6601">
              <w:rPr>
                <w:rFonts w:ascii="Calibri" w:hAnsi="Calibri" w:cs="Calibri"/>
                <w:color w:val="000000"/>
                <w:sz w:val="22"/>
                <w:szCs w:val="22"/>
              </w:rPr>
              <w:lastRenderedPageBreak/>
              <w:t>0576</w:t>
            </w:r>
          </w:p>
        </w:tc>
        <w:tc>
          <w:tcPr>
            <w:tcW w:w="3220" w:type="dxa"/>
            <w:tcBorders>
              <w:top w:val="nil"/>
              <w:left w:val="nil"/>
              <w:bottom w:val="nil"/>
              <w:right w:val="nil"/>
            </w:tcBorders>
            <w:shd w:val="clear" w:color="000000" w:fill="D9D9D9"/>
            <w:noWrap/>
            <w:vAlign w:val="bottom"/>
            <w:hideMark/>
          </w:tcPr>
          <w:p w:rsidR="007F6601" w:rsidRPr="007F6601" w:rsidRDefault="007F6601" w:rsidP="007F6601">
            <w:pPr>
              <w:rPr>
                <w:rFonts w:ascii="Calibri" w:hAnsi="Calibri" w:cs="Calibri"/>
                <w:color w:val="000000"/>
              </w:rPr>
            </w:pPr>
            <w:r w:rsidRPr="007F6601">
              <w:rPr>
                <w:rFonts w:ascii="Calibri" w:hAnsi="Calibri" w:cs="Calibri"/>
                <w:color w:val="000000"/>
                <w:sz w:val="22"/>
                <w:szCs w:val="22"/>
              </w:rPr>
              <w:t>Operations Technology</w:t>
            </w:r>
          </w:p>
        </w:tc>
        <w:tc>
          <w:tcPr>
            <w:tcW w:w="1760" w:type="dxa"/>
            <w:tcBorders>
              <w:top w:val="nil"/>
              <w:left w:val="nil"/>
              <w:bottom w:val="nil"/>
              <w:right w:val="nil"/>
            </w:tcBorders>
            <w:shd w:val="clear" w:color="000000" w:fill="D9D9D9"/>
            <w:noWrap/>
            <w:vAlign w:val="bottom"/>
            <w:hideMark/>
          </w:tcPr>
          <w:p w:rsidR="007F6601" w:rsidRPr="007F6601" w:rsidRDefault="007F6601" w:rsidP="007F6601">
            <w:pPr>
              <w:rPr>
                <w:rFonts w:ascii="Calibri" w:hAnsi="Calibri" w:cs="Calibri"/>
                <w:color w:val="000000"/>
              </w:rPr>
            </w:pPr>
            <w:r w:rsidRPr="007F6601">
              <w:rPr>
                <w:rFonts w:ascii="Calibri" w:hAnsi="Calibri" w:cs="Calibri"/>
                <w:color w:val="000000"/>
                <w:sz w:val="22"/>
                <w:szCs w:val="22"/>
              </w:rPr>
              <w:t>OPT-136</w:t>
            </w:r>
          </w:p>
        </w:tc>
        <w:tc>
          <w:tcPr>
            <w:tcW w:w="860" w:type="dxa"/>
            <w:tcBorders>
              <w:top w:val="nil"/>
              <w:left w:val="nil"/>
              <w:bottom w:val="nil"/>
              <w:right w:val="nil"/>
            </w:tcBorders>
            <w:shd w:val="clear" w:color="000000" w:fill="D9D9D9"/>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100.0%</w:t>
            </w:r>
          </w:p>
        </w:tc>
        <w:tc>
          <w:tcPr>
            <w:tcW w:w="860" w:type="dxa"/>
            <w:tcBorders>
              <w:top w:val="nil"/>
              <w:left w:val="nil"/>
              <w:bottom w:val="nil"/>
              <w:right w:val="nil"/>
            </w:tcBorders>
            <w:shd w:val="clear" w:color="000000" w:fill="D9D9D9"/>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100.0%</w:t>
            </w:r>
          </w:p>
        </w:tc>
        <w:tc>
          <w:tcPr>
            <w:tcW w:w="1000" w:type="dxa"/>
            <w:tcBorders>
              <w:top w:val="nil"/>
              <w:left w:val="nil"/>
              <w:bottom w:val="nil"/>
              <w:right w:val="nil"/>
            </w:tcBorders>
            <w:shd w:val="clear" w:color="000000" w:fill="D9D9D9"/>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100.0%</w:t>
            </w:r>
          </w:p>
        </w:tc>
        <w:tc>
          <w:tcPr>
            <w:tcW w:w="960" w:type="dxa"/>
            <w:tcBorders>
              <w:top w:val="nil"/>
              <w:left w:val="nil"/>
              <w:bottom w:val="nil"/>
              <w:right w:val="nil"/>
            </w:tcBorders>
            <w:shd w:val="clear" w:color="000000" w:fill="D9D9D9"/>
            <w:noWrap/>
            <w:vAlign w:val="bottom"/>
            <w:hideMark/>
          </w:tcPr>
          <w:p w:rsidR="007F6601" w:rsidRPr="007F6601" w:rsidRDefault="007F6601" w:rsidP="007F6601">
            <w:pPr>
              <w:rPr>
                <w:rFonts w:ascii="Calibri" w:hAnsi="Calibri" w:cs="Calibri"/>
                <w:color w:val="000000"/>
              </w:rPr>
            </w:pPr>
            <w:r w:rsidRPr="007F6601">
              <w:rPr>
                <w:rFonts w:ascii="Calibri" w:hAnsi="Calibri" w:cs="Calibri"/>
                <w:color w:val="000000"/>
                <w:sz w:val="22"/>
                <w:szCs w:val="22"/>
              </w:rPr>
              <w:t>.</w:t>
            </w:r>
          </w:p>
        </w:tc>
      </w:tr>
      <w:tr w:rsidR="007F6601" w:rsidRPr="007F6601" w:rsidTr="007F6601">
        <w:trPr>
          <w:trHeight w:val="300"/>
        </w:trPr>
        <w:tc>
          <w:tcPr>
            <w:tcW w:w="1420" w:type="dxa"/>
            <w:tcBorders>
              <w:top w:val="nil"/>
              <w:left w:val="nil"/>
              <w:bottom w:val="nil"/>
              <w:right w:val="nil"/>
            </w:tcBorders>
            <w:shd w:val="clear" w:color="auto" w:fill="auto"/>
            <w:noWrap/>
            <w:vAlign w:val="bottom"/>
            <w:hideMark/>
          </w:tcPr>
          <w:p w:rsidR="007F6601" w:rsidRPr="007F6601" w:rsidRDefault="007F6601" w:rsidP="007F6601">
            <w:pPr>
              <w:rPr>
                <w:rFonts w:ascii="Calibri" w:hAnsi="Calibri" w:cs="Calibri"/>
                <w:color w:val="000000"/>
              </w:rPr>
            </w:pPr>
            <w:r w:rsidRPr="007F6601">
              <w:rPr>
                <w:rFonts w:ascii="Calibri" w:hAnsi="Calibri" w:cs="Calibri"/>
                <w:color w:val="000000"/>
                <w:sz w:val="22"/>
                <w:szCs w:val="22"/>
              </w:rPr>
              <w:t>0576</w:t>
            </w:r>
          </w:p>
        </w:tc>
        <w:tc>
          <w:tcPr>
            <w:tcW w:w="3220" w:type="dxa"/>
            <w:tcBorders>
              <w:top w:val="nil"/>
              <w:left w:val="nil"/>
              <w:bottom w:val="nil"/>
              <w:right w:val="nil"/>
            </w:tcBorders>
            <w:shd w:val="clear" w:color="auto" w:fill="auto"/>
            <w:noWrap/>
            <w:vAlign w:val="bottom"/>
            <w:hideMark/>
          </w:tcPr>
          <w:p w:rsidR="007F6601" w:rsidRPr="007F6601" w:rsidRDefault="007F6601" w:rsidP="007F6601">
            <w:pPr>
              <w:rPr>
                <w:rFonts w:ascii="Calibri" w:hAnsi="Calibri" w:cs="Calibri"/>
                <w:color w:val="000000"/>
              </w:rPr>
            </w:pPr>
            <w:r w:rsidRPr="007F6601">
              <w:rPr>
                <w:rFonts w:ascii="Calibri" w:hAnsi="Calibri" w:cs="Calibri"/>
                <w:color w:val="000000"/>
                <w:sz w:val="22"/>
                <w:szCs w:val="22"/>
              </w:rPr>
              <w:t>Operations Technology</w:t>
            </w:r>
          </w:p>
        </w:tc>
        <w:tc>
          <w:tcPr>
            <w:tcW w:w="1760" w:type="dxa"/>
            <w:tcBorders>
              <w:top w:val="nil"/>
              <w:left w:val="nil"/>
              <w:bottom w:val="nil"/>
              <w:right w:val="nil"/>
            </w:tcBorders>
            <w:shd w:val="clear" w:color="auto" w:fill="auto"/>
            <w:noWrap/>
            <w:vAlign w:val="bottom"/>
            <w:hideMark/>
          </w:tcPr>
          <w:p w:rsidR="007F6601" w:rsidRPr="007F6601" w:rsidRDefault="007F6601" w:rsidP="007F6601">
            <w:pPr>
              <w:rPr>
                <w:rFonts w:ascii="Calibri" w:hAnsi="Calibri" w:cs="Calibri"/>
                <w:color w:val="000000"/>
              </w:rPr>
            </w:pPr>
            <w:r w:rsidRPr="007F6601">
              <w:rPr>
                <w:rFonts w:ascii="Calibri" w:hAnsi="Calibri" w:cs="Calibri"/>
                <w:color w:val="000000"/>
                <w:sz w:val="22"/>
                <w:szCs w:val="22"/>
              </w:rPr>
              <w:t>OPT-161</w:t>
            </w:r>
          </w:p>
        </w:tc>
        <w:tc>
          <w:tcPr>
            <w:tcW w:w="860" w:type="dxa"/>
            <w:tcBorders>
              <w:top w:val="nil"/>
              <w:left w:val="nil"/>
              <w:bottom w:val="nil"/>
              <w:right w:val="nil"/>
            </w:tcBorders>
            <w:shd w:val="clear" w:color="auto" w:fill="auto"/>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90.9%</w:t>
            </w:r>
          </w:p>
        </w:tc>
        <w:tc>
          <w:tcPr>
            <w:tcW w:w="860" w:type="dxa"/>
            <w:tcBorders>
              <w:top w:val="nil"/>
              <w:left w:val="nil"/>
              <w:bottom w:val="nil"/>
              <w:right w:val="nil"/>
            </w:tcBorders>
            <w:shd w:val="clear" w:color="auto" w:fill="auto"/>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71.4%</w:t>
            </w:r>
          </w:p>
        </w:tc>
        <w:tc>
          <w:tcPr>
            <w:tcW w:w="860" w:type="dxa"/>
            <w:tcBorders>
              <w:top w:val="nil"/>
              <w:left w:val="nil"/>
              <w:bottom w:val="nil"/>
              <w:right w:val="nil"/>
            </w:tcBorders>
            <w:shd w:val="clear" w:color="auto" w:fill="auto"/>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70.0%</w:t>
            </w:r>
          </w:p>
        </w:tc>
        <w:tc>
          <w:tcPr>
            <w:tcW w:w="860" w:type="dxa"/>
            <w:tcBorders>
              <w:top w:val="nil"/>
              <w:left w:val="nil"/>
              <w:bottom w:val="nil"/>
              <w:right w:val="nil"/>
            </w:tcBorders>
            <w:shd w:val="clear" w:color="auto" w:fill="auto"/>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7F6601" w:rsidRPr="007F6601" w:rsidRDefault="007F6601" w:rsidP="007F6601">
            <w:pPr>
              <w:rPr>
                <w:rFonts w:ascii="Calibri" w:hAnsi="Calibri" w:cs="Calibri"/>
                <w:color w:val="000000"/>
              </w:rPr>
            </w:pPr>
            <w:r w:rsidRPr="007F6601">
              <w:rPr>
                <w:rFonts w:ascii="Calibri" w:hAnsi="Calibri" w:cs="Calibri"/>
                <w:color w:val="000000"/>
                <w:sz w:val="22"/>
                <w:szCs w:val="22"/>
              </w:rPr>
              <w:t>.</w:t>
            </w:r>
          </w:p>
        </w:tc>
      </w:tr>
      <w:tr w:rsidR="007F6601" w:rsidRPr="007F6601" w:rsidTr="007F6601">
        <w:trPr>
          <w:trHeight w:val="300"/>
        </w:trPr>
        <w:tc>
          <w:tcPr>
            <w:tcW w:w="1420" w:type="dxa"/>
            <w:tcBorders>
              <w:top w:val="nil"/>
              <w:left w:val="nil"/>
              <w:bottom w:val="nil"/>
              <w:right w:val="nil"/>
            </w:tcBorders>
            <w:shd w:val="clear" w:color="000000" w:fill="D9D9D9"/>
            <w:noWrap/>
            <w:vAlign w:val="bottom"/>
            <w:hideMark/>
          </w:tcPr>
          <w:p w:rsidR="007F6601" w:rsidRPr="007F6601" w:rsidRDefault="007F6601" w:rsidP="007F6601">
            <w:pPr>
              <w:rPr>
                <w:rFonts w:ascii="Calibri" w:hAnsi="Calibri" w:cs="Calibri"/>
                <w:color w:val="000000"/>
              </w:rPr>
            </w:pPr>
            <w:r w:rsidRPr="007F6601">
              <w:rPr>
                <w:rFonts w:ascii="Calibri" w:hAnsi="Calibri" w:cs="Calibri"/>
                <w:color w:val="000000"/>
                <w:sz w:val="22"/>
                <w:szCs w:val="22"/>
              </w:rPr>
              <w:t>0576</w:t>
            </w:r>
          </w:p>
        </w:tc>
        <w:tc>
          <w:tcPr>
            <w:tcW w:w="3220" w:type="dxa"/>
            <w:tcBorders>
              <w:top w:val="nil"/>
              <w:left w:val="nil"/>
              <w:bottom w:val="nil"/>
              <w:right w:val="nil"/>
            </w:tcBorders>
            <w:shd w:val="clear" w:color="000000" w:fill="D9D9D9"/>
            <w:noWrap/>
            <w:vAlign w:val="bottom"/>
            <w:hideMark/>
          </w:tcPr>
          <w:p w:rsidR="007F6601" w:rsidRPr="007F6601" w:rsidRDefault="007F6601" w:rsidP="007F6601">
            <w:pPr>
              <w:rPr>
                <w:rFonts w:ascii="Calibri" w:hAnsi="Calibri" w:cs="Calibri"/>
                <w:color w:val="000000"/>
              </w:rPr>
            </w:pPr>
            <w:r w:rsidRPr="007F6601">
              <w:rPr>
                <w:rFonts w:ascii="Calibri" w:hAnsi="Calibri" w:cs="Calibri"/>
                <w:color w:val="000000"/>
                <w:sz w:val="22"/>
                <w:szCs w:val="22"/>
              </w:rPr>
              <w:t>Operations Technology</w:t>
            </w:r>
          </w:p>
        </w:tc>
        <w:tc>
          <w:tcPr>
            <w:tcW w:w="1760" w:type="dxa"/>
            <w:tcBorders>
              <w:top w:val="nil"/>
              <w:left w:val="nil"/>
              <w:bottom w:val="nil"/>
              <w:right w:val="nil"/>
            </w:tcBorders>
            <w:shd w:val="clear" w:color="000000" w:fill="D9D9D9"/>
            <w:noWrap/>
            <w:vAlign w:val="bottom"/>
            <w:hideMark/>
          </w:tcPr>
          <w:p w:rsidR="007F6601" w:rsidRPr="007F6601" w:rsidRDefault="007F6601" w:rsidP="007F6601">
            <w:pPr>
              <w:rPr>
                <w:rFonts w:ascii="Calibri" w:hAnsi="Calibri" w:cs="Calibri"/>
                <w:color w:val="000000"/>
              </w:rPr>
            </w:pPr>
            <w:r w:rsidRPr="007F6601">
              <w:rPr>
                <w:rFonts w:ascii="Calibri" w:hAnsi="Calibri" w:cs="Calibri"/>
                <w:color w:val="000000"/>
                <w:sz w:val="22"/>
                <w:szCs w:val="22"/>
              </w:rPr>
              <w:t>OPT-162</w:t>
            </w:r>
          </w:p>
        </w:tc>
        <w:tc>
          <w:tcPr>
            <w:tcW w:w="860" w:type="dxa"/>
            <w:tcBorders>
              <w:top w:val="nil"/>
              <w:left w:val="nil"/>
              <w:bottom w:val="nil"/>
              <w:right w:val="nil"/>
            </w:tcBorders>
            <w:shd w:val="clear" w:color="000000" w:fill="D9D9D9"/>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100.0%</w:t>
            </w:r>
          </w:p>
        </w:tc>
        <w:tc>
          <w:tcPr>
            <w:tcW w:w="860" w:type="dxa"/>
            <w:tcBorders>
              <w:top w:val="nil"/>
              <w:left w:val="nil"/>
              <w:bottom w:val="nil"/>
              <w:right w:val="nil"/>
            </w:tcBorders>
            <w:shd w:val="clear" w:color="000000" w:fill="D9D9D9"/>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71.4%</w:t>
            </w:r>
          </w:p>
        </w:tc>
        <w:tc>
          <w:tcPr>
            <w:tcW w:w="860" w:type="dxa"/>
            <w:tcBorders>
              <w:top w:val="nil"/>
              <w:left w:val="nil"/>
              <w:bottom w:val="nil"/>
              <w:right w:val="nil"/>
            </w:tcBorders>
            <w:shd w:val="clear" w:color="000000" w:fill="D9D9D9"/>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70.0%</w:t>
            </w:r>
          </w:p>
        </w:tc>
        <w:tc>
          <w:tcPr>
            <w:tcW w:w="860" w:type="dxa"/>
            <w:tcBorders>
              <w:top w:val="nil"/>
              <w:left w:val="nil"/>
              <w:bottom w:val="nil"/>
              <w:right w:val="nil"/>
            </w:tcBorders>
            <w:shd w:val="clear" w:color="000000" w:fill="D9D9D9"/>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7F6601" w:rsidRPr="007F6601" w:rsidRDefault="007F6601" w:rsidP="007F6601">
            <w:pPr>
              <w:rPr>
                <w:rFonts w:ascii="Calibri" w:hAnsi="Calibri" w:cs="Calibri"/>
                <w:color w:val="000000"/>
              </w:rPr>
            </w:pPr>
            <w:r w:rsidRPr="007F6601">
              <w:rPr>
                <w:rFonts w:ascii="Calibri" w:hAnsi="Calibri" w:cs="Calibri"/>
                <w:color w:val="000000"/>
                <w:sz w:val="22"/>
                <w:szCs w:val="22"/>
              </w:rPr>
              <w:t>.</w:t>
            </w:r>
          </w:p>
        </w:tc>
      </w:tr>
      <w:tr w:rsidR="007F6601" w:rsidRPr="007F6601" w:rsidTr="007F6601">
        <w:trPr>
          <w:trHeight w:val="300"/>
        </w:trPr>
        <w:tc>
          <w:tcPr>
            <w:tcW w:w="1420" w:type="dxa"/>
            <w:tcBorders>
              <w:top w:val="nil"/>
              <w:left w:val="nil"/>
              <w:bottom w:val="nil"/>
              <w:right w:val="nil"/>
            </w:tcBorders>
            <w:shd w:val="clear" w:color="auto" w:fill="auto"/>
            <w:noWrap/>
            <w:vAlign w:val="bottom"/>
            <w:hideMark/>
          </w:tcPr>
          <w:p w:rsidR="007F6601" w:rsidRPr="007F6601" w:rsidRDefault="007F6601" w:rsidP="007F6601">
            <w:pPr>
              <w:rPr>
                <w:rFonts w:ascii="Calibri" w:hAnsi="Calibri" w:cs="Calibri"/>
                <w:color w:val="000000"/>
              </w:rPr>
            </w:pPr>
            <w:r w:rsidRPr="007F6601">
              <w:rPr>
                <w:rFonts w:ascii="Calibri" w:hAnsi="Calibri" w:cs="Calibri"/>
                <w:color w:val="000000"/>
                <w:sz w:val="22"/>
                <w:szCs w:val="22"/>
              </w:rPr>
              <w:t>0576</w:t>
            </w:r>
          </w:p>
        </w:tc>
        <w:tc>
          <w:tcPr>
            <w:tcW w:w="3220" w:type="dxa"/>
            <w:tcBorders>
              <w:top w:val="nil"/>
              <w:left w:val="nil"/>
              <w:bottom w:val="nil"/>
              <w:right w:val="nil"/>
            </w:tcBorders>
            <w:shd w:val="clear" w:color="auto" w:fill="auto"/>
            <w:noWrap/>
            <w:vAlign w:val="bottom"/>
            <w:hideMark/>
          </w:tcPr>
          <w:p w:rsidR="007F6601" w:rsidRPr="007F6601" w:rsidRDefault="007F6601" w:rsidP="007F6601">
            <w:pPr>
              <w:rPr>
                <w:rFonts w:ascii="Calibri" w:hAnsi="Calibri" w:cs="Calibri"/>
                <w:color w:val="000000"/>
              </w:rPr>
            </w:pPr>
            <w:r w:rsidRPr="007F6601">
              <w:rPr>
                <w:rFonts w:ascii="Calibri" w:hAnsi="Calibri" w:cs="Calibri"/>
                <w:color w:val="000000"/>
                <w:sz w:val="22"/>
                <w:szCs w:val="22"/>
              </w:rPr>
              <w:t>Operations Technology</w:t>
            </w:r>
          </w:p>
        </w:tc>
        <w:tc>
          <w:tcPr>
            <w:tcW w:w="1760" w:type="dxa"/>
            <w:tcBorders>
              <w:top w:val="nil"/>
              <w:left w:val="nil"/>
              <w:bottom w:val="nil"/>
              <w:right w:val="nil"/>
            </w:tcBorders>
            <w:shd w:val="clear" w:color="auto" w:fill="auto"/>
            <w:noWrap/>
            <w:vAlign w:val="bottom"/>
            <w:hideMark/>
          </w:tcPr>
          <w:p w:rsidR="007F6601" w:rsidRPr="007F6601" w:rsidRDefault="007F6601" w:rsidP="007F6601">
            <w:pPr>
              <w:rPr>
                <w:rFonts w:ascii="Calibri" w:hAnsi="Calibri" w:cs="Calibri"/>
                <w:color w:val="000000"/>
              </w:rPr>
            </w:pPr>
            <w:r w:rsidRPr="007F6601">
              <w:rPr>
                <w:rFonts w:ascii="Calibri" w:hAnsi="Calibri" w:cs="Calibri"/>
                <w:color w:val="000000"/>
                <w:sz w:val="22"/>
                <w:szCs w:val="22"/>
              </w:rPr>
              <w:t>OPT-163</w:t>
            </w:r>
          </w:p>
        </w:tc>
        <w:tc>
          <w:tcPr>
            <w:tcW w:w="860" w:type="dxa"/>
            <w:tcBorders>
              <w:top w:val="nil"/>
              <w:left w:val="nil"/>
              <w:bottom w:val="nil"/>
              <w:right w:val="nil"/>
            </w:tcBorders>
            <w:shd w:val="clear" w:color="auto" w:fill="auto"/>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100.0%</w:t>
            </w:r>
          </w:p>
        </w:tc>
        <w:tc>
          <w:tcPr>
            <w:tcW w:w="860" w:type="dxa"/>
            <w:tcBorders>
              <w:top w:val="nil"/>
              <w:left w:val="nil"/>
              <w:bottom w:val="nil"/>
              <w:right w:val="nil"/>
            </w:tcBorders>
            <w:shd w:val="clear" w:color="auto" w:fill="auto"/>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100.0%</w:t>
            </w:r>
          </w:p>
        </w:tc>
        <w:tc>
          <w:tcPr>
            <w:tcW w:w="860" w:type="dxa"/>
            <w:tcBorders>
              <w:top w:val="nil"/>
              <w:left w:val="nil"/>
              <w:bottom w:val="nil"/>
              <w:right w:val="nil"/>
            </w:tcBorders>
            <w:shd w:val="clear" w:color="auto" w:fill="auto"/>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7F6601" w:rsidRPr="007F6601" w:rsidRDefault="007F6601" w:rsidP="007F6601">
            <w:pPr>
              <w:rPr>
                <w:rFonts w:ascii="Calibri" w:hAnsi="Calibri" w:cs="Calibri"/>
                <w:color w:val="000000"/>
              </w:rPr>
            </w:pPr>
            <w:r w:rsidRPr="007F6601">
              <w:rPr>
                <w:rFonts w:ascii="Calibri" w:hAnsi="Calibri" w:cs="Calibri"/>
                <w:color w:val="000000"/>
                <w:sz w:val="22"/>
                <w:szCs w:val="22"/>
              </w:rPr>
              <w:t>.</w:t>
            </w:r>
          </w:p>
        </w:tc>
      </w:tr>
      <w:tr w:rsidR="007F6601" w:rsidRPr="007F6601" w:rsidTr="007F6601">
        <w:trPr>
          <w:trHeight w:val="300"/>
        </w:trPr>
        <w:tc>
          <w:tcPr>
            <w:tcW w:w="1420" w:type="dxa"/>
            <w:tcBorders>
              <w:top w:val="nil"/>
              <w:left w:val="nil"/>
              <w:bottom w:val="nil"/>
              <w:right w:val="nil"/>
            </w:tcBorders>
            <w:shd w:val="clear" w:color="000000" w:fill="D9D9D9"/>
            <w:noWrap/>
            <w:vAlign w:val="bottom"/>
            <w:hideMark/>
          </w:tcPr>
          <w:p w:rsidR="007F6601" w:rsidRPr="007F6601" w:rsidRDefault="007F6601" w:rsidP="007F6601">
            <w:pPr>
              <w:rPr>
                <w:rFonts w:ascii="Calibri" w:hAnsi="Calibri" w:cs="Calibri"/>
                <w:color w:val="000000"/>
              </w:rPr>
            </w:pPr>
            <w:r w:rsidRPr="007F6601">
              <w:rPr>
                <w:rFonts w:ascii="Calibri" w:hAnsi="Calibri" w:cs="Calibri"/>
                <w:color w:val="000000"/>
                <w:sz w:val="22"/>
                <w:szCs w:val="22"/>
              </w:rPr>
              <w:t>0576</w:t>
            </w:r>
          </w:p>
        </w:tc>
        <w:tc>
          <w:tcPr>
            <w:tcW w:w="3220" w:type="dxa"/>
            <w:tcBorders>
              <w:top w:val="nil"/>
              <w:left w:val="nil"/>
              <w:bottom w:val="nil"/>
              <w:right w:val="nil"/>
            </w:tcBorders>
            <w:shd w:val="clear" w:color="000000" w:fill="D9D9D9"/>
            <w:noWrap/>
            <w:vAlign w:val="bottom"/>
            <w:hideMark/>
          </w:tcPr>
          <w:p w:rsidR="007F6601" w:rsidRPr="007F6601" w:rsidRDefault="007F6601" w:rsidP="007F6601">
            <w:pPr>
              <w:rPr>
                <w:rFonts w:ascii="Calibri" w:hAnsi="Calibri" w:cs="Calibri"/>
                <w:color w:val="000000"/>
              </w:rPr>
            </w:pPr>
            <w:r w:rsidRPr="007F6601">
              <w:rPr>
                <w:rFonts w:ascii="Calibri" w:hAnsi="Calibri" w:cs="Calibri"/>
                <w:color w:val="000000"/>
                <w:sz w:val="22"/>
                <w:szCs w:val="22"/>
              </w:rPr>
              <w:t>Operations Technology</w:t>
            </w:r>
          </w:p>
        </w:tc>
        <w:tc>
          <w:tcPr>
            <w:tcW w:w="1760" w:type="dxa"/>
            <w:tcBorders>
              <w:top w:val="nil"/>
              <w:left w:val="nil"/>
              <w:bottom w:val="nil"/>
              <w:right w:val="nil"/>
            </w:tcBorders>
            <w:shd w:val="clear" w:color="000000" w:fill="D9D9D9"/>
            <w:noWrap/>
            <w:vAlign w:val="bottom"/>
            <w:hideMark/>
          </w:tcPr>
          <w:p w:rsidR="007F6601" w:rsidRPr="007F6601" w:rsidRDefault="007F6601" w:rsidP="007F6601">
            <w:pPr>
              <w:rPr>
                <w:rFonts w:ascii="Calibri" w:hAnsi="Calibri" w:cs="Calibri"/>
                <w:color w:val="000000"/>
              </w:rPr>
            </w:pPr>
            <w:r w:rsidRPr="007F6601">
              <w:rPr>
                <w:rFonts w:ascii="Calibri" w:hAnsi="Calibri" w:cs="Calibri"/>
                <w:color w:val="000000"/>
                <w:sz w:val="22"/>
                <w:szCs w:val="22"/>
              </w:rPr>
              <w:t>OPT-190</w:t>
            </w:r>
          </w:p>
        </w:tc>
        <w:tc>
          <w:tcPr>
            <w:tcW w:w="860" w:type="dxa"/>
            <w:tcBorders>
              <w:top w:val="nil"/>
              <w:left w:val="nil"/>
              <w:bottom w:val="nil"/>
              <w:right w:val="nil"/>
            </w:tcBorders>
            <w:shd w:val="clear" w:color="000000" w:fill="D9D9D9"/>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100.0%</w:t>
            </w:r>
          </w:p>
        </w:tc>
        <w:tc>
          <w:tcPr>
            <w:tcW w:w="860" w:type="dxa"/>
            <w:tcBorders>
              <w:top w:val="nil"/>
              <w:left w:val="nil"/>
              <w:bottom w:val="nil"/>
              <w:right w:val="nil"/>
            </w:tcBorders>
            <w:shd w:val="clear" w:color="000000" w:fill="D9D9D9"/>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100.0%</w:t>
            </w:r>
          </w:p>
        </w:tc>
        <w:tc>
          <w:tcPr>
            <w:tcW w:w="860" w:type="dxa"/>
            <w:tcBorders>
              <w:top w:val="nil"/>
              <w:left w:val="nil"/>
              <w:bottom w:val="nil"/>
              <w:right w:val="nil"/>
            </w:tcBorders>
            <w:shd w:val="clear" w:color="000000" w:fill="D9D9D9"/>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7F6601" w:rsidRPr="007F6601" w:rsidRDefault="007F6601" w:rsidP="007F6601">
            <w:pPr>
              <w:rPr>
                <w:rFonts w:ascii="Calibri" w:hAnsi="Calibri" w:cs="Calibri"/>
                <w:color w:val="000000"/>
              </w:rPr>
            </w:pPr>
            <w:r w:rsidRPr="007F6601">
              <w:rPr>
                <w:rFonts w:ascii="Calibri" w:hAnsi="Calibri" w:cs="Calibri"/>
                <w:color w:val="000000"/>
                <w:sz w:val="22"/>
                <w:szCs w:val="22"/>
              </w:rPr>
              <w:t>.</w:t>
            </w:r>
          </w:p>
        </w:tc>
      </w:tr>
      <w:tr w:rsidR="007F6601" w:rsidRPr="007F6601" w:rsidTr="007F6601">
        <w:trPr>
          <w:trHeight w:val="300"/>
        </w:trPr>
        <w:tc>
          <w:tcPr>
            <w:tcW w:w="1420" w:type="dxa"/>
            <w:tcBorders>
              <w:top w:val="nil"/>
              <w:left w:val="nil"/>
              <w:bottom w:val="nil"/>
              <w:right w:val="nil"/>
            </w:tcBorders>
            <w:shd w:val="clear" w:color="auto" w:fill="auto"/>
            <w:noWrap/>
            <w:vAlign w:val="bottom"/>
            <w:hideMark/>
          </w:tcPr>
          <w:p w:rsidR="007F6601" w:rsidRPr="007F6601" w:rsidRDefault="007F6601" w:rsidP="007F6601">
            <w:pPr>
              <w:rPr>
                <w:rFonts w:ascii="Calibri" w:hAnsi="Calibri" w:cs="Calibri"/>
                <w:color w:val="000000"/>
              </w:rPr>
            </w:pPr>
            <w:r w:rsidRPr="007F6601">
              <w:rPr>
                <w:rFonts w:ascii="Calibri" w:hAnsi="Calibri" w:cs="Calibri"/>
                <w:color w:val="000000"/>
                <w:sz w:val="22"/>
                <w:szCs w:val="22"/>
              </w:rPr>
              <w:t>0576</w:t>
            </w:r>
          </w:p>
        </w:tc>
        <w:tc>
          <w:tcPr>
            <w:tcW w:w="3220" w:type="dxa"/>
            <w:tcBorders>
              <w:top w:val="nil"/>
              <w:left w:val="nil"/>
              <w:bottom w:val="nil"/>
              <w:right w:val="nil"/>
            </w:tcBorders>
            <w:shd w:val="clear" w:color="auto" w:fill="auto"/>
            <w:noWrap/>
            <w:vAlign w:val="bottom"/>
            <w:hideMark/>
          </w:tcPr>
          <w:p w:rsidR="007F6601" w:rsidRPr="007F6601" w:rsidRDefault="007F6601" w:rsidP="007F6601">
            <w:pPr>
              <w:rPr>
                <w:rFonts w:ascii="Calibri" w:hAnsi="Calibri" w:cs="Calibri"/>
                <w:color w:val="000000"/>
              </w:rPr>
            </w:pPr>
            <w:r w:rsidRPr="007F6601">
              <w:rPr>
                <w:rFonts w:ascii="Calibri" w:hAnsi="Calibri" w:cs="Calibri"/>
                <w:color w:val="000000"/>
                <w:sz w:val="22"/>
                <w:szCs w:val="22"/>
              </w:rPr>
              <w:t>Operations Technology</w:t>
            </w:r>
          </w:p>
        </w:tc>
        <w:tc>
          <w:tcPr>
            <w:tcW w:w="1760" w:type="dxa"/>
            <w:tcBorders>
              <w:top w:val="nil"/>
              <w:left w:val="nil"/>
              <w:bottom w:val="nil"/>
              <w:right w:val="nil"/>
            </w:tcBorders>
            <w:shd w:val="clear" w:color="auto" w:fill="auto"/>
            <w:noWrap/>
            <w:vAlign w:val="bottom"/>
            <w:hideMark/>
          </w:tcPr>
          <w:p w:rsidR="007F6601" w:rsidRPr="007F6601" w:rsidRDefault="007F6601" w:rsidP="007F6601">
            <w:pPr>
              <w:rPr>
                <w:rFonts w:ascii="Calibri" w:hAnsi="Calibri" w:cs="Calibri"/>
                <w:color w:val="000000"/>
              </w:rPr>
            </w:pPr>
            <w:r w:rsidRPr="007F6601">
              <w:rPr>
                <w:rFonts w:ascii="Calibri" w:hAnsi="Calibri" w:cs="Calibri"/>
                <w:color w:val="000000"/>
                <w:sz w:val="22"/>
                <w:szCs w:val="22"/>
              </w:rPr>
              <w:t>OPT-198</w:t>
            </w:r>
          </w:p>
        </w:tc>
        <w:tc>
          <w:tcPr>
            <w:tcW w:w="860" w:type="dxa"/>
            <w:tcBorders>
              <w:top w:val="nil"/>
              <w:left w:val="nil"/>
              <w:bottom w:val="nil"/>
              <w:right w:val="nil"/>
            </w:tcBorders>
            <w:shd w:val="clear" w:color="auto" w:fill="auto"/>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84.2%</w:t>
            </w:r>
          </w:p>
        </w:tc>
        <w:tc>
          <w:tcPr>
            <w:tcW w:w="860" w:type="dxa"/>
            <w:tcBorders>
              <w:top w:val="nil"/>
              <w:left w:val="nil"/>
              <w:bottom w:val="nil"/>
              <w:right w:val="nil"/>
            </w:tcBorders>
            <w:shd w:val="clear" w:color="auto" w:fill="auto"/>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92.1%</w:t>
            </w:r>
          </w:p>
        </w:tc>
        <w:tc>
          <w:tcPr>
            <w:tcW w:w="860" w:type="dxa"/>
            <w:tcBorders>
              <w:top w:val="nil"/>
              <w:left w:val="nil"/>
              <w:bottom w:val="nil"/>
              <w:right w:val="nil"/>
            </w:tcBorders>
            <w:shd w:val="clear" w:color="auto" w:fill="auto"/>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79.3%</w:t>
            </w:r>
          </w:p>
        </w:tc>
        <w:tc>
          <w:tcPr>
            <w:tcW w:w="860" w:type="dxa"/>
            <w:tcBorders>
              <w:top w:val="nil"/>
              <w:left w:val="nil"/>
              <w:bottom w:val="nil"/>
              <w:right w:val="nil"/>
            </w:tcBorders>
            <w:shd w:val="clear" w:color="auto" w:fill="auto"/>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97.1%</w:t>
            </w:r>
          </w:p>
        </w:tc>
        <w:tc>
          <w:tcPr>
            <w:tcW w:w="1000" w:type="dxa"/>
            <w:tcBorders>
              <w:top w:val="nil"/>
              <w:left w:val="nil"/>
              <w:bottom w:val="nil"/>
              <w:right w:val="nil"/>
            </w:tcBorders>
            <w:shd w:val="clear" w:color="auto" w:fill="auto"/>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66.7%</w:t>
            </w:r>
          </w:p>
        </w:tc>
        <w:tc>
          <w:tcPr>
            <w:tcW w:w="960" w:type="dxa"/>
            <w:tcBorders>
              <w:top w:val="nil"/>
              <w:left w:val="nil"/>
              <w:bottom w:val="nil"/>
              <w:right w:val="nil"/>
            </w:tcBorders>
            <w:shd w:val="clear" w:color="auto" w:fill="auto"/>
            <w:noWrap/>
            <w:vAlign w:val="bottom"/>
            <w:hideMark/>
          </w:tcPr>
          <w:p w:rsidR="007F6601" w:rsidRPr="007F6601" w:rsidRDefault="007F6601" w:rsidP="007F6601">
            <w:pPr>
              <w:rPr>
                <w:rFonts w:ascii="Calibri" w:hAnsi="Calibri" w:cs="Calibri"/>
                <w:color w:val="000000"/>
              </w:rPr>
            </w:pPr>
            <w:r w:rsidRPr="007F6601">
              <w:rPr>
                <w:rFonts w:ascii="Calibri" w:hAnsi="Calibri" w:cs="Calibri"/>
                <w:color w:val="000000"/>
                <w:sz w:val="22"/>
                <w:szCs w:val="22"/>
              </w:rPr>
              <w:t>.</w:t>
            </w:r>
          </w:p>
        </w:tc>
      </w:tr>
      <w:tr w:rsidR="007F6601" w:rsidRPr="007F6601" w:rsidTr="007F6601">
        <w:trPr>
          <w:trHeight w:val="300"/>
        </w:trPr>
        <w:tc>
          <w:tcPr>
            <w:tcW w:w="1420" w:type="dxa"/>
            <w:tcBorders>
              <w:top w:val="nil"/>
              <w:left w:val="nil"/>
              <w:bottom w:val="nil"/>
              <w:right w:val="nil"/>
            </w:tcBorders>
            <w:shd w:val="clear" w:color="000000" w:fill="D9D9D9"/>
            <w:noWrap/>
            <w:vAlign w:val="bottom"/>
            <w:hideMark/>
          </w:tcPr>
          <w:p w:rsidR="007F6601" w:rsidRPr="007F6601" w:rsidRDefault="007F6601" w:rsidP="007F6601">
            <w:pPr>
              <w:rPr>
                <w:rFonts w:ascii="Calibri" w:hAnsi="Calibri" w:cs="Calibri"/>
                <w:color w:val="000000"/>
              </w:rPr>
            </w:pPr>
            <w:r w:rsidRPr="007F6601">
              <w:rPr>
                <w:rFonts w:ascii="Calibri" w:hAnsi="Calibri" w:cs="Calibri"/>
                <w:color w:val="000000"/>
                <w:sz w:val="22"/>
                <w:szCs w:val="22"/>
              </w:rPr>
              <w:t>0576</w:t>
            </w:r>
          </w:p>
        </w:tc>
        <w:tc>
          <w:tcPr>
            <w:tcW w:w="3220" w:type="dxa"/>
            <w:tcBorders>
              <w:top w:val="nil"/>
              <w:left w:val="nil"/>
              <w:bottom w:val="nil"/>
              <w:right w:val="nil"/>
            </w:tcBorders>
            <w:shd w:val="clear" w:color="000000" w:fill="D9D9D9"/>
            <w:noWrap/>
            <w:vAlign w:val="bottom"/>
            <w:hideMark/>
          </w:tcPr>
          <w:p w:rsidR="007F6601" w:rsidRPr="007F6601" w:rsidRDefault="007F6601" w:rsidP="007F6601">
            <w:pPr>
              <w:rPr>
                <w:rFonts w:ascii="Calibri" w:hAnsi="Calibri" w:cs="Calibri"/>
                <w:color w:val="000000"/>
              </w:rPr>
            </w:pPr>
            <w:r w:rsidRPr="007F6601">
              <w:rPr>
                <w:rFonts w:ascii="Calibri" w:hAnsi="Calibri" w:cs="Calibri"/>
                <w:color w:val="000000"/>
                <w:sz w:val="22"/>
                <w:szCs w:val="22"/>
              </w:rPr>
              <w:t>Operations Technology</w:t>
            </w:r>
          </w:p>
        </w:tc>
        <w:tc>
          <w:tcPr>
            <w:tcW w:w="1760" w:type="dxa"/>
            <w:tcBorders>
              <w:top w:val="nil"/>
              <w:left w:val="nil"/>
              <w:bottom w:val="nil"/>
              <w:right w:val="nil"/>
            </w:tcBorders>
            <w:shd w:val="clear" w:color="000000" w:fill="D9D9D9"/>
            <w:noWrap/>
            <w:vAlign w:val="bottom"/>
            <w:hideMark/>
          </w:tcPr>
          <w:p w:rsidR="007F6601" w:rsidRPr="007F6601" w:rsidRDefault="007F6601" w:rsidP="007F6601">
            <w:pPr>
              <w:rPr>
                <w:rFonts w:ascii="Calibri" w:hAnsi="Calibri" w:cs="Calibri"/>
                <w:color w:val="000000"/>
              </w:rPr>
            </w:pPr>
            <w:r w:rsidRPr="007F6601">
              <w:rPr>
                <w:rFonts w:ascii="Calibri" w:hAnsi="Calibri" w:cs="Calibri"/>
                <w:color w:val="000000"/>
                <w:sz w:val="22"/>
                <w:szCs w:val="22"/>
              </w:rPr>
              <w:t>OPT-201</w:t>
            </w:r>
          </w:p>
        </w:tc>
        <w:tc>
          <w:tcPr>
            <w:tcW w:w="860" w:type="dxa"/>
            <w:tcBorders>
              <w:top w:val="nil"/>
              <w:left w:val="nil"/>
              <w:bottom w:val="nil"/>
              <w:right w:val="nil"/>
            </w:tcBorders>
            <w:shd w:val="clear" w:color="000000" w:fill="D9D9D9"/>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71.4%</w:t>
            </w:r>
          </w:p>
        </w:tc>
        <w:tc>
          <w:tcPr>
            <w:tcW w:w="860" w:type="dxa"/>
            <w:tcBorders>
              <w:top w:val="nil"/>
              <w:left w:val="nil"/>
              <w:bottom w:val="nil"/>
              <w:right w:val="nil"/>
            </w:tcBorders>
            <w:shd w:val="clear" w:color="000000" w:fill="D9D9D9"/>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60.3%</w:t>
            </w:r>
          </w:p>
        </w:tc>
        <w:tc>
          <w:tcPr>
            <w:tcW w:w="860" w:type="dxa"/>
            <w:tcBorders>
              <w:top w:val="nil"/>
              <w:left w:val="nil"/>
              <w:bottom w:val="nil"/>
              <w:right w:val="nil"/>
            </w:tcBorders>
            <w:shd w:val="clear" w:color="000000" w:fill="D9D9D9"/>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60.4%</w:t>
            </w:r>
          </w:p>
        </w:tc>
        <w:tc>
          <w:tcPr>
            <w:tcW w:w="860" w:type="dxa"/>
            <w:tcBorders>
              <w:top w:val="nil"/>
              <w:left w:val="nil"/>
              <w:bottom w:val="nil"/>
              <w:right w:val="nil"/>
            </w:tcBorders>
            <w:shd w:val="clear" w:color="000000" w:fill="D9D9D9"/>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77.4%</w:t>
            </w:r>
          </w:p>
        </w:tc>
        <w:tc>
          <w:tcPr>
            <w:tcW w:w="1000" w:type="dxa"/>
            <w:tcBorders>
              <w:top w:val="nil"/>
              <w:left w:val="nil"/>
              <w:bottom w:val="nil"/>
              <w:right w:val="nil"/>
            </w:tcBorders>
            <w:shd w:val="clear" w:color="000000" w:fill="D9D9D9"/>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80.0%</w:t>
            </w:r>
          </w:p>
        </w:tc>
        <w:tc>
          <w:tcPr>
            <w:tcW w:w="960" w:type="dxa"/>
            <w:tcBorders>
              <w:top w:val="nil"/>
              <w:left w:val="nil"/>
              <w:bottom w:val="nil"/>
              <w:right w:val="nil"/>
            </w:tcBorders>
            <w:shd w:val="clear" w:color="000000" w:fill="D9D9D9"/>
            <w:noWrap/>
            <w:vAlign w:val="bottom"/>
            <w:hideMark/>
          </w:tcPr>
          <w:p w:rsidR="007F6601" w:rsidRPr="007F6601" w:rsidRDefault="007F6601" w:rsidP="007F6601">
            <w:pPr>
              <w:rPr>
                <w:rFonts w:ascii="Calibri" w:hAnsi="Calibri" w:cs="Calibri"/>
                <w:color w:val="000000"/>
              </w:rPr>
            </w:pPr>
            <w:r w:rsidRPr="007F6601">
              <w:rPr>
                <w:rFonts w:ascii="Calibri" w:hAnsi="Calibri" w:cs="Calibri"/>
                <w:color w:val="000000"/>
                <w:sz w:val="22"/>
                <w:szCs w:val="22"/>
              </w:rPr>
              <w:t>.</w:t>
            </w:r>
          </w:p>
        </w:tc>
      </w:tr>
      <w:tr w:rsidR="007F6601" w:rsidRPr="007F6601" w:rsidTr="007F6601">
        <w:trPr>
          <w:trHeight w:val="300"/>
        </w:trPr>
        <w:tc>
          <w:tcPr>
            <w:tcW w:w="1420" w:type="dxa"/>
            <w:tcBorders>
              <w:top w:val="nil"/>
              <w:left w:val="nil"/>
              <w:bottom w:val="nil"/>
              <w:right w:val="nil"/>
            </w:tcBorders>
            <w:shd w:val="clear" w:color="auto" w:fill="auto"/>
            <w:noWrap/>
            <w:vAlign w:val="bottom"/>
            <w:hideMark/>
          </w:tcPr>
          <w:p w:rsidR="007F6601" w:rsidRPr="007F6601" w:rsidRDefault="007F6601" w:rsidP="007F6601">
            <w:pPr>
              <w:rPr>
                <w:rFonts w:ascii="Calibri" w:hAnsi="Calibri" w:cs="Calibri"/>
                <w:color w:val="000000"/>
              </w:rPr>
            </w:pPr>
            <w:r w:rsidRPr="007F6601">
              <w:rPr>
                <w:rFonts w:ascii="Calibri" w:hAnsi="Calibri" w:cs="Calibri"/>
                <w:color w:val="000000"/>
                <w:sz w:val="22"/>
                <w:szCs w:val="22"/>
              </w:rPr>
              <w:t>0576</w:t>
            </w:r>
          </w:p>
        </w:tc>
        <w:tc>
          <w:tcPr>
            <w:tcW w:w="3220" w:type="dxa"/>
            <w:tcBorders>
              <w:top w:val="nil"/>
              <w:left w:val="nil"/>
              <w:bottom w:val="nil"/>
              <w:right w:val="nil"/>
            </w:tcBorders>
            <w:shd w:val="clear" w:color="auto" w:fill="auto"/>
            <w:noWrap/>
            <w:vAlign w:val="bottom"/>
            <w:hideMark/>
          </w:tcPr>
          <w:p w:rsidR="007F6601" w:rsidRPr="007F6601" w:rsidRDefault="007F6601" w:rsidP="007F6601">
            <w:pPr>
              <w:rPr>
                <w:rFonts w:ascii="Calibri" w:hAnsi="Calibri" w:cs="Calibri"/>
                <w:color w:val="000000"/>
              </w:rPr>
            </w:pPr>
            <w:r w:rsidRPr="007F6601">
              <w:rPr>
                <w:rFonts w:ascii="Calibri" w:hAnsi="Calibri" w:cs="Calibri"/>
                <w:color w:val="000000"/>
                <w:sz w:val="22"/>
                <w:szCs w:val="22"/>
              </w:rPr>
              <w:t>Operations Technology</w:t>
            </w:r>
          </w:p>
        </w:tc>
        <w:tc>
          <w:tcPr>
            <w:tcW w:w="1760" w:type="dxa"/>
            <w:tcBorders>
              <w:top w:val="nil"/>
              <w:left w:val="nil"/>
              <w:bottom w:val="nil"/>
              <w:right w:val="nil"/>
            </w:tcBorders>
            <w:shd w:val="clear" w:color="auto" w:fill="auto"/>
            <w:noWrap/>
            <w:vAlign w:val="bottom"/>
            <w:hideMark/>
          </w:tcPr>
          <w:p w:rsidR="007F6601" w:rsidRPr="007F6601" w:rsidRDefault="007F6601" w:rsidP="007F6601">
            <w:pPr>
              <w:rPr>
                <w:rFonts w:ascii="Calibri" w:hAnsi="Calibri" w:cs="Calibri"/>
                <w:color w:val="000000"/>
              </w:rPr>
            </w:pPr>
            <w:r w:rsidRPr="007F6601">
              <w:rPr>
                <w:rFonts w:ascii="Calibri" w:hAnsi="Calibri" w:cs="Calibri"/>
                <w:color w:val="000000"/>
                <w:sz w:val="22"/>
                <w:szCs w:val="22"/>
              </w:rPr>
              <w:t>OPT-202</w:t>
            </w:r>
          </w:p>
        </w:tc>
        <w:tc>
          <w:tcPr>
            <w:tcW w:w="860" w:type="dxa"/>
            <w:tcBorders>
              <w:top w:val="nil"/>
              <w:left w:val="nil"/>
              <w:bottom w:val="nil"/>
              <w:right w:val="nil"/>
            </w:tcBorders>
            <w:shd w:val="clear" w:color="auto" w:fill="auto"/>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85.7%</w:t>
            </w:r>
          </w:p>
        </w:tc>
        <w:tc>
          <w:tcPr>
            <w:tcW w:w="860" w:type="dxa"/>
            <w:tcBorders>
              <w:top w:val="nil"/>
              <w:left w:val="nil"/>
              <w:bottom w:val="nil"/>
              <w:right w:val="nil"/>
            </w:tcBorders>
            <w:shd w:val="clear" w:color="auto" w:fill="auto"/>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100.0%</w:t>
            </w:r>
          </w:p>
        </w:tc>
        <w:tc>
          <w:tcPr>
            <w:tcW w:w="860" w:type="dxa"/>
            <w:tcBorders>
              <w:top w:val="nil"/>
              <w:left w:val="nil"/>
              <w:bottom w:val="nil"/>
              <w:right w:val="nil"/>
            </w:tcBorders>
            <w:shd w:val="clear" w:color="auto" w:fill="auto"/>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7F6601" w:rsidRPr="007F6601" w:rsidRDefault="007F6601" w:rsidP="007F6601">
            <w:pPr>
              <w:rPr>
                <w:rFonts w:ascii="Calibri" w:hAnsi="Calibri" w:cs="Calibri"/>
                <w:color w:val="000000"/>
              </w:rPr>
            </w:pPr>
            <w:r w:rsidRPr="007F6601">
              <w:rPr>
                <w:rFonts w:ascii="Calibri" w:hAnsi="Calibri" w:cs="Calibri"/>
                <w:color w:val="000000"/>
                <w:sz w:val="22"/>
                <w:szCs w:val="22"/>
              </w:rPr>
              <w:t>.</w:t>
            </w:r>
          </w:p>
        </w:tc>
      </w:tr>
      <w:tr w:rsidR="007F6601" w:rsidRPr="007F6601" w:rsidTr="007F6601">
        <w:trPr>
          <w:trHeight w:val="300"/>
        </w:trPr>
        <w:tc>
          <w:tcPr>
            <w:tcW w:w="1420" w:type="dxa"/>
            <w:tcBorders>
              <w:top w:val="nil"/>
              <w:left w:val="nil"/>
              <w:bottom w:val="nil"/>
              <w:right w:val="nil"/>
            </w:tcBorders>
            <w:shd w:val="clear" w:color="000000" w:fill="D9D9D9"/>
            <w:noWrap/>
            <w:vAlign w:val="bottom"/>
            <w:hideMark/>
          </w:tcPr>
          <w:p w:rsidR="007F6601" w:rsidRPr="007F6601" w:rsidRDefault="007F6601" w:rsidP="007F6601">
            <w:pPr>
              <w:rPr>
                <w:rFonts w:ascii="Calibri" w:hAnsi="Calibri" w:cs="Calibri"/>
                <w:color w:val="000000"/>
              </w:rPr>
            </w:pPr>
            <w:r w:rsidRPr="007F6601">
              <w:rPr>
                <w:rFonts w:ascii="Calibri" w:hAnsi="Calibri" w:cs="Calibri"/>
                <w:color w:val="000000"/>
                <w:sz w:val="22"/>
                <w:szCs w:val="22"/>
              </w:rPr>
              <w:t>0576</w:t>
            </w:r>
          </w:p>
        </w:tc>
        <w:tc>
          <w:tcPr>
            <w:tcW w:w="3220" w:type="dxa"/>
            <w:tcBorders>
              <w:top w:val="nil"/>
              <w:left w:val="nil"/>
              <w:bottom w:val="nil"/>
              <w:right w:val="nil"/>
            </w:tcBorders>
            <w:shd w:val="clear" w:color="000000" w:fill="D9D9D9"/>
            <w:noWrap/>
            <w:vAlign w:val="bottom"/>
            <w:hideMark/>
          </w:tcPr>
          <w:p w:rsidR="007F6601" w:rsidRPr="007F6601" w:rsidRDefault="007F6601" w:rsidP="007F6601">
            <w:pPr>
              <w:rPr>
                <w:rFonts w:ascii="Calibri" w:hAnsi="Calibri" w:cs="Calibri"/>
                <w:color w:val="000000"/>
              </w:rPr>
            </w:pPr>
            <w:r w:rsidRPr="007F6601">
              <w:rPr>
                <w:rFonts w:ascii="Calibri" w:hAnsi="Calibri" w:cs="Calibri"/>
                <w:color w:val="000000"/>
                <w:sz w:val="22"/>
                <w:szCs w:val="22"/>
              </w:rPr>
              <w:t>Operations Technology</w:t>
            </w:r>
          </w:p>
        </w:tc>
        <w:tc>
          <w:tcPr>
            <w:tcW w:w="1760" w:type="dxa"/>
            <w:tcBorders>
              <w:top w:val="nil"/>
              <w:left w:val="nil"/>
              <w:bottom w:val="nil"/>
              <w:right w:val="nil"/>
            </w:tcBorders>
            <w:shd w:val="clear" w:color="000000" w:fill="D9D9D9"/>
            <w:noWrap/>
            <w:vAlign w:val="bottom"/>
            <w:hideMark/>
          </w:tcPr>
          <w:p w:rsidR="007F6601" w:rsidRPr="007F6601" w:rsidRDefault="007F6601" w:rsidP="007F6601">
            <w:pPr>
              <w:rPr>
                <w:rFonts w:ascii="Calibri" w:hAnsi="Calibri" w:cs="Calibri"/>
                <w:color w:val="000000"/>
              </w:rPr>
            </w:pPr>
            <w:r w:rsidRPr="007F6601">
              <w:rPr>
                <w:rFonts w:ascii="Calibri" w:hAnsi="Calibri" w:cs="Calibri"/>
                <w:color w:val="000000"/>
                <w:sz w:val="22"/>
                <w:szCs w:val="22"/>
              </w:rPr>
              <w:t>OPT-204</w:t>
            </w:r>
          </w:p>
        </w:tc>
        <w:tc>
          <w:tcPr>
            <w:tcW w:w="860" w:type="dxa"/>
            <w:tcBorders>
              <w:top w:val="nil"/>
              <w:left w:val="nil"/>
              <w:bottom w:val="nil"/>
              <w:right w:val="nil"/>
            </w:tcBorders>
            <w:shd w:val="clear" w:color="000000" w:fill="D9D9D9"/>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100.0%</w:t>
            </w:r>
          </w:p>
        </w:tc>
        <w:tc>
          <w:tcPr>
            <w:tcW w:w="860" w:type="dxa"/>
            <w:tcBorders>
              <w:top w:val="nil"/>
              <w:left w:val="nil"/>
              <w:bottom w:val="nil"/>
              <w:right w:val="nil"/>
            </w:tcBorders>
            <w:shd w:val="clear" w:color="000000" w:fill="D9D9D9"/>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92.3%</w:t>
            </w:r>
          </w:p>
        </w:tc>
        <w:tc>
          <w:tcPr>
            <w:tcW w:w="860" w:type="dxa"/>
            <w:tcBorders>
              <w:top w:val="nil"/>
              <w:left w:val="nil"/>
              <w:bottom w:val="nil"/>
              <w:right w:val="nil"/>
            </w:tcBorders>
            <w:shd w:val="clear" w:color="000000" w:fill="D9D9D9"/>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100.0%</w:t>
            </w:r>
          </w:p>
        </w:tc>
        <w:tc>
          <w:tcPr>
            <w:tcW w:w="1000" w:type="dxa"/>
            <w:tcBorders>
              <w:top w:val="nil"/>
              <w:left w:val="nil"/>
              <w:bottom w:val="nil"/>
              <w:right w:val="nil"/>
            </w:tcBorders>
            <w:shd w:val="clear" w:color="000000" w:fill="D9D9D9"/>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100.0%</w:t>
            </w:r>
          </w:p>
        </w:tc>
        <w:tc>
          <w:tcPr>
            <w:tcW w:w="960" w:type="dxa"/>
            <w:tcBorders>
              <w:top w:val="nil"/>
              <w:left w:val="nil"/>
              <w:bottom w:val="nil"/>
              <w:right w:val="nil"/>
            </w:tcBorders>
            <w:shd w:val="clear" w:color="000000" w:fill="D9D9D9"/>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100.0%</w:t>
            </w:r>
          </w:p>
        </w:tc>
      </w:tr>
      <w:tr w:rsidR="007F6601" w:rsidRPr="007F6601" w:rsidTr="007F6601">
        <w:trPr>
          <w:trHeight w:val="300"/>
        </w:trPr>
        <w:tc>
          <w:tcPr>
            <w:tcW w:w="1420" w:type="dxa"/>
            <w:tcBorders>
              <w:top w:val="nil"/>
              <w:left w:val="nil"/>
              <w:bottom w:val="nil"/>
              <w:right w:val="nil"/>
            </w:tcBorders>
            <w:shd w:val="clear" w:color="auto" w:fill="auto"/>
            <w:noWrap/>
            <w:vAlign w:val="bottom"/>
            <w:hideMark/>
          </w:tcPr>
          <w:p w:rsidR="007F6601" w:rsidRPr="007F6601" w:rsidRDefault="007F6601" w:rsidP="007F6601">
            <w:pPr>
              <w:rPr>
                <w:rFonts w:ascii="Calibri" w:hAnsi="Calibri" w:cs="Calibri"/>
                <w:color w:val="000000"/>
              </w:rPr>
            </w:pPr>
            <w:r w:rsidRPr="007F6601">
              <w:rPr>
                <w:rFonts w:ascii="Calibri" w:hAnsi="Calibri" w:cs="Calibri"/>
                <w:color w:val="000000"/>
                <w:sz w:val="22"/>
                <w:szCs w:val="22"/>
              </w:rPr>
              <w:t>0576</w:t>
            </w:r>
          </w:p>
        </w:tc>
        <w:tc>
          <w:tcPr>
            <w:tcW w:w="3220" w:type="dxa"/>
            <w:tcBorders>
              <w:top w:val="nil"/>
              <w:left w:val="nil"/>
              <w:bottom w:val="nil"/>
              <w:right w:val="nil"/>
            </w:tcBorders>
            <w:shd w:val="clear" w:color="auto" w:fill="auto"/>
            <w:noWrap/>
            <w:vAlign w:val="bottom"/>
            <w:hideMark/>
          </w:tcPr>
          <w:p w:rsidR="007F6601" w:rsidRPr="007F6601" w:rsidRDefault="007F6601" w:rsidP="007F6601">
            <w:pPr>
              <w:rPr>
                <w:rFonts w:ascii="Calibri" w:hAnsi="Calibri" w:cs="Calibri"/>
                <w:color w:val="000000"/>
              </w:rPr>
            </w:pPr>
            <w:r w:rsidRPr="007F6601">
              <w:rPr>
                <w:rFonts w:ascii="Calibri" w:hAnsi="Calibri" w:cs="Calibri"/>
                <w:color w:val="000000"/>
                <w:sz w:val="22"/>
                <w:szCs w:val="22"/>
              </w:rPr>
              <w:t>Operations Technology</w:t>
            </w:r>
          </w:p>
        </w:tc>
        <w:tc>
          <w:tcPr>
            <w:tcW w:w="1760" w:type="dxa"/>
            <w:tcBorders>
              <w:top w:val="nil"/>
              <w:left w:val="nil"/>
              <w:bottom w:val="nil"/>
              <w:right w:val="nil"/>
            </w:tcBorders>
            <w:shd w:val="clear" w:color="auto" w:fill="auto"/>
            <w:noWrap/>
            <w:vAlign w:val="bottom"/>
            <w:hideMark/>
          </w:tcPr>
          <w:p w:rsidR="007F6601" w:rsidRPr="007F6601" w:rsidRDefault="007F6601" w:rsidP="007F6601">
            <w:pPr>
              <w:rPr>
                <w:rFonts w:ascii="Calibri" w:hAnsi="Calibri" w:cs="Calibri"/>
                <w:color w:val="000000"/>
              </w:rPr>
            </w:pPr>
            <w:r w:rsidRPr="007F6601">
              <w:rPr>
                <w:rFonts w:ascii="Calibri" w:hAnsi="Calibri" w:cs="Calibri"/>
                <w:color w:val="000000"/>
                <w:sz w:val="22"/>
                <w:szCs w:val="22"/>
              </w:rPr>
              <w:t>OPT-205</w:t>
            </w:r>
          </w:p>
        </w:tc>
        <w:tc>
          <w:tcPr>
            <w:tcW w:w="860" w:type="dxa"/>
            <w:tcBorders>
              <w:top w:val="nil"/>
              <w:left w:val="nil"/>
              <w:bottom w:val="nil"/>
              <w:right w:val="nil"/>
            </w:tcBorders>
            <w:shd w:val="clear" w:color="auto" w:fill="auto"/>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96.3%</w:t>
            </w:r>
          </w:p>
        </w:tc>
        <w:tc>
          <w:tcPr>
            <w:tcW w:w="860" w:type="dxa"/>
            <w:tcBorders>
              <w:top w:val="nil"/>
              <w:left w:val="nil"/>
              <w:bottom w:val="nil"/>
              <w:right w:val="nil"/>
            </w:tcBorders>
            <w:shd w:val="clear" w:color="auto" w:fill="auto"/>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95.2%</w:t>
            </w:r>
          </w:p>
        </w:tc>
        <w:tc>
          <w:tcPr>
            <w:tcW w:w="860" w:type="dxa"/>
            <w:tcBorders>
              <w:top w:val="nil"/>
              <w:left w:val="nil"/>
              <w:bottom w:val="nil"/>
              <w:right w:val="nil"/>
            </w:tcBorders>
            <w:shd w:val="clear" w:color="auto" w:fill="auto"/>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91.8%</w:t>
            </w:r>
          </w:p>
        </w:tc>
        <w:tc>
          <w:tcPr>
            <w:tcW w:w="860" w:type="dxa"/>
            <w:tcBorders>
              <w:top w:val="nil"/>
              <w:left w:val="nil"/>
              <w:bottom w:val="nil"/>
              <w:right w:val="nil"/>
            </w:tcBorders>
            <w:shd w:val="clear" w:color="auto" w:fill="auto"/>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95.2%</w:t>
            </w:r>
          </w:p>
        </w:tc>
        <w:tc>
          <w:tcPr>
            <w:tcW w:w="1000" w:type="dxa"/>
            <w:tcBorders>
              <w:top w:val="nil"/>
              <w:left w:val="nil"/>
              <w:bottom w:val="nil"/>
              <w:right w:val="nil"/>
            </w:tcBorders>
            <w:shd w:val="clear" w:color="auto" w:fill="auto"/>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83.3%</w:t>
            </w:r>
          </w:p>
        </w:tc>
        <w:tc>
          <w:tcPr>
            <w:tcW w:w="960" w:type="dxa"/>
            <w:tcBorders>
              <w:top w:val="nil"/>
              <w:left w:val="nil"/>
              <w:bottom w:val="nil"/>
              <w:right w:val="nil"/>
            </w:tcBorders>
            <w:shd w:val="clear" w:color="auto" w:fill="auto"/>
            <w:noWrap/>
            <w:vAlign w:val="bottom"/>
            <w:hideMark/>
          </w:tcPr>
          <w:p w:rsidR="007F6601" w:rsidRPr="007F6601" w:rsidRDefault="007F6601" w:rsidP="007F6601">
            <w:pPr>
              <w:rPr>
                <w:rFonts w:ascii="Calibri" w:hAnsi="Calibri" w:cs="Calibri"/>
                <w:color w:val="000000"/>
              </w:rPr>
            </w:pPr>
            <w:r w:rsidRPr="007F6601">
              <w:rPr>
                <w:rFonts w:ascii="Calibri" w:hAnsi="Calibri" w:cs="Calibri"/>
                <w:color w:val="000000"/>
                <w:sz w:val="22"/>
                <w:szCs w:val="22"/>
              </w:rPr>
              <w:t>.</w:t>
            </w:r>
          </w:p>
        </w:tc>
      </w:tr>
      <w:tr w:rsidR="007F6601" w:rsidRPr="007F6601" w:rsidTr="007F6601">
        <w:trPr>
          <w:trHeight w:val="300"/>
        </w:trPr>
        <w:tc>
          <w:tcPr>
            <w:tcW w:w="1420" w:type="dxa"/>
            <w:tcBorders>
              <w:top w:val="nil"/>
              <w:left w:val="nil"/>
              <w:bottom w:val="nil"/>
              <w:right w:val="nil"/>
            </w:tcBorders>
            <w:shd w:val="clear" w:color="000000" w:fill="D9D9D9"/>
            <w:noWrap/>
            <w:vAlign w:val="bottom"/>
            <w:hideMark/>
          </w:tcPr>
          <w:p w:rsidR="007F6601" w:rsidRPr="007F6601" w:rsidRDefault="007F6601" w:rsidP="007F6601">
            <w:pPr>
              <w:rPr>
                <w:rFonts w:ascii="Calibri" w:hAnsi="Calibri" w:cs="Calibri"/>
                <w:color w:val="000000"/>
              </w:rPr>
            </w:pPr>
            <w:r w:rsidRPr="007F6601">
              <w:rPr>
                <w:rFonts w:ascii="Calibri" w:hAnsi="Calibri" w:cs="Calibri"/>
                <w:color w:val="000000"/>
                <w:sz w:val="22"/>
                <w:szCs w:val="22"/>
              </w:rPr>
              <w:t>0576</w:t>
            </w:r>
          </w:p>
        </w:tc>
        <w:tc>
          <w:tcPr>
            <w:tcW w:w="3220" w:type="dxa"/>
            <w:tcBorders>
              <w:top w:val="nil"/>
              <w:left w:val="nil"/>
              <w:bottom w:val="nil"/>
              <w:right w:val="nil"/>
            </w:tcBorders>
            <w:shd w:val="clear" w:color="000000" w:fill="D9D9D9"/>
            <w:noWrap/>
            <w:vAlign w:val="bottom"/>
            <w:hideMark/>
          </w:tcPr>
          <w:p w:rsidR="007F6601" w:rsidRPr="007F6601" w:rsidRDefault="007F6601" w:rsidP="007F6601">
            <w:pPr>
              <w:rPr>
                <w:rFonts w:ascii="Calibri" w:hAnsi="Calibri" w:cs="Calibri"/>
                <w:color w:val="000000"/>
              </w:rPr>
            </w:pPr>
            <w:r w:rsidRPr="007F6601">
              <w:rPr>
                <w:rFonts w:ascii="Calibri" w:hAnsi="Calibri" w:cs="Calibri"/>
                <w:color w:val="000000"/>
                <w:sz w:val="22"/>
                <w:szCs w:val="22"/>
              </w:rPr>
              <w:t>Operations Technology</w:t>
            </w:r>
          </w:p>
        </w:tc>
        <w:tc>
          <w:tcPr>
            <w:tcW w:w="1760" w:type="dxa"/>
            <w:tcBorders>
              <w:top w:val="nil"/>
              <w:left w:val="nil"/>
              <w:bottom w:val="nil"/>
              <w:right w:val="nil"/>
            </w:tcBorders>
            <w:shd w:val="clear" w:color="000000" w:fill="D9D9D9"/>
            <w:noWrap/>
            <w:vAlign w:val="bottom"/>
            <w:hideMark/>
          </w:tcPr>
          <w:p w:rsidR="007F6601" w:rsidRPr="007F6601" w:rsidRDefault="007F6601" w:rsidP="007F6601">
            <w:pPr>
              <w:rPr>
                <w:rFonts w:ascii="Calibri" w:hAnsi="Calibri" w:cs="Calibri"/>
                <w:color w:val="000000"/>
              </w:rPr>
            </w:pPr>
            <w:r w:rsidRPr="007F6601">
              <w:rPr>
                <w:rFonts w:ascii="Calibri" w:hAnsi="Calibri" w:cs="Calibri"/>
                <w:color w:val="000000"/>
                <w:sz w:val="22"/>
                <w:szCs w:val="22"/>
              </w:rPr>
              <w:t>OPT-206</w:t>
            </w:r>
          </w:p>
        </w:tc>
        <w:tc>
          <w:tcPr>
            <w:tcW w:w="860" w:type="dxa"/>
            <w:tcBorders>
              <w:top w:val="nil"/>
              <w:left w:val="nil"/>
              <w:bottom w:val="nil"/>
              <w:right w:val="nil"/>
            </w:tcBorders>
            <w:shd w:val="clear" w:color="000000" w:fill="D9D9D9"/>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100.0%</w:t>
            </w:r>
          </w:p>
        </w:tc>
        <w:tc>
          <w:tcPr>
            <w:tcW w:w="860" w:type="dxa"/>
            <w:tcBorders>
              <w:top w:val="nil"/>
              <w:left w:val="nil"/>
              <w:bottom w:val="nil"/>
              <w:right w:val="nil"/>
            </w:tcBorders>
            <w:shd w:val="clear" w:color="000000" w:fill="D9D9D9"/>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92.3%</w:t>
            </w:r>
          </w:p>
        </w:tc>
        <w:tc>
          <w:tcPr>
            <w:tcW w:w="860" w:type="dxa"/>
            <w:tcBorders>
              <w:top w:val="nil"/>
              <w:left w:val="nil"/>
              <w:bottom w:val="nil"/>
              <w:right w:val="nil"/>
            </w:tcBorders>
            <w:shd w:val="clear" w:color="000000" w:fill="D9D9D9"/>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100.0%</w:t>
            </w:r>
          </w:p>
        </w:tc>
        <w:tc>
          <w:tcPr>
            <w:tcW w:w="860" w:type="dxa"/>
            <w:tcBorders>
              <w:top w:val="nil"/>
              <w:left w:val="nil"/>
              <w:bottom w:val="nil"/>
              <w:right w:val="nil"/>
            </w:tcBorders>
            <w:shd w:val="clear" w:color="000000" w:fill="D9D9D9"/>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90.6%</w:t>
            </w:r>
          </w:p>
        </w:tc>
        <w:tc>
          <w:tcPr>
            <w:tcW w:w="1000" w:type="dxa"/>
            <w:tcBorders>
              <w:top w:val="nil"/>
              <w:left w:val="nil"/>
              <w:bottom w:val="nil"/>
              <w:right w:val="nil"/>
            </w:tcBorders>
            <w:shd w:val="clear" w:color="000000" w:fill="D9D9D9"/>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100.0%</w:t>
            </w:r>
          </w:p>
        </w:tc>
        <w:tc>
          <w:tcPr>
            <w:tcW w:w="960" w:type="dxa"/>
            <w:tcBorders>
              <w:top w:val="nil"/>
              <w:left w:val="nil"/>
              <w:bottom w:val="nil"/>
              <w:right w:val="nil"/>
            </w:tcBorders>
            <w:shd w:val="clear" w:color="000000" w:fill="D9D9D9"/>
            <w:noWrap/>
            <w:vAlign w:val="bottom"/>
            <w:hideMark/>
          </w:tcPr>
          <w:p w:rsidR="007F6601" w:rsidRPr="007F6601" w:rsidRDefault="007F6601" w:rsidP="007F6601">
            <w:pPr>
              <w:rPr>
                <w:rFonts w:ascii="Calibri" w:hAnsi="Calibri" w:cs="Calibri"/>
                <w:color w:val="000000"/>
              </w:rPr>
            </w:pPr>
            <w:r w:rsidRPr="007F6601">
              <w:rPr>
                <w:rFonts w:ascii="Calibri" w:hAnsi="Calibri" w:cs="Calibri"/>
                <w:color w:val="000000"/>
                <w:sz w:val="22"/>
                <w:szCs w:val="22"/>
              </w:rPr>
              <w:t>.</w:t>
            </w:r>
          </w:p>
        </w:tc>
      </w:tr>
      <w:tr w:rsidR="007F6601" w:rsidRPr="007F6601" w:rsidTr="007F6601">
        <w:trPr>
          <w:trHeight w:val="300"/>
        </w:trPr>
        <w:tc>
          <w:tcPr>
            <w:tcW w:w="1420" w:type="dxa"/>
            <w:tcBorders>
              <w:top w:val="nil"/>
              <w:left w:val="nil"/>
              <w:bottom w:val="nil"/>
              <w:right w:val="nil"/>
            </w:tcBorders>
            <w:shd w:val="clear" w:color="auto" w:fill="auto"/>
            <w:noWrap/>
            <w:vAlign w:val="bottom"/>
            <w:hideMark/>
          </w:tcPr>
          <w:p w:rsidR="007F6601" w:rsidRPr="007F6601" w:rsidRDefault="007F6601" w:rsidP="007F6601">
            <w:pPr>
              <w:rPr>
                <w:rFonts w:ascii="Calibri" w:hAnsi="Calibri" w:cs="Calibri"/>
                <w:color w:val="000000"/>
              </w:rPr>
            </w:pPr>
            <w:r w:rsidRPr="007F6601">
              <w:rPr>
                <w:rFonts w:ascii="Calibri" w:hAnsi="Calibri" w:cs="Calibri"/>
                <w:color w:val="000000"/>
                <w:sz w:val="22"/>
                <w:szCs w:val="22"/>
              </w:rPr>
              <w:t>0576</w:t>
            </w:r>
          </w:p>
        </w:tc>
        <w:tc>
          <w:tcPr>
            <w:tcW w:w="3220" w:type="dxa"/>
            <w:tcBorders>
              <w:top w:val="nil"/>
              <w:left w:val="nil"/>
              <w:bottom w:val="nil"/>
              <w:right w:val="nil"/>
            </w:tcBorders>
            <w:shd w:val="clear" w:color="auto" w:fill="auto"/>
            <w:noWrap/>
            <w:vAlign w:val="bottom"/>
            <w:hideMark/>
          </w:tcPr>
          <w:p w:rsidR="007F6601" w:rsidRPr="007F6601" w:rsidRDefault="007F6601" w:rsidP="007F6601">
            <w:pPr>
              <w:rPr>
                <w:rFonts w:ascii="Calibri" w:hAnsi="Calibri" w:cs="Calibri"/>
                <w:color w:val="000000"/>
              </w:rPr>
            </w:pPr>
            <w:r w:rsidRPr="007F6601">
              <w:rPr>
                <w:rFonts w:ascii="Calibri" w:hAnsi="Calibri" w:cs="Calibri"/>
                <w:color w:val="000000"/>
                <w:sz w:val="22"/>
                <w:szCs w:val="22"/>
              </w:rPr>
              <w:t>Operations Technology</w:t>
            </w:r>
          </w:p>
        </w:tc>
        <w:tc>
          <w:tcPr>
            <w:tcW w:w="1760" w:type="dxa"/>
            <w:tcBorders>
              <w:top w:val="nil"/>
              <w:left w:val="nil"/>
              <w:bottom w:val="nil"/>
              <w:right w:val="nil"/>
            </w:tcBorders>
            <w:shd w:val="clear" w:color="auto" w:fill="auto"/>
            <w:noWrap/>
            <w:vAlign w:val="bottom"/>
            <w:hideMark/>
          </w:tcPr>
          <w:p w:rsidR="007F6601" w:rsidRPr="007F6601" w:rsidRDefault="007F6601" w:rsidP="007F6601">
            <w:pPr>
              <w:rPr>
                <w:rFonts w:ascii="Calibri" w:hAnsi="Calibri" w:cs="Calibri"/>
                <w:color w:val="000000"/>
              </w:rPr>
            </w:pPr>
            <w:r w:rsidRPr="007F6601">
              <w:rPr>
                <w:rFonts w:ascii="Calibri" w:hAnsi="Calibri" w:cs="Calibri"/>
                <w:color w:val="000000"/>
                <w:sz w:val="22"/>
                <w:szCs w:val="22"/>
              </w:rPr>
              <w:t>OPT-207</w:t>
            </w:r>
          </w:p>
        </w:tc>
        <w:tc>
          <w:tcPr>
            <w:tcW w:w="860" w:type="dxa"/>
            <w:tcBorders>
              <w:top w:val="nil"/>
              <w:left w:val="nil"/>
              <w:bottom w:val="nil"/>
              <w:right w:val="nil"/>
            </w:tcBorders>
            <w:shd w:val="clear" w:color="auto" w:fill="auto"/>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84.6%</w:t>
            </w:r>
          </w:p>
        </w:tc>
        <w:tc>
          <w:tcPr>
            <w:tcW w:w="860" w:type="dxa"/>
            <w:tcBorders>
              <w:top w:val="nil"/>
              <w:left w:val="nil"/>
              <w:bottom w:val="nil"/>
              <w:right w:val="nil"/>
            </w:tcBorders>
            <w:shd w:val="clear" w:color="auto" w:fill="auto"/>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67.6%</w:t>
            </w:r>
          </w:p>
        </w:tc>
        <w:tc>
          <w:tcPr>
            <w:tcW w:w="860" w:type="dxa"/>
            <w:tcBorders>
              <w:top w:val="nil"/>
              <w:left w:val="nil"/>
              <w:bottom w:val="nil"/>
              <w:right w:val="nil"/>
            </w:tcBorders>
            <w:shd w:val="clear" w:color="auto" w:fill="auto"/>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80.8%</w:t>
            </w:r>
          </w:p>
        </w:tc>
        <w:tc>
          <w:tcPr>
            <w:tcW w:w="860" w:type="dxa"/>
            <w:tcBorders>
              <w:top w:val="nil"/>
              <w:left w:val="nil"/>
              <w:bottom w:val="nil"/>
              <w:right w:val="nil"/>
            </w:tcBorders>
            <w:shd w:val="clear" w:color="auto" w:fill="auto"/>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100.0%</w:t>
            </w:r>
          </w:p>
        </w:tc>
        <w:tc>
          <w:tcPr>
            <w:tcW w:w="1000" w:type="dxa"/>
            <w:tcBorders>
              <w:top w:val="nil"/>
              <w:left w:val="nil"/>
              <w:bottom w:val="nil"/>
              <w:right w:val="nil"/>
            </w:tcBorders>
            <w:shd w:val="clear" w:color="auto" w:fill="auto"/>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88.9%</w:t>
            </w:r>
          </w:p>
        </w:tc>
        <w:tc>
          <w:tcPr>
            <w:tcW w:w="960" w:type="dxa"/>
            <w:tcBorders>
              <w:top w:val="nil"/>
              <w:left w:val="nil"/>
              <w:bottom w:val="nil"/>
              <w:right w:val="nil"/>
            </w:tcBorders>
            <w:shd w:val="clear" w:color="auto" w:fill="auto"/>
            <w:noWrap/>
            <w:vAlign w:val="bottom"/>
            <w:hideMark/>
          </w:tcPr>
          <w:p w:rsidR="007F6601" w:rsidRPr="007F6601" w:rsidRDefault="007F6601" w:rsidP="007F6601">
            <w:pPr>
              <w:rPr>
                <w:rFonts w:ascii="Calibri" w:hAnsi="Calibri" w:cs="Calibri"/>
                <w:color w:val="000000"/>
              </w:rPr>
            </w:pPr>
            <w:r w:rsidRPr="007F6601">
              <w:rPr>
                <w:rFonts w:ascii="Calibri" w:hAnsi="Calibri" w:cs="Calibri"/>
                <w:color w:val="000000"/>
                <w:sz w:val="22"/>
                <w:szCs w:val="22"/>
              </w:rPr>
              <w:t>.</w:t>
            </w:r>
          </w:p>
        </w:tc>
      </w:tr>
      <w:tr w:rsidR="007F6601" w:rsidRPr="007F6601" w:rsidTr="007F6601">
        <w:trPr>
          <w:trHeight w:val="300"/>
        </w:trPr>
        <w:tc>
          <w:tcPr>
            <w:tcW w:w="1420" w:type="dxa"/>
            <w:tcBorders>
              <w:top w:val="nil"/>
              <w:left w:val="nil"/>
              <w:bottom w:val="nil"/>
              <w:right w:val="nil"/>
            </w:tcBorders>
            <w:shd w:val="clear" w:color="000000" w:fill="D9D9D9"/>
            <w:noWrap/>
            <w:vAlign w:val="bottom"/>
            <w:hideMark/>
          </w:tcPr>
          <w:p w:rsidR="007F6601" w:rsidRPr="007F6601" w:rsidRDefault="007F6601" w:rsidP="007F6601">
            <w:pPr>
              <w:rPr>
                <w:rFonts w:ascii="Calibri" w:hAnsi="Calibri" w:cs="Calibri"/>
                <w:color w:val="000000"/>
              </w:rPr>
            </w:pPr>
            <w:r w:rsidRPr="007F6601">
              <w:rPr>
                <w:rFonts w:ascii="Calibri" w:hAnsi="Calibri" w:cs="Calibri"/>
                <w:color w:val="000000"/>
                <w:sz w:val="22"/>
                <w:szCs w:val="22"/>
              </w:rPr>
              <w:t>0576</w:t>
            </w:r>
          </w:p>
        </w:tc>
        <w:tc>
          <w:tcPr>
            <w:tcW w:w="3220" w:type="dxa"/>
            <w:tcBorders>
              <w:top w:val="nil"/>
              <w:left w:val="nil"/>
              <w:bottom w:val="nil"/>
              <w:right w:val="nil"/>
            </w:tcBorders>
            <w:shd w:val="clear" w:color="000000" w:fill="D9D9D9"/>
            <w:noWrap/>
            <w:vAlign w:val="bottom"/>
            <w:hideMark/>
          </w:tcPr>
          <w:p w:rsidR="007F6601" w:rsidRPr="007F6601" w:rsidRDefault="007F6601" w:rsidP="007F6601">
            <w:pPr>
              <w:rPr>
                <w:rFonts w:ascii="Calibri" w:hAnsi="Calibri" w:cs="Calibri"/>
                <w:color w:val="000000"/>
              </w:rPr>
            </w:pPr>
            <w:r w:rsidRPr="007F6601">
              <w:rPr>
                <w:rFonts w:ascii="Calibri" w:hAnsi="Calibri" w:cs="Calibri"/>
                <w:color w:val="000000"/>
                <w:sz w:val="22"/>
                <w:szCs w:val="22"/>
              </w:rPr>
              <w:t>Operations Technology</w:t>
            </w:r>
          </w:p>
        </w:tc>
        <w:tc>
          <w:tcPr>
            <w:tcW w:w="1760" w:type="dxa"/>
            <w:tcBorders>
              <w:top w:val="nil"/>
              <w:left w:val="nil"/>
              <w:bottom w:val="nil"/>
              <w:right w:val="nil"/>
            </w:tcBorders>
            <w:shd w:val="clear" w:color="000000" w:fill="D9D9D9"/>
            <w:noWrap/>
            <w:vAlign w:val="bottom"/>
            <w:hideMark/>
          </w:tcPr>
          <w:p w:rsidR="007F6601" w:rsidRPr="007F6601" w:rsidRDefault="007F6601" w:rsidP="007F6601">
            <w:pPr>
              <w:rPr>
                <w:rFonts w:ascii="Calibri" w:hAnsi="Calibri" w:cs="Calibri"/>
                <w:color w:val="000000"/>
              </w:rPr>
            </w:pPr>
            <w:r w:rsidRPr="007F6601">
              <w:rPr>
                <w:rFonts w:ascii="Calibri" w:hAnsi="Calibri" w:cs="Calibri"/>
                <w:color w:val="000000"/>
                <w:sz w:val="22"/>
                <w:szCs w:val="22"/>
              </w:rPr>
              <w:t>OPT-208</w:t>
            </w:r>
          </w:p>
        </w:tc>
        <w:tc>
          <w:tcPr>
            <w:tcW w:w="860" w:type="dxa"/>
            <w:tcBorders>
              <w:top w:val="nil"/>
              <w:left w:val="nil"/>
              <w:bottom w:val="nil"/>
              <w:right w:val="nil"/>
            </w:tcBorders>
            <w:shd w:val="clear" w:color="000000" w:fill="D9D9D9"/>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84.2%</w:t>
            </w:r>
          </w:p>
        </w:tc>
        <w:tc>
          <w:tcPr>
            <w:tcW w:w="860" w:type="dxa"/>
            <w:tcBorders>
              <w:top w:val="nil"/>
              <w:left w:val="nil"/>
              <w:bottom w:val="nil"/>
              <w:right w:val="nil"/>
            </w:tcBorders>
            <w:shd w:val="clear" w:color="000000" w:fill="D9D9D9"/>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87.5%</w:t>
            </w:r>
          </w:p>
        </w:tc>
        <w:tc>
          <w:tcPr>
            <w:tcW w:w="860" w:type="dxa"/>
            <w:tcBorders>
              <w:top w:val="nil"/>
              <w:left w:val="nil"/>
              <w:bottom w:val="nil"/>
              <w:right w:val="nil"/>
            </w:tcBorders>
            <w:shd w:val="clear" w:color="000000" w:fill="D9D9D9"/>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85.7%</w:t>
            </w:r>
          </w:p>
        </w:tc>
        <w:tc>
          <w:tcPr>
            <w:tcW w:w="860" w:type="dxa"/>
            <w:tcBorders>
              <w:top w:val="nil"/>
              <w:left w:val="nil"/>
              <w:bottom w:val="nil"/>
              <w:right w:val="nil"/>
            </w:tcBorders>
            <w:shd w:val="clear" w:color="000000" w:fill="D9D9D9"/>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100.0%</w:t>
            </w:r>
          </w:p>
        </w:tc>
        <w:tc>
          <w:tcPr>
            <w:tcW w:w="1000" w:type="dxa"/>
            <w:tcBorders>
              <w:top w:val="nil"/>
              <w:left w:val="nil"/>
              <w:bottom w:val="nil"/>
              <w:right w:val="nil"/>
            </w:tcBorders>
            <w:shd w:val="clear" w:color="000000" w:fill="D9D9D9"/>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100.0%</w:t>
            </w:r>
          </w:p>
        </w:tc>
        <w:tc>
          <w:tcPr>
            <w:tcW w:w="960" w:type="dxa"/>
            <w:tcBorders>
              <w:top w:val="nil"/>
              <w:left w:val="nil"/>
              <w:bottom w:val="nil"/>
              <w:right w:val="nil"/>
            </w:tcBorders>
            <w:shd w:val="clear" w:color="000000" w:fill="D9D9D9"/>
            <w:noWrap/>
            <w:vAlign w:val="bottom"/>
            <w:hideMark/>
          </w:tcPr>
          <w:p w:rsidR="007F6601" w:rsidRPr="007F6601" w:rsidRDefault="007F6601" w:rsidP="007F6601">
            <w:pPr>
              <w:rPr>
                <w:rFonts w:ascii="Calibri" w:hAnsi="Calibri" w:cs="Calibri"/>
                <w:color w:val="000000"/>
              </w:rPr>
            </w:pPr>
            <w:r w:rsidRPr="007F6601">
              <w:rPr>
                <w:rFonts w:ascii="Calibri" w:hAnsi="Calibri" w:cs="Calibri"/>
                <w:color w:val="000000"/>
                <w:sz w:val="22"/>
                <w:szCs w:val="22"/>
              </w:rPr>
              <w:t>.</w:t>
            </w:r>
          </w:p>
        </w:tc>
      </w:tr>
      <w:tr w:rsidR="007F6601" w:rsidRPr="007F6601" w:rsidTr="007F6601">
        <w:trPr>
          <w:trHeight w:val="300"/>
        </w:trPr>
        <w:tc>
          <w:tcPr>
            <w:tcW w:w="1420" w:type="dxa"/>
            <w:tcBorders>
              <w:top w:val="nil"/>
              <w:left w:val="nil"/>
              <w:bottom w:val="nil"/>
              <w:right w:val="nil"/>
            </w:tcBorders>
            <w:shd w:val="clear" w:color="auto" w:fill="auto"/>
            <w:noWrap/>
            <w:vAlign w:val="bottom"/>
            <w:hideMark/>
          </w:tcPr>
          <w:p w:rsidR="007F6601" w:rsidRPr="007F6601" w:rsidRDefault="007F6601" w:rsidP="007F6601">
            <w:pPr>
              <w:rPr>
                <w:rFonts w:ascii="Calibri" w:hAnsi="Calibri" w:cs="Calibri"/>
                <w:color w:val="000000"/>
              </w:rPr>
            </w:pPr>
            <w:r w:rsidRPr="007F6601">
              <w:rPr>
                <w:rFonts w:ascii="Calibri" w:hAnsi="Calibri" w:cs="Calibri"/>
                <w:color w:val="000000"/>
                <w:sz w:val="22"/>
                <w:szCs w:val="22"/>
              </w:rPr>
              <w:t>0576</w:t>
            </w:r>
          </w:p>
        </w:tc>
        <w:tc>
          <w:tcPr>
            <w:tcW w:w="3220" w:type="dxa"/>
            <w:tcBorders>
              <w:top w:val="nil"/>
              <w:left w:val="nil"/>
              <w:bottom w:val="nil"/>
              <w:right w:val="nil"/>
            </w:tcBorders>
            <w:shd w:val="clear" w:color="auto" w:fill="auto"/>
            <w:noWrap/>
            <w:vAlign w:val="bottom"/>
            <w:hideMark/>
          </w:tcPr>
          <w:p w:rsidR="007F6601" w:rsidRPr="007F6601" w:rsidRDefault="007F6601" w:rsidP="007F6601">
            <w:pPr>
              <w:rPr>
                <w:rFonts w:ascii="Calibri" w:hAnsi="Calibri" w:cs="Calibri"/>
                <w:color w:val="000000"/>
              </w:rPr>
            </w:pPr>
            <w:r w:rsidRPr="007F6601">
              <w:rPr>
                <w:rFonts w:ascii="Calibri" w:hAnsi="Calibri" w:cs="Calibri"/>
                <w:color w:val="000000"/>
                <w:sz w:val="22"/>
                <w:szCs w:val="22"/>
              </w:rPr>
              <w:t>Operations Technology</w:t>
            </w:r>
          </w:p>
        </w:tc>
        <w:tc>
          <w:tcPr>
            <w:tcW w:w="1760" w:type="dxa"/>
            <w:tcBorders>
              <w:top w:val="nil"/>
              <w:left w:val="nil"/>
              <w:bottom w:val="nil"/>
              <w:right w:val="nil"/>
            </w:tcBorders>
            <w:shd w:val="clear" w:color="auto" w:fill="auto"/>
            <w:noWrap/>
            <w:vAlign w:val="bottom"/>
            <w:hideMark/>
          </w:tcPr>
          <w:p w:rsidR="007F6601" w:rsidRPr="007F6601" w:rsidRDefault="007F6601" w:rsidP="007F6601">
            <w:pPr>
              <w:rPr>
                <w:rFonts w:ascii="Calibri" w:hAnsi="Calibri" w:cs="Calibri"/>
                <w:color w:val="000000"/>
              </w:rPr>
            </w:pPr>
            <w:r w:rsidRPr="007F6601">
              <w:rPr>
                <w:rFonts w:ascii="Calibri" w:hAnsi="Calibri" w:cs="Calibri"/>
                <w:color w:val="000000"/>
                <w:sz w:val="22"/>
                <w:szCs w:val="22"/>
              </w:rPr>
              <w:t>OPT-209</w:t>
            </w:r>
          </w:p>
        </w:tc>
        <w:tc>
          <w:tcPr>
            <w:tcW w:w="860" w:type="dxa"/>
            <w:tcBorders>
              <w:top w:val="nil"/>
              <w:left w:val="nil"/>
              <w:bottom w:val="nil"/>
              <w:right w:val="nil"/>
            </w:tcBorders>
            <w:shd w:val="clear" w:color="auto" w:fill="auto"/>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85.2%</w:t>
            </w:r>
          </w:p>
        </w:tc>
        <w:tc>
          <w:tcPr>
            <w:tcW w:w="860" w:type="dxa"/>
            <w:tcBorders>
              <w:top w:val="nil"/>
              <w:left w:val="nil"/>
              <w:bottom w:val="nil"/>
              <w:right w:val="nil"/>
            </w:tcBorders>
            <w:shd w:val="clear" w:color="auto" w:fill="auto"/>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81.8%</w:t>
            </w:r>
          </w:p>
        </w:tc>
        <w:tc>
          <w:tcPr>
            <w:tcW w:w="860" w:type="dxa"/>
            <w:tcBorders>
              <w:top w:val="nil"/>
              <w:left w:val="nil"/>
              <w:bottom w:val="nil"/>
              <w:right w:val="nil"/>
            </w:tcBorders>
            <w:shd w:val="clear" w:color="auto" w:fill="auto"/>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100.0%</w:t>
            </w:r>
          </w:p>
        </w:tc>
        <w:tc>
          <w:tcPr>
            <w:tcW w:w="860" w:type="dxa"/>
            <w:tcBorders>
              <w:top w:val="nil"/>
              <w:left w:val="nil"/>
              <w:bottom w:val="nil"/>
              <w:right w:val="nil"/>
            </w:tcBorders>
            <w:shd w:val="clear" w:color="auto" w:fill="auto"/>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100.0%</w:t>
            </w:r>
          </w:p>
        </w:tc>
        <w:tc>
          <w:tcPr>
            <w:tcW w:w="1000" w:type="dxa"/>
            <w:tcBorders>
              <w:top w:val="nil"/>
              <w:left w:val="nil"/>
              <w:bottom w:val="nil"/>
              <w:right w:val="nil"/>
            </w:tcBorders>
            <w:shd w:val="clear" w:color="auto" w:fill="auto"/>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85.7%</w:t>
            </w:r>
          </w:p>
        </w:tc>
        <w:tc>
          <w:tcPr>
            <w:tcW w:w="960" w:type="dxa"/>
            <w:tcBorders>
              <w:top w:val="nil"/>
              <w:left w:val="nil"/>
              <w:bottom w:val="nil"/>
              <w:right w:val="nil"/>
            </w:tcBorders>
            <w:shd w:val="clear" w:color="auto" w:fill="auto"/>
            <w:noWrap/>
            <w:vAlign w:val="bottom"/>
            <w:hideMark/>
          </w:tcPr>
          <w:p w:rsidR="007F6601" w:rsidRPr="007F6601" w:rsidRDefault="007F6601" w:rsidP="007F6601">
            <w:pPr>
              <w:rPr>
                <w:rFonts w:ascii="Calibri" w:hAnsi="Calibri" w:cs="Calibri"/>
                <w:color w:val="000000"/>
              </w:rPr>
            </w:pPr>
            <w:r w:rsidRPr="007F6601">
              <w:rPr>
                <w:rFonts w:ascii="Calibri" w:hAnsi="Calibri" w:cs="Calibri"/>
                <w:color w:val="000000"/>
                <w:sz w:val="22"/>
                <w:szCs w:val="22"/>
              </w:rPr>
              <w:t>.</w:t>
            </w:r>
          </w:p>
        </w:tc>
      </w:tr>
      <w:tr w:rsidR="007F6601" w:rsidRPr="007F6601" w:rsidTr="007F6601">
        <w:trPr>
          <w:trHeight w:val="300"/>
        </w:trPr>
        <w:tc>
          <w:tcPr>
            <w:tcW w:w="1420" w:type="dxa"/>
            <w:tcBorders>
              <w:top w:val="nil"/>
              <w:left w:val="nil"/>
              <w:bottom w:val="nil"/>
              <w:right w:val="nil"/>
            </w:tcBorders>
            <w:shd w:val="clear" w:color="000000" w:fill="D9D9D9"/>
            <w:noWrap/>
            <w:vAlign w:val="bottom"/>
            <w:hideMark/>
          </w:tcPr>
          <w:p w:rsidR="007F6601" w:rsidRPr="007F6601" w:rsidRDefault="007F6601" w:rsidP="007F6601">
            <w:pPr>
              <w:rPr>
                <w:rFonts w:ascii="Calibri" w:hAnsi="Calibri" w:cs="Calibri"/>
                <w:color w:val="000000"/>
              </w:rPr>
            </w:pPr>
            <w:r w:rsidRPr="007F6601">
              <w:rPr>
                <w:rFonts w:ascii="Calibri" w:hAnsi="Calibri" w:cs="Calibri"/>
                <w:color w:val="000000"/>
                <w:sz w:val="22"/>
                <w:szCs w:val="22"/>
              </w:rPr>
              <w:t>0576</w:t>
            </w:r>
          </w:p>
        </w:tc>
        <w:tc>
          <w:tcPr>
            <w:tcW w:w="3220" w:type="dxa"/>
            <w:tcBorders>
              <w:top w:val="nil"/>
              <w:left w:val="nil"/>
              <w:bottom w:val="nil"/>
              <w:right w:val="nil"/>
            </w:tcBorders>
            <w:shd w:val="clear" w:color="000000" w:fill="D9D9D9"/>
            <w:noWrap/>
            <w:vAlign w:val="bottom"/>
            <w:hideMark/>
          </w:tcPr>
          <w:p w:rsidR="007F6601" w:rsidRPr="007F6601" w:rsidRDefault="007F6601" w:rsidP="007F6601">
            <w:pPr>
              <w:rPr>
                <w:rFonts w:ascii="Calibri" w:hAnsi="Calibri" w:cs="Calibri"/>
                <w:color w:val="000000"/>
              </w:rPr>
            </w:pPr>
            <w:r w:rsidRPr="007F6601">
              <w:rPr>
                <w:rFonts w:ascii="Calibri" w:hAnsi="Calibri" w:cs="Calibri"/>
                <w:color w:val="000000"/>
                <w:sz w:val="22"/>
                <w:szCs w:val="22"/>
              </w:rPr>
              <w:t>Operations Technology</w:t>
            </w:r>
          </w:p>
        </w:tc>
        <w:tc>
          <w:tcPr>
            <w:tcW w:w="1760" w:type="dxa"/>
            <w:tcBorders>
              <w:top w:val="nil"/>
              <w:left w:val="nil"/>
              <w:bottom w:val="nil"/>
              <w:right w:val="nil"/>
            </w:tcBorders>
            <w:shd w:val="clear" w:color="000000" w:fill="D9D9D9"/>
            <w:noWrap/>
            <w:vAlign w:val="bottom"/>
            <w:hideMark/>
          </w:tcPr>
          <w:p w:rsidR="007F6601" w:rsidRPr="007F6601" w:rsidRDefault="007F6601" w:rsidP="007F6601">
            <w:pPr>
              <w:rPr>
                <w:rFonts w:ascii="Calibri" w:hAnsi="Calibri" w:cs="Calibri"/>
                <w:color w:val="000000"/>
              </w:rPr>
            </w:pPr>
            <w:r w:rsidRPr="007F6601">
              <w:rPr>
                <w:rFonts w:ascii="Calibri" w:hAnsi="Calibri" w:cs="Calibri"/>
                <w:color w:val="000000"/>
                <w:sz w:val="22"/>
                <w:szCs w:val="22"/>
              </w:rPr>
              <w:t>OPT-211</w:t>
            </w:r>
          </w:p>
        </w:tc>
        <w:tc>
          <w:tcPr>
            <w:tcW w:w="860" w:type="dxa"/>
            <w:tcBorders>
              <w:top w:val="nil"/>
              <w:left w:val="nil"/>
              <w:bottom w:val="nil"/>
              <w:right w:val="nil"/>
            </w:tcBorders>
            <w:shd w:val="clear" w:color="000000" w:fill="D9D9D9"/>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77.9%</w:t>
            </w:r>
          </w:p>
        </w:tc>
        <w:tc>
          <w:tcPr>
            <w:tcW w:w="860" w:type="dxa"/>
            <w:tcBorders>
              <w:top w:val="nil"/>
              <w:left w:val="nil"/>
              <w:bottom w:val="nil"/>
              <w:right w:val="nil"/>
            </w:tcBorders>
            <w:shd w:val="clear" w:color="000000" w:fill="D9D9D9"/>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83.6%</w:t>
            </w:r>
          </w:p>
        </w:tc>
        <w:tc>
          <w:tcPr>
            <w:tcW w:w="860" w:type="dxa"/>
            <w:tcBorders>
              <w:top w:val="nil"/>
              <w:left w:val="nil"/>
              <w:bottom w:val="nil"/>
              <w:right w:val="nil"/>
            </w:tcBorders>
            <w:shd w:val="clear" w:color="000000" w:fill="D9D9D9"/>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83.6%</w:t>
            </w:r>
          </w:p>
        </w:tc>
        <w:tc>
          <w:tcPr>
            <w:tcW w:w="1000" w:type="dxa"/>
            <w:tcBorders>
              <w:top w:val="nil"/>
              <w:left w:val="nil"/>
              <w:bottom w:val="nil"/>
              <w:right w:val="nil"/>
            </w:tcBorders>
            <w:shd w:val="clear" w:color="000000" w:fill="D9D9D9"/>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94.9%</w:t>
            </w:r>
          </w:p>
        </w:tc>
        <w:tc>
          <w:tcPr>
            <w:tcW w:w="960" w:type="dxa"/>
            <w:tcBorders>
              <w:top w:val="nil"/>
              <w:left w:val="nil"/>
              <w:bottom w:val="nil"/>
              <w:right w:val="nil"/>
            </w:tcBorders>
            <w:shd w:val="clear" w:color="000000" w:fill="D9D9D9"/>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100.0%</w:t>
            </w:r>
          </w:p>
        </w:tc>
      </w:tr>
      <w:tr w:rsidR="007F6601" w:rsidRPr="007F6601" w:rsidTr="007F6601">
        <w:trPr>
          <w:trHeight w:val="300"/>
        </w:trPr>
        <w:tc>
          <w:tcPr>
            <w:tcW w:w="1420" w:type="dxa"/>
            <w:tcBorders>
              <w:top w:val="nil"/>
              <w:left w:val="nil"/>
              <w:bottom w:val="nil"/>
              <w:right w:val="nil"/>
            </w:tcBorders>
            <w:shd w:val="clear" w:color="auto" w:fill="auto"/>
            <w:noWrap/>
            <w:vAlign w:val="bottom"/>
            <w:hideMark/>
          </w:tcPr>
          <w:p w:rsidR="007F6601" w:rsidRPr="007F6601" w:rsidRDefault="007F6601" w:rsidP="007F6601">
            <w:pPr>
              <w:rPr>
                <w:rFonts w:ascii="Calibri" w:hAnsi="Calibri" w:cs="Calibri"/>
                <w:color w:val="000000"/>
              </w:rPr>
            </w:pPr>
            <w:r w:rsidRPr="007F6601">
              <w:rPr>
                <w:rFonts w:ascii="Calibri" w:hAnsi="Calibri" w:cs="Calibri"/>
                <w:color w:val="000000"/>
                <w:sz w:val="22"/>
                <w:szCs w:val="22"/>
              </w:rPr>
              <w:t>0576</w:t>
            </w:r>
          </w:p>
        </w:tc>
        <w:tc>
          <w:tcPr>
            <w:tcW w:w="3220" w:type="dxa"/>
            <w:tcBorders>
              <w:top w:val="nil"/>
              <w:left w:val="nil"/>
              <w:bottom w:val="nil"/>
              <w:right w:val="nil"/>
            </w:tcBorders>
            <w:shd w:val="clear" w:color="auto" w:fill="auto"/>
            <w:noWrap/>
            <w:vAlign w:val="bottom"/>
            <w:hideMark/>
          </w:tcPr>
          <w:p w:rsidR="007F6601" w:rsidRPr="007F6601" w:rsidRDefault="007F6601" w:rsidP="007F6601">
            <w:pPr>
              <w:rPr>
                <w:rFonts w:ascii="Calibri" w:hAnsi="Calibri" w:cs="Calibri"/>
                <w:color w:val="000000"/>
              </w:rPr>
            </w:pPr>
            <w:r w:rsidRPr="007F6601">
              <w:rPr>
                <w:rFonts w:ascii="Calibri" w:hAnsi="Calibri" w:cs="Calibri"/>
                <w:color w:val="000000"/>
                <w:sz w:val="22"/>
                <w:szCs w:val="22"/>
              </w:rPr>
              <w:t>Operations Technology</w:t>
            </w:r>
          </w:p>
        </w:tc>
        <w:tc>
          <w:tcPr>
            <w:tcW w:w="1760" w:type="dxa"/>
            <w:tcBorders>
              <w:top w:val="nil"/>
              <w:left w:val="nil"/>
              <w:bottom w:val="nil"/>
              <w:right w:val="nil"/>
            </w:tcBorders>
            <w:shd w:val="clear" w:color="auto" w:fill="auto"/>
            <w:noWrap/>
            <w:vAlign w:val="bottom"/>
            <w:hideMark/>
          </w:tcPr>
          <w:p w:rsidR="007F6601" w:rsidRPr="007F6601" w:rsidRDefault="007F6601" w:rsidP="007F6601">
            <w:pPr>
              <w:rPr>
                <w:rFonts w:ascii="Calibri" w:hAnsi="Calibri" w:cs="Calibri"/>
                <w:color w:val="000000"/>
              </w:rPr>
            </w:pPr>
            <w:r w:rsidRPr="007F6601">
              <w:rPr>
                <w:rFonts w:ascii="Calibri" w:hAnsi="Calibri" w:cs="Calibri"/>
                <w:color w:val="000000"/>
                <w:sz w:val="22"/>
                <w:szCs w:val="22"/>
              </w:rPr>
              <w:t>OPT-212</w:t>
            </w:r>
          </w:p>
        </w:tc>
        <w:tc>
          <w:tcPr>
            <w:tcW w:w="860" w:type="dxa"/>
            <w:tcBorders>
              <w:top w:val="nil"/>
              <w:left w:val="nil"/>
              <w:bottom w:val="nil"/>
              <w:right w:val="nil"/>
            </w:tcBorders>
            <w:shd w:val="clear" w:color="auto" w:fill="auto"/>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100.0%</w:t>
            </w:r>
          </w:p>
        </w:tc>
        <w:tc>
          <w:tcPr>
            <w:tcW w:w="860" w:type="dxa"/>
            <w:tcBorders>
              <w:top w:val="nil"/>
              <w:left w:val="nil"/>
              <w:bottom w:val="nil"/>
              <w:right w:val="nil"/>
            </w:tcBorders>
            <w:shd w:val="clear" w:color="auto" w:fill="auto"/>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100.0%</w:t>
            </w:r>
          </w:p>
        </w:tc>
        <w:tc>
          <w:tcPr>
            <w:tcW w:w="860" w:type="dxa"/>
            <w:tcBorders>
              <w:top w:val="nil"/>
              <w:left w:val="nil"/>
              <w:bottom w:val="nil"/>
              <w:right w:val="nil"/>
            </w:tcBorders>
            <w:shd w:val="clear" w:color="auto" w:fill="auto"/>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95.7%</w:t>
            </w:r>
          </w:p>
        </w:tc>
        <w:tc>
          <w:tcPr>
            <w:tcW w:w="860" w:type="dxa"/>
            <w:tcBorders>
              <w:top w:val="nil"/>
              <w:left w:val="nil"/>
              <w:bottom w:val="nil"/>
              <w:right w:val="nil"/>
            </w:tcBorders>
            <w:shd w:val="clear" w:color="auto" w:fill="auto"/>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92.9%</w:t>
            </w:r>
          </w:p>
        </w:tc>
        <w:tc>
          <w:tcPr>
            <w:tcW w:w="1000" w:type="dxa"/>
            <w:tcBorders>
              <w:top w:val="nil"/>
              <w:left w:val="nil"/>
              <w:bottom w:val="nil"/>
              <w:right w:val="nil"/>
            </w:tcBorders>
            <w:shd w:val="clear" w:color="auto" w:fill="auto"/>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100.0%</w:t>
            </w:r>
          </w:p>
        </w:tc>
        <w:tc>
          <w:tcPr>
            <w:tcW w:w="960" w:type="dxa"/>
            <w:tcBorders>
              <w:top w:val="nil"/>
              <w:left w:val="nil"/>
              <w:bottom w:val="nil"/>
              <w:right w:val="nil"/>
            </w:tcBorders>
            <w:shd w:val="clear" w:color="auto" w:fill="auto"/>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100.0%</w:t>
            </w:r>
          </w:p>
        </w:tc>
      </w:tr>
      <w:tr w:rsidR="007F6601" w:rsidRPr="007F6601" w:rsidTr="007F6601">
        <w:trPr>
          <w:trHeight w:val="300"/>
        </w:trPr>
        <w:tc>
          <w:tcPr>
            <w:tcW w:w="1420" w:type="dxa"/>
            <w:tcBorders>
              <w:top w:val="nil"/>
              <w:left w:val="nil"/>
              <w:bottom w:val="nil"/>
              <w:right w:val="nil"/>
            </w:tcBorders>
            <w:shd w:val="clear" w:color="000000" w:fill="D9D9D9"/>
            <w:noWrap/>
            <w:vAlign w:val="bottom"/>
            <w:hideMark/>
          </w:tcPr>
          <w:p w:rsidR="007F6601" w:rsidRPr="007F6601" w:rsidRDefault="007F6601" w:rsidP="007F6601">
            <w:pPr>
              <w:rPr>
                <w:rFonts w:ascii="Calibri" w:hAnsi="Calibri" w:cs="Calibri"/>
                <w:color w:val="000000"/>
              </w:rPr>
            </w:pPr>
            <w:r w:rsidRPr="007F6601">
              <w:rPr>
                <w:rFonts w:ascii="Calibri" w:hAnsi="Calibri" w:cs="Calibri"/>
                <w:color w:val="000000"/>
                <w:sz w:val="22"/>
                <w:szCs w:val="22"/>
              </w:rPr>
              <w:t>0576</w:t>
            </w:r>
          </w:p>
        </w:tc>
        <w:tc>
          <w:tcPr>
            <w:tcW w:w="3220" w:type="dxa"/>
            <w:tcBorders>
              <w:top w:val="nil"/>
              <w:left w:val="nil"/>
              <w:bottom w:val="nil"/>
              <w:right w:val="nil"/>
            </w:tcBorders>
            <w:shd w:val="clear" w:color="000000" w:fill="D9D9D9"/>
            <w:noWrap/>
            <w:vAlign w:val="bottom"/>
            <w:hideMark/>
          </w:tcPr>
          <w:p w:rsidR="007F6601" w:rsidRPr="007F6601" w:rsidRDefault="007F6601" w:rsidP="007F6601">
            <w:pPr>
              <w:rPr>
                <w:rFonts w:ascii="Calibri" w:hAnsi="Calibri" w:cs="Calibri"/>
                <w:color w:val="000000"/>
              </w:rPr>
            </w:pPr>
            <w:r w:rsidRPr="007F6601">
              <w:rPr>
                <w:rFonts w:ascii="Calibri" w:hAnsi="Calibri" w:cs="Calibri"/>
                <w:color w:val="000000"/>
                <w:sz w:val="22"/>
                <w:szCs w:val="22"/>
              </w:rPr>
              <w:t>Operations Technology</w:t>
            </w:r>
          </w:p>
        </w:tc>
        <w:tc>
          <w:tcPr>
            <w:tcW w:w="1760" w:type="dxa"/>
            <w:tcBorders>
              <w:top w:val="nil"/>
              <w:left w:val="nil"/>
              <w:bottom w:val="nil"/>
              <w:right w:val="nil"/>
            </w:tcBorders>
            <w:shd w:val="clear" w:color="000000" w:fill="D9D9D9"/>
            <w:noWrap/>
            <w:vAlign w:val="bottom"/>
            <w:hideMark/>
          </w:tcPr>
          <w:p w:rsidR="007F6601" w:rsidRPr="007F6601" w:rsidRDefault="007F6601" w:rsidP="007F6601">
            <w:pPr>
              <w:rPr>
                <w:rFonts w:ascii="Calibri" w:hAnsi="Calibri" w:cs="Calibri"/>
                <w:color w:val="000000"/>
              </w:rPr>
            </w:pPr>
            <w:r w:rsidRPr="007F6601">
              <w:rPr>
                <w:rFonts w:ascii="Calibri" w:hAnsi="Calibri" w:cs="Calibri"/>
                <w:color w:val="000000"/>
                <w:sz w:val="22"/>
                <w:szCs w:val="22"/>
              </w:rPr>
              <w:t>OPT-216</w:t>
            </w:r>
          </w:p>
        </w:tc>
        <w:tc>
          <w:tcPr>
            <w:tcW w:w="860" w:type="dxa"/>
            <w:tcBorders>
              <w:top w:val="nil"/>
              <w:left w:val="nil"/>
              <w:bottom w:val="nil"/>
              <w:right w:val="nil"/>
            </w:tcBorders>
            <w:shd w:val="clear" w:color="000000" w:fill="D9D9D9"/>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87.5%</w:t>
            </w:r>
          </w:p>
        </w:tc>
        <w:tc>
          <w:tcPr>
            <w:tcW w:w="860" w:type="dxa"/>
            <w:tcBorders>
              <w:top w:val="nil"/>
              <w:left w:val="nil"/>
              <w:bottom w:val="nil"/>
              <w:right w:val="nil"/>
            </w:tcBorders>
            <w:shd w:val="clear" w:color="000000" w:fill="D9D9D9"/>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100.0%</w:t>
            </w:r>
          </w:p>
        </w:tc>
        <w:tc>
          <w:tcPr>
            <w:tcW w:w="860" w:type="dxa"/>
            <w:tcBorders>
              <w:top w:val="nil"/>
              <w:left w:val="nil"/>
              <w:bottom w:val="nil"/>
              <w:right w:val="nil"/>
            </w:tcBorders>
            <w:shd w:val="clear" w:color="000000" w:fill="D9D9D9"/>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100.0%</w:t>
            </w:r>
          </w:p>
        </w:tc>
        <w:tc>
          <w:tcPr>
            <w:tcW w:w="860" w:type="dxa"/>
            <w:tcBorders>
              <w:top w:val="nil"/>
              <w:left w:val="nil"/>
              <w:bottom w:val="nil"/>
              <w:right w:val="nil"/>
            </w:tcBorders>
            <w:shd w:val="clear" w:color="000000" w:fill="D9D9D9"/>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100.0%</w:t>
            </w:r>
          </w:p>
        </w:tc>
        <w:tc>
          <w:tcPr>
            <w:tcW w:w="1000" w:type="dxa"/>
            <w:tcBorders>
              <w:top w:val="nil"/>
              <w:left w:val="nil"/>
              <w:bottom w:val="nil"/>
              <w:right w:val="nil"/>
            </w:tcBorders>
            <w:shd w:val="clear" w:color="000000" w:fill="D9D9D9"/>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100.0%</w:t>
            </w:r>
          </w:p>
        </w:tc>
        <w:tc>
          <w:tcPr>
            <w:tcW w:w="960" w:type="dxa"/>
            <w:tcBorders>
              <w:top w:val="nil"/>
              <w:left w:val="nil"/>
              <w:bottom w:val="nil"/>
              <w:right w:val="nil"/>
            </w:tcBorders>
            <w:shd w:val="clear" w:color="000000" w:fill="D9D9D9"/>
            <w:noWrap/>
            <w:vAlign w:val="bottom"/>
            <w:hideMark/>
          </w:tcPr>
          <w:p w:rsidR="007F6601" w:rsidRPr="007F6601" w:rsidRDefault="007F6601" w:rsidP="007F6601">
            <w:pPr>
              <w:rPr>
                <w:rFonts w:ascii="Calibri" w:hAnsi="Calibri" w:cs="Calibri"/>
                <w:color w:val="000000"/>
              </w:rPr>
            </w:pPr>
            <w:r w:rsidRPr="007F6601">
              <w:rPr>
                <w:rFonts w:ascii="Calibri" w:hAnsi="Calibri" w:cs="Calibri"/>
                <w:color w:val="000000"/>
                <w:sz w:val="22"/>
                <w:szCs w:val="22"/>
              </w:rPr>
              <w:t>.</w:t>
            </w:r>
          </w:p>
        </w:tc>
      </w:tr>
      <w:tr w:rsidR="007F6601" w:rsidRPr="007F6601" w:rsidTr="007F6601">
        <w:trPr>
          <w:trHeight w:val="300"/>
        </w:trPr>
        <w:tc>
          <w:tcPr>
            <w:tcW w:w="1420" w:type="dxa"/>
            <w:tcBorders>
              <w:top w:val="nil"/>
              <w:left w:val="nil"/>
              <w:bottom w:val="nil"/>
              <w:right w:val="nil"/>
            </w:tcBorders>
            <w:shd w:val="clear" w:color="auto" w:fill="auto"/>
            <w:noWrap/>
            <w:vAlign w:val="bottom"/>
            <w:hideMark/>
          </w:tcPr>
          <w:p w:rsidR="007F6601" w:rsidRPr="007F6601" w:rsidRDefault="007F6601" w:rsidP="007F6601">
            <w:pPr>
              <w:rPr>
                <w:rFonts w:ascii="Calibri" w:hAnsi="Calibri" w:cs="Calibri"/>
                <w:color w:val="000000"/>
              </w:rPr>
            </w:pPr>
            <w:r w:rsidRPr="007F6601">
              <w:rPr>
                <w:rFonts w:ascii="Calibri" w:hAnsi="Calibri" w:cs="Calibri"/>
                <w:color w:val="000000"/>
                <w:sz w:val="22"/>
                <w:szCs w:val="22"/>
              </w:rPr>
              <w:t>0576</w:t>
            </w:r>
          </w:p>
        </w:tc>
        <w:tc>
          <w:tcPr>
            <w:tcW w:w="3220" w:type="dxa"/>
            <w:tcBorders>
              <w:top w:val="nil"/>
              <w:left w:val="nil"/>
              <w:bottom w:val="nil"/>
              <w:right w:val="nil"/>
            </w:tcBorders>
            <w:shd w:val="clear" w:color="auto" w:fill="auto"/>
            <w:noWrap/>
            <w:vAlign w:val="bottom"/>
            <w:hideMark/>
          </w:tcPr>
          <w:p w:rsidR="007F6601" w:rsidRPr="007F6601" w:rsidRDefault="007F6601" w:rsidP="007F6601">
            <w:pPr>
              <w:rPr>
                <w:rFonts w:ascii="Calibri" w:hAnsi="Calibri" w:cs="Calibri"/>
                <w:color w:val="000000"/>
              </w:rPr>
            </w:pPr>
            <w:r w:rsidRPr="007F6601">
              <w:rPr>
                <w:rFonts w:ascii="Calibri" w:hAnsi="Calibri" w:cs="Calibri"/>
                <w:color w:val="000000"/>
                <w:sz w:val="22"/>
                <w:szCs w:val="22"/>
              </w:rPr>
              <w:t>Operations Technology</w:t>
            </w:r>
          </w:p>
        </w:tc>
        <w:tc>
          <w:tcPr>
            <w:tcW w:w="1760" w:type="dxa"/>
            <w:tcBorders>
              <w:top w:val="nil"/>
              <w:left w:val="nil"/>
              <w:bottom w:val="nil"/>
              <w:right w:val="nil"/>
            </w:tcBorders>
            <w:shd w:val="clear" w:color="auto" w:fill="auto"/>
            <w:noWrap/>
            <w:vAlign w:val="bottom"/>
            <w:hideMark/>
          </w:tcPr>
          <w:p w:rsidR="007F6601" w:rsidRPr="007F6601" w:rsidRDefault="007F6601" w:rsidP="007F6601">
            <w:pPr>
              <w:rPr>
                <w:rFonts w:ascii="Calibri" w:hAnsi="Calibri" w:cs="Calibri"/>
                <w:color w:val="000000"/>
              </w:rPr>
            </w:pPr>
            <w:r w:rsidRPr="007F6601">
              <w:rPr>
                <w:rFonts w:ascii="Calibri" w:hAnsi="Calibri" w:cs="Calibri"/>
                <w:color w:val="000000"/>
                <w:sz w:val="22"/>
                <w:szCs w:val="22"/>
              </w:rPr>
              <w:t>OPT-217</w:t>
            </w:r>
          </w:p>
        </w:tc>
        <w:tc>
          <w:tcPr>
            <w:tcW w:w="860" w:type="dxa"/>
            <w:tcBorders>
              <w:top w:val="nil"/>
              <w:left w:val="nil"/>
              <w:bottom w:val="nil"/>
              <w:right w:val="nil"/>
            </w:tcBorders>
            <w:shd w:val="clear" w:color="auto" w:fill="auto"/>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100.0%</w:t>
            </w:r>
          </w:p>
        </w:tc>
        <w:tc>
          <w:tcPr>
            <w:tcW w:w="860" w:type="dxa"/>
            <w:tcBorders>
              <w:top w:val="nil"/>
              <w:left w:val="nil"/>
              <w:bottom w:val="nil"/>
              <w:right w:val="nil"/>
            </w:tcBorders>
            <w:shd w:val="clear" w:color="auto" w:fill="auto"/>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100.0%</w:t>
            </w:r>
          </w:p>
        </w:tc>
        <w:tc>
          <w:tcPr>
            <w:tcW w:w="1000" w:type="dxa"/>
            <w:tcBorders>
              <w:top w:val="nil"/>
              <w:left w:val="nil"/>
              <w:bottom w:val="nil"/>
              <w:right w:val="nil"/>
            </w:tcBorders>
            <w:shd w:val="clear" w:color="auto" w:fill="auto"/>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7F6601" w:rsidRPr="007F6601" w:rsidRDefault="007F6601" w:rsidP="007F6601">
            <w:pPr>
              <w:rPr>
                <w:rFonts w:ascii="Calibri" w:hAnsi="Calibri" w:cs="Calibri"/>
                <w:color w:val="000000"/>
              </w:rPr>
            </w:pPr>
            <w:r w:rsidRPr="007F6601">
              <w:rPr>
                <w:rFonts w:ascii="Calibri" w:hAnsi="Calibri" w:cs="Calibri"/>
                <w:color w:val="000000"/>
                <w:sz w:val="22"/>
                <w:szCs w:val="22"/>
              </w:rPr>
              <w:t>.</w:t>
            </w:r>
          </w:p>
        </w:tc>
      </w:tr>
      <w:tr w:rsidR="007F6601" w:rsidRPr="007F6601" w:rsidTr="007F6601">
        <w:trPr>
          <w:trHeight w:val="300"/>
        </w:trPr>
        <w:tc>
          <w:tcPr>
            <w:tcW w:w="1420" w:type="dxa"/>
            <w:tcBorders>
              <w:top w:val="nil"/>
              <w:left w:val="nil"/>
              <w:bottom w:val="nil"/>
              <w:right w:val="nil"/>
            </w:tcBorders>
            <w:shd w:val="clear" w:color="000000" w:fill="D9D9D9"/>
            <w:noWrap/>
            <w:vAlign w:val="bottom"/>
            <w:hideMark/>
          </w:tcPr>
          <w:p w:rsidR="007F6601" w:rsidRPr="007F6601" w:rsidRDefault="007F6601" w:rsidP="007F6601">
            <w:pPr>
              <w:rPr>
                <w:rFonts w:ascii="Calibri" w:hAnsi="Calibri" w:cs="Calibri"/>
                <w:color w:val="000000"/>
              </w:rPr>
            </w:pPr>
            <w:r w:rsidRPr="007F6601">
              <w:rPr>
                <w:rFonts w:ascii="Calibri" w:hAnsi="Calibri" w:cs="Calibri"/>
                <w:color w:val="000000"/>
                <w:sz w:val="22"/>
                <w:szCs w:val="22"/>
              </w:rPr>
              <w:t>0576</w:t>
            </w:r>
          </w:p>
        </w:tc>
        <w:tc>
          <w:tcPr>
            <w:tcW w:w="3220" w:type="dxa"/>
            <w:tcBorders>
              <w:top w:val="nil"/>
              <w:left w:val="nil"/>
              <w:bottom w:val="nil"/>
              <w:right w:val="nil"/>
            </w:tcBorders>
            <w:shd w:val="clear" w:color="000000" w:fill="D9D9D9"/>
            <w:noWrap/>
            <w:vAlign w:val="bottom"/>
            <w:hideMark/>
          </w:tcPr>
          <w:p w:rsidR="007F6601" w:rsidRPr="007F6601" w:rsidRDefault="007F6601" w:rsidP="007F6601">
            <w:pPr>
              <w:rPr>
                <w:rFonts w:ascii="Calibri" w:hAnsi="Calibri" w:cs="Calibri"/>
                <w:color w:val="000000"/>
              </w:rPr>
            </w:pPr>
            <w:r w:rsidRPr="007F6601">
              <w:rPr>
                <w:rFonts w:ascii="Calibri" w:hAnsi="Calibri" w:cs="Calibri"/>
                <w:color w:val="000000"/>
                <w:sz w:val="22"/>
                <w:szCs w:val="22"/>
              </w:rPr>
              <w:t>Operations Technology</w:t>
            </w:r>
          </w:p>
        </w:tc>
        <w:tc>
          <w:tcPr>
            <w:tcW w:w="1760" w:type="dxa"/>
            <w:tcBorders>
              <w:top w:val="nil"/>
              <w:left w:val="nil"/>
              <w:bottom w:val="nil"/>
              <w:right w:val="nil"/>
            </w:tcBorders>
            <w:shd w:val="clear" w:color="000000" w:fill="D9D9D9"/>
            <w:noWrap/>
            <w:vAlign w:val="bottom"/>
            <w:hideMark/>
          </w:tcPr>
          <w:p w:rsidR="007F6601" w:rsidRPr="007F6601" w:rsidRDefault="007F6601" w:rsidP="007F6601">
            <w:pPr>
              <w:rPr>
                <w:rFonts w:ascii="Calibri" w:hAnsi="Calibri" w:cs="Calibri"/>
                <w:color w:val="000000"/>
              </w:rPr>
            </w:pPr>
            <w:r w:rsidRPr="007F6601">
              <w:rPr>
                <w:rFonts w:ascii="Calibri" w:hAnsi="Calibri" w:cs="Calibri"/>
                <w:color w:val="000000"/>
                <w:sz w:val="22"/>
                <w:szCs w:val="22"/>
              </w:rPr>
              <w:t>OPT-2201</w:t>
            </w:r>
          </w:p>
        </w:tc>
        <w:tc>
          <w:tcPr>
            <w:tcW w:w="860" w:type="dxa"/>
            <w:tcBorders>
              <w:top w:val="nil"/>
              <w:left w:val="nil"/>
              <w:bottom w:val="nil"/>
              <w:right w:val="nil"/>
            </w:tcBorders>
            <w:shd w:val="clear" w:color="000000" w:fill="D9D9D9"/>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63.6%</w:t>
            </w:r>
          </w:p>
        </w:tc>
      </w:tr>
      <w:tr w:rsidR="007F6601" w:rsidRPr="007F6601" w:rsidTr="007F6601">
        <w:trPr>
          <w:trHeight w:val="300"/>
        </w:trPr>
        <w:tc>
          <w:tcPr>
            <w:tcW w:w="1420" w:type="dxa"/>
            <w:tcBorders>
              <w:top w:val="nil"/>
              <w:left w:val="nil"/>
              <w:bottom w:val="nil"/>
              <w:right w:val="nil"/>
            </w:tcBorders>
            <w:shd w:val="clear" w:color="auto" w:fill="auto"/>
            <w:noWrap/>
            <w:vAlign w:val="bottom"/>
            <w:hideMark/>
          </w:tcPr>
          <w:p w:rsidR="007F6601" w:rsidRPr="007F6601" w:rsidRDefault="007F6601" w:rsidP="007F6601">
            <w:pPr>
              <w:rPr>
                <w:rFonts w:ascii="Calibri" w:hAnsi="Calibri" w:cs="Calibri"/>
                <w:color w:val="000000"/>
              </w:rPr>
            </w:pPr>
            <w:r w:rsidRPr="007F6601">
              <w:rPr>
                <w:rFonts w:ascii="Calibri" w:hAnsi="Calibri" w:cs="Calibri"/>
                <w:color w:val="000000"/>
                <w:sz w:val="22"/>
                <w:szCs w:val="22"/>
              </w:rPr>
              <w:t>0576</w:t>
            </w:r>
          </w:p>
        </w:tc>
        <w:tc>
          <w:tcPr>
            <w:tcW w:w="3220" w:type="dxa"/>
            <w:tcBorders>
              <w:top w:val="nil"/>
              <w:left w:val="nil"/>
              <w:bottom w:val="nil"/>
              <w:right w:val="nil"/>
            </w:tcBorders>
            <w:shd w:val="clear" w:color="auto" w:fill="auto"/>
            <w:noWrap/>
            <w:vAlign w:val="bottom"/>
            <w:hideMark/>
          </w:tcPr>
          <w:p w:rsidR="007F6601" w:rsidRPr="007F6601" w:rsidRDefault="007F6601" w:rsidP="007F6601">
            <w:pPr>
              <w:rPr>
                <w:rFonts w:ascii="Calibri" w:hAnsi="Calibri" w:cs="Calibri"/>
                <w:color w:val="000000"/>
              </w:rPr>
            </w:pPr>
            <w:r w:rsidRPr="007F6601">
              <w:rPr>
                <w:rFonts w:ascii="Calibri" w:hAnsi="Calibri" w:cs="Calibri"/>
                <w:color w:val="000000"/>
                <w:sz w:val="22"/>
                <w:szCs w:val="22"/>
              </w:rPr>
              <w:t>Operations Technology</w:t>
            </w:r>
          </w:p>
        </w:tc>
        <w:tc>
          <w:tcPr>
            <w:tcW w:w="1760" w:type="dxa"/>
            <w:tcBorders>
              <w:top w:val="nil"/>
              <w:left w:val="nil"/>
              <w:bottom w:val="nil"/>
              <w:right w:val="nil"/>
            </w:tcBorders>
            <w:shd w:val="clear" w:color="auto" w:fill="auto"/>
            <w:noWrap/>
            <w:vAlign w:val="bottom"/>
            <w:hideMark/>
          </w:tcPr>
          <w:p w:rsidR="007F6601" w:rsidRPr="007F6601" w:rsidRDefault="007F6601" w:rsidP="007F6601">
            <w:pPr>
              <w:rPr>
                <w:rFonts w:ascii="Calibri" w:hAnsi="Calibri" w:cs="Calibri"/>
                <w:color w:val="000000"/>
              </w:rPr>
            </w:pPr>
            <w:r w:rsidRPr="007F6601">
              <w:rPr>
                <w:rFonts w:ascii="Calibri" w:hAnsi="Calibri" w:cs="Calibri"/>
                <w:color w:val="000000"/>
                <w:sz w:val="22"/>
                <w:szCs w:val="22"/>
              </w:rPr>
              <w:t>OPT-2205</w:t>
            </w:r>
          </w:p>
        </w:tc>
        <w:tc>
          <w:tcPr>
            <w:tcW w:w="860" w:type="dxa"/>
            <w:tcBorders>
              <w:top w:val="nil"/>
              <w:left w:val="nil"/>
              <w:bottom w:val="nil"/>
              <w:right w:val="nil"/>
            </w:tcBorders>
            <w:shd w:val="clear" w:color="auto" w:fill="auto"/>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94.7%</w:t>
            </w:r>
          </w:p>
        </w:tc>
      </w:tr>
      <w:tr w:rsidR="007F6601" w:rsidRPr="007F6601" w:rsidTr="007F6601">
        <w:trPr>
          <w:trHeight w:val="300"/>
        </w:trPr>
        <w:tc>
          <w:tcPr>
            <w:tcW w:w="1420" w:type="dxa"/>
            <w:tcBorders>
              <w:top w:val="nil"/>
              <w:left w:val="nil"/>
              <w:bottom w:val="nil"/>
              <w:right w:val="nil"/>
            </w:tcBorders>
            <w:shd w:val="clear" w:color="000000" w:fill="D9D9D9"/>
            <w:noWrap/>
            <w:vAlign w:val="bottom"/>
            <w:hideMark/>
          </w:tcPr>
          <w:p w:rsidR="007F6601" w:rsidRPr="007F6601" w:rsidRDefault="007F6601" w:rsidP="007F6601">
            <w:pPr>
              <w:rPr>
                <w:rFonts w:ascii="Calibri" w:hAnsi="Calibri" w:cs="Calibri"/>
                <w:color w:val="000000"/>
              </w:rPr>
            </w:pPr>
            <w:r w:rsidRPr="007F6601">
              <w:rPr>
                <w:rFonts w:ascii="Calibri" w:hAnsi="Calibri" w:cs="Calibri"/>
                <w:color w:val="000000"/>
                <w:sz w:val="22"/>
                <w:szCs w:val="22"/>
              </w:rPr>
              <w:t>0576</w:t>
            </w:r>
          </w:p>
        </w:tc>
        <w:tc>
          <w:tcPr>
            <w:tcW w:w="3220" w:type="dxa"/>
            <w:tcBorders>
              <w:top w:val="nil"/>
              <w:left w:val="nil"/>
              <w:bottom w:val="nil"/>
              <w:right w:val="nil"/>
            </w:tcBorders>
            <w:shd w:val="clear" w:color="000000" w:fill="D9D9D9"/>
            <w:noWrap/>
            <w:vAlign w:val="bottom"/>
            <w:hideMark/>
          </w:tcPr>
          <w:p w:rsidR="007F6601" w:rsidRPr="007F6601" w:rsidRDefault="007F6601" w:rsidP="007F6601">
            <w:pPr>
              <w:rPr>
                <w:rFonts w:ascii="Calibri" w:hAnsi="Calibri" w:cs="Calibri"/>
                <w:color w:val="000000"/>
              </w:rPr>
            </w:pPr>
            <w:r w:rsidRPr="007F6601">
              <w:rPr>
                <w:rFonts w:ascii="Calibri" w:hAnsi="Calibri" w:cs="Calibri"/>
                <w:color w:val="000000"/>
                <w:sz w:val="22"/>
                <w:szCs w:val="22"/>
              </w:rPr>
              <w:t>Operations Technology</w:t>
            </w:r>
          </w:p>
        </w:tc>
        <w:tc>
          <w:tcPr>
            <w:tcW w:w="1760" w:type="dxa"/>
            <w:tcBorders>
              <w:top w:val="nil"/>
              <w:left w:val="nil"/>
              <w:bottom w:val="nil"/>
              <w:right w:val="nil"/>
            </w:tcBorders>
            <w:shd w:val="clear" w:color="000000" w:fill="D9D9D9"/>
            <w:noWrap/>
            <w:vAlign w:val="bottom"/>
            <w:hideMark/>
          </w:tcPr>
          <w:p w:rsidR="007F6601" w:rsidRPr="007F6601" w:rsidRDefault="007F6601" w:rsidP="007F6601">
            <w:pPr>
              <w:rPr>
                <w:rFonts w:ascii="Calibri" w:hAnsi="Calibri" w:cs="Calibri"/>
                <w:color w:val="000000"/>
              </w:rPr>
            </w:pPr>
            <w:r w:rsidRPr="007F6601">
              <w:rPr>
                <w:rFonts w:ascii="Calibri" w:hAnsi="Calibri" w:cs="Calibri"/>
                <w:color w:val="000000"/>
                <w:sz w:val="22"/>
                <w:szCs w:val="22"/>
              </w:rPr>
              <w:t>OPT-2206</w:t>
            </w:r>
          </w:p>
        </w:tc>
        <w:tc>
          <w:tcPr>
            <w:tcW w:w="860" w:type="dxa"/>
            <w:tcBorders>
              <w:top w:val="nil"/>
              <w:left w:val="nil"/>
              <w:bottom w:val="nil"/>
              <w:right w:val="nil"/>
            </w:tcBorders>
            <w:shd w:val="clear" w:color="000000" w:fill="D9D9D9"/>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100.0%</w:t>
            </w:r>
          </w:p>
        </w:tc>
      </w:tr>
      <w:tr w:rsidR="007F6601" w:rsidRPr="007F6601" w:rsidTr="007F6601">
        <w:trPr>
          <w:trHeight w:val="300"/>
        </w:trPr>
        <w:tc>
          <w:tcPr>
            <w:tcW w:w="1420" w:type="dxa"/>
            <w:tcBorders>
              <w:top w:val="nil"/>
              <w:left w:val="nil"/>
              <w:bottom w:val="nil"/>
              <w:right w:val="nil"/>
            </w:tcBorders>
            <w:shd w:val="clear" w:color="auto" w:fill="auto"/>
            <w:noWrap/>
            <w:vAlign w:val="bottom"/>
            <w:hideMark/>
          </w:tcPr>
          <w:p w:rsidR="007F6601" w:rsidRPr="007F6601" w:rsidRDefault="007F6601" w:rsidP="007F6601">
            <w:pPr>
              <w:rPr>
                <w:rFonts w:ascii="Calibri" w:hAnsi="Calibri" w:cs="Calibri"/>
                <w:color w:val="000000"/>
              </w:rPr>
            </w:pPr>
            <w:r w:rsidRPr="007F6601">
              <w:rPr>
                <w:rFonts w:ascii="Calibri" w:hAnsi="Calibri" w:cs="Calibri"/>
                <w:color w:val="000000"/>
                <w:sz w:val="22"/>
                <w:szCs w:val="22"/>
              </w:rPr>
              <w:t>0576</w:t>
            </w:r>
          </w:p>
        </w:tc>
        <w:tc>
          <w:tcPr>
            <w:tcW w:w="3220" w:type="dxa"/>
            <w:tcBorders>
              <w:top w:val="nil"/>
              <w:left w:val="nil"/>
              <w:bottom w:val="nil"/>
              <w:right w:val="nil"/>
            </w:tcBorders>
            <w:shd w:val="clear" w:color="auto" w:fill="auto"/>
            <w:noWrap/>
            <w:vAlign w:val="bottom"/>
            <w:hideMark/>
          </w:tcPr>
          <w:p w:rsidR="007F6601" w:rsidRPr="007F6601" w:rsidRDefault="007F6601" w:rsidP="007F6601">
            <w:pPr>
              <w:rPr>
                <w:rFonts w:ascii="Calibri" w:hAnsi="Calibri" w:cs="Calibri"/>
                <w:color w:val="000000"/>
              </w:rPr>
            </w:pPr>
            <w:r w:rsidRPr="007F6601">
              <w:rPr>
                <w:rFonts w:ascii="Calibri" w:hAnsi="Calibri" w:cs="Calibri"/>
                <w:color w:val="000000"/>
                <w:sz w:val="22"/>
                <w:szCs w:val="22"/>
              </w:rPr>
              <w:t>Operations Technology</w:t>
            </w:r>
          </w:p>
        </w:tc>
        <w:tc>
          <w:tcPr>
            <w:tcW w:w="1760" w:type="dxa"/>
            <w:tcBorders>
              <w:top w:val="nil"/>
              <w:left w:val="nil"/>
              <w:bottom w:val="nil"/>
              <w:right w:val="nil"/>
            </w:tcBorders>
            <w:shd w:val="clear" w:color="auto" w:fill="auto"/>
            <w:noWrap/>
            <w:vAlign w:val="bottom"/>
            <w:hideMark/>
          </w:tcPr>
          <w:p w:rsidR="007F6601" w:rsidRPr="007F6601" w:rsidRDefault="007F6601" w:rsidP="007F6601">
            <w:pPr>
              <w:rPr>
                <w:rFonts w:ascii="Calibri" w:hAnsi="Calibri" w:cs="Calibri"/>
                <w:color w:val="000000"/>
              </w:rPr>
            </w:pPr>
            <w:r w:rsidRPr="007F6601">
              <w:rPr>
                <w:rFonts w:ascii="Calibri" w:hAnsi="Calibri" w:cs="Calibri"/>
                <w:color w:val="000000"/>
                <w:sz w:val="22"/>
                <w:szCs w:val="22"/>
              </w:rPr>
              <w:t>OPT-2207</w:t>
            </w:r>
          </w:p>
        </w:tc>
        <w:tc>
          <w:tcPr>
            <w:tcW w:w="860" w:type="dxa"/>
            <w:tcBorders>
              <w:top w:val="nil"/>
              <w:left w:val="nil"/>
              <w:bottom w:val="nil"/>
              <w:right w:val="nil"/>
            </w:tcBorders>
            <w:shd w:val="clear" w:color="auto" w:fill="auto"/>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100.0%</w:t>
            </w:r>
          </w:p>
        </w:tc>
      </w:tr>
      <w:tr w:rsidR="007F6601" w:rsidRPr="007F6601" w:rsidTr="007F6601">
        <w:trPr>
          <w:trHeight w:val="300"/>
        </w:trPr>
        <w:tc>
          <w:tcPr>
            <w:tcW w:w="1420" w:type="dxa"/>
            <w:tcBorders>
              <w:top w:val="nil"/>
              <w:left w:val="nil"/>
              <w:bottom w:val="nil"/>
              <w:right w:val="nil"/>
            </w:tcBorders>
            <w:shd w:val="clear" w:color="000000" w:fill="D9D9D9"/>
            <w:noWrap/>
            <w:vAlign w:val="bottom"/>
            <w:hideMark/>
          </w:tcPr>
          <w:p w:rsidR="007F6601" w:rsidRPr="007F6601" w:rsidRDefault="007F6601" w:rsidP="007F6601">
            <w:pPr>
              <w:rPr>
                <w:rFonts w:ascii="Calibri" w:hAnsi="Calibri" w:cs="Calibri"/>
                <w:color w:val="000000"/>
              </w:rPr>
            </w:pPr>
            <w:r w:rsidRPr="007F6601">
              <w:rPr>
                <w:rFonts w:ascii="Calibri" w:hAnsi="Calibri" w:cs="Calibri"/>
                <w:color w:val="000000"/>
                <w:sz w:val="22"/>
                <w:szCs w:val="22"/>
              </w:rPr>
              <w:t>0576</w:t>
            </w:r>
          </w:p>
        </w:tc>
        <w:tc>
          <w:tcPr>
            <w:tcW w:w="3220" w:type="dxa"/>
            <w:tcBorders>
              <w:top w:val="nil"/>
              <w:left w:val="nil"/>
              <w:bottom w:val="nil"/>
              <w:right w:val="nil"/>
            </w:tcBorders>
            <w:shd w:val="clear" w:color="000000" w:fill="D9D9D9"/>
            <w:noWrap/>
            <w:vAlign w:val="bottom"/>
            <w:hideMark/>
          </w:tcPr>
          <w:p w:rsidR="007F6601" w:rsidRPr="007F6601" w:rsidRDefault="007F6601" w:rsidP="007F6601">
            <w:pPr>
              <w:rPr>
                <w:rFonts w:ascii="Calibri" w:hAnsi="Calibri" w:cs="Calibri"/>
                <w:color w:val="000000"/>
              </w:rPr>
            </w:pPr>
            <w:r w:rsidRPr="007F6601">
              <w:rPr>
                <w:rFonts w:ascii="Calibri" w:hAnsi="Calibri" w:cs="Calibri"/>
                <w:color w:val="000000"/>
                <w:sz w:val="22"/>
                <w:szCs w:val="22"/>
              </w:rPr>
              <w:t>Operations Technology</w:t>
            </w:r>
          </w:p>
        </w:tc>
        <w:tc>
          <w:tcPr>
            <w:tcW w:w="1760" w:type="dxa"/>
            <w:tcBorders>
              <w:top w:val="nil"/>
              <w:left w:val="nil"/>
              <w:bottom w:val="nil"/>
              <w:right w:val="nil"/>
            </w:tcBorders>
            <w:shd w:val="clear" w:color="000000" w:fill="D9D9D9"/>
            <w:noWrap/>
            <w:vAlign w:val="bottom"/>
            <w:hideMark/>
          </w:tcPr>
          <w:p w:rsidR="007F6601" w:rsidRPr="007F6601" w:rsidRDefault="007F6601" w:rsidP="007F6601">
            <w:pPr>
              <w:rPr>
                <w:rFonts w:ascii="Calibri" w:hAnsi="Calibri" w:cs="Calibri"/>
                <w:color w:val="000000"/>
              </w:rPr>
            </w:pPr>
            <w:r w:rsidRPr="007F6601">
              <w:rPr>
                <w:rFonts w:ascii="Calibri" w:hAnsi="Calibri" w:cs="Calibri"/>
                <w:color w:val="000000"/>
                <w:sz w:val="22"/>
                <w:szCs w:val="22"/>
              </w:rPr>
              <w:t>OPT-2208</w:t>
            </w:r>
          </w:p>
        </w:tc>
        <w:tc>
          <w:tcPr>
            <w:tcW w:w="860" w:type="dxa"/>
            <w:tcBorders>
              <w:top w:val="nil"/>
              <w:left w:val="nil"/>
              <w:bottom w:val="nil"/>
              <w:right w:val="nil"/>
            </w:tcBorders>
            <w:shd w:val="clear" w:color="000000" w:fill="D9D9D9"/>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83.3%</w:t>
            </w:r>
          </w:p>
        </w:tc>
      </w:tr>
      <w:tr w:rsidR="007F6601" w:rsidRPr="007F6601" w:rsidTr="007F6601">
        <w:trPr>
          <w:trHeight w:val="300"/>
        </w:trPr>
        <w:tc>
          <w:tcPr>
            <w:tcW w:w="1420" w:type="dxa"/>
            <w:tcBorders>
              <w:top w:val="nil"/>
              <w:left w:val="nil"/>
              <w:bottom w:val="nil"/>
              <w:right w:val="nil"/>
            </w:tcBorders>
            <w:shd w:val="clear" w:color="auto" w:fill="auto"/>
            <w:noWrap/>
            <w:vAlign w:val="bottom"/>
            <w:hideMark/>
          </w:tcPr>
          <w:p w:rsidR="007F6601" w:rsidRPr="007F6601" w:rsidRDefault="007F6601" w:rsidP="007F6601">
            <w:pPr>
              <w:rPr>
                <w:rFonts w:ascii="Calibri" w:hAnsi="Calibri" w:cs="Calibri"/>
                <w:color w:val="000000"/>
              </w:rPr>
            </w:pPr>
            <w:r w:rsidRPr="007F6601">
              <w:rPr>
                <w:rFonts w:ascii="Calibri" w:hAnsi="Calibri" w:cs="Calibri"/>
                <w:color w:val="000000"/>
                <w:sz w:val="22"/>
                <w:szCs w:val="22"/>
              </w:rPr>
              <w:t>0576</w:t>
            </w:r>
          </w:p>
        </w:tc>
        <w:tc>
          <w:tcPr>
            <w:tcW w:w="3220" w:type="dxa"/>
            <w:tcBorders>
              <w:top w:val="nil"/>
              <w:left w:val="nil"/>
              <w:bottom w:val="nil"/>
              <w:right w:val="nil"/>
            </w:tcBorders>
            <w:shd w:val="clear" w:color="auto" w:fill="auto"/>
            <w:noWrap/>
            <w:vAlign w:val="bottom"/>
            <w:hideMark/>
          </w:tcPr>
          <w:p w:rsidR="007F6601" w:rsidRPr="007F6601" w:rsidRDefault="007F6601" w:rsidP="007F6601">
            <w:pPr>
              <w:rPr>
                <w:rFonts w:ascii="Calibri" w:hAnsi="Calibri" w:cs="Calibri"/>
                <w:color w:val="000000"/>
              </w:rPr>
            </w:pPr>
            <w:r w:rsidRPr="007F6601">
              <w:rPr>
                <w:rFonts w:ascii="Calibri" w:hAnsi="Calibri" w:cs="Calibri"/>
                <w:color w:val="000000"/>
                <w:sz w:val="22"/>
                <w:szCs w:val="22"/>
              </w:rPr>
              <w:t>Operations Technology</w:t>
            </w:r>
          </w:p>
        </w:tc>
        <w:tc>
          <w:tcPr>
            <w:tcW w:w="1760" w:type="dxa"/>
            <w:tcBorders>
              <w:top w:val="nil"/>
              <w:left w:val="nil"/>
              <w:bottom w:val="nil"/>
              <w:right w:val="nil"/>
            </w:tcBorders>
            <w:shd w:val="clear" w:color="auto" w:fill="auto"/>
            <w:noWrap/>
            <w:vAlign w:val="bottom"/>
            <w:hideMark/>
          </w:tcPr>
          <w:p w:rsidR="007F6601" w:rsidRPr="007F6601" w:rsidRDefault="007F6601" w:rsidP="007F6601">
            <w:pPr>
              <w:rPr>
                <w:rFonts w:ascii="Calibri" w:hAnsi="Calibri" w:cs="Calibri"/>
                <w:color w:val="000000"/>
              </w:rPr>
            </w:pPr>
            <w:r w:rsidRPr="007F6601">
              <w:rPr>
                <w:rFonts w:ascii="Calibri" w:hAnsi="Calibri" w:cs="Calibri"/>
                <w:color w:val="000000"/>
                <w:sz w:val="22"/>
                <w:szCs w:val="22"/>
              </w:rPr>
              <w:t>OPT-221</w:t>
            </w:r>
          </w:p>
        </w:tc>
        <w:tc>
          <w:tcPr>
            <w:tcW w:w="860" w:type="dxa"/>
            <w:tcBorders>
              <w:top w:val="nil"/>
              <w:left w:val="nil"/>
              <w:bottom w:val="nil"/>
              <w:right w:val="nil"/>
            </w:tcBorders>
            <w:shd w:val="clear" w:color="auto" w:fill="auto"/>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88.9%</w:t>
            </w:r>
          </w:p>
        </w:tc>
        <w:tc>
          <w:tcPr>
            <w:tcW w:w="860" w:type="dxa"/>
            <w:tcBorders>
              <w:top w:val="nil"/>
              <w:left w:val="nil"/>
              <w:bottom w:val="nil"/>
              <w:right w:val="nil"/>
            </w:tcBorders>
            <w:shd w:val="clear" w:color="auto" w:fill="auto"/>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100.0%</w:t>
            </w:r>
          </w:p>
        </w:tc>
        <w:tc>
          <w:tcPr>
            <w:tcW w:w="1000" w:type="dxa"/>
            <w:tcBorders>
              <w:top w:val="nil"/>
              <w:left w:val="nil"/>
              <w:bottom w:val="nil"/>
              <w:right w:val="nil"/>
            </w:tcBorders>
            <w:shd w:val="clear" w:color="auto" w:fill="auto"/>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7F6601" w:rsidRPr="007F6601" w:rsidRDefault="007F6601" w:rsidP="007F6601">
            <w:pPr>
              <w:rPr>
                <w:rFonts w:ascii="Calibri" w:hAnsi="Calibri" w:cs="Calibri"/>
                <w:color w:val="000000"/>
              </w:rPr>
            </w:pPr>
            <w:r w:rsidRPr="007F6601">
              <w:rPr>
                <w:rFonts w:ascii="Calibri" w:hAnsi="Calibri" w:cs="Calibri"/>
                <w:color w:val="000000"/>
                <w:sz w:val="22"/>
                <w:szCs w:val="22"/>
              </w:rPr>
              <w:t>.</w:t>
            </w:r>
          </w:p>
        </w:tc>
      </w:tr>
      <w:tr w:rsidR="007F6601" w:rsidRPr="007F6601" w:rsidTr="007F6601">
        <w:trPr>
          <w:trHeight w:val="300"/>
        </w:trPr>
        <w:tc>
          <w:tcPr>
            <w:tcW w:w="1420" w:type="dxa"/>
            <w:tcBorders>
              <w:top w:val="nil"/>
              <w:left w:val="nil"/>
              <w:bottom w:val="nil"/>
              <w:right w:val="nil"/>
            </w:tcBorders>
            <w:shd w:val="clear" w:color="000000" w:fill="D9D9D9"/>
            <w:noWrap/>
            <w:vAlign w:val="bottom"/>
            <w:hideMark/>
          </w:tcPr>
          <w:p w:rsidR="007F6601" w:rsidRPr="007F6601" w:rsidRDefault="007F6601" w:rsidP="007F6601">
            <w:pPr>
              <w:rPr>
                <w:rFonts w:ascii="Calibri" w:hAnsi="Calibri" w:cs="Calibri"/>
                <w:color w:val="000000"/>
              </w:rPr>
            </w:pPr>
            <w:r w:rsidRPr="007F6601">
              <w:rPr>
                <w:rFonts w:ascii="Calibri" w:hAnsi="Calibri" w:cs="Calibri"/>
                <w:color w:val="000000"/>
                <w:sz w:val="22"/>
                <w:szCs w:val="22"/>
              </w:rPr>
              <w:t>0576</w:t>
            </w:r>
          </w:p>
        </w:tc>
        <w:tc>
          <w:tcPr>
            <w:tcW w:w="3220" w:type="dxa"/>
            <w:tcBorders>
              <w:top w:val="nil"/>
              <w:left w:val="nil"/>
              <w:bottom w:val="nil"/>
              <w:right w:val="nil"/>
            </w:tcBorders>
            <w:shd w:val="clear" w:color="000000" w:fill="D9D9D9"/>
            <w:noWrap/>
            <w:vAlign w:val="bottom"/>
            <w:hideMark/>
          </w:tcPr>
          <w:p w:rsidR="007F6601" w:rsidRPr="007F6601" w:rsidRDefault="007F6601" w:rsidP="007F6601">
            <w:pPr>
              <w:rPr>
                <w:rFonts w:ascii="Calibri" w:hAnsi="Calibri" w:cs="Calibri"/>
                <w:color w:val="000000"/>
              </w:rPr>
            </w:pPr>
            <w:r w:rsidRPr="007F6601">
              <w:rPr>
                <w:rFonts w:ascii="Calibri" w:hAnsi="Calibri" w:cs="Calibri"/>
                <w:color w:val="000000"/>
                <w:sz w:val="22"/>
                <w:szCs w:val="22"/>
              </w:rPr>
              <w:t>Operations Technology</w:t>
            </w:r>
          </w:p>
        </w:tc>
        <w:tc>
          <w:tcPr>
            <w:tcW w:w="1760" w:type="dxa"/>
            <w:tcBorders>
              <w:top w:val="nil"/>
              <w:left w:val="nil"/>
              <w:bottom w:val="nil"/>
              <w:right w:val="nil"/>
            </w:tcBorders>
            <w:shd w:val="clear" w:color="000000" w:fill="D9D9D9"/>
            <w:noWrap/>
            <w:vAlign w:val="bottom"/>
            <w:hideMark/>
          </w:tcPr>
          <w:p w:rsidR="007F6601" w:rsidRPr="007F6601" w:rsidRDefault="007F6601" w:rsidP="007F6601">
            <w:pPr>
              <w:rPr>
                <w:rFonts w:ascii="Calibri" w:hAnsi="Calibri" w:cs="Calibri"/>
                <w:color w:val="000000"/>
              </w:rPr>
            </w:pPr>
            <w:r w:rsidRPr="007F6601">
              <w:rPr>
                <w:rFonts w:ascii="Calibri" w:hAnsi="Calibri" w:cs="Calibri"/>
                <w:color w:val="000000"/>
                <w:sz w:val="22"/>
                <w:szCs w:val="22"/>
              </w:rPr>
              <w:t>OPT-2211</w:t>
            </w:r>
          </w:p>
        </w:tc>
        <w:tc>
          <w:tcPr>
            <w:tcW w:w="860" w:type="dxa"/>
            <w:tcBorders>
              <w:top w:val="nil"/>
              <w:left w:val="nil"/>
              <w:bottom w:val="nil"/>
              <w:right w:val="nil"/>
            </w:tcBorders>
            <w:shd w:val="clear" w:color="000000" w:fill="D9D9D9"/>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90.5%</w:t>
            </w:r>
          </w:p>
        </w:tc>
      </w:tr>
      <w:tr w:rsidR="007F6601" w:rsidRPr="007F6601" w:rsidTr="007F6601">
        <w:trPr>
          <w:trHeight w:val="300"/>
        </w:trPr>
        <w:tc>
          <w:tcPr>
            <w:tcW w:w="1420" w:type="dxa"/>
            <w:tcBorders>
              <w:top w:val="nil"/>
              <w:left w:val="nil"/>
              <w:bottom w:val="nil"/>
              <w:right w:val="nil"/>
            </w:tcBorders>
            <w:shd w:val="clear" w:color="auto" w:fill="auto"/>
            <w:noWrap/>
            <w:vAlign w:val="bottom"/>
            <w:hideMark/>
          </w:tcPr>
          <w:p w:rsidR="007F6601" w:rsidRPr="007F6601" w:rsidRDefault="007F6601" w:rsidP="007F6601">
            <w:pPr>
              <w:rPr>
                <w:rFonts w:ascii="Calibri" w:hAnsi="Calibri" w:cs="Calibri"/>
                <w:color w:val="000000"/>
              </w:rPr>
            </w:pPr>
            <w:r w:rsidRPr="007F6601">
              <w:rPr>
                <w:rFonts w:ascii="Calibri" w:hAnsi="Calibri" w:cs="Calibri"/>
                <w:color w:val="000000"/>
                <w:sz w:val="22"/>
                <w:szCs w:val="22"/>
              </w:rPr>
              <w:t>0576</w:t>
            </w:r>
          </w:p>
        </w:tc>
        <w:tc>
          <w:tcPr>
            <w:tcW w:w="3220" w:type="dxa"/>
            <w:tcBorders>
              <w:top w:val="nil"/>
              <w:left w:val="nil"/>
              <w:bottom w:val="nil"/>
              <w:right w:val="nil"/>
            </w:tcBorders>
            <w:shd w:val="clear" w:color="auto" w:fill="auto"/>
            <w:noWrap/>
            <w:vAlign w:val="bottom"/>
            <w:hideMark/>
          </w:tcPr>
          <w:p w:rsidR="007F6601" w:rsidRPr="007F6601" w:rsidRDefault="007F6601" w:rsidP="007F6601">
            <w:pPr>
              <w:rPr>
                <w:rFonts w:ascii="Calibri" w:hAnsi="Calibri" w:cs="Calibri"/>
                <w:color w:val="000000"/>
              </w:rPr>
            </w:pPr>
            <w:r w:rsidRPr="007F6601">
              <w:rPr>
                <w:rFonts w:ascii="Calibri" w:hAnsi="Calibri" w:cs="Calibri"/>
                <w:color w:val="000000"/>
                <w:sz w:val="22"/>
                <w:szCs w:val="22"/>
              </w:rPr>
              <w:t>Operations Technology</w:t>
            </w:r>
          </w:p>
        </w:tc>
        <w:tc>
          <w:tcPr>
            <w:tcW w:w="1760" w:type="dxa"/>
            <w:tcBorders>
              <w:top w:val="nil"/>
              <w:left w:val="nil"/>
              <w:bottom w:val="nil"/>
              <w:right w:val="nil"/>
            </w:tcBorders>
            <w:shd w:val="clear" w:color="auto" w:fill="auto"/>
            <w:noWrap/>
            <w:vAlign w:val="bottom"/>
            <w:hideMark/>
          </w:tcPr>
          <w:p w:rsidR="007F6601" w:rsidRPr="007F6601" w:rsidRDefault="007F6601" w:rsidP="007F6601">
            <w:pPr>
              <w:rPr>
                <w:rFonts w:ascii="Calibri" w:hAnsi="Calibri" w:cs="Calibri"/>
                <w:color w:val="000000"/>
              </w:rPr>
            </w:pPr>
            <w:r w:rsidRPr="007F6601">
              <w:rPr>
                <w:rFonts w:ascii="Calibri" w:hAnsi="Calibri" w:cs="Calibri"/>
                <w:color w:val="000000"/>
                <w:sz w:val="22"/>
                <w:szCs w:val="22"/>
              </w:rPr>
              <w:t>OPT-2221</w:t>
            </w:r>
          </w:p>
        </w:tc>
        <w:tc>
          <w:tcPr>
            <w:tcW w:w="860" w:type="dxa"/>
            <w:tcBorders>
              <w:top w:val="nil"/>
              <w:left w:val="nil"/>
              <w:bottom w:val="nil"/>
              <w:right w:val="nil"/>
            </w:tcBorders>
            <w:shd w:val="clear" w:color="auto" w:fill="auto"/>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100.0%</w:t>
            </w:r>
          </w:p>
        </w:tc>
      </w:tr>
      <w:tr w:rsidR="007F6601" w:rsidRPr="007F6601" w:rsidTr="007F6601">
        <w:trPr>
          <w:trHeight w:val="300"/>
        </w:trPr>
        <w:tc>
          <w:tcPr>
            <w:tcW w:w="1420" w:type="dxa"/>
            <w:tcBorders>
              <w:top w:val="nil"/>
              <w:left w:val="nil"/>
              <w:bottom w:val="nil"/>
              <w:right w:val="nil"/>
            </w:tcBorders>
            <w:shd w:val="clear" w:color="000000" w:fill="D9D9D9"/>
            <w:noWrap/>
            <w:vAlign w:val="bottom"/>
            <w:hideMark/>
          </w:tcPr>
          <w:p w:rsidR="007F6601" w:rsidRPr="007F6601" w:rsidRDefault="007F6601" w:rsidP="007F6601">
            <w:pPr>
              <w:rPr>
                <w:rFonts w:ascii="Calibri" w:hAnsi="Calibri" w:cs="Calibri"/>
                <w:color w:val="000000"/>
              </w:rPr>
            </w:pPr>
            <w:r w:rsidRPr="007F6601">
              <w:rPr>
                <w:rFonts w:ascii="Calibri" w:hAnsi="Calibri" w:cs="Calibri"/>
                <w:color w:val="000000"/>
                <w:sz w:val="22"/>
                <w:szCs w:val="22"/>
              </w:rPr>
              <w:t>0576</w:t>
            </w:r>
          </w:p>
        </w:tc>
        <w:tc>
          <w:tcPr>
            <w:tcW w:w="3220" w:type="dxa"/>
            <w:tcBorders>
              <w:top w:val="nil"/>
              <w:left w:val="nil"/>
              <w:bottom w:val="nil"/>
              <w:right w:val="nil"/>
            </w:tcBorders>
            <w:shd w:val="clear" w:color="000000" w:fill="D9D9D9"/>
            <w:noWrap/>
            <w:vAlign w:val="bottom"/>
            <w:hideMark/>
          </w:tcPr>
          <w:p w:rsidR="007F6601" w:rsidRPr="007F6601" w:rsidRDefault="007F6601" w:rsidP="007F6601">
            <w:pPr>
              <w:rPr>
                <w:rFonts w:ascii="Calibri" w:hAnsi="Calibri" w:cs="Calibri"/>
                <w:color w:val="000000"/>
              </w:rPr>
            </w:pPr>
            <w:r w:rsidRPr="007F6601">
              <w:rPr>
                <w:rFonts w:ascii="Calibri" w:hAnsi="Calibri" w:cs="Calibri"/>
                <w:color w:val="000000"/>
                <w:sz w:val="22"/>
                <w:szCs w:val="22"/>
              </w:rPr>
              <w:t>Operations Technology</w:t>
            </w:r>
          </w:p>
        </w:tc>
        <w:tc>
          <w:tcPr>
            <w:tcW w:w="1760" w:type="dxa"/>
            <w:tcBorders>
              <w:top w:val="nil"/>
              <w:left w:val="nil"/>
              <w:bottom w:val="nil"/>
              <w:right w:val="nil"/>
            </w:tcBorders>
            <w:shd w:val="clear" w:color="000000" w:fill="D9D9D9"/>
            <w:noWrap/>
            <w:vAlign w:val="bottom"/>
            <w:hideMark/>
          </w:tcPr>
          <w:p w:rsidR="007F6601" w:rsidRPr="007F6601" w:rsidRDefault="007F6601" w:rsidP="007F6601">
            <w:pPr>
              <w:rPr>
                <w:rFonts w:ascii="Calibri" w:hAnsi="Calibri" w:cs="Calibri"/>
                <w:color w:val="000000"/>
              </w:rPr>
            </w:pPr>
            <w:r w:rsidRPr="007F6601">
              <w:rPr>
                <w:rFonts w:ascii="Calibri" w:hAnsi="Calibri" w:cs="Calibri"/>
                <w:color w:val="000000"/>
                <w:sz w:val="22"/>
                <w:szCs w:val="22"/>
              </w:rPr>
              <w:t>OPT-2223</w:t>
            </w:r>
          </w:p>
        </w:tc>
        <w:tc>
          <w:tcPr>
            <w:tcW w:w="860" w:type="dxa"/>
            <w:tcBorders>
              <w:top w:val="nil"/>
              <w:left w:val="nil"/>
              <w:bottom w:val="nil"/>
              <w:right w:val="nil"/>
            </w:tcBorders>
            <w:shd w:val="clear" w:color="000000" w:fill="D9D9D9"/>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100.0%</w:t>
            </w:r>
          </w:p>
        </w:tc>
      </w:tr>
      <w:tr w:rsidR="007F6601" w:rsidRPr="007F6601" w:rsidTr="007F6601">
        <w:trPr>
          <w:trHeight w:val="300"/>
        </w:trPr>
        <w:tc>
          <w:tcPr>
            <w:tcW w:w="1420" w:type="dxa"/>
            <w:tcBorders>
              <w:top w:val="nil"/>
              <w:left w:val="nil"/>
              <w:bottom w:val="nil"/>
              <w:right w:val="nil"/>
            </w:tcBorders>
            <w:shd w:val="clear" w:color="auto" w:fill="auto"/>
            <w:noWrap/>
            <w:vAlign w:val="bottom"/>
            <w:hideMark/>
          </w:tcPr>
          <w:p w:rsidR="007F6601" w:rsidRPr="007F6601" w:rsidRDefault="007F6601" w:rsidP="007F6601">
            <w:pPr>
              <w:rPr>
                <w:rFonts w:ascii="Calibri" w:hAnsi="Calibri" w:cs="Calibri"/>
                <w:color w:val="000000"/>
              </w:rPr>
            </w:pPr>
            <w:r w:rsidRPr="007F6601">
              <w:rPr>
                <w:rFonts w:ascii="Calibri" w:hAnsi="Calibri" w:cs="Calibri"/>
                <w:color w:val="000000"/>
                <w:sz w:val="22"/>
                <w:szCs w:val="22"/>
              </w:rPr>
              <w:t>0576</w:t>
            </w:r>
          </w:p>
        </w:tc>
        <w:tc>
          <w:tcPr>
            <w:tcW w:w="3220" w:type="dxa"/>
            <w:tcBorders>
              <w:top w:val="nil"/>
              <w:left w:val="nil"/>
              <w:bottom w:val="nil"/>
              <w:right w:val="nil"/>
            </w:tcBorders>
            <w:shd w:val="clear" w:color="auto" w:fill="auto"/>
            <w:noWrap/>
            <w:vAlign w:val="bottom"/>
            <w:hideMark/>
          </w:tcPr>
          <w:p w:rsidR="007F6601" w:rsidRPr="007F6601" w:rsidRDefault="007F6601" w:rsidP="007F6601">
            <w:pPr>
              <w:rPr>
                <w:rFonts w:ascii="Calibri" w:hAnsi="Calibri" w:cs="Calibri"/>
                <w:color w:val="000000"/>
              </w:rPr>
            </w:pPr>
            <w:r w:rsidRPr="007F6601">
              <w:rPr>
                <w:rFonts w:ascii="Calibri" w:hAnsi="Calibri" w:cs="Calibri"/>
                <w:color w:val="000000"/>
                <w:sz w:val="22"/>
                <w:szCs w:val="22"/>
              </w:rPr>
              <w:t>Operations Technology</w:t>
            </w:r>
          </w:p>
        </w:tc>
        <w:tc>
          <w:tcPr>
            <w:tcW w:w="1760" w:type="dxa"/>
            <w:tcBorders>
              <w:top w:val="nil"/>
              <w:left w:val="nil"/>
              <w:bottom w:val="nil"/>
              <w:right w:val="nil"/>
            </w:tcBorders>
            <w:shd w:val="clear" w:color="auto" w:fill="auto"/>
            <w:noWrap/>
            <w:vAlign w:val="bottom"/>
            <w:hideMark/>
          </w:tcPr>
          <w:p w:rsidR="007F6601" w:rsidRPr="007F6601" w:rsidRDefault="007F6601" w:rsidP="007F6601">
            <w:pPr>
              <w:rPr>
                <w:rFonts w:ascii="Calibri" w:hAnsi="Calibri" w:cs="Calibri"/>
                <w:color w:val="000000"/>
              </w:rPr>
            </w:pPr>
            <w:r w:rsidRPr="007F6601">
              <w:rPr>
                <w:rFonts w:ascii="Calibri" w:hAnsi="Calibri" w:cs="Calibri"/>
                <w:color w:val="000000"/>
                <w:sz w:val="22"/>
                <w:szCs w:val="22"/>
              </w:rPr>
              <w:t>OPT-2225</w:t>
            </w:r>
          </w:p>
        </w:tc>
        <w:tc>
          <w:tcPr>
            <w:tcW w:w="860" w:type="dxa"/>
            <w:tcBorders>
              <w:top w:val="nil"/>
              <w:left w:val="nil"/>
              <w:bottom w:val="nil"/>
              <w:right w:val="nil"/>
            </w:tcBorders>
            <w:shd w:val="clear" w:color="auto" w:fill="auto"/>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100.0%</w:t>
            </w:r>
          </w:p>
        </w:tc>
      </w:tr>
      <w:tr w:rsidR="007F6601" w:rsidRPr="007F6601" w:rsidTr="007F6601">
        <w:trPr>
          <w:trHeight w:val="300"/>
        </w:trPr>
        <w:tc>
          <w:tcPr>
            <w:tcW w:w="1420" w:type="dxa"/>
            <w:tcBorders>
              <w:top w:val="nil"/>
              <w:left w:val="nil"/>
              <w:bottom w:val="nil"/>
              <w:right w:val="nil"/>
            </w:tcBorders>
            <w:shd w:val="clear" w:color="000000" w:fill="D9D9D9"/>
            <w:noWrap/>
            <w:vAlign w:val="bottom"/>
            <w:hideMark/>
          </w:tcPr>
          <w:p w:rsidR="007F6601" w:rsidRPr="007F6601" w:rsidRDefault="007F6601" w:rsidP="007F6601">
            <w:pPr>
              <w:rPr>
                <w:rFonts w:ascii="Calibri" w:hAnsi="Calibri" w:cs="Calibri"/>
                <w:color w:val="000000"/>
              </w:rPr>
            </w:pPr>
            <w:r w:rsidRPr="007F6601">
              <w:rPr>
                <w:rFonts w:ascii="Calibri" w:hAnsi="Calibri" w:cs="Calibri"/>
                <w:color w:val="000000"/>
                <w:sz w:val="22"/>
                <w:szCs w:val="22"/>
              </w:rPr>
              <w:t>0576</w:t>
            </w:r>
          </w:p>
        </w:tc>
        <w:tc>
          <w:tcPr>
            <w:tcW w:w="3220" w:type="dxa"/>
            <w:tcBorders>
              <w:top w:val="nil"/>
              <w:left w:val="nil"/>
              <w:bottom w:val="nil"/>
              <w:right w:val="nil"/>
            </w:tcBorders>
            <w:shd w:val="clear" w:color="000000" w:fill="D9D9D9"/>
            <w:noWrap/>
            <w:vAlign w:val="bottom"/>
            <w:hideMark/>
          </w:tcPr>
          <w:p w:rsidR="007F6601" w:rsidRPr="007F6601" w:rsidRDefault="007F6601" w:rsidP="007F6601">
            <w:pPr>
              <w:rPr>
                <w:rFonts w:ascii="Calibri" w:hAnsi="Calibri" w:cs="Calibri"/>
                <w:color w:val="000000"/>
              </w:rPr>
            </w:pPr>
            <w:r w:rsidRPr="007F6601">
              <w:rPr>
                <w:rFonts w:ascii="Calibri" w:hAnsi="Calibri" w:cs="Calibri"/>
                <w:color w:val="000000"/>
                <w:sz w:val="22"/>
                <w:szCs w:val="22"/>
              </w:rPr>
              <w:t>Operations Technology</w:t>
            </w:r>
          </w:p>
        </w:tc>
        <w:tc>
          <w:tcPr>
            <w:tcW w:w="1760" w:type="dxa"/>
            <w:tcBorders>
              <w:top w:val="nil"/>
              <w:left w:val="nil"/>
              <w:bottom w:val="nil"/>
              <w:right w:val="nil"/>
            </w:tcBorders>
            <w:shd w:val="clear" w:color="000000" w:fill="D9D9D9"/>
            <w:noWrap/>
            <w:vAlign w:val="bottom"/>
            <w:hideMark/>
          </w:tcPr>
          <w:p w:rsidR="007F6601" w:rsidRPr="007F6601" w:rsidRDefault="007F6601" w:rsidP="007F6601">
            <w:pPr>
              <w:rPr>
                <w:rFonts w:ascii="Calibri" w:hAnsi="Calibri" w:cs="Calibri"/>
                <w:color w:val="000000"/>
              </w:rPr>
            </w:pPr>
            <w:r w:rsidRPr="007F6601">
              <w:rPr>
                <w:rFonts w:ascii="Calibri" w:hAnsi="Calibri" w:cs="Calibri"/>
                <w:color w:val="000000"/>
                <w:sz w:val="22"/>
                <w:szCs w:val="22"/>
              </w:rPr>
              <w:t>OPT-223</w:t>
            </w:r>
          </w:p>
        </w:tc>
        <w:tc>
          <w:tcPr>
            <w:tcW w:w="860" w:type="dxa"/>
            <w:tcBorders>
              <w:top w:val="nil"/>
              <w:left w:val="nil"/>
              <w:bottom w:val="nil"/>
              <w:right w:val="nil"/>
            </w:tcBorders>
            <w:shd w:val="clear" w:color="000000" w:fill="D9D9D9"/>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85.7%</w:t>
            </w:r>
          </w:p>
        </w:tc>
        <w:tc>
          <w:tcPr>
            <w:tcW w:w="860" w:type="dxa"/>
            <w:tcBorders>
              <w:top w:val="nil"/>
              <w:left w:val="nil"/>
              <w:bottom w:val="nil"/>
              <w:right w:val="nil"/>
            </w:tcBorders>
            <w:shd w:val="clear" w:color="000000" w:fill="D9D9D9"/>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72.2%</w:t>
            </w:r>
          </w:p>
        </w:tc>
        <w:tc>
          <w:tcPr>
            <w:tcW w:w="860" w:type="dxa"/>
            <w:tcBorders>
              <w:top w:val="nil"/>
              <w:left w:val="nil"/>
              <w:bottom w:val="nil"/>
              <w:right w:val="nil"/>
            </w:tcBorders>
            <w:shd w:val="clear" w:color="000000" w:fill="D9D9D9"/>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78.9%</w:t>
            </w:r>
          </w:p>
        </w:tc>
        <w:tc>
          <w:tcPr>
            <w:tcW w:w="860" w:type="dxa"/>
            <w:tcBorders>
              <w:top w:val="nil"/>
              <w:left w:val="nil"/>
              <w:bottom w:val="nil"/>
              <w:right w:val="nil"/>
            </w:tcBorders>
            <w:shd w:val="clear" w:color="000000" w:fill="D9D9D9"/>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93.1%</w:t>
            </w:r>
          </w:p>
        </w:tc>
        <w:tc>
          <w:tcPr>
            <w:tcW w:w="1000" w:type="dxa"/>
            <w:tcBorders>
              <w:top w:val="nil"/>
              <w:left w:val="nil"/>
              <w:bottom w:val="nil"/>
              <w:right w:val="nil"/>
            </w:tcBorders>
            <w:shd w:val="clear" w:color="000000" w:fill="D9D9D9"/>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100.0%</w:t>
            </w:r>
          </w:p>
        </w:tc>
        <w:tc>
          <w:tcPr>
            <w:tcW w:w="960" w:type="dxa"/>
            <w:tcBorders>
              <w:top w:val="nil"/>
              <w:left w:val="nil"/>
              <w:bottom w:val="nil"/>
              <w:right w:val="nil"/>
            </w:tcBorders>
            <w:shd w:val="clear" w:color="000000" w:fill="D9D9D9"/>
            <w:noWrap/>
            <w:vAlign w:val="bottom"/>
            <w:hideMark/>
          </w:tcPr>
          <w:p w:rsidR="007F6601" w:rsidRPr="007F6601" w:rsidRDefault="007F6601" w:rsidP="007F6601">
            <w:pPr>
              <w:rPr>
                <w:rFonts w:ascii="Calibri" w:hAnsi="Calibri" w:cs="Calibri"/>
                <w:color w:val="000000"/>
              </w:rPr>
            </w:pPr>
            <w:r w:rsidRPr="007F6601">
              <w:rPr>
                <w:rFonts w:ascii="Calibri" w:hAnsi="Calibri" w:cs="Calibri"/>
                <w:color w:val="000000"/>
                <w:sz w:val="22"/>
                <w:szCs w:val="22"/>
              </w:rPr>
              <w:t>.</w:t>
            </w:r>
          </w:p>
        </w:tc>
      </w:tr>
      <w:tr w:rsidR="007F6601" w:rsidRPr="007F6601" w:rsidTr="007F6601">
        <w:trPr>
          <w:trHeight w:val="300"/>
        </w:trPr>
        <w:tc>
          <w:tcPr>
            <w:tcW w:w="1420" w:type="dxa"/>
            <w:tcBorders>
              <w:top w:val="nil"/>
              <w:left w:val="nil"/>
              <w:bottom w:val="nil"/>
              <w:right w:val="nil"/>
            </w:tcBorders>
            <w:shd w:val="clear" w:color="auto" w:fill="auto"/>
            <w:noWrap/>
            <w:vAlign w:val="bottom"/>
            <w:hideMark/>
          </w:tcPr>
          <w:p w:rsidR="007F6601" w:rsidRPr="007F6601" w:rsidRDefault="007F6601" w:rsidP="007F6601">
            <w:pPr>
              <w:rPr>
                <w:rFonts w:ascii="Calibri" w:hAnsi="Calibri" w:cs="Calibri"/>
                <w:color w:val="000000"/>
              </w:rPr>
            </w:pPr>
            <w:r w:rsidRPr="007F6601">
              <w:rPr>
                <w:rFonts w:ascii="Calibri" w:hAnsi="Calibri" w:cs="Calibri"/>
                <w:color w:val="000000"/>
                <w:sz w:val="22"/>
                <w:szCs w:val="22"/>
              </w:rPr>
              <w:t>0576</w:t>
            </w:r>
          </w:p>
        </w:tc>
        <w:tc>
          <w:tcPr>
            <w:tcW w:w="3220" w:type="dxa"/>
            <w:tcBorders>
              <w:top w:val="nil"/>
              <w:left w:val="nil"/>
              <w:bottom w:val="nil"/>
              <w:right w:val="nil"/>
            </w:tcBorders>
            <w:shd w:val="clear" w:color="auto" w:fill="auto"/>
            <w:noWrap/>
            <w:vAlign w:val="bottom"/>
            <w:hideMark/>
          </w:tcPr>
          <w:p w:rsidR="007F6601" w:rsidRPr="007F6601" w:rsidRDefault="007F6601" w:rsidP="007F6601">
            <w:pPr>
              <w:rPr>
                <w:rFonts w:ascii="Calibri" w:hAnsi="Calibri" w:cs="Calibri"/>
                <w:color w:val="000000"/>
              </w:rPr>
            </w:pPr>
            <w:r w:rsidRPr="007F6601">
              <w:rPr>
                <w:rFonts w:ascii="Calibri" w:hAnsi="Calibri" w:cs="Calibri"/>
                <w:color w:val="000000"/>
                <w:sz w:val="22"/>
                <w:szCs w:val="22"/>
              </w:rPr>
              <w:t>Operations Technology</w:t>
            </w:r>
          </w:p>
        </w:tc>
        <w:tc>
          <w:tcPr>
            <w:tcW w:w="1760" w:type="dxa"/>
            <w:tcBorders>
              <w:top w:val="nil"/>
              <w:left w:val="nil"/>
              <w:bottom w:val="nil"/>
              <w:right w:val="nil"/>
            </w:tcBorders>
            <w:shd w:val="clear" w:color="auto" w:fill="auto"/>
            <w:noWrap/>
            <w:vAlign w:val="bottom"/>
            <w:hideMark/>
          </w:tcPr>
          <w:p w:rsidR="007F6601" w:rsidRPr="007F6601" w:rsidRDefault="007F6601" w:rsidP="007F6601">
            <w:pPr>
              <w:rPr>
                <w:rFonts w:ascii="Calibri" w:hAnsi="Calibri" w:cs="Calibri"/>
                <w:color w:val="000000"/>
              </w:rPr>
            </w:pPr>
            <w:r w:rsidRPr="007F6601">
              <w:rPr>
                <w:rFonts w:ascii="Calibri" w:hAnsi="Calibri" w:cs="Calibri"/>
                <w:color w:val="000000"/>
                <w:sz w:val="22"/>
                <w:szCs w:val="22"/>
              </w:rPr>
              <w:t>OPT-2240</w:t>
            </w:r>
          </w:p>
        </w:tc>
        <w:tc>
          <w:tcPr>
            <w:tcW w:w="860" w:type="dxa"/>
            <w:tcBorders>
              <w:top w:val="nil"/>
              <w:left w:val="nil"/>
              <w:bottom w:val="nil"/>
              <w:right w:val="nil"/>
            </w:tcBorders>
            <w:shd w:val="clear" w:color="auto" w:fill="auto"/>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87.7%</w:t>
            </w:r>
          </w:p>
        </w:tc>
      </w:tr>
      <w:tr w:rsidR="007F6601" w:rsidRPr="007F6601" w:rsidTr="007F6601">
        <w:trPr>
          <w:trHeight w:val="300"/>
        </w:trPr>
        <w:tc>
          <w:tcPr>
            <w:tcW w:w="1420" w:type="dxa"/>
            <w:tcBorders>
              <w:top w:val="nil"/>
              <w:left w:val="nil"/>
              <w:bottom w:val="nil"/>
              <w:right w:val="nil"/>
            </w:tcBorders>
            <w:shd w:val="clear" w:color="000000" w:fill="D9D9D9"/>
            <w:noWrap/>
            <w:vAlign w:val="bottom"/>
            <w:hideMark/>
          </w:tcPr>
          <w:p w:rsidR="007F6601" w:rsidRPr="007F6601" w:rsidRDefault="007F6601" w:rsidP="007F6601">
            <w:pPr>
              <w:rPr>
                <w:rFonts w:ascii="Calibri" w:hAnsi="Calibri" w:cs="Calibri"/>
                <w:color w:val="000000"/>
              </w:rPr>
            </w:pPr>
            <w:r w:rsidRPr="007F6601">
              <w:rPr>
                <w:rFonts w:ascii="Calibri" w:hAnsi="Calibri" w:cs="Calibri"/>
                <w:color w:val="000000"/>
                <w:sz w:val="22"/>
                <w:szCs w:val="22"/>
              </w:rPr>
              <w:t>0576</w:t>
            </w:r>
          </w:p>
        </w:tc>
        <w:tc>
          <w:tcPr>
            <w:tcW w:w="3220" w:type="dxa"/>
            <w:tcBorders>
              <w:top w:val="nil"/>
              <w:left w:val="nil"/>
              <w:bottom w:val="nil"/>
              <w:right w:val="nil"/>
            </w:tcBorders>
            <w:shd w:val="clear" w:color="000000" w:fill="D9D9D9"/>
            <w:noWrap/>
            <w:vAlign w:val="bottom"/>
            <w:hideMark/>
          </w:tcPr>
          <w:p w:rsidR="007F6601" w:rsidRPr="007F6601" w:rsidRDefault="007F6601" w:rsidP="007F6601">
            <w:pPr>
              <w:rPr>
                <w:rFonts w:ascii="Calibri" w:hAnsi="Calibri" w:cs="Calibri"/>
                <w:color w:val="000000"/>
              </w:rPr>
            </w:pPr>
            <w:r w:rsidRPr="007F6601">
              <w:rPr>
                <w:rFonts w:ascii="Calibri" w:hAnsi="Calibri" w:cs="Calibri"/>
                <w:color w:val="000000"/>
                <w:sz w:val="22"/>
                <w:szCs w:val="22"/>
              </w:rPr>
              <w:t>Operations Technology</w:t>
            </w:r>
          </w:p>
        </w:tc>
        <w:tc>
          <w:tcPr>
            <w:tcW w:w="1760" w:type="dxa"/>
            <w:tcBorders>
              <w:top w:val="nil"/>
              <w:left w:val="nil"/>
              <w:bottom w:val="nil"/>
              <w:right w:val="nil"/>
            </w:tcBorders>
            <w:shd w:val="clear" w:color="000000" w:fill="D9D9D9"/>
            <w:noWrap/>
            <w:vAlign w:val="bottom"/>
            <w:hideMark/>
          </w:tcPr>
          <w:p w:rsidR="007F6601" w:rsidRPr="007F6601" w:rsidRDefault="007F6601" w:rsidP="007F6601">
            <w:pPr>
              <w:rPr>
                <w:rFonts w:ascii="Calibri" w:hAnsi="Calibri" w:cs="Calibri"/>
                <w:color w:val="000000"/>
              </w:rPr>
            </w:pPr>
            <w:r w:rsidRPr="007F6601">
              <w:rPr>
                <w:rFonts w:ascii="Calibri" w:hAnsi="Calibri" w:cs="Calibri"/>
                <w:color w:val="000000"/>
                <w:sz w:val="22"/>
                <w:szCs w:val="22"/>
              </w:rPr>
              <w:t>OPT-225</w:t>
            </w:r>
          </w:p>
        </w:tc>
        <w:tc>
          <w:tcPr>
            <w:tcW w:w="860" w:type="dxa"/>
            <w:tcBorders>
              <w:top w:val="nil"/>
              <w:left w:val="nil"/>
              <w:bottom w:val="nil"/>
              <w:right w:val="nil"/>
            </w:tcBorders>
            <w:shd w:val="clear" w:color="000000" w:fill="D9D9D9"/>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100.0%</w:t>
            </w:r>
          </w:p>
        </w:tc>
        <w:tc>
          <w:tcPr>
            <w:tcW w:w="860" w:type="dxa"/>
            <w:tcBorders>
              <w:top w:val="nil"/>
              <w:left w:val="nil"/>
              <w:bottom w:val="nil"/>
              <w:right w:val="nil"/>
            </w:tcBorders>
            <w:shd w:val="clear" w:color="000000" w:fill="D9D9D9"/>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100.0%</w:t>
            </w:r>
          </w:p>
        </w:tc>
        <w:tc>
          <w:tcPr>
            <w:tcW w:w="860" w:type="dxa"/>
            <w:tcBorders>
              <w:top w:val="nil"/>
              <w:left w:val="nil"/>
              <w:bottom w:val="nil"/>
              <w:right w:val="nil"/>
            </w:tcBorders>
            <w:shd w:val="clear" w:color="000000" w:fill="D9D9D9"/>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88.5%</w:t>
            </w:r>
          </w:p>
        </w:tc>
        <w:tc>
          <w:tcPr>
            <w:tcW w:w="1000" w:type="dxa"/>
            <w:tcBorders>
              <w:top w:val="nil"/>
              <w:left w:val="nil"/>
              <w:bottom w:val="nil"/>
              <w:right w:val="nil"/>
            </w:tcBorders>
            <w:shd w:val="clear" w:color="000000" w:fill="D9D9D9"/>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66.7%</w:t>
            </w:r>
          </w:p>
        </w:tc>
        <w:tc>
          <w:tcPr>
            <w:tcW w:w="960" w:type="dxa"/>
            <w:tcBorders>
              <w:top w:val="nil"/>
              <w:left w:val="nil"/>
              <w:bottom w:val="nil"/>
              <w:right w:val="nil"/>
            </w:tcBorders>
            <w:shd w:val="clear" w:color="000000" w:fill="D9D9D9"/>
            <w:noWrap/>
            <w:vAlign w:val="bottom"/>
            <w:hideMark/>
          </w:tcPr>
          <w:p w:rsidR="007F6601" w:rsidRPr="007F6601" w:rsidRDefault="007F6601" w:rsidP="007F6601">
            <w:pPr>
              <w:rPr>
                <w:rFonts w:ascii="Calibri" w:hAnsi="Calibri" w:cs="Calibri"/>
                <w:color w:val="000000"/>
              </w:rPr>
            </w:pPr>
            <w:r w:rsidRPr="007F6601">
              <w:rPr>
                <w:rFonts w:ascii="Calibri" w:hAnsi="Calibri" w:cs="Calibri"/>
                <w:color w:val="000000"/>
                <w:sz w:val="22"/>
                <w:szCs w:val="22"/>
              </w:rPr>
              <w:t>.</w:t>
            </w:r>
          </w:p>
        </w:tc>
      </w:tr>
      <w:tr w:rsidR="007F6601" w:rsidRPr="007F6601" w:rsidTr="007F6601">
        <w:trPr>
          <w:trHeight w:val="300"/>
        </w:trPr>
        <w:tc>
          <w:tcPr>
            <w:tcW w:w="1420" w:type="dxa"/>
            <w:tcBorders>
              <w:top w:val="nil"/>
              <w:left w:val="nil"/>
              <w:bottom w:val="nil"/>
              <w:right w:val="nil"/>
            </w:tcBorders>
            <w:shd w:val="clear" w:color="auto" w:fill="auto"/>
            <w:noWrap/>
            <w:vAlign w:val="bottom"/>
            <w:hideMark/>
          </w:tcPr>
          <w:p w:rsidR="007F6601" w:rsidRPr="007F6601" w:rsidRDefault="007F6601" w:rsidP="007F6601">
            <w:pPr>
              <w:rPr>
                <w:rFonts w:ascii="Calibri" w:hAnsi="Calibri" w:cs="Calibri"/>
                <w:color w:val="000000"/>
              </w:rPr>
            </w:pPr>
            <w:r w:rsidRPr="007F6601">
              <w:rPr>
                <w:rFonts w:ascii="Calibri" w:hAnsi="Calibri" w:cs="Calibri"/>
                <w:color w:val="000000"/>
                <w:sz w:val="22"/>
                <w:szCs w:val="22"/>
              </w:rPr>
              <w:lastRenderedPageBreak/>
              <w:t>0576</w:t>
            </w:r>
          </w:p>
        </w:tc>
        <w:tc>
          <w:tcPr>
            <w:tcW w:w="3220" w:type="dxa"/>
            <w:tcBorders>
              <w:top w:val="nil"/>
              <w:left w:val="nil"/>
              <w:bottom w:val="nil"/>
              <w:right w:val="nil"/>
            </w:tcBorders>
            <w:shd w:val="clear" w:color="auto" w:fill="auto"/>
            <w:noWrap/>
            <w:vAlign w:val="bottom"/>
            <w:hideMark/>
          </w:tcPr>
          <w:p w:rsidR="007F6601" w:rsidRPr="007F6601" w:rsidRDefault="007F6601" w:rsidP="007F6601">
            <w:pPr>
              <w:rPr>
                <w:rFonts w:ascii="Calibri" w:hAnsi="Calibri" w:cs="Calibri"/>
                <w:color w:val="000000"/>
              </w:rPr>
            </w:pPr>
            <w:r w:rsidRPr="007F6601">
              <w:rPr>
                <w:rFonts w:ascii="Calibri" w:hAnsi="Calibri" w:cs="Calibri"/>
                <w:color w:val="000000"/>
                <w:sz w:val="22"/>
                <w:szCs w:val="22"/>
              </w:rPr>
              <w:t>Operations Technology</w:t>
            </w:r>
          </w:p>
        </w:tc>
        <w:tc>
          <w:tcPr>
            <w:tcW w:w="1760" w:type="dxa"/>
            <w:tcBorders>
              <w:top w:val="nil"/>
              <w:left w:val="nil"/>
              <w:bottom w:val="nil"/>
              <w:right w:val="nil"/>
            </w:tcBorders>
            <w:shd w:val="clear" w:color="auto" w:fill="auto"/>
            <w:noWrap/>
            <w:vAlign w:val="bottom"/>
            <w:hideMark/>
          </w:tcPr>
          <w:p w:rsidR="007F6601" w:rsidRPr="007F6601" w:rsidRDefault="007F6601" w:rsidP="007F6601">
            <w:pPr>
              <w:rPr>
                <w:rFonts w:ascii="Calibri" w:hAnsi="Calibri" w:cs="Calibri"/>
                <w:color w:val="000000"/>
              </w:rPr>
            </w:pPr>
            <w:r w:rsidRPr="007F6601">
              <w:rPr>
                <w:rFonts w:ascii="Calibri" w:hAnsi="Calibri" w:cs="Calibri"/>
                <w:color w:val="000000"/>
                <w:sz w:val="22"/>
                <w:szCs w:val="22"/>
              </w:rPr>
              <w:t>OPT-2251</w:t>
            </w:r>
          </w:p>
        </w:tc>
        <w:tc>
          <w:tcPr>
            <w:tcW w:w="860" w:type="dxa"/>
            <w:tcBorders>
              <w:top w:val="nil"/>
              <w:left w:val="nil"/>
              <w:bottom w:val="nil"/>
              <w:right w:val="nil"/>
            </w:tcBorders>
            <w:shd w:val="clear" w:color="auto" w:fill="auto"/>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64.7%</w:t>
            </w:r>
          </w:p>
        </w:tc>
      </w:tr>
      <w:tr w:rsidR="007F6601" w:rsidRPr="007F6601" w:rsidTr="007F6601">
        <w:trPr>
          <w:trHeight w:val="300"/>
        </w:trPr>
        <w:tc>
          <w:tcPr>
            <w:tcW w:w="1420" w:type="dxa"/>
            <w:tcBorders>
              <w:top w:val="nil"/>
              <w:left w:val="nil"/>
              <w:bottom w:val="nil"/>
              <w:right w:val="nil"/>
            </w:tcBorders>
            <w:shd w:val="clear" w:color="000000" w:fill="D9D9D9"/>
            <w:noWrap/>
            <w:vAlign w:val="bottom"/>
            <w:hideMark/>
          </w:tcPr>
          <w:p w:rsidR="007F6601" w:rsidRPr="007F6601" w:rsidRDefault="007F6601" w:rsidP="007F6601">
            <w:pPr>
              <w:rPr>
                <w:rFonts w:ascii="Calibri" w:hAnsi="Calibri" w:cs="Calibri"/>
                <w:color w:val="000000"/>
              </w:rPr>
            </w:pPr>
            <w:r w:rsidRPr="007F6601">
              <w:rPr>
                <w:rFonts w:ascii="Calibri" w:hAnsi="Calibri" w:cs="Calibri"/>
                <w:color w:val="000000"/>
                <w:sz w:val="22"/>
                <w:szCs w:val="22"/>
              </w:rPr>
              <w:t>0576</w:t>
            </w:r>
          </w:p>
        </w:tc>
        <w:tc>
          <w:tcPr>
            <w:tcW w:w="3220" w:type="dxa"/>
            <w:tcBorders>
              <w:top w:val="nil"/>
              <w:left w:val="nil"/>
              <w:bottom w:val="nil"/>
              <w:right w:val="nil"/>
            </w:tcBorders>
            <w:shd w:val="clear" w:color="000000" w:fill="D9D9D9"/>
            <w:noWrap/>
            <w:vAlign w:val="bottom"/>
            <w:hideMark/>
          </w:tcPr>
          <w:p w:rsidR="007F6601" w:rsidRPr="007F6601" w:rsidRDefault="007F6601" w:rsidP="007F6601">
            <w:pPr>
              <w:rPr>
                <w:rFonts w:ascii="Calibri" w:hAnsi="Calibri" w:cs="Calibri"/>
                <w:color w:val="000000"/>
              </w:rPr>
            </w:pPr>
            <w:r w:rsidRPr="007F6601">
              <w:rPr>
                <w:rFonts w:ascii="Calibri" w:hAnsi="Calibri" w:cs="Calibri"/>
                <w:color w:val="000000"/>
                <w:sz w:val="22"/>
                <w:szCs w:val="22"/>
              </w:rPr>
              <w:t>Operations Technology</w:t>
            </w:r>
          </w:p>
        </w:tc>
        <w:tc>
          <w:tcPr>
            <w:tcW w:w="1760" w:type="dxa"/>
            <w:tcBorders>
              <w:top w:val="nil"/>
              <w:left w:val="nil"/>
              <w:bottom w:val="nil"/>
              <w:right w:val="nil"/>
            </w:tcBorders>
            <w:shd w:val="clear" w:color="000000" w:fill="D9D9D9"/>
            <w:noWrap/>
            <w:vAlign w:val="bottom"/>
            <w:hideMark/>
          </w:tcPr>
          <w:p w:rsidR="007F6601" w:rsidRPr="007F6601" w:rsidRDefault="007F6601" w:rsidP="007F6601">
            <w:pPr>
              <w:rPr>
                <w:rFonts w:ascii="Calibri" w:hAnsi="Calibri" w:cs="Calibri"/>
                <w:color w:val="000000"/>
              </w:rPr>
            </w:pPr>
            <w:r w:rsidRPr="007F6601">
              <w:rPr>
                <w:rFonts w:ascii="Calibri" w:hAnsi="Calibri" w:cs="Calibri"/>
                <w:color w:val="000000"/>
                <w:sz w:val="22"/>
                <w:szCs w:val="22"/>
              </w:rPr>
              <w:t>OPT-2267</w:t>
            </w:r>
          </w:p>
        </w:tc>
        <w:tc>
          <w:tcPr>
            <w:tcW w:w="860" w:type="dxa"/>
            <w:tcBorders>
              <w:top w:val="nil"/>
              <w:left w:val="nil"/>
              <w:bottom w:val="nil"/>
              <w:right w:val="nil"/>
            </w:tcBorders>
            <w:shd w:val="clear" w:color="000000" w:fill="D9D9D9"/>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100.0%</w:t>
            </w:r>
          </w:p>
        </w:tc>
      </w:tr>
      <w:tr w:rsidR="007F6601" w:rsidRPr="007F6601" w:rsidTr="007F6601">
        <w:trPr>
          <w:trHeight w:val="300"/>
        </w:trPr>
        <w:tc>
          <w:tcPr>
            <w:tcW w:w="1420" w:type="dxa"/>
            <w:tcBorders>
              <w:top w:val="nil"/>
              <w:left w:val="nil"/>
              <w:bottom w:val="nil"/>
              <w:right w:val="nil"/>
            </w:tcBorders>
            <w:shd w:val="clear" w:color="auto" w:fill="auto"/>
            <w:noWrap/>
            <w:vAlign w:val="bottom"/>
            <w:hideMark/>
          </w:tcPr>
          <w:p w:rsidR="007F6601" w:rsidRPr="007F6601" w:rsidRDefault="007F6601" w:rsidP="007F6601">
            <w:pPr>
              <w:rPr>
                <w:rFonts w:ascii="Calibri" w:hAnsi="Calibri" w:cs="Calibri"/>
                <w:color w:val="000000"/>
              </w:rPr>
            </w:pPr>
            <w:r w:rsidRPr="007F6601">
              <w:rPr>
                <w:rFonts w:ascii="Calibri" w:hAnsi="Calibri" w:cs="Calibri"/>
                <w:color w:val="000000"/>
                <w:sz w:val="22"/>
                <w:szCs w:val="22"/>
              </w:rPr>
              <w:t>0576</w:t>
            </w:r>
          </w:p>
        </w:tc>
        <w:tc>
          <w:tcPr>
            <w:tcW w:w="3220" w:type="dxa"/>
            <w:tcBorders>
              <w:top w:val="nil"/>
              <w:left w:val="nil"/>
              <w:bottom w:val="nil"/>
              <w:right w:val="nil"/>
            </w:tcBorders>
            <w:shd w:val="clear" w:color="auto" w:fill="auto"/>
            <w:noWrap/>
            <w:vAlign w:val="bottom"/>
            <w:hideMark/>
          </w:tcPr>
          <w:p w:rsidR="007F6601" w:rsidRPr="007F6601" w:rsidRDefault="007F6601" w:rsidP="007F6601">
            <w:pPr>
              <w:rPr>
                <w:rFonts w:ascii="Calibri" w:hAnsi="Calibri" w:cs="Calibri"/>
                <w:color w:val="000000"/>
              </w:rPr>
            </w:pPr>
            <w:r w:rsidRPr="007F6601">
              <w:rPr>
                <w:rFonts w:ascii="Calibri" w:hAnsi="Calibri" w:cs="Calibri"/>
                <w:color w:val="000000"/>
                <w:sz w:val="22"/>
                <w:szCs w:val="22"/>
              </w:rPr>
              <w:t>Operations Technology</w:t>
            </w:r>
          </w:p>
        </w:tc>
        <w:tc>
          <w:tcPr>
            <w:tcW w:w="1760" w:type="dxa"/>
            <w:tcBorders>
              <w:top w:val="nil"/>
              <w:left w:val="nil"/>
              <w:bottom w:val="nil"/>
              <w:right w:val="nil"/>
            </w:tcBorders>
            <w:shd w:val="clear" w:color="auto" w:fill="auto"/>
            <w:noWrap/>
            <w:vAlign w:val="bottom"/>
            <w:hideMark/>
          </w:tcPr>
          <w:p w:rsidR="007F6601" w:rsidRPr="007F6601" w:rsidRDefault="007F6601" w:rsidP="007F6601">
            <w:pPr>
              <w:rPr>
                <w:rFonts w:ascii="Calibri" w:hAnsi="Calibri" w:cs="Calibri"/>
                <w:color w:val="000000"/>
              </w:rPr>
            </w:pPr>
            <w:r w:rsidRPr="007F6601">
              <w:rPr>
                <w:rFonts w:ascii="Calibri" w:hAnsi="Calibri" w:cs="Calibri"/>
                <w:color w:val="000000"/>
                <w:sz w:val="22"/>
                <w:szCs w:val="22"/>
              </w:rPr>
              <w:t>OPT-2297</w:t>
            </w:r>
          </w:p>
        </w:tc>
        <w:tc>
          <w:tcPr>
            <w:tcW w:w="860" w:type="dxa"/>
            <w:tcBorders>
              <w:top w:val="nil"/>
              <w:left w:val="nil"/>
              <w:bottom w:val="nil"/>
              <w:right w:val="nil"/>
            </w:tcBorders>
            <w:shd w:val="clear" w:color="auto" w:fill="auto"/>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100.0%</w:t>
            </w:r>
          </w:p>
        </w:tc>
      </w:tr>
      <w:tr w:rsidR="007F6601" w:rsidRPr="007F6601" w:rsidTr="007F6601">
        <w:trPr>
          <w:trHeight w:val="300"/>
        </w:trPr>
        <w:tc>
          <w:tcPr>
            <w:tcW w:w="1420" w:type="dxa"/>
            <w:tcBorders>
              <w:top w:val="nil"/>
              <w:left w:val="nil"/>
              <w:bottom w:val="nil"/>
              <w:right w:val="nil"/>
            </w:tcBorders>
            <w:shd w:val="clear" w:color="000000" w:fill="D9D9D9"/>
            <w:noWrap/>
            <w:vAlign w:val="bottom"/>
            <w:hideMark/>
          </w:tcPr>
          <w:p w:rsidR="007F6601" w:rsidRPr="007F6601" w:rsidRDefault="007F6601" w:rsidP="007F6601">
            <w:pPr>
              <w:rPr>
                <w:rFonts w:ascii="Calibri" w:hAnsi="Calibri" w:cs="Calibri"/>
                <w:color w:val="000000"/>
              </w:rPr>
            </w:pPr>
            <w:r w:rsidRPr="007F6601">
              <w:rPr>
                <w:rFonts w:ascii="Calibri" w:hAnsi="Calibri" w:cs="Calibri"/>
                <w:color w:val="000000"/>
                <w:sz w:val="22"/>
                <w:szCs w:val="22"/>
              </w:rPr>
              <w:t>0576</w:t>
            </w:r>
          </w:p>
        </w:tc>
        <w:tc>
          <w:tcPr>
            <w:tcW w:w="3220" w:type="dxa"/>
            <w:tcBorders>
              <w:top w:val="nil"/>
              <w:left w:val="nil"/>
              <w:bottom w:val="nil"/>
              <w:right w:val="nil"/>
            </w:tcBorders>
            <w:shd w:val="clear" w:color="000000" w:fill="D9D9D9"/>
            <w:noWrap/>
            <w:vAlign w:val="bottom"/>
            <w:hideMark/>
          </w:tcPr>
          <w:p w:rsidR="007F6601" w:rsidRPr="007F6601" w:rsidRDefault="007F6601" w:rsidP="007F6601">
            <w:pPr>
              <w:rPr>
                <w:rFonts w:ascii="Calibri" w:hAnsi="Calibri" w:cs="Calibri"/>
                <w:color w:val="000000"/>
              </w:rPr>
            </w:pPr>
            <w:r w:rsidRPr="007F6601">
              <w:rPr>
                <w:rFonts w:ascii="Calibri" w:hAnsi="Calibri" w:cs="Calibri"/>
                <w:color w:val="000000"/>
                <w:sz w:val="22"/>
                <w:szCs w:val="22"/>
              </w:rPr>
              <w:t>Operations Technology</w:t>
            </w:r>
          </w:p>
        </w:tc>
        <w:tc>
          <w:tcPr>
            <w:tcW w:w="1760" w:type="dxa"/>
            <w:tcBorders>
              <w:top w:val="nil"/>
              <w:left w:val="nil"/>
              <w:bottom w:val="nil"/>
              <w:right w:val="nil"/>
            </w:tcBorders>
            <w:shd w:val="clear" w:color="000000" w:fill="D9D9D9"/>
            <w:noWrap/>
            <w:vAlign w:val="bottom"/>
            <w:hideMark/>
          </w:tcPr>
          <w:p w:rsidR="007F6601" w:rsidRPr="007F6601" w:rsidRDefault="007F6601" w:rsidP="007F6601">
            <w:pPr>
              <w:rPr>
                <w:rFonts w:ascii="Calibri" w:hAnsi="Calibri" w:cs="Calibri"/>
                <w:color w:val="000000"/>
              </w:rPr>
            </w:pPr>
            <w:r w:rsidRPr="007F6601">
              <w:rPr>
                <w:rFonts w:ascii="Calibri" w:hAnsi="Calibri" w:cs="Calibri"/>
                <w:color w:val="000000"/>
                <w:sz w:val="22"/>
                <w:szCs w:val="22"/>
              </w:rPr>
              <w:t>OPT-240</w:t>
            </w:r>
          </w:p>
        </w:tc>
        <w:tc>
          <w:tcPr>
            <w:tcW w:w="860" w:type="dxa"/>
            <w:tcBorders>
              <w:top w:val="nil"/>
              <w:left w:val="nil"/>
              <w:bottom w:val="nil"/>
              <w:right w:val="nil"/>
            </w:tcBorders>
            <w:shd w:val="clear" w:color="000000" w:fill="D9D9D9"/>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91.1%</w:t>
            </w:r>
          </w:p>
        </w:tc>
        <w:tc>
          <w:tcPr>
            <w:tcW w:w="860" w:type="dxa"/>
            <w:tcBorders>
              <w:top w:val="nil"/>
              <w:left w:val="nil"/>
              <w:bottom w:val="nil"/>
              <w:right w:val="nil"/>
            </w:tcBorders>
            <w:shd w:val="clear" w:color="000000" w:fill="D9D9D9"/>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96.6%</w:t>
            </w:r>
          </w:p>
        </w:tc>
        <w:tc>
          <w:tcPr>
            <w:tcW w:w="860" w:type="dxa"/>
            <w:tcBorders>
              <w:top w:val="nil"/>
              <w:left w:val="nil"/>
              <w:bottom w:val="nil"/>
              <w:right w:val="nil"/>
            </w:tcBorders>
            <w:shd w:val="clear" w:color="000000" w:fill="D9D9D9"/>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94.0%</w:t>
            </w:r>
          </w:p>
        </w:tc>
        <w:tc>
          <w:tcPr>
            <w:tcW w:w="860" w:type="dxa"/>
            <w:tcBorders>
              <w:top w:val="nil"/>
              <w:left w:val="nil"/>
              <w:bottom w:val="nil"/>
              <w:right w:val="nil"/>
            </w:tcBorders>
            <w:shd w:val="clear" w:color="000000" w:fill="D9D9D9"/>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94.1%</w:t>
            </w:r>
          </w:p>
        </w:tc>
        <w:tc>
          <w:tcPr>
            <w:tcW w:w="1000" w:type="dxa"/>
            <w:tcBorders>
              <w:top w:val="nil"/>
              <w:left w:val="nil"/>
              <w:bottom w:val="nil"/>
              <w:right w:val="nil"/>
            </w:tcBorders>
            <w:shd w:val="clear" w:color="000000" w:fill="D9D9D9"/>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93.3%</w:t>
            </w:r>
          </w:p>
        </w:tc>
        <w:tc>
          <w:tcPr>
            <w:tcW w:w="960" w:type="dxa"/>
            <w:tcBorders>
              <w:top w:val="nil"/>
              <w:left w:val="nil"/>
              <w:bottom w:val="nil"/>
              <w:right w:val="nil"/>
            </w:tcBorders>
            <w:shd w:val="clear" w:color="000000" w:fill="D9D9D9"/>
            <w:noWrap/>
            <w:vAlign w:val="bottom"/>
            <w:hideMark/>
          </w:tcPr>
          <w:p w:rsidR="007F6601" w:rsidRPr="007F6601" w:rsidRDefault="007F6601" w:rsidP="007F6601">
            <w:pPr>
              <w:rPr>
                <w:rFonts w:ascii="Calibri" w:hAnsi="Calibri" w:cs="Calibri"/>
                <w:color w:val="000000"/>
              </w:rPr>
            </w:pPr>
            <w:r w:rsidRPr="007F6601">
              <w:rPr>
                <w:rFonts w:ascii="Calibri" w:hAnsi="Calibri" w:cs="Calibri"/>
                <w:color w:val="000000"/>
                <w:sz w:val="22"/>
                <w:szCs w:val="22"/>
              </w:rPr>
              <w:t>.</w:t>
            </w:r>
          </w:p>
        </w:tc>
      </w:tr>
      <w:tr w:rsidR="007F6601" w:rsidRPr="007F6601" w:rsidTr="007F6601">
        <w:trPr>
          <w:trHeight w:val="300"/>
        </w:trPr>
        <w:tc>
          <w:tcPr>
            <w:tcW w:w="1420" w:type="dxa"/>
            <w:tcBorders>
              <w:top w:val="nil"/>
              <w:left w:val="nil"/>
              <w:bottom w:val="nil"/>
              <w:right w:val="nil"/>
            </w:tcBorders>
            <w:shd w:val="clear" w:color="auto" w:fill="auto"/>
            <w:noWrap/>
            <w:vAlign w:val="bottom"/>
            <w:hideMark/>
          </w:tcPr>
          <w:p w:rsidR="007F6601" w:rsidRPr="007F6601" w:rsidRDefault="007F6601" w:rsidP="007F6601">
            <w:pPr>
              <w:rPr>
                <w:rFonts w:ascii="Calibri" w:hAnsi="Calibri" w:cs="Calibri"/>
                <w:color w:val="000000"/>
              </w:rPr>
            </w:pPr>
            <w:r w:rsidRPr="007F6601">
              <w:rPr>
                <w:rFonts w:ascii="Calibri" w:hAnsi="Calibri" w:cs="Calibri"/>
                <w:color w:val="000000"/>
                <w:sz w:val="22"/>
                <w:szCs w:val="22"/>
              </w:rPr>
              <w:t>0576</w:t>
            </w:r>
          </w:p>
        </w:tc>
        <w:tc>
          <w:tcPr>
            <w:tcW w:w="3220" w:type="dxa"/>
            <w:tcBorders>
              <w:top w:val="nil"/>
              <w:left w:val="nil"/>
              <w:bottom w:val="nil"/>
              <w:right w:val="nil"/>
            </w:tcBorders>
            <w:shd w:val="clear" w:color="auto" w:fill="auto"/>
            <w:noWrap/>
            <w:vAlign w:val="bottom"/>
            <w:hideMark/>
          </w:tcPr>
          <w:p w:rsidR="007F6601" w:rsidRPr="007F6601" w:rsidRDefault="007F6601" w:rsidP="007F6601">
            <w:pPr>
              <w:rPr>
                <w:rFonts w:ascii="Calibri" w:hAnsi="Calibri" w:cs="Calibri"/>
                <w:color w:val="000000"/>
              </w:rPr>
            </w:pPr>
            <w:r w:rsidRPr="007F6601">
              <w:rPr>
                <w:rFonts w:ascii="Calibri" w:hAnsi="Calibri" w:cs="Calibri"/>
                <w:color w:val="000000"/>
                <w:sz w:val="22"/>
                <w:szCs w:val="22"/>
              </w:rPr>
              <w:t>Operations Technology</w:t>
            </w:r>
          </w:p>
        </w:tc>
        <w:tc>
          <w:tcPr>
            <w:tcW w:w="1760" w:type="dxa"/>
            <w:tcBorders>
              <w:top w:val="nil"/>
              <w:left w:val="nil"/>
              <w:bottom w:val="nil"/>
              <w:right w:val="nil"/>
            </w:tcBorders>
            <w:shd w:val="clear" w:color="auto" w:fill="auto"/>
            <w:noWrap/>
            <w:vAlign w:val="bottom"/>
            <w:hideMark/>
          </w:tcPr>
          <w:p w:rsidR="007F6601" w:rsidRPr="007F6601" w:rsidRDefault="007F6601" w:rsidP="007F6601">
            <w:pPr>
              <w:rPr>
                <w:rFonts w:ascii="Calibri" w:hAnsi="Calibri" w:cs="Calibri"/>
                <w:color w:val="000000"/>
              </w:rPr>
            </w:pPr>
            <w:r w:rsidRPr="007F6601">
              <w:rPr>
                <w:rFonts w:ascii="Calibri" w:hAnsi="Calibri" w:cs="Calibri"/>
                <w:color w:val="000000"/>
                <w:sz w:val="22"/>
                <w:szCs w:val="22"/>
              </w:rPr>
              <w:t>OPT-251</w:t>
            </w:r>
          </w:p>
        </w:tc>
        <w:tc>
          <w:tcPr>
            <w:tcW w:w="860" w:type="dxa"/>
            <w:tcBorders>
              <w:top w:val="nil"/>
              <w:left w:val="nil"/>
              <w:bottom w:val="nil"/>
              <w:right w:val="nil"/>
            </w:tcBorders>
            <w:shd w:val="clear" w:color="auto" w:fill="auto"/>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66.7%</w:t>
            </w:r>
          </w:p>
        </w:tc>
        <w:tc>
          <w:tcPr>
            <w:tcW w:w="860" w:type="dxa"/>
            <w:tcBorders>
              <w:top w:val="nil"/>
              <w:left w:val="nil"/>
              <w:bottom w:val="nil"/>
              <w:right w:val="nil"/>
            </w:tcBorders>
            <w:shd w:val="clear" w:color="auto" w:fill="auto"/>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100.0%</w:t>
            </w:r>
          </w:p>
        </w:tc>
        <w:tc>
          <w:tcPr>
            <w:tcW w:w="1000" w:type="dxa"/>
            <w:tcBorders>
              <w:top w:val="nil"/>
              <w:left w:val="nil"/>
              <w:bottom w:val="nil"/>
              <w:right w:val="nil"/>
            </w:tcBorders>
            <w:shd w:val="clear" w:color="auto" w:fill="auto"/>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80.0%</w:t>
            </w:r>
          </w:p>
        </w:tc>
        <w:tc>
          <w:tcPr>
            <w:tcW w:w="960" w:type="dxa"/>
            <w:tcBorders>
              <w:top w:val="nil"/>
              <w:left w:val="nil"/>
              <w:bottom w:val="nil"/>
              <w:right w:val="nil"/>
            </w:tcBorders>
            <w:shd w:val="clear" w:color="auto" w:fill="auto"/>
            <w:noWrap/>
            <w:vAlign w:val="bottom"/>
            <w:hideMark/>
          </w:tcPr>
          <w:p w:rsidR="007F6601" w:rsidRPr="007F6601" w:rsidRDefault="007F6601" w:rsidP="007F6601">
            <w:pPr>
              <w:rPr>
                <w:rFonts w:ascii="Calibri" w:hAnsi="Calibri" w:cs="Calibri"/>
                <w:color w:val="000000"/>
              </w:rPr>
            </w:pPr>
            <w:r w:rsidRPr="007F6601">
              <w:rPr>
                <w:rFonts w:ascii="Calibri" w:hAnsi="Calibri" w:cs="Calibri"/>
                <w:color w:val="000000"/>
                <w:sz w:val="22"/>
                <w:szCs w:val="22"/>
              </w:rPr>
              <w:t>.</w:t>
            </w:r>
          </w:p>
        </w:tc>
      </w:tr>
      <w:tr w:rsidR="007F6601" w:rsidRPr="007F6601" w:rsidTr="007F6601">
        <w:trPr>
          <w:trHeight w:val="300"/>
        </w:trPr>
        <w:tc>
          <w:tcPr>
            <w:tcW w:w="1420" w:type="dxa"/>
            <w:tcBorders>
              <w:top w:val="nil"/>
              <w:left w:val="nil"/>
              <w:bottom w:val="nil"/>
              <w:right w:val="nil"/>
            </w:tcBorders>
            <w:shd w:val="clear" w:color="000000" w:fill="D9D9D9"/>
            <w:noWrap/>
            <w:vAlign w:val="bottom"/>
            <w:hideMark/>
          </w:tcPr>
          <w:p w:rsidR="007F6601" w:rsidRPr="007F6601" w:rsidRDefault="007F6601" w:rsidP="007F6601">
            <w:pPr>
              <w:rPr>
                <w:rFonts w:ascii="Calibri" w:hAnsi="Calibri" w:cs="Calibri"/>
                <w:color w:val="000000"/>
              </w:rPr>
            </w:pPr>
            <w:r w:rsidRPr="007F6601">
              <w:rPr>
                <w:rFonts w:ascii="Calibri" w:hAnsi="Calibri" w:cs="Calibri"/>
                <w:color w:val="000000"/>
                <w:sz w:val="22"/>
                <w:szCs w:val="22"/>
              </w:rPr>
              <w:t>0576</w:t>
            </w:r>
          </w:p>
        </w:tc>
        <w:tc>
          <w:tcPr>
            <w:tcW w:w="3220" w:type="dxa"/>
            <w:tcBorders>
              <w:top w:val="nil"/>
              <w:left w:val="nil"/>
              <w:bottom w:val="nil"/>
              <w:right w:val="nil"/>
            </w:tcBorders>
            <w:shd w:val="clear" w:color="000000" w:fill="D9D9D9"/>
            <w:noWrap/>
            <w:vAlign w:val="bottom"/>
            <w:hideMark/>
          </w:tcPr>
          <w:p w:rsidR="007F6601" w:rsidRPr="007F6601" w:rsidRDefault="007F6601" w:rsidP="007F6601">
            <w:pPr>
              <w:rPr>
                <w:rFonts w:ascii="Calibri" w:hAnsi="Calibri" w:cs="Calibri"/>
                <w:color w:val="000000"/>
              </w:rPr>
            </w:pPr>
            <w:r w:rsidRPr="007F6601">
              <w:rPr>
                <w:rFonts w:ascii="Calibri" w:hAnsi="Calibri" w:cs="Calibri"/>
                <w:color w:val="000000"/>
                <w:sz w:val="22"/>
                <w:szCs w:val="22"/>
              </w:rPr>
              <w:t>Operations Technology</w:t>
            </w:r>
          </w:p>
        </w:tc>
        <w:tc>
          <w:tcPr>
            <w:tcW w:w="1760" w:type="dxa"/>
            <w:tcBorders>
              <w:top w:val="nil"/>
              <w:left w:val="nil"/>
              <w:bottom w:val="nil"/>
              <w:right w:val="nil"/>
            </w:tcBorders>
            <w:shd w:val="clear" w:color="000000" w:fill="D9D9D9"/>
            <w:noWrap/>
            <w:vAlign w:val="bottom"/>
            <w:hideMark/>
          </w:tcPr>
          <w:p w:rsidR="007F6601" w:rsidRPr="007F6601" w:rsidRDefault="007F6601" w:rsidP="007F6601">
            <w:pPr>
              <w:rPr>
                <w:rFonts w:ascii="Calibri" w:hAnsi="Calibri" w:cs="Calibri"/>
                <w:color w:val="000000"/>
              </w:rPr>
            </w:pPr>
            <w:r w:rsidRPr="007F6601">
              <w:rPr>
                <w:rFonts w:ascii="Calibri" w:hAnsi="Calibri" w:cs="Calibri"/>
                <w:color w:val="000000"/>
                <w:sz w:val="22"/>
                <w:szCs w:val="22"/>
              </w:rPr>
              <w:t>OPT-261</w:t>
            </w:r>
          </w:p>
        </w:tc>
        <w:tc>
          <w:tcPr>
            <w:tcW w:w="860" w:type="dxa"/>
            <w:tcBorders>
              <w:top w:val="nil"/>
              <w:left w:val="nil"/>
              <w:bottom w:val="nil"/>
              <w:right w:val="nil"/>
            </w:tcBorders>
            <w:shd w:val="clear" w:color="000000" w:fill="D9D9D9"/>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100.0%</w:t>
            </w:r>
          </w:p>
        </w:tc>
        <w:tc>
          <w:tcPr>
            <w:tcW w:w="860" w:type="dxa"/>
            <w:tcBorders>
              <w:top w:val="nil"/>
              <w:left w:val="nil"/>
              <w:bottom w:val="nil"/>
              <w:right w:val="nil"/>
            </w:tcBorders>
            <w:shd w:val="clear" w:color="000000" w:fill="D9D9D9"/>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w:t>
            </w:r>
          </w:p>
        </w:tc>
        <w:tc>
          <w:tcPr>
            <w:tcW w:w="860" w:type="dxa"/>
            <w:tcBorders>
              <w:top w:val="nil"/>
              <w:left w:val="nil"/>
              <w:bottom w:val="nil"/>
              <w:right w:val="nil"/>
            </w:tcBorders>
            <w:shd w:val="clear" w:color="000000" w:fill="D9D9D9"/>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w:t>
            </w:r>
          </w:p>
        </w:tc>
        <w:tc>
          <w:tcPr>
            <w:tcW w:w="960" w:type="dxa"/>
            <w:tcBorders>
              <w:top w:val="nil"/>
              <w:left w:val="nil"/>
              <w:bottom w:val="nil"/>
              <w:right w:val="nil"/>
            </w:tcBorders>
            <w:shd w:val="clear" w:color="000000" w:fill="D9D9D9"/>
            <w:noWrap/>
            <w:vAlign w:val="bottom"/>
            <w:hideMark/>
          </w:tcPr>
          <w:p w:rsidR="007F6601" w:rsidRPr="007F6601" w:rsidRDefault="007F6601" w:rsidP="007F6601">
            <w:pPr>
              <w:rPr>
                <w:rFonts w:ascii="Calibri" w:hAnsi="Calibri" w:cs="Calibri"/>
                <w:color w:val="000000"/>
              </w:rPr>
            </w:pPr>
            <w:r w:rsidRPr="007F6601">
              <w:rPr>
                <w:rFonts w:ascii="Calibri" w:hAnsi="Calibri" w:cs="Calibri"/>
                <w:color w:val="000000"/>
                <w:sz w:val="22"/>
                <w:szCs w:val="22"/>
              </w:rPr>
              <w:t>.</w:t>
            </w:r>
          </w:p>
        </w:tc>
      </w:tr>
      <w:tr w:rsidR="007F6601" w:rsidRPr="007F6601" w:rsidTr="007F6601">
        <w:trPr>
          <w:trHeight w:val="300"/>
        </w:trPr>
        <w:tc>
          <w:tcPr>
            <w:tcW w:w="1420" w:type="dxa"/>
            <w:tcBorders>
              <w:top w:val="nil"/>
              <w:left w:val="nil"/>
              <w:bottom w:val="nil"/>
              <w:right w:val="nil"/>
            </w:tcBorders>
            <w:shd w:val="clear" w:color="auto" w:fill="auto"/>
            <w:noWrap/>
            <w:vAlign w:val="bottom"/>
            <w:hideMark/>
          </w:tcPr>
          <w:p w:rsidR="007F6601" w:rsidRPr="007F6601" w:rsidRDefault="007F6601" w:rsidP="007F6601">
            <w:pPr>
              <w:rPr>
                <w:rFonts w:ascii="Calibri" w:hAnsi="Calibri" w:cs="Calibri"/>
                <w:color w:val="000000"/>
              </w:rPr>
            </w:pPr>
            <w:r w:rsidRPr="007F6601">
              <w:rPr>
                <w:rFonts w:ascii="Calibri" w:hAnsi="Calibri" w:cs="Calibri"/>
                <w:color w:val="000000"/>
                <w:sz w:val="22"/>
                <w:szCs w:val="22"/>
              </w:rPr>
              <w:t>0576</w:t>
            </w:r>
          </w:p>
        </w:tc>
        <w:tc>
          <w:tcPr>
            <w:tcW w:w="3220" w:type="dxa"/>
            <w:tcBorders>
              <w:top w:val="nil"/>
              <w:left w:val="nil"/>
              <w:bottom w:val="nil"/>
              <w:right w:val="nil"/>
            </w:tcBorders>
            <w:shd w:val="clear" w:color="auto" w:fill="auto"/>
            <w:noWrap/>
            <w:vAlign w:val="bottom"/>
            <w:hideMark/>
          </w:tcPr>
          <w:p w:rsidR="007F6601" w:rsidRPr="007F6601" w:rsidRDefault="007F6601" w:rsidP="007F6601">
            <w:pPr>
              <w:rPr>
                <w:rFonts w:ascii="Calibri" w:hAnsi="Calibri" w:cs="Calibri"/>
                <w:color w:val="000000"/>
              </w:rPr>
            </w:pPr>
            <w:r w:rsidRPr="007F6601">
              <w:rPr>
                <w:rFonts w:ascii="Calibri" w:hAnsi="Calibri" w:cs="Calibri"/>
                <w:color w:val="000000"/>
                <w:sz w:val="22"/>
                <w:szCs w:val="22"/>
              </w:rPr>
              <w:t>Operations Technology</w:t>
            </w:r>
          </w:p>
        </w:tc>
        <w:tc>
          <w:tcPr>
            <w:tcW w:w="1760" w:type="dxa"/>
            <w:tcBorders>
              <w:top w:val="nil"/>
              <w:left w:val="nil"/>
              <w:bottom w:val="nil"/>
              <w:right w:val="nil"/>
            </w:tcBorders>
            <w:shd w:val="clear" w:color="auto" w:fill="auto"/>
            <w:noWrap/>
            <w:vAlign w:val="bottom"/>
            <w:hideMark/>
          </w:tcPr>
          <w:p w:rsidR="007F6601" w:rsidRPr="007F6601" w:rsidRDefault="007F6601" w:rsidP="007F6601">
            <w:pPr>
              <w:rPr>
                <w:rFonts w:ascii="Calibri" w:hAnsi="Calibri" w:cs="Calibri"/>
                <w:color w:val="000000"/>
              </w:rPr>
            </w:pPr>
            <w:r w:rsidRPr="007F6601">
              <w:rPr>
                <w:rFonts w:ascii="Calibri" w:hAnsi="Calibri" w:cs="Calibri"/>
                <w:color w:val="000000"/>
                <w:sz w:val="22"/>
                <w:szCs w:val="22"/>
              </w:rPr>
              <w:t>OPT-265</w:t>
            </w:r>
          </w:p>
        </w:tc>
        <w:tc>
          <w:tcPr>
            <w:tcW w:w="860" w:type="dxa"/>
            <w:tcBorders>
              <w:top w:val="nil"/>
              <w:left w:val="nil"/>
              <w:bottom w:val="nil"/>
              <w:right w:val="nil"/>
            </w:tcBorders>
            <w:shd w:val="clear" w:color="auto" w:fill="auto"/>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90.9%</w:t>
            </w:r>
          </w:p>
        </w:tc>
        <w:tc>
          <w:tcPr>
            <w:tcW w:w="860" w:type="dxa"/>
            <w:tcBorders>
              <w:top w:val="nil"/>
              <w:left w:val="nil"/>
              <w:bottom w:val="nil"/>
              <w:right w:val="nil"/>
            </w:tcBorders>
            <w:shd w:val="clear" w:color="auto" w:fill="auto"/>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50.0%</w:t>
            </w:r>
          </w:p>
        </w:tc>
        <w:tc>
          <w:tcPr>
            <w:tcW w:w="860" w:type="dxa"/>
            <w:tcBorders>
              <w:top w:val="nil"/>
              <w:left w:val="nil"/>
              <w:bottom w:val="nil"/>
              <w:right w:val="nil"/>
            </w:tcBorders>
            <w:shd w:val="clear" w:color="auto" w:fill="auto"/>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7F6601" w:rsidRPr="007F6601" w:rsidRDefault="007F6601" w:rsidP="007F6601">
            <w:pPr>
              <w:rPr>
                <w:rFonts w:ascii="Calibri" w:hAnsi="Calibri" w:cs="Calibri"/>
                <w:color w:val="000000"/>
              </w:rPr>
            </w:pPr>
            <w:r w:rsidRPr="007F6601">
              <w:rPr>
                <w:rFonts w:ascii="Calibri" w:hAnsi="Calibri" w:cs="Calibri"/>
                <w:color w:val="000000"/>
                <w:sz w:val="22"/>
                <w:szCs w:val="22"/>
              </w:rPr>
              <w:t>.</w:t>
            </w:r>
          </w:p>
        </w:tc>
      </w:tr>
      <w:tr w:rsidR="007F6601" w:rsidRPr="007F6601" w:rsidTr="007F6601">
        <w:trPr>
          <w:trHeight w:val="300"/>
        </w:trPr>
        <w:tc>
          <w:tcPr>
            <w:tcW w:w="1420" w:type="dxa"/>
            <w:tcBorders>
              <w:top w:val="nil"/>
              <w:left w:val="nil"/>
              <w:bottom w:val="nil"/>
              <w:right w:val="nil"/>
            </w:tcBorders>
            <w:shd w:val="clear" w:color="000000" w:fill="D9D9D9"/>
            <w:noWrap/>
            <w:vAlign w:val="bottom"/>
            <w:hideMark/>
          </w:tcPr>
          <w:p w:rsidR="007F6601" w:rsidRPr="007F6601" w:rsidRDefault="007F6601" w:rsidP="007F6601">
            <w:pPr>
              <w:rPr>
                <w:rFonts w:ascii="Calibri" w:hAnsi="Calibri" w:cs="Calibri"/>
                <w:color w:val="000000"/>
              </w:rPr>
            </w:pPr>
            <w:r w:rsidRPr="007F6601">
              <w:rPr>
                <w:rFonts w:ascii="Calibri" w:hAnsi="Calibri" w:cs="Calibri"/>
                <w:color w:val="000000"/>
                <w:sz w:val="22"/>
                <w:szCs w:val="22"/>
              </w:rPr>
              <w:t>0576</w:t>
            </w:r>
          </w:p>
        </w:tc>
        <w:tc>
          <w:tcPr>
            <w:tcW w:w="3220" w:type="dxa"/>
            <w:tcBorders>
              <w:top w:val="nil"/>
              <w:left w:val="nil"/>
              <w:bottom w:val="nil"/>
              <w:right w:val="nil"/>
            </w:tcBorders>
            <w:shd w:val="clear" w:color="000000" w:fill="D9D9D9"/>
            <w:noWrap/>
            <w:vAlign w:val="bottom"/>
            <w:hideMark/>
          </w:tcPr>
          <w:p w:rsidR="007F6601" w:rsidRPr="007F6601" w:rsidRDefault="007F6601" w:rsidP="007F6601">
            <w:pPr>
              <w:rPr>
                <w:rFonts w:ascii="Calibri" w:hAnsi="Calibri" w:cs="Calibri"/>
                <w:color w:val="000000"/>
              </w:rPr>
            </w:pPr>
            <w:r w:rsidRPr="007F6601">
              <w:rPr>
                <w:rFonts w:ascii="Calibri" w:hAnsi="Calibri" w:cs="Calibri"/>
                <w:color w:val="000000"/>
                <w:sz w:val="22"/>
                <w:szCs w:val="22"/>
              </w:rPr>
              <w:t>Operations Technology</w:t>
            </w:r>
          </w:p>
        </w:tc>
        <w:tc>
          <w:tcPr>
            <w:tcW w:w="1760" w:type="dxa"/>
            <w:tcBorders>
              <w:top w:val="nil"/>
              <w:left w:val="nil"/>
              <w:bottom w:val="nil"/>
              <w:right w:val="nil"/>
            </w:tcBorders>
            <w:shd w:val="clear" w:color="000000" w:fill="D9D9D9"/>
            <w:noWrap/>
            <w:vAlign w:val="bottom"/>
            <w:hideMark/>
          </w:tcPr>
          <w:p w:rsidR="007F6601" w:rsidRPr="007F6601" w:rsidRDefault="007F6601" w:rsidP="007F6601">
            <w:pPr>
              <w:rPr>
                <w:rFonts w:ascii="Calibri" w:hAnsi="Calibri" w:cs="Calibri"/>
                <w:color w:val="000000"/>
              </w:rPr>
            </w:pPr>
            <w:r w:rsidRPr="007F6601">
              <w:rPr>
                <w:rFonts w:ascii="Calibri" w:hAnsi="Calibri" w:cs="Calibri"/>
                <w:color w:val="000000"/>
                <w:sz w:val="22"/>
                <w:szCs w:val="22"/>
              </w:rPr>
              <w:t>OPT-266</w:t>
            </w:r>
          </w:p>
        </w:tc>
        <w:tc>
          <w:tcPr>
            <w:tcW w:w="860" w:type="dxa"/>
            <w:tcBorders>
              <w:top w:val="nil"/>
              <w:left w:val="nil"/>
              <w:bottom w:val="nil"/>
              <w:right w:val="nil"/>
            </w:tcBorders>
            <w:shd w:val="clear" w:color="000000" w:fill="D9D9D9"/>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66.7%</w:t>
            </w:r>
          </w:p>
        </w:tc>
        <w:tc>
          <w:tcPr>
            <w:tcW w:w="860" w:type="dxa"/>
            <w:tcBorders>
              <w:top w:val="nil"/>
              <w:left w:val="nil"/>
              <w:bottom w:val="nil"/>
              <w:right w:val="nil"/>
            </w:tcBorders>
            <w:shd w:val="clear" w:color="000000" w:fill="D9D9D9"/>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100.0%</w:t>
            </w:r>
          </w:p>
        </w:tc>
        <w:tc>
          <w:tcPr>
            <w:tcW w:w="860" w:type="dxa"/>
            <w:tcBorders>
              <w:top w:val="nil"/>
              <w:left w:val="nil"/>
              <w:bottom w:val="nil"/>
              <w:right w:val="nil"/>
            </w:tcBorders>
            <w:shd w:val="clear" w:color="000000" w:fill="D9D9D9"/>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87.5%</w:t>
            </w:r>
          </w:p>
        </w:tc>
        <w:tc>
          <w:tcPr>
            <w:tcW w:w="860" w:type="dxa"/>
            <w:tcBorders>
              <w:top w:val="nil"/>
              <w:left w:val="nil"/>
              <w:bottom w:val="nil"/>
              <w:right w:val="nil"/>
            </w:tcBorders>
            <w:shd w:val="clear" w:color="000000" w:fill="D9D9D9"/>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84.6%</w:t>
            </w:r>
          </w:p>
        </w:tc>
        <w:tc>
          <w:tcPr>
            <w:tcW w:w="1000" w:type="dxa"/>
            <w:tcBorders>
              <w:top w:val="nil"/>
              <w:left w:val="nil"/>
              <w:bottom w:val="nil"/>
              <w:right w:val="nil"/>
            </w:tcBorders>
            <w:shd w:val="clear" w:color="000000" w:fill="D9D9D9"/>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71.4%</w:t>
            </w:r>
          </w:p>
        </w:tc>
        <w:tc>
          <w:tcPr>
            <w:tcW w:w="960" w:type="dxa"/>
            <w:tcBorders>
              <w:top w:val="nil"/>
              <w:left w:val="nil"/>
              <w:bottom w:val="nil"/>
              <w:right w:val="nil"/>
            </w:tcBorders>
            <w:shd w:val="clear" w:color="000000" w:fill="D9D9D9"/>
            <w:noWrap/>
            <w:vAlign w:val="bottom"/>
            <w:hideMark/>
          </w:tcPr>
          <w:p w:rsidR="007F6601" w:rsidRPr="007F6601" w:rsidRDefault="007F6601" w:rsidP="007F6601">
            <w:pPr>
              <w:rPr>
                <w:rFonts w:ascii="Calibri" w:hAnsi="Calibri" w:cs="Calibri"/>
                <w:color w:val="000000"/>
              </w:rPr>
            </w:pPr>
            <w:r w:rsidRPr="007F6601">
              <w:rPr>
                <w:rFonts w:ascii="Calibri" w:hAnsi="Calibri" w:cs="Calibri"/>
                <w:color w:val="000000"/>
                <w:sz w:val="22"/>
                <w:szCs w:val="22"/>
              </w:rPr>
              <w:t>.</w:t>
            </w:r>
          </w:p>
        </w:tc>
      </w:tr>
      <w:tr w:rsidR="007F6601" w:rsidRPr="007F6601" w:rsidTr="007F6601">
        <w:trPr>
          <w:trHeight w:val="300"/>
        </w:trPr>
        <w:tc>
          <w:tcPr>
            <w:tcW w:w="1420" w:type="dxa"/>
            <w:tcBorders>
              <w:top w:val="nil"/>
              <w:left w:val="nil"/>
              <w:bottom w:val="nil"/>
              <w:right w:val="nil"/>
            </w:tcBorders>
            <w:shd w:val="clear" w:color="auto" w:fill="auto"/>
            <w:noWrap/>
            <w:vAlign w:val="bottom"/>
            <w:hideMark/>
          </w:tcPr>
          <w:p w:rsidR="007F6601" w:rsidRPr="007F6601" w:rsidRDefault="007F6601" w:rsidP="007F6601">
            <w:pPr>
              <w:rPr>
                <w:rFonts w:ascii="Calibri" w:hAnsi="Calibri" w:cs="Calibri"/>
                <w:color w:val="000000"/>
              </w:rPr>
            </w:pPr>
            <w:r w:rsidRPr="007F6601">
              <w:rPr>
                <w:rFonts w:ascii="Calibri" w:hAnsi="Calibri" w:cs="Calibri"/>
                <w:color w:val="000000"/>
                <w:sz w:val="22"/>
                <w:szCs w:val="22"/>
              </w:rPr>
              <w:t>0576</w:t>
            </w:r>
          </w:p>
        </w:tc>
        <w:tc>
          <w:tcPr>
            <w:tcW w:w="3220" w:type="dxa"/>
            <w:tcBorders>
              <w:top w:val="nil"/>
              <w:left w:val="nil"/>
              <w:bottom w:val="nil"/>
              <w:right w:val="nil"/>
            </w:tcBorders>
            <w:shd w:val="clear" w:color="auto" w:fill="auto"/>
            <w:noWrap/>
            <w:vAlign w:val="bottom"/>
            <w:hideMark/>
          </w:tcPr>
          <w:p w:rsidR="007F6601" w:rsidRPr="007F6601" w:rsidRDefault="007F6601" w:rsidP="007F6601">
            <w:pPr>
              <w:rPr>
                <w:rFonts w:ascii="Calibri" w:hAnsi="Calibri" w:cs="Calibri"/>
                <w:color w:val="000000"/>
              </w:rPr>
            </w:pPr>
            <w:r w:rsidRPr="007F6601">
              <w:rPr>
                <w:rFonts w:ascii="Calibri" w:hAnsi="Calibri" w:cs="Calibri"/>
                <w:color w:val="000000"/>
                <w:sz w:val="22"/>
                <w:szCs w:val="22"/>
              </w:rPr>
              <w:t>Operations Technology</w:t>
            </w:r>
          </w:p>
        </w:tc>
        <w:tc>
          <w:tcPr>
            <w:tcW w:w="1760" w:type="dxa"/>
            <w:tcBorders>
              <w:top w:val="nil"/>
              <w:left w:val="nil"/>
              <w:bottom w:val="nil"/>
              <w:right w:val="nil"/>
            </w:tcBorders>
            <w:shd w:val="clear" w:color="auto" w:fill="auto"/>
            <w:noWrap/>
            <w:vAlign w:val="bottom"/>
            <w:hideMark/>
          </w:tcPr>
          <w:p w:rsidR="007F6601" w:rsidRPr="007F6601" w:rsidRDefault="007F6601" w:rsidP="007F6601">
            <w:pPr>
              <w:rPr>
                <w:rFonts w:ascii="Calibri" w:hAnsi="Calibri" w:cs="Calibri"/>
                <w:color w:val="000000"/>
              </w:rPr>
            </w:pPr>
            <w:r w:rsidRPr="007F6601">
              <w:rPr>
                <w:rFonts w:ascii="Calibri" w:hAnsi="Calibri" w:cs="Calibri"/>
                <w:color w:val="000000"/>
                <w:sz w:val="22"/>
                <w:szCs w:val="22"/>
              </w:rPr>
              <w:t>OPT-267</w:t>
            </w:r>
          </w:p>
        </w:tc>
        <w:tc>
          <w:tcPr>
            <w:tcW w:w="860" w:type="dxa"/>
            <w:tcBorders>
              <w:top w:val="nil"/>
              <w:left w:val="nil"/>
              <w:bottom w:val="nil"/>
              <w:right w:val="nil"/>
            </w:tcBorders>
            <w:shd w:val="clear" w:color="auto" w:fill="auto"/>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50.0%</w:t>
            </w:r>
          </w:p>
        </w:tc>
        <w:tc>
          <w:tcPr>
            <w:tcW w:w="1000" w:type="dxa"/>
            <w:tcBorders>
              <w:top w:val="nil"/>
              <w:left w:val="nil"/>
              <w:bottom w:val="nil"/>
              <w:right w:val="nil"/>
            </w:tcBorders>
            <w:shd w:val="clear" w:color="auto" w:fill="auto"/>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100.0%</w:t>
            </w:r>
          </w:p>
        </w:tc>
        <w:tc>
          <w:tcPr>
            <w:tcW w:w="960" w:type="dxa"/>
            <w:tcBorders>
              <w:top w:val="nil"/>
              <w:left w:val="nil"/>
              <w:bottom w:val="nil"/>
              <w:right w:val="nil"/>
            </w:tcBorders>
            <w:shd w:val="clear" w:color="auto" w:fill="auto"/>
            <w:noWrap/>
            <w:vAlign w:val="bottom"/>
            <w:hideMark/>
          </w:tcPr>
          <w:p w:rsidR="007F6601" w:rsidRPr="007F6601" w:rsidRDefault="007F6601" w:rsidP="007F6601">
            <w:pPr>
              <w:rPr>
                <w:rFonts w:ascii="Calibri" w:hAnsi="Calibri" w:cs="Calibri"/>
                <w:color w:val="000000"/>
              </w:rPr>
            </w:pPr>
            <w:r w:rsidRPr="007F6601">
              <w:rPr>
                <w:rFonts w:ascii="Calibri" w:hAnsi="Calibri" w:cs="Calibri"/>
                <w:color w:val="000000"/>
                <w:sz w:val="22"/>
                <w:szCs w:val="22"/>
              </w:rPr>
              <w:t>.</w:t>
            </w:r>
          </w:p>
        </w:tc>
      </w:tr>
      <w:tr w:rsidR="007F6601" w:rsidRPr="007F6601" w:rsidTr="007F6601">
        <w:trPr>
          <w:trHeight w:val="300"/>
        </w:trPr>
        <w:tc>
          <w:tcPr>
            <w:tcW w:w="1420" w:type="dxa"/>
            <w:tcBorders>
              <w:top w:val="nil"/>
              <w:left w:val="nil"/>
              <w:bottom w:val="nil"/>
              <w:right w:val="nil"/>
            </w:tcBorders>
            <w:shd w:val="clear" w:color="000000" w:fill="D9D9D9"/>
            <w:noWrap/>
            <w:vAlign w:val="bottom"/>
            <w:hideMark/>
          </w:tcPr>
          <w:p w:rsidR="007F6601" w:rsidRPr="007F6601" w:rsidRDefault="007F6601" w:rsidP="007F6601">
            <w:pPr>
              <w:rPr>
                <w:rFonts w:ascii="Calibri" w:hAnsi="Calibri" w:cs="Calibri"/>
                <w:color w:val="000000"/>
              </w:rPr>
            </w:pPr>
            <w:r w:rsidRPr="007F6601">
              <w:rPr>
                <w:rFonts w:ascii="Calibri" w:hAnsi="Calibri" w:cs="Calibri"/>
                <w:color w:val="000000"/>
                <w:sz w:val="22"/>
                <w:szCs w:val="22"/>
              </w:rPr>
              <w:t>0576</w:t>
            </w:r>
          </w:p>
        </w:tc>
        <w:tc>
          <w:tcPr>
            <w:tcW w:w="3220" w:type="dxa"/>
            <w:tcBorders>
              <w:top w:val="nil"/>
              <w:left w:val="nil"/>
              <w:bottom w:val="nil"/>
              <w:right w:val="nil"/>
            </w:tcBorders>
            <w:shd w:val="clear" w:color="000000" w:fill="D9D9D9"/>
            <w:noWrap/>
            <w:vAlign w:val="bottom"/>
            <w:hideMark/>
          </w:tcPr>
          <w:p w:rsidR="007F6601" w:rsidRPr="007F6601" w:rsidRDefault="007F6601" w:rsidP="007F6601">
            <w:pPr>
              <w:rPr>
                <w:rFonts w:ascii="Calibri" w:hAnsi="Calibri" w:cs="Calibri"/>
                <w:color w:val="000000"/>
              </w:rPr>
            </w:pPr>
            <w:r w:rsidRPr="007F6601">
              <w:rPr>
                <w:rFonts w:ascii="Calibri" w:hAnsi="Calibri" w:cs="Calibri"/>
                <w:color w:val="000000"/>
                <w:sz w:val="22"/>
                <w:szCs w:val="22"/>
              </w:rPr>
              <w:t>Operations Technology</w:t>
            </w:r>
          </w:p>
        </w:tc>
        <w:tc>
          <w:tcPr>
            <w:tcW w:w="1760" w:type="dxa"/>
            <w:tcBorders>
              <w:top w:val="nil"/>
              <w:left w:val="nil"/>
              <w:bottom w:val="nil"/>
              <w:right w:val="nil"/>
            </w:tcBorders>
            <w:shd w:val="clear" w:color="000000" w:fill="D9D9D9"/>
            <w:noWrap/>
            <w:vAlign w:val="bottom"/>
            <w:hideMark/>
          </w:tcPr>
          <w:p w:rsidR="007F6601" w:rsidRPr="007F6601" w:rsidRDefault="007F6601" w:rsidP="007F6601">
            <w:pPr>
              <w:rPr>
                <w:rFonts w:ascii="Calibri" w:hAnsi="Calibri" w:cs="Calibri"/>
                <w:color w:val="000000"/>
              </w:rPr>
            </w:pPr>
            <w:r w:rsidRPr="007F6601">
              <w:rPr>
                <w:rFonts w:ascii="Calibri" w:hAnsi="Calibri" w:cs="Calibri"/>
                <w:color w:val="000000"/>
                <w:sz w:val="22"/>
                <w:szCs w:val="22"/>
              </w:rPr>
              <w:t>OPT-270</w:t>
            </w:r>
          </w:p>
        </w:tc>
        <w:tc>
          <w:tcPr>
            <w:tcW w:w="860" w:type="dxa"/>
            <w:tcBorders>
              <w:top w:val="nil"/>
              <w:left w:val="nil"/>
              <w:bottom w:val="nil"/>
              <w:right w:val="nil"/>
            </w:tcBorders>
            <w:shd w:val="clear" w:color="000000" w:fill="D9D9D9"/>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66.7%</w:t>
            </w:r>
          </w:p>
        </w:tc>
        <w:tc>
          <w:tcPr>
            <w:tcW w:w="860" w:type="dxa"/>
            <w:tcBorders>
              <w:top w:val="nil"/>
              <w:left w:val="nil"/>
              <w:bottom w:val="nil"/>
              <w:right w:val="nil"/>
            </w:tcBorders>
            <w:shd w:val="clear" w:color="000000" w:fill="D9D9D9"/>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100.0%</w:t>
            </w:r>
          </w:p>
        </w:tc>
        <w:tc>
          <w:tcPr>
            <w:tcW w:w="860" w:type="dxa"/>
            <w:tcBorders>
              <w:top w:val="nil"/>
              <w:left w:val="nil"/>
              <w:bottom w:val="nil"/>
              <w:right w:val="nil"/>
            </w:tcBorders>
            <w:shd w:val="clear" w:color="000000" w:fill="D9D9D9"/>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100.0%</w:t>
            </w:r>
          </w:p>
        </w:tc>
        <w:tc>
          <w:tcPr>
            <w:tcW w:w="860" w:type="dxa"/>
            <w:tcBorders>
              <w:top w:val="nil"/>
              <w:left w:val="nil"/>
              <w:bottom w:val="nil"/>
              <w:right w:val="nil"/>
            </w:tcBorders>
            <w:shd w:val="clear" w:color="000000" w:fill="D9D9D9"/>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w:t>
            </w:r>
          </w:p>
        </w:tc>
        <w:tc>
          <w:tcPr>
            <w:tcW w:w="1000" w:type="dxa"/>
            <w:tcBorders>
              <w:top w:val="nil"/>
              <w:left w:val="nil"/>
              <w:bottom w:val="nil"/>
              <w:right w:val="nil"/>
            </w:tcBorders>
            <w:shd w:val="clear" w:color="000000" w:fill="D9D9D9"/>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100.0%</w:t>
            </w:r>
          </w:p>
        </w:tc>
        <w:tc>
          <w:tcPr>
            <w:tcW w:w="960" w:type="dxa"/>
            <w:tcBorders>
              <w:top w:val="nil"/>
              <w:left w:val="nil"/>
              <w:bottom w:val="nil"/>
              <w:right w:val="nil"/>
            </w:tcBorders>
            <w:shd w:val="clear" w:color="000000" w:fill="D9D9D9"/>
            <w:noWrap/>
            <w:vAlign w:val="bottom"/>
            <w:hideMark/>
          </w:tcPr>
          <w:p w:rsidR="007F6601" w:rsidRPr="007F6601" w:rsidRDefault="007F6601" w:rsidP="007F6601">
            <w:pPr>
              <w:rPr>
                <w:rFonts w:ascii="Calibri" w:hAnsi="Calibri" w:cs="Calibri"/>
                <w:color w:val="000000"/>
              </w:rPr>
            </w:pPr>
            <w:r w:rsidRPr="007F6601">
              <w:rPr>
                <w:rFonts w:ascii="Calibri" w:hAnsi="Calibri" w:cs="Calibri"/>
                <w:color w:val="000000"/>
                <w:sz w:val="22"/>
                <w:szCs w:val="22"/>
              </w:rPr>
              <w:t>.</w:t>
            </w:r>
          </w:p>
        </w:tc>
      </w:tr>
      <w:tr w:rsidR="007F6601" w:rsidRPr="007F6601" w:rsidTr="007F6601">
        <w:trPr>
          <w:trHeight w:val="300"/>
        </w:trPr>
        <w:tc>
          <w:tcPr>
            <w:tcW w:w="1420" w:type="dxa"/>
            <w:tcBorders>
              <w:top w:val="nil"/>
              <w:left w:val="nil"/>
              <w:bottom w:val="nil"/>
              <w:right w:val="nil"/>
            </w:tcBorders>
            <w:shd w:val="clear" w:color="auto" w:fill="auto"/>
            <w:noWrap/>
            <w:vAlign w:val="bottom"/>
            <w:hideMark/>
          </w:tcPr>
          <w:p w:rsidR="007F6601" w:rsidRPr="007F6601" w:rsidRDefault="007F6601" w:rsidP="007F6601">
            <w:pPr>
              <w:rPr>
                <w:rFonts w:ascii="Calibri" w:hAnsi="Calibri" w:cs="Calibri"/>
                <w:color w:val="000000"/>
              </w:rPr>
            </w:pPr>
            <w:r w:rsidRPr="007F6601">
              <w:rPr>
                <w:rFonts w:ascii="Calibri" w:hAnsi="Calibri" w:cs="Calibri"/>
                <w:color w:val="000000"/>
                <w:sz w:val="22"/>
                <w:szCs w:val="22"/>
              </w:rPr>
              <w:t>0576</w:t>
            </w:r>
          </w:p>
        </w:tc>
        <w:tc>
          <w:tcPr>
            <w:tcW w:w="3220" w:type="dxa"/>
            <w:tcBorders>
              <w:top w:val="nil"/>
              <w:left w:val="nil"/>
              <w:bottom w:val="nil"/>
              <w:right w:val="nil"/>
            </w:tcBorders>
            <w:shd w:val="clear" w:color="auto" w:fill="auto"/>
            <w:noWrap/>
            <w:vAlign w:val="bottom"/>
            <w:hideMark/>
          </w:tcPr>
          <w:p w:rsidR="007F6601" w:rsidRPr="007F6601" w:rsidRDefault="007F6601" w:rsidP="007F6601">
            <w:pPr>
              <w:rPr>
                <w:rFonts w:ascii="Calibri" w:hAnsi="Calibri" w:cs="Calibri"/>
                <w:color w:val="000000"/>
              </w:rPr>
            </w:pPr>
            <w:r w:rsidRPr="007F6601">
              <w:rPr>
                <w:rFonts w:ascii="Calibri" w:hAnsi="Calibri" w:cs="Calibri"/>
                <w:color w:val="000000"/>
                <w:sz w:val="22"/>
                <w:szCs w:val="22"/>
              </w:rPr>
              <w:t>Operations Technology</w:t>
            </w:r>
          </w:p>
        </w:tc>
        <w:tc>
          <w:tcPr>
            <w:tcW w:w="1760" w:type="dxa"/>
            <w:tcBorders>
              <w:top w:val="nil"/>
              <w:left w:val="nil"/>
              <w:bottom w:val="nil"/>
              <w:right w:val="nil"/>
            </w:tcBorders>
            <w:shd w:val="clear" w:color="auto" w:fill="auto"/>
            <w:noWrap/>
            <w:vAlign w:val="bottom"/>
            <w:hideMark/>
          </w:tcPr>
          <w:p w:rsidR="007F6601" w:rsidRPr="007F6601" w:rsidRDefault="007F6601" w:rsidP="007F6601">
            <w:pPr>
              <w:rPr>
                <w:rFonts w:ascii="Calibri" w:hAnsi="Calibri" w:cs="Calibri"/>
                <w:color w:val="000000"/>
              </w:rPr>
            </w:pPr>
            <w:r w:rsidRPr="007F6601">
              <w:rPr>
                <w:rFonts w:ascii="Calibri" w:hAnsi="Calibri" w:cs="Calibri"/>
                <w:color w:val="000000"/>
                <w:sz w:val="22"/>
                <w:szCs w:val="22"/>
              </w:rPr>
              <w:t>OPT-277</w:t>
            </w:r>
          </w:p>
        </w:tc>
        <w:tc>
          <w:tcPr>
            <w:tcW w:w="860" w:type="dxa"/>
            <w:tcBorders>
              <w:top w:val="nil"/>
              <w:left w:val="nil"/>
              <w:bottom w:val="nil"/>
              <w:right w:val="nil"/>
            </w:tcBorders>
            <w:shd w:val="clear" w:color="auto" w:fill="auto"/>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100.0%</w:t>
            </w:r>
          </w:p>
        </w:tc>
        <w:tc>
          <w:tcPr>
            <w:tcW w:w="860" w:type="dxa"/>
            <w:tcBorders>
              <w:top w:val="nil"/>
              <w:left w:val="nil"/>
              <w:bottom w:val="nil"/>
              <w:right w:val="nil"/>
            </w:tcBorders>
            <w:shd w:val="clear" w:color="auto" w:fill="auto"/>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100.0%</w:t>
            </w:r>
          </w:p>
        </w:tc>
        <w:tc>
          <w:tcPr>
            <w:tcW w:w="860" w:type="dxa"/>
            <w:tcBorders>
              <w:top w:val="nil"/>
              <w:left w:val="nil"/>
              <w:bottom w:val="nil"/>
              <w:right w:val="nil"/>
            </w:tcBorders>
            <w:shd w:val="clear" w:color="auto" w:fill="auto"/>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100.0%</w:t>
            </w:r>
          </w:p>
        </w:tc>
        <w:tc>
          <w:tcPr>
            <w:tcW w:w="860" w:type="dxa"/>
            <w:tcBorders>
              <w:top w:val="nil"/>
              <w:left w:val="nil"/>
              <w:bottom w:val="nil"/>
              <w:right w:val="nil"/>
            </w:tcBorders>
            <w:shd w:val="clear" w:color="auto" w:fill="auto"/>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100.0%</w:t>
            </w:r>
          </w:p>
        </w:tc>
        <w:tc>
          <w:tcPr>
            <w:tcW w:w="1000" w:type="dxa"/>
            <w:tcBorders>
              <w:top w:val="nil"/>
              <w:left w:val="nil"/>
              <w:bottom w:val="nil"/>
              <w:right w:val="nil"/>
            </w:tcBorders>
            <w:shd w:val="clear" w:color="auto" w:fill="auto"/>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100.0%</w:t>
            </w:r>
          </w:p>
        </w:tc>
        <w:tc>
          <w:tcPr>
            <w:tcW w:w="960" w:type="dxa"/>
            <w:tcBorders>
              <w:top w:val="nil"/>
              <w:left w:val="nil"/>
              <w:bottom w:val="nil"/>
              <w:right w:val="nil"/>
            </w:tcBorders>
            <w:shd w:val="clear" w:color="auto" w:fill="auto"/>
            <w:noWrap/>
            <w:vAlign w:val="bottom"/>
            <w:hideMark/>
          </w:tcPr>
          <w:p w:rsidR="007F6601" w:rsidRPr="007F6601" w:rsidRDefault="007F6601" w:rsidP="007F6601">
            <w:pPr>
              <w:rPr>
                <w:rFonts w:ascii="Calibri" w:hAnsi="Calibri" w:cs="Calibri"/>
                <w:color w:val="000000"/>
              </w:rPr>
            </w:pPr>
            <w:r w:rsidRPr="007F6601">
              <w:rPr>
                <w:rFonts w:ascii="Calibri" w:hAnsi="Calibri" w:cs="Calibri"/>
                <w:color w:val="000000"/>
                <w:sz w:val="22"/>
                <w:szCs w:val="22"/>
              </w:rPr>
              <w:t>.</w:t>
            </w:r>
          </w:p>
        </w:tc>
      </w:tr>
      <w:tr w:rsidR="007F6601" w:rsidRPr="007F6601" w:rsidTr="007F6601">
        <w:trPr>
          <w:trHeight w:val="300"/>
        </w:trPr>
        <w:tc>
          <w:tcPr>
            <w:tcW w:w="1420" w:type="dxa"/>
            <w:tcBorders>
              <w:top w:val="nil"/>
              <w:left w:val="nil"/>
              <w:bottom w:val="nil"/>
              <w:right w:val="nil"/>
            </w:tcBorders>
            <w:shd w:val="clear" w:color="000000" w:fill="D9D9D9"/>
            <w:noWrap/>
            <w:vAlign w:val="bottom"/>
            <w:hideMark/>
          </w:tcPr>
          <w:p w:rsidR="007F6601" w:rsidRPr="007F6601" w:rsidRDefault="007F6601" w:rsidP="007F6601">
            <w:pPr>
              <w:rPr>
                <w:rFonts w:ascii="Calibri" w:hAnsi="Calibri" w:cs="Calibri"/>
                <w:color w:val="000000"/>
              </w:rPr>
            </w:pPr>
            <w:r w:rsidRPr="007F6601">
              <w:rPr>
                <w:rFonts w:ascii="Calibri" w:hAnsi="Calibri" w:cs="Calibri"/>
                <w:color w:val="000000"/>
                <w:sz w:val="22"/>
                <w:szCs w:val="22"/>
              </w:rPr>
              <w:t>0576</w:t>
            </w:r>
          </w:p>
        </w:tc>
        <w:tc>
          <w:tcPr>
            <w:tcW w:w="3220" w:type="dxa"/>
            <w:tcBorders>
              <w:top w:val="nil"/>
              <w:left w:val="nil"/>
              <w:bottom w:val="nil"/>
              <w:right w:val="nil"/>
            </w:tcBorders>
            <w:shd w:val="clear" w:color="000000" w:fill="D9D9D9"/>
            <w:noWrap/>
            <w:vAlign w:val="bottom"/>
            <w:hideMark/>
          </w:tcPr>
          <w:p w:rsidR="007F6601" w:rsidRPr="007F6601" w:rsidRDefault="007F6601" w:rsidP="007F6601">
            <w:pPr>
              <w:rPr>
                <w:rFonts w:ascii="Calibri" w:hAnsi="Calibri" w:cs="Calibri"/>
                <w:color w:val="000000"/>
              </w:rPr>
            </w:pPr>
            <w:r w:rsidRPr="007F6601">
              <w:rPr>
                <w:rFonts w:ascii="Calibri" w:hAnsi="Calibri" w:cs="Calibri"/>
                <w:color w:val="000000"/>
                <w:sz w:val="22"/>
                <w:szCs w:val="22"/>
              </w:rPr>
              <w:t>Operations Technology</w:t>
            </w:r>
          </w:p>
        </w:tc>
        <w:tc>
          <w:tcPr>
            <w:tcW w:w="1760" w:type="dxa"/>
            <w:tcBorders>
              <w:top w:val="nil"/>
              <w:left w:val="nil"/>
              <w:bottom w:val="nil"/>
              <w:right w:val="nil"/>
            </w:tcBorders>
            <w:shd w:val="clear" w:color="000000" w:fill="D9D9D9"/>
            <w:noWrap/>
            <w:vAlign w:val="bottom"/>
            <w:hideMark/>
          </w:tcPr>
          <w:p w:rsidR="007F6601" w:rsidRPr="007F6601" w:rsidRDefault="007F6601" w:rsidP="007F6601">
            <w:pPr>
              <w:rPr>
                <w:rFonts w:ascii="Calibri" w:hAnsi="Calibri" w:cs="Calibri"/>
                <w:color w:val="000000"/>
              </w:rPr>
            </w:pPr>
            <w:r w:rsidRPr="007F6601">
              <w:rPr>
                <w:rFonts w:ascii="Calibri" w:hAnsi="Calibri" w:cs="Calibri"/>
                <w:color w:val="000000"/>
                <w:sz w:val="22"/>
                <w:szCs w:val="22"/>
              </w:rPr>
              <w:t>OPT-278</w:t>
            </w:r>
          </w:p>
        </w:tc>
        <w:tc>
          <w:tcPr>
            <w:tcW w:w="860" w:type="dxa"/>
            <w:tcBorders>
              <w:top w:val="nil"/>
              <w:left w:val="nil"/>
              <w:bottom w:val="nil"/>
              <w:right w:val="nil"/>
            </w:tcBorders>
            <w:shd w:val="clear" w:color="000000" w:fill="D9D9D9"/>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100.0%</w:t>
            </w:r>
          </w:p>
        </w:tc>
        <w:tc>
          <w:tcPr>
            <w:tcW w:w="860" w:type="dxa"/>
            <w:tcBorders>
              <w:top w:val="nil"/>
              <w:left w:val="nil"/>
              <w:bottom w:val="nil"/>
              <w:right w:val="nil"/>
            </w:tcBorders>
            <w:shd w:val="clear" w:color="000000" w:fill="D9D9D9"/>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92.3%</w:t>
            </w:r>
          </w:p>
        </w:tc>
        <w:tc>
          <w:tcPr>
            <w:tcW w:w="860" w:type="dxa"/>
            <w:tcBorders>
              <w:top w:val="nil"/>
              <w:left w:val="nil"/>
              <w:bottom w:val="nil"/>
              <w:right w:val="nil"/>
            </w:tcBorders>
            <w:shd w:val="clear" w:color="000000" w:fill="D9D9D9"/>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100.0%</w:t>
            </w:r>
          </w:p>
        </w:tc>
        <w:tc>
          <w:tcPr>
            <w:tcW w:w="860" w:type="dxa"/>
            <w:tcBorders>
              <w:top w:val="nil"/>
              <w:left w:val="nil"/>
              <w:bottom w:val="nil"/>
              <w:right w:val="nil"/>
            </w:tcBorders>
            <w:shd w:val="clear" w:color="000000" w:fill="D9D9D9"/>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100.0%</w:t>
            </w:r>
          </w:p>
        </w:tc>
        <w:tc>
          <w:tcPr>
            <w:tcW w:w="1000" w:type="dxa"/>
            <w:tcBorders>
              <w:top w:val="nil"/>
              <w:left w:val="nil"/>
              <w:bottom w:val="nil"/>
              <w:right w:val="nil"/>
            </w:tcBorders>
            <w:shd w:val="clear" w:color="000000" w:fill="D9D9D9"/>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100.0%</w:t>
            </w:r>
          </w:p>
        </w:tc>
        <w:tc>
          <w:tcPr>
            <w:tcW w:w="960" w:type="dxa"/>
            <w:tcBorders>
              <w:top w:val="nil"/>
              <w:left w:val="nil"/>
              <w:bottom w:val="nil"/>
              <w:right w:val="nil"/>
            </w:tcBorders>
            <w:shd w:val="clear" w:color="000000" w:fill="D9D9D9"/>
            <w:noWrap/>
            <w:vAlign w:val="bottom"/>
            <w:hideMark/>
          </w:tcPr>
          <w:p w:rsidR="007F6601" w:rsidRPr="007F6601" w:rsidRDefault="007F6601" w:rsidP="007F6601">
            <w:pPr>
              <w:rPr>
                <w:rFonts w:ascii="Calibri" w:hAnsi="Calibri" w:cs="Calibri"/>
                <w:color w:val="000000"/>
              </w:rPr>
            </w:pPr>
            <w:r w:rsidRPr="007F6601">
              <w:rPr>
                <w:rFonts w:ascii="Calibri" w:hAnsi="Calibri" w:cs="Calibri"/>
                <w:color w:val="000000"/>
                <w:sz w:val="22"/>
                <w:szCs w:val="22"/>
              </w:rPr>
              <w:t>.</w:t>
            </w:r>
          </w:p>
        </w:tc>
      </w:tr>
      <w:tr w:rsidR="007F6601" w:rsidRPr="007F6601" w:rsidTr="007F6601">
        <w:trPr>
          <w:trHeight w:val="300"/>
        </w:trPr>
        <w:tc>
          <w:tcPr>
            <w:tcW w:w="1420" w:type="dxa"/>
            <w:tcBorders>
              <w:top w:val="nil"/>
              <w:left w:val="nil"/>
              <w:bottom w:val="nil"/>
              <w:right w:val="nil"/>
            </w:tcBorders>
            <w:shd w:val="clear" w:color="auto" w:fill="auto"/>
            <w:noWrap/>
            <w:vAlign w:val="bottom"/>
            <w:hideMark/>
          </w:tcPr>
          <w:p w:rsidR="007F6601" w:rsidRPr="007F6601" w:rsidRDefault="007F6601" w:rsidP="007F6601">
            <w:pPr>
              <w:rPr>
                <w:rFonts w:ascii="Calibri" w:hAnsi="Calibri" w:cs="Calibri"/>
                <w:color w:val="000000"/>
              </w:rPr>
            </w:pPr>
            <w:r w:rsidRPr="007F6601">
              <w:rPr>
                <w:rFonts w:ascii="Calibri" w:hAnsi="Calibri" w:cs="Calibri"/>
                <w:color w:val="000000"/>
                <w:sz w:val="22"/>
                <w:szCs w:val="22"/>
              </w:rPr>
              <w:t>0576</w:t>
            </w:r>
          </w:p>
        </w:tc>
        <w:tc>
          <w:tcPr>
            <w:tcW w:w="3220" w:type="dxa"/>
            <w:tcBorders>
              <w:top w:val="nil"/>
              <w:left w:val="nil"/>
              <w:bottom w:val="nil"/>
              <w:right w:val="nil"/>
            </w:tcBorders>
            <w:shd w:val="clear" w:color="auto" w:fill="auto"/>
            <w:noWrap/>
            <w:vAlign w:val="bottom"/>
            <w:hideMark/>
          </w:tcPr>
          <w:p w:rsidR="007F6601" w:rsidRPr="007F6601" w:rsidRDefault="007F6601" w:rsidP="007F6601">
            <w:pPr>
              <w:rPr>
                <w:rFonts w:ascii="Calibri" w:hAnsi="Calibri" w:cs="Calibri"/>
                <w:color w:val="000000"/>
              </w:rPr>
            </w:pPr>
            <w:r w:rsidRPr="007F6601">
              <w:rPr>
                <w:rFonts w:ascii="Calibri" w:hAnsi="Calibri" w:cs="Calibri"/>
                <w:color w:val="000000"/>
                <w:sz w:val="22"/>
                <w:szCs w:val="22"/>
              </w:rPr>
              <w:t>Operations Technology</w:t>
            </w:r>
          </w:p>
        </w:tc>
        <w:tc>
          <w:tcPr>
            <w:tcW w:w="1760" w:type="dxa"/>
            <w:tcBorders>
              <w:top w:val="nil"/>
              <w:left w:val="nil"/>
              <w:bottom w:val="nil"/>
              <w:right w:val="nil"/>
            </w:tcBorders>
            <w:shd w:val="clear" w:color="auto" w:fill="auto"/>
            <w:noWrap/>
            <w:vAlign w:val="bottom"/>
            <w:hideMark/>
          </w:tcPr>
          <w:p w:rsidR="007F6601" w:rsidRPr="007F6601" w:rsidRDefault="007F6601" w:rsidP="007F6601">
            <w:pPr>
              <w:rPr>
                <w:rFonts w:ascii="Calibri" w:hAnsi="Calibri" w:cs="Calibri"/>
                <w:color w:val="000000"/>
              </w:rPr>
            </w:pPr>
            <w:r w:rsidRPr="007F6601">
              <w:rPr>
                <w:rFonts w:ascii="Calibri" w:hAnsi="Calibri" w:cs="Calibri"/>
                <w:color w:val="000000"/>
                <w:sz w:val="22"/>
                <w:szCs w:val="22"/>
              </w:rPr>
              <w:t>OPT-2780</w:t>
            </w:r>
          </w:p>
        </w:tc>
        <w:tc>
          <w:tcPr>
            <w:tcW w:w="860" w:type="dxa"/>
            <w:tcBorders>
              <w:top w:val="nil"/>
              <w:left w:val="nil"/>
              <w:bottom w:val="nil"/>
              <w:right w:val="nil"/>
            </w:tcBorders>
            <w:shd w:val="clear" w:color="auto" w:fill="auto"/>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w:t>
            </w:r>
          </w:p>
        </w:tc>
        <w:tc>
          <w:tcPr>
            <w:tcW w:w="860" w:type="dxa"/>
            <w:tcBorders>
              <w:top w:val="nil"/>
              <w:left w:val="nil"/>
              <w:bottom w:val="nil"/>
              <w:right w:val="nil"/>
            </w:tcBorders>
            <w:shd w:val="clear" w:color="auto" w:fill="auto"/>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w:t>
            </w:r>
          </w:p>
        </w:tc>
        <w:tc>
          <w:tcPr>
            <w:tcW w:w="1000" w:type="dxa"/>
            <w:tcBorders>
              <w:top w:val="nil"/>
              <w:left w:val="nil"/>
              <w:bottom w:val="nil"/>
              <w:right w:val="nil"/>
            </w:tcBorders>
            <w:shd w:val="clear" w:color="auto" w:fill="auto"/>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85.7%</w:t>
            </w:r>
          </w:p>
        </w:tc>
      </w:tr>
      <w:tr w:rsidR="007F6601" w:rsidRPr="007F6601" w:rsidTr="007F6601">
        <w:trPr>
          <w:trHeight w:val="300"/>
        </w:trPr>
        <w:tc>
          <w:tcPr>
            <w:tcW w:w="1420" w:type="dxa"/>
            <w:tcBorders>
              <w:top w:val="nil"/>
              <w:left w:val="nil"/>
              <w:bottom w:val="nil"/>
              <w:right w:val="nil"/>
            </w:tcBorders>
            <w:shd w:val="clear" w:color="000000" w:fill="D9D9D9"/>
            <w:noWrap/>
            <w:vAlign w:val="bottom"/>
            <w:hideMark/>
          </w:tcPr>
          <w:p w:rsidR="007F6601" w:rsidRPr="007F6601" w:rsidRDefault="007F6601" w:rsidP="007F6601">
            <w:pPr>
              <w:rPr>
                <w:rFonts w:ascii="Calibri" w:hAnsi="Calibri" w:cs="Calibri"/>
                <w:color w:val="000000"/>
              </w:rPr>
            </w:pPr>
            <w:r w:rsidRPr="007F6601">
              <w:rPr>
                <w:rFonts w:ascii="Calibri" w:hAnsi="Calibri" w:cs="Calibri"/>
                <w:color w:val="000000"/>
                <w:sz w:val="22"/>
                <w:szCs w:val="22"/>
              </w:rPr>
              <w:t>0576</w:t>
            </w:r>
          </w:p>
        </w:tc>
        <w:tc>
          <w:tcPr>
            <w:tcW w:w="3220" w:type="dxa"/>
            <w:tcBorders>
              <w:top w:val="nil"/>
              <w:left w:val="nil"/>
              <w:bottom w:val="nil"/>
              <w:right w:val="nil"/>
            </w:tcBorders>
            <w:shd w:val="clear" w:color="000000" w:fill="D9D9D9"/>
            <w:noWrap/>
            <w:vAlign w:val="bottom"/>
            <w:hideMark/>
          </w:tcPr>
          <w:p w:rsidR="007F6601" w:rsidRPr="007F6601" w:rsidRDefault="007F6601" w:rsidP="007F6601">
            <w:pPr>
              <w:rPr>
                <w:rFonts w:ascii="Calibri" w:hAnsi="Calibri" w:cs="Calibri"/>
                <w:color w:val="000000"/>
              </w:rPr>
            </w:pPr>
            <w:r w:rsidRPr="007F6601">
              <w:rPr>
                <w:rFonts w:ascii="Calibri" w:hAnsi="Calibri" w:cs="Calibri"/>
                <w:color w:val="000000"/>
                <w:sz w:val="22"/>
                <w:szCs w:val="22"/>
              </w:rPr>
              <w:t>Operations Technology</w:t>
            </w:r>
          </w:p>
        </w:tc>
        <w:tc>
          <w:tcPr>
            <w:tcW w:w="1760" w:type="dxa"/>
            <w:tcBorders>
              <w:top w:val="nil"/>
              <w:left w:val="nil"/>
              <w:bottom w:val="nil"/>
              <w:right w:val="nil"/>
            </w:tcBorders>
            <w:shd w:val="clear" w:color="000000" w:fill="D9D9D9"/>
            <w:noWrap/>
            <w:vAlign w:val="bottom"/>
            <w:hideMark/>
          </w:tcPr>
          <w:p w:rsidR="007F6601" w:rsidRPr="007F6601" w:rsidRDefault="007F6601" w:rsidP="007F6601">
            <w:pPr>
              <w:rPr>
                <w:rFonts w:ascii="Calibri" w:hAnsi="Calibri" w:cs="Calibri"/>
                <w:color w:val="000000"/>
              </w:rPr>
            </w:pPr>
            <w:r w:rsidRPr="007F6601">
              <w:rPr>
                <w:rFonts w:ascii="Calibri" w:hAnsi="Calibri" w:cs="Calibri"/>
                <w:color w:val="000000"/>
                <w:sz w:val="22"/>
                <w:szCs w:val="22"/>
              </w:rPr>
              <w:t>OPT-297</w:t>
            </w:r>
          </w:p>
        </w:tc>
        <w:tc>
          <w:tcPr>
            <w:tcW w:w="860" w:type="dxa"/>
            <w:tcBorders>
              <w:top w:val="nil"/>
              <w:left w:val="nil"/>
              <w:bottom w:val="nil"/>
              <w:right w:val="nil"/>
            </w:tcBorders>
            <w:shd w:val="clear" w:color="000000" w:fill="D9D9D9"/>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98.9%</w:t>
            </w:r>
          </w:p>
        </w:tc>
        <w:tc>
          <w:tcPr>
            <w:tcW w:w="860" w:type="dxa"/>
            <w:tcBorders>
              <w:top w:val="nil"/>
              <w:left w:val="nil"/>
              <w:bottom w:val="nil"/>
              <w:right w:val="nil"/>
            </w:tcBorders>
            <w:shd w:val="clear" w:color="000000" w:fill="D9D9D9"/>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98.6%</w:t>
            </w:r>
          </w:p>
        </w:tc>
        <w:tc>
          <w:tcPr>
            <w:tcW w:w="860" w:type="dxa"/>
            <w:tcBorders>
              <w:top w:val="nil"/>
              <w:left w:val="nil"/>
              <w:bottom w:val="nil"/>
              <w:right w:val="nil"/>
            </w:tcBorders>
            <w:shd w:val="clear" w:color="000000" w:fill="D9D9D9"/>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100.0%</w:t>
            </w:r>
          </w:p>
        </w:tc>
        <w:tc>
          <w:tcPr>
            <w:tcW w:w="860" w:type="dxa"/>
            <w:tcBorders>
              <w:top w:val="nil"/>
              <w:left w:val="nil"/>
              <w:bottom w:val="nil"/>
              <w:right w:val="nil"/>
            </w:tcBorders>
            <w:shd w:val="clear" w:color="000000" w:fill="D9D9D9"/>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97.5%</w:t>
            </w:r>
          </w:p>
        </w:tc>
        <w:tc>
          <w:tcPr>
            <w:tcW w:w="1000" w:type="dxa"/>
            <w:tcBorders>
              <w:top w:val="nil"/>
              <w:left w:val="nil"/>
              <w:bottom w:val="nil"/>
              <w:right w:val="nil"/>
            </w:tcBorders>
            <w:shd w:val="clear" w:color="000000" w:fill="D9D9D9"/>
            <w:noWrap/>
            <w:vAlign w:val="bottom"/>
            <w:hideMark/>
          </w:tcPr>
          <w:p w:rsidR="007F6601" w:rsidRPr="007F6601" w:rsidRDefault="007F6601" w:rsidP="007F6601">
            <w:pPr>
              <w:jc w:val="right"/>
              <w:rPr>
                <w:rFonts w:ascii="Calibri" w:hAnsi="Calibri" w:cs="Calibri"/>
                <w:color w:val="000000"/>
              </w:rPr>
            </w:pPr>
            <w:r w:rsidRPr="007F6601">
              <w:rPr>
                <w:rFonts w:ascii="Calibri" w:hAnsi="Calibri" w:cs="Calibri"/>
                <w:color w:val="000000"/>
                <w:sz w:val="22"/>
                <w:szCs w:val="22"/>
              </w:rPr>
              <w:t>100.0%</w:t>
            </w:r>
          </w:p>
        </w:tc>
        <w:tc>
          <w:tcPr>
            <w:tcW w:w="960" w:type="dxa"/>
            <w:tcBorders>
              <w:top w:val="nil"/>
              <w:left w:val="nil"/>
              <w:bottom w:val="nil"/>
              <w:right w:val="nil"/>
            </w:tcBorders>
            <w:shd w:val="clear" w:color="000000" w:fill="D9D9D9"/>
            <w:noWrap/>
            <w:vAlign w:val="bottom"/>
            <w:hideMark/>
          </w:tcPr>
          <w:p w:rsidR="007F6601" w:rsidRPr="007F6601" w:rsidRDefault="007F6601" w:rsidP="007F6601">
            <w:pPr>
              <w:rPr>
                <w:rFonts w:ascii="Calibri" w:hAnsi="Calibri" w:cs="Calibri"/>
                <w:color w:val="000000"/>
              </w:rPr>
            </w:pPr>
            <w:r w:rsidRPr="007F6601">
              <w:rPr>
                <w:rFonts w:ascii="Calibri" w:hAnsi="Calibri" w:cs="Calibri"/>
                <w:color w:val="000000"/>
                <w:sz w:val="22"/>
                <w:szCs w:val="22"/>
              </w:rPr>
              <w:t>.</w:t>
            </w:r>
          </w:p>
        </w:tc>
      </w:tr>
    </w:tbl>
    <w:p w:rsidR="007F6601" w:rsidRPr="00B61D81" w:rsidRDefault="007F6601" w:rsidP="00225B53">
      <w:pPr>
        <w:spacing w:after="200" w:line="276" w:lineRule="auto"/>
        <w:rPr>
          <w:rFonts w:ascii="Arial" w:hAnsi="Arial" w:cs="Arial"/>
          <w:b/>
          <w:color w:val="000000" w:themeColor="text1"/>
        </w:rPr>
      </w:pPr>
    </w:p>
    <w:sectPr w:rsidR="007F6601" w:rsidRPr="00B61D81" w:rsidSect="007F6601">
      <w:pgSz w:w="15840" w:h="12240" w:orient="landscape"/>
      <w:pgMar w:top="1440" w:right="1152" w:bottom="1440" w:left="1152" w:header="720"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198D" w:rsidRDefault="006B198D" w:rsidP="0094204C">
      <w:r>
        <w:separator/>
      </w:r>
    </w:p>
  </w:endnote>
  <w:endnote w:type="continuationSeparator" w:id="0">
    <w:p w:rsidR="006B198D" w:rsidRDefault="006B198D" w:rsidP="009420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9517"/>
      <w:docPartObj>
        <w:docPartGallery w:val="Page Numbers (Bottom of Page)"/>
        <w:docPartUnique/>
      </w:docPartObj>
    </w:sdtPr>
    <w:sdtEndPr/>
    <w:sdtContent>
      <w:p w:rsidR="00CB402E" w:rsidRDefault="006B2F1C">
        <w:pPr>
          <w:pStyle w:val="Footer"/>
          <w:jc w:val="right"/>
        </w:pPr>
        <w:r>
          <w:fldChar w:fldCharType="begin"/>
        </w:r>
        <w:r w:rsidR="00CB402E">
          <w:instrText xml:space="preserve"> PAGE   \* MERGEFORMAT </w:instrText>
        </w:r>
        <w:r>
          <w:fldChar w:fldCharType="separate"/>
        </w:r>
        <w:r w:rsidR="005F7BC1">
          <w:rPr>
            <w:noProof/>
          </w:rPr>
          <w:t>31</w:t>
        </w:r>
        <w:r>
          <w:rPr>
            <w:noProof/>
          </w:rPr>
          <w:fldChar w:fldCharType="end"/>
        </w:r>
      </w:p>
    </w:sdtContent>
  </w:sdt>
  <w:p w:rsidR="00CB402E" w:rsidRDefault="00CB40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198D" w:rsidRDefault="006B198D" w:rsidP="0094204C">
      <w:r>
        <w:separator/>
      </w:r>
    </w:p>
  </w:footnote>
  <w:footnote w:type="continuationSeparator" w:id="0">
    <w:p w:rsidR="006B198D" w:rsidRDefault="006B198D" w:rsidP="009420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91A29"/>
    <w:multiLevelType w:val="hybridMultilevel"/>
    <w:tmpl w:val="0CA6A0D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
    <w:nsid w:val="067D1E3C"/>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9A4159"/>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D2477E"/>
    <w:multiLevelType w:val="hybridMultilevel"/>
    <w:tmpl w:val="F4786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BA37643"/>
    <w:multiLevelType w:val="hybridMultilevel"/>
    <w:tmpl w:val="F70E759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ABA6107"/>
    <w:multiLevelType w:val="hybridMultilevel"/>
    <w:tmpl w:val="A9F80A0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AD903C6"/>
    <w:multiLevelType w:val="hybridMultilevel"/>
    <w:tmpl w:val="E072062C"/>
    <w:lvl w:ilvl="0" w:tplc="04090001">
      <w:start w:val="1"/>
      <w:numFmt w:val="bullet"/>
      <w:lvlText w:val=""/>
      <w:lvlJc w:val="left"/>
      <w:pPr>
        <w:ind w:left="1080" w:hanging="360"/>
      </w:pPr>
      <w:rPr>
        <w:rFonts w:ascii="Symbol" w:hAnsi="Symbol"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C416EE1"/>
    <w:multiLevelType w:val="hybridMultilevel"/>
    <w:tmpl w:val="268636DE"/>
    <w:lvl w:ilvl="0" w:tplc="6AA47176">
      <w:start w:val="1"/>
      <w:numFmt w:val="lowerLetter"/>
      <w:lvlText w:val="%1."/>
      <w:lvlJc w:val="left"/>
      <w:pPr>
        <w:ind w:left="864" w:hanging="360"/>
      </w:pPr>
      <w:rPr>
        <w:rFonts w:hint="default"/>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8">
    <w:nsid w:val="32245B57"/>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38773C8"/>
    <w:multiLevelType w:val="hybridMultilevel"/>
    <w:tmpl w:val="784EA36E"/>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3A080841"/>
    <w:multiLevelType w:val="hybridMultilevel"/>
    <w:tmpl w:val="A030CE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461A2809"/>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187633D"/>
    <w:multiLevelType w:val="hybridMultilevel"/>
    <w:tmpl w:val="4E5451FC"/>
    <w:lvl w:ilvl="0" w:tplc="FE768044">
      <w:start w:val="1"/>
      <w:numFmt w:val="upperLetter"/>
      <w:lvlText w:val="%1."/>
      <w:lvlJc w:val="left"/>
      <w:pPr>
        <w:ind w:left="5400" w:hanging="360"/>
      </w:pPr>
      <w:rPr>
        <w:rFonts w:hint="default"/>
      </w:r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13">
    <w:nsid w:val="66D13D45"/>
    <w:multiLevelType w:val="hybridMultilevel"/>
    <w:tmpl w:val="77661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DC020E8"/>
    <w:multiLevelType w:val="hybridMultilevel"/>
    <w:tmpl w:val="9AE863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18F4D5E"/>
    <w:multiLevelType w:val="hybridMultilevel"/>
    <w:tmpl w:val="4B36C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5"/>
  </w:num>
  <w:num w:numId="4">
    <w:abstractNumId w:val="11"/>
  </w:num>
  <w:num w:numId="5">
    <w:abstractNumId w:val="2"/>
  </w:num>
  <w:num w:numId="6">
    <w:abstractNumId w:val="8"/>
  </w:num>
  <w:num w:numId="7">
    <w:abstractNumId w:val="14"/>
  </w:num>
  <w:num w:numId="8">
    <w:abstractNumId w:val="12"/>
  </w:num>
  <w:num w:numId="9">
    <w:abstractNumId w:val="1"/>
  </w:num>
  <w:num w:numId="10">
    <w:abstractNumId w:val="15"/>
  </w:num>
  <w:num w:numId="11">
    <w:abstractNumId w:val="0"/>
  </w:num>
  <w:num w:numId="12">
    <w:abstractNumId w:val="13"/>
  </w:num>
  <w:num w:numId="13">
    <w:abstractNumId w:val="10"/>
  </w:num>
  <w:num w:numId="14">
    <w:abstractNumId w:val="3"/>
  </w:num>
  <w:num w:numId="15">
    <w:abstractNumId w:val="6"/>
  </w:num>
  <w:num w:numId="16">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ocumentProtection w:edit="forms" w:formatting="1" w:enforcement="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5129"/>
    <w:rsid w:val="000279EB"/>
    <w:rsid w:val="000337E6"/>
    <w:rsid w:val="00034CE6"/>
    <w:rsid w:val="00036DF9"/>
    <w:rsid w:val="00043293"/>
    <w:rsid w:val="00054BFD"/>
    <w:rsid w:val="00056964"/>
    <w:rsid w:val="00060760"/>
    <w:rsid w:val="000616F3"/>
    <w:rsid w:val="00063778"/>
    <w:rsid w:val="00065129"/>
    <w:rsid w:val="000738FE"/>
    <w:rsid w:val="00074BD5"/>
    <w:rsid w:val="00075509"/>
    <w:rsid w:val="00080933"/>
    <w:rsid w:val="00097843"/>
    <w:rsid w:val="000A089D"/>
    <w:rsid w:val="000A2A44"/>
    <w:rsid w:val="000A4EE0"/>
    <w:rsid w:val="000B0D23"/>
    <w:rsid w:val="000B261C"/>
    <w:rsid w:val="000B7FE9"/>
    <w:rsid w:val="000D1111"/>
    <w:rsid w:val="000D3A39"/>
    <w:rsid w:val="000D3AF5"/>
    <w:rsid w:val="000E0010"/>
    <w:rsid w:val="000E4EFE"/>
    <w:rsid w:val="000F0AF3"/>
    <w:rsid w:val="000F154F"/>
    <w:rsid w:val="000F1823"/>
    <w:rsid w:val="000F21F2"/>
    <w:rsid w:val="000F2F76"/>
    <w:rsid w:val="000F4249"/>
    <w:rsid w:val="0010227C"/>
    <w:rsid w:val="001026AA"/>
    <w:rsid w:val="00111AA3"/>
    <w:rsid w:val="00115E77"/>
    <w:rsid w:val="001201D5"/>
    <w:rsid w:val="00120277"/>
    <w:rsid w:val="00120E81"/>
    <w:rsid w:val="001240D0"/>
    <w:rsid w:val="001324D2"/>
    <w:rsid w:val="00141B99"/>
    <w:rsid w:val="00142776"/>
    <w:rsid w:val="001532B7"/>
    <w:rsid w:val="00162764"/>
    <w:rsid w:val="001628B1"/>
    <w:rsid w:val="00174C4B"/>
    <w:rsid w:val="001803A0"/>
    <w:rsid w:val="00181457"/>
    <w:rsid w:val="00183806"/>
    <w:rsid w:val="00183A7F"/>
    <w:rsid w:val="00184AE5"/>
    <w:rsid w:val="0018798A"/>
    <w:rsid w:val="00190F5C"/>
    <w:rsid w:val="0019135D"/>
    <w:rsid w:val="00195B7B"/>
    <w:rsid w:val="001A1879"/>
    <w:rsid w:val="001A1B67"/>
    <w:rsid w:val="001A7AF7"/>
    <w:rsid w:val="001B47DF"/>
    <w:rsid w:val="001B6007"/>
    <w:rsid w:val="001C202C"/>
    <w:rsid w:val="001C42D0"/>
    <w:rsid w:val="001C5DC3"/>
    <w:rsid w:val="001D3E1D"/>
    <w:rsid w:val="001D5757"/>
    <w:rsid w:val="001D7080"/>
    <w:rsid w:val="001D736E"/>
    <w:rsid w:val="001E0764"/>
    <w:rsid w:val="001E7137"/>
    <w:rsid w:val="001F4B9E"/>
    <w:rsid w:val="002025CD"/>
    <w:rsid w:val="002105E7"/>
    <w:rsid w:val="00210FF3"/>
    <w:rsid w:val="002245AB"/>
    <w:rsid w:val="00225B53"/>
    <w:rsid w:val="0022692B"/>
    <w:rsid w:val="002307BD"/>
    <w:rsid w:val="002315EE"/>
    <w:rsid w:val="00244B01"/>
    <w:rsid w:val="0025548D"/>
    <w:rsid w:val="00255C18"/>
    <w:rsid w:val="00255F7D"/>
    <w:rsid w:val="00256114"/>
    <w:rsid w:val="0025618C"/>
    <w:rsid w:val="00262914"/>
    <w:rsid w:val="00262EFB"/>
    <w:rsid w:val="00265A99"/>
    <w:rsid w:val="00266F2F"/>
    <w:rsid w:val="0026791C"/>
    <w:rsid w:val="00271E92"/>
    <w:rsid w:val="00276B75"/>
    <w:rsid w:val="00280C60"/>
    <w:rsid w:val="00281C63"/>
    <w:rsid w:val="002848F4"/>
    <w:rsid w:val="0028603C"/>
    <w:rsid w:val="00291E85"/>
    <w:rsid w:val="002922CE"/>
    <w:rsid w:val="00293D8D"/>
    <w:rsid w:val="0029452F"/>
    <w:rsid w:val="002A1D8C"/>
    <w:rsid w:val="002C1797"/>
    <w:rsid w:val="002C56AC"/>
    <w:rsid w:val="002D0DD5"/>
    <w:rsid w:val="002D1DFE"/>
    <w:rsid w:val="002D2748"/>
    <w:rsid w:val="002D3CAD"/>
    <w:rsid w:val="002D428E"/>
    <w:rsid w:val="002E175B"/>
    <w:rsid w:val="002E25A9"/>
    <w:rsid w:val="002E28B0"/>
    <w:rsid w:val="002E548B"/>
    <w:rsid w:val="002E6B01"/>
    <w:rsid w:val="002F63A2"/>
    <w:rsid w:val="00303041"/>
    <w:rsid w:val="003041DD"/>
    <w:rsid w:val="00305AE1"/>
    <w:rsid w:val="0030733F"/>
    <w:rsid w:val="00307A43"/>
    <w:rsid w:val="00315CE8"/>
    <w:rsid w:val="00317D9F"/>
    <w:rsid w:val="00320CDE"/>
    <w:rsid w:val="00320DF3"/>
    <w:rsid w:val="003233E7"/>
    <w:rsid w:val="003254BC"/>
    <w:rsid w:val="00330692"/>
    <w:rsid w:val="00334207"/>
    <w:rsid w:val="00334229"/>
    <w:rsid w:val="00337A3A"/>
    <w:rsid w:val="003454F6"/>
    <w:rsid w:val="00350D53"/>
    <w:rsid w:val="003534C4"/>
    <w:rsid w:val="003641BA"/>
    <w:rsid w:val="003723B7"/>
    <w:rsid w:val="00372B02"/>
    <w:rsid w:val="0037786D"/>
    <w:rsid w:val="00377D40"/>
    <w:rsid w:val="003963E3"/>
    <w:rsid w:val="003A298D"/>
    <w:rsid w:val="003B2034"/>
    <w:rsid w:val="003B5176"/>
    <w:rsid w:val="003B5F45"/>
    <w:rsid w:val="003B6EA6"/>
    <w:rsid w:val="003C1C8E"/>
    <w:rsid w:val="003D17A9"/>
    <w:rsid w:val="003D2587"/>
    <w:rsid w:val="003D6946"/>
    <w:rsid w:val="003D6D6E"/>
    <w:rsid w:val="003E791C"/>
    <w:rsid w:val="00404810"/>
    <w:rsid w:val="00414645"/>
    <w:rsid w:val="00424E5D"/>
    <w:rsid w:val="00425F46"/>
    <w:rsid w:val="00434F56"/>
    <w:rsid w:val="004359FC"/>
    <w:rsid w:val="004467C4"/>
    <w:rsid w:val="004525A2"/>
    <w:rsid w:val="00455833"/>
    <w:rsid w:val="004604FB"/>
    <w:rsid w:val="00461386"/>
    <w:rsid w:val="00462D00"/>
    <w:rsid w:val="004712EB"/>
    <w:rsid w:val="00476425"/>
    <w:rsid w:val="0048088F"/>
    <w:rsid w:val="00480BB2"/>
    <w:rsid w:val="004818E1"/>
    <w:rsid w:val="00481A7E"/>
    <w:rsid w:val="0048427F"/>
    <w:rsid w:val="00495C9D"/>
    <w:rsid w:val="004A0164"/>
    <w:rsid w:val="004B7492"/>
    <w:rsid w:val="004C2B30"/>
    <w:rsid w:val="004C52FC"/>
    <w:rsid w:val="004C7DB2"/>
    <w:rsid w:val="004D3BE1"/>
    <w:rsid w:val="004D3C8C"/>
    <w:rsid w:val="004E1DCA"/>
    <w:rsid w:val="004E47AA"/>
    <w:rsid w:val="004E4BD6"/>
    <w:rsid w:val="004E6373"/>
    <w:rsid w:val="004F41D5"/>
    <w:rsid w:val="00503887"/>
    <w:rsid w:val="0051294F"/>
    <w:rsid w:val="00516463"/>
    <w:rsid w:val="00520FBE"/>
    <w:rsid w:val="0052152C"/>
    <w:rsid w:val="00524802"/>
    <w:rsid w:val="005355A4"/>
    <w:rsid w:val="0054350A"/>
    <w:rsid w:val="00543CAF"/>
    <w:rsid w:val="005531E8"/>
    <w:rsid w:val="005674F9"/>
    <w:rsid w:val="00573ECD"/>
    <w:rsid w:val="00576D25"/>
    <w:rsid w:val="00583D47"/>
    <w:rsid w:val="00585766"/>
    <w:rsid w:val="005863ED"/>
    <w:rsid w:val="005864A4"/>
    <w:rsid w:val="005918B2"/>
    <w:rsid w:val="00597F85"/>
    <w:rsid w:val="005A2D5A"/>
    <w:rsid w:val="005D19D9"/>
    <w:rsid w:val="005F5F7E"/>
    <w:rsid w:val="005F6B5B"/>
    <w:rsid w:val="005F7377"/>
    <w:rsid w:val="005F7BC1"/>
    <w:rsid w:val="0061454F"/>
    <w:rsid w:val="0061712A"/>
    <w:rsid w:val="006236BE"/>
    <w:rsid w:val="00624906"/>
    <w:rsid w:val="00632AF3"/>
    <w:rsid w:val="006368CC"/>
    <w:rsid w:val="00637591"/>
    <w:rsid w:val="00640611"/>
    <w:rsid w:val="00643904"/>
    <w:rsid w:val="00651CF2"/>
    <w:rsid w:val="006532D6"/>
    <w:rsid w:val="0065453B"/>
    <w:rsid w:val="00654C15"/>
    <w:rsid w:val="006551C4"/>
    <w:rsid w:val="0065569D"/>
    <w:rsid w:val="00660080"/>
    <w:rsid w:val="00660BBF"/>
    <w:rsid w:val="0066285F"/>
    <w:rsid w:val="006642EF"/>
    <w:rsid w:val="0066607A"/>
    <w:rsid w:val="00677703"/>
    <w:rsid w:val="006835C1"/>
    <w:rsid w:val="00690A3D"/>
    <w:rsid w:val="006A2AA3"/>
    <w:rsid w:val="006A40B7"/>
    <w:rsid w:val="006A7810"/>
    <w:rsid w:val="006B198D"/>
    <w:rsid w:val="006B2F1C"/>
    <w:rsid w:val="006B5D02"/>
    <w:rsid w:val="006B6194"/>
    <w:rsid w:val="006C142B"/>
    <w:rsid w:val="006C28B1"/>
    <w:rsid w:val="006C4C0B"/>
    <w:rsid w:val="006C4F5E"/>
    <w:rsid w:val="006D67EB"/>
    <w:rsid w:val="006E14B5"/>
    <w:rsid w:val="006E3686"/>
    <w:rsid w:val="006F0183"/>
    <w:rsid w:val="006F144A"/>
    <w:rsid w:val="006F62EF"/>
    <w:rsid w:val="00716A26"/>
    <w:rsid w:val="00722009"/>
    <w:rsid w:val="00740D35"/>
    <w:rsid w:val="00746675"/>
    <w:rsid w:val="007511B3"/>
    <w:rsid w:val="00751FC5"/>
    <w:rsid w:val="00774C1E"/>
    <w:rsid w:val="00781DA4"/>
    <w:rsid w:val="00781FD9"/>
    <w:rsid w:val="007825CC"/>
    <w:rsid w:val="007856A2"/>
    <w:rsid w:val="0078669D"/>
    <w:rsid w:val="00786F00"/>
    <w:rsid w:val="00791FF2"/>
    <w:rsid w:val="0079281D"/>
    <w:rsid w:val="00794EA2"/>
    <w:rsid w:val="007A43CE"/>
    <w:rsid w:val="007B3313"/>
    <w:rsid w:val="007C1FEF"/>
    <w:rsid w:val="007C46D3"/>
    <w:rsid w:val="007C74F5"/>
    <w:rsid w:val="007E36F4"/>
    <w:rsid w:val="007F45E6"/>
    <w:rsid w:val="007F6601"/>
    <w:rsid w:val="007F66F9"/>
    <w:rsid w:val="0080292B"/>
    <w:rsid w:val="008034BE"/>
    <w:rsid w:val="008056C5"/>
    <w:rsid w:val="00805C23"/>
    <w:rsid w:val="00807113"/>
    <w:rsid w:val="00817647"/>
    <w:rsid w:val="00817DDA"/>
    <w:rsid w:val="00821011"/>
    <w:rsid w:val="008258DA"/>
    <w:rsid w:val="00827AE5"/>
    <w:rsid w:val="00847243"/>
    <w:rsid w:val="008542CA"/>
    <w:rsid w:val="008642E1"/>
    <w:rsid w:val="00875A7C"/>
    <w:rsid w:val="00877383"/>
    <w:rsid w:val="00880686"/>
    <w:rsid w:val="008836F4"/>
    <w:rsid w:val="008860C1"/>
    <w:rsid w:val="008909D4"/>
    <w:rsid w:val="00892A72"/>
    <w:rsid w:val="008942FA"/>
    <w:rsid w:val="00897A68"/>
    <w:rsid w:val="008B52A0"/>
    <w:rsid w:val="008D4D55"/>
    <w:rsid w:val="008E063A"/>
    <w:rsid w:val="008E49CE"/>
    <w:rsid w:val="008F3D47"/>
    <w:rsid w:val="008F41A6"/>
    <w:rsid w:val="00902A6D"/>
    <w:rsid w:val="009031A1"/>
    <w:rsid w:val="009108ED"/>
    <w:rsid w:val="00915CDA"/>
    <w:rsid w:val="00925394"/>
    <w:rsid w:val="0092540D"/>
    <w:rsid w:val="009268A3"/>
    <w:rsid w:val="009345A8"/>
    <w:rsid w:val="0094204C"/>
    <w:rsid w:val="00946D63"/>
    <w:rsid w:val="00952FA6"/>
    <w:rsid w:val="00963DD8"/>
    <w:rsid w:val="0096686F"/>
    <w:rsid w:val="009803E2"/>
    <w:rsid w:val="00981D62"/>
    <w:rsid w:val="00985A36"/>
    <w:rsid w:val="009A11BD"/>
    <w:rsid w:val="009A2E63"/>
    <w:rsid w:val="009A2F4E"/>
    <w:rsid w:val="009A616E"/>
    <w:rsid w:val="009A69F0"/>
    <w:rsid w:val="009B6908"/>
    <w:rsid w:val="009C1092"/>
    <w:rsid w:val="009D4970"/>
    <w:rsid w:val="009E2519"/>
    <w:rsid w:val="009F2769"/>
    <w:rsid w:val="009F2E92"/>
    <w:rsid w:val="009F71F8"/>
    <w:rsid w:val="00A03C1A"/>
    <w:rsid w:val="00A11155"/>
    <w:rsid w:val="00A14B89"/>
    <w:rsid w:val="00A201E2"/>
    <w:rsid w:val="00A21E6E"/>
    <w:rsid w:val="00A279B7"/>
    <w:rsid w:val="00A316A8"/>
    <w:rsid w:val="00A341DF"/>
    <w:rsid w:val="00A36BF7"/>
    <w:rsid w:val="00A36DEE"/>
    <w:rsid w:val="00A51345"/>
    <w:rsid w:val="00A54831"/>
    <w:rsid w:val="00A6078F"/>
    <w:rsid w:val="00A62968"/>
    <w:rsid w:val="00A63ACE"/>
    <w:rsid w:val="00A70731"/>
    <w:rsid w:val="00A8476F"/>
    <w:rsid w:val="00A91988"/>
    <w:rsid w:val="00A963AB"/>
    <w:rsid w:val="00AC0386"/>
    <w:rsid w:val="00AC62F8"/>
    <w:rsid w:val="00AD4FA7"/>
    <w:rsid w:val="00AE4AD2"/>
    <w:rsid w:val="00AE5F43"/>
    <w:rsid w:val="00AF1271"/>
    <w:rsid w:val="00AF6A23"/>
    <w:rsid w:val="00B04471"/>
    <w:rsid w:val="00B11F28"/>
    <w:rsid w:val="00B171D4"/>
    <w:rsid w:val="00B21682"/>
    <w:rsid w:val="00B27095"/>
    <w:rsid w:val="00B31728"/>
    <w:rsid w:val="00B34F9E"/>
    <w:rsid w:val="00B42C55"/>
    <w:rsid w:val="00B44B23"/>
    <w:rsid w:val="00B4625A"/>
    <w:rsid w:val="00B608D5"/>
    <w:rsid w:val="00B61D81"/>
    <w:rsid w:val="00B64675"/>
    <w:rsid w:val="00B65F4A"/>
    <w:rsid w:val="00B700A5"/>
    <w:rsid w:val="00B71307"/>
    <w:rsid w:val="00B738BE"/>
    <w:rsid w:val="00B75DD0"/>
    <w:rsid w:val="00B764F8"/>
    <w:rsid w:val="00B81607"/>
    <w:rsid w:val="00B8227E"/>
    <w:rsid w:val="00B8590F"/>
    <w:rsid w:val="00B90F20"/>
    <w:rsid w:val="00B91F1E"/>
    <w:rsid w:val="00BA3246"/>
    <w:rsid w:val="00BA411F"/>
    <w:rsid w:val="00BA527A"/>
    <w:rsid w:val="00BB272C"/>
    <w:rsid w:val="00BB2788"/>
    <w:rsid w:val="00BB28CF"/>
    <w:rsid w:val="00BB4ABC"/>
    <w:rsid w:val="00BB4C9F"/>
    <w:rsid w:val="00BB5574"/>
    <w:rsid w:val="00BC12BF"/>
    <w:rsid w:val="00BC5FF1"/>
    <w:rsid w:val="00BC6C11"/>
    <w:rsid w:val="00BC75DB"/>
    <w:rsid w:val="00BD2C4F"/>
    <w:rsid w:val="00BD3EF3"/>
    <w:rsid w:val="00BE3528"/>
    <w:rsid w:val="00BE51FF"/>
    <w:rsid w:val="00BF3561"/>
    <w:rsid w:val="00BF556C"/>
    <w:rsid w:val="00BF72CF"/>
    <w:rsid w:val="00C05015"/>
    <w:rsid w:val="00C05EFD"/>
    <w:rsid w:val="00C22083"/>
    <w:rsid w:val="00C23E8B"/>
    <w:rsid w:val="00C32DEA"/>
    <w:rsid w:val="00C45053"/>
    <w:rsid w:val="00C4663D"/>
    <w:rsid w:val="00C50A91"/>
    <w:rsid w:val="00C52D74"/>
    <w:rsid w:val="00C5365F"/>
    <w:rsid w:val="00C56C48"/>
    <w:rsid w:val="00C616FD"/>
    <w:rsid w:val="00C63B58"/>
    <w:rsid w:val="00C7001F"/>
    <w:rsid w:val="00C71F16"/>
    <w:rsid w:val="00C77723"/>
    <w:rsid w:val="00C800A9"/>
    <w:rsid w:val="00C80222"/>
    <w:rsid w:val="00C86826"/>
    <w:rsid w:val="00C86D2C"/>
    <w:rsid w:val="00C90C76"/>
    <w:rsid w:val="00CA10D7"/>
    <w:rsid w:val="00CA7256"/>
    <w:rsid w:val="00CB09E0"/>
    <w:rsid w:val="00CB402E"/>
    <w:rsid w:val="00CB57F8"/>
    <w:rsid w:val="00CC0679"/>
    <w:rsid w:val="00CC66AD"/>
    <w:rsid w:val="00CC69E8"/>
    <w:rsid w:val="00CC6AF3"/>
    <w:rsid w:val="00CD2613"/>
    <w:rsid w:val="00CE06A2"/>
    <w:rsid w:val="00CE118B"/>
    <w:rsid w:val="00CF0112"/>
    <w:rsid w:val="00CF34BC"/>
    <w:rsid w:val="00CF67E6"/>
    <w:rsid w:val="00D07030"/>
    <w:rsid w:val="00D1589C"/>
    <w:rsid w:val="00D169D2"/>
    <w:rsid w:val="00D23E74"/>
    <w:rsid w:val="00D3069F"/>
    <w:rsid w:val="00D31DDA"/>
    <w:rsid w:val="00D44D7D"/>
    <w:rsid w:val="00D52978"/>
    <w:rsid w:val="00D57E53"/>
    <w:rsid w:val="00D60F74"/>
    <w:rsid w:val="00D632DC"/>
    <w:rsid w:val="00D708C3"/>
    <w:rsid w:val="00D72CCC"/>
    <w:rsid w:val="00D73E22"/>
    <w:rsid w:val="00D9642E"/>
    <w:rsid w:val="00DA5E37"/>
    <w:rsid w:val="00DA7FA2"/>
    <w:rsid w:val="00DB041B"/>
    <w:rsid w:val="00DB17B2"/>
    <w:rsid w:val="00DB268E"/>
    <w:rsid w:val="00DC0672"/>
    <w:rsid w:val="00DC5CEE"/>
    <w:rsid w:val="00DD42DB"/>
    <w:rsid w:val="00DF5973"/>
    <w:rsid w:val="00DF738A"/>
    <w:rsid w:val="00DF7501"/>
    <w:rsid w:val="00E12A67"/>
    <w:rsid w:val="00E12E4F"/>
    <w:rsid w:val="00E13C55"/>
    <w:rsid w:val="00E14C90"/>
    <w:rsid w:val="00E16205"/>
    <w:rsid w:val="00E254D9"/>
    <w:rsid w:val="00E25ACC"/>
    <w:rsid w:val="00E47A53"/>
    <w:rsid w:val="00E501C6"/>
    <w:rsid w:val="00E55AD1"/>
    <w:rsid w:val="00E642B3"/>
    <w:rsid w:val="00E66EBA"/>
    <w:rsid w:val="00E7049B"/>
    <w:rsid w:val="00E727F2"/>
    <w:rsid w:val="00E73A43"/>
    <w:rsid w:val="00E749F1"/>
    <w:rsid w:val="00E87116"/>
    <w:rsid w:val="00E90F22"/>
    <w:rsid w:val="00E96021"/>
    <w:rsid w:val="00E97968"/>
    <w:rsid w:val="00EA7AFE"/>
    <w:rsid w:val="00EB3C20"/>
    <w:rsid w:val="00EC0B9E"/>
    <w:rsid w:val="00EC195B"/>
    <w:rsid w:val="00EC1EB5"/>
    <w:rsid w:val="00EC6B80"/>
    <w:rsid w:val="00ED0C45"/>
    <w:rsid w:val="00ED4142"/>
    <w:rsid w:val="00EF15CD"/>
    <w:rsid w:val="00EF6E21"/>
    <w:rsid w:val="00F0239E"/>
    <w:rsid w:val="00F07EFD"/>
    <w:rsid w:val="00F1164D"/>
    <w:rsid w:val="00F1200D"/>
    <w:rsid w:val="00F154DF"/>
    <w:rsid w:val="00F17C08"/>
    <w:rsid w:val="00F26024"/>
    <w:rsid w:val="00F27D5C"/>
    <w:rsid w:val="00F340B8"/>
    <w:rsid w:val="00F37373"/>
    <w:rsid w:val="00F43F29"/>
    <w:rsid w:val="00F509AE"/>
    <w:rsid w:val="00F55230"/>
    <w:rsid w:val="00F60941"/>
    <w:rsid w:val="00F60C52"/>
    <w:rsid w:val="00F60FAC"/>
    <w:rsid w:val="00F7110B"/>
    <w:rsid w:val="00F81080"/>
    <w:rsid w:val="00F8191D"/>
    <w:rsid w:val="00F86156"/>
    <w:rsid w:val="00F86710"/>
    <w:rsid w:val="00F920EB"/>
    <w:rsid w:val="00F938A3"/>
    <w:rsid w:val="00F94D4D"/>
    <w:rsid w:val="00F95896"/>
    <w:rsid w:val="00FA24D1"/>
    <w:rsid w:val="00FA7DDB"/>
    <w:rsid w:val="00FB0E89"/>
    <w:rsid w:val="00FB231A"/>
    <w:rsid w:val="00FB4AA9"/>
    <w:rsid w:val="00FC133E"/>
    <w:rsid w:val="00FC1435"/>
    <w:rsid w:val="00FC45CA"/>
    <w:rsid w:val="00FC49AB"/>
    <w:rsid w:val="00FC76FF"/>
    <w:rsid w:val="00FC7F0C"/>
    <w:rsid w:val="00FD4866"/>
    <w:rsid w:val="00FE084D"/>
    <w:rsid w:val="00FF3007"/>
    <w:rsid w:val="00FF4BC4"/>
    <w:rsid w:val="00FF558C"/>
    <w:rsid w:val="00FF7279"/>
    <w:rsid w:val="00FF79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7DD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5129"/>
    <w:pPr>
      <w:ind w:left="720"/>
      <w:contextualSpacing/>
    </w:pPr>
  </w:style>
  <w:style w:type="table" w:styleId="TableGrid">
    <w:name w:val="Table Grid"/>
    <w:basedOn w:val="TableNormal"/>
    <w:rsid w:val="004D3C8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4D3C8C"/>
    <w:rPr>
      <w:strike w:val="0"/>
      <w:dstrike w:val="0"/>
      <w:color w:val="275E94"/>
      <w:u w:val="none"/>
      <w:effect w:val="none"/>
    </w:rPr>
  </w:style>
  <w:style w:type="paragraph" w:styleId="Header">
    <w:name w:val="header"/>
    <w:basedOn w:val="Normal"/>
    <w:link w:val="HeaderChar"/>
    <w:uiPriority w:val="99"/>
    <w:semiHidden/>
    <w:unhideWhenUsed/>
    <w:rsid w:val="0094204C"/>
    <w:pPr>
      <w:tabs>
        <w:tab w:val="center" w:pos="4680"/>
        <w:tab w:val="right" w:pos="9360"/>
      </w:tabs>
    </w:pPr>
  </w:style>
  <w:style w:type="character" w:customStyle="1" w:styleId="HeaderChar">
    <w:name w:val="Header Char"/>
    <w:basedOn w:val="DefaultParagraphFont"/>
    <w:link w:val="Header"/>
    <w:uiPriority w:val="99"/>
    <w:semiHidden/>
    <w:rsid w:val="0094204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4204C"/>
    <w:pPr>
      <w:tabs>
        <w:tab w:val="center" w:pos="4680"/>
        <w:tab w:val="right" w:pos="9360"/>
      </w:tabs>
    </w:pPr>
  </w:style>
  <w:style w:type="character" w:customStyle="1" w:styleId="FooterChar">
    <w:name w:val="Footer Char"/>
    <w:basedOn w:val="DefaultParagraphFont"/>
    <w:link w:val="Footer"/>
    <w:uiPriority w:val="99"/>
    <w:rsid w:val="0094204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C66AD"/>
    <w:rPr>
      <w:rFonts w:ascii="Tahoma" w:hAnsi="Tahoma" w:cs="Tahoma"/>
      <w:sz w:val="16"/>
      <w:szCs w:val="16"/>
    </w:rPr>
  </w:style>
  <w:style w:type="character" w:customStyle="1" w:styleId="BalloonTextChar">
    <w:name w:val="Balloon Text Char"/>
    <w:basedOn w:val="DefaultParagraphFont"/>
    <w:link w:val="BalloonText"/>
    <w:uiPriority w:val="99"/>
    <w:semiHidden/>
    <w:rsid w:val="00CC66AD"/>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54350A"/>
    <w:rPr>
      <w:color w:val="800080" w:themeColor="followedHyperlink"/>
      <w:u w:val="single"/>
    </w:rPr>
  </w:style>
  <w:style w:type="character" w:styleId="Strong">
    <w:name w:val="Strong"/>
    <w:basedOn w:val="DefaultParagraphFont"/>
    <w:uiPriority w:val="22"/>
    <w:qFormat/>
    <w:rsid w:val="008860C1"/>
    <w:rPr>
      <w:b/>
      <w:bCs/>
    </w:rPr>
  </w:style>
  <w:style w:type="character" w:styleId="CommentReference">
    <w:name w:val="annotation reference"/>
    <w:basedOn w:val="DefaultParagraphFont"/>
    <w:uiPriority w:val="99"/>
    <w:semiHidden/>
    <w:unhideWhenUsed/>
    <w:rsid w:val="001324D2"/>
    <w:rPr>
      <w:sz w:val="16"/>
      <w:szCs w:val="16"/>
    </w:rPr>
  </w:style>
  <w:style w:type="paragraph" w:styleId="CommentText">
    <w:name w:val="annotation text"/>
    <w:basedOn w:val="Normal"/>
    <w:link w:val="CommentTextChar"/>
    <w:uiPriority w:val="99"/>
    <w:semiHidden/>
    <w:unhideWhenUsed/>
    <w:rsid w:val="001324D2"/>
    <w:rPr>
      <w:sz w:val="20"/>
      <w:szCs w:val="20"/>
    </w:rPr>
  </w:style>
  <w:style w:type="character" w:customStyle="1" w:styleId="CommentTextChar">
    <w:name w:val="Comment Text Char"/>
    <w:basedOn w:val="DefaultParagraphFont"/>
    <w:link w:val="CommentText"/>
    <w:uiPriority w:val="99"/>
    <w:semiHidden/>
    <w:rsid w:val="001324D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324D2"/>
    <w:rPr>
      <w:b/>
      <w:bCs/>
    </w:rPr>
  </w:style>
  <w:style w:type="character" w:customStyle="1" w:styleId="CommentSubjectChar">
    <w:name w:val="Comment Subject Char"/>
    <w:basedOn w:val="CommentTextChar"/>
    <w:link w:val="CommentSubject"/>
    <w:uiPriority w:val="99"/>
    <w:semiHidden/>
    <w:rsid w:val="001324D2"/>
    <w:rPr>
      <w:rFonts w:ascii="Times New Roman" w:eastAsia="Times New Roman" w:hAnsi="Times New Roman" w:cs="Times New Roman"/>
      <w:b/>
      <w:bCs/>
      <w:sz w:val="20"/>
      <w:szCs w:val="20"/>
    </w:rPr>
  </w:style>
  <w:style w:type="character" w:styleId="Emphasis">
    <w:name w:val="Emphasis"/>
    <w:basedOn w:val="DefaultParagraphFont"/>
    <w:uiPriority w:val="20"/>
    <w:qFormat/>
    <w:rsid w:val="00FB0E89"/>
    <w:rPr>
      <w:b/>
      <w:bCs/>
      <w:i w:val="0"/>
      <w:iCs w:val="0"/>
    </w:rPr>
  </w:style>
  <w:style w:type="paragraph" w:styleId="Revision">
    <w:name w:val="Revision"/>
    <w:hidden/>
    <w:uiPriority w:val="99"/>
    <w:semiHidden/>
    <w:rsid w:val="004C7DB2"/>
    <w:pPr>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7DD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5129"/>
    <w:pPr>
      <w:ind w:left="720"/>
      <w:contextualSpacing/>
    </w:pPr>
  </w:style>
  <w:style w:type="table" w:styleId="TableGrid">
    <w:name w:val="Table Grid"/>
    <w:basedOn w:val="TableNormal"/>
    <w:rsid w:val="004D3C8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4D3C8C"/>
    <w:rPr>
      <w:strike w:val="0"/>
      <w:dstrike w:val="0"/>
      <w:color w:val="275E94"/>
      <w:u w:val="none"/>
      <w:effect w:val="none"/>
    </w:rPr>
  </w:style>
  <w:style w:type="paragraph" w:styleId="Header">
    <w:name w:val="header"/>
    <w:basedOn w:val="Normal"/>
    <w:link w:val="HeaderChar"/>
    <w:uiPriority w:val="99"/>
    <w:semiHidden/>
    <w:unhideWhenUsed/>
    <w:rsid w:val="0094204C"/>
    <w:pPr>
      <w:tabs>
        <w:tab w:val="center" w:pos="4680"/>
        <w:tab w:val="right" w:pos="9360"/>
      </w:tabs>
    </w:pPr>
  </w:style>
  <w:style w:type="character" w:customStyle="1" w:styleId="HeaderChar">
    <w:name w:val="Header Char"/>
    <w:basedOn w:val="DefaultParagraphFont"/>
    <w:link w:val="Header"/>
    <w:uiPriority w:val="99"/>
    <w:semiHidden/>
    <w:rsid w:val="0094204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4204C"/>
    <w:pPr>
      <w:tabs>
        <w:tab w:val="center" w:pos="4680"/>
        <w:tab w:val="right" w:pos="9360"/>
      </w:tabs>
    </w:pPr>
  </w:style>
  <w:style w:type="character" w:customStyle="1" w:styleId="FooterChar">
    <w:name w:val="Footer Char"/>
    <w:basedOn w:val="DefaultParagraphFont"/>
    <w:link w:val="Footer"/>
    <w:uiPriority w:val="99"/>
    <w:rsid w:val="0094204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C66AD"/>
    <w:rPr>
      <w:rFonts w:ascii="Tahoma" w:hAnsi="Tahoma" w:cs="Tahoma"/>
      <w:sz w:val="16"/>
      <w:szCs w:val="16"/>
    </w:rPr>
  </w:style>
  <w:style w:type="character" w:customStyle="1" w:styleId="BalloonTextChar">
    <w:name w:val="Balloon Text Char"/>
    <w:basedOn w:val="DefaultParagraphFont"/>
    <w:link w:val="BalloonText"/>
    <w:uiPriority w:val="99"/>
    <w:semiHidden/>
    <w:rsid w:val="00CC66AD"/>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54350A"/>
    <w:rPr>
      <w:color w:val="800080" w:themeColor="followedHyperlink"/>
      <w:u w:val="single"/>
    </w:rPr>
  </w:style>
  <w:style w:type="character" w:styleId="Strong">
    <w:name w:val="Strong"/>
    <w:basedOn w:val="DefaultParagraphFont"/>
    <w:uiPriority w:val="22"/>
    <w:qFormat/>
    <w:rsid w:val="008860C1"/>
    <w:rPr>
      <w:b/>
      <w:bCs/>
    </w:rPr>
  </w:style>
  <w:style w:type="character" w:styleId="CommentReference">
    <w:name w:val="annotation reference"/>
    <w:basedOn w:val="DefaultParagraphFont"/>
    <w:uiPriority w:val="99"/>
    <w:semiHidden/>
    <w:unhideWhenUsed/>
    <w:rsid w:val="001324D2"/>
    <w:rPr>
      <w:sz w:val="16"/>
      <w:szCs w:val="16"/>
    </w:rPr>
  </w:style>
  <w:style w:type="paragraph" w:styleId="CommentText">
    <w:name w:val="annotation text"/>
    <w:basedOn w:val="Normal"/>
    <w:link w:val="CommentTextChar"/>
    <w:uiPriority w:val="99"/>
    <w:semiHidden/>
    <w:unhideWhenUsed/>
    <w:rsid w:val="001324D2"/>
    <w:rPr>
      <w:sz w:val="20"/>
      <w:szCs w:val="20"/>
    </w:rPr>
  </w:style>
  <w:style w:type="character" w:customStyle="1" w:styleId="CommentTextChar">
    <w:name w:val="Comment Text Char"/>
    <w:basedOn w:val="DefaultParagraphFont"/>
    <w:link w:val="CommentText"/>
    <w:uiPriority w:val="99"/>
    <w:semiHidden/>
    <w:rsid w:val="001324D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324D2"/>
    <w:rPr>
      <w:b/>
      <w:bCs/>
    </w:rPr>
  </w:style>
  <w:style w:type="character" w:customStyle="1" w:styleId="CommentSubjectChar">
    <w:name w:val="Comment Subject Char"/>
    <w:basedOn w:val="CommentTextChar"/>
    <w:link w:val="CommentSubject"/>
    <w:uiPriority w:val="99"/>
    <w:semiHidden/>
    <w:rsid w:val="001324D2"/>
    <w:rPr>
      <w:rFonts w:ascii="Times New Roman" w:eastAsia="Times New Roman" w:hAnsi="Times New Roman" w:cs="Times New Roman"/>
      <w:b/>
      <w:bCs/>
      <w:sz w:val="20"/>
      <w:szCs w:val="20"/>
    </w:rPr>
  </w:style>
  <w:style w:type="character" w:styleId="Emphasis">
    <w:name w:val="Emphasis"/>
    <w:basedOn w:val="DefaultParagraphFont"/>
    <w:uiPriority w:val="20"/>
    <w:qFormat/>
    <w:rsid w:val="00FB0E89"/>
    <w:rPr>
      <w:b/>
      <w:bCs/>
      <w:i w:val="0"/>
      <w:iCs w:val="0"/>
    </w:rPr>
  </w:style>
  <w:style w:type="paragraph" w:styleId="Revision">
    <w:name w:val="Revision"/>
    <w:hidden/>
    <w:uiPriority w:val="99"/>
    <w:semiHidden/>
    <w:rsid w:val="004C7DB2"/>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132259">
      <w:bodyDiv w:val="1"/>
      <w:marLeft w:val="0"/>
      <w:marRight w:val="0"/>
      <w:marTop w:val="0"/>
      <w:marBottom w:val="0"/>
      <w:divBdr>
        <w:top w:val="none" w:sz="0" w:space="0" w:color="auto"/>
        <w:left w:val="none" w:sz="0" w:space="0" w:color="auto"/>
        <w:bottom w:val="none" w:sz="0" w:space="0" w:color="auto"/>
        <w:right w:val="none" w:sz="0" w:space="0" w:color="auto"/>
      </w:divBdr>
    </w:div>
    <w:div w:id="98374985">
      <w:bodyDiv w:val="1"/>
      <w:marLeft w:val="0"/>
      <w:marRight w:val="0"/>
      <w:marTop w:val="0"/>
      <w:marBottom w:val="0"/>
      <w:divBdr>
        <w:top w:val="none" w:sz="0" w:space="0" w:color="auto"/>
        <w:left w:val="none" w:sz="0" w:space="0" w:color="auto"/>
        <w:bottom w:val="none" w:sz="0" w:space="0" w:color="auto"/>
        <w:right w:val="none" w:sz="0" w:space="0" w:color="auto"/>
      </w:divBdr>
    </w:div>
    <w:div w:id="281151798">
      <w:bodyDiv w:val="1"/>
      <w:marLeft w:val="0"/>
      <w:marRight w:val="0"/>
      <w:marTop w:val="0"/>
      <w:marBottom w:val="0"/>
      <w:divBdr>
        <w:top w:val="none" w:sz="0" w:space="0" w:color="auto"/>
        <w:left w:val="none" w:sz="0" w:space="0" w:color="auto"/>
        <w:bottom w:val="none" w:sz="0" w:space="0" w:color="auto"/>
        <w:right w:val="none" w:sz="0" w:space="0" w:color="auto"/>
      </w:divBdr>
    </w:div>
    <w:div w:id="330958366">
      <w:bodyDiv w:val="1"/>
      <w:marLeft w:val="0"/>
      <w:marRight w:val="0"/>
      <w:marTop w:val="0"/>
      <w:marBottom w:val="0"/>
      <w:divBdr>
        <w:top w:val="none" w:sz="0" w:space="0" w:color="auto"/>
        <w:left w:val="none" w:sz="0" w:space="0" w:color="auto"/>
        <w:bottom w:val="none" w:sz="0" w:space="0" w:color="auto"/>
        <w:right w:val="none" w:sz="0" w:space="0" w:color="auto"/>
      </w:divBdr>
    </w:div>
    <w:div w:id="615790268">
      <w:bodyDiv w:val="1"/>
      <w:marLeft w:val="0"/>
      <w:marRight w:val="0"/>
      <w:marTop w:val="0"/>
      <w:marBottom w:val="0"/>
      <w:divBdr>
        <w:top w:val="none" w:sz="0" w:space="0" w:color="auto"/>
        <w:left w:val="none" w:sz="0" w:space="0" w:color="auto"/>
        <w:bottom w:val="none" w:sz="0" w:space="0" w:color="auto"/>
        <w:right w:val="none" w:sz="0" w:space="0" w:color="auto"/>
      </w:divBdr>
    </w:div>
    <w:div w:id="711224658">
      <w:bodyDiv w:val="1"/>
      <w:marLeft w:val="0"/>
      <w:marRight w:val="0"/>
      <w:marTop w:val="0"/>
      <w:marBottom w:val="0"/>
      <w:divBdr>
        <w:top w:val="none" w:sz="0" w:space="0" w:color="auto"/>
        <w:left w:val="none" w:sz="0" w:space="0" w:color="auto"/>
        <w:bottom w:val="none" w:sz="0" w:space="0" w:color="auto"/>
        <w:right w:val="none" w:sz="0" w:space="0" w:color="auto"/>
      </w:divBdr>
    </w:div>
    <w:div w:id="824857814">
      <w:bodyDiv w:val="1"/>
      <w:marLeft w:val="0"/>
      <w:marRight w:val="0"/>
      <w:marTop w:val="0"/>
      <w:marBottom w:val="0"/>
      <w:divBdr>
        <w:top w:val="none" w:sz="0" w:space="0" w:color="auto"/>
        <w:left w:val="none" w:sz="0" w:space="0" w:color="auto"/>
        <w:bottom w:val="none" w:sz="0" w:space="0" w:color="auto"/>
        <w:right w:val="none" w:sz="0" w:space="0" w:color="auto"/>
      </w:divBdr>
    </w:div>
    <w:div w:id="915171446">
      <w:bodyDiv w:val="1"/>
      <w:marLeft w:val="0"/>
      <w:marRight w:val="0"/>
      <w:marTop w:val="0"/>
      <w:marBottom w:val="0"/>
      <w:divBdr>
        <w:top w:val="none" w:sz="0" w:space="0" w:color="auto"/>
        <w:left w:val="none" w:sz="0" w:space="0" w:color="auto"/>
        <w:bottom w:val="none" w:sz="0" w:space="0" w:color="auto"/>
        <w:right w:val="none" w:sz="0" w:space="0" w:color="auto"/>
      </w:divBdr>
    </w:div>
    <w:div w:id="928729782">
      <w:bodyDiv w:val="1"/>
      <w:marLeft w:val="0"/>
      <w:marRight w:val="0"/>
      <w:marTop w:val="0"/>
      <w:marBottom w:val="0"/>
      <w:divBdr>
        <w:top w:val="none" w:sz="0" w:space="0" w:color="auto"/>
        <w:left w:val="none" w:sz="0" w:space="0" w:color="auto"/>
        <w:bottom w:val="none" w:sz="0" w:space="0" w:color="auto"/>
        <w:right w:val="none" w:sz="0" w:space="0" w:color="auto"/>
      </w:divBdr>
    </w:div>
    <w:div w:id="1249920261">
      <w:bodyDiv w:val="1"/>
      <w:marLeft w:val="0"/>
      <w:marRight w:val="0"/>
      <w:marTop w:val="0"/>
      <w:marBottom w:val="0"/>
      <w:divBdr>
        <w:top w:val="none" w:sz="0" w:space="0" w:color="auto"/>
        <w:left w:val="none" w:sz="0" w:space="0" w:color="auto"/>
        <w:bottom w:val="none" w:sz="0" w:space="0" w:color="auto"/>
        <w:right w:val="none" w:sz="0" w:space="0" w:color="auto"/>
      </w:divBdr>
    </w:div>
    <w:div w:id="1335840435">
      <w:bodyDiv w:val="1"/>
      <w:marLeft w:val="0"/>
      <w:marRight w:val="0"/>
      <w:marTop w:val="0"/>
      <w:marBottom w:val="0"/>
      <w:divBdr>
        <w:top w:val="none" w:sz="0" w:space="0" w:color="auto"/>
        <w:left w:val="none" w:sz="0" w:space="0" w:color="auto"/>
        <w:bottom w:val="none" w:sz="0" w:space="0" w:color="auto"/>
        <w:right w:val="none" w:sz="0" w:space="0" w:color="auto"/>
      </w:divBdr>
    </w:div>
    <w:div w:id="1422674800">
      <w:bodyDiv w:val="1"/>
      <w:marLeft w:val="0"/>
      <w:marRight w:val="0"/>
      <w:marTop w:val="0"/>
      <w:marBottom w:val="0"/>
      <w:divBdr>
        <w:top w:val="none" w:sz="0" w:space="0" w:color="auto"/>
        <w:left w:val="none" w:sz="0" w:space="0" w:color="auto"/>
        <w:bottom w:val="none" w:sz="0" w:space="0" w:color="auto"/>
        <w:right w:val="none" w:sz="0" w:space="0" w:color="auto"/>
      </w:divBdr>
    </w:div>
    <w:div w:id="1500003218">
      <w:bodyDiv w:val="1"/>
      <w:marLeft w:val="0"/>
      <w:marRight w:val="0"/>
      <w:marTop w:val="0"/>
      <w:marBottom w:val="0"/>
      <w:divBdr>
        <w:top w:val="none" w:sz="0" w:space="0" w:color="auto"/>
        <w:left w:val="none" w:sz="0" w:space="0" w:color="auto"/>
        <w:bottom w:val="none" w:sz="0" w:space="0" w:color="auto"/>
        <w:right w:val="none" w:sz="0" w:space="0" w:color="auto"/>
      </w:divBdr>
    </w:div>
    <w:div w:id="1511064972">
      <w:bodyDiv w:val="1"/>
      <w:marLeft w:val="0"/>
      <w:marRight w:val="0"/>
      <w:marTop w:val="0"/>
      <w:marBottom w:val="0"/>
      <w:divBdr>
        <w:top w:val="none" w:sz="0" w:space="0" w:color="auto"/>
        <w:left w:val="none" w:sz="0" w:space="0" w:color="auto"/>
        <w:bottom w:val="none" w:sz="0" w:space="0" w:color="auto"/>
        <w:right w:val="none" w:sz="0" w:space="0" w:color="auto"/>
      </w:divBdr>
    </w:div>
    <w:div w:id="1521119309">
      <w:bodyDiv w:val="1"/>
      <w:marLeft w:val="0"/>
      <w:marRight w:val="0"/>
      <w:marTop w:val="0"/>
      <w:marBottom w:val="0"/>
      <w:divBdr>
        <w:top w:val="none" w:sz="0" w:space="0" w:color="auto"/>
        <w:left w:val="none" w:sz="0" w:space="0" w:color="auto"/>
        <w:bottom w:val="none" w:sz="0" w:space="0" w:color="auto"/>
        <w:right w:val="none" w:sz="0" w:space="0" w:color="auto"/>
      </w:divBdr>
    </w:div>
    <w:div w:id="1532955792">
      <w:bodyDiv w:val="1"/>
      <w:marLeft w:val="0"/>
      <w:marRight w:val="0"/>
      <w:marTop w:val="0"/>
      <w:marBottom w:val="0"/>
      <w:divBdr>
        <w:top w:val="none" w:sz="0" w:space="0" w:color="auto"/>
        <w:left w:val="none" w:sz="0" w:space="0" w:color="auto"/>
        <w:bottom w:val="none" w:sz="0" w:space="0" w:color="auto"/>
        <w:right w:val="none" w:sz="0" w:space="0" w:color="auto"/>
      </w:divBdr>
    </w:div>
    <w:div w:id="1732188864">
      <w:bodyDiv w:val="1"/>
      <w:marLeft w:val="0"/>
      <w:marRight w:val="0"/>
      <w:marTop w:val="0"/>
      <w:marBottom w:val="0"/>
      <w:divBdr>
        <w:top w:val="none" w:sz="0" w:space="0" w:color="auto"/>
        <w:left w:val="none" w:sz="0" w:space="0" w:color="auto"/>
        <w:bottom w:val="none" w:sz="0" w:space="0" w:color="auto"/>
        <w:right w:val="none" w:sz="0" w:space="0" w:color="auto"/>
      </w:divBdr>
    </w:div>
    <w:div w:id="1855260892">
      <w:bodyDiv w:val="1"/>
      <w:marLeft w:val="0"/>
      <w:marRight w:val="0"/>
      <w:marTop w:val="0"/>
      <w:marBottom w:val="0"/>
      <w:divBdr>
        <w:top w:val="none" w:sz="0" w:space="0" w:color="auto"/>
        <w:left w:val="none" w:sz="0" w:space="0" w:color="auto"/>
        <w:bottom w:val="none" w:sz="0" w:space="0" w:color="auto"/>
        <w:right w:val="none" w:sz="0" w:space="0" w:color="auto"/>
      </w:divBdr>
    </w:div>
    <w:div w:id="1961177994">
      <w:bodyDiv w:val="1"/>
      <w:marLeft w:val="0"/>
      <w:marRight w:val="0"/>
      <w:marTop w:val="0"/>
      <w:marBottom w:val="0"/>
      <w:divBdr>
        <w:top w:val="none" w:sz="0" w:space="0" w:color="auto"/>
        <w:left w:val="none" w:sz="0" w:space="0" w:color="auto"/>
        <w:bottom w:val="none" w:sz="0" w:space="0" w:color="auto"/>
        <w:right w:val="none" w:sz="0" w:space="0" w:color="auto"/>
      </w:divBdr>
    </w:div>
    <w:div w:id="1986660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5" Type="http://schemas.openxmlformats.org/officeDocument/2006/relationships/settings" Target="settings.xml"/><Relationship Id="rId10" Type="http://schemas.openxmlformats.org/officeDocument/2006/relationships/chart" Target="charts/chart2.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cypress.scc-nt.sinclair.edu\users$\Jared.Cutler\FY%2013-14%20Assessment%20Committee%20Learning%20Liaison%20Materials\Rolling%20over%20FY%202012-13%20updates%20to%20FY%202013-14\Chart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ypress.scc-nt.sinclair.edu\users$\Jared.Cutler\FY%2013-14%20Assessment%20Committee%20Learning%20Liaison%20Materials\Rolling%20over%20FY%202012-13%20updates%20to%20FY%202013-14\Chart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ypress.scc-nt.sinclair.edu\users$\Jared.Cutler\FY%2013-14%20Assessment%20Committee%20Learning%20Liaison%20Materials\Rolling%20over%20FY%202012-13%20updates%20to%20FY%202013-14\Chart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100"/>
              <a:t>Overa ll Department Completions</a:t>
            </a:r>
            <a:r>
              <a:rPr lang="en-US" sz="1100" baseline="0"/>
              <a:t> </a:t>
            </a:r>
          </a:p>
          <a:p>
            <a:pPr>
              <a:defRPr/>
            </a:pPr>
            <a:r>
              <a:rPr lang="en-US" sz="1100" baseline="0"/>
              <a:t>(Degrees, Certificates, and Short-term Certificates)</a:t>
            </a:r>
            <a:endParaRPr lang="en-US" sz="1100"/>
          </a:p>
        </c:rich>
      </c:tx>
      <c:layout>
        <c:manualLayout>
          <c:xMode val="edge"/>
          <c:yMode val="edge"/>
          <c:x val="0.17140266841644794"/>
          <c:y val="2.7777777777777863E-2"/>
        </c:manualLayout>
      </c:layout>
      <c:overlay val="0"/>
    </c:title>
    <c:autoTitleDeleted val="0"/>
    <c:plotArea>
      <c:layout/>
      <c:barChart>
        <c:barDir val="col"/>
        <c:grouping val="clustered"/>
        <c:varyColors val="0"/>
        <c:ser>
          <c:idx val="0"/>
          <c:order val="0"/>
          <c:tx>
            <c:strRef>
              <c:f>'CHART FOR COMPLETIONS'!$K$6</c:f>
              <c:strCache>
                <c:ptCount val="1"/>
                <c:pt idx="0">
                  <c:v>0575 - Industrial Engineering</c:v>
                </c:pt>
              </c:strCache>
            </c:strRef>
          </c:tx>
          <c:invertIfNegative val="0"/>
          <c:dLbls>
            <c:showLegendKey val="0"/>
            <c:showVal val="1"/>
            <c:showCatName val="0"/>
            <c:showSerName val="0"/>
            <c:showPercent val="0"/>
            <c:showBubbleSize val="0"/>
            <c:showLeaderLines val="0"/>
          </c:dLbls>
          <c:cat>
            <c:strRef>
              <c:f>'CHART FOR COMPLETIONS'!$E$5:$J$5</c:f>
              <c:strCache>
                <c:ptCount val="6"/>
                <c:pt idx="0">
                  <c:v>FY 07-08</c:v>
                </c:pt>
                <c:pt idx="1">
                  <c:v>FY 08-09</c:v>
                </c:pt>
                <c:pt idx="2">
                  <c:v>FY 09-10</c:v>
                </c:pt>
                <c:pt idx="3">
                  <c:v>FY 10-11</c:v>
                </c:pt>
                <c:pt idx="4">
                  <c:v>FY 11-12</c:v>
                </c:pt>
                <c:pt idx="5">
                  <c:v>FY 12-13</c:v>
                </c:pt>
              </c:strCache>
            </c:strRef>
          </c:cat>
          <c:val>
            <c:numRef>
              <c:f>'CHART FOR COMPLETIONS'!$E$6:$J$6</c:f>
              <c:numCache>
                <c:formatCode>#,##0</c:formatCode>
                <c:ptCount val="6"/>
                <c:pt idx="0">
                  <c:v>19</c:v>
                </c:pt>
                <c:pt idx="1">
                  <c:v>16</c:v>
                </c:pt>
                <c:pt idx="2">
                  <c:v>10</c:v>
                </c:pt>
                <c:pt idx="3">
                  <c:v>12</c:v>
                </c:pt>
                <c:pt idx="4" formatCode="General">
                  <c:v>10</c:v>
                </c:pt>
                <c:pt idx="5" formatCode="General">
                  <c:v>9</c:v>
                </c:pt>
              </c:numCache>
            </c:numRef>
          </c:val>
        </c:ser>
        <c:ser>
          <c:idx val="1"/>
          <c:order val="1"/>
          <c:tx>
            <c:strRef>
              <c:f>'CHART FOR COMPLETIONS'!$K$7</c:f>
              <c:strCache>
                <c:ptCount val="1"/>
                <c:pt idx="0">
                  <c:v>0576 - Operations Technology</c:v>
                </c:pt>
              </c:strCache>
            </c:strRef>
          </c:tx>
          <c:invertIfNegative val="0"/>
          <c:dLbls>
            <c:showLegendKey val="0"/>
            <c:showVal val="1"/>
            <c:showCatName val="0"/>
            <c:showSerName val="0"/>
            <c:showPercent val="0"/>
            <c:showBubbleSize val="0"/>
            <c:showLeaderLines val="0"/>
          </c:dLbls>
          <c:cat>
            <c:strRef>
              <c:f>'CHART FOR COMPLETIONS'!$E$5:$J$5</c:f>
              <c:strCache>
                <c:ptCount val="6"/>
                <c:pt idx="0">
                  <c:v>FY 07-08</c:v>
                </c:pt>
                <c:pt idx="1">
                  <c:v>FY 08-09</c:v>
                </c:pt>
                <c:pt idx="2">
                  <c:v>FY 09-10</c:v>
                </c:pt>
                <c:pt idx="3">
                  <c:v>FY 10-11</c:v>
                </c:pt>
                <c:pt idx="4">
                  <c:v>FY 11-12</c:v>
                </c:pt>
                <c:pt idx="5">
                  <c:v>FY 12-13</c:v>
                </c:pt>
              </c:strCache>
            </c:strRef>
          </c:cat>
          <c:val>
            <c:numRef>
              <c:f>'CHART FOR COMPLETIONS'!$E$7:$I$7</c:f>
              <c:numCache>
                <c:formatCode>#,##0</c:formatCode>
                <c:ptCount val="5"/>
                <c:pt idx="0">
                  <c:v>6</c:v>
                </c:pt>
                <c:pt idx="1">
                  <c:v>9</c:v>
                </c:pt>
                <c:pt idx="2">
                  <c:v>25</c:v>
                </c:pt>
                <c:pt idx="3">
                  <c:v>44</c:v>
                </c:pt>
                <c:pt idx="4" formatCode="General">
                  <c:v>23</c:v>
                </c:pt>
              </c:numCache>
            </c:numRef>
          </c:val>
        </c:ser>
        <c:dLbls>
          <c:showLegendKey val="0"/>
          <c:showVal val="0"/>
          <c:showCatName val="0"/>
          <c:showSerName val="0"/>
          <c:showPercent val="0"/>
          <c:showBubbleSize val="0"/>
        </c:dLbls>
        <c:gapWidth val="150"/>
        <c:axId val="150319104"/>
        <c:axId val="150321408"/>
      </c:barChart>
      <c:catAx>
        <c:axId val="150319104"/>
        <c:scaling>
          <c:orientation val="minMax"/>
        </c:scaling>
        <c:delete val="0"/>
        <c:axPos val="b"/>
        <c:majorTickMark val="out"/>
        <c:minorTickMark val="none"/>
        <c:tickLblPos val="nextTo"/>
        <c:crossAx val="150321408"/>
        <c:crosses val="autoZero"/>
        <c:auto val="1"/>
        <c:lblAlgn val="ctr"/>
        <c:lblOffset val="100"/>
        <c:noMultiLvlLbl val="0"/>
      </c:catAx>
      <c:valAx>
        <c:axId val="150321408"/>
        <c:scaling>
          <c:orientation val="minMax"/>
        </c:scaling>
        <c:delete val="0"/>
        <c:axPos val="l"/>
        <c:majorGridlines>
          <c:spPr>
            <a:ln>
              <a:solidFill>
                <a:sysClr val="windowText" lastClr="000000">
                  <a:alpha val="31000"/>
                </a:sysClr>
              </a:solidFill>
            </a:ln>
          </c:spPr>
        </c:majorGridlines>
        <c:numFmt formatCode="#,##0" sourceLinked="1"/>
        <c:majorTickMark val="out"/>
        <c:minorTickMark val="none"/>
        <c:tickLblPos val="nextTo"/>
        <c:crossAx val="150319104"/>
        <c:crosses val="autoZero"/>
        <c:crossBetween val="between"/>
      </c:valAx>
    </c:plotArea>
    <c:legend>
      <c:legendPos val="r"/>
      <c:overlay val="0"/>
    </c:legend>
    <c:plotVisOnly val="1"/>
    <c:dispBlanksAs val="gap"/>
    <c:showDLblsOverMax val="0"/>
  </c:chart>
  <c:spPr>
    <a:ln w="28575">
      <a:solidFill>
        <a:sysClr val="windowText" lastClr="000000"/>
      </a:solid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Overall Department Success</a:t>
            </a:r>
            <a:r>
              <a:rPr lang="en-US" baseline="0"/>
              <a:t> Rates</a:t>
            </a:r>
            <a:endParaRPr lang="en-US"/>
          </a:p>
        </c:rich>
      </c:tx>
      <c:overlay val="0"/>
    </c:title>
    <c:autoTitleDeleted val="0"/>
    <c:plotArea>
      <c:layout/>
      <c:barChart>
        <c:barDir val="col"/>
        <c:grouping val="clustered"/>
        <c:varyColors val="0"/>
        <c:ser>
          <c:idx val="0"/>
          <c:order val="0"/>
          <c:tx>
            <c:strRef>
              <c:f>'CHART FOR SUCCESS RATES'!$J$6</c:f>
              <c:strCache>
                <c:ptCount val="1"/>
                <c:pt idx="0">
                  <c:v>0575 - Industrial Engineering</c:v>
                </c:pt>
              </c:strCache>
            </c:strRef>
          </c:tx>
          <c:invertIfNegative val="0"/>
          <c:dLbls>
            <c:showLegendKey val="0"/>
            <c:showVal val="1"/>
            <c:showCatName val="0"/>
            <c:showSerName val="0"/>
            <c:showPercent val="0"/>
            <c:showBubbleSize val="0"/>
            <c:showLeaderLines val="0"/>
          </c:dLbls>
          <c:cat>
            <c:strRef>
              <c:f>'CHART FOR SUCCESS RATES'!$D$5:$I$5</c:f>
              <c:strCache>
                <c:ptCount val="6"/>
                <c:pt idx="0">
                  <c:v>FY 07-08</c:v>
                </c:pt>
                <c:pt idx="1">
                  <c:v>FY 08-09</c:v>
                </c:pt>
                <c:pt idx="2">
                  <c:v>FY 09-10</c:v>
                </c:pt>
                <c:pt idx="3">
                  <c:v>FY 10-11</c:v>
                </c:pt>
                <c:pt idx="4">
                  <c:v>FY 11-12 </c:v>
                </c:pt>
                <c:pt idx="5">
                  <c:v>FY 12-13 </c:v>
                </c:pt>
              </c:strCache>
            </c:strRef>
          </c:cat>
          <c:val>
            <c:numRef>
              <c:f>'CHART FOR SUCCESS RATES'!$D$6:$I$6</c:f>
              <c:numCache>
                <c:formatCode>0.0%</c:formatCode>
                <c:ptCount val="6"/>
                <c:pt idx="0">
                  <c:v>1</c:v>
                </c:pt>
                <c:pt idx="1">
                  <c:v>0</c:v>
                </c:pt>
                <c:pt idx="2">
                  <c:v>0</c:v>
                </c:pt>
                <c:pt idx="3">
                  <c:v>0</c:v>
                </c:pt>
                <c:pt idx="4">
                  <c:v>0</c:v>
                </c:pt>
                <c:pt idx="5">
                  <c:v>0</c:v>
                </c:pt>
              </c:numCache>
            </c:numRef>
          </c:val>
        </c:ser>
        <c:ser>
          <c:idx val="1"/>
          <c:order val="1"/>
          <c:tx>
            <c:strRef>
              <c:f>'CHART FOR SUCCESS RATES'!$C$7</c:f>
              <c:strCache>
                <c:ptCount val="1"/>
                <c:pt idx="0">
                  <c:v>LHS</c:v>
                </c:pt>
              </c:strCache>
            </c:strRef>
          </c:tx>
          <c:invertIfNegative val="0"/>
          <c:cat>
            <c:strRef>
              <c:f>'CHART FOR SUCCESS RATES'!$D$5:$I$5</c:f>
              <c:strCache>
                <c:ptCount val="6"/>
                <c:pt idx="0">
                  <c:v>FY 07-08</c:v>
                </c:pt>
                <c:pt idx="1">
                  <c:v>FY 08-09</c:v>
                </c:pt>
                <c:pt idx="2">
                  <c:v>FY 09-10</c:v>
                </c:pt>
                <c:pt idx="3">
                  <c:v>FY 10-11</c:v>
                </c:pt>
                <c:pt idx="4">
                  <c:v>FY 11-12 </c:v>
                </c:pt>
                <c:pt idx="5">
                  <c:v>FY 12-13 </c:v>
                </c:pt>
              </c:strCache>
            </c:strRef>
          </c:cat>
          <c:val>
            <c:numRef>
              <c:f>'CHART FOR SUCCESS RATES'!$D$7:$I$7</c:f>
              <c:numCache>
                <c:formatCode>0.0%</c:formatCode>
                <c:ptCount val="6"/>
                <c:pt idx="0">
                  <c:v>0.78900000000000003</c:v>
                </c:pt>
                <c:pt idx="1">
                  <c:v>0.79300000000000004</c:v>
                </c:pt>
                <c:pt idx="2">
                  <c:v>0.78800000000000003</c:v>
                </c:pt>
                <c:pt idx="3">
                  <c:v>0.77500000000000036</c:v>
                </c:pt>
                <c:pt idx="4">
                  <c:v>0.79800000000000004</c:v>
                </c:pt>
                <c:pt idx="5">
                  <c:v>0.77700000000000036</c:v>
                </c:pt>
              </c:numCache>
            </c:numRef>
          </c:val>
        </c:ser>
        <c:ser>
          <c:idx val="2"/>
          <c:order val="2"/>
          <c:tx>
            <c:strRef>
              <c:f>'CHART FOR SUCCESS RATES'!$C$8</c:f>
              <c:strCache>
                <c:ptCount val="1"/>
                <c:pt idx="0">
                  <c:v>COLLEGEWIDE</c:v>
                </c:pt>
              </c:strCache>
            </c:strRef>
          </c:tx>
          <c:invertIfNegative val="0"/>
          <c:cat>
            <c:strRef>
              <c:f>'CHART FOR SUCCESS RATES'!$D$5:$I$5</c:f>
              <c:strCache>
                <c:ptCount val="6"/>
                <c:pt idx="0">
                  <c:v>FY 07-08</c:v>
                </c:pt>
                <c:pt idx="1">
                  <c:v>FY 08-09</c:v>
                </c:pt>
                <c:pt idx="2">
                  <c:v>FY 09-10</c:v>
                </c:pt>
                <c:pt idx="3">
                  <c:v>FY 10-11</c:v>
                </c:pt>
                <c:pt idx="4">
                  <c:v>FY 11-12 </c:v>
                </c:pt>
                <c:pt idx="5">
                  <c:v>FY 12-13 </c:v>
                </c:pt>
              </c:strCache>
            </c:strRef>
          </c:cat>
          <c:val>
            <c:numRef>
              <c:f>'CHART FOR SUCCESS RATES'!$D$8:$I$8</c:f>
              <c:numCache>
                <c:formatCode>0.0%</c:formatCode>
                <c:ptCount val="6"/>
                <c:pt idx="0">
                  <c:v>0.7170000000000003</c:v>
                </c:pt>
                <c:pt idx="1">
                  <c:v>0.7100000000000003</c:v>
                </c:pt>
                <c:pt idx="2">
                  <c:v>0.70200000000000029</c:v>
                </c:pt>
                <c:pt idx="3">
                  <c:v>0.69000000000000028</c:v>
                </c:pt>
                <c:pt idx="4">
                  <c:v>0.70600000000000029</c:v>
                </c:pt>
                <c:pt idx="5">
                  <c:v>0.6780000000000006</c:v>
                </c:pt>
              </c:numCache>
            </c:numRef>
          </c:val>
        </c:ser>
        <c:dLbls>
          <c:showLegendKey val="0"/>
          <c:showVal val="0"/>
          <c:showCatName val="0"/>
          <c:showSerName val="0"/>
          <c:showPercent val="0"/>
          <c:showBubbleSize val="0"/>
        </c:dLbls>
        <c:gapWidth val="150"/>
        <c:axId val="143287808"/>
        <c:axId val="143289344"/>
      </c:barChart>
      <c:catAx>
        <c:axId val="143287808"/>
        <c:scaling>
          <c:orientation val="minMax"/>
        </c:scaling>
        <c:delete val="0"/>
        <c:axPos val="b"/>
        <c:numFmt formatCode="0.0%" sourceLinked="1"/>
        <c:majorTickMark val="none"/>
        <c:minorTickMark val="none"/>
        <c:tickLblPos val="nextTo"/>
        <c:crossAx val="143289344"/>
        <c:crosses val="autoZero"/>
        <c:auto val="1"/>
        <c:lblAlgn val="ctr"/>
        <c:lblOffset val="100"/>
        <c:noMultiLvlLbl val="0"/>
      </c:catAx>
      <c:valAx>
        <c:axId val="143289344"/>
        <c:scaling>
          <c:orientation val="minMax"/>
          <c:max val="1"/>
          <c:min val="0"/>
        </c:scaling>
        <c:delete val="0"/>
        <c:axPos val="l"/>
        <c:majorGridlines>
          <c:spPr>
            <a:ln>
              <a:solidFill>
                <a:srgbClr val="4F81BD">
                  <a:alpha val="31000"/>
                </a:srgbClr>
              </a:solidFill>
            </a:ln>
          </c:spPr>
        </c:majorGridlines>
        <c:numFmt formatCode="0.0%" sourceLinked="1"/>
        <c:majorTickMark val="none"/>
        <c:minorTickMark val="none"/>
        <c:tickLblPos val="nextTo"/>
        <c:crossAx val="143287808"/>
        <c:crosses val="autoZero"/>
        <c:crossBetween val="between"/>
      </c:valAx>
    </c:plotArea>
    <c:legend>
      <c:legendPos val="r"/>
      <c:overlay val="0"/>
    </c:legend>
    <c:plotVisOnly val="1"/>
    <c:dispBlanksAs val="gap"/>
    <c:showDLblsOverMax val="0"/>
  </c:chart>
  <c:spPr>
    <a:ln w="25400">
      <a:solidFill>
        <a:sysClr val="windowText" lastClr="000000"/>
      </a:solid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Overall Department Success</a:t>
            </a:r>
            <a:r>
              <a:rPr lang="en-US" baseline="0"/>
              <a:t> Rates</a:t>
            </a:r>
            <a:endParaRPr lang="en-US"/>
          </a:p>
        </c:rich>
      </c:tx>
      <c:overlay val="0"/>
    </c:title>
    <c:autoTitleDeleted val="0"/>
    <c:plotArea>
      <c:layout/>
      <c:barChart>
        <c:barDir val="col"/>
        <c:grouping val="clustered"/>
        <c:varyColors val="0"/>
        <c:ser>
          <c:idx val="0"/>
          <c:order val="0"/>
          <c:tx>
            <c:strRef>
              <c:f>'CHART FOR SUCCESS RATES'!$J$6</c:f>
              <c:strCache>
                <c:ptCount val="1"/>
                <c:pt idx="0">
                  <c:v>0576 - Operations Technology</c:v>
                </c:pt>
              </c:strCache>
            </c:strRef>
          </c:tx>
          <c:invertIfNegative val="0"/>
          <c:dLbls>
            <c:showLegendKey val="0"/>
            <c:showVal val="1"/>
            <c:showCatName val="0"/>
            <c:showSerName val="0"/>
            <c:showPercent val="0"/>
            <c:showBubbleSize val="0"/>
            <c:showLeaderLines val="0"/>
          </c:dLbls>
          <c:cat>
            <c:strRef>
              <c:f>'CHART FOR SUCCESS RATES'!$D$5:$I$5</c:f>
              <c:strCache>
                <c:ptCount val="6"/>
                <c:pt idx="0">
                  <c:v>FY 07-08</c:v>
                </c:pt>
                <c:pt idx="1">
                  <c:v>FY 08-09</c:v>
                </c:pt>
                <c:pt idx="2">
                  <c:v>FY 09-10</c:v>
                </c:pt>
                <c:pt idx="3">
                  <c:v>FY 10-11</c:v>
                </c:pt>
                <c:pt idx="4">
                  <c:v>FY 11-12 </c:v>
                </c:pt>
                <c:pt idx="5">
                  <c:v>FY 12-13 </c:v>
                </c:pt>
              </c:strCache>
            </c:strRef>
          </c:cat>
          <c:val>
            <c:numRef>
              <c:f>'CHART FOR SUCCESS RATES'!$D$6:$I$6</c:f>
              <c:numCache>
                <c:formatCode>0.0%</c:formatCode>
                <c:ptCount val="6"/>
                <c:pt idx="0">
                  <c:v>0.89600000000000002</c:v>
                </c:pt>
                <c:pt idx="1">
                  <c:v>0.87800000000000034</c:v>
                </c:pt>
                <c:pt idx="2">
                  <c:v>0.87600000000000033</c:v>
                </c:pt>
                <c:pt idx="3">
                  <c:v>0.88800000000000001</c:v>
                </c:pt>
                <c:pt idx="4">
                  <c:v>0.89200000000000002</c:v>
                </c:pt>
                <c:pt idx="5">
                  <c:v>0.88100000000000001</c:v>
                </c:pt>
              </c:numCache>
            </c:numRef>
          </c:val>
        </c:ser>
        <c:ser>
          <c:idx val="1"/>
          <c:order val="1"/>
          <c:tx>
            <c:strRef>
              <c:f>'CHART FOR SUCCESS RATES'!$C$7</c:f>
              <c:strCache>
                <c:ptCount val="1"/>
                <c:pt idx="0">
                  <c:v>LHS</c:v>
                </c:pt>
              </c:strCache>
            </c:strRef>
          </c:tx>
          <c:invertIfNegative val="0"/>
          <c:cat>
            <c:strRef>
              <c:f>'CHART FOR SUCCESS RATES'!$D$5:$I$5</c:f>
              <c:strCache>
                <c:ptCount val="6"/>
                <c:pt idx="0">
                  <c:v>FY 07-08</c:v>
                </c:pt>
                <c:pt idx="1">
                  <c:v>FY 08-09</c:v>
                </c:pt>
                <c:pt idx="2">
                  <c:v>FY 09-10</c:v>
                </c:pt>
                <c:pt idx="3">
                  <c:v>FY 10-11</c:v>
                </c:pt>
                <c:pt idx="4">
                  <c:v>FY 11-12 </c:v>
                </c:pt>
                <c:pt idx="5">
                  <c:v>FY 12-13 </c:v>
                </c:pt>
              </c:strCache>
            </c:strRef>
          </c:cat>
          <c:val>
            <c:numRef>
              <c:f>'CHART FOR SUCCESS RATES'!$D$7:$I$7</c:f>
              <c:numCache>
                <c:formatCode>0.0%</c:formatCode>
                <c:ptCount val="6"/>
                <c:pt idx="0">
                  <c:v>0.78900000000000003</c:v>
                </c:pt>
                <c:pt idx="1">
                  <c:v>0.79300000000000004</c:v>
                </c:pt>
                <c:pt idx="2">
                  <c:v>0.78800000000000003</c:v>
                </c:pt>
                <c:pt idx="3">
                  <c:v>0.77500000000000036</c:v>
                </c:pt>
                <c:pt idx="4">
                  <c:v>0.79800000000000004</c:v>
                </c:pt>
                <c:pt idx="5">
                  <c:v>0.77700000000000036</c:v>
                </c:pt>
              </c:numCache>
            </c:numRef>
          </c:val>
        </c:ser>
        <c:ser>
          <c:idx val="2"/>
          <c:order val="2"/>
          <c:tx>
            <c:strRef>
              <c:f>'CHART FOR SUCCESS RATES'!$C$8</c:f>
              <c:strCache>
                <c:ptCount val="1"/>
                <c:pt idx="0">
                  <c:v>COLLEGEWIDE</c:v>
                </c:pt>
              </c:strCache>
            </c:strRef>
          </c:tx>
          <c:invertIfNegative val="0"/>
          <c:cat>
            <c:strRef>
              <c:f>'CHART FOR SUCCESS RATES'!$D$5:$I$5</c:f>
              <c:strCache>
                <c:ptCount val="6"/>
                <c:pt idx="0">
                  <c:v>FY 07-08</c:v>
                </c:pt>
                <c:pt idx="1">
                  <c:v>FY 08-09</c:v>
                </c:pt>
                <c:pt idx="2">
                  <c:v>FY 09-10</c:v>
                </c:pt>
                <c:pt idx="3">
                  <c:v>FY 10-11</c:v>
                </c:pt>
                <c:pt idx="4">
                  <c:v>FY 11-12 </c:v>
                </c:pt>
                <c:pt idx="5">
                  <c:v>FY 12-13 </c:v>
                </c:pt>
              </c:strCache>
            </c:strRef>
          </c:cat>
          <c:val>
            <c:numRef>
              <c:f>'CHART FOR SUCCESS RATES'!$D$8:$I$8</c:f>
              <c:numCache>
                <c:formatCode>0.0%</c:formatCode>
                <c:ptCount val="6"/>
                <c:pt idx="0">
                  <c:v>0.7170000000000003</c:v>
                </c:pt>
                <c:pt idx="1">
                  <c:v>0.7100000000000003</c:v>
                </c:pt>
                <c:pt idx="2">
                  <c:v>0.70200000000000029</c:v>
                </c:pt>
                <c:pt idx="3">
                  <c:v>0.69000000000000028</c:v>
                </c:pt>
                <c:pt idx="4">
                  <c:v>0.70600000000000029</c:v>
                </c:pt>
                <c:pt idx="5">
                  <c:v>0.6780000000000006</c:v>
                </c:pt>
              </c:numCache>
            </c:numRef>
          </c:val>
        </c:ser>
        <c:dLbls>
          <c:showLegendKey val="0"/>
          <c:showVal val="0"/>
          <c:showCatName val="0"/>
          <c:showSerName val="0"/>
          <c:showPercent val="0"/>
          <c:showBubbleSize val="0"/>
        </c:dLbls>
        <c:gapWidth val="150"/>
        <c:axId val="143324672"/>
        <c:axId val="143326208"/>
      </c:barChart>
      <c:catAx>
        <c:axId val="143324672"/>
        <c:scaling>
          <c:orientation val="minMax"/>
        </c:scaling>
        <c:delete val="0"/>
        <c:axPos val="b"/>
        <c:numFmt formatCode="0.0%" sourceLinked="1"/>
        <c:majorTickMark val="none"/>
        <c:minorTickMark val="none"/>
        <c:tickLblPos val="nextTo"/>
        <c:crossAx val="143326208"/>
        <c:crosses val="autoZero"/>
        <c:auto val="1"/>
        <c:lblAlgn val="ctr"/>
        <c:lblOffset val="100"/>
        <c:noMultiLvlLbl val="0"/>
      </c:catAx>
      <c:valAx>
        <c:axId val="143326208"/>
        <c:scaling>
          <c:orientation val="minMax"/>
          <c:max val="1"/>
          <c:min val="0"/>
        </c:scaling>
        <c:delete val="0"/>
        <c:axPos val="l"/>
        <c:majorGridlines>
          <c:spPr>
            <a:ln>
              <a:solidFill>
                <a:srgbClr val="4F81BD">
                  <a:alpha val="31000"/>
                </a:srgbClr>
              </a:solidFill>
            </a:ln>
          </c:spPr>
        </c:majorGridlines>
        <c:numFmt formatCode="0.0%" sourceLinked="1"/>
        <c:majorTickMark val="none"/>
        <c:minorTickMark val="none"/>
        <c:tickLblPos val="nextTo"/>
        <c:crossAx val="143324672"/>
        <c:crosses val="autoZero"/>
        <c:crossBetween val="between"/>
      </c:valAx>
    </c:plotArea>
    <c:legend>
      <c:legendPos val="r"/>
      <c:overlay val="0"/>
    </c:legend>
    <c:plotVisOnly val="1"/>
    <c:dispBlanksAs val="gap"/>
    <c:showDLblsOverMax val="0"/>
  </c:chart>
  <c:spPr>
    <a:ln w="25400">
      <a:solidFill>
        <a:sysClr val="windowText" lastClr="000000"/>
      </a:solid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C94D59-19B7-4FAA-82E3-0624DF8C05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31</Pages>
  <Words>6106</Words>
  <Characters>34809</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Sinclair Community College</Company>
  <LinksUpToDate>false</LinksUpToDate>
  <CharactersWithSpaces>40834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Sinclair Community College</dc:creator>
  <cp:lastModifiedBy>charles.winarchick</cp:lastModifiedBy>
  <cp:revision>3</cp:revision>
  <cp:lastPrinted>2013-10-11T15:26:00Z</cp:lastPrinted>
  <dcterms:created xsi:type="dcterms:W3CDTF">2013-10-17T14:56:00Z</dcterms:created>
  <dcterms:modified xsi:type="dcterms:W3CDTF">2013-10-17T15:01:00Z</dcterms:modified>
</cp:coreProperties>
</file>