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23" w:rsidRPr="008B089F" w:rsidRDefault="001F1F23" w:rsidP="001F1F23">
      <w:pPr>
        <w:jc w:val="center"/>
        <w:rPr>
          <w:rFonts w:ascii="Arial" w:hAnsi="Arial" w:cs="Arial"/>
          <w:b/>
        </w:rPr>
      </w:pPr>
      <w:smartTag w:uri="urn:schemas-microsoft-com:office:smarttags" w:element="place">
        <w:smartTag w:uri="urn:schemas-microsoft-com:office:smarttags" w:element="PlaceName">
          <w:r w:rsidRPr="008B089F">
            <w:rPr>
              <w:rFonts w:ascii="Arial" w:hAnsi="Arial" w:cs="Arial"/>
              <w:b/>
            </w:rPr>
            <w:t>Sinclair</w:t>
          </w:r>
        </w:smartTag>
        <w:r w:rsidRPr="008B089F">
          <w:rPr>
            <w:rFonts w:ascii="Arial" w:hAnsi="Arial" w:cs="Arial"/>
            <w:b/>
          </w:rPr>
          <w:t xml:space="preserve"> </w:t>
        </w:r>
        <w:smartTag w:uri="urn:schemas-microsoft-com:office:smarttags" w:element="PlaceName">
          <w:r w:rsidRPr="008B089F">
            <w:rPr>
              <w:rFonts w:ascii="Arial" w:hAnsi="Arial" w:cs="Arial"/>
              <w:b/>
            </w:rPr>
            <w:t>Community College</w:t>
          </w:r>
        </w:smartTag>
      </w:smartTag>
    </w:p>
    <w:p w:rsidR="00620F82" w:rsidRPr="008B089F" w:rsidRDefault="002C2504" w:rsidP="004B5DA7">
      <w:pPr>
        <w:jc w:val="center"/>
        <w:rPr>
          <w:rFonts w:ascii="Arial" w:hAnsi="Arial" w:cs="Arial"/>
          <w:b/>
          <w:sz w:val="28"/>
          <w:szCs w:val="28"/>
        </w:rPr>
      </w:pPr>
      <w:r w:rsidRPr="008B089F">
        <w:rPr>
          <w:rFonts w:ascii="Arial" w:hAnsi="Arial" w:cs="Arial"/>
          <w:b/>
          <w:sz w:val="28"/>
          <w:szCs w:val="28"/>
        </w:rPr>
        <w:t>Program/Department Annual Update</w:t>
      </w:r>
    </w:p>
    <w:p w:rsidR="004B5DA7" w:rsidRPr="008B089F" w:rsidRDefault="004B5DA7" w:rsidP="003962AB">
      <w:pPr>
        <w:spacing w:after="360"/>
        <w:jc w:val="center"/>
        <w:rPr>
          <w:rFonts w:ascii="Arial" w:hAnsi="Arial" w:cs="Arial"/>
          <w:b/>
          <w:sz w:val="28"/>
          <w:szCs w:val="28"/>
        </w:rPr>
      </w:pPr>
      <w:r w:rsidRPr="008B089F">
        <w:rPr>
          <w:rFonts w:ascii="Arial" w:hAnsi="Arial" w:cs="Arial"/>
          <w:b/>
          <w:sz w:val="28"/>
          <w:szCs w:val="28"/>
        </w:rPr>
        <w:t>200</w:t>
      </w:r>
      <w:r w:rsidR="002F3383">
        <w:rPr>
          <w:rFonts w:ascii="Arial" w:hAnsi="Arial" w:cs="Arial"/>
          <w:b/>
          <w:sz w:val="28"/>
          <w:szCs w:val="28"/>
        </w:rPr>
        <w:t>8</w:t>
      </w:r>
      <w:r w:rsidRPr="008B089F">
        <w:rPr>
          <w:rFonts w:ascii="Arial" w:hAnsi="Arial" w:cs="Arial"/>
          <w:b/>
          <w:sz w:val="28"/>
          <w:szCs w:val="28"/>
        </w:rPr>
        <w:t>-0</w:t>
      </w:r>
      <w:r w:rsidR="002F3383">
        <w:rPr>
          <w:rFonts w:ascii="Arial" w:hAnsi="Arial" w:cs="Arial"/>
          <w:b/>
          <w:sz w:val="28"/>
          <w:szCs w:val="28"/>
        </w:rPr>
        <w:t>9</w:t>
      </w:r>
    </w:p>
    <w:p w:rsidR="00132537" w:rsidRPr="008B089F" w:rsidRDefault="00132537" w:rsidP="00132537">
      <w:pPr>
        <w:tabs>
          <w:tab w:val="left" w:pos="7920"/>
        </w:tabs>
        <w:spacing w:after="240"/>
        <w:rPr>
          <w:rFonts w:ascii="Arial" w:hAnsi="Arial" w:cs="Arial"/>
          <w:u w:val="single"/>
        </w:rPr>
      </w:pPr>
      <w:proofErr w:type="gramStart"/>
      <w:r w:rsidRPr="008B089F">
        <w:rPr>
          <w:rFonts w:ascii="Arial" w:hAnsi="Arial" w:cs="Arial"/>
          <w:b/>
        </w:rPr>
        <w:t>Program :</w:t>
      </w:r>
      <w:proofErr w:type="gramEnd"/>
      <w:r w:rsidRPr="008B089F">
        <w:rPr>
          <w:rFonts w:ascii="Arial" w:hAnsi="Arial" w:cs="Arial"/>
        </w:rPr>
        <w:t xml:space="preserve">  </w:t>
      </w:r>
      <w:r w:rsidRPr="008B089F">
        <w:rPr>
          <w:rFonts w:ascii="Arial" w:hAnsi="Arial" w:cs="Arial"/>
          <w:u w:val="single"/>
        </w:rPr>
        <w:t xml:space="preserve"> </w:t>
      </w:r>
      <w:r w:rsidR="004A1567" w:rsidRPr="008B089F">
        <w:rPr>
          <w:rFonts w:ascii="Arial" w:hAnsi="Arial" w:cs="Arial"/>
          <w:u w:val="single"/>
        </w:rPr>
        <w:t>Civil Engineering</w:t>
      </w:r>
      <w:r w:rsidR="00B04849" w:rsidRPr="008B089F">
        <w:rPr>
          <w:rFonts w:ascii="Arial" w:hAnsi="Arial" w:cs="Arial"/>
          <w:u w:val="single"/>
        </w:rPr>
        <w:t xml:space="preserve"> Technology</w:t>
      </w:r>
      <w:r w:rsidR="004A1567" w:rsidRPr="008B089F">
        <w:rPr>
          <w:rFonts w:ascii="Arial" w:hAnsi="Arial" w:cs="Arial"/>
          <w:u w:val="single"/>
        </w:rPr>
        <w:t xml:space="preserve"> (&amp;</w:t>
      </w:r>
      <w:r w:rsidR="0026346B" w:rsidRPr="008B089F">
        <w:rPr>
          <w:rFonts w:ascii="Arial" w:hAnsi="Arial" w:cs="Arial"/>
          <w:u w:val="single"/>
        </w:rPr>
        <w:t xml:space="preserve"> </w:t>
      </w:r>
      <w:r w:rsidR="004A1567" w:rsidRPr="008B089F">
        <w:rPr>
          <w:rFonts w:ascii="Arial" w:hAnsi="Arial" w:cs="Arial"/>
          <w:u w:val="single"/>
        </w:rPr>
        <w:t>Construction Management Option)</w:t>
      </w:r>
      <w:r w:rsidRPr="008B089F">
        <w:rPr>
          <w:rFonts w:ascii="Arial" w:hAnsi="Arial" w:cs="Arial"/>
          <w:u w:val="single"/>
        </w:rPr>
        <w:tab/>
      </w:r>
    </w:p>
    <w:p w:rsidR="002C2504" w:rsidRPr="008B089F" w:rsidRDefault="002C2504" w:rsidP="003962AB">
      <w:pPr>
        <w:tabs>
          <w:tab w:val="left" w:pos="7920"/>
        </w:tabs>
        <w:spacing w:after="240"/>
        <w:rPr>
          <w:rFonts w:ascii="Arial" w:hAnsi="Arial" w:cs="Arial"/>
          <w:u w:val="single"/>
        </w:rPr>
      </w:pPr>
      <w:r w:rsidRPr="008B089F">
        <w:rPr>
          <w:rFonts w:ascii="Arial" w:hAnsi="Arial" w:cs="Arial"/>
          <w:b/>
        </w:rPr>
        <w:t>Chairperson:</w:t>
      </w:r>
      <w:r w:rsidRPr="008B089F">
        <w:rPr>
          <w:rFonts w:ascii="Arial" w:hAnsi="Arial" w:cs="Arial"/>
        </w:rPr>
        <w:t xml:space="preserve">  </w:t>
      </w:r>
      <w:r w:rsidRPr="008B089F">
        <w:rPr>
          <w:rFonts w:ascii="Arial" w:hAnsi="Arial" w:cs="Arial"/>
          <w:u w:val="single"/>
        </w:rPr>
        <w:t xml:space="preserve"> </w:t>
      </w:r>
      <w:r w:rsidR="0026346B" w:rsidRPr="008B089F">
        <w:rPr>
          <w:rFonts w:ascii="Arial" w:hAnsi="Arial" w:cs="Arial"/>
          <w:u w:val="single"/>
        </w:rPr>
        <w:t>Larraine Kapka</w:t>
      </w:r>
      <w:r w:rsidR="0026346B" w:rsidRPr="008B089F">
        <w:rPr>
          <w:rFonts w:ascii="Arial" w:hAnsi="Arial" w:cs="Arial"/>
          <w:u w:val="single"/>
        </w:rPr>
        <w:tab/>
      </w:r>
      <w:r w:rsidR="0026346B" w:rsidRPr="008B089F">
        <w:rPr>
          <w:rFonts w:ascii="Arial" w:hAnsi="Arial" w:cs="Arial"/>
          <w:u w:val="single"/>
        </w:rPr>
        <w:tab/>
      </w:r>
    </w:p>
    <w:p w:rsidR="002C2504" w:rsidRPr="008B089F" w:rsidRDefault="002C2504" w:rsidP="003962AB">
      <w:pPr>
        <w:tabs>
          <w:tab w:val="left" w:pos="7920"/>
        </w:tabs>
        <w:spacing w:after="240"/>
        <w:rPr>
          <w:rFonts w:ascii="Arial" w:hAnsi="Arial" w:cs="Arial"/>
          <w:u w:val="single"/>
        </w:rPr>
      </w:pPr>
      <w:r w:rsidRPr="008B089F">
        <w:rPr>
          <w:rFonts w:ascii="Arial" w:hAnsi="Arial" w:cs="Arial"/>
          <w:b/>
        </w:rPr>
        <w:t>Dean:</w:t>
      </w:r>
      <w:r w:rsidRPr="008B089F">
        <w:rPr>
          <w:rFonts w:ascii="Arial" w:hAnsi="Arial" w:cs="Arial"/>
        </w:rPr>
        <w:t xml:space="preserve">  </w:t>
      </w:r>
      <w:r w:rsidRPr="008B089F">
        <w:rPr>
          <w:rFonts w:ascii="Arial" w:hAnsi="Arial" w:cs="Arial"/>
          <w:u w:val="single"/>
        </w:rPr>
        <w:t xml:space="preserve"> </w:t>
      </w:r>
      <w:r w:rsidR="00B04849" w:rsidRPr="008B089F">
        <w:rPr>
          <w:rFonts w:ascii="Arial" w:hAnsi="Arial" w:cs="Arial"/>
          <w:u w:val="single"/>
        </w:rPr>
        <w:t>George Sehi</w:t>
      </w:r>
      <w:r w:rsidR="0026346B" w:rsidRPr="008B089F">
        <w:rPr>
          <w:rFonts w:ascii="Arial" w:hAnsi="Arial" w:cs="Arial"/>
          <w:u w:val="single"/>
        </w:rPr>
        <w:tab/>
      </w:r>
      <w:r w:rsidRPr="008B089F">
        <w:rPr>
          <w:rFonts w:ascii="Arial" w:hAnsi="Arial" w:cs="Arial"/>
          <w:u w:val="single"/>
        </w:rPr>
        <w:tab/>
      </w:r>
    </w:p>
    <w:p w:rsidR="002C2504" w:rsidRPr="008B089F" w:rsidRDefault="002C2504" w:rsidP="003962AB">
      <w:pPr>
        <w:tabs>
          <w:tab w:val="left" w:pos="5040"/>
        </w:tabs>
        <w:spacing w:after="240"/>
        <w:rPr>
          <w:rFonts w:ascii="Arial" w:hAnsi="Arial" w:cs="Arial"/>
          <w:u w:val="single"/>
        </w:rPr>
      </w:pPr>
      <w:r w:rsidRPr="008B089F">
        <w:rPr>
          <w:rFonts w:ascii="Arial" w:hAnsi="Arial" w:cs="Arial"/>
          <w:b/>
        </w:rPr>
        <w:t>Date:</w:t>
      </w:r>
      <w:r w:rsidRPr="008B089F">
        <w:rPr>
          <w:rFonts w:ascii="Arial" w:hAnsi="Arial" w:cs="Arial"/>
        </w:rPr>
        <w:t xml:space="preserve">  </w:t>
      </w:r>
      <w:r w:rsidRPr="008B089F">
        <w:rPr>
          <w:rFonts w:ascii="Arial" w:hAnsi="Arial" w:cs="Arial"/>
          <w:u w:val="single"/>
        </w:rPr>
        <w:t xml:space="preserve"> </w:t>
      </w:r>
      <w:r w:rsidR="0026346B" w:rsidRPr="008B089F">
        <w:rPr>
          <w:rFonts w:ascii="Arial" w:hAnsi="Arial" w:cs="Arial"/>
          <w:u w:val="single"/>
        </w:rPr>
        <w:t>March 13, 2009</w:t>
      </w:r>
      <w:r w:rsidR="0026346B" w:rsidRPr="008B089F">
        <w:rPr>
          <w:rFonts w:ascii="Arial" w:hAnsi="Arial" w:cs="Arial"/>
          <w:u w:val="single"/>
        </w:rPr>
        <w:tab/>
      </w:r>
      <w:r w:rsidR="0026346B" w:rsidRPr="008B089F">
        <w:rPr>
          <w:rFonts w:ascii="Arial" w:hAnsi="Arial" w:cs="Arial"/>
          <w:u w:val="single"/>
        </w:rPr>
        <w:tab/>
      </w:r>
      <w:r w:rsidR="0026346B" w:rsidRPr="008B089F">
        <w:rPr>
          <w:rFonts w:ascii="Arial" w:hAnsi="Arial" w:cs="Arial"/>
          <w:u w:val="single"/>
        </w:rPr>
        <w:tab/>
      </w:r>
      <w:r w:rsidR="0026346B" w:rsidRPr="008B089F">
        <w:rPr>
          <w:rFonts w:ascii="Arial" w:hAnsi="Arial" w:cs="Arial"/>
          <w:u w:val="single"/>
        </w:rPr>
        <w:tab/>
      </w:r>
      <w:r w:rsidR="0026346B" w:rsidRPr="008B089F">
        <w:rPr>
          <w:rFonts w:ascii="Arial" w:hAnsi="Arial" w:cs="Arial"/>
          <w:u w:val="single"/>
        </w:rPr>
        <w:tab/>
      </w:r>
      <w:r w:rsidRPr="008B089F">
        <w:rPr>
          <w:rFonts w:ascii="Arial" w:hAnsi="Arial" w:cs="Arial"/>
          <w:u w:val="single"/>
        </w:rPr>
        <w:tab/>
      </w:r>
    </w:p>
    <w:p w:rsidR="00132537" w:rsidRPr="008B089F" w:rsidRDefault="00132537" w:rsidP="00132537">
      <w:pPr>
        <w:tabs>
          <w:tab w:val="left" w:pos="5040"/>
        </w:tabs>
        <w:rPr>
          <w:rFonts w:ascii="Arial" w:hAnsi="Arial" w:cs="Arial"/>
          <w:b/>
        </w:rPr>
      </w:pPr>
      <w:r w:rsidRPr="008B089F">
        <w:rPr>
          <w:rFonts w:ascii="Arial" w:hAnsi="Arial" w:cs="Arial"/>
          <w:b/>
        </w:rPr>
        <w:t xml:space="preserve">Program outcome(s) for which data </w:t>
      </w:r>
      <w:r w:rsidR="00C97E05" w:rsidRPr="008B089F">
        <w:rPr>
          <w:rFonts w:ascii="Arial" w:hAnsi="Arial" w:cs="Arial"/>
          <w:b/>
        </w:rPr>
        <w:t>we</w:t>
      </w:r>
      <w:r w:rsidRPr="008B089F">
        <w:rPr>
          <w:rFonts w:ascii="Arial" w:hAnsi="Arial" w:cs="Arial"/>
          <w:b/>
        </w:rPr>
        <w:t>re collected</w:t>
      </w:r>
      <w:r w:rsidR="00C97E05" w:rsidRPr="008B089F">
        <w:rPr>
          <w:rFonts w:ascii="Arial" w:hAnsi="Arial" w:cs="Arial"/>
          <w:b/>
        </w:rPr>
        <w:t xml:space="preserve"> during</w:t>
      </w:r>
      <w:r w:rsidR="0026346B" w:rsidRPr="008B089F">
        <w:rPr>
          <w:rFonts w:ascii="Arial" w:hAnsi="Arial" w:cs="Arial"/>
          <w:b/>
        </w:rPr>
        <w:t xml:space="preserve"> 07-08</w:t>
      </w:r>
      <w:r w:rsidRPr="008B089F">
        <w:rPr>
          <w:rFonts w:ascii="Arial" w:hAnsi="Arial" w:cs="Arial"/>
          <w:b/>
        </w:rPr>
        <w:t xml:space="preserve">: </w:t>
      </w:r>
    </w:p>
    <w:p w:rsidR="00132537" w:rsidRPr="008B089F" w:rsidRDefault="00132537" w:rsidP="00132537">
      <w:pPr>
        <w:tabs>
          <w:tab w:val="left" w:pos="5040"/>
        </w:tabs>
        <w:rPr>
          <w:rFonts w:ascii="Arial" w:hAnsi="Arial" w:cs="Arial"/>
          <w:b/>
        </w:rPr>
      </w:pPr>
      <w:r w:rsidRPr="008B089F">
        <w:rPr>
          <w:rFonts w:ascii="Arial" w:hAnsi="Arial" w:cs="Arial"/>
          <w:b/>
        </w:rPr>
        <w:t>(</w:t>
      </w:r>
      <w:r w:rsidRPr="008B089F">
        <w:rPr>
          <w:rFonts w:ascii="Arial" w:hAnsi="Arial" w:cs="Arial"/>
        </w:rPr>
        <w:t>Note:  Outcome(s) listed on Program Outcomes Assessment Plan document</w:t>
      </w:r>
      <w:r w:rsidR="002A0377" w:rsidRPr="008B089F">
        <w:rPr>
          <w:rFonts w:ascii="Arial" w:hAnsi="Arial" w:cs="Arial"/>
        </w:rPr>
        <w:t xml:space="preserve"> located at Provost </w:t>
      </w:r>
      <w:proofErr w:type="gramStart"/>
      <w:r w:rsidR="002A0377" w:rsidRPr="008B089F">
        <w:rPr>
          <w:rFonts w:ascii="Arial" w:hAnsi="Arial" w:cs="Arial"/>
        </w:rPr>
        <w:t>website</w:t>
      </w:r>
      <w:proofErr w:type="gramEnd"/>
      <w:r w:rsidR="002A0377" w:rsidRPr="008B089F">
        <w:rPr>
          <w:rFonts w:ascii="Arial" w:hAnsi="Arial" w:cs="Arial"/>
        </w:rPr>
        <w:t>:  http://www.sinclair.edu/administrative/vpi/pdreview/index.cfm</w:t>
      </w:r>
      <w:r w:rsidRPr="008B089F">
        <w:rPr>
          <w:rFonts w:ascii="Arial" w:hAnsi="Arial" w:cs="Arial"/>
        </w:rPr>
        <w:t>)</w:t>
      </w:r>
      <w:r w:rsidRPr="008B089F">
        <w:rPr>
          <w:rFonts w:ascii="Arial" w:hAnsi="Arial" w:cs="Arial"/>
          <w:b/>
        </w:rPr>
        <w:t xml:space="preserve"> </w:t>
      </w:r>
    </w:p>
    <w:p w:rsidR="0010272F" w:rsidRPr="008B089F" w:rsidRDefault="0010272F" w:rsidP="0010272F">
      <w:pPr>
        <w:rPr>
          <w:rFonts w:ascii="Arial" w:hAnsi="Arial" w:cs="Arial"/>
        </w:rPr>
      </w:pPr>
    </w:p>
    <w:p w:rsidR="00EC4004" w:rsidRPr="008B089F" w:rsidRDefault="00EC4004" w:rsidP="0010272F">
      <w:pPr>
        <w:ind w:left="720" w:right="864"/>
        <w:rPr>
          <w:rFonts w:ascii="Arial" w:hAnsi="Arial" w:cs="Arial"/>
        </w:rPr>
      </w:pPr>
      <w:r w:rsidRPr="008B089F">
        <w:rPr>
          <w:rFonts w:ascii="Arial" w:hAnsi="Arial" w:cs="Arial"/>
        </w:rPr>
        <w:t>PO</w:t>
      </w:r>
      <w:r w:rsidR="0026346B" w:rsidRPr="008B089F">
        <w:rPr>
          <w:rFonts w:ascii="Arial" w:hAnsi="Arial" w:cs="Arial"/>
        </w:rPr>
        <w:t>#6</w:t>
      </w:r>
    </w:p>
    <w:p w:rsidR="0026346B" w:rsidRPr="008B089F" w:rsidRDefault="0026346B" w:rsidP="0026346B">
      <w:pPr>
        <w:ind w:left="720" w:right="864"/>
        <w:rPr>
          <w:rFonts w:ascii="Arial" w:hAnsi="Arial" w:cs="Arial"/>
        </w:rPr>
      </w:pPr>
      <w:r w:rsidRPr="008B089F">
        <w:rPr>
          <w:rFonts w:ascii="Arial" w:hAnsi="Arial" w:cs="Arial"/>
        </w:rPr>
        <w:t>Assist in the management of construction projects with emphasis on safety, quality and continuous improvement.</w:t>
      </w:r>
    </w:p>
    <w:p w:rsidR="000F4398" w:rsidRPr="008B089F" w:rsidRDefault="000F4398" w:rsidP="00C97E05">
      <w:pPr>
        <w:tabs>
          <w:tab w:val="left" w:pos="5040"/>
        </w:tabs>
        <w:rPr>
          <w:rFonts w:ascii="Arial" w:hAnsi="Arial" w:cs="Arial"/>
        </w:rPr>
      </w:pPr>
    </w:p>
    <w:p w:rsidR="00C97E05" w:rsidRPr="008B089F" w:rsidRDefault="00C97E05" w:rsidP="00C97E05">
      <w:pPr>
        <w:tabs>
          <w:tab w:val="left" w:pos="5040"/>
        </w:tabs>
        <w:rPr>
          <w:rFonts w:ascii="Arial" w:hAnsi="Arial" w:cs="Arial"/>
          <w:b/>
        </w:rPr>
      </w:pPr>
      <w:r w:rsidRPr="008B089F">
        <w:rPr>
          <w:rFonts w:ascii="Arial" w:hAnsi="Arial" w:cs="Arial"/>
          <w:b/>
        </w:rPr>
        <w:t>Program outcome(s) for which data are being collected this year (0</w:t>
      </w:r>
      <w:r w:rsidR="0026346B" w:rsidRPr="008B089F">
        <w:rPr>
          <w:rFonts w:ascii="Arial" w:hAnsi="Arial" w:cs="Arial"/>
          <w:b/>
        </w:rPr>
        <w:t>8-09</w:t>
      </w:r>
      <w:r w:rsidRPr="008B089F">
        <w:rPr>
          <w:rFonts w:ascii="Arial" w:hAnsi="Arial" w:cs="Arial"/>
          <w:b/>
        </w:rPr>
        <w:t xml:space="preserve">): </w:t>
      </w:r>
    </w:p>
    <w:p w:rsidR="00C97E05" w:rsidRPr="008B089F" w:rsidRDefault="00C97E05" w:rsidP="00C97E05">
      <w:pPr>
        <w:tabs>
          <w:tab w:val="left" w:pos="5040"/>
        </w:tabs>
        <w:rPr>
          <w:rFonts w:ascii="Arial" w:hAnsi="Arial" w:cs="Arial"/>
          <w:b/>
        </w:rPr>
      </w:pPr>
      <w:r w:rsidRPr="008B089F">
        <w:rPr>
          <w:rFonts w:ascii="Arial" w:hAnsi="Arial" w:cs="Arial"/>
          <w:b/>
        </w:rPr>
        <w:t>(</w:t>
      </w:r>
      <w:r w:rsidRPr="008B089F">
        <w:rPr>
          <w:rFonts w:ascii="Arial" w:hAnsi="Arial" w:cs="Arial"/>
        </w:rPr>
        <w:t>Note:  Outcome(s) listed on Program Outcomes Assessment Plan document</w:t>
      </w:r>
      <w:r w:rsidR="002A0377" w:rsidRPr="008B089F">
        <w:rPr>
          <w:rFonts w:ascii="Arial" w:hAnsi="Arial" w:cs="Arial"/>
        </w:rPr>
        <w:t xml:space="preserve"> located at Provost </w:t>
      </w:r>
      <w:proofErr w:type="gramStart"/>
      <w:r w:rsidR="002A0377" w:rsidRPr="008B089F">
        <w:rPr>
          <w:rFonts w:ascii="Arial" w:hAnsi="Arial" w:cs="Arial"/>
        </w:rPr>
        <w:t>website</w:t>
      </w:r>
      <w:proofErr w:type="gramEnd"/>
      <w:r w:rsidR="002A0377" w:rsidRPr="008B089F">
        <w:rPr>
          <w:rFonts w:ascii="Arial" w:hAnsi="Arial" w:cs="Arial"/>
        </w:rPr>
        <w:t>: http://www.sinclair.edu/administrative/vpi/pdreview/index.cfm</w:t>
      </w:r>
      <w:r w:rsidRPr="008B089F">
        <w:rPr>
          <w:rFonts w:ascii="Arial" w:hAnsi="Arial" w:cs="Arial"/>
        </w:rPr>
        <w:t>)</w:t>
      </w:r>
      <w:r w:rsidRPr="008B089F">
        <w:rPr>
          <w:rFonts w:ascii="Arial" w:hAnsi="Arial" w:cs="Arial"/>
          <w:b/>
        </w:rPr>
        <w:t xml:space="preserve"> </w:t>
      </w:r>
    </w:p>
    <w:p w:rsidR="0010272F" w:rsidRPr="008B089F" w:rsidRDefault="0010272F" w:rsidP="00C97E05">
      <w:pPr>
        <w:tabs>
          <w:tab w:val="left" w:pos="5040"/>
        </w:tabs>
        <w:rPr>
          <w:rFonts w:ascii="Arial" w:hAnsi="Arial" w:cs="Arial"/>
        </w:rPr>
      </w:pPr>
    </w:p>
    <w:p w:rsidR="00EC4004" w:rsidRPr="008B089F" w:rsidRDefault="00EC4004" w:rsidP="00EC4004">
      <w:pPr>
        <w:ind w:left="720" w:right="864"/>
        <w:rPr>
          <w:rFonts w:ascii="Arial" w:hAnsi="Arial" w:cs="Arial"/>
        </w:rPr>
      </w:pPr>
      <w:r w:rsidRPr="008B089F">
        <w:rPr>
          <w:rFonts w:ascii="Arial" w:hAnsi="Arial" w:cs="Arial"/>
        </w:rPr>
        <w:t>PO</w:t>
      </w:r>
      <w:r w:rsidR="0026346B" w:rsidRPr="008B089F">
        <w:rPr>
          <w:rFonts w:ascii="Arial" w:hAnsi="Arial" w:cs="Arial"/>
        </w:rPr>
        <w:t>#2</w:t>
      </w:r>
    </w:p>
    <w:p w:rsidR="0026346B" w:rsidRPr="008B089F" w:rsidRDefault="0026346B" w:rsidP="00EC4004">
      <w:pPr>
        <w:ind w:left="720" w:right="864"/>
        <w:rPr>
          <w:rFonts w:ascii="Arial" w:hAnsi="Arial" w:cs="Arial"/>
        </w:rPr>
      </w:pPr>
      <w:r w:rsidRPr="008B089F">
        <w:rPr>
          <w:rFonts w:ascii="Arial" w:hAnsi="Arial" w:cs="Arial"/>
        </w:rPr>
        <w:t>Employ logical and concise problem solving techniques to complex problems.</w:t>
      </w:r>
    </w:p>
    <w:p w:rsidR="0026346B" w:rsidRPr="008B089F" w:rsidRDefault="0026346B" w:rsidP="00EC4004">
      <w:pPr>
        <w:ind w:left="720" w:right="864"/>
        <w:rPr>
          <w:rFonts w:ascii="Arial" w:hAnsi="Arial" w:cs="Arial"/>
        </w:rPr>
      </w:pPr>
    </w:p>
    <w:p w:rsidR="0026346B" w:rsidRPr="008B089F" w:rsidRDefault="0026346B" w:rsidP="00EC4004">
      <w:pPr>
        <w:ind w:left="720" w:right="864"/>
        <w:rPr>
          <w:rFonts w:ascii="Arial" w:hAnsi="Arial" w:cs="Arial"/>
        </w:rPr>
      </w:pPr>
      <w:r w:rsidRPr="008B089F">
        <w:rPr>
          <w:rFonts w:ascii="Arial" w:hAnsi="Arial" w:cs="Arial"/>
        </w:rPr>
        <w:t>PO#7</w:t>
      </w:r>
    </w:p>
    <w:p w:rsidR="0026346B" w:rsidRPr="008B089F" w:rsidRDefault="0026346B" w:rsidP="00EC4004">
      <w:pPr>
        <w:ind w:left="720" w:right="864"/>
        <w:rPr>
          <w:rFonts w:ascii="Arial" w:hAnsi="Arial" w:cs="Arial"/>
        </w:rPr>
      </w:pPr>
      <w:r w:rsidRPr="008B089F">
        <w:rPr>
          <w:rFonts w:ascii="Arial" w:hAnsi="Arial" w:cs="Arial"/>
        </w:rPr>
        <w:t>Recognize professional, ethical and societal responsibilities, respect diversity and commit to lifelong learning.</w:t>
      </w:r>
    </w:p>
    <w:p w:rsidR="0010272F" w:rsidRPr="008B089F" w:rsidRDefault="0010272F" w:rsidP="00C97E05">
      <w:pPr>
        <w:tabs>
          <w:tab w:val="left" w:pos="5040"/>
        </w:tabs>
        <w:rPr>
          <w:rFonts w:ascii="Arial" w:hAnsi="Arial" w:cs="Arial"/>
        </w:rPr>
      </w:pPr>
    </w:p>
    <w:p w:rsidR="004B5DA7" w:rsidRPr="008B089F" w:rsidRDefault="004B5DA7" w:rsidP="002C2504">
      <w:pPr>
        <w:tabs>
          <w:tab w:val="left" w:pos="5040"/>
        </w:tabs>
        <w:rPr>
          <w:rFonts w:ascii="Arial" w:hAnsi="Arial" w:cs="Arial"/>
          <w:b/>
        </w:rPr>
      </w:pPr>
      <w:r w:rsidRPr="008B089F">
        <w:rPr>
          <w:rFonts w:ascii="Arial" w:hAnsi="Arial" w:cs="Arial"/>
          <w:b/>
        </w:rPr>
        <w:t>Directions and Examples:</w:t>
      </w:r>
    </w:p>
    <w:p w:rsidR="009106B4" w:rsidRPr="008B089F" w:rsidRDefault="009106B4" w:rsidP="002C2504">
      <w:pPr>
        <w:tabs>
          <w:tab w:val="left" w:pos="5040"/>
        </w:tabs>
        <w:rPr>
          <w:rFonts w:ascii="Arial" w:hAnsi="Arial" w:cs="Arial"/>
        </w:rPr>
      </w:pPr>
      <w:r w:rsidRPr="008B089F">
        <w:rPr>
          <w:rFonts w:ascii="Arial" w:hAnsi="Arial" w:cs="Arial"/>
        </w:rPr>
        <w:t>This annual update has been designed so that a on</w:t>
      </w:r>
      <w:r w:rsidR="0026346B" w:rsidRPr="008B089F">
        <w:rPr>
          <w:rFonts w:ascii="Arial" w:hAnsi="Arial" w:cs="Arial"/>
        </w:rPr>
        <w:t xml:space="preserve">e </w:t>
      </w:r>
      <w:r w:rsidRPr="008B089F">
        <w:rPr>
          <w:rFonts w:ascii="Arial" w:hAnsi="Arial" w:cs="Arial"/>
        </w:rPr>
        <w:t>page program review update is provided by each department on an annual basis, in conjunction with the Departmental Program Review process.</w:t>
      </w:r>
    </w:p>
    <w:p w:rsidR="006843DF" w:rsidRPr="008B089F" w:rsidRDefault="006843DF" w:rsidP="002C2504">
      <w:pPr>
        <w:tabs>
          <w:tab w:val="left" w:pos="5040"/>
        </w:tabs>
        <w:rPr>
          <w:rFonts w:ascii="Arial" w:hAnsi="Arial" w:cs="Arial"/>
        </w:rPr>
      </w:pPr>
    </w:p>
    <w:p w:rsidR="006843DF" w:rsidRPr="008B089F" w:rsidRDefault="006843DF" w:rsidP="007D73DA">
      <w:pPr>
        <w:tabs>
          <w:tab w:val="left" w:pos="5040"/>
        </w:tabs>
        <w:rPr>
          <w:rFonts w:ascii="Arial" w:hAnsi="Arial" w:cs="Arial"/>
        </w:rPr>
      </w:pPr>
      <w:r w:rsidRPr="008B089F">
        <w:rPr>
          <w:rFonts w:ascii="Arial" w:hAnsi="Arial" w:cs="Arial"/>
        </w:rPr>
        <w:t>The program outcome(s) that were identified by department chairs as being th</w:t>
      </w:r>
      <w:r w:rsidR="0026346B" w:rsidRPr="008B089F">
        <w:rPr>
          <w:rFonts w:ascii="Arial" w:hAnsi="Arial" w:cs="Arial"/>
        </w:rPr>
        <w:t>ose under study for 2007-08 and 2008-09</w:t>
      </w:r>
      <w:r w:rsidR="002A0377" w:rsidRPr="008B089F">
        <w:rPr>
          <w:rFonts w:ascii="Arial" w:hAnsi="Arial" w:cs="Arial"/>
        </w:rPr>
        <w:t>.</w:t>
      </w:r>
      <w:r w:rsidRPr="008B089F">
        <w:rPr>
          <w:rFonts w:ascii="Arial" w:hAnsi="Arial" w:cs="Arial"/>
        </w:rPr>
        <w:t xml:space="preserve">  For the outcome that was under study in 06-07, specific data should by now have been collected, studied and perhaps acted upon.  Please note the following schedule:</w:t>
      </w:r>
    </w:p>
    <w:p w:rsidR="006B6476" w:rsidRDefault="006B6476" w:rsidP="007D73DA">
      <w:pPr>
        <w:tabs>
          <w:tab w:val="left" w:pos="5040"/>
        </w:tabs>
        <w:rPr>
          <w:rFonts w:ascii="Arial" w:hAnsi="Arial" w:cs="Arial"/>
        </w:rPr>
      </w:pPr>
    </w:p>
    <w:p w:rsidR="006843DF" w:rsidRPr="009106B4" w:rsidRDefault="006843DF" w:rsidP="002C2504">
      <w:pPr>
        <w:tabs>
          <w:tab w:val="left" w:pos="5040"/>
        </w:tabs>
        <w:rPr>
          <w:rFonts w:ascii="Arial" w:hAnsi="Arial" w:cs="Arial"/>
        </w:rPr>
      </w:pPr>
    </w:p>
    <w:tbl>
      <w:tblPr>
        <w:tblpPr w:leftFromText="180" w:rightFromText="180" w:vertAnchor="text" w:horzAnchor="margin" w:tblpXSpec="center" w:tblpY="-48"/>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500"/>
        <w:gridCol w:w="1500"/>
        <w:gridCol w:w="1500"/>
        <w:gridCol w:w="1500"/>
        <w:gridCol w:w="1500"/>
        <w:gridCol w:w="1500"/>
      </w:tblGrid>
      <w:tr w:rsidR="0033797A" w:rsidRPr="0033797A" w:rsidTr="0033797A">
        <w:trPr>
          <w:trHeight w:val="533"/>
        </w:trPr>
        <w:tc>
          <w:tcPr>
            <w:tcW w:w="1500" w:type="dxa"/>
            <w:shd w:val="clear" w:color="auto" w:fill="FFFFFF"/>
            <w:vAlign w:val="center"/>
          </w:tcPr>
          <w:p w:rsidR="0033797A" w:rsidRPr="0033797A" w:rsidRDefault="0033797A" w:rsidP="007A2359">
            <w:pPr>
              <w:jc w:val="center"/>
            </w:pPr>
            <w:r w:rsidRPr="0033797A">
              <w:lastRenderedPageBreak/>
              <w:t>Program Outcomes</w:t>
            </w:r>
          </w:p>
        </w:tc>
        <w:tc>
          <w:tcPr>
            <w:tcW w:w="1500" w:type="dxa"/>
            <w:tcBorders>
              <w:bottom w:val="single" w:sz="4" w:space="0" w:color="auto"/>
            </w:tcBorders>
            <w:shd w:val="clear" w:color="auto" w:fill="FFFFFF"/>
            <w:vAlign w:val="center"/>
          </w:tcPr>
          <w:p w:rsidR="0033797A" w:rsidRPr="0033797A" w:rsidRDefault="0033797A" w:rsidP="008A5F41">
            <w:pPr>
              <w:jc w:val="center"/>
              <w:rPr>
                <w:b/>
              </w:rPr>
            </w:pPr>
            <w:r w:rsidRPr="0033797A">
              <w:rPr>
                <w:b/>
              </w:rPr>
              <w:t>06-07</w:t>
            </w:r>
          </w:p>
        </w:tc>
        <w:tc>
          <w:tcPr>
            <w:tcW w:w="1500" w:type="dxa"/>
            <w:tcBorders>
              <w:bottom w:val="single" w:sz="4" w:space="0" w:color="auto"/>
            </w:tcBorders>
            <w:shd w:val="clear" w:color="auto" w:fill="FFFFFF"/>
            <w:vAlign w:val="center"/>
          </w:tcPr>
          <w:p w:rsidR="0033797A" w:rsidRPr="0033797A" w:rsidRDefault="0033797A" w:rsidP="008A5F41">
            <w:pPr>
              <w:jc w:val="center"/>
              <w:rPr>
                <w:b/>
              </w:rPr>
            </w:pPr>
            <w:r w:rsidRPr="0033797A">
              <w:rPr>
                <w:b/>
              </w:rPr>
              <w:t>07-08</w:t>
            </w:r>
          </w:p>
        </w:tc>
        <w:tc>
          <w:tcPr>
            <w:tcW w:w="1500" w:type="dxa"/>
            <w:tcBorders>
              <w:bottom w:val="single" w:sz="4" w:space="0" w:color="auto"/>
            </w:tcBorders>
            <w:shd w:val="clear" w:color="auto" w:fill="FFFFFF"/>
            <w:vAlign w:val="center"/>
          </w:tcPr>
          <w:p w:rsidR="0033797A" w:rsidRPr="0033797A" w:rsidRDefault="0033797A" w:rsidP="008A5F41">
            <w:pPr>
              <w:jc w:val="center"/>
              <w:rPr>
                <w:b/>
              </w:rPr>
            </w:pPr>
            <w:r w:rsidRPr="0033797A">
              <w:rPr>
                <w:b/>
              </w:rPr>
              <w:t>08-09</w:t>
            </w:r>
          </w:p>
        </w:tc>
        <w:tc>
          <w:tcPr>
            <w:tcW w:w="1500" w:type="dxa"/>
            <w:shd w:val="clear" w:color="auto" w:fill="FFFFFF"/>
            <w:vAlign w:val="center"/>
          </w:tcPr>
          <w:p w:rsidR="0033797A" w:rsidRPr="0033797A" w:rsidRDefault="0033797A" w:rsidP="008A5F41">
            <w:pPr>
              <w:jc w:val="center"/>
              <w:rPr>
                <w:b/>
              </w:rPr>
            </w:pPr>
            <w:r w:rsidRPr="0033797A">
              <w:rPr>
                <w:b/>
              </w:rPr>
              <w:t>09-10</w:t>
            </w:r>
          </w:p>
        </w:tc>
        <w:tc>
          <w:tcPr>
            <w:tcW w:w="1500" w:type="dxa"/>
            <w:shd w:val="clear" w:color="auto" w:fill="FFFFFF"/>
            <w:vAlign w:val="center"/>
          </w:tcPr>
          <w:p w:rsidR="0033797A" w:rsidRPr="0033797A" w:rsidRDefault="0033797A" w:rsidP="008A5F41">
            <w:pPr>
              <w:jc w:val="center"/>
              <w:rPr>
                <w:b/>
              </w:rPr>
            </w:pPr>
            <w:r w:rsidRPr="0033797A">
              <w:rPr>
                <w:b/>
              </w:rPr>
              <w:t>10-11</w:t>
            </w:r>
          </w:p>
        </w:tc>
      </w:tr>
      <w:tr w:rsidR="007A2359" w:rsidTr="00FC5CC4">
        <w:trPr>
          <w:trHeight w:val="530"/>
        </w:trPr>
        <w:tc>
          <w:tcPr>
            <w:tcW w:w="1500" w:type="dxa"/>
            <w:shd w:val="clear" w:color="auto" w:fill="FFFFFF"/>
            <w:vAlign w:val="center"/>
          </w:tcPr>
          <w:p w:rsidR="007A2359" w:rsidRPr="0033797A" w:rsidRDefault="007A2359" w:rsidP="00D54390">
            <w:pPr>
              <w:rPr>
                <w:sz w:val="16"/>
                <w:szCs w:val="16"/>
              </w:rPr>
            </w:pPr>
            <w:r w:rsidRPr="0033797A">
              <w:rPr>
                <w:sz w:val="16"/>
                <w:szCs w:val="16"/>
              </w:rPr>
              <w:t xml:space="preserve">Communicate effectively and professional in the </w:t>
            </w:r>
            <w:r w:rsidR="00D54390">
              <w:rPr>
                <w:sz w:val="16"/>
                <w:szCs w:val="16"/>
              </w:rPr>
              <w:t xml:space="preserve">civil and construction </w:t>
            </w:r>
            <w:r w:rsidRPr="0033797A">
              <w:rPr>
                <w:sz w:val="16"/>
                <w:szCs w:val="16"/>
              </w:rPr>
              <w:t>environment through proper usage of verbal, written and graphic skills.</w:t>
            </w:r>
          </w:p>
        </w:tc>
        <w:tc>
          <w:tcPr>
            <w:tcW w:w="1500" w:type="dxa"/>
            <w:shd w:val="clear" w:color="auto" w:fill="FFFF00"/>
            <w:vAlign w:val="center"/>
          </w:tcPr>
          <w:p w:rsidR="007A2359" w:rsidRPr="007A2359" w:rsidRDefault="007A2359" w:rsidP="007A2359">
            <w:pPr>
              <w:rPr>
                <w:sz w:val="16"/>
                <w:szCs w:val="16"/>
              </w:rPr>
            </w:pPr>
            <w:r w:rsidRPr="007A2359">
              <w:rPr>
                <w:sz w:val="16"/>
                <w:szCs w:val="16"/>
              </w:rPr>
              <w:t>CAT 101, CAT 121, CAT 131, CAT 199, CAT 216, CAT 211, CAT 218, CAT 221, CAT 223, CAT 227, CAT 245, CAT 256, CAT 270, CAT 278 COM 206, ENG 111, ENG 112, ETD 199</w:t>
            </w:r>
          </w:p>
        </w:tc>
        <w:tc>
          <w:tcPr>
            <w:tcW w:w="1500" w:type="dxa"/>
            <w:tcBorders>
              <w:bottom w:val="single" w:sz="4" w:space="0" w:color="auto"/>
            </w:tcBorders>
            <w:shd w:val="clear" w:color="auto" w:fill="00FFFF"/>
            <w:vAlign w:val="center"/>
          </w:tcPr>
          <w:p w:rsidR="007A2359" w:rsidRPr="007A2359" w:rsidRDefault="007A2359" w:rsidP="007A2359">
            <w:pPr>
              <w:jc w:val="center"/>
              <w:rPr>
                <w:b/>
                <w:sz w:val="16"/>
                <w:szCs w:val="16"/>
              </w:rPr>
            </w:pPr>
            <w:r w:rsidRPr="007A2359">
              <w:rPr>
                <w:b/>
                <w:sz w:val="16"/>
                <w:szCs w:val="16"/>
              </w:rPr>
              <w:t xml:space="preserve">Direct measure data are </w:t>
            </w:r>
            <w:r w:rsidRPr="007A2359">
              <w:rPr>
                <w:b/>
                <w:i/>
                <w:sz w:val="16"/>
                <w:szCs w:val="16"/>
              </w:rPr>
              <w:t>analyzed</w:t>
            </w:r>
          </w:p>
        </w:tc>
        <w:tc>
          <w:tcPr>
            <w:tcW w:w="1500" w:type="dxa"/>
            <w:tcBorders>
              <w:bottom w:val="single" w:sz="4" w:space="0" w:color="auto"/>
            </w:tcBorders>
            <w:shd w:val="clear" w:color="auto" w:fill="FF99CC"/>
            <w:vAlign w:val="center"/>
          </w:tcPr>
          <w:p w:rsidR="007A2359" w:rsidRPr="007A2359" w:rsidRDefault="007A2359" w:rsidP="007A2359">
            <w:pPr>
              <w:jc w:val="center"/>
              <w:rPr>
                <w:b/>
                <w:sz w:val="16"/>
                <w:szCs w:val="16"/>
              </w:rPr>
            </w:pPr>
            <w:r w:rsidRPr="007A2359">
              <w:rPr>
                <w:b/>
                <w:sz w:val="16"/>
                <w:szCs w:val="16"/>
              </w:rPr>
              <w:t xml:space="preserve">Document </w:t>
            </w:r>
            <w:r w:rsidRPr="007A2359">
              <w:rPr>
                <w:b/>
                <w:i/>
                <w:sz w:val="16"/>
                <w:szCs w:val="16"/>
              </w:rPr>
              <w:t>improvements</w:t>
            </w:r>
          </w:p>
        </w:tc>
        <w:tc>
          <w:tcPr>
            <w:tcW w:w="1500" w:type="dxa"/>
            <w:tcBorders>
              <w:bottom w:val="single" w:sz="4" w:space="0" w:color="auto"/>
            </w:tcBorders>
            <w:shd w:val="clear" w:color="auto" w:fill="FFFFFF"/>
          </w:tcPr>
          <w:p w:rsidR="007A2359" w:rsidRPr="007A2359" w:rsidRDefault="007A2359" w:rsidP="007A2359">
            <w:pPr>
              <w:rPr>
                <w:sz w:val="16"/>
                <w:szCs w:val="16"/>
              </w:rPr>
            </w:pPr>
          </w:p>
        </w:tc>
        <w:tc>
          <w:tcPr>
            <w:tcW w:w="1500" w:type="dxa"/>
            <w:shd w:val="clear" w:color="auto" w:fill="FFFFFF"/>
          </w:tcPr>
          <w:p w:rsidR="007A2359" w:rsidRPr="008A5F41" w:rsidRDefault="007A2359" w:rsidP="008A5F41">
            <w:pPr>
              <w:jc w:val="center"/>
              <w:rPr>
                <w:b/>
                <w:sz w:val="22"/>
                <w:szCs w:val="22"/>
              </w:rPr>
            </w:pPr>
          </w:p>
        </w:tc>
      </w:tr>
      <w:tr w:rsidR="007A2359" w:rsidTr="00FC5CC4">
        <w:trPr>
          <w:trHeight w:val="512"/>
        </w:trPr>
        <w:tc>
          <w:tcPr>
            <w:tcW w:w="1500" w:type="dxa"/>
            <w:shd w:val="clear" w:color="auto" w:fill="FFFFFF"/>
            <w:vAlign w:val="center"/>
          </w:tcPr>
          <w:p w:rsidR="007A2359" w:rsidRPr="0033797A" w:rsidRDefault="007A2359" w:rsidP="00FC5CC4">
            <w:pPr>
              <w:rPr>
                <w:sz w:val="16"/>
                <w:szCs w:val="16"/>
              </w:rPr>
            </w:pPr>
            <w:r w:rsidRPr="0033797A">
              <w:rPr>
                <w:sz w:val="16"/>
                <w:szCs w:val="16"/>
              </w:rPr>
              <w:t>Employ logical and concise problem solving techniques to complex problems.</w:t>
            </w: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vAlign w:val="center"/>
          </w:tcPr>
          <w:p w:rsidR="007A2359" w:rsidRPr="000D348D" w:rsidRDefault="007A2359" w:rsidP="007A2359">
            <w:pPr>
              <w:rPr>
                <w:sz w:val="16"/>
                <w:szCs w:val="16"/>
              </w:rPr>
            </w:pPr>
          </w:p>
        </w:tc>
        <w:tc>
          <w:tcPr>
            <w:tcW w:w="1500" w:type="dxa"/>
            <w:tcBorders>
              <w:bottom w:val="single" w:sz="4" w:space="0" w:color="auto"/>
            </w:tcBorders>
            <w:shd w:val="clear" w:color="auto" w:fill="FFFF00"/>
            <w:vAlign w:val="center"/>
          </w:tcPr>
          <w:p w:rsidR="007A2359" w:rsidRPr="000D348D" w:rsidRDefault="007A2359" w:rsidP="007A2359">
            <w:pPr>
              <w:rPr>
                <w:sz w:val="16"/>
                <w:szCs w:val="16"/>
              </w:rPr>
            </w:pPr>
            <w:r w:rsidRPr="000D348D">
              <w:rPr>
                <w:sz w:val="16"/>
                <w:szCs w:val="16"/>
              </w:rPr>
              <w:t>CAT 121, CAT 123, CAT 131, CAT 216, CAT 218, CAT 221, CAT 223, CAT 227, CAT 229, ETD 198,  MAT 131, MAT 132, MAT 133, PHY 131, PHY 132, ETD 213, ETD 222</w:t>
            </w:r>
          </w:p>
        </w:tc>
        <w:tc>
          <w:tcPr>
            <w:tcW w:w="1500" w:type="dxa"/>
            <w:tcBorders>
              <w:bottom w:val="single" w:sz="4" w:space="0" w:color="auto"/>
            </w:tcBorders>
            <w:shd w:val="clear" w:color="auto" w:fill="00FFFF"/>
            <w:vAlign w:val="center"/>
          </w:tcPr>
          <w:p w:rsidR="007A2359" w:rsidRPr="000D348D" w:rsidRDefault="007A2359" w:rsidP="007A2359">
            <w:pPr>
              <w:jc w:val="center"/>
              <w:rPr>
                <w:b/>
                <w:sz w:val="16"/>
                <w:szCs w:val="16"/>
              </w:rPr>
            </w:pPr>
            <w:r w:rsidRPr="000D348D">
              <w:rPr>
                <w:b/>
                <w:sz w:val="16"/>
                <w:szCs w:val="16"/>
              </w:rPr>
              <w:t xml:space="preserve">Direct measure data are </w:t>
            </w:r>
            <w:r w:rsidRPr="000D348D">
              <w:rPr>
                <w:b/>
                <w:i/>
                <w:sz w:val="16"/>
                <w:szCs w:val="16"/>
              </w:rPr>
              <w:t>analyzed</w:t>
            </w:r>
          </w:p>
        </w:tc>
        <w:tc>
          <w:tcPr>
            <w:tcW w:w="1500" w:type="dxa"/>
            <w:tcBorders>
              <w:bottom w:val="single" w:sz="4" w:space="0" w:color="auto"/>
            </w:tcBorders>
            <w:shd w:val="clear" w:color="auto" w:fill="FF99CC"/>
            <w:vAlign w:val="center"/>
          </w:tcPr>
          <w:p w:rsidR="007A2359" w:rsidRPr="000D348D" w:rsidRDefault="007A2359" w:rsidP="007A2359">
            <w:pPr>
              <w:jc w:val="center"/>
              <w:rPr>
                <w:b/>
                <w:sz w:val="16"/>
                <w:szCs w:val="16"/>
              </w:rPr>
            </w:pPr>
            <w:r w:rsidRPr="000D348D">
              <w:rPr>
                <w:b/>
                <w:sz w:val="16"/>
                <w:szCs w:val="16"/>
              </w:rPr>
              <w:t xml:space="preserve">Document </w:t>
            </w:r>
            <w:r w:rsidRPr="000D348D">
              <w:rPr>
                <w:b/>
                <w:i/>
                <w:sz w:val="16"/>
                <w:szCs w:val="16"/>
              </w:rPr>
              <w:t>improvements</w:t>
            </w:r>
          </w:p>
        </w:tc>
      </w:tr>
      <w:tr w:rsidR="007A2359" w:rsidTr="00FC5CC4">
        <w:trPr>
          <w:trHeight w:val="548"/>
        </w:trPr>
        <w:tc>
          <w:tcPr>
            <w:tcW w:w="1500" w:type="dxa"/>
            <w:shd w:val="clear" w:color="auto" w:fill="FFFFFF"/>
            <w:vAlign w:val="center"/>
          </w:tcPr>
          <w:p w:rsidR="007A2359" w:rsidRPr="0033797A" w:rsidRDefault="007A2359" w:rsidP="00FC5CC4">
            <w:pPr>
              <w:rPr>
                <w:sz w:val="16"/>
                <w:szCs w:val="16"/>
              </w:rPr>
            </w:pPr>
            <w:r w:rsidRPr="0033797A">
              <w:rPr>
                <w:sz w:val="16"/>
                <w:szCs w:val="16"/>
              </w:rPr>
              <w:t>Understand the mechanics of structural design</w:t>
            </w:r>
          </w:p>
        </w:tc>
        <w:tc>
          <w:tcPr>
            <w:tcW w:w="1500" w:type="dxa"/>
            <w:shd w:val="clear" w:color="auto" w:fill="FFFF00"/>
            <w:vAlign w:val="center"/>
          </w:tcPr>
          <w:p w:rsidR="007A2359" w:rsidRPr="000D348D" w:rsidRDefault="007A2359" w:rsidP="007A2359">
            <w:pPr>
              <w:rPr>
                <w:sz w:val="16"/>
                <w:szCs w:val="16"/>
              </w:rPr>
            </w:pPr>
            <w:r w:rsidRPr="000D348D">
              <w:rPr>
                <w:sz w:val="16"/>
                <w:szCs w:val="16"/>
              </w:rPr>
              <w:t>MAT 131, MAT 132,  PHY 131, ETD 213, ETD 222, CAT 131, CAT 245, CAT 278</w:t>
            </w:r>
          </w:p>
        </w:tc>
        <w:tc>
          <w:tcPr>
            <w:tcW w:w="1500" w:type="dxa"/>
            <w:shd w:val="clear" w:color="auto" w:fill="00FFFF"/>
            <w:vAlign w:val="center"/>
          </w:tcPr>
          <w:p w:rsidR="007A2359" w:rsidRPr="000D348D" w:rsidRDefault="007A2359" w:rsidP="007A2359">
            <w:pPr>
              <w:jc w:val="center"/>
              <w:rPr>
                <w:b/>
                <w:sz w:val="16"/>
                <w:szCs w:val="16"/>
              </w:rPr>
            </w:pPr>
            <w:r w:rsidRPr="000D348D">
              <w:rPr>
                <w:b/>
                <w:sz w:val="16"/>
                <w:szCs w:val="16"/>
              </w:rPr>
              <w:t xml:space="preserve">Direct measure data are </w:t>
            </w:r>
            <w:r w:rsidRPr="000D348D">
              <w:rPr>
                <w:b/>
                <w:i/>
                <w:sz w:val="16"/>
                <w:szCs w:val="16"/>
              </w:rPr>
              <w:t>analyzed</w:t>
            </w:r>
          </w:p>
        </w:tc>
        <w:tc>
          <w:tcPr>
            <w:tcW w:w="1500" w:type="dxa"/>
            <w:shd w:val="clear" w:color="auto" w:fill="FF99CC"/>
            <w:vAlign w:val="center"/>
          </w:tcPr>
          <w:p w:rsidR="007A2359" w:rsidRPr="000D348D" w:rsidRDefault="007A2359" w:rsidP="007A2359">
            <w:pPr>
              <w:jc w:val="center"/>
              <w:rPr>
                <w:b/>
                <w:sz w:val="16"/>
                <w:szCs w:val="16"/>
              </w:rPr>
            </w:pPr>
            <w:r w:rsidRPr="000D348D">
              <w:rPr>
                <w:b/>
                <w:sz w:val="16"/>
                <w:szCs w:val="16"/>
              </w:rPr>
              <w:t xml:space="preserve">Document </w:t>
            </w:r>
            <w:r w:rsidRPr="000D348D">
              <w:rPr>
                <w:b/>
                <w:i/>
                <w:sz w:val="16"/>
                <w:szCs w:val="16"/>
              </w:rPr>
              <w:t>improvements</w:t>
            </w:r>
          </w:p>
        </w:tc>
        <w:tc>
          <w:tcPr>
            <w:tcW w:w="1500" w:type="dxa"/>
            <w:tcBorders>
              <w:bottom w:val="single" w:sz="4" w:space="0" w:color="auto"/>
            </w:tcBorders>
            <w:shd w:val="clear" w:color="auto" w:fill="FFFFFF"/>
          </w:tcPr>
          <w:p w:rsidR="007A2359" w:rsidRPr="000D348D" w:rsidRDefault="007A2359" w:rsidP="007A2359">
            <w:pPr>
              <w:rPr>
                <w:sz w:val="16"/>
                <w:szCs w:val="16"/>
              </w:rPr>
            </w:pPr>
          </w:p>
        </w:tc>
        <w:tc>
          <w:tcPr>
            <w:tcW w:w="1500" w:type="dxa"/>
            <w:tcBorders>
              <w:bottom w:val="single" w:sz="4" w:space="0" w:color="auto"/>
            </w:tcBorders>
            <w:shd w:val="clear" w:color="auto" w:fill="FFFFFF"/>
          </w:tcPr>
          <w:p w:rsidR="007A2359" w:rsidRPr="000D348D" w:rsidRDefault="007A2359" w:rsidP="007A2359">
            <w:pPr>
              <w:rPr>
                <w:sz w:val="16"/>
                <w:szCs w:val="16"/>
              </w:rPr>
            </w:pPr>
          </w:p>
        </w:tc>
      </w:tr>
      <w:tr w:rsidR="007A2359" w:rsidTr="00FC5CC4">
        <w:trPr>
          <w:trHeight w:val="458"/>
        </w:trPr>
        <w:tc>
          <w:tcPr>
            <w:tcW w:w="1500" w:type="dxa"/>
            <w:shd w:val="clear" w:color="auto" w:fill="FFFFFF"/>
            <w:vAlign w:val="center"/>
          </w:tcPr>
          <w:p w:rsidR="007A2359" w:rsidRPr="0033797A" w:rsidRDefault="007A2359" w:rsidP="00FC5CC4">
            <w:pPr>
              <w:rPr>
                <w:sz w:val="16"/>
                <w:szCs w:val="16"/>
              </w:rPr>
            </w:pPr>
            <w:r w:rsidRPr="0033797A">
              <w:rPr>
                <w:sz w:val="16"/>
                <w:szCs w:val="16"/>
              </w:rPr>
              <w:t>Use surveying equipment and software applications to safely collect data, solve technical problems and layout construction projects.</w:t>
            </w: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00"/>
            <w:vAlign w:val="center"/>
          </w:tcPr>
          <w:p w:rsidR="007A2359" w:rsidRPr="000D348D" w:rsidRDefault="007A2359" w:rsidP="007A2359">
            <w:pPr>
              <w:rPr>
                <w:sz w:val="16"/>
                <w:szCs w:val="16"/>
              </w:rPr>
            </w:pPr>
            <w:r w:rsidRPr="000D348D">
              <w:rPr>
                <w:sz w:val="16"/>
                <w:szCs w:val="16"/>
              </w:rPr>
              <w:t>CAT 121, CAT 123, CAT 199, CAT 221, CAT 223,  CAT 229, CAT 278, ETD 199</w:t>
            </w:r>
          </w:p>
        </w:tc>
        <w:tc>
          <w:tcPr>
            <w:tcW w:w="1500" w:type="dxa"/>
            <w:tcBorders>
              <w:bottom w:val="single" w:sz="4" w:space="0" w:color="auto"/>
            </w:tcBorders>
            <w:shd w:val="clear" w:color="auto" w:fill="00FFFF"/>
            <w:vAlign w:val="center"/>
          </w:tcPr>
          <w:p w:rsidR="007A2359" w:rsidRPr="000D348D" w:rsidRDefault="007A2359" w:rsidP="007A2359">
            <w:pPr>
              <w:jc w:val="center"/>
              <w:rPr>
                <w:sz w:val="16"/>
                <w:szCs w:val="16"/>
              </w:rPr>
            </w:pPr>
            <w:r w:rsidRPr="000D348D">
              <w:rPr>
                <w:b/>
                <w:sz w:val="16"/>
                <w:szCs w:val="16"/>
              </w:rPr>
              <w:t xml:space="preserve">Direct measure data are </w:t>
            </w:r>
            <w:r w:rsidRPr="000D348D">
              <w:rPr>
                <w:b/>
                <w:i/>
                <w:sz w:val="16"/>
                <w:szCs w:val="16"/>
              </w:rPr>
              <w:t>analyzed</w:t>
            </w:r>
          </w:p>
        </w:tc>
      </w:tr>
      <w:tr w:rsidR="007A2359" w:rsidTr="00FC5CC4">
        <w:trPr>
          <w:trHeight w:val="440"/>
        </w:trPr>
        <w:tc>
          <w:tcPr>
            <w:tcW w:w="1500" w:type="dxa"/>
            <w:shd w:val="clear" w:color="auto" w:fill="FFFFFF"/>
            <w:vAlign w:val="center"/>
          </w:tcPr>
          <w:p w:rsidR="007A2359" w:rsidRPr="0033797A" w:rsidRDefault="00EC4004" w:rsidP="00FC5CC4">
            <w:pPr>
              <w:rPr>
                <w:sz w:val="16"/>
                <w:szCs w:val="16"/>
              </w:rPr>
            </w:pPr>
            <w:r w:rsidRPr="0033797A">
              <w:rPr>
                <w:sz w:val="16"/>
                <w:szCs w:val="16"/>
              </w:rPr>
              <w:t>Function effectively in teams—demonstrating a cooperative effort to evaluate and solve problems and to develop and implement plans.</w:t>
            </w: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tcPr>
          <w:p w:rsidR="007A2359" w:rsidRPr="000D348D" w:rsidRDefault="007A2359" w:rsidP="007A2359">
            <w:pPr>
              <w:rPr>
                <w:sz w:val="16"/>
                <w:szCs w:val="16"/>
              </w:rPr>
            </w:pPr>
          </w:p>
        </w:tc>
        <w:tc>
          <w:tcPr>
            <w:tcW w:w="1500" w:type="dxa"/>
            <w:shd w:val="clear" w:color="auto" w:fill="FFFF00"/>
            <w:vAlign w:val="center"/>
          </w:tcPr>
          <w:p w:rsidR="007A2359" w:rsidRPr="000D348D" w:rsidRDefault="007A2359" w:rsidP="007A2359">
            <w:pPr>
              <w:rPr>
                <w:sz w:val="16"/>
                <w:szCs w:val="16"/>
              </w:rPr>
            </w:pPr>
            <w:r w:rsidRPr="000D348D">
              <w:rPr>
                <w:sz w:val="16"/>
                <w:szCs w:val="16"/>
              </w:rPr>
              <w:t>CAT 105, CAT 106, CAT 216, CAT 218, CAT 256, CAT 278</w:t>
            </w:r>
          </w:p>
        </w:tc>
      </w:tr>
      <w:tr w:rsidR="007A2359" w:rsidTr="00FC5CC4">
        <w:trPr>
          <w:trHeight w:val="440"/>
        </w:trPr>
        <w:tc>
          <w:tcPr>
            <w:tcW w:w="1500" w:type="dxa"/>
            <w:shd w:val="clear" w:color="auto" w:fill="FFFFFF"/>
            <w:vAlign w:val="center"/>
          </w:tcPr>
          <w:p w:rsidR="007A2359" w:rsidRPr="0033797A" w:rsidRDefault="00EC4004" w:rsidP="00FC5CC4">
            <w:pPr>
              <w:rPr>
                <w:sz w:val="16"/>
                <w:szCs w:val="16"/>
              </w:rPr>
            </w:pPr>
            <w:r w:rsidRPr="0033797A">
              <w:rPr>
                <w:sz w:val="16"/>
                <w:szCs w:val="16"/>
              </w:rPr>
              <w:t>Assist in the management of construction projects with emphasis on safety, quality and continuous improvement.</w:t>
            </w: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00"/>
            <w:vAlign w:val="center"/>
          </w:tcPr>
          <w:p w:rsidR="007A2359" w:rsidRPr="000D348D" w:rsidRDefault="007A2359" w:rsidP="0026346B">
            <w:pPr>
              <w:rPr>
                <w:sz w:val="16"/>
                <w:szCs w:val="16"/>
              </w:rPr>
            </w:pPr>
            <w:r w:rsidRPr="000D348D">
              <w:rPr>
                <w:sz w:val="16"/>
                <w:szCs w:val="16"/>
              </w:rPr>
              <w:t xml:space="preserve">CAT 105, </w:t>
            </w:r>
            <w:r w:rsidR="0026346B">
              <w:rPr>
                <w:sz w:val="16"/>
                <w:szCs w:val="16"/>
              </w:rPr>
              <w:t xml:space="preserve">CAT106, CAT110, CAT216, </w:t>
            </w:r>
            <w:r w:rsidRPr="000D348D">
              <w:rPr>
                <w:sz w:val="16"/>
                <w:szCs w:val="16"/>
              </w:rPr>
              <w:t xml:space="preserve">CAT 218, </w:t>
            </w:r>
            <w:r w:rsidR="0026346B">
              <w:rPr>
                <w:sz w:val="16"/>
                <w:szCs w:val="16"/>
              </w:rPr>
              <w:t xml:space="preserve">CAT252, CAT256,  </w:t>
            </w:r>
            <w:r w:rsidRPr="000D348D">
              <w:rPr>
                <w:sz w:val="16"/>
                <w:szCs w:val="16"/>
              </w:rPr>
              <w:t>CAT 278</w:t>
            </w:r>
          </w:p>
        </w:tc>
        <w:tc>
          <w:tcPr>
            <w:tcW w:w="1500" w:type="dxa"/>
            <w:shd w:val="clear" w:color="auto" w:fill="00FFFF"/>
            <w:vAlign w:val="center"/>
          </w:tcPr>
          <w:p w:rsidR="007A2359" w:rsidRPr="000D348D" w:rsidRDefault="007A2359" w:rsidP="007A2359">
            <w:pPr>
              <w:jc w:val="center"/>
              <w:rPr>
                <w:b/>
                <w:sz w:val="16"/>
                <w:szCs w:val="16"/>
              </w:rPr>
            </w:pPr>
            <w:r w:rsidRPr="000D348D">
              <w:rPr>
                <w:b/>
                <w:sz w:val="16"/>
                <w:szCs w:val="16"/>
              </w:rPr>
              <w:t xml:space="preserve">Direct measure data are </w:t>
            </w:r>
            <w:r w:rsidRPr="000D348D">
              <w:rPr>
                <w:b/>
                <w:i/>
                <w:sz w:val="16"/>
                <w:szCs w:val="16"/>
              </w:rPr>
              <w:t>analyzed</w:t>
            </w:r>
          </w:p>
        </w:tc>
        <w:tc>
          <w:tcPr>
            <w:tcW w:w="1500" w:type="dxa"/>
            <w:shd w:val="clear" w:color="auto" w:fill="FF99CC"/>
            <w:vAlign w:val="center"/>
          </w:tcPr>
          <w:p w:rsidR="007A2359" w:rsidRPr="000D348D" w:rsidRDefault="007A2359" w:rsidP="007A2359">
            <w:pPr>
              <w:jc w:val="center"/>
              <w:rPr>
                <w:b/>
                <w:sz w:val="16"/>
                <w:szCs w:val="16"/>
              </w:rPr>
            </w:pPr>
            <w:r w:rsidRPr="000D348D">
              <w:rPr>
                <w:b/>
                <w:sz w:val="16"/>
                <w:szCs w:val="16"/>
              </w:rPr>
              <w:t xml:space="preserve">Document </w:t>
            </w:r>
            <w:r w:rsidRPr="000D348D">
              <w:rPr>
                <w:b/>
                <w:i/>
                <w:sz w:val="16"/>
                <w:szCs w:val="16"/>
              </w:rPr>
              <w:t>improvements</w:t>
            </w:r>
          </w:p>
        </w:tc>
        <w:tc>
          <w:tcPr>
            <w:tcW w:w="1500" w:type="dxa"/>
            <w:shd w:val="clear" w:color="auto" w:fill="FFFFFF"/>
          </w:tcPr>
          <w:p w:rsidR="007A2359" w:rsidRPr="000D348D" w:rsidRDefault="007A2359" w:rsidP="007A2359">
            <w:pPr>
              <w:rPr>
                <w:sz w:val="16"/>
                <w:szCs w:val="16"/>
              </w:rPr>
            </w:pPr>
          </w:p>
        </w:tc>
      </w:tr>
      <w:tr w:rsidR="007A2359" w:rsidTr="00FC5CC4">
        <w:trPr>
          <w:trHeight w:val="440"/>
        </w:trPr>
        <w:tc>
          <w:tcPr>
            <w:tcW w:w="1500" w:type="dxa"/>
            <w:shd w:val="clear" w:color="auto" w:fill="FFFFFF"/>
            <w:vAlign w:val="center"/>
          </w:tcPr>
          <w:p w:rsidR="007A2359" w:rsidRPr="0033797A" w:rsidRDefault="007A2359" w:rsidP="00FC5CC4">
            <w:pPr>
              <w:rPr>
                <w:sz w:val="16"/>
                <w:szCs w:val="16"/>
              </w:rPr>
            </w:pPr>
            <w:r w:rsidRPr="0033797A">
              <w:rPr>
                <w:sz w:val="16"/>
                <w:szCs w:val="16"/>
              </w:rPr>
              <w:t xml:space="preserve">Recognize professional, ethical and societal responsibilities, respect diversity and commit to </w:t>
            </w:r>
            <w:proofErr w:type="spellStart"/>
            <w:r w:rsidRPr="0033797A">
              <w:rPr>
                <w:sz w:val="16"/>
                <w:szCs w:val="16"/>
              </w:rPr>
              <w:t>life long</w:t>
            </w:r>
            <w:proofErr w:type="spellEnd"/>
            <w:r w:rsidRPr="0033797A">
              <w:rPr>
                <w:sz w:val="16"/>
                <w:szCs w:val="16"/>
              </w:rPr>
              <w:t xml:space="preserve"> learning.</w:t>
            </w: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FF"/>
            <w:vAlign w:val="center"/>
          </w:tcPr>
          <w:p w:rsidR="007A2359" w:rsidRPr="000D348D" w:rsidRDefault="007A2359" w:rsidP="007A2359">
            <w:pPr>
              <w:rPr>
                <w:sz w:val="16"/>
                <w:szCs w:val="16"/>
              </w:rPr>
            </w:pPr>
          </w:p>
        </w:tc>
        <w:tc>
          <w:tcPr>
            <w:tcW w:w="1500" w:type="dxa"/>
            <w:shd w:val="clear" w:color="auto" w:fill="FFFF00"/>
            <w:vAlign w:val="center"/>
          </w:tcPr>
          <w:p w:rsidR="007A2359" w:rsidRPr="000D348D" w:rsidRDefault="007A2359" w:rsidP="007A2359">
            <w:pPr>
              <w:rPr>
                <w:sz w:val="16"/>
                <w:szCs w:val="16"/>
              </w:rPr>
            </w:pPr>
            <w:r w:rsidRPr="000D348D">
              <w:rPr>
                <w:sz w:val="16"/>
                <w:szCs w:val="16"/>
              </w:rPr>
              <w:t>CAT 105, CAT 106, CAT 110,  CAT 216, CAT 218, CAT 256, CAT 270, CAT 278, COM 206,  SOC ELE, HUM ELE</w:t>
            </w:r>
          </w:p>
        </w:tc>
        <w:tc>
          <w:tcPr>
            <w:tcW w:w="1500" w:type="dxa"/>
            <w:shd w:val="clear" w:color="auto" w:fill="00FFFF"/>
            <w:vAlign w:val="center"/>
          </w:tcPr>
          <w:p w:rsidR="007A2359" w:rsidRPr="000D348D" w:rsidRDefault="007A2359" w:rsidP="007A2359">
            <w:pPr>
              <w:jc w:val="center"/>
              <w:rPr>
                <w:b/>
                <w:sz w:val="16"/>
                <w:szCs w:val="16"/>
              </w:rPr>
            </w:pPr>
            <w:r w:rsidRPr="000D348D">
              <w:rPr>
                <w:b/>
                <w:sz w:val="16"/>
                <w:szCs w:val="16"/>
              </w:rPr>
              <w:t xml:space="preserve">Direct measure data are </w:t>
            </w:r>
            <w:r w:rsidRPr="000D348D">
              <w:rPr>
                <w:b/>
                <w:i/>
                <w:sz w:val="16"/>
                <w:szCs w:val="16"/>
              </w:rPr>
              <w:t>analyzed</w:t>
            </w:r>
          </w:p>
        </w:tc>
        <w:tc>
          <w:tcPr>
            <w:tcW w:w="1500" w:type="dxa"/>
            <w:shd w:val="clear" w:color="auto" w:fill="FF99CC"/>
            <w:vAlign w:val="center"/>
          </w:tcPr>
          <w:p w:rsidR="007A2359" w:rsidRPr="000D348D" w:rsidRDefault="007A2359" w:rsidP="007A2359">
            <w:pPr>
              <w:jc w:val="center"/>
              <w:rPr>
                <w:b/>
                <w:sz w:val="16"/>
                <w:szCs w:val="16"/>
              </w:rPr>
            </w:pPr>
            <w:r w:rsidRPr="000D348D">
              <w:rPr>
                <w:b/>
                <w:sz w:val="16"/>
                <w:szCs w:val="16"/>
              </w:rPr>
              <w:t xml:space="preserve">Document </w:t>
            </w:r>
            <w:r w:rsidRPr="000D348D">
              <w:rPr>
                <w:b/>
                <w:i/>
                <w:sz w:val="16"/>
                <w:szCs w:val="16"/>
              </w:rPr>
              <w:t>improvements</w:t>
            </w:r>
          </w:p>
        </w:tc>
      </w:tr>
    </w:tbl>
    <w:p w:rsidR="00132537" w:rsidRDefault="00132537" w:rsidP="00666E31">
      <w:pPr>
        <w:tabs>
          <w:tab w:val="left" w:pos="720"/>
          <w:tab w:val="left" w:pos="5040"/>
        </w:tabs>
        <w:rPr>
          <w:rFonts w:ascii="Arial" w:hAnsi="Arial" w:cs="Arial"/>
        </w:rPr>
      </w:pPr>
    </w:p>
    <w:p w:rsidR="00132537" w:rsidRPr="00322C63" w:rsidRDefault="007A2359" w:rsidP="00322C63">
      <w:pPr>
        <w:tabs>
          <w:tab w:val="left" w:pos="5040"/>
        </w:tabs>
        <w:rPr>
          <w:rFonts w:ascii="Arial" w:hAnsi="Arial" w:cs="Arial"/>
          <w:b/>
          <w:sz w:val="22"/>
          <w:szCs w:val="22"/>
        </w:rPr>
      </w:pPr>
      <w:r>
        <w:rPr>
          <w:rFonts w:ascii="Arial" w:hAnsi="Arial" w:cs="Arial"/>
          <w:b/>
          <w:sz w:val="22"/>
          <w:szCs w:val="22"/>
        </w:rPr>
        <w:br w:type="page"/>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115" w:type="dxa"/>
          <w:right w:w="115" w:type="dxa"/>
        </w:tblCellMar>
        <w:tblLook w:val="01E0"/>
      </w:tblPr>
      <w:tblGrid>
        <w:gridCol w:w="8749"/>
      </w:tblGrid>
      <w:tr w:rsidR="002C2504" w:rsidRPr="008A5F41">
        <w:trPr>
          <w:trHeight w:val="3237"/>
        </w:trPr>
        <w:tc>
          <w:tcPr>
            <w:tcW w:w="8749" w:type="dxa"/>
            <w:tcBorders>
              <w:top w:val="single" w:sz="6" w:space="0" w:color="auto"/>
              <w:bottom w:val="single" w:sz="6" w:space="0" w:color="auto"/>
            </w:tcBorders>
          </w:tcPr>
          <w:p w:rsidR="001A0017" w:rsidRPr="008A5F41" w:rsidRDefault="004B5DA7"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8A5F41">
              <w:rPr>
                <w:rFonts w:ascii="Arial" w:hAnsi="Arial" w:cs="Arial"/>
              </w:rPr>
              <w:lastRenderedPageBreak/>
              <w:br w:type="page"/>
            </w:r>
            <w:r w:rsidR="001A0017" w:rsidRPr="008A5F41">
              <w:rPr>
                <w:rFonts w:ascii="Arial" w:hAnsi="Arial" w:cs="Arial"/>
                <w:b/>
              </w:rPr>
              <w:t>Please list noteworthy changes in the data set from last year:</w:t>
            </w:r>
          </w:p>
          <w:p w:rsidR="004B5DA7" w:rsidRDefault="00B81299"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Increased enrollment.</w:t>
            </w:r>
          </w:p>
          <w:p w:rsidR="00B81299" w:rsidRDefault="00B81299"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81299" w:rsidRDefault="00B81299"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As a result of combining ARC and CCT into one program, Civil Architectural Technology (CAT) class sizes have increased with a more common curriculum throughout the program.</w:t>
            </w:r>
          </w:p>
          <w:p w:rsidR="00B81299" w:rsidRPr="00B81299" w:rsidRDefault="00B81299"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2C2504" w:rsidRDefault="002C2504"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8A5F41">
              <w:rPr>
                <w:rFonts w:ascii="Arial" w:hAnsi="Arial" w:cs="Arial"/>
                <w:b/>
              </w:rPr>
              <w:t xml:space="preserve">Please list the </w:t>
            </w:r>
            <w:r w:rsidR="004B5DA7" w:rsidRPr="008A5F41">
              <w:rPr>
                <w:rFonts w:ascii="Arial" w:hAnsi="Arial" w:cs="Arial"/>
                <w:b/>
              </w:rPr>
              <w:t>actions and/or improvement priorities</w:t>
            </w:r>
            <w:r w:rsidRPr="008A5F41">
              <w:rPr>
                <w:rFonts w:ascii="Arial" w:hAnsi="Arial" w:cs="Arial"/>
                <w:b/>
              </w:rPr>
              <w:t xml:space="preserve"> underway from the most recent program review recommendations:</w:t>
            </w:r>
          </w:p>
          <w:p w:rsidR="00B81299" w:rsidRDefault="00B81299"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Wind turbine has been purchased and installed on the roof of Building 11</w:t>
            </w:r>
            <w:r w:rsidR="00A576EC">
              <w:rPr>
                <w:rFonts w:ascii="Arial" w:hAnsi="Arial" w:cs="Arial"/>
              </w:rPr>
              <w:t>.  It is producing electrical power used in the Energy Lab in Room 11-126.</w:t>
            </w: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Solar panels for the Energy Lab have been mounted on a movable station.</w:t>
            </w: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Course toolboxes have been updated.</w:t>
            </w: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Five state of the art total stations for surveying have been purchased to replace obsolete equipment.</w:t>
            </w: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Faculty members received software training in emerging BIM technologies.</w:t>
            </w: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Computer images have been updated to allow more flexible content delivery.</w:t>
            </w:r>
          </w:p>
          <w:p w:rsid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A576EC" w:rsidRPr="00A576EC" w:rsidRDefault="00A576EC"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rPr>
            </w:pPr>
            <w:proofErr w:type="gramStart"/>
            <w:r>
              <w:rPr>
                <w:rFonts w:ascii="Arial" w:hAnsi="Arial" w:cs="Arial"/>
              </w:rPr>
              <w:t>Faculty have</w:t>
            </w:r>
            <w:proofErr w:type="gramEnd"/>
            <w:r>
              <w:rPr>
                <w:rFonts w:ascii="Arial" w:hAnsi="Arial" w:cs="Arial"/>
              </w:rPr>
              <w:t xml:space="preserve"> worked outside of normal hours to submit several grant proposals ranging from energy conservation and education to curriculum development.</w:t>
            </w:r>
          </w:p>
          <w:p w:rsidR="00B81299" w:rsidRPr="008A5F41" w:rsidRDefault="00B81299" w:rsidP="008A5F41">
            <w:pPr>
              <w:pBdr>
                <w:top w:val="single" w:sz="4" w:space="1" w:color="auto"/>
                <w:left w:val="single" w:sz="4" w:space="4" w:color="auto"/>
                <w:bottom w:val="single" w:sz="4" w:space="1" w:color="auto"/>
                <w:right w:val="single" w:sz="4" w:space="4" w:color="auto"/>
              </w:pBdr>
              <w:tabs>
                <w:tab w:val="left" w:pos="5040"/>
              </w:tabs>
              <w:rPr>
                <w:rFonts w:ascii="Arial" w:hAnsi="Arial" w:cs="Arial"/>
                <w:b/>
              </w:rPr>
            </w:pPr>
          </w:p>
          <w:p w:rsidR="00B45F5D" w:rsidRPr="008A5F41" w:rsidRDefault="00B45F5D" w:rsidP="008A5F41">
            <w:pPr>
              <w:tabs>
                <w:tab w:val="left" w:pos="5040"/>
              </w:tabs>
              <w:rPr>
                <w:rFonts w:ascii="Arial" w:hAnsi="Arial" w:cs="Arial"/>
              </w:rPr>
            </w:pPr>
          </w:p>
          <w:p w:rsidR="00B45F5D" w:rsidRPr="008A5F41" w:rsidRDefault="00C97E05" w:rsidP="008A5F41">
            <w:pPr>
              <w:tabs>
                <w:tab w:val="left" w:pos="5040"/>
              </w:tabs>
              <w:rPr>
                <w:rFonts w:ascii="Arial" w:hAnsi="Arial" w:cs="Arial"/>
                <w:b/>
                <w:bdr w:val="single" w:sz="4" w:space="0" w:color="auto"/>
              </w:rPr>
            </w:pPr>
            <w:r w:rsidRPr="008A5F41">
              <w:rPr>
                <w:rFonts w:ascii="Arial" w:hAnsi="Arial" w:cs="Arial"/>
                <w:b/>
                <w:bdr w:val="single" w:sz="4" w:space="0" w:color="auto"/>
              </w:rPr>
              <w:t>P</w:t>
            </w:r>
            <w:r w:rsidR="00B45F5D" w:rsidRPr="008A5F41">
              <w:rPr>
                <w:rFonts w:ascii="Arial" w:hAnsi="Arial" w:cs="Arial"/>
                <w:b/>
                <w:bdr w:val="single" w:sz="4" w:space="0" w:color="auto"/>
              </w:rPr>
              <w:t>rogram outcome</w:t>
            </w:r>
            <w:r w:rsidR="004B5DA7" w:rsidRPr="008A5F41">
              <w:rPr>
                <w:rFonts w:ascii="Arial" w:hAnsi="Arial" w:cs="Arial"/>
                <w:b/>
                <w:bdr w:val="single" w:sz="4" w:space="0" w:color="auto"/>
              </w:rPr>
              <w:t>(s)</w:t>
            </w:r>
            <w:r w:rsidR="00591F2B" w:rsidRPr="008A5F41">
              <w:rPr>
                <w:rFonts w:ascii="Arial" w:hAnsi="Arial" w:cs="Arial"/>
                <w:b/>
                <w:bdr w:val="single" w:sz="4" w:space="0" w:color="auto"/>
              </w:rPr>
              <w:t>--</w:t>
            </w:r>
            <w:r w:rsidR="00933BEA" w:rsidRPr="008A5F41">
              <w:rPr>
                <w:rFonts w:ascii="Arial" w:hAnsi="Arial" w:cs="Arial"/>
                <w:b/>
                <w:bdr w:val="single" w:sz="4" w:space="0" w:color="auto"/>
              </w:rPr>
              <w:t>data collected f</w:t>
            </w:r>
            <w:r w:rsidR="00CB3C04">
              <w:rPr>
                <w:rFonts w:ascii="Arial" w:hAnsi="Arial" w:cs="Arial"/>
                <w:b/>
                <w:bdr w:val="single" w:sz="4" w:space="0" w:color="auto"/>
              </w:rPr>
              <w:t>or 07</w:t>
            </w:r>
            <w:r w:rsidRPr="008A5F41">
              <w:rPr>
                <w:rFonts w:ascii="Arial" w:hAnsi="Arial" w:cs="Arial"/>
                <w:b/>
                <w:bdr w:val="single" w:sz="4" w:space="0" w:color="auto"/>
              </w:rPr>
              <w:t>-0</w:t>
            </w:r>
            <w:r w:rsidR="00CB3C04">
              <w:rPr>
                <w:rFonts w:ascii="Arial" w:hAnsi="Arial" w:cs="Arial"/>
                <w:b/>
                <w:bdr w:val="single" w:sz="4" w:space="0" w:color="auto"/>
              </w:rPr>
              <w:t>8</w:t>
            </w:r>
          </w:p>
          <w:p w:rsidR="00B45F5D" w:rsidRPr="008A5F41" w:rsidRDefault="00B45F5D" w:rsidP="008A5F41">
            <w:pPr>
              <w:tabs>
                <w:tab w:val="left" w:pos="5040"/>
              </w:tabs>
              <w:rPr>
                <w:rFonts w:ascii="Arial" w:hAnsi="Arial" w:cs="Arial"/>
                <w:b/>
              </w:rPr>
            </w:pPr>
          </w:p>
          <w:p w:rsidR="00B45F5D" w:rsidRPr="008A5F41" w:rsidRDefault="00591F2B" w:rsidP="008A5F41">
            <w:pPr>
              <w:tabs>
                <w:tab w:val="left" w:pos="5040"/>
              </w:tabs>
              <w:rPr>
                <w:rFonts w:ascii="Arial" w:hAnsi="Arial" w:cs="Arial"/>
                <w:b/>
              </w:rPr>
            </w:pPr>
            <w:r w:rsidRPr="008A5F41">
              <w:rPr>
                <w:rFonts w:ascii="Arial" w:hAnsi="Arial" w:cs="Arial"/>
                <w:b/>
              </w:rPr>
              <w:t>How have you analyzed the data collected?  What did you find?</w:t>
            </w:r>
            <w:r w:rsidR="00C97E05" w:rsidRPr="008A5F41">
              <w:rPr>
                <w:rFonts w:ascii="Arial" w:hAnsi="Arial" w:cs="Arial"/>
                <w:b/>
              </w:rPr>
              <w:t xml:space="preserve">  Describe the results obtained.</w:t>
            </w:r>
          </w:p>
          <w:p w:rsidR="00880BC3" w:rsidRDefault="00E350BC" w:rsidP="008A5F41">
            <w:pPr>
              <w:tabs>
                <w:tab w:val="left" w:pos="5040"/>
              </w:tabs>
              <w:rPr>
                <w:rFonts w:ascii="Arial" w:hAnsi="Arial" w:cs="Arial"/>
              </w:rPr>
            </w:pPr>
            <w:r>
              <w:rPr>
                <w:rFonts w:ascii="Arial" w:hAnsi="Arial" w:cs="Arial"/>
              </w:rPr>
              <w:t>Capstone work was reviewed by faculty and advisory board</w:t>
            </w:r>
            <w:r w:rsidR="00CB3C04">
              <w:rPr>
                <w:rFonts w:ascii="Arial" w:hAnsi="Arial" w:cs="Arial"/>
              </w:rPr>
              <w:t>.</w:t>
            </w:r>
          </w:p>
          <w:p w:rsidR="00CB3C04" w:rsidRDefault="00CB3C04" w:rsidP="008A5F41">
            <w:pPr>
              <w:tabs>
                <w:tab w:val="left" w:pos="5040"/>
              </w:tabs>
              <w:rPr>
                <w:rFonts w:ascii="Arial" w:hAnsi="Arial" w:cs="Arial"/>
              </w:rPr>
            </w:pPr>
          </w:p>
          <w:p w:rsidR="002B7924" w:rsidRDefault="004E60B4" w:rsidP="008A5F41">
            <w:pPr>
              <w:tabs>
                <w:tab w:val="left" w:pos="5040"/>
              </w:tabs>
              <w:rPr>
                <w:rFonts w:ascii="Arial" w:hAnsi="Arial" w:cs="Arial"/>
              </w:rPr>
            </w:pPr>
            <w:r w:rsidRPr="004E60B4">
              <w:rPr>
                <w:rFonts w:ascii="Arial" w:hAnsi="Arial" w:cs="Arial"/>
              </w:rPr>
              <w:t xml:space="preserve">Outcome #6 deals with management, safety and improvement. </w:t>
            </w:r>
            <w:r>
              <w:rPr>
                <w:rFonts w:ascii="Arial" w:hAnsi="Arial" w:cs="Arial"/>
              </w:rPr>
              <w:t xml:space="preserve">  As a result, </w:t>
            </w:r>
            <w:r w:rsidRPr="004E60B4">
              <w:rPr>
                <w:rFonts w:ascii="Arial" w:hAnsi="Arial" w:cs="Arial"/>
              </w:rPr>
              <w:t>CAT218 Project Management and CAT256 Construction Management have been combined into CAT255 Engineering Project Management. A new module was added to the CAT216 Construction Estimating course to include Building Information Modeling (BIM) estimating capabilities.</w:t>
            </w:r>
          </w:p>
          <w:p w:rsidR="00CB3C04" w:rsidRDefault="00CB3C04" w:rsidP="008A5F41">
            <w:pPr>
              <w:tabs>
                <w:tab w:val="left" w:pos="5040"/>
              </w:tabs>
              <w:rPr>
                <w:rFonts w:ascii="Arial" w:hAnsi="Arial" w:cs="Arial"/>
              </w:rPr>
            </w:pPr>
          </w:p>
          <w:p w:rsidR="00CB3C04" w:rsidRDefault="004E60B4" w:rsidP="008A5F41">
            <w:pPr>
              <w:tabs>
                <w:tab w:val="left" w:pos="5040"/>
              </w:tabs>
              <w:rPr>
                <w:rFonts w:ascii="Arial" w:hAnsi="Arial" w:cs="Arial"/>
              </w:rPr>
            </w:pPr>
            <w:r>
              <w:rPr>
                <w:rFonts w:ascii="Arial" w:hAnsi="Arial" w:cs="Arial"/>
              </w:rPr>
              <w:t>This department have two new courses, CAT145 10 Hour OSHA training and CAT231 30 hour OSHA training.</w:t>
            </w:r>
          </w:p>
          <w:p w:rsidR="004E60B4" w:rsidRDefault="004E60B4" w:rsidP="008A5F41">
            <w:pPr>
              <w:tabs>
                <w:tab w:val="left" w:pos="5040"/>
              </w:tabs>
              <w:rPr>
                <w:rFonts w:ascii="Arial" w:hAnsi="Arial" w:cs="Arial"/>
              </w:rPr>
            </w:pPr>
          </w:p>
          <w:p w:rsidR="004E60B4" w:rsidRDefault="004E60B4" w:rsidP="008A5F41">
            <w:pPr>
              <w:tabs>
                <w:tab w:val="left" w:pos="5040"/>
              </w:tabs>
              <w:rPr>
                <w:rFonts w:ascii="Arial" w:hAnsi="Arial" w:cs="Arial"/>
              </w:rPr>
            </w:pPr>
          </w:p>
          <w:p w:rsidR="004E60B4" w:rsidRDefault="004E60B4" w:rsidP="008A5F41">
            <w:pPr>
              <w:tabs>
                <w:tab w:val="left" w:pos="5040"/>
              </w:tabs>
              <w:rPr>
                <w:rFonts w:ascii="Arial" w:hAnsi="Arial" w:cs="Arial"/>
              </w:rPr>
            </w:pPr>
          </w:p>
          <w:p w:rsidR="002F3383" w:rsidRDefault="002F3383" w:rsidP="008A5F41">
            <w:pPr>
              <w:tabs>
                <w:tab w:val="left" w:pos="5040"/>
              </w:tabs>
              <w:rPr>
                <w:rFonts w:ascii="Arial" w:hAnsi="Arial" w:cs="Arial"/>
              </w:rPr>
            </w:pPr>
          </w:p>
          <w:p w:rsidR="002F3383" w:rsidRPr="008A5F41" w:rsidRDefault="002F3383" w:rsidP="008A5F41">
            <w:pPr>
              <w:tabs>
                <w:tab w:val="left" w:pos="5040"/>
              </w:tabs>
              <w:rPr>
                <w:rFonts w:ascii="Arial" w:hAnsi="Arial" w:cs="Arial"/>
              </w:rPr>
            </w:pPr>
          </w:p>
          <w:p w:rsidR="00C97E05" w:rsidRPr="008A5F41" w:rsidRDefault="00C97E05" w:rsidP="008A5F41">
            <w:pPr>
              <w:tabs>
                <w:tab w:val="left" w:pos="5040"/>
              </w:tabs>
              <w:rPr>
                <w:rFonts w:ascii="Arial" w:hAnsi="Arial" w:cs="Arial"/>
                <w:b/>
              </w:rPr>
            </w:pPr>
          </w:p>
          <w:p w:rsidR="00C97E05" w:rsidRPr="008A5F41" w:rsidRDefault="00591F2B" w:rsidP="008A5F41">
            <w:pPr>
              <w:tabs>
                <w:tab w:val="left" w:pos="5040"/>
              </w:tabs>
              <w:rPr>
                <w:rFonts w:ascii="Arial" w:hAnsi="Arial" w:cs="Arial"/>
                <w:b/>
                <w:bdr w:val="single" w:sz="4" w:space="0" w:color="auto"/>
              </w:rPr>
            </w:pPr>
            <w:r w:rsidRPr="008A5F41">
              <w:rPr>
                <w:rFonts w:ascii="Arial" w:hAnsi="Arial" w:cs="Arial"/>
                <w:b/>
                <w:bdr w:val="single" w:sz="4" w:space="0" w:color="auto"/>
              </w:rPr>
              <w:lastRenderedPageBreak/>
              <w:t xml:space="preserve">Program </w:t>
            </w:r>
            <w:r w:rsidR="004E60B4">
              <w:rPr>
                <w:rFonts w:ascii="Arial" w:hAnsi="Arial" w:cs="Arial"/>
                <w:b/>
                <w:bdr w:val="single" w:sz="4" w:space="0" w:color="auto"/>
              </w:rPr>
              <w:t>outcome(s)—data collected for 08</w:t>
            </w:r>
            <w:r w:rsidRPr="008A5F41">
              <w:rPr>
                <w:rFonts w:ascii="Arial" w:hAnsi="Arial" w:cs="Arial"/>
                <w:b/>
                <w:bdr w:val="single" w:sz="4" w:space="0" w:color="auto"/>
              </w:rPr>
              <w:t>-0</w:t>
            </w:r>
            <w:r w:rsidR="004E60B4">
              <w:rPr>
                <w:rFonts w:ascii="Arial" w:hAnsi="Arial" w:cs="Arial"/>
                <w:b/>
                <w:bdr w:val="single" w:sz="4" w:space="0" w:color="auto"/>
              </w:rPr>
              <w:t>9</w:t>
            </w:r>
          </w:p>
          <w:p w:rsidR="00B14A90" w:rsidRPr="008A5F41" w:rsidRDefault="00B14A90" w:rsidP="008A5F41">
            <w:pPr>
              <w:tabs>
                <w:tab w:val="left" w:pos="5040"/>
              </w:tabs>
              <w:rPr>
                <w:rFonts w:ascii="Arial" w:hAnsi="Arial" w:cs="Arial"/>
                <w:b/>
              </w:rPr>
            </w:pPr>
          </w:p>
          <w:p w:rsidR="00C97E05" w:rsidRPr="008A5F41" w:rsidRDefault="00C97E05" w:rsidP="008A5F41">
            <w:pPr>
              <w:tabs>
                <w:tab w:val="left" w:pos="5040"/>
              </w:tabs>
              <w:rPr>
                <w:rFonts w:ascii="Arial" w:hAnsi="Arial" w:cs="Arial"/>
                <w:b/>
              </w:rPr>
            </w:pPr>
            <w:r w:rsidRPr="008A5F41">
              <w:rPr>
                <w:rFonts w:ascii="Arial" w:hAnsi="Arial" w:cs="Arial"/>
                <w:b/>
              </w:rPr>
              <w:t>For the outcome(s) currently under study (for 0</w:t>
            </w:r>
            <w:r w:rsidR="004E60B4">
              <w:rPr>
                <w:rFonts w:ascii="Arial" w:hAnsi="Arial" w:cs="Arial"/>
                <w:b/>
              </w:rPr>
              <w:t>8</w:t>
            </w:r>
            <w:r w:rsidRPr="008A5F41">
              <w:rPr>
                <w:rFonts w:ascii="Arial" w:hAnsi="Arial" w:cs="Arial"/>
                <w:b/>
              </w:rPr>
              <w:t>-0</w:t>
            </w:r>
            <w:r w:rsidR="004E60B4">
              <w:rPr>
                <w:rFonts w:ascii="Arial" w:hAnsi="Arial" w:cs="Arial"/>
                <w:b/>
              </w:rPr>
              <w:t>9</w:t>
            </w:r>
            <w:r w:rsidRPr="008A5F41">
              <w:rPr>
                <w:rFonts w:ascii="Arial" w:hAnsi="Arial" w:cs="Arial"/>
                <w:b/>
              </w:rPr>
              <w:t xml:space="preserve"> outcomes), what evidence and process do you plan to use to determine the extent to which this/these program outcome(s) have been met?</w:t>
            </w:r>
          </w:p>
          <w:p w:rsidR="00C97E05" w:rsidRDefault="000B73F8" w:rsidP="008A5F41">
            <w:pPr>
              <w:tabs>
                <w:tab w:val="left" w:pos="5040"/>
              </w:tabs>
              <w:rPr>
                <w:rFonts w:ascii="Arial" w:hAnsi="Arial" w:cs="Arial"/>
              </w:rPr>
            </w:pPr>
            <w:r>
              <w:rPr>
                <w:rFonts w:ascii="Arial" w:hAnsi="Arial" w:cs="Arial"/>
              </w:rPr>
              <w:t>Analysis of</w:t>
            </w:r>
            <w:r w:rsidR="004E60B4">
              <w:rPr>
                <w:rFonts w:ascii="Arial" w:hAnsi="Arial" w:cs="Arial"/>
              </w:rPr>
              <w:t xml:space="preserve"> interdisciplinary </w:t>
            </w:r>
            <w:r>
              <w:rPr>
                <w:rFonts w:ascii="Arial" w:hAnsi="Arial" w:cs="Arial"/>
              </w:rPr>
              <w:t>capstone course</w:t>
            </w:r>
            <w:r w:rsidR="004E60B4">
              <w:rPr>
                <w:rFonts w:ascii="Arial" w:hAnsi="Arial" w:cs="Arial"/>
              </w:rPr>
              <w:t>.</w:t>
            </w:r>
          </w:p>
          <w:p w:rsidR="000B73F8" w:rsidRDefault="000B73F8" w:rsidP="008A5F41">
            <w:pPr>
              <w:tabs>
                <w:tab w:val="left" w:pos="5040"/>
              </w:tabs>
              <w:rPr>
                <w:rFonts w:ascii="Arial" w:hAnsi="Arial" w:cs="Arial"/>
              </w:rPr>
            </w:pPr>
            <w:r>
              <w:rPr>
                <w:rFonts w:ascii="Arial" w:hAnsi="Arial" w:cs="Arial"/>
              </w:rPr>
              <w:t>Graduate interviews by chair</w:t>
            </w:r>
            <w:r w:rsidR="004E60B4">
              <w:rPr>
                <w:rFonts w:ascii="Arial" w:hAnsi="Arial" w:cs="Arial"/>
              </w:rPr>
              <w:t>.</w:t>
            </w:r>
          </w:p>
          <w:p w:rsidR="004E60B4" w:rsidRDefault="004E60B4" w:rsidP="008A5F41">
            <w:pPr>
              <w:tabs>
                <w:tab w:val="left" w:pos="5040"/>
              </w:tabs>
              <w:rPr>
                <w:rFonts w:ascii="Arial" w:hAnsi="Arial" w:cs="Arial"/>
              </w:rPr>
            </w:pPr>
          </w:p>
          <w:p w:rsidR="000B73F8" w:rsidRDefault="000B73F8" w:rsidP="008A5F41">
            <w:pPr>
              <w:tabs>
                <w:tab w:val="left" w:pos="5040"/>
              </w:tabs>
              <w:rPr>
                <w:rFonts w:ascii="Arial" w:hAnsi="Arial" w:cs="Arial"/>
              </w:rPr>
            </w:pPr>
            <w:r>
              <w:rPr>
                <w:rFonts w:ascii="Arial" w:hAnsi="Arial" w:cs="Arial"/>
              </w:rPr>
              <w:t>Gap analysis of Division Core Competencies</w:t>
            </w:r>
            <w:r w:rsidR="004E60B4">
              <w:rPr>
                <w:rFonts w:ascii="Arial" w:hAnsi="Arial" w:cs="Arial"/>
              </w:rPr>
              <w:t xml:space="preserve"> by chair.</w:t>
            </w:r>
          </w:p>
          <w:p w:rsidR="004E60B4" w:rsidRDefault="004E60B4" w:rsidP="008A5F41">
            <w:pPr>
              <w:tabs>
                <w:tab w:val="left" w:pos="5040"/>
              </w:tabs>
              <w:rPr>
                <w:rFonts w:ascii="Arial" w:hAnsi="Arial" w:cs="Arial"/>
              </w:rPr>
            </w:pPr>
          </w:p>
          <w:p w:rsidR="000B73F8" w:rsidRDefault="004E60B4" w:rsidP="008A5F41">
            <w:pPr>
              <w:tabs>
                <w:tab w:val="left" w:pos="5040"/>
              </w:tabs>
              <w:rPr>
                <w:rFonts w:ascii="Arial" w:hAnsi="Arial" w:cs="Arial"/>
              </w:rPr>
            </w:pPr>
            <w:r>
              <w:rPr>
                <w:rFonts w:ascii="Arial" w:hAnsi="Arial" w:cs="Arial"/>
              </w:rPr>
              <w:t>A one page course assessment for continual improvement of each course is completed after each quarter.</w:t>
            </w:r>
          </w:p>
          <w:p w:rsidR="00AA3AD3" w:rsidRPr="008A5F41" w:rsidRDefault="00AA3AD3" w:rsidP="008A5F41">
            <w:pPr>
              <w:tabs>
                <w:tab w:val="left" w:pos="5040"/>
              </w:tabs>
              <w:rPr>
                <w:rFonts w:ascii="Arial" w:hAnsi="Arial" w:cs="Arial"/>
                <w:sz w:val="22"/>
                <w:szCs w:val="22"/>
              </w:rPr>
            </w:pPr>
          </w:p>
          <w:p w:rsidR="000F4398" w:rsidRPr="008A5F41" w:rsidRDefault="000F4398" w:rsidP="008A5F41">
            <w:pPr>
              <w:tabs>
                <w:tab w:val="left" w:pos="5040"/>
              </w:tabs>
              <w:rPr>
                <w:rFonts w:ascii="Arial" w:hAnsi="Arial" w:cs="Arial"/>
                <w:sz w:val="22"/>
                <w:szCs w:val="22"/>
              </w:rPr>
            </w:pPr>
          </w:p>
          <w:p w:rsidR="00AA3AD3" w:rsidRPr="008A5F41" w:rsidRDefault="00AA3AD3" w:rsidP="008A5F41">
            <w:pPr>
              <w:tabs>
                <w:tab w:val="left" w:pos="5040"/>
              </w:tabs>
              <w:rPr>
                <w:rFonts w:ascii="Arial" w:hAnsi="Arial" w:cs="Arial"/>
                <w:b/>
                <w:bdr w:val="single" w:sz="4" w:space="0" w:color="auto"/>
              </w:rPr>
            </w:pPr>
            <w:r w:rsidRPr="008A5F41">
              <w:rPr>
                <w:rFonts w:ascii="Arial" w:hAnsi="Arial" w:cs="Arial"/>
                <w:b/>
                <w:bdr w:val="single" w:sz="4" w:space="0" w:color="auto"/>
              </w:rPr>
              <w:t>General Education</w:t>
            </w:r>
          </w:p>
          <w:p w:rsidR="00AA3AD3" w:rsidRPr="008A5F41" w:rsidRDefault="000F4398" w:rsidP="008A5F41">
            <w:pPr>
              <w:tabs>
                <w:tab w:val="left" w:pos="5040"/>
              </w:tabs>
              <w:rPr>
                <w:rFonts w:ascii="Arial" w:hAnsi="Arial" w:cs="Arial"/>
                <w:b/>
                <w:sz w:val="22"/>
                <w:szCs w:val="22"/>
              </w:rPr>
            </w:pPr>
            <w:r w:rsidRPr="008A5F41">
              <w:rPr>
                <w:rFonts w:ascii="Arial" w:hAnsi="Arial" w:cs="Arial"/>
                <w:b/>
                <w:sz w:val="22"/>
                <w:szCs w:val="22"/>
              </w:rPr>
              <w:t>Describe</w:t>
            </w:r>
            <w:r w:rsidR="00AA3AD3" w:rsidRPr="008A5F41">
              <w:rPr>
                <w:rFonts w:ascii="Arial" w:hAnsi="Arial" w:cs="Arial"/>
                <w:b/>
                <w:sz w:val="22"/>
                <w:szCs w:val="22"/>
              </w:rPr>
              <w:t xml:space="preserve"> any general education changes/improvements in your program/department during </w:t>
            </w:r>
            <w:r w:rsidR="006B1E71" w:rsidRPr="008A5F41">
              <w:rPr>
                <w:rFonts w:ascii="Arial" w:hAnsi="Arial" w:cs="Arial"/>
                <w:b/>
                <w:sz w:val="22"/>
                <w:szCs w:val="22"/>
              </w:rPr>
              <w:t>this past academic year (0</w:t>
            </w:r>
            <w:r w:rsidR="004E60B4">
              <w:rPr>
                <w:rFonts w:ascii="Arial" w:hAnsi="Arial" w:cs="Arial"/>
                <w:b/>
                <w:sz w:val="22"/>
                <w:szCs w:val="22"/>
              </w:rPr>
              <w:t>7</w:t>
            </w:r>
            <w:r w:rsidR="006B1E71" w:rsidRPr="008A5F41">
              <w:rPr>
                <w:rFonts w:ascii="Arial" w:hAnsi="Arial" w:cs="Arial"/>
                <w:b/>
                <w:sz w:val="22"/>
                <w:szCs w:val="22"/>
              </w:rPr>
              <w:t>-0</w:t>
            </w:r>
            <w:r w:rsidR="004E60B4">
              <w:rPr>
                <w:rFonts w:ascii="Arial" w:hAnsi="Arial" w:cs="Arial"/>
                <w:b/>
                <w:sz w:val="22"/>
                <w:szCs w:val="22"/>
              </w:rPr>
              <w:t>8</w:t>
            </w:r>
            <w:r w:rsidR="006B1E71" w:rsidRPr="008A5F41">
              <w:rPr>
                <w:rFonts w:ascii="Arial" w:hAnsi="Arial" w:cs="Arial"/>
                <w:b/>
                <w:sz w:val="22"/>
                <w:szCs w:val="22"/>
              </w:rPr>
              <w:t>).</w:t>
            </w:r>
          </w:p>
          <w:p w:rsidR="008B089F" w:rsidRDefault="008B089F" w:rsidP="008A5F41">
            <w:pPr>
              <w:tabs>
                <w:tab w:val="left" w:pos="5040"/>
              </w:tabs>
              <w:rPr>
                <w:rFonts w:ascii="Arial" w:hAnsi="Arial" w:cs="Arial"/>
              </w:rPr>
            </w:pPr>
            <w:r>
              <w:rPr>
                <w:rFonts w:ascii="Arial" w:hAnsi="Arial" w:cs="Arial"/>
              </w:rPr>
              <w:t xml:space="preserve">In several classes writing requirements have been implemented and improved.  </w:t>
            </w:r>
          </w:p>
          <w:p w:rsidR="008B089F" w:rsidRDefault="008B089F" w:rsidP="008A5F41">
            <w:pPr>
              <w:tabs>
                <w:tab w:val="left" w:pos="5040"/>
              </w:tabs>
              <w:rPr>
                <w:rFonts w:ascii="Arial" w:hAnsi="Arial" w:cs="Arial"/>
              </w:rPr>
            </w:pPr>
          </w:p>
          <w:p w:rsidR="00AA3AD3" w:rsidRDefault="008B089F" w:rsidP="008A5F41">
            <w:pPr>
              <w:tabs>
                <w:tab w:val="left" w:pos="5040"/>
              </w:tabs>
              <w:rPr>
                <w:rFonts w:ascii="Arial" w:hAnsi="Arial" w:cs="Arial"/>
              </w:rPr>
            </w:pPr>
            <w:r>
              <w:rPr>
                <w:rFonts w:ascii="Arial" w:hAnsi="Arial" w:cs="Arial"/>
              </w:rPr>
              <w:t>These classes include CAT101 Architectural Drafting, CAT102 Architectural Detail Drafting, CAT207 Building Codes and CAT245 Soil Mechanics</w:t>
            </w:r>
          </w:p>
          <w:p w:rsidR="008B089F" w:rsidRDefault="008B089F" w:rsidP="008A5F41">
            <w:pPr>
              <w:tabs>
                <w:tab w:val="left" w:pos="5040"/>
              </w:tabs>
              <w:rPr>
                <w:rFonts w:ascii="Arial" w:hAnsi="Arial" w:cs="Arial"/>
              </w:rPr>
            </w:pPr>
          </w:p>
          <w:p w:rsidR="008B089F" w:rsidRPr="008B089F" w:rsidRDefault="008B089F" w:rsidP="008A5F41">
            <w:pPr>
              <w:tabs>
                <w:tab w:val="left" w:pos="5040"/>
              </w:tabs>
              <w:rPr>
                <w:rFonts w:ascii="Arial" w:hAnsi="Arial" w:cs="Arial"/>
              </w:rPr>
            </w:pPr>
            <w:r>
              <w:rPr>
                <w:rFonts w:ascii="Arial" w:hAnsi="Arial" w:cs="Arial"/>
              </w:rPr>
              <w:t>We have solidified the courses in which oral communications are required.  These courses are:  CAT105 Residential Building Materials and Methods, CAT106 Commercial Building Materials and Methods, CAT110 Introduction to Civil and Architectural Technology, CAT216 Construction Estimating, CAT218 Project Management, CAT256 Construction Management and CAT278 Capstone.</w:t>
            </w:r>
          </w:p>
          <w:p w:rsidR="00AA3AD3" w:rsidRPr="008A5F41" w:rsidRDefault="00AA3AD3" w:rsidP="008A5F41">
            <w:pPr>
              <w:tabs>
                <w:tab w:val="left" w:pos="5040"/>
              </w:tabs>
              <w:rPr>
                <w:rFonts w:ascii="Arial" w:hAnsi="Arial" w:cs="Arial"/>
                <w:sz w:val="22"/>
                <w:szCs w:val="22"/>
              </w:rPr>
            </w:pPr>
          </w:p>
          <w:p w:rsidR="00AA3AD3" w:rsidRPr="008A5F41" w:rsidRDefault="00AA3AD3" w:rsidP="008A5F41">
            <w:pPr>
              <w:tabs>
                <w:tab w:val="left" w:pos="5040"/>
              </w:tabs>
              <w:rPr>
                <w:rFonts w:ascii="Arial" w:hAnsi="Arial" w:cs="Arial"/>
                <w:sz w:val="22"/>
                <w:szCs w:val="22"/>
              </w:rPr>
            </w:pPr>
          </w:p>
          <w:p w:rsidR="006B6476" w:rsidRPr="008A5F41" w:rsidRDefault="006B6476" w:rsidP="008A5F41">
            <w:pPr>
              <w:tabs>
                <w:tab w:val="left" w:pos="5040"/>
              </w:tabs>
              <w:rPr>
                <w:rFonts w:ascii="Arial" w:hAnsi="Arial" w:cs="Arial"/>
                <w:sz w:val="22"/>
                <w:szCs w:val="22"/>
              </w:rPr>
            </w:pPr>
          </w:p>
          <w:p w:rsidR="00AA3AD3" w:rsidRPr="008A5F41" w:rsidRDefault="00AA3AD3" w:rsidP="008A5F41">
            <w:pPr>
              <w:tabs>
                <w:tab w:val="left" w:pos="5040"/>
              </w:tabs>
              <w:rPr>
                <w:rFonts w:ascii="Arial" w:hAnsi="Arial" w:cs="Arial"/>
                <w:sz w:val="22"/>
                <w:szCs w:val="22"/>
              </w:rPr>
            </w:pPr>
          </w:p>
        </w:tc>
      </w:tr>
    </w:tbl>
    <w:p w:rsidR="001A0017" w:rsidRDefault="001A0017" w:rsidP="002C2504">
      <w:pPr>
        <w:tabs>
          <w:tab w:val="left" w:pos="5040"/>
        </w:tabs>
        <w:rPr>
          <w:rFonts w:ascii="Arial" w:hAnsi="Arial" w:cs="Arial"/>
          <w:b/>
        </w:rPr>
      </w:pPr>
    </w:p>
    <w:sectPr w:rsidR="001A0017" w:rsidSect="00F50E41">
      <w:headerReference w:type="even" r:id="rId6"/>
      <w:headerReference w:type="default" r:id="rId7"/>
      <w:footerReference w:type="even" r:id="rId8"/>
      <w:footerReference w:type="default" r:id="rId9"/>
      <w:headerReference w:type="first" r:id="rId10"/>
      <w:footerReference w:type="first" r:id="rId11"/>
      <w:pgSz w:w="12240" w:h="15840" w:code="1"/>
      <w:pgMar w:top="1296" w:right="1728" w:bottom="1296" w:left="1728"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5D7" w:rsidRDefault="00FD35D7">
      <w:r>
        <w:separator/>
      </w:r>
    </w:p>
  </w:endnote>
  <w:endnote w:type="continuationSeparator" w:id="1">
    <w:p w:rsidR="00FD35D7" w:rsidRDefault="00FD3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04" w:rsidRDefault="00454A0A" w:rsidP="006E3D0D">
    <w:pPr>
      <w:pStyle w:val="Footer"/>
      <w:framePr w:wrap="around" w:vAnchor="text" w:hAnchor="margin" w:xAlign="right" w:y="1"/>
      <w:rPr>
        <w:rStyle w:val="PageNumber"/>
      </w:rPr>
    </w:pPr>
    <w:r>
      <w:rPr>
        <w:rStyle w:val="PageNumber"/>
      </w:rPr>
      <w:fldChar w:fldCharType="begin"/>
    </w:r>
    <w:r w:rsidR="00CB3C04">
      <w:rPr>
        <w:rStyle w:val="PageNumber"/>
      </w:rPr>
      <w:instrText xml:space="preserve">PAGE  </w:instrText>
    </w:r>
    <w:r>
      <w:rPr>
        <w:rStyle w:val="PageNumber"/>
      </w:rPr>
      <w:fldChar w:fldCharType="end"/>
    </w:r>
  </w:p>
  <w:p w:rsidR="00CB3C04" w:rsidRDefault="00CB3C04" w:rsidP="009106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04" w:rsidRDefault="00454A0A" w:rsidP="006E3D0D">
    <w:pPr>
      <w:pStyle w:val="Footer"/>
      <w:framePr w:wrap="around" w:vAnchor="text" w:hAnchor="margin" w:xAlign="right" w:y="1"/>
      <w:rPr>
        <w:rStyle w:val="PageNumber"/>
      </w:rPr>
    </w:pPr>
    <w:r>
      <w:rPr>
        <w:rStyle w:val="PageNumber"/>
      </w:rPr>
      <w:fldChar w:fldCharType="begin"/>
    </w:r>
    <w:r w:rsidR="00CB3C04">
      <w:rPr>
        <w:rStyle w:val="PageNumber"/>
      </w:rPr>
      <w:instrText xml:space="preserve">PAGE  </w:instrText>
    </w:r>
    <w:r>
      <w:rPr>
        <w:rStyle w:val="PageNumber"/>
      </w:rPr>
      <w:fldChar w:fldCharType="separate"/>
    </w:r>
    <w:r w:rsidR="00904830">
      <w:rPr>
        <w:rStyle w:val="PageNumber"/>
        <w:noProof/>
      </w:rPr>
      <w:t>1</w:t>
    </w:r>
    <w:r>
      <w:rPr>
        <w:rStyle w:val="PageNumber"/>
      </w:rPr>
      <w:fldChar w:fldCharType="end"/>
    </w:r>
  </w:p>
  <w:p w:rsidR="00CB3C04" w:rsidRPr="00F50E41" w:rsidRDefault="00CB3C04" w:rsidP="009106B4">
    <w:pPr>
      <w:pStyle w:val="Footer"/>
      <w:tabs>
        <w:tab w:val="clear" w:pos="4320"/>
        <w:tab w:val="clear" w:pos="8640"/>
        <w:tab w:val="right" w:pos="8760"/>
      </w:tabs>
      <w:ind w:right="360"/>
      <w:jc w:val="center"/>
      <w:rPr>
        <w:rFonts w:ascii="Arial" w:hAnsi="Arial" w:cs="Arial"/>
        <w:sz w:val="16"/>
        <w:szCs w:val="16"/>
      </w:rPr>
    </w:pPr>
    <w:smartTag w:uri="urn:schemas-microsoft-com:office:smarttags" w:element="date">
      <w:smartTagPr>
        <w:attr w:name="Month" w:val="1"/>
        <w:attr w:name="Day" w:val="22"/>
        <w:attr w:name="Year" w:val="2008"/>
      </w:smartTagPr>
      <w:r>
        <w:rPr>
          <w:rFonts w:ascii="Arial" w:hAnsi="Arial" w:cs="Arial"/>
          <w:sz w:val="16"/>
          <w:szCs w:val="16"/>
        </w:rPr>
        <w:t>1/22/08</w:t>
      </w:r>
    </w:smartTag>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04" w:rsidRDefault="00CB3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5D7" w:rsidRDefault="00FD35D7">
      <w:r>
        <w:separator/>
      </w:r>
    </w:p>
  </w:footnote>
  <w:footnote w:type="continuationSeparator" w:id="1">
    <w:p w:rsidR="00FD35D7" w:rsidRDefault="00FD3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04" w:rsidRDefault="00CB3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04" w:rsidRDefault="00CB3C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04" w:rsidRDefault="00CB3C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C2504"/>
    <w:rsid w:val="00001828"/>
    <w:rsid w:val="00024D29"/>
    <w:rsid w:val="000B73F8"/>
    <w:rsid w:val="000E5681"/>
    <w:rsid w:val="000F4398"/>
    <w:rsid w:val="0010272F"/>
    <w:rsid w:val="00132537"/>
    <w:rsid w:val="00170659"/>
    <w:rsid w:val="001A0017"/>
    <w:rsid w:val="001F1F23"/>
    <w:rsid w:val="0020004C"/>
    <w:rsid w:val="002112D3"/>
    <w:rsid w:val="00224B4E"/>
    <w:rsid w:val="00225A3C"/>
    <w:rsid w:val="002327DF"/>
    <w:rsid w:val="00242C70"/>
    <w:rsid w:val="0026346B"/>
    <w:rsid w:val="00264418"/>
    <w:rsid w:val="002A0377"/>
    <w:rsid w:val="002B7924"/>
    <w:rsid w:val="002C2504"/>
    <w:rsid w:val="002C266F"/>
    <w:rsid w:val="002E6B73"/>
    <w:rsid w:val="002F3383"/>
    <w:rsid w:val="00322C63"/>
    <w:rsid w:val="00323A47"/>
    <w:rsid w:val="0033797A"/>
    <w:rsid w:val="003962AB"/>
    <w:rsid w:val="003B44FD"/>
    <w:rsid w:val="004237EA"/>
    <w:rsid w:val="00424F2A"/>
    <w:rsid w:val="004413D9"/>
    <w:rsid w:val="00454A0A"/>
    <w:rsid w:val="0046380C"/>
    <w:rsid w:val="004808CD"/>
    <w:rsid w:val="004A1567"/>
    <w:rsid w:val="004B5DA7"/>
    <w:rsid w:val="004E60B4"/>
    <w:rsid w:val="0053146E"/>
    <w:rsid w:val="00591F2B"/>
    <w:rsid w:val="00620F82"/>
    <w:rsid w:val="00666E31"/>
    <w:rsid w:val="006843DF"/>
    <w:rsid w:val="006B1E71"/>
    <w:rsid w:val="006B6476"/>
    <w:rsid w:val="006E3D0D"/>
    <w:rsid w:val="00786859"/>
    <w:rsid w:val="007A2359"/>
    <w:rsid w:val="007A5893"/>
    <w:rsid w:val="007D73DA"/>
    <w:rsid w:val="00810DD3"/>
    <w:rsid w:val="00843826"/>
    <w:rsid w:val="0087447A"/>
    <w:rsid w:val="00875C16"/>
    <w:rsid w:val="00880BC3"/>
    <w:rsid w:val="008A5F41"/>
    <w:rsid w:val="008B089F"/>
    <w:rsid w:val="008B0B2A"/>
    <w:rsid w:val="008D07B7"/>
    <w:rsid w:val="00904830"/>
    <w:rsid w:val="009106B4"/>
    <w:rsid w:val="00933BEA"/>
    <w:rsid w:val="009A6692"/>
    <w:rsid w:val="00A03692"/>
    <w:rsid w:val="00A35E64"/>
    <w:rsid w:val="00A576EC"/>
    <w:rsid w:val="00A71517"/>
    <w:rsid w:val="00AA032E"/>
    <w:rsid w:val="00AA3AD3"/>
    <w:rsid w:val="00B04849"/>
    <w:rsid w:val="00B071D2"/>
    <w:rsid w:val="00B14A90"/>
    <w:rsid w:val="00B25949"/>
    <w:rsid w:val="00B30C7F"/>
    <w:rsid w:val="00B364F0"/>
    <w:rsid w:val="00B45F5D"/>
    <w:rsid w:val="00B81299"/>
    <w:rsid w:val="00B91709"/>
    <w:rsid w:val="00C25585"/>
    <w:rsid w:val="00C97E05"/>
    <w:rsid w:val="00CA5BB9"/>
    <w:rsid w:val="00CB3C04"/>
    <w:rsid w:val="00CF7A4A"/>
    <w:rsid w:val="00D54390"/>
    <w:rsid w:val="00DA372A"/>
    <w:rsid w:val="00DD5806"/>
    <w:rsid w:val="00E27F4B"/>
    <w:rsid w:val="00E30234"/>
    <w:rsid w:val="00E350BC"/>
    <w:rsid w:val="00E63ED8"/>
    <w:rsid w:val="00E72FE3"/>
    <w:rsid w:val="00EC4004"/>
    <w:rsid w:val="00EE5709"/>
    <w:rsid w:val="00F448EC"/>
    <w:rsid w:val="00F50E41"/>
    <w:rsid w:val="00F64789"/>
    <w:rsid w:val="00F8270B"/>
    <w:rsid w:val="00F83628"/>
    <w:rsid w:val="00F94CEC"/>
    <w:rsid w:val="00FB6907"/>
    <w:rsid w:val="00FC5CC4"/>
    <w:rsid w:val="00FD35D7"/>
    <w:rsid w:val="00FF5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2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2504"/>
    <w:rPr>
      <w:color w:val="0000FF"/>
      <w:u w:val="single"/>
    </w:rPr>
  </w:style>
  <w:style w:type="paragraph" w:styleId="Header">
    <w:name w:val="header"/>
    <w:basedOn w:val="Normal"/>
    <w:rsid w:val="00F50E41"/>
    <w:pPr>
      <w:tabs>
        <w:tab w:val="center" w:pos="4320"/>
        <w:tab w:val="right" w:pos="8640"/>
      </w:tabs>
    </w:pPr>
  </w:style>
  <w:style w:type="paragraph" w:styleId="Footer">
    <w:name w:val="footer"/>
    <w:basedOn w:val="Normal"/>
    <w:rsid w:val="00F50E41"/>
    <w:pPr>
      <w:tabs>
        <w:tab w:val="center" w:pos="4320"/>
        <w:tab w:val="right" w:pos="8640"/>
      </w:tabs>
    </w:pPr>
  </w:style>
  <w:style w:type="character" w:styleId="PageNumber">
    <w:name w:val="page number"/>
    <w:basedOn w:val="DefaultParagraphFont"/>
    <w:rsid w:val="009106B4"/>
  </w:style>
  <w:style w:type="paragraph" w:styleId="BalloonText">
    <w:name w:val="Balloon Text"/>
    <w:basedOn w:val="Normal"/>
    <w:semiHidden/>
    <w:rsid w:val="00874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Program/Department Annyua Update</vt:lpstr>
    </vt:vector>
  </TitlesOfParts>
  <Company>Sinclair Community College</Company>
  <LinksUpToDate>false</LinksUpToDate>
  <CharactersWithSpaces>6199</CharactersWithSpaces>
  <SharedDoc>false</SharedDoc>
  <HLinks>
    <vt:vector size="6" baseType="variant">
      <vt:variant>
        <vt:i4>2949187</vt:i4>
      </vt:variant>
      <vt:variant>
        <vt:i4>0</vt:i4>
      </vt:variant>
      <vt:variant>
        <vt:i4>0</vt:i4>
      </vt:variant>
      <vt:variant>
        <vt:i4>5</vt:i4>
      </vt:variant>
      <vt:variant>
        <vt:lpwstr>mailto:angie.didier@sinclair.edu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Program/Department Annyua Update</dc:title>
  <dc:subject/>
  <dc:creator>Sue Merrell</dc:creator>
  <cp:keywords/>
  <dc:description/>
  <cp:lastModifiedBy>Didier, Angie</cp:lastModifiedBy>
  <cp:revision>2</cp:revision>
  <cp:lastPrinted>2008-02-26T17:54:00Z</cp:lastPrinted>
  <dcterms:created xsi:type="dcterms:W3CDTF">2009-03-17T17:39:00Z</dcterms:created>
  <dcterms:modified xsi:type="dcterms:W3CDTF">2009-03-17T17:39:00Z</dcterms:modified>
</cp:coreProperties>
</file>