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AA" w:rsidRDefault="00D014AA" w:rsidP="00D014AA">
      <w:pPr>
        <w:jc w:val="center"/>
        <w:rPr>
          <w:rFonts w:ascii="Arial" w:hAnsi="Arial" w:cs="Arial"/>
          <w:b/>
          <w:color w:val="000000" w:themeColor="text1"/>
          <w:sz w:val="28"/>
        </w:rPr>
      </w:pPr>
      <w:r>
        <w:rPr>
          <w:rFonts w:ascii="Arial" w:hAnsi="Arial" w:cs="Arial"/>
          <w:b/>
          <w:color w:val="000000" w:themeColor="text1"/>
          <w:sz w:val="28"/>
        </w:rPr>
        <w:t>Sinclair Community College</w:t>
      </w:r>
    </w:p>
    <w:p w:rsidR="00D014AA" w:rsidRDefault="00D014AA" w:rsidP="00D014AA">
      <w:pPr>
        <w:jc w:val="center"/>
        <w:rPr>
          <w:rFonts w:ascii="Arial" w:hAnsi="Arial" w:cs="Arial"/>
          <w:b/>
          <w:color w:val="000000" w:themeColor="text1"/>
        </w:rPr>
      </w:pPr>
      <w:r>
        <w:rPr>
          <w:rFonts w:ascii="Arial" w:hAnsi="Arial" w:cs="Arial"/>
          <w:b/>
          <w:color w:val="000000" w:themeColor="text1"/>
        </w:rPr>
        <w:t>Continuous Improvement Annual Update 2017-18</w:t>
      </w:r>
    </w:p>
    <w:p w:rsidR="00D014AA" w:rsidRDefault="00D014AA" w:rsidP="00D014AA">
      <w:pPr>
        <w:jc w:val="center"/>
        <w:rPr>
          <w:rFonts w:ascii="Arial" w:hAnsi="Arial" w:cs="Arial"/>
          <w:b/>
          <w:color w:val="000000" w:themeColor="text1"/>
        </w:rPr>
      </w:pPr>
    </w:p>
    <w:p w:rsidR="00D014AA" w:rsidRDefault="00D014AA" w:rsidP="00D014A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D014AA" w:rsidRDefault="00D014AA" w:rsidP="00D014AA">
      <w:pPr>
        <w:jc w:val="center"/>
        <w:rPr>
          <w:rFonts w:ascii="Arial" w:hAnsi="Arial" w:cs="Arial"/>
          <w:b/>
          <w:color w:val="000000" w:themeColor="text1"/>
        </w:rPr>
      </w:pPr>
    </w:p>
    <w:p w:rsidR="00D014AA" w:rsidRDefault="00D014AA" w:rsidP="00D014A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D07D2" w:rsidRPr="003D07D2">
                        <w:rPr>
                          <w:rFonts w:ascii="Arial" w:hAnsi="Arial" w:cs="Arial"/>
                          <w:b/>
                          <w:sz w:val="20"/>
                          <w:szCs w:val="20"/>
                        </w:rPr>
                        <w:t xml:space="preserve">SME - </w:t>
                      </w:r>
                      <w:r w:rsidR="00814CBD" w:rsidRPr="00814CBD">
                        <w:rPr>
                          <w:rFonts w:ascii="Arial" w:hAnsi="Arial" w:cs="Arial"/>
                          <w:b/>
                          <w:sz w:val="20"/>
                          <w:szCs w:val="20"/>
                        </w:rPr>
                        <w:t>0570-Computer Aided Manufacturing</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0B3890">
        <w:rPr>
          <w:rFonts w:ascii="Arial" w:hAnsi="Arial" w:cs="Arial"/>
          <w:color w:val="000000" w:themeColor="text1"/>
        </w:rPr>
        <w:t>201</w:t>
      </w:r>
      <w:r w:rsidR="00814CBD">
        <w:rPr>
          <w:rFonts w:ascii="Arial" w:hAnsi="Arial" w:cs="Arial"/>
          <w:color w:val="000000" w:themeColor="text1"/>
        </w:rPr>
        <w:t>5</w:t>
      </w:r>
      <w:r w:rsidR="000B3890">
        <w:rPr>
          <w:rFonts w:ascii="Arial" w:hAnsi="Arial" w:cs="Arial"/>
          <w:color w:val="000000" w:themeColor="text1"/>
        </w:rPr>
        <w:t>-201</w:t>
      </w:r>
      <w:r w:rsidR="00814CBD">
        <w:rPr>
          <w:rFonts w:ascii="Arial" w:hAnsi="Arial" w:cs="Arial"/>
          <w:color w:val="000000" w:themeColor="text1"/>
        </w:rPr>
        <w:t>6</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6F38">
        <w:rPr>
          <w:rFonts w:ascii="Arial" w:hAnsi="Arial" w:cs="Arial"/>
          <w:color w:val="000000" w:themeColor="text1"/>
        </w:rPr>
        <w:t>20</w:t>
      </w:r>
      <w:r w:rsidR="00814CBD">
        <w:rPr>
          <w:rFonts w:ascii="Arial" w:hAnsi="Arial" w:cs="Arial"/>
          <w:color w:val="000000" w:themeColor="text1"/>
        </w:rPr>
        <w:t>20</w:t>
      </w:r>
      <w:r w:rsidR="00AC6F38">
        <w:rPr>
          <w:rFonts w:ascii="Arial" w:hAnsi="Arial" w:cs="Arial"/>
          <w:color w:val="000000" w:themeColor="text1"/>
        </w:rPr>
        <w:t>-20</w:t>
      </w:r>
      <w:r w:rsidR="00814CBD">
        <w:rPr>
          <w:rFonts w:ascii="Arial" w:hAnsi="Arial" w:cs="Arial"/>
          <w:color w:val="000000" w:themeColor="text1"/>
        </w:rPr>
        <w:t>21</w:t>
      </w:r>
    </w:p>
    <w:p w:rsidR="00827AE5" w:rsidRPr="00CD2613" w:rsidRDefault="00827AE5" w:rsidP="00F0239E">
      <w:pPr>
        <w:jc w:val="center"/>
        <w:rPr>
          <w:rFonts w:ascii="Arial" w:hAnsi="Arial" w:cs="Arial"/>
          <w:b/>
          <w:color w:val="000000" w:themeColor="text1"/>
        </w:rPr>
      </w:pPr>
    </w:p>
    <w:p w:rsidR="00F0239E" w:rsidRDefault="00D2406E"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F32F9" w:rsidRPr="007F32F9" w:rsidTr="007F32F9">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Progress or Rationale for No Longer Applicable</w:t>
            </w:r>
          </w:p>
        </w:tc>
      </w:tr>
      <w:tr w:rsidR="007F32F9" w:rsidRPr="007F32F9" w:rsidTr="007F32F9">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575C61" w:rsidRDefault="00814CBD" w:rsidP="00575C61">
            <w:pPr>
              <w:rPr>
                <w:rFonts w:ascii="Arial" w:eastAsia="Calibri" w:hAnsi="Arial" w:cs="Arial"/>
              </w:rPr>
            </w:pPr>
            <w:r w:rsidRPr="00AC0673">
              <w:rPr>
                <w:rFonts w:ascii="Arial" w:eastAsia="Calibri" w:hAnsi="Arial" w:cs="Arial"/>
                <w:b/>
                <w:u w:val="single"/>
              </w:rPr>
              <w:t>Distance Learning</w:t>
            </w:r>
            <w:r w:rsidRPr="00AC0673">
              <w:rPr>
                <w:rFonts w:ascii="Arial" w:eastAsia="Calibri" w:hAnsi="Arial" w:cs="Arial"/>
                <w:b/>
              </w:rPr>
              <w:t>:</w:t>
            </w:r>
            <w:r w:rsidRPr="00C82EF5">
              <w:rPr>
                <w:rFonts w:ascii="Arial" w:eastAsia="Calibri" w:hAnsi="Arial" w:cs="Arial"/>
              </w:rPr>
              <w:t xml:space="preserve">  The CAM </w:t>
            </w:r>
            <w:r w:rsidR="005A5788">
              <w:rPr>
                <w:rFonts w:ascii="Arial" w:eastAsia="Calibri" w:hAnsi="Arial" w:cs="Arial"/>
              </w:rPr>
              <w:t>D</w:t>
            </w:r>
            <w:r w:rsidRPr="00C82EF5">
              <w:rPr>
                <w:rFonts w:ascii="Arial" w:eastAsia="Calibri" w:hAnsi="Arial" w:cs="Arial"/>
              </w:rPr>
              <w:t xml:space="preserve">epartment </w:t>
            </w:r>
            <w:r>
              <w:rPr>
                <w:rFonts w:ascii="Arial" w:eastAsia="Calibri" w:hAnsi="Arial" w:cs="Arial"/>
              </w:rPr>
              <w:t>will continue to implement and evaluate</w:t>
            </w:r>
            <w:r w:rsidRPr="00C82EF5">
              <w:rPr>
                <w:rFonts w:ascii="Arial" w:eastAsia="Calibri" w:hAnsi="Arial" w:cs="Arial"/>
              </w:rPr>
              <w:t xml:space="preserve"> distance learning </w:t>
            </w:r>
            <w:r>
              <w:rPr>
                <w:rFonts w:ascii="Arial" w:eastAsia="Calibri" w:hAnsi="Arial" w:cs="Arial"/>
              </w:rPr>
              <w:t>elements</w:t>
            </w:r>
            <w:r w:rsidRPr="00C82EF5">
              <w:rPr>
                <w:rFonts w:ascii="Arial" w:eastAsia="Calibri" w:hAnsi="Arial" w:cs="Arial"/>
              </w:rPr>
              <w:t xml:space="preserve"> for some of its manufactur</w:t>
            </w:r>
            <w:r>
              <w:rPr>
                <w:rFonts w:ascii="Arial" w:eastAsia="Calibri" w:hAnsi="Arial" w:cs="Arial"/>
              </w:rPr>
              <w:t>ing courses, including the development and implementation of hybrid, competency-based courses through the AccelerateMFG program as funded by the Ohio TechNet grant.</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890773">
              <w:rPr>
                <w:sz w:val="20"/>
                <w:szCs w:val="20"/>
              </w:rPr>
              <w:fldChar w:fldCharType="begin">
                <w:ffData>
                  <w:name w:val="Check1"/>
                  <w:enabled/>
                  <w:calcOnExit w:val="0"/>
                  <w:checkBox>
                    <w:sizeAuto/>
                    <w:default w:val="0"/>
                  </w:checkBox>
                </w:ffData>
              </w:fldChar>
            </w:r>
            <w:bookmarkStart w:id="0" w:name="Check1"/>
            <w:r w:rsidR="00890773">
              <w:rPr>
                <w:sz w:val="20"/>
                <w:szCs w:val="20"/>
              </w:rPr>
              <w:instrText xml:space="preserve"> FORMCHECKBOX </w:instrText>
            </w:r>
            <w:r w:rsidR="00D945A4">
              <w:rPr>
                <w:sz w:val="20"/>
                <w:szCs w:val="20"/>
              </w:rPr>
            </w:r>
            <w:r w:rsidR="00D945A4">
              <w:rPr>
                <w:sz w:val="20"/>
                <w:szCs w:val="20"/>
              </w:rPr>
              <w:fldChar w:fldCharType="separate"/>
            </w:r>
            <w:r w:rsidR="00890773">
              <w:rPr>
                <w:sz w:val="20"/>
                <w:szCs w:val="20"/>
              </w:rPr>
              <w:fldChar w:fldCharType="end"/>
            </w:r>
            <w:bookmarkEnd w:id="0"/>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890773">
              <w:rPr>
                <w:sz w:val="20"/>
                <w:szCs w:val="20"/>
              </w:rPr>
              <w:fldChar w:fldCharType="begin">
                <w:ffData>
                  <w:name w:val=""/>
                  <w:enabled/>
                  <w:calcOnExit w:val="0"/>
                  <w:checkBox>
                    <w:sizeAuto/>
                    <w:default w:val="1"/>
                  </w:checkBox>
                </w:ffData>
              </w:fldChar>
            </w:r>
            <w:r w:rsidR="00890773">
              <w:rPr>
                <w:sz w:val="20"/>
                <w:szCs w:val="20"/>
              </w:rPr>
              <w:instrText xml:space="preserve"> FORMCHECKBOX </w:instrText>
            </w:r>
            <w:r w:rsidR="00D945A4">
              <w:rPr>
                <w:sz w:val="20"/>
                <w:szCs w:val="20"/>
              </w:rPr>
            </w:r>
            <w:r w:rsidR="00D945A4">
              <w:rPr>
                <w:sz w:val="20"/>
                <w:szCs w:val="20"/>
              </w:rPr>
              <w:fldChar w:fldCharType="separate"/>
            </w:r>
            <w:r w:rsidR="00890773">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5A5788" w:rsidRDefault="005A5788" w:rsidP="00890773">
            <w:pPr>
              <w:spacing w:after="200" w:line="276" w:lineRule="auto"/>
              <w:rPr>
                <w:rFonts w:ascii="Arial" w:hAnsi="Arial" w:cs="Arial"/>
              </w:rPr>
            </w:pPr>
            <w:r w:rsidRPr="005A5788">
              <w:rPr>
                <w:rFonts w:ascii="Arial" w:hAnsi="Arial" w:cs="Arial"/>
              </w:rPr>
              <w:t xml:space="preserve">The CAM Department </w:t>
            </w:r>
            <w:r>
              <w:rPr>
                <w:rFonts w:ascii="Arial" w:hAnsi="Arial" w:cs="Arial"/>
              </w:rPr>
              <w:t xml:space="preserve">has continued to implement and </w:t>
            </w:r>
            <w:r w:rsidRPr="00890773">
              <w:rPr>
                <w:rFonts w:ascii="Arial" w:hAnsi="Arial" w:cs="Arial"/>
              </w:rPr>
              <w:t>evaluate the competency-based education (CBE) modality.  In 201</w:t>
            </w:r>
            <w:r w:rsidR="00890773" w:rsidRPr="00890773">
              <w:rPr>
                <w:rFonts w:ascii="Arial" w:hAnsi="Arial" w:cs="Arial"/>
              </w:rPr>
              <w:t>7</w:t>
            </w:r>
            <w:r w:rsidRPr="00890773">
              <w:rPr>
                <w:rFonts w:ascii="Arial" w:hAnsi="Arial" w:cs="Arial"/>
              </w:rPr>
              <w:t>/1</w:t>
            </w:r>
            <w:r w:rsidR="00890773" w:rsidRPr="00890773">
              <w:rPr>
                <w:rFonts w:ascii="Arial" w:hAnsi="Arial" w:cs="Arial"/>
              </w:rPr>
              <w:t>8</w:t>
            </w:r>
            <w:r w:rsidRPr="00890773">
              <w:rPr>
                <w:rFonts w:ascii="Arial" w:hAnsi="Arial" w:cs="Arial"/>
              </w:rPr>
              <w:t xml:space="preserve">, we added </w:t>
            </w:r>
            <w:r w:rsidR="00890773">
              <w:rPr>
                <w:rFonts w:ascii="Arial" w:hAnsi="Arial" w:cs="Arial"/>
              </w:rPr>
              <w:t>CAM 1141 and 1214 to the</w:t>
            </w:r>
            <w:r w:rsidRPr="00890773">
              <w:rPr>
                <w:rFonts w:ascii="Arial" w:hAnsi="Arial" w:cs="Arial"/>
              </w:rPr>
              <w:t xml:space="preserve"> list of courses be offered as CBE, joining CAM </w:t>
            </w:r>
            <w:r w:rsidR="00890773">
              <w:rPr>
                <w:rFonts w:ascii="Arial" w:hAnsi="Arial" w:cs="Arial"/>
              </w:rPr>
              <w:t xml:space="preserve">1107, 1109, 1116, </w:t>
            </w:r>
            <w:r w:rsidRPr="00890773">
              <w:rPr>
                <w:rFonts w:ascii="Arial" w:hAnsi="Arial" w:cs="Arial"/>
              </w:rPr>
              <w:t xml:space="preserve">1141, MET 1131, and OPT 1100.  The department will continue these efforts </w:t>
            </w:r>
            <w:r w:rsidR="00890773">
              <w:rPr>
                <w:rFonts w:ascii="Arial" w:hAnsi="Arial" w:cs="Arial"/>
              </w:rPr>
              <w:t xml:space="preserve">beyond the </w:t>
            </w:r>
            <w:r w:rsidRPr="00890773">
              <w:rPr>
                <w:rFonts w:ascii="Arial" w:hAnsi="Arial" w:cs="Arial"/>
              </w:rPr>
              <w:t xml:space="preserve">Ohio TechNet grant which </w:t>
            </w:r>
            <w:r w:rsidR="00890773">
              <w:rPr>
                <w:rFonts w:ascii="Arial" w:hAnsi="Arial" w:cs="Arial"/>
              </w:rPr>
              <w:t>concluded in March of 2018.</w:t>
            </w:r>
            <w:r w:rsidRPr="00890773">
              <w:rPr>
                <w:rFonts w:ascii="Arial" w:hAnsi="Arial" w:cs="Arial"/>
              </w:rPr>
              <w:t xml:space="preserve">  </w:t>
            </w:r>
            <w:r w:rsidR="00890773">
              <w:rPr>
                <w:rFonts w:ascii="Arial" w:hAnsi="Arial" w:cs="Arial"/>
              </w:rPr>
              <w:t xml:space="preserve">Our initial </w:t>
            </w:r>
            <w:r w:rsidR="00187065">
              <w:rPr>
                <w:rFonts w:ascii="Arial" w:hAnsi="Arial" w:cs="Arial"/>
              </w:rPr>
              <w:t xml:space="preserve">evaluation </w:t>
            </w:r>
            <w:r w:rsidR="00890773">
              <w:rPr>
                <w:rFonts w:ascii="Arial" w:hAnsi="Arial" w:cs="Arial"/>
              </w:rPr>
              <w:t>shows that CBE is a better fit for courses</w:t>
            </w:r>
            <w:r w:rsidR="00187065">
              <w:rPr>
                <w:rFonts w:ascii="Arial" w:hAnsi="Arial" w:cs="Arial"/>
              </w:rPr>
              <w:t xml:space="preserve"> with less intensive labs </w:t>
            </w:r>
            <w:r w:rsidR="00187065">
              <w:rPr>
                <w:rFonts w:ascii="Arial" w:hAnsi="Arial" w:cs="Arial"/>
              </w:rPr>
              <w:lastRenderedPageBreak/>
              <w:t xml:space="preserve">(like CAM 1141, 1142, 1107, 1214, OPT 1100, and MET 1131).   </w:t>
            </w:r>
            <w:r w:rsidR="00890773">
              <w:rPr>
                <w:rFonts w:ascii="Arial" w:hAnsi="Arial" w:cs="Arial"/>
              </w:rPr>
              <w:t xml:space="preserve"> </w:t>
            </w:r>
            <w:r>
              <w:rPr>
                <w:rFonts w:ascii="Arial" w:hAnsi="Arial" w:cs="Arial"/>
              </w:rPr>
              <w:t xml:space="preserve">     </w:t>
            </w:r>
          </w:p>
        </w:tc>
      </w:tr>
      <w:tr w:rsidR="00575C61" w:rsidRPr="007F32F9" w:rsidTr="007F32F9">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61" w:rsidRDefault="00575C61" w:rsidP="00575C61">
            <w:pPr>
              <w:rPr>
                <w:rFonts w:ascii="Arial" w:eastAsia="Calibri" w:hAnsi="Arial" w:cs="Arial"/>
              </w:rPr>
            </w:pPr>
            <w:r w:rsidRPr="00AC0673">
              <w:rPr>
                <w:rFonts w:ascii="Arial" w:eastAsia="Calibri" w:hAnsi="Arial" w:cs="Arial"/>
                <w:b/>
                <w:u w:val="single"/>
              </w:rPr>
              <w:lastRenderedPageBreak/>
              <w:t>Warren County:</w:t>
            </w:r>
            <w:r w:rsidRPr="00C82EF5">
              <w:rPr>
                <w:rFonts w:ascii="Arial" w:eastAsia="Calibri" w:hAnsi="Arial" w:cs="Arial"/>
              </w:rPr>
              <w:t xml:space="preserve"> </w:t>
            </w:r>
            <w:r>
              <w:rPr>
                <w:rFonts w:ascii="Arial" w:eastAsia="Calibri" w:hAnsi="Arial" w:cs="Arial"/>
              </w:rPr>
              <w:t xml:space="preserve"> The CAM Department will pursue opportunities to establish a presence in Warren County, to better address the education needs of a region filled with advanced manufacturing companies.</w:t>
            </w:r>
          </w:p>
          <w:p w:rsidR="00575C61" w:rsidRPr="00AC0673" w:rsidRDefault="00575C61" w:rsidP="00814CBD">
            <w:pPr>
              <w:rPr>
                <w:rFonts w:ascii="Arial" w:eastAsia="Calibri" w:hAnsi="Arial" w:cs="Arial"/>
                <w:b/>
                <w:u w:val="single"/>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61" w:rsidRDefault="00575C61" w:rsidP="00575C61">
            <w:pPr>
              <w:pStyle w:val="ListParagraph"/>
              <w:ind w:left="0"/>
              <w:rPr>
                <w:rFonts w:ascii="Arial" w:hAnsi="Arial" w:cs="Arial"/>
                <w:color w:val="000000" w:themeColor="text1"/>
                <w:sz w:val="20"/>
                <w:szCs w:val="20"/>
              </w:rPr>
            </w:pPr>
          </w:p>
          <w:p w:rsidR="00575C61" w:rsidRPr="007F32F9" w:rsidRDefault="00575C61" w:rsidP="00575C61">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187065">
              <w:rPr>
                <w:sz w:val="20"/>
                <w:szCs w:val="20"/>
              </w:rPr>
              <w:fldChar w:fldCharType="begin">
                <w:ffData>
                  <w:name w:val=""/>
                  <w:enabled/>
                  <w:calcOnExit w:val="0"/>
                  <w:checkBox>
                    <w:sizeAuto/>
                    <w:default w:val="0"/>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575C61" w:rsidRPr="007F32F9" w:rsidRDefault="00575C61" w:rsidP="00575C61">
            <w:pPr>
              <w:pStyle w:val="ListParagraph"/>
              <w:ind w:left="0"/>
              <w:rPr>
                <w:rFonts w:ascii="Arial" w:hAnsi="Arial" w:cs="Arial"/>
                <w:color w:val="000000" w:themeColor="text1"/>
                <w:sz w:val="20"/>
                <w:szCs w:val="20"/>
              </w:rPr>
            </w:pPr>
          </w:p>
          <w:p w:rsidR="00575C61" w:rsidRPr="007F32F9" w:rsidRDefault="00575C61" w:rsidP="00575C61">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187065">
              <w:rPr>
                <w:sz w:val="20"/>
                <w:szCs w:val="20"/>
              </w:rPr>
              <w:fldChar w:fldCharType="begin">
                <w:ffData>
                  <w:name w:val=""/>
                  <w:enabled/>
                  <w:calcOnExit w:val="0"/>
                  <w:checkBox>
                    <w:sizeAuto/>
                    <w:default w:val="1"/>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575C61" w:rsidRPr="007F32F9" w:rsidRDefault="00575C61" w:rsidP="00575C61">
            <w:pPr>
              <w:pStyle w:val="ListParagraph"/>
              <w:ind w:left="0"/>
              <w:rPr>
                <w:rFonts w:ascii="Arial" w:hAnsi="Arial" w:cs="Arial"/>
                <w:color w:val="000000" w:themeColor="text1"/>
                <w:sz w:val="20"/>
                <w:szCs w:val="20"/>
              </w:rPr>
            </w:pPr>
          </w:p>
          <w:p w:rsidR="00575C61" w:rsidRPr="007F32F9" w:rsidRDefault="00575C61" w:rsidP="00575C61">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575C61" w:rsidRPr="007F32F9" w:rsidRDefault="00575C61" w:rsidP="00814CBD">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065" w:rsidRDefault="00575C61" w:rsidP="00187065">
            <w:pPr>
              <w:spacing w:after="200" w:line="276" w:lineRule="auto"/>
              <w:rPr>
                <w:rFonts w:ascii="Arial" w:hAnsi="Arial" w:cs="Arial"/>
              </w:rPr>
            </w:pPr>
            <w:r w:rsidRPr="00575C61">
              <w:rPr>
                <w:rFonts w:ascii="Arial" w:hAnsi="Arial" w:cs="Arial"/>
              </w:rPr>
              <w:t xml:space="preserve">The </w:t>
            </w:r>
            <w:r w:rsidRPr="00187065">
              <w:rPr>
                <w:rFonts w:ascii="Arial" w:hAnsi="Arial" w:cs="Arial"/>
              </w:rPr>
              <w:t xml:space="preserve">CAM Department </w:t>
            </w:r>
            <w:r w:rsidR="00187065" w:rsidRPr="00187065">
              <w:rPr>
                <w:rFonts w:ascii="Arial" w:hAnsi="Arial" w:cs="Arial"/>
              </w:rPr>
              <w:t>has established</w:t>
            </w:r>
            <w:r w:rsidRPr="00187065">
              <w:rPr>
                <w:rFonts w:ascii="Arial" w:hAnsi="Arial" w:cs="Arial"/>
              </w:rPr>
              <w:t xml:space="preserve"> a Machining Lab in Warren County, as part of the Mechatronics Apprenticeship program being offered jointly by Sinclair and Festo Didactic.  The equipment is in place (at Festo in Mason) and the first class (CAM 1109) </w:t>
            </w:r>
            <w:r w:rsidR="00187065" w:rsidRPr="00187065">
              <w:rPr>
                <w:rFonts w:ascii="Arial" w:hAnsi="Arial" w:cs="Arial"/>
              </w:rPr>
              <w:t>was</w:t>
            </w:r>
            <w:r w:rsidRPr="00187065">
              <w:rPr>
                <w:rFonts w:ascii="Arial" w:hAnsi="Arial" w:cs="Arial"/>
              </w:rPr>
              <w:t xml:space="preserve"> held there in SU/2017.</w:t>
            </w:r>
          </w:p>
          <w:p w:rsidR="00575C61" w:rsidRPr="00575C61" w:rsidRDefault="00187065" w:rsidP="00187065">
            <w:pPr>
              <w:spacing w:after="200" w:line="276" w:lineRule="auto"/>
              <w:rPr>
                <w:rFonts w:ascii="Arial" w:hAnsi="Arial" w:cs="Arial"/>
              </w:rPr>
            </w:pPr>
            <w:r>
              <w:rPr>
                <w:rFonts w:ascii="Arial" w:hAnsi="Arial" w:cs="Arial"/>
              </w:rPr>
              <w:t>Eventually we would like to see that machining lab located in a facility owned or rented by Sinclair.  We would also like to have CNC machining capability in that lab.</w:t>
            </w:r>
            <w:r w:rsidR="00575C61">
              <w:rPr>
                <w:rFonts w:ascii="Arial" w:hAnsi="Arial" w:cs="Arial"/>
              </w:rPr>
              <w:t xml:space="preserve">  </w:t>
            </w:r>
          </w:p>
        </w:tc>
      </w:tr>
      <w:tr w:rsidR="00814CBD" w:rsidRPr="007F32F9" w:rsidTr="007F32F9">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C82EF5" w:rsidRDefault="00814CBD" w:rsidP="00814CBD">
            <w:pPr>
              <w:rPr>
                <w:rFonts w:ascii="Arial" w:eastAsia="Calibri" w:hAnsi="Arial" w:cs="Arial"/>
              </w:rPr>
            </w:pPr>
            <w:r w:rsidRPr="00AC0673">
              <w:rPr>
                <w:rFonts w:ascii="Arial" w:eastAsia="Calibri" w:hAnsi="Arial" w:cs="Arial"/>
                <w:b/>
                <w:u w:val="single"/>
              </w:rPr>
              <w:t>Retention and Completion:</w:t>
            </w:r>
            <w:r>
              <w:rPr>
                <w:rFonts w:ascii="Arial" w:eastAsia="Calibri" w:hAnsi="Arial" w:cs="Arial"/>
              </w:rPr>
              <w:t xml:space="preserve"> The CAM </w:t>
            </w:r>
            <w:r w:rsidR="00575C61">
              <w:rPr>
                <w:rFonts w:ascii="Arial" w:eastAsia="Calibri" w:hAnsi="Arial" w:cs="Arial"/>
              </w:rPr>
              <w:t>D</w:t>
            </w:r>
            <w:r>
              <w:rPr>
                <w:rFonts w:ascii="Arial" w:eastAsia="Calibri" w:hAnsi="Arial" w:cs="Arial"/>
              </w:rPr>
              <w:t xml:space="preserve">epartment will improve processes and procedures to improve retention and completion of students in CAM programs, with an emphasis on the STEP II certificate program. </w:t>
            </w:r>
          </w:p>
          <w:p w:rsidR="00814CBD" w:rsidRDefault="00814CBD" w:rsidP="00814CBD">
            <w:pPr>
              <w:tabs>
                <w:tab w:val="left" w:pos="1080"/>
              </w:tabs>
              <w:jc w:val="both"/>
              <w:rPr>
                <w:rFonts w:ascii="Arial" w:hAnsi="Arial" w:cs="Arial"/>
                <w:color w:val="000000" w:themeColor="text1"/>
                <w:sz w:val="20"/>
                <w:szCs w:val="20"/>
              </w:rPr>
            </w:pPr>
          </w:p>
          <w:p w:rsidR="00814CBD" w:rsidRDefault="00814CBD" w:rsidP="00814CBD">
            <w:pPr>
              <w:rPr>
                <w:rFonts w:ascii="Arial" w:hAnsi="Arial" w:cs="Arial"/>
                <w:sz w:val="20"/>
                <w:szCs w:val="20"/>
              </w:rPr>
            </w:pPr>
          </w:p>
          <w:p w:rsidR="00814CBD" w:rsidRPr="00814CBD" w:rsidRDefault="00814CBD" w:rsidP="00814CBD">
            <w:pPr>
              <w:tabs>
                <w:tab w:val="left" w:pos="1335"/>
              </w:tabs>
              <w:rPr>
                <w:rFonts w:ascii="Arial" w:hAnsi="Arial" w:cs="Arial"/>
                <w:sz w:val="20"/>
                <w:szCs w:val="20"/>
              </w:rPr>
            </w:pPr>
            <w:r>
              <w:rPr>
                <w:rFonts w:ascii="Arial" w:hAnsi="Arial" w:cs="Arial"/>
                <w:sz w:val="20"/>
                <w:szCs w:val="20"/>
              </w:rPr>
              <w:tab/>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187065">
              <w:rPr>
                <w:sz w:val="20"/>
                <w:szCs w:val="20"/>
              </w:rPr>
              <w:fldChar w:fldCharType="begin">
                <w:ffData>
                  <w:name w:val=""/>
                  <w:enabled/>
                  <w:calcOnExit w:val="0"/>
                  <w:checkBox>
                    <w:sizeAuto/>
                    <w:default w:val="0"/>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187065">
              <w:rPr>
                <w:sz w:val="20"/>
                <w:szCs w:val="20"/>
              </w:rPr>
              <w:fldChar w:fldCharType="begin">
                <w:ffData>
                  <w:name w:val=""/>
                  <w:enabled/>
                  <w:calcOnExit w:val="0"/>
                  <w:checkBox>
                    <w:sizeAuto/>
                    <w:default w:val="1"/>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66" w:rsidRDefault="00575C61" w:rsidP="001751D9">
            <w:pPr>
              <w:spacing w:after="200" w:line="276" w:lineRule="auto"/>
              <w:rPr>
                <w:rFonts w:ascii="Arial" w:hAnsi="Arial" w:cs="Arial"/>
              </w:rPr>
            </w:pPr>
            <w:r>
              <w:rPr>
                <w:rFonts w:ascii="Arial" w:hAnsi="Arial" w:cs="Arial"/>
              </w:rPr>
              <w:t>Taking a suggestion from the 2015/16 Program Review, t</w:t>
            </w:r>
            <w:r w:rsidRPr="00575C61">
              <w:rPr>
                <w:rFonts w:ascii="Arial" w:hAnsi="Arial" w:cs="Arial"/>
              </w:rPr>
              <w:t xml:space="preserve">he CAM Department </w:t>
            </w:r>
            <w:r>
              <w:rPr>
                <w:rFonts w:ascii="Arial" w:hAnsi="Arial" w:cs="Arial"/>
              </w:rPr>
              <w:t xml:space="preserve">implemented a series of summer orientations </w:t>
            </w:r>
            <w:r w:rsidR="00985915">
              <w:rPr>
                <w:rFonts w:ascii="Arial" w:hAnsi="Arial" w:cs="Arial"/>
              </w:rPr>
              <w:t xml:space="preserve">(beginning in SU/2016) </w:t>
            </w:r>
            <w:r>
              <w:rPr>
                <w:rFonts w:ascii="Arial" w:hAnsi="Arial" w:cs="Arial"/>
              </w:rPr>
              <w:t>for incoming CAM students to help prepare them for their programs of study</w:t>
            </w:r>
            <w:r w:rsidR="001B671D">
              <w:rPr>
                <w:rFonts w:ascii="Arial" w:hAnsi="Arial" w:cs="Arial"/>
              </w:rPr>
              <w:t xml:space="preserve"> and to make sure they understand what they are getting into.  In doing so, we hope to improve program retention and completion.  </w:t>
            </w:r>
            <w:r w:rsidR="00755EC9">
              <w:rPr>
                <w:rFonts w:ascii="Arial" w:hAnsi="Arial" w:cs="Arial"/>
              </w:rPr>
              <w:t>We’ve seen encouraging results a</w:t>
            </w:r>
            <w:r w:rsidR="00985915">
              <w:rPr>
                <w:rFonts w:ascii="Arial" w:hAnsi="Arial" w:cs="Arial"/>
              </w:rPr>
              <w:t>fter the first summer of orientations</w:t>
            </w:r>
            <w:r w:rsidR="00755EC9">
              <w:rPr>
                <w:rFonts w:ascii="Arial" w:hAnsi="Arial" w:cs="Arial"/>
              </w:rPr>
              <w:t xml:space="preserve"> – early attrition (no-shows and first week drops) went from 12.5% in FA/2015 to 6.9% in FA/2016</w:t>
            </w:r>
          </w:p>
          <w:p w:rsidR="00CC6E66" w:rsidRPr="00575C61" w:rsidRDefault="00187065" w:rsidP="001751D9">
            <w:pPr>
              <w:spacing w:after="200" w:line="276" w:lineRule="auto"/>
              <w:rPr>
                <w:rFonts w:ascii="Arial" w:hAnsi="Arial" w:cs="Arial"/>
              </w:rPr>
            </w:pPr>
            <w:r>
              <w:rPr>
                <w:rFonts w:ascii="Arial" w:hAnsi="Arial" w:cs="Arial"/>
              </w:rPr>
              <w:t>We also added</w:t>
            </w:r>
            <w:r w:rsidR="00CC6E66">
              <w:rPr>
                <w:rFonts w:ascii="Arial" w:hAnsi="Arial" w:cs="Arial"/>
              </w:rPr>
              <w:t xml:space="preserve"> a DEV 0020 prerequisite to CAM 1161, which is the initia</w:t>
            </w:r>
            <w:r>
              <w:rPr>
                <w:rFonts w:ascii="Arial" w:hAnsi="Arial" w:cs="Arial"/>
              </w:rPr>
              <w:t xml:space="preserve">l STEP II course, </w:t>
            </w:r>
            <w:r w:rsidR="00CC6E66">
              <w:rPr>
                <w:rFonts w:ascii="Arial" w:hAnsi="Arial" w:cs="Arial"/>
              </w:rPr>
              <w:t>effective FA/2017.  This was done as a result of department analysis of student success and completion data.</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E24D49"/>
    <w:tbl>
      <w:tblPr>
        <w:tblStyle w:val="TableGrid"/>
        <w:tblW w:w="12888" w:type="dxa"/>
        <w:tblLook w:val="04A0" w:firstRow="1" w:lastRow="0" w:firstColumn="1" w:lastColumn="0" w:noHBand="0" w:noVBand="1"/>
      </w:tblPr>
      <w:tblGrid>
        <w:gridCol w:w="6003"/>
        <w:gridCol w:w="2174"/>
        <w:gridCol w:w="4711"/>
      </w:tblGrid>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RECOMMENDATIONS</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Status</w:t>
            </w: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Progress or Rationale for No Longer Applicable</w:t>
            </w: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814CBD" w:rsidP="00814CBD">
            <w:pPr>
              <w:pStyle w:val="NoSpacing"/>
              <w:rPr>
                <w:rFonts w:ascii="Arial" w:hAnsi="Arial"/>
              </w:rPr>
            </w:pPr>
            <w:r>
              <w:rPr>
                <w:rFonts w:ascii="Arial" w:hAnsi="Arial"/>
              </w:rPr>
              <w:t>In the discussion with the Review Team, a great deal of time was devoted to discussion of the retention rates in the STEP II cohorts.  This is problematic because empty seats in the cohort due to dropouts impact enrollment in subsequent courses in the program.  Several possible solutions were suggested in the meeting with the Review Team, and the department is strongly encouraged to explore the best of these suggestions and pilot an approach within the next two years.  One suggestion was to have a delayed start course in the Step II program that begins on a the 12 week schedule, which would allow for an additional small cohort to provide replacements for students who have dropped out, allowing the cohort to continue in the second semester with a full contingent.</w:t>
            </w:r>
          </w:p>
          <w:p w:rsidR="007F32F9" w:rsidRPr="007F32F9" w:rsidRDefault="007F32F9" w:rsidP="00814CBD">
            <w:pPr>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187065">
              <w:rPr>
                <w:sz w:val="20"/>
                <w:szCs w:val="20"/>
              </w:rPr>
              <w:fldChar w:fldCharType="begin">
                <w:ffData>
                  <w:name w:val=""/>
                  <w:enabled/>
                  <w:calcOnExit w:val="0"/>
                  <w:checkBox>
                    <w:sizeAuto/>
                    <w:default w:val="0"/>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187065">
              <w:rPr>
                <w:sz w:val="20"/>
                <w:szCs w:val="20"/>
              </w:rPr>
              <w:fldChar w:fldCharType="begin">
                <w:ffData>
                  <w:name w:val=""/>
                  <w:enabled/>
                  <w:calcOnExit w:val="0"/>
                  <w:checkBox>
                    <w:sizeAuto/>
                    <w:default w:val="1"/>
                  </w:checkBox>
                </w:ffData>
              </w:fldChar>
            </w:r>
            <w:r w:rsidR="00187065">
              <w:rPr>
                <w:sz w:val="20"/>
                <w:szCs w:val="20"/>
              </w:rPr>
              <w:instrText xml:space="preserve"> FORMCHECKBOX </w:instrText>
            </w:r>
            <w:r w:rsidR="00D945A4">
              <w:rPr>
                <w:sz w:val="20"/>
                <w:szCs w:val="20"/>
              </w:rPr>
            </w:r>
            <w:r w:rsidR="00D945A4">
              <w:rPr>
                <w:sz w:val="20"/>
                <w:szCs w:val="20"/>
              </w:rPr>
              <w:fldChar w:fldCharType="separate"/>
            </w:r>
            <w:r w:rsidR="00187065">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8F0" w:rsidRPr="004E38F0" w:rsidRDefault="004E38F0" w:rsidP="001751D9">
            <w:pPr>
              <w:spacing w:after="200" w:line="276" w:lineRule="auto"/>
              <w:rPr>
                <w:rFonts w:ascii="Arial" w:hAnsi="Arial" w:cs="Arial"/>
                <w:sz w:val="22"/>
                <w:szCs w:val="22"/>
              </w:rPr>
            </w:pPr>
            <w:r w:rsidRPr="004E38F0">
              <w:rPr>
                <w:rFonts w:ascii="Arial" w:hAnsi="Arial" w:cs="Arial"/>
                <w:sz w:val="22"/>
                <w:szCs w:val="20"/>
              </w:rPr>
              <w:t xml:space="preserve">To address </w:t>
            </w:r>
            <w:r>
              <w:rPr>
                <w:rFonts w:ascii="Arial" w:hAnsi="Arial" w:cs="Arial"/>
                <w:sz w:val="22"/>
                <w:szCs w:val="20"/>
              </w:rPr>
              <w:t>retention in the STEP II cohorts,</w:t>
            </w:r>
            <w:r w:rsidRPr="004E38F0">
              <w:rPr>
                <w:rFonts w:ascii="Arial" w:hAnsi="Arial" w:cs="Arial"/>
                <w:sz w:val="22"/>
                <w:szCs w:val="22"/>
              </w:rPr>
              <w:t xml:space="preserve"> the CAM Department implemented a series of summer orientations for incoming CAM students to help prepare them for their programs of study and to make sure they understand what they are getting into.  In doing so, we hope to improve program retention and completion.  </w:t>
            </w:r>
          </w:p>
          <w:p w:rsidR="007F32F9" w:rsidRPr="004E38F0" w:rsidRDefault="00187065" w:rsidP="001751D9">
            <w:pPr>
              <w:spacing w:after="200" w:line="276" w:lineRule="auto"/>
              <w:rPr>
                <w:rFonts w:ascii="Arial" w:hAnsi="Arial" w:cs="Arial"/>
                <w:sz w:val="20"/>
                <w:szCs w:val="20"/>
              </w:rPr>
            </w:pPr>
            <w:r>
              <w:rPr>
                <w:rFonts w:ascii="Arial" w:hAnsi="Arial" w:cs="Arial"/>
                <w:sz w:val="22"/>
                <w:szCs w:val="22"/>
              </w:rPr>
              <w:t>We also added</w:t>
            </w:r>
            <w:r w:rsidR="004E38F0" w:rsidRPr="004E38F0">
              <w:rPr>
                <w:rFonts w:ascii="Arial" w:hAnsi="Arial" w:cs="Arial"/>
                <w:sz w:val="22"/>
                <w:szCs w:val="22"/>
              </w:rPr>
              <w:t xml:space="preserve"> a DEV 0020 prerequisite to CAM 1161, which is th</w:t>
            </w:r>
            <w:r>
              <w:rPr>
                <w:rFonts w:ascii="Arial" w:hAnsi="Arial" w:cs="Arial"/>
                <w:sz w:val="22"/>
                <w:szCs w:val="22"/>
              </w:rPr>
              <w:t xml:space="preserve">e initial STEP II course, </w:t>
            </w:r>
            <w:r w:rsidR="004E38F0" w:rsidRPr="004E38F0">
              <w:rPr>
                <w:rFonts w:ascii="Arial" w:hAnsi="Arial" w:cs="Arial"/>
                <w:sz w:val="22"/>
                <w:szCs w:val="22"/>
              </w:rPr>
              <w:t xml:space="preserve">effective FA/2017.  This was done as a result of department analysis of student success and completion data. </w:t>
            </w:r>
          </w:p>
        </w:tc>
      </w:tr>
      <w:tr w:rsidR="00814CBD"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814CBD" w:rsidP="00814CBD">
            <w:pPr>
              <w:pStyle w:val="NoSpacing"/>
              <w:rPr>
                <w:rFonts w:ascii="Arial" w:hAnsi="Arial"/>
              </w:rPr>
            </w:pPr>
            <w:r>
              <w:rPr>
                <w:rFonts w:ascii="Arial" w:hAnsi="Arial"/>
              </w:rPr>
              <w:t xml:space="preserve">The department is in the unusual position of having too many employer needs and too few students to meet them.  The faculty already go above and beyond in their involvement in recruitment activities, so what else can be done to attract more students to the department’s programs?  How can we better align the number of students we are providing with the needs of employers?  Given the current marketing situation at Sinclair, what innovative approaches could be adopted to make students aware of the abundant opportunities for high-paying jobs that are presented by these programs?  Could Competency-Based education and/or more flexibility in scheduling labs allow the department to increase the </w:t>
            </w:r>
            <w:r>
              <w:rPr>
                <w:rFonts w:ascii="Arial" w:hAnsi="Arial"/>
              </w:rPr>
              <w:lastRenderedPageBreak/>
              <w:t>capacity in these programs of study?  Would adopting the schedule that AUT uses where students spend 8 weeks in class then 8 weeks in internships every term perhaps increase the capacity of these programs?  There are strong and clear indications that there will be unmet need in local industry unless we can attract and support more students in the programs that the department currently produces.</w:t>
            </w:r>
          </w:p>
          <w:p w:rsidR="00814CBD" w:rsidRPr="007F32F9" w:rsidRDefault="00814CBD" w:rsidP="00814CBD">
            <w:pPr>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4E38F0">
              <w:rPr>
                <w:sz w:val="20"/>
                <w:szCs w:val="20"/>
              </w:rPr>
              <w:fldChar w:fldCharType="begin">
                <w:ffData>
                  <w:name w:val=""/>
                  <w:enabled/>
                  <w:calcOnExit w:val="0"/>
                  <w:checkBox>
                    <w:sizeAuto/>
                    <w:default w:val="1"/>
                  </w:checkBox>
                </w:ffData>
              </w:fldChar>
            </w:r>
            <w:r w:rsidR="004E38F0">
              <w:rPr>
                <w:sz w:val="20"/>
                <w:szCs w:val="20"/>
              </w:rPr>
              <w:instrText xml:space="preserve"> FORMCHECKBOX </w:instrText>
            </w:r>
            <w:r w:rsidR="00D945A4">
              <w:rPr>
                <w:sz w:val="20"/>
                <w:szCs w:val="20"/>
              </w:rPr>
            </w:r>
            <w:r w:rsidR="00D945A4">
              <w:rPr>
                <w:sz w:val="20"/>
                <w:szCs w:val="20"/>
              </w:rPr>
              <w:fldChar w:fldCharType="separate"/>
            </w:r>
            <w:r w:rsidR="004E38F0">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4E38F0" w:rsidP="00347DD2">
            <w:pPr>
              <w:spacing w:after="200" w:line="276" w:lineRule="auto"/>
              <w:rPr>
                <w:rFonts w:ascii="Arial" w:hAnsi="Arial" w:cs="Arial"/>
                <w:sz w:val="22"/>
                <w:szCs w:val="20"/>
              </w:rPr>
            </w:pPr>
            <w:r w:rsidRPr="004E38F0">
              <w:rPr>
                <w:rFonts w:ascii="Arial" w:hAnsi="Arial" w:cs="Arial"/>
                <w:sz w:val="22"/>
                <w:szCs w:val="20"/>
              </w:rPr>
              <w:t>We</w:t>
            </w:r>
            <w:r>
              <w:rPr>
                <w:rFonts w:ascii="Arial" w:hAnsi="Arial" w:cs="Arial"/>
                <w:sz w:val="22"/>
                <w:szCs w:val="20"/>
              </w:rPr>
              <w:t xml:space="preserve"> were able to take advantage of </w:t>
            </w:r>
            <w:r w:rsidR="00187065">
              <w:rPr>
                <w:rFonts w:ascii="Arial" w:hAnsi="Arial" w:cs="Arial"/>
                <w:sz w:val="22"/>
                <w:szCs w:val="20"/>
              </w:rPr>
              <w:t>the</w:t>
            </w:r>
            <w:r>
              <w:rPr>
                <w:rFonts w:ascii="Arial" w:hAnsi="Arial" w:cs="Arial"/>
                <w:sz w:val="22"/>
                <w:szCs w:val="20"/>
              </w:rPr>
              <w:t xml:space="preserve"> Ohio TechNet grant for CBE course development and leverage some grant resources for the purpose of marketing our programs.  By marketing the grant-funded CBE program in Basic Machining Skills, we are also marketing the full range of CAM programs.  The grant hired a marketing firm to develop and implement an innovative strategy including social media, webinars, and connections with “influencer” groups.  </w:t>
            </w:r>
            <w:r w:rsidR="00755EC9">
              <w:rPr>
                <w:rFonts w:ascii="Arial" w:hAnsi="Arial" w:cs="Arial"/>
                <w:sz w:val="22"/>
                <w:szCs w:val="20"/>
              </w:rPr>
              <w:t xml:space="preserve">The new marketing </w:t>
            </w:r>
            <w:r w:rsidR="00755EC9">
              <w:rPr>
                <w:rFonts w:ascii="Arial" w:hAnsi="Arial" w:cs="Arial"/>
                <w:sz w:val="22"/>
                <w:szCs w:val="20"/>
              </w:rPr>
              <w:lastRenderedPageBreak/>
              <w:t xml:space="preserve">strategy </w:t>
            </w:r>
            <w:r w:rsidR="00347DD2">
              <w:rPr>
                <w:rFonts w:ascii="Arial" w:hAnsi="Arial" w:cs="Arial"/>
                <w:sz w:val="22"/>
                <w:szCs w:val="20"/>
              </w:rPr>
              <w:t>was</w:t>
            </w:r>
            <w:r w:rsidR="00755EC9">
              <w:rPr>
                <w:rFonts w:ascii="Arial" w:hAnsi="Arial" w:cs="Arial"/>
                <w:sz w:val="22"/>
                <w:szCs w:val="20"/>
              </w:rPr>
              <w:t xml:space="preserve"> in place since November of 2016, but </w:t>
            </w:r>
            <w:r w:rsidR="00347DD2">
              <w:rPr>
                <w:rFonts w:ascii="Arial" w:hAnsi="Arial" w:cs="Arial"/>
                <w:sz w:val="22"/>
                <w:szCs w:val="20"/>
              </w:rPr>
              <w:t>we</w:t>
            </w:r>
            <w:r w:rsidR="00755EC9">
              <w:rPr>
                <w:rFonts w:ascii="Arial" w:hAnsi="Arial" w:cs="Arial"/>
                <w:sz w:val="22"/>
                <w:szCs w:val="20"/>
              </w:rPr>
              <w:t xml:space="preserve"> have not seen a positive impact on enrollment.</w:t>
            </w:r>
          </w:p>
          <w:p w:rsidR="00347DD2" w:rsidRPr="004E38F0" w:rsidRDefault="00347DD2" w:rsidP="00347DD2">
            <w:pPr>
              <w:spacing w:after="200" w:line="276" w:lineRule="auto"/>
              <w:rPr>
                <w:rFonts w:ascii="Arial" w:hAnsi="Arial" w:cs="Arial"/>
                <w:sz w:val="20"/>
                <w:szCs w:val="20"/>
              </w:rPr>
            </w:pPr>
            <w:r>
              <w:rPr>
                <w:rFonts w:ascii="Arial" w:hAnsi="Arial" w:cs="Arial"/>
                <w:sz w:val="22"/>
                <w:szCs w:val="20"/>
              </w:rPr>
              <w:t>In early 2018 we have begun to work with the new Apprenticeship Grant.  We expect to attract more students and employers with the apprenticeship model of education.</w:t>
            </w:r>
          </w:p>
        </w:tc>
      </w:tr>
      <w:tr w:rsidR="00814CBD"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814CBD" w:rsidP="00814CBD">
            <w:pPr>
              <w:pStyle w:val="NoSpacing"/>
              <w:rPr>
                <w:rFonts w:ascii="Arial" w:hAnsi="Arial"/>
              </w:rPr>
            </w:pPr>
            <w:r>
              <w:rPr>
                <w:rFonts w:ascii="Arial" w:hAnsi="Arial"/>
              </w:rPr>
              <w:lastRenderedPageBreak/>
              <w:t>Given the close working relationship and valuable feedback that the department receives from its Advisory Committee, the department is encouraged to share this Commendations and Recommendations document with its Advisory Committee for their validation and input.</w:t>
            </w:r>
          </w:p>
          <w:p w:rsidR="00814CBD" w:rsidRPr="007F32F9" w:rsidRDefault="00814CBD" w:rsidP="00814CBD">
            <w:pPr>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F93FDA">
              <w:rPr>
                <w:sz w:val="20"/>
                <w:szCs w:val="20"/>
              </w:rPr>
              <w:fldChar w:fldCharType="begin">
                <w:ffData>
                  <w:name w:val=""/>
                  <w:enabled/>
                  <w:calcOnExit w:val="0"/>
                  <w:checkBox>
                    <w:sizeAuto/>
                    <w:default w:val="1"/>
                  </w:checkBox>
                </w:ffData>
              </w:fldChar>
            </w:r>
            <w:r w:rsidR="00F93FDA">
              <w:rPr>
                <w:sz w:val="20"/>
                <w:szCs w:val="20"/>
              </w:rPr>
              <w:instrText xml:space="preserve"> FORMCHECKBOX </w:instrText>
            </w:r>
            <w:r w:rsidR="00D945A4">
              <w:rPr>
                <w:sz w:val="20"/>
                <w:szCs w:val="20"/>
              </w:rPr>
            </w:r>
            <w:r w:rsidR="00D945A4">
              <w:rPr>
                <w:sz w:val="20"/>
                <w:szCs w:val="20"/>
              </w:rPr>
              <w:fldChar w:fldCharType="separate"/>
            </w:r>
            <w:r w:rsidR="00F93FDA">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F93FDA" w:rsidRDefault="00F93FDA" w:rsidP="001751D9">
            <w:pPr>
              <w:spacing w:after="200" w:line="276" w:lineRule="auto"/>
              <w:rPr>
                <w:rFonts w:ascii="Arial" w:hAnsi="Arial" w:cs="Arial"/>
                <w:sz w:val="20"/>
                <w:szCs w:val="20"/>
              </w:rPr>
            </w:pPr>
            <w:r w:rsidRPr="00F93FDA">
              <w:rPr>
                <w:rFonts w:ascii="Arial" w:hAnsi="Arial" w:cs="Arial"/>
                <w:sz w:val="22"/>
                <w:szCs w:val="20"/>
              </w:rPr>
              <w:t xml:space="preserve">We shared the Commendations and Recommendations document </w:t>
            </w:r>
            <w:r>
              <w:rPr>
                <w:rFonts w:ascii="Arial" w:hAnsi="Arial" w:cs="Arial"/>
                <w:sz w:val="22"/>
                <w:szCs w:val="20"/>
              </w:rPr>
              <w:t>with our Advisory Committee during our meeting on 4/29/16, and dedicated a part of the meeting to discussion in order to get their validation and input.</w:t>
            </w:r>
          </w:p>
        </w:tc>
      </w:tr>
      <w:tr w:rsidR="00814CBD"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814CBD" w:rsidP="00814CBD">
            <w:pPr>
              <w:pStyle w:val="NoSpacing"/>
              <w:rPr>
                <w:rFonts w:ascii="Arial" w:hAnsi="Arial"/>
              </w:rPr>
            </w:pPr>
            <w:r>
              <w:rPr>
                <w:rFonts w:ascii="Arial" w:hAnsi="Arial"/>
              </w:rPr>
              <w:t>With the wide open opportunities in this field of study, it is inevitable that other educational providers will begin offering programs in this area.  One nearby community college already has.  The department is strongly encouraged to monitor both existing and emerging competitors, and develop strategies – particularly in regards to marketing – to protect and perhaps enhance Sinclair’s market share.  We should not assume that students will not select one of our competitors, even if their programs are less rigorous and do an inferior job of preparing students for the workplace.</w:t>
            </w:r>
          </w:p>
          <w:p w:rsidR="00814CBD" w:rsidRPr="007F32F9" w:rsidRDefault="00814CBD" w:rsidP="00814CBD">
            <w:pPr>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F93FDA">
              <w:rPr>
                <w:sz w:val="20"/>
                <w:szCs w:val="20"/>
              </w:rPr>
              <w:fldChar w:fldCharType="begin">
                <w:ffData>
                  <w:name w:val=""/>
                  <w:enabled/>
                  <w:calcOnExit w:val="0"/>
                  <w:checkBox>
                    <w:sizeAuto/>
                    <w:default w:val="1"/>
                  </w:checkBox>
                </w:ffData>
              </w:fldChar>
            </w:r>
            <w:r w:rsidR="00F93FDA">
              <w:rPr>
                <w:sz w:val="20"/>
                <w:szCs w:val="20"/>
              </w:rPr>
              <w:instrText xml:space="preserve"> FORMCHECKBOX </w:instrText>
            </w:r>
            <w:r w:rsidR="00D945A4">
              <w:rPr>
                <w:sz w:val="20"/>
                <w:szCs w:val="20"/>
              </w:rPr>
            </w:r>
            <w:r w:rsidR="00D945A4">
              <w:rPr>
                <w:sz w:val="20"/>
                <w:szCs w:val="20"/>
              </w:rPr>
              <w:fldChar w:fldCharType="separate"/>
            </w:r>
            <w:r w:rsidR="00F93FDA">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F93FDA" w:rsidP="001751D9">
            <w:pPr>
              <w:spacing w:after="200" w:line="276" w:lineRule="auto"/>
              <w:rPr>
                <w:rFonts w:ascii="Arial" w:hAnsi="Arial" w:cs="Arial"/>
                <w:sz w:val="22"/>
                <w:szCs w:val="20"/>
              </w:rPr>
            </w:pPr>
            <w:r w:rsidRPr="00F93FDA">
              <w:rPr>
                <w:rFonts w:ascii="Arial" w:hAnsi="Arial" w:cs="Arial"/>
                <w:sz w:val="22"/>
                <w:szCs w:val="20"/>
              </w:rPr>
              <w:t xml:space="preserve">We are monitoring </w:t>
            </w:r>
            <w:r>
              <w:rPr>
                <w:rFonts w:ascii="Arial" w:hAnsi="Arial" w:cs="Arial"/>
                <w:sz w:val="22"/>
                <w:szCs w:val="20"/>
              </w:rPr>
              <w:t>our competitors by collecting marketing literature, visiting websites, and observing news media.  We also speak to Sinclair students who had initially attended our competitors but then decided to switch to Sinclair.</w:t>
            </w:r>
            <w:r w:rsidR="00CC3E02">
              <w:rPr>
                <w:rFonts w:ascii="Arial" w:hAnsi="Arial" w:cs="Arial"/>
                <w:sz w:val="22"/>
                <w:szCs w:val="20"/>
              </w:rPr>
              <w:t xml:space="preserve">  Those students have been able to tell us about the content of their labs and the quality of their courses.</w:t>
            </w:r>
          </w:p>
          <w:p w:rsidR="00CC3E02" w:rsidRDefault="00E37E85" w:rsidP="001751D9">
            <w:pPr>
              <w:spacing w:after="200" w:line="276" w:lineRule="auto"/>
              <w:rPr>
                <w:rFonts w:ascii="Arial" w:hAnsi="Arial" w:cs="Arial"/>
                <w:sz w:val="22"/>
                <w:szCs w:val="20"/>
              </w:rPr>
            </w:pPr>
            <w:r>
              <w:rPr>
                <w:rFonts w:ascii="Arial" w:hAnsi="Arial" w:cs="Arial"/>
                <w:sz w:val="22"/>
                <w:szCs w:val="20"/>
              </w:rPr>
              <w:t xml:space="preserve">Clark State has a </w:t>
            </w:r>
            <w:r w:rsidR="00CC3E02">
              <w:rPr>
                <w:rFonts w:ascii="Arial" w:hAnsi="Arial" w:cs="Arial"/>
                <w:sz w:val="22"/>
                <w:szCs w:val="20"/>
              </w:rPr>
              <w:t>portable coordinate measuring arm to be used for precision measurement of manufactured parts.  Independently, we ha</w:t>
            </w:r>
            <w:r w:rsidR="00DC6AF6">
              <w:rPr>
                <w:rFonts w:ascii="Arial" w:hAnsi="Arial" w:cs="Arial"/>
                <w:sz w:val="22"/>
                <w:szCs w:val="20"/>
              </w:rPr>
              <w:t>d already</w:t>
            </w:r>
            <w:r w:rsidR="00CC3E02">
              <w:rPr>
                <w:rFonts w:ascii="Arial" w:hAnsi="Arial" w:cs="Arial"/>
                <w:sz w:val="22"/>
                <w:szCs w:val="20"/>
              </w:rPr>
              <w:t xml:space="preserve"> requested a </w:t>
            </w:r>
            <w:r>
              <w:rPr>
                <w:rFonts w:ascii="Arial" w:hAnsi="Arial" w:cs="Arial"/>
                <w:sz w:val="22"/>
                <w:szCs w:val="20"/>
              </w:rPr>
              <w:t>portable coordinate measuring arm</w:t>
            </w:r>
            <w:r w:rsidR="00CC3E02">
              <w:rPr>
                <w:rFonts w:ascii="Arial" w:hAnsi="Arial" w:cs="Arial"/>
                <w:sz w:val="22"/>
                <w:szCs w:val="20"/>
              </w:rPr>
              <w:t xml:space="preserve"> in the 2017/18 capital budget.</w:t>
            </w:r>
            <w:r w:rsidR="00347DD2">
              <w:rPr>
                <w:rFonts w:ascii="Arial" w:hAnsi="Arial" w:cs="Arial"/>
                <w:sz w:val="22"/>
                <w:szCs w:val="20"/>
              </w:rPr>
              <w:t xml:space="preserve">  The device was </w:t>
            </w:r>
            <w:r w:rsidR="00347DD2">
              <w:rPr>
                <w:rFonts w:ascii="Arial" w:hAnsi="Arial" w:cs="Arial"/>
                <w:sz w:val="22"/>
                <w:szCs w:val="20"/>
              </w:rPr>
              <w:lastRenderedPageBreak/>
              <w:t>installed in our Metrology Lab in late 2017 and is being incorporated into our classes.</w:t>
            </w:r>
          </w:p>
          <w:p w:rsidR="00CC3E02" w:rsidRPr="00F93FDA" w:rsidRDefault="00CC3E02" w:rsidP="00CC3E02">
            <w:pPr>
              <w:spacing w:after="240"/>
              <w:rPr>
                <w:rFonts w:ascii="Arial" w:hAnsi="Arial" w:cs="Arial"/>
                <w:sz w:val="20"/>
                <w:szCs w:val="20"/>
              </w:rPr>
            </w:pPr>
          </w:p>
        </w:tc>
      </w:tr>
      <w:tr w:rsidR="00814CBD"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Default="00814CBD" w:rsidP="00814CBD">
            <w:pPr>
              <w:pStyle w:val="NoSpacing"/>
              <w:rPr>
                <w:rFonts w:ascii="Arial" w:hAnsi="Arial"/>
              </w:rPr>
            </w:pPr>
            <w:r>
              <w:rPr>
                <w:rFonts w:ascii="Arial" w:hAnsi="Arial"/>
              </w:rPr>
              <w:lastRenderedPageBreak/>
              <w:t>The Review Team wondered whether a program in 3D Printing would be appropriate.  The department has done a phenomenal job of incorporating this relatively new technology into its existing course offerings, but should carefully consider whether at some point a separate program for 3D Printing would be needed to prepare students for specific high-tech jobs in the area.</w:t>
            </w:r>
          </w:p>
          <w:p w:rsidR="00814CBD" w:rsidRPr="007F32F9" w:rsidRDefault="00814CBD" w:rsidP="00814CBD">
            <w:pPr>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347DD2">
              <w:rPr>
                <w:sz w:val="20"/>
                <w:szCs w:val="20"/>
              </w:rPr>
              <w:fldChar w:fldCharType="begin">
                <w:ffData>
                  <w:name w:val=""/>
                  <w:enabled/>
                  <w:calcOnExit w:val="0"/>
                  <w:checkBox>
                    <w:sizeAuto/>
                    <w:default w:val="0"/>
                  </w:checkBox>
                </w:ffData>
              </w:fldChar>
            </w:r>
            <w:r w:rsidR="00347DD2">
              <w:rPr>
                <w:sz w:val="20"/>
                <w:szCs w:val="20"/>
              </w:rPr>
              <w:instrText xml:space="preserve"> FORMCHECKBOX </w:instrText>
            </w:r>
            <w:r w:rsidR="00D945A4">
              <w:rPr>
                <w:sz w:val="20"/>
                <w:szCs w:val="20"/>
              </w:rPr>
            </w:r>
            <w:r w:rsidR="00D945A4">
              <w:rPr>
                <w:sz w:val="20"/>
                <w:szCs w:val="20"/>
              </w:rPr>
              <w:fldChar w:fldCharType="separate"/>
            </w:r>
            <w:r w:rsidR="00347DD2">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347DD2">
              <w:rPr>
                <w:sz w:val="20"/>
                <w:szCs w:val="20"/>
              </w:rPr>
              <w:fldChar w:fldCharType="begin">
                <w:ffData>
                  <w:name w:val=""/>
                  <w:enabled/>
                  <w:calcOnExit w:val="0"/>
                  <w:checkBox>
                    <w:sizeAuto/>
                    <w:default w:val="1"/>
                  </w:checkBox>
                </w:ffData>
              </w:fldChar>
            </w:r>
            <w:r w:rsidR="00347DD2">
              <w:rPr>
                <w:sz w:val="20"/>
                <w:szCs w:val="20"/>
              </w:rPr>
              <w:instrText xml:space="preserve"> FORMCHECKBOX </w:instrText>
            </w:r>
            <w:r w:rsidR="00D945A4">
              <w:rPr>
                <w:sz w:val="20"/>
                <w:szCs w:val="20"/>
              </w:rPr>
            </w:r>
            <w:r w:rsidR="00D945A4">
              <w:rPr>
                <w:sz w:val="20"/>
                <w:szCs w:val="20"/>
              </w:rPr>
              <w:fldChar w:fldCharType="separate"/>
            </w:r>
            <w:r w:rsidR="00347DD2">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p w:rsidR="00814CBD" w:rsidRPr="007F32F9" w:rsidRDefault="00814CBD" w:rsidP="00814CBD">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D945A4">
              <w:rPr>
                <w:sz w:val="20"/>
                <w:szCs w:val="20"/>
              </w:rPr>
            </w:r>
            <w:r w:rsidR="00D945A4">
              <w:rPr>
                <w:sz w:val="20"/>
                <w:szCs w:val="20"/>
              </w:rPr>
              <w:fldChar w:fldCharType="separate"/>
            </w:r>
            <w:r w:rsidRPr="007F32F9">
              <w:rPr>
                <w:sz w:val="20"/>
                <w:szCs w:val="20"/>
              </w:rPr>
              <w:fldChar w:fldCharType="end"/>
            </w:r>
          </w:p>
          <w:p w:rsidR="00814CBD" w:rsidRPr="007F32F9" w:rsidRDefault="00814CBD" w:rsidP="00814CBD">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51D9" w:rsidRDefault="00CC3E02" w:rsidP="00CC3E02">
            <w:pPr>
              <w:spacing w:after="200" w:line="276" w:lineRule="auto"/>
              <w:rPr>
                <w:rFonts w:ascii="Arial" w:hAnsi="Arial" w:cs="Arial"/>
                <w:sz w:val="22"/>
                <w:szCs w:val="22"/>
              </w:rPr>
            </w:pPr>
            <w:r w:rsidRPr="00CC3E02">
              <w:rPr>
                <w:rFonts w:ascii="Arial" w:hAnsi="Arial" w:cs="Arial"/>
                <w:sz w:val="22"/>
                <w:szCs w:val="22"/>
              </w:rPr>
              <w:t xml:space="preserve">The field of 3D printing </w:t>
            </w:r>
            <w:r>
              <w:rPr>
                <w:rFonts w:ascii="Arial" w:hAnsi="Arial" w:cs="Arial"/>
                <w:sz w:val="22"/>
                <w:szCs w:val="22"/>
              </w:rPr>
              <w:t>has been rapidly changing over the past several years.  We are monitoring its use by local manufacturers and have incorporated aspects of 3D printing into CAM 2225 and CAM 2780.  We will continue to monitor this technology and incorporate it in our programs as appropriate.</w:t>
            </w:r>
          </w:p>
          <w:p w:rsidR="001751D9" w:rsidRPr="00CC3E02" w:rsidRDefault="001751D9" w:rsidP="001751D9">
            <w:pPr>
              <w:spacing w:after="200" w:line="276" w:lineRule="auto"/>
              <w:rPr>
                <w:rFonts w:ascii="Arial" w:hAnsi="Arial" w:cs="Arial"/>
                <w:sz w:val="22"/>
                <w:szCs w:val="22"/>
              </w:rPr>
            </w:pPr>
            <w:r>
              <w:rPr>
                <w:rFonts w:ascii="Arial" w:hAnsi="Arial" w:cs="Arial"/>
                <w:sz w:val="22"/>
                <w:szCs w:val="22"/>
              </w:rPr>
              <w:t>As for a stand-alone program dedicated to 3D printing, that would probably fit best in the Mechanical Engineering Technology department at this point.</w:t>
            </w:r>
          </w:p>
        </w:tc>
      </w:tr>
    </w:tbl>
    <w:p w:rsidR="00936896" w:rsidRDefault="007F32F9" w:rsidP="00936896">
      <w:pPr>
        <w:rPr>
          <w:rFonts w:ascii="Arial" w:hAnsi="Arial" w:cs="Arial"/>
          <w:b/>
          <w:sz w:val="20"/>
          <w:szCs w:val="20"/>
          <w:u w:val="single"/>
        </w:rPr>
      </w:pPr>
      <w:r>
        <w:rPr>
          <w:rFonts w:ascii="Arial" w:hAnsi="Arial" w:cs="Arial"/>
          <w:b/>
          <w:sz w:val="20"/>
          <w:szCs w:val="20"/>
          <w:u w:val="single"/>
        </w:rPr>
        <w:br w:type="page"/>
      </w:r>
      <w:r w:rsidR="00936896" w:rsidRPr="000278A4">
        <w:rPr>
          <w:rFonts w:ascii="Arial" w:hAnsi="Arial" w:cs="Arial"/>
          <w:b/>
          <w:sz w:val="20"/>
          <w:szCs w:val="20"/>
          <w:u w:val="single"/>
        </w:rPr>
        <w:lastRenderedPageBreak/>
        <w:t>Section II: Assessment of General Education &amp; Degree Program Outcomes</w:t>
      </w:r>
    </w:p>
    <w:p w:rsidR="00936896" w:rsidRDefault="00936896" w:rsidP="00936896">
      <w:pPr>
        <w:rPr>
          <w:rFonts w:ascii="Arial" w:hAnsi="Arial" w:cs="Arial"/>
          <w:b/>
          <w:sz w:val="20"/>
          <w:szCs w:val="20"/>
          <w:u w:val="single"/>
        </w:rPr>
      </w:pPr>
    </w:p>
    <w:p w:rsidR="00936896" w:rsidRPr="002103B4" w:rsidRDefault="00936896" w:rsidP="00936896">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936896" w:rsidRPr="000278A4" w:rsidRDefault="00936896" w:rsidP="00936896">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936896" w:rsidRPr="004C52FC" w:rsidTr="00506A51">
        <w:trPr>
          <w:trHeight w:val="72"/>
        </w:trPr>
        <w:tc>
          <w:tcPr>
            <w:tcW w:w="4073" w:type="dxa"/>
            <w:shd w:val="clear" w:color="auto" w:fill="FFFFFF"/>
            <w:vAlign w:val="center"/>
          </w:tcPr>
          <w:p w:rsidR="00936896" w:rsidRPr="004C52FC" w:rsidRDefault="00936896" w:rsidP="00506A5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936896" w:rsidRPr="004C52FC" w:rsidRDefault="00936896"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936896" w:rsidRPr="004C52FC" w:rsidRDefault="00936896" w:rsidP="00506A51">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936896" w:rsidRPr="004C52FC" w:rsidRDefault="00936896"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936896" w:rsidRPr="004C52FC" w:rsidRDefault="00936896"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936896" w:rsidRPr="004C52FC" w:rsidRDefault="00936896" w:rsidP="00506A51">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936896" w:rsidRPr="004C52FC" w:rsidRDefault="00936896"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936896" w:rsidRPr="004C52FC" w:rsidRDefault="00936896"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014AA" w:rsidRPr="004C52FC" w:rsidTr="003E46CE">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D014AA" w:rsidTr="00D014AA">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D014AA" w:rsidRDefault="00D014AA" w:rsidP="00D014AA">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D014AA" w:rsidRDefault="00D014AA" w:rsidP="00D014AA">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ind w:left="50"/>
                    <w:rPr>
                      <w:rFonts w:ascii="Arial" w:hAnsi="Arial" w:cs="Arial"/>
                      <w:sz w:val="20"/>
                      <w:szCs w:val="20"/>
                    </w:rPr>
                  </w:pPr>
                </w:p>
              </w:tc>
            </w:tr>
          </w:tbl>
          <w:p w:rsidR="00D014AA" w:rsidRDefault="00D014AA" w:rsidP="008B1851">
            <w:pPr>
              <w:ind w:left="72"/>
              <w:rPr>
                <w:rFonts w:asciiTheme="minorHAnsi" w:hAnsiTheme="minorHAnsi" w:cs="Arial"/>
                <w:color w:val="000000" w:themeColor="text1"/>
              </w:rPr>
            </w:pPr>
          </w:p>
        </w:tc>
      </w:tr>
      <w:tr w:rsidR="00D014AA" w:rsidRPr="004C52FC" w:rsidTr="00506A51">
        <w:trPr>
          <w:trHeight w:val="274"/>
        </w:trPr>
        <w:tc>
          <w:tcPr>
            <w:tcW w:w="4073" w:type="dxa"/>
            <w:tcBorders>
              <w:right w:val="single" w:sz="4" w:space="0" w:color="auto"/>
            </w:tcBorders>
            <w:shd w:val="clear" w:color="auto" w:fill="FFFFFF"/>
            <w:vAlign w:val="center"/>
          </w:tcPr>
          <w:p w:rsidR="00D014AA" w:rsidRDefault="00D014AA" w:rsidP="00506A51">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014AA" w:rsidRPr="004C52FC" w:rsidRDefault="00D014AA" w:rsidP="00506A51">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D014AA" w:rsidRDefault="00D014AA" w:rsidP="00C248A0">
            <w:pPr>
              <w:jc w:val="center"/>
              <w:rPr>
                <w:rFonts w:ascii="Verdana" w:hAnsi="Verdana"/>
                <w:b/>
                <w:bCs/>
                <w:color w:val="333333"/>
                <w:sz w:val="16"/>
                <w:szCs w:val="16"/>
              </w:rPr>
            </w:pPr>
            <w:r>
              <w:rPr>
                <w:rFonts w:asciiTheme="minorHAnsi" w:hAnsiTheme="minorHAnsi" w:cs="Arial"/>
                <w:color w:val="000000" w:themeColor="text1"/>
              </w:rPr>
              <w:t>MET 1131</w:t>
            </w:r>
          </w:p>
        </w:tc>
        <w:tc>
          <w:tcPr>
            <w:tcW w:w="2250" w:type="dxa"/>
            <w:shd w:val="clear" w:color="auto" w:fill="auto"/>
          </w:tcPr>
          <w:p w:rsidR="00D014AA" w:rsidRDefault="0093506E" w:rsidP="00506A51">
            <w:pPr>
              <w:ind w:left="72"/>
              <w:rPr>
                <w:rFonts w:asciiTheme="minorHAnsi" w:hAnsiTheme="minorHAnsi" w:cs="Arial"/>
                <w:color w:val="000000" w:themeColor="text1"/>
              </w:rPr>
            </w:pPr>
            <w:r>
              <w:rPr>
                <w:rFonts w:asciiTheme="minorHAnsi" w:hAnsiTheme="minorHAnsi" w:cs="Arial"/>
                <w:color w:val="000000" w:themeColor="text1"/>
              </w:rPr>
              <w:t>Computer Literacy Gen Ed Outcome Rubric</w:t>
            </w:r>
          </w:p>
        </w:tc>
        <w:tc>
          <w:tcPr>
            <w:tcW w:w="4028" w:type="dxa"/>
            <w:shd w:val="clear" w:color="auto" w:fill="auto"/>
          </w:tcPr>
          <w:p w:rsidR="00D014AA" w:rsidRDefault="0093506E" w:rsidP="008B1851">
            <w:pPr>
              <w:ind w:left="72"/>
              <w:rPr>
                <w:rFonts w:asciiTheme="minorHAnsi" w:hAnsiTheme="minorHAnsi" w:cs="Arial"/>
                <w:color w:val="000000" w:themeColor="text1"/>
              </w:rPr>
            </w:pPr>
            <w:r>
              <w:rPr>
                <w:rFonts w:asciiTheme="minorHAnsi" w:hAnsiTheme="minorHAnsi" w:cs="Arial"/>
                <w:color w:val="000000" w:themeColor="text1"/>
              </w:rPr>
              <w:t>2017 SP, SU, &amp; FA – 76% of CAM students met or exceeded the expectations of the Computer Literacy Gen Ed Outcome Rubric.</w:t>
            </w:r>
          </w:p>
        </w:tc>
      </w:tr>
      <w:tr w:rsidR="00D014AA" w:rsidRPr="004C52FC" w:rsidTr="006A652D">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D014AA" w:rsidTr="00D014AA">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D014AA" w:rsidRDefault="00D014AA" w:rsidP="00D014AA">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D014AA" w:rsidRDefault="00D014AA" w:rsidP="00D014AA">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14AA" w:rsidRDefault="00D014AA" w:rsidP="00D014AA">
                  <w:pPr>
                    <w:ind w:left="50"/>
                    <w:rPr>
                      <w:rFonts w:ascii="Arial" w:hAnsi="Arial" w:cs="Arial"/>
                      <w:sz w:val="20"/>
                      <w:szCs w:val="20"/>
                    </w:rPr>
                  </w:pPr>
                </w:p>
              </w:tc>
            </w:tr>
          </w:tbl>
          <w:p w:rsidR="00D014AA" w:rsidRDefault="00D014AA" w:rsidP="008B1851">
            <w:pPr>
              <w:ind w:left="72"/>
              <w:rPr>
                <w:rFonts w:asciiTheme="minorHAnsi" w:hAnsiTheme="minorHAnsi" w:cs="Arial"/>
                <w:color w:val="000000" w:themeColor="text1"/>
              </w:rPr>
            </w:pPr>
          </w:p>
        </w:tc>
      </w:tr>
      <w:tr w:rsidR="00936896" w:rsidRPr="004C52FC" w:rsidTr="00506A51">
        <w:trPr>
          <w:trHeight w:val="274"/>
        </w:trPr>
        <w:tc>
          <w:tcPr>
            <w:tcW w:w="4073" w:type="dxa"/>
            <w:tcBorders>
              <w:right w:val="single" w:sz="4" w:space="0" w:color="auto"/>
            </w:tcBorders>
            <w:shd w:val="clear" w:color="auto" w:fill="FFFFFF"/>
            <w:vAlign w:val="center"/>
          </w:tcPr>
          <w:p w:rsidR="00936896" w:rsidRPr="004C52FC" w:rsidRDefault="00936896" w:rsidP="00506A51">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36896" w:rsidRPr="004C52FC" w:rsidRDefault="00936896" w:rsidP="00506A51">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C248A0" w:rsidRPr="00D56300" w:rsidRDefault="00C248A0" w:rsidP="00C248A0">
            <w:pPr>
              <w:jc w:val="center"/>
              <w:rPr>
                <w:rFonts w:asciiTheme="minorHAnsi" w:hAnsiTheme="minorHAnsi"/>
                <w:b/>
                <w:bCs/>
                <w:color w:val="333333"/>
              </w:rPr>
            </w:pPr>
            <w:r w:rsidRPr="00D56300">
              <w:rPr>
                <w:rFonts w:asciiTheme="minorHAnsi" w:hAnsiTheme="minorHAnsi"/>
                <w:bCs/>
                <w:color w:val="333333"/>
              </w:rPr>
              <w:t>CAM27</w:t>
            </w:r>
            <w:r w:rsidR="00D56300" w:rsidRPr="00D56300">
              <w:rPr>
                <w:rFonts w:asciiTheme="minorHAnsi" w:hAnsiTheme="minorHAnsi"/>
                <w:bCs/>
                <w:color w:val="333333"/>
              </w:rPr>
              <w:t>0</w:t>
            </w:r>
            <w:r w:rsidR="00C20E17" w:rsidRPr="00D56300">
              <w:rPr>
                <w:rFonts w:asciiTheme="minorHAnsi" w:hAnsiTheme="minorHAnsi"/>
                <w:bCs/>
                <w:color w:val="333333"/>
              </w:rPr>
              <w:t>0</w:t>
            </w:r>
            <w:r w:rsidRPr="00D56300">
              <w:rPr>
                <w:rFonts w:asciiTheme="minorHAnsi" w:hAnsiTheme="minorHAnsi"/>
                <w:color w:val="333333"/>
              </w:rPr>
              <w:t xml:space="preserve"> </w:t>
            </w:r>
            <w:r w:rsidR="00C20E17" w:rsidRPr="00D56300">
              <w:rPr>
                <w:rFonts w:asciiTheme="minorHAnsi" w:hAnsiTheme="minorHAnsi"/>
                <w:color w:val="333333"/>
              </w:rPr>
              <w:t>–</w:t>
            </w:r>
            <w:r w:rsidRPr="00D56300">
              <w:rPr>
                <w:rFonts w:asciiTheme="minorHAnsi" w:hAnsiTheme="minorHAnsi"/>
                <w:color w:val="333333"/>
              </w:rPr>
              <w:t xml:space="preserve"> </w:t>
            </w:r>
            <w:r w:rsidR="00C20E17" w:rsidRPr="00D56300">
              <w:rPr>
                <w:rFonts w:asciiTheme="minorHAnsi" w:hAnsiTheme="minorHAnsi"/>
                <w:color w:val="333333"/>
              </w:rPr>
              <w:t>CAM Internship</w:t>
            </w:r>
          </w:p>
          <w:p w:rsidR="00936896" w:rsidRPr="004C52FC" w:rsidRDefault="00936896" w:rsidP="00506A51">
            <w:pPr>
              <w:jc w:val="center"/>
              <w:rPr>
                <w:rFonts w:asciiTheme="minorHAnsi" w:hAnsiTheme="minorHAnsi" w:cs="Arial"/>
                <w:color w:val="000000" w:themeColor="text1"/>
              </w:rPr>
            </w:pPr>
          </w:p>
        </w:tc>
        <w:tc>
          <w:tcPr>
            <w:tcW w:w="2250" w:type="dxa"/>
            <w:shd w:val="clear" w:color="auto" w:fill="auto"/>
          </w:tcPr>
          <w:p w:rsidR="00936896" w:rsidRPr="004C52FC" w:rsidRDefault="00C20E17" w:rsidP="00506A51">
            <w:pPr>
              <w:ind w:left="72"/>
              <w:rPr>
                <w:rFonts w:asciiTheme="minorHAnsi" w:hAnsiTheme="minorHAnsi" w:cs="Arial"/>
                <w:color w:val="000000" w:themeColor="text1"/>
              </w:rPr>
            </w:pPr>
            <w:r>
              <w:rPr>
                <w:rFonts w:asciiTheme="minorHAnsi" w:hAnsiTheme="minorHAnsi" w:cs="Arial"/>
                <w:color w:val="000000" w:themeColor="text1"/>
              </w:rPr>
              <w:t>Supervisor Final Assessment</w:t>
            </w:r>
          </w:p>
        </w:tc>
        <w:tc>
          <w:tcPr>
            <w:tcW w:w="4028" w:type="dxa"/>
            <w:shd w:val="clear" w:color="auto" w:fill="auto"/>
          </w:tcPr>
          <w:p w:rsidR="00936896" w:rsidRPr="004C52FC" w:rsidRDefault="00C20E17" w:rsidP="00D56300">
            <w:pPr>
              <w:ind w:left="72"/>
              <w:rPr>
                <w:rFonts w:asciiTheme="minorHAnsi" w:hAnsiTheme="minorHAnsi" w:cs="Arial"/>
                <w:color w:val="000000" w:themeColor="text1"/>
              </w:rPr>
            </w:pPr>
            <w:r>
              <w:rPr>
                <w:rFonts w:asciiTheme="minorHAnsi" w:hAnsiTheme="minorHAnsi" w:cs="Arial"/>
                <w:color w:val="000000" w:themeColor="text1"/>
              </w:rPr>
              <w:t>UPDATED 201</w:t>
            </w:r>
            <w:r w:rsidR="00D56300">
              <w:rPr>
                <w:rFonts w:asciiTheme="minorHAnsi" w:hAnsiTheme="minorHAnsi" w:cs="Arial"/>
                <w:color w:val="000000" w:themeColor="text1"/>
              </w:rPr>
              <w:t>7</w:t>
            </w:r>
            <w:r>
              <w:rPr>
                <w:rFonts w:asciiTheme="minorHAnsi" w:hAnsiTheme="minorHAnsi" w:cs="Arial"/>
                <w:color w:val="000000" w:themeColor="text1"/>
              </w:rPr>
              <w:t xml:space="preserve"> SP - </w:t>
            </w:r>
            <w:r w:rsidR="008B1851">
              <w:rPr>
                <w:rFonts w:asciiTheme="minorHAnsi" w:hAnsiTheme="minorHAnsi" w:cs="Arial"/>
                <w:color w:val="000000" w:themeColor="text1"/>
              </w:rPr>
              <w:t xml:space="preserve"> </w:t>
            </w:r>
            <w:r w:rsidR="00D56300">
              <w:rPr>
                <w:rFonts w:asciiTheme="minorHAnsi" w:hAnsiTheme="minorHAnsi" w:cs="Arial"/>
                <w:color w:val="000000" w:themeColor="text1"/>
              </w:rPr>
              <w:t xml:space="preserve">100% of students were rated as excellent or competent by the internship employers for </w:t>
            </w:r>
            <w:r w:rsidR="00D945A4">
              <w:rPr>
                <w:rFonts w:asciiTheme="minorHAnsi" w:hAnsiTheme="minorHAnsi" w:cs="Arial"/>
                <w:color w:val="000000" w:themeColor="text1"/>
              </w:rPr>
              <w:t xml:space="preserve">the observation </w:t>
            </w:r>
            <w:r w:rsidR="00D56300">
              <w:rPr>
                <w:rFonts w:asciiTheme="minorHAnsi" w:hAnsiTheme="minorHAnsi" w:cs="Arial"/>
                <w:color w:val="000000" w:themeColor="text1"/>
              </w:rPr>
              <w:t>“Collects and analyzes information relevant to completing a task.”</w:t>
            </w:r>
            <w:r w:rsidR="00D945A4">
              <w:rPr>
                <w:rFonts w:asciiTheme="minorHAnsi" w:hAnsiTheme="minorHAnsi" w:cs="Arial"/>
                <w:color w:val="000000" w:themeColor="text1"/>
              </w:rPr>
              <w:t xml:space="preserve">  Looking to get a better measure in the future, perhaps from one of the gen-ed courses in the program.</w:t>
            </w:r>
            <w:bookmarkStart w:id="1" w:name="_GoBack"/>
            <w:bookmarkEnd w:id="1"/>
          </w:p>
        </w:tc>
      </w:tr>
      <w:tr w:rsidR="00936896" w:rsidRPr="004C52FC" w:rsidTr="00506A51">
        <w:trPr>
          <w:trHeight w:val="274"/>
        </w:trPr>
        <w:tc>
          <w:tcPr>
            <w:tcW w:w="13523" w:type="dxa"/>
            <w:gridSpan w:val="5"/>
            <w:shd w:val="clear" w:color="auto" w:fill="000000" w:themeFill="text1"/>
            <w:vAlign w:val="center"/>
          </w:tcPr>
          <w:p w:rsidR="00936896" w:rsidRPr="00877C59" w:rsidRDefault="00936896" w:rsidP="00506A51">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936896" w:rsidRPr="004C52FC" w:rsidTr="00506A51">
        <w:trPr>
          <w:trHeight w:val="274"/>
        </w:trPr>
        <w:tc>
          <w:tcPr>
            <w:tcW w:w="4073" w:type="dxa"/>
            <w:tcBorders>
              <w:right w:val="single" w:sz="4" w:space="0" w:color="auto"/>
            </w:tcBorders>
            <w:shd w:val="clear" w:color="auto" w:fill="FFFFFF"/>
            <w:vAlign w:val="center"/>
          </w:tcPr>
          <w:p w:rsidR="00936896" w:rsidRDefault="00936896" w:rsidP="00506A51">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36896" w:rsidRPr="004C52FC" w:rsidRDefault="00936896" w:rsidP="00506A51">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936896" w:rsidRDefault="00682204" w:rsidP="00506A51">
            <w:pPr>
              <w:jc w:val="center"/>
              <w:rPr>
                <w:rFonts w:ascii="Verdana" w:hAnsi="Verdana"/>
                <w:b/>
                <w:bCs/>
                <w:color w:val="333333"/>
                <w:sz w:val="16"/>
                <w:szCs w:val="16"/>
              </w:rPr>
            </w:pPr>
            <w:r>
              <w:rPr>
                <w:rFonts w:asciiTheme="minorHAnsi" w:hAnsiTheme="minorHAnsi" w:cs="Arial"/>
                <w:color w:val="000000" w:themeColor="text1"/>
              </w:rPr>
              <w:t>MET 1131</w:t>
            </w:r>
          </w:p>
        </w:tc>
        <w:tc>
          <w:tcPr>
            <w:tcW w:w="2250" w:type="dxa"/>
            <w:shd w:val="clear" w:color="auto" w:fill="auto"/>
          </w:tcPr>
          <w:p w:rsidR="00936896" w:rsidRPr="004C52FC" w:rsidRDefault="00936896" w:rsidP="00506A51">
            <w:pPr>
              <w:ind w:left="72"/>
              <w:rPr>
                <w:rFonts w:asciiTheme="minorHAnsi" w:hAnsiTheme="minorHAnsi" w:cs="Arial"/>
                <w:color w:val="000000" w:themeColor="text1"/>
              </w:rPr>
            </w:pPr>
          </w:p>
        </w:tc>
        <w:tc>
          <w:tcPr>
            <w:tcW w:w="4028" w:type="dxa"/>
            <w:shd w:val="clear" w:color="auto" w:fill="auto"/>
          </w:tcPr>
          <w:p w:rsidR="00936896" w:rsidRPr="004C52FC" w:rsidRDefault="00936896" w:rsidP="00506A51">
            <w:pPr>
              <w:ind w:left="72"/>
              <w:rPr>
                <w:rFonts w:asciiTheme="minorHAnsi" w:hAnsiTheme="minorHAnsi" w:cs="Arial"/>
                <w:color w:val="000000" w:themeColor="text1"/>
              </w:rPr>
            </w:pPr>
          </w:p>
        </w:tc>
      </w:tr>
    </w:tbl>
    <w:p w:rsidR="00936896" w:rsidRDefault="00936896" w:rsidP="00936896">
      <w:pPr>
        <w:rPr>
          <w:rFonts w:ascii="Arial" w:hAnsi="Arial" w:cs="Arial"/>
          <w:sz w:val="20"/>
          <w:szCs w:val="20"/>
        </w:rPr>
      </w:pPr>
    </w:p>
    <w:p w:rsidR="00936896" w:rsidRDefault="00936896" w:rsidP="00936896">
      <w:pPr>
        <w:rPr>
          <w:rFonts w:ascii="Arial" w:hAnsi="Arial" w:cs="Arial"/>
          <w:sz w:val="20"/>
          <w:szCs w:val="20"/>
        </w:rPr>
      </w:pPr>
    </w:p>
    <w:p w:rsidR="00D014AA" w:rsidRDefault="00D014AA" w:rsidP="00D014AA">
      <w:pPr>
        <w:rPr>
          <w:b/>
          <w:sz w:val="28"/>
          <w:szCs w:val="28"/>
        </w:rPr>
      </w:pPr>
      <w:r>
        <w:rPr>
          <w:b/>
          <w:sz w:val="28"/>
          <w:szCs w:val="28"/>
        </w:rPr>
        <w:t>AVAILABLE GENERAL EDUCATION RUBRIC DATA FOR STUDENTS IN YOUR DEPARTMENT’S PROGRAMS:</w:t>
      </w:r>
    </w:p>
    <w:p w:rsidR="00D014AA" w:rsidRDefault="00D014AA" w:rsidP="00936896">
      <w:pPr>
        <w:rPr>
          <w:rFonts w:ascii="Arial" w:hAnsi="Arial" w:cs="Arial"/>
          <w:sz w:val="20"/>
          <w:szCs w:val="20"/>
        </w:rPr>
      </w:pPr>
    </w:p>
    <w:p w:rsidR="00D014AA" w:rsidRDefault="00D014AA" w:rsidP="00936896">
      <w:pPr>
        <w:rPr>
          <w:rFonts w:ascii="Arial" w:hAnsi="Arial" w:cs="Arial"/>
          <w:sz w:val="20"/>
          <w:szCs w:val="20"/>
        </w:rPr>
      </w:pPr>
    </w:p>
    <w:p w:rsidR="00936896" w:rsidRDefault="00936896" w:rsidP="00936896">
      <w:pPr>
        <w:rPr>
          <w:rFonts w:ascii="Arial" w:hAnsi="Arial" w:cs="Arial"/>
          <w:sz w:val="20"/>
          <w:szCs w:val="20"/>
        </w:rPr>
      </w:pPr>
    </w:p>
    <w:p w:rsidR="00936896" w:rsidRDefault="00936896" w:rsidP="00936896">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936896" w:rsidRDefault="00936896" w:rsidP="00936896">
      <w:pPr>
        <w:rPr>
          <w:rFonts w:ascii="Arial" w:hAnsi="Arial" w:cs="Arial"/>
          <w:b/>
          <w:color w:val="000000" w:themeColor="text1"/>
          <w:u w:val="single"/>
        </w:rPr>
      </w:pP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7F32F9" w:rsidRDefault="007F32F9" w:rsidP="007F32F9">
      <w:pPr>
        <w:rPr>
          <w:rFonts w:ascii="Arial" w:hAnsi="Arial" w:cs="Arial"/>
          <w:b/>
          <w:color w:val="000000" w:themeColor="text1"/>
          <w:u w:val="single"/>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7F32F9" w:rsidTr="00C55C3F">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F32F9" w:rsidRDefault="007F32F9">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7F32F9" w:rsidRDefault="007F32F9">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936896"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936896" w:rsidRPr="00A773C6" w:rsidRDefault="00C248A0" w:rsidP="00936896">
            <w:pPr>
              <w:rPr>
                <w:rFonts w:ascii="Arial" w:hAnsi="Arial" w:cs="Arial"/>
              </w:rPr>
            </w:pPr>
            <w:r w:rsidRPr="00A773C6">
              <w:rPr>
                <w:rFonts w:ascii="Arial" w:hAnsi="Arial" w:cs="Arial"/>
              </w:rPr>
              <w:t>Analyze manufacturing engineering problems (general and technical) and make appropriate decisions.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2B1082" w:rsidP="00936896">
            <w:pPr>
              <w:rPr>
                <w:rFonts w:ascii="Arial" w:hAnsi="Arial" w:cs="Arial"/>
                <w:sz w:val="22"/>
                <w:szCs w:val="22"/>
              </w:rPr>
            </w:pPr>
            <w:r w:rsidRPr="002B1082">
              <w:rPr>
                <w:rFonts w:ascii="Arial" w:eastAsia="Calibri" w:hAnsi="Arial" w:cs="Arial"/>
                <w:sz w:val="22"/>
                <w:szCs w:val="22"/>
              </w:rPr>
              <w:t>CAM 1107, 2145,</w:t>
            </w:r>
            <w:r>
              <w:rPr>
                <w:rFonts w:ascii="Arial" w:eastAsia="Calibri" w:hAnsi="Arial" w:cs="Arial"/>
                <w:sz w:val="22"/>
                <w:szCs w:val="22"/>
              </w:rPr>
              <w:t xml:space="preserve"> </w:t>
            </w:r>
            <w:r w:rsidRPr="002B1082">
              <w:rPr>
                <w:rFonts w:ascii="Arial" w:eastAsia="Calibri" w:hAnsi="Arial" w:cs="Arial"/>
                <w:sz w:val="22"/>
                <w:szCs w:val="22"/>
              </w:rPr>
              <w:t>2204, 2212,</w:t>
            </w:r>
            <w:r>
              <w:rPr>
                <w:rFonts w:ascii="Arial" w:eastAsia="Calibri" w:hAnsi="Arial" w:cs="Arial"/>
                <w:sz w:val="22"/>
                <w:szCs w:val="22"/>
              </w:rPr>
              <w:t xml:space="preserve"> 2700,</w:t>
            </w:r>
            <w:r w:rsidRPr="002B1082">
              <w:rPr>
                <w:rFonts w:ascii="Arial" w:eastAsia="Calibri" w:hAnsi="Arial" w:cs="Arial"/>
                <w:sz w:val="22"/>
                <w:szCs w:val="22"/>
              </w:rPr>
              <w:t xml:space="preserve"> OPT 1100, MET 1131, OPT 2240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071E5D" w:rsidP="0041567B">
            <w:pPr>
              <w:jc w:val="center"/>
              <w:rPr>
                <w:rFonts w:ascii="Arial" w:hAnsi="Arial" w:cs="Arial"/>
                <w:sz w:val="22"/>
                <w:szCs w:val="22"/>
              </w:rPr>
            </w:pPr>
            <w:r w:rsidRPr="002B1082">
              <w:rPr>
                <w:rFonts w:ascii="Arial" w:hAnsi="Arial" w:cs="Arial"/>
                <w:sz w:val="22"/>
                <w:szCs w:val="22"/>
              </w:rPr>
              <w:t>2017-18</w:t>
            </w:r>
          </w:p>
          <w:p w:rsidR="002B1082" w:rsidRPr="002B1082" w:rsidRDefault="002B1082" w:rsidP="0041567B">
            <w:pPr>
              <w:jc w:val="center"/>
              <w:rPr>
                <w:rFonts w:ascii="Arial" w:hAnsi="Arial" w:cs="Arial"/>
                <w:sz w:val="22"/>
                <w:szCs w:val="22"/>
              </w:rPr>
            </w:pPr>
            <w:r w:rsidRPr="002B1082">
              <w:rPr>
                <w:rFonts w:ascii="Arial" w:hAnsi="Arial" w:cs="Arial"/>
                <w:sz w:val="22"/>
                <w:szCs w:val="22"/>
              </w:rPr>
              <w:t>(previously</w:t>
            </w:r>
            <w:r>
              <w:rPr>
                <w:rFonts w:ascii="Arial" w:hAnsi="Arial" w:cs="Arial"/>
                <w:sz w:val="22"/>
                <w:szCs w:val="22"/>
              </w:rPr>
              <w:t xml:space="preserve"> </w:t>
            </w:r>
            <w:r w:rsidRPr="002B1082">
              <w:rPr>
                <w:rFonts w:ascii="Arial" w:hAnsi="Arial" w:cs="Arial"/>
                <w:sz w:val="22"/>
                <w:szCs w:val="22"/>
              </w:rPr>
              <w:t>2012-13)</w:t>
            </w:r>
          </w:p>
          <w:p w:rsidR="00071E5D" w:rsidRPr="002B1082" w:rsidRDefault="00071E5D" w:rsidP="0041567B">
            <w:pPr>
              <w:jc w:val="center"/>
              <w:rPr>
                <w:rFonts w:ascii="Arial" w:hAnsi="Arial" w:cs="Arial"/>
                <w:sz w:val="22"/>
                <w:szCs w:val="22"/>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D2497" w:rsidRPr="00A773C6" w:rsidRDefault="00AD2497" w:rsidP="00AD2497">
            <w:pPr>
              <w:tabs>
                <w:tab w:val="left" w:pos="5040"/>
              </w:tabs>
              <w:jc w:val="center"/>
              <w:rPr>
                <w:rFonts w:ascii="Arial" w:eastAsia="Calibri" w:hAnsi="Arial" w:cs="Arial"/>
                <w:color w:val="000000"/>
                <w:sz w:val="22"/>
                <w:szCs w:val="22"/>
              </w:rPr>
            </w:pPr>
            <w:r>
              <w:rPr>
                <w:rFonts w:ascii="Arial" w:eastAsia="Calibri" w:hAnsi="Arial" w:cs="Arial"/>
                <w:color w:val="000000"/>
                <w:sz w:val="22"/>
                <w:szCs w:val="22"/>
              </w:rPr>
              <w:t xml:space="preserve">Employer Feedback – CAM 2700 </w:t>
            </w:r>
            <w:r w:rsidRPr="002B1082">
              <w:rPr>
                <w:rFonts w:ascii="Arial" w:eastAsia="Calibri" w:hAnsi="Arial" w:cs="Arial"/>
                <w:color w:val="000000"/>
                <w:sz w:val="22"/>
                <w:szCs w:val="22"/>
              </w:rPr>
              <w:t>Internship Supervisor Survey Results</w:t>
            </w:r>
          </w:p>
          <w:p w:rsidR="002B1082" w:rsidRPr="002B1082" w:rsidRDefault="002B1082" w:rsidP="002B1082">
            <w:pPr>
              <w:tabs>
                <w:tab w:val="left" w:pos="5040"/>
              </w:tabs>
              <w:rPr>
                <w:rFonts w:ascii="Arial" w:eastAsia="Calibri" w:hAnsi="Arial" w:cs="Arial"/>
                <w:color w:val="000000"/>
                <w:sz w:val="22"/>
                <w:szCs w:val="22"/>
              </w:rPr>
            </w:pPr>
          </w:p>
          <w:p w:rsidR="00936896" w:rsidRPr="002B1082" w:rsidRDefault="00936896" w:rsidP="00A773C6">
            <w:pPr>
              <w:pStyle w:val="ListParagraph"/>
              <w:tabs>
                <w:tab w:val="left" w:pos="5040"/>
              </w:tabs>
              <w:ind w:left="0"/>
              <w:jc w:val="center"/>
              <w:rPr>
                <w:rFonts w:ascii="Arial" w:hAnsi="Arial" w:cs="Arial"/>
                <w:sz w:val="22"/>
                <w:szCs w:val="22"/>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122FDC" w:rsidP="00122FDC">
            <w:pPr>
              <w:rPr>
                <w:rFonts w:ascii="Arial" w:hAnsi="Arial" w:cs="Arial"/>
                <w:sz w:val="22"/>
                <w:szCs w:val="22"/>
              </w:rPr>
            </w:pPr>
            <w:r>
              <w:rPr>
                <w:rFonts w:ascii="Arial" w:eastAsia="Calibri" w:hAnsi="Arial" w:cs="Arial"/>
                <w:color w:val="000000"/>
                <w:sz w:val="22"/>
                <w:szCs w:val="22"/>
              </w:rPr>
              <w:t>SP/2017</w:t>
            </w:r>
            <w:r w:rsidR="002B1082" w:rsidRPr="002B1082">
              <w:rPr>
                <w:rFonts w:ascii="Arial" w:eastAsia="Calibri" w:hAnsi="Arial" w:cs="Arial"/>
                <w:color w:val="000000"/>
                <w:sz w:val="22"/>
                <w:szCs w:val="22"/>
              </w:rPr>
              <w:t xml:space="preserve">: Internship Supervisor </w:t>
            </w:r>
            <w:r w:rsidR="00A773C6">
              <w:rPr>
                <w:rFonts w:ascii="Arial" w:eastAsia="Calibri" w:hAnsi="Arial" w:cs="Arial"/>
                <w:color w:val="000000"/>
                <w:sz w:val="22"/>
                <w:szCs w:val="22"/>
              </w:rPr>
              <w:t>Performance Appraisal</w:t>
            </w:r>
            <w:r w:rsidR="002B1082" w:rsidRPr="002B1082">
              <w:rPr>
                <w:rFonts w:ascii="Arial" w:eastAsia="Calibri" w:hAnsi="Arial" w:cs="Arial"/>
                <w:color w:val="000000"/>
                <w:sz w:val="22"/>
                <w:szCs w:val="22"/>
              </w:rPr>
              <w:t xml:space="preserve"> Results:  Including four questions on problem solving and critical thinking skills, </w:t>
            </w:r>
            <w:r>
              <w:rPr>
                <w:rFonts w:ascii="Arial" w:eastAsia="Calibri" w:hAnsi="Arial" w:cs="Arial"/>
                <w:color w:val="000000"/>
                <w:sz w:val="22"/>
                <w:szCs w:val="22"/>
              </w:rPr>
              <w:t>100</w:t>
            </w:r>
            <w:r w:rsidR="002B1082" w:rsidRPr="002B1082">
              <w:rPr>
                <w:rFonts w:ascii="Arial" w:eastAsia="Calibri" w:hAnsi="Arial" w:cs="Arial"/>
                <w:color w:val="000000"/>
                <w:sz w:val="22"/>
                <w:szCs w:val="22"/>
              </w:rPr>
              <w:t xml:space="preserve">% of responses rated students as “excellent” or “competent.”  </w:t>
            </w:r>
            <w:r>
              <w:rPr>
                <w:rFonts w:ascii="Arial" w:eastAsia="Calibri" w:hAnsi="Arial" w:cs="Arial"/>
                <w:color w:val="000000"/>
                <w:sz w:val="22"/>
                <w:szCs w:val="22"/>
              </w:rPr>
              <w:t xml:space="preserve"> Data included 13 students and 8 employers.</w:t>
            </w:r>
          </w:p>
        </w:tc>
      </w:tr>
      <w:tr w:rsidR="00936896"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936896" w:rsidRPr="00A773C6" w:rsidRDefault="00C248A0" w:rsidP="00936896">
            <w:pPr>
              <w:rPr>
                <w:rFonts w:ascii="Arial" w:hAnsi="Arial" w:cs="Arial"/>
              </w:rPr>
            </w:pPr>
            <w:r w:rsidRPr="00A773C6">
              <w:rPr>
                <w:rFonts w:ascii="Arial" w:hAnsi="Arial" w:cs="Arial"/>
              </w:rPr>
              <w:t>Demonstrate applied competencies in the areas of machining applications, drafting techniques</w:t>
            </w:r>
            <w:r w:rsidR="0041567B">
              <w:rPr>
                <w:rFonts w:ascii="Arial" w:hAnsi="Arial" w:cs="Arial"/>
              </w:rPr>
              <w:t>,</w:t>
            </w:r>
            <w:r w:rsidRPr="00A773C6">
              <w:rPr>
                <w:rFonts w:ascii="Arial" w:hAnsi="Arial" w:cs="Arial"/>
              </w:rPr>
              <w:t xml:space="preserve"> and blueprint interpretation.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2B1082" w:rsidP="00936896">
            <w:pPr>
              <w:rPr>
                <w:rFonts w:ascii="Arial" w:hAnsi="Arial" w:cs="Arial"/>
                <w:sz w:val="22"/>
                <w:szCs w:val="22"/>
              </w:rPr>
            </w:pPr>
            <w:r w:rsidRPr="002B1082">
              <w:rPr>
                <w:rFonts w:ascii="Arial" w:eastAsia="Calibri" w:hAnsi="Arial" w:cs="Arial"/>
                <w:sz w:val="22"/>
                <w:szCs w:val="22"/>
              </w:rPr>
              <w:t>CAM 1107, 1109, 1161, 1162, 2114, 2212, 2225, OPT 1113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071E5D" w:rsidP="0041567B">
            <w:pPr>
              <w:jc w:val="center"/>
              <w:rPr>
                <w:rFonts w:ascii="Arial" w:hAnsi="Arial" w:cs="Arial"/>
                <w:sz w:val="22"/>
                <w:szCs w:val="22"/>
              </w:rPr>
            </w:pPr>
            <w:r w:rsidRPr="00AD2497">
              <w:rPr>
                <w:rFonts w:ascii="Arial" w:hAnsi="Arial" w:cs="Arial"/>
                <w:sz w:val="22"/>
                <w:szCs w:val="22"/>
              </w:rPr>
              <w:t>2016-17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41567B" w:rsidRDefault="0041567B" w:rsidP="0041567B">
            <w:pPr>
              <w:jc w:val="center"/>
              <w:rPr>
                <w:rFonts w:ascii="Arial" w:eastAsia="Calibri" w:hAnsi="Arial" w:cs="Arial"/>
                <w:sz w:val="22"/>
                <w:szCs w:val="22"/>
              </w:rPr>
            </w:pPr>
            <w:r w:rsidRPr="0041567B">
              <w:rPr>
                <w:rFonts w:ascii="Arial" w:eastAsia="Calibri" w:hAnsi="Arial" w:cs="Arial"/>
                <w:sz w:val="22"/>
                <w:szCs w:val="22"/>
              </w:rPr>
              <w:t xml:space="preserve">Locally Developed Exams </w:t>
            </w:r>
            <w:r>
              <w:rPr>
                <w:rFonts w:ascii="Arial" w:eastAsia="Calibri" w:hAnsi="Arial" w:cs="Arial"/>
                <w:sz w:val="22"/>
                <w:szCs w:val="22"/>
              </w:rPr>
              <w:t>–</w:t>
            </w:r>
            <w:r w:rsidRPr="0041567B">
              <w:rPr>
                <w:rFonts w:ascii="Arial" w:eastAsia="Calibri" w:hAnsi="Arial" w:cs="Arial"/>
                <w:sz w:val="22"/>
                <w:szCs w:val="22"/>
              </w:rPr>
              <w:t xml:space="preserve"> </w:t>
            </w:r>
            <w:r>
              <w:rPr>
                <w:rFonts w:ascii="Arial" w:eastAsia="Calibri" w:hAnsi="Arial" w:cs="Arial"/>
                <w:sz w:val="22"/>
                <w:szCs w:val="22"/>
              </w:rPr>
              <w:t>Using the CAM 2225 tests, questions relevant to machining applications, drafting techniques, and blueprint reading.</w:t>
            </w:r>
          </w:p>
          <w:p w:rsidR="002B1082" w:rsidRPr="0041567B" w:rsidRDefault="002B1082" w:rsidP="0041567B">
            <w:pPr>
              <w:rPr>
                <w:rFonts w:ascii="Arial" w:eastAsia="Calibri" w:hAnsi="Arial" w:cs="Arial"/>
                <w:sz w:val="22"/>
                <w:szCs w:val="22"/>
              </w:rPr>
            </w:pPr>
          </w:p>
          <w:p w:rsidR="00936896" w:rsidRPr="002B1082" w:rsidRDefault="00936896" w:rsidP="0041567B">
            <w:pPr>
              <w:rPr>
                <w:rFonts w:ascii="Arial" w:hAnsi="Arial" w:cs="Arial"/>
                <w:sz w:val="22"/>
                <w:szCs w:val="22"/>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41567B" w:rsidP="00191CA4">
            <w:pPr>
              <w:rPr>
                <w:rFonts w:ascii="Arial" w:hAnsi="Arial" w:cs="Arial"/>
                <w:sz w:val="22"/>
                <w:szCs w:val="22"/>
              </w:rPr>
            </w:pPr>
            <w:r>
              <w:rPr>
                <w:rFonts w:ascii="Arial" w:hAnsi="Arial" w:cs="Arial"/>
                <w:sz w:val="22"/>
                <w:szCs w:val="22"/>
              </w:rPr>
              <w:t xml:space="preserve">In </w:t>
            </w:r>
            <w:r w:rsidR="00191CA4">
              <w:rPr>
                <w:rFonts w:ascii="Arial" w:hAnsi="Arial" w:cs="Arial"/>
                <w:sz w:val="22"/>
                <w:szCs w:val="22"/>
              </w:rPr>
              <w:t>FA/2016, students correctly answered 86% of the relevant questions on the CAM 2225 tests.</w:t>
            </w:r>
          </w:p>
        </w:tc>
      </w:tr>
      <w:tr w:rsidR="00936896"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936896" w:rsidRPr="00A773C6" w:rsidRDefault="00C248A0" w:rsidP="00936896">
            <w:pPr>
              <w:rPr>
                <w:rFonts w:ascii="Arial" w:hAnsi="Arial" w:cs="Arial"/>
              </w:rPr>
            </w:pPr>
            <w:r w:rsidRPr="00A773C6">
              <w:rPr>
                <w:rFonts w:ascii="Arial" w:hAnsi="Arial" w:cs="Arial"/>
              </w:rPr>
              <w:t>Demonstrate mathematical skills required for occupation.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2B1082" w:rsidP="002B1082">
            <w:pPr>
              <w:rPr>
                <w:rFonts w:ascii="Arial" w:eastAsia="Calibri" w:hAnsi="Arial" w:cs="Arial"/>
                <w:sz w:val="22"/>
                <w:szCs w:val="22"/>
              </w:rPr>
            </w:pPr>
            <w:r w:rsidRPr="002B1082">
              <w:rPr>
                <w:rFonts w:ascii="Arial" w:eastAsia="Calibri" w:hAnsi="Arial" w:cs="Arial"/>
                <w:sz w:val="22"/>
                <w:szCs w:val="22"/>
              </w:rPr>
              <w:t>CAM 1116</w:t>
            </w:r>
            <w:r>
              <w:rPr>
                <w:rFonts w:ascii="Arial" w:eastAsia="Calibri" w:hAnsi="Arial" w:cs="Arial"/>
                <w:sz w:val="22"/>
                <w:szCs w:val="22"/>
              </w:rPr>
              <w:t>,</w:t>
            </w:r>
            <w:r w:rsidRPr="002B1082">
              <w:rPr>
                <w:rFonts w:ascii="Arial" w:eastAsia="Calibri" w:hAnsi="Arial" w:cs="Arial"/>
                <w:sz w:val="22"/>
                <w:szCs w:val="22"/>
              </w:rPr>
              <w:t xml:space="preserve"> 1141,1142</w:t>
            </w:r>
            <w:r>
              <w:rPr>
                <w:rFonts w:ascii="Arial" w:eastAsia="Calibri" w:hAnsi="Arial" w:cs="Arial"/>
                <w:sz w:val="22"/>
                <w:szCs w:val="22"/>
              </w:rPr>
              <w:t>,</w:t>
            </w:r>
          </w:p>
          <w:p w:rsidR="00936896" w:rsidRPr="002B1082" w:rsidRDefault="002B1082" w:rsidP="002B1082">
            <w:pPr>
              <w:rPr>
                <w:rFonts w:ascii="Arial" w:hAnsi="Arial" w:cs="Arial"/>
                <w:sz w:val="22"/>
                <w:szCs w:val="22"/>
              </w:rPr>
            </w:pPr>
            <w:r w:rsidRPr="002B1082">
              <w:rPr>
                <w:rFonts w:ascii="Arial" w:eastAsia="Calibri" w:hAnsi="Arial" w:cs="Arial"/>
                <w:sz w:val="22"/>
                <w:szCs w:val="22"/>
              </w:rPr>
              <w:t>MAT 1110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071E5D" w:rsidP="0041567B">
            <w:pPr>
              <w:jc w:val="center"/>
              <w:rPr>
                <w:rFonts w:ascii="Arial" w:hAnsi="Arial" w:cs="Arial"/>
                <w:sz w:val="22"/>
                <w:szCs w:val="22"/>
              </w:rPr>
            </w:pPr>
            <w:r w:rsidRPr="002B1082">
              <w:rPr>
                <w:rFonts w:ascii="Arial" w:hAnsi="Arial" w:cs="Arial"/>
                <w:sz w:val="22"/>
                <w:szCs w:val="22"/>
              </w:rPr>
              <w:t>2019-20</w:t>
            </w:r>
            <w:r w:rsidR="002B1082" w:rsidRPr="002B1082">
              <w:rPr>
                <w:rFonts w:ascii="Arial" w:hAnsi="Arial" w:cs="Arial"/>
                <w:sz w:val="22"/>
                <w:szCs w:val="22"/>
              </w:rPr>
              <w:t xml:space="preserve"> (previously</w:t>
            </w:r>
            <w:r w:rsidR="002B1082">
              <w:rPr>
                <w:rFonts w:ascii="Arial" w:hAnsi="Arial" w:cs="Arial"/>
                <w:sz w:val="22"/>
                <w:szCs w:val="22"/>
              </w:rPr>
              <w:t xml:space="preserve"> </w:t>
            </w:r>
            <w:r w:rsidR="002B1082" w:rsidRPr="002B1082">
              <w:rPr>
                <w:rFonts w:ascii="Arial" w:hAnsi="Arial" w:cs="Arial"/>
                <w:sz w:val="22"/>
                <w:szCs w:val="22"/>
              </w:rPr>
              <w:t>2014-15)</w:t>
            </w:r>
          </w:p>
          <w:p w:rsidR="00071E5D" w:rsidRPr="002B1082" w:rsidRDefault="00071E5D" w:rsidP="0041567B">
            <w:pPr>
              <w:jc w:val="center"/>
              <w:rPr>
                <w:rFonts w:ascii="Arial" w:hAnsi="Arial" w:cs="Arial"/>
                <w:sz w:val="22"/>
                <w:szCs w:val="22"/>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2B1082" w:rsidP="0041567B">
            <w:pPr>
              <w:jc w:val="center"/>
              <w:rPr>
                <w:rFonts w:ascii="Arial" w:eastAsia="Calibri" w:hAnsi="Arial" w:cs="Arial"/>
                <w:sz w:val="22"/>
                <w:szCs w:val="22"/>
              </w:rPr>
            </w:pPr>
            <w:r w:rsidRPr="002B1082">
              <w:rPr>
                <w:rFonts w:ascii="Arial" w:eastAsia="Calibri" w:hAnsi="Arial" w:cs="Arial"/>
                <w:sz w:val="22"/>
                <w:szCs w:val="22"/>
              </w:rPr>
              <w:t>Locally Developed Exams – Using the CAM 1141 tests</w:t>
            </w:r>
            <w:r w:rsidR="0041567B">
              <w:rPr>
                <w:rFonts w:ascii="Arial" w:eastAsia="Calibri" w:hAnsi="Arial" w:cs="Arial"/>
                <w:sz w:val="22"/>
                <w:szCs w:val="22"/>
              </w:rPr>
              <w:t>.</w:t>
            </w:r>
            <w:r w:rsidRPr="002B1082">
              <w:rPr>
                <w:rFonts w:ascii="Arial" w:eastAsia="Calibri" w:hAnsi="Arial" w:cs="Arial"/>
                <w:sz w:val="22"/>
                <w:szCs w:val="22"/>
              </w:rPr>
              <w:t xml:space="preserve"> Since the courses are Shop Floor Calculations I and II, all test questions are </w:t>
            </w:r>
            <w:r w:rsidRPr="002B1082">
              <w:rPr>
                <w:rFonts w:ascii="Arial" w:eastAsia="Calibri" w:hAnsi="Arial" w:cs="Arial"/>
                <w:sz w:val="22"/>
                <w:szCs w:val="22"/>
              </w:rPr>
              <w:lastRenderedPageBreak/>
              <w:t>related to mathematical skills.</w:t>
            </w:r>
          </w:p>
          <w:p w:rsidR="00936896" w:rsidRPr="002B1082" w:rsidRDefault="00936896" w:rsidP="00936896">
            <w:pPr>
              <w:rPr>
                <w:rFonts w:ascii="Arial" w:hAnsi="Arial" w:cs="Arial"/>
                <w:sz w:val="22"/>
                <w:szCs w:val="22"/>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2B1082" w:rsidP="002B1082">
            <w:pPr>
              <w:pStyle w:val="ListParagraph"/>
              <w:ind w:left="0"/>
              <w:rPr>
                <w:rFonts w:ascii="Arial" w:hAnsi="Arial" w:cs="Arial"/>
                <w:sz w:val="22"/>
                <w:szCs w:val="22"/>
              </w:rPr>
            </w:pPr>
            <w:r w:rsidRPr="002B1082">
              <w:rPr>
                <w:rFonts w:ascii="Arial" w:hAnsi="Arial" w:cs="Arial"/>
                <w:sz w:val="22"/>
                <w:szCs w:val="22"/>
              </w:rPr>
              <w:lastRenderedPageBreak/>
              <w:t xml:space="preserve">In FA/2014, 70% of CAM students scored “C” or better on the tests in CAM 1141 and 1142.  This is lower than we would like to see, and the department is looking into it.  On the other hand, 84% of CAM 1141 and </w:t>
            </w:r>
            <w:r w:rsidRPr="002B1082">
              <w:rPr>
                <w:rFonts w:ascii="Arial" w:hAnsi="Arial" w:cs="Arial"/>
                <w:sz w:val="22"/>
                <w:szCs w:val="22"/>
              </w:rPr>
              <w:lastRenderedPageBreak/>
              <w:t xml:space="preserve">1142 students received a course grade of “C” or better. </w:t>
            </w:r>
          </w:p>
          <w:p w:rsidR="002B1082" w:rsidRPr="002B1082" w:rsidRDefault="002B1082" w:rsidP="002B1082">
            <w:pPr>
              <w:pStyle w:val="ListParagraph"/>
              <w:ind w:left="0"/>
              <w:rPr>
                <w:rFonts w:ascii="Arial" w:hAnsi="Arial" w:cs="Arial"/>
                <w:sz w:val="22"/>
                <w:szCs w:val="22"/>
              </w:rPr>
            </w:pPr>
          </w:p>
          <w:p w:rsidR="002B1082" w:rsidRPr="002B1082" w:rsidRDefault="002B1082" w:rsidP="002B1082">
            <w:pPr>
              <w:pStyle w:val="ListParagraph"/>
              <w:ind w:left="0"/>
              <w:rPr>
                <w:rFonts w:ascii="Arial" w:hAnsi="Arial" w:cs="Arial"/>
                <w:sz w:val="22"/>
                <w:szCs w:val="22"/>
              </w:rPr>
            </w:pPr>
            <w:r w:rsidRPr="002B1082">
              <w:rPr>
                <w:rFonts w:ascii="Arial" w:hAnsi="Arial" w:cs="Arial"/>
                <w:sz w:val="22"/>
                <w:szCs w:val="22"/>
              </w:rPr>
              <w:t>FA/2015 Update: 79% of CAM students scored a “C” or better on the tests in CAM 1141.  Also, a new data point shows CAM students scoring an average of 95% on applied math questions on the CAM 1116 midterm and final.</w:t>
            </w:r>
          </w:p>
          <w:p w:rsidR="00936896" w:rsidRPr="002B1082" w:rsidRDefault="00936896" w:rsidP="00936896">
            <w:pPr>
              <w:rPr>
                <w:rFonts w:ascii="Arial" w:hAnsi="Arial" w:cs="Arial"/>
                <w:sz w:val="22"/>
                <w:szCs w:val="22"/>
              </w:rPr>
            </w:pPr>
          </w:p>
        </w:tc>
      </w:tr>
      <w:tr w:rsidR="00936896"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936896" w:rsidRPr="00A773C6" w:rsidRDefault="00C248A0" w:rsidP="00936896">
            <w:pPr>
              <w:rPr>
                <w:rFonts w:ascii="Arial" w:hAnsi="Arial" w:cs="Arial"/>
              </w:rPr>
            </w:pPr>
            <w:r w:rsidRPr="00A773C6">
              <w:rPr>
                <w:rFonts w:ascii="Arial" w:hAnsi="Arial" w:cs="Arial"/>
              </w:rPr>
              <w:lastRenderedPageBreak/>
              <w:t>Demonstrate technical engineering skills appropriate to program requirements.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896" w:rsidRPr="002B1082" w:rsidRDefault="002B1082" w:rsidP="00936896">
            <w:pPr>
              <w:rPr>
                <w:rFonts w:ascii="Arial" w:hAnsi="Arial" w:cs="Arial"/>
                <w:sz w:val="22"/>
                <w:szCs w:val="22"/>
              </w:rPr>
            </w:pPr>
            <w:r w:rsidRPr="002B1082">
              <w:rPr>
                <w:rFonts w:ascii="Arial" w:eastAsia="Calibri" w:hAnsi="Arial" w:cs="Arial"/>
                <w:sz w:val="22"/>
                <w:szCs w:val="22"/>
              </w:rPr>
              <w:t>CAM 1109, 1116,2145, 2204,2212, 2214,2780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071E5D" w:rsidP="0041567B">
            <w:pPr>
              <w:jc w:val="center"/>
              <w:rPr>
                <w:rFonts w:ascii="Arial" w:hAnsi="Arial" w:cs="Arial"/>
                <w:sz w:val="22"/>
                <w:szCs w:val="22"/>
              </w:rPr>
            </w:pPr>
            <w:r w:rsidRPr="002B1082">
              <w:rPr>
                <w:rFonts w:ascii="Arial" w:hAnsi="Arial" w:cs="Arial"/>
                <w:sz w:val="22"/>
                <w:szCs w:val="22"/>
              </w:rPr>
              <w:t>2018-19</w:t>
            </w:r>
          </w:p>
          <w:p w:rsidR="002B1082" w:rsidRPr="002B1082" w:rsidRDefault="002B1082" w:rsidP="0041567B">
            <w:pPr>
              <w:jc w:val="center"/>
              <w:rPr>
                <w:rFonts w:ascii="Arial" w:hAnsi="Arial" w:cs="Arial"/>
                <w:sz w:val="22"/>
                <w:szCs w:val="22"/>
              </w:rPr>
            </w:pPr>
            <w:r w:rsidRPr="002B1082">
              <w:rPr>
                <w:rFonts w:ascii="Arial" w:hAnsi="Arial" w:cs="Arial"/>
                <w:sz w:val="22"/>
                <w:szCs w:val="22"/>
              </w:rPr>
              <w:t>(previously</w:t>
            </w:r>
            <w:r>
              <w:rPr>
                <w:rFonts w:ascii="Arial" w:hAnsi="Arial" w:cs="Arial"/>
                <w:sz w:val="22"/>
                <w:szCs w:val="22"/>
              </w:rPr>
              <w:t xml:space="preserve"> </w:t>
            </w:r>
            <w:r w:rsidRPr="002B1082">
              <w:rPr>
                <w:rFonts w:ascii="Arial" w:hAnsi="Arial" w:cs="Arial"/>
                <w:sz w:val="22"/>
                <w:szCs w:val="22"/>
              </w:rPr>
              <w:t>2012-13)</w:t>
            </w:r>
          </w:p>
          <w:p w:rsidR="00071E5D" w:rsidRPr="002B1082" w:rsidRDefault="00071E5D" w:rsidP="0041567B">
            <w:pPr>
              <w:jc w:val="center"/>
              <w:rPr>
                <w:rFonts w:ascii="Arial" w:hAnsi="Arial" w:cs="Arial"/>
                <w:sz w:val="22"/>
                <w:szCs w:val="22"/>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A773C6" w:rsidRDefault="00AD2497" w:rsidP="00A773C6">
            <w:pPr>
              <w:tabs>
                <w:tab w:val="left" w:pos="5040"/>
              </w:tabs>
              <w:jc w:val="center"/>
              <w:rPr>
                <w:rFonts w:ascii="Arial" w:eastAsia="Calibri" w:hAnsi="Arial" w:cs="Arial"/>
                <w:color w:val="000000"/>
                <w:sz w:val="22"/>
                <w:szCs w:val="22"/>
              </w:rPr>
            </w:pPr>
            <w:r>
              <w:rPr>
                <w:rFonts w:ascii="Arial" w:eastAsia="Calibri" w:hAnsi="Arial" w:cs="Arial"/>
                <w:color w:val="000000"/>
                <w:sz w:val="22"/>
                <w:szCs w:val="22"/>
              </w:rPr>
              <w:t xml:space="preserve">Employer Feedback – CAM 2700 </w:t>
            </w:r>
            <w:r w:rsidRPr="002B1082">
              <w:rPr>
                <w:rFonts w:ascii="Arial" w:eastAsia="Calibri" w:hAnsi="Arial" w:cs="Arial"/>
                <w:color w:val="000000"/>
                <w:sz w:val="22"/>
                <w:szCs w:val="22"/>
              </w:rPr>
              <w:t>Internship Supervisor Survey Results</w:t>
            </w:r>
          </w:p>
          <w:p w:rsidR="002B1082" w:rsidRPr="002B1082" w:rsidRDefault="002B1082" w:rsidP="00A773C6">
            <w:pPr>
              <w:pStyle w:val="ListParagraph"/>
              <w:tabs>
                <w:tab w:val="left" w:pos="5040"/>
              </w:tabs>
              <w:ind w:left="360"/>
              <w:jc w:val="center"/>
              <w:rPr>
                <w:rFonts w:ascii="Arial" w:eastAsia="Calibri" w:hAnsi="Arial" w:cs="Arial"/>
                <w:color w:val="000000"/>
                <w:sz w:val="22"/>
                <w:szCs w:val="22"/>
              </w:rPr>
            </w:pPr>
          </w:p>
          <w:p w:rsidR="00936896" w:rsidRPr="002B1082" w:rsidRDefault="00936896" w:rsidP="002B1082">
            <w:pPr>
              <w:jc w:val="center"/>
              <w:rPr>
                <w:rFonts w:ascii="Arial" w:hAnsi="Arial" w:cs="Arial"/>
                <w:sz w:val="22"/>
                <w:szCs w:val="22"/>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2B1082" w:rsidP="002B1082">
            <w:pPr>
              <w:ind w:left="72"/>
              <w:rPr>
                <w:rFonts w:ascii="Arial" w:hAnsi="Arial" w:cs="Arial"/>
                <w:color w:val="000000"/>
                <w:sz w:val="22"/>
                <w:szCs w:val="22"/>
              </w:rPr>
            </w:pPr>
            <w:r w:rsidRPr="002B1082">
              <w:rPr>
                <w:rFonts w:ascii="Arial" w:eastAsia="Calibri" w:hAnsi="Arial" w:cs="Arial"/>
                <w:color w:val="000000"/>
                <w:sz w:val="22"/>
                <w:szCs w:val="22"/>
              </w:rPr>
              <w:t xml:space="preserve">SP/2015 Update: Internship Supervisor Survey Results:  Including three topics on technical skills, 100% of supervisor responses rated students as “excellent” or “competent.”  </w:t>
            </w:r>
          </w:p>
          <w:p w:rsidR="00936896" w:rsidRPr="002B1082" w:rsidRDefault="00936896" w:rsidP="00936896">
            <w:pPr>
              <w:rPr>
                <w:rFonts w:ascii="Arial" w:hAnsi="Arial" w:cs="Arial"/>
                <w:sz w:val="22"/>
                <w:szCs w:val="22"/>
              </w:rPr>
            </w:pPr>
          </w:p>
        </w:tc>
      </w:tr>
      <w:tr w:rsidR="00C248A0"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248A0" w:rsidRPr="00A773C6" w:rsidRDefault="00C248A0" w:rsidP="00936896">
            <w:pPr>
              <w:rPr>
                <w:rFonts w:ascii="Arial" w:hAnsi="Arial" w:cs="Arial"/>
              </w:rPr>
            </w:pPr>
            <w:r w:rsidRPr="00A773C6">
              <w:rPr>
                <w:rFonts w:ascii="Arial" w:hAnsi="Arial" w:cs="Arial"/>
              </w:rPr>
              <w:t>Identify new changes in career field and build personal skills to maintain state-of-the-art competencies.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248A0" w:rsidRPr="002B1082" w:rsidRDefault="002B1082" w:rsidP="00936896">
            <w:pPr>
              <w:rPr>
                <w:rFonts w:ascii="Arial" w:hAnsi="Arial" w:cs="Arial"/>
                <w:sz w:val="22"/>
                <w:szCs w:val="22"/>
              </w:rPr>
            </w:pPr>
            <w:r w:rsidRPr="002B1082">
              <w:rPr>
                <w:rFonts w:ascii="Arial" w:eastAsia="Calibri" w:hAnsi="Arial" w:cs="Arial"/>
                <w:sz w:val="22"/>
                <w:szCs w:val="22"/>
              </w:rPr>
              <w:t>CAM 1107, 1109, 1161, 1162, 2212, 2700, 2780, 2781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071E5D" w:rsidP="0041567B">
            <w:pPr>
              <w:jc w:val="center"/>
              <w:rPr>
                <w:rFonts w:ascii="Arial" w:hAnsi="Arial" w:cs="Arial"/>
                <w:sz w:val="22"/>
                <w:szCs w:val="22"/>
              </w:rPr>
            </w:pPr>
            <w:r w:rsidRPr="002B1082">
              <w:rPr>
                <w:rFonts w:ascii="Arial" w:hAnsi="Arial" w:cs="Arial"/>
                <w:sz w:val="22"/>
                <w:szCs w:val="22"/>
              </w:rPr>
              <w:t>2020-21</w:t>
            </w:r>
          </w:p>
          <w:p w:rsidR="002B1082" w:rsidRPr="002B1082" w:rsidRDefault="002B1082" w:rsidP="0041567B">
            <w:pPr>
              <w:jc w:val="center"/>
              <w:rPr>
                <w:rFonts w:ascii="Arial" w:hAnsi="Arial" w:cs="Arial"/>
                <w:sz w:val="22"/>
                <w:szCs w:val="22"/>
              </w:rPr>
            </w:pPr>
            <w:r w:rsidRPr="002B1082">
              <w:rPr>
                <w:rFonts w:ascii="Arial" w:hAnsi="Arial" w:cs="Arial"/>
                <w:sz w:val="22"/>
                <w:szCs w:val="22"/>
              </w:rPr>
              <w:t>(previously</w:t>
            </w:r>
            <w:r>
              <w:rPr>
                <w:rFonts w:ascii="Arial" w:hAnsi="Arial" w:cs="Arial"/>
                <w:sz w:val="22"/>
                <w:szCs w:val="22"/>
              </w:rPr>
              <w:t xml:space="preserve"> </w:t>
            </w:r>
            <w:r w:rsidRPr="002B1082">
              <w:rPr>
                <w:rFonts w:ascii="Arial" w:hAnsi="Arial" w:cs="Arial"/>
                <w:sz w:val="22"/>
                <w:szCs w:val="22"/>
              </w:rPr>
              <w:t>2015-16)</w:t>
            </w:r>
          </w:p>
          <w:p w:rsidR="00071E5D" w:rsidRPr="002B1082" w:rsidRDefault="00071E5D" w:rsidP="0041567B">
            <w:pPr>
              <w:jc w:val="center"/>
              <w:rPr>
                <w:rFonts w:ascii="Arial" w:hAnsi="Arial" w:cs="Arial"/>
                <w:sz w:val="22"/>
                <w:szCs w:val="22"/>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191CA4" w:rsidP="002B1082">
            <w:pPr>
              <w:pStyle w:val="ListParagraph"/>
              <w:tabs>
                <w:tab w:val="left" w:pos="5040"/>
              </w:tabs>
              <w:ind w:left="360"/>
              <w:rPr>
                <w:rFonts w:ascii="Arial" w:eastAsia="Calibri" w:hAnsi="Arial" w:cs="Arial"/>
                <w:color w:val="000000"/>
                <w:sz w:val="22"/>
                <w:szCs w:val="22"/>
              </w:rPr>
            </w:pPr>
            <w:r>
              <w:rPr>
                <w:rFonts w:ascii="Arial" w:eastAsia="Calibri" w:hAnsi="Arial" w:cs="Arial"/>
                <w:color w:val="000000"/>
                <w:sz w:val="22"/>
                <w:szCs w:val="22"/>
              </w:rPr>
              <w:t>Graduate Exit Interviews</w:t>
            </w:r>
          </w:p>
          <w:p w:rsidR="00C248A0" w:rsidRPr="002B1082" w:rsidRDefault="00C248A0" w:rsidP="00191CA4">
            <w:pPr>
              <w:pStyle w:val="ListParagraph"/>
              <w:tabs>
                <w:tab w:val="left" w:pos="5040"/>
              </w:tabs>
              <w:ind w:left="360"/>
              <w:rPr>
                <w:rFonts w:ascii="Arial" w:hAnsi="Arial" w:cs="Arial"/>
                <w:sz w:val="22"/>
                <w:szCs w:val="22"/>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082" w:rsidRPr="002B1082" w:rsidRDefault="00191CA4" w:rsidP="002B1082">
            <w:pPr>
              <w:pStyle w:val="ListParagraph"/>
              <w:tabs>
                <w:tab w:val="left" w:pos="5040"/>
              </w:tabs>
              <w:ind w:left="0"/>
              <w:rPr>
                <w:rFonts w:ascii="Arial" w:hAnsi="Arial" w:cs="Arial"/>
                <w:color w:val="000000"/>
                <w:sz w:val="22"/>
                <w:szCs w:val="22"/>
              </w:rPr>
            </w:pPr>
            <w:r>
              <w:rPr>
                <w:rFonts w:ascii="Arial" w:hAnsi="Arial" w:cs="Arial"/>
                <w:color w:val="000000"/>
                <w:sz w:val="22"/>
                <w:szCs w:val="22"/>
              </w:rPr>
              <w:t xml:space="preserve">In SP/2016, </w:t>
            </w:r>
            <w:r w:rsidR="00D203F2">
              <w:rPr>
                <w:rFonts w:ascii="Arial" w:hAnsi="Arial" w:cs="Arial"/>
                <w:color w:val="000000"/>
                <w:sz w:val="22"/>
                <w:szCs w:val="22"/>
              </w:rPr>
              <w:t xml:space="preserve">Graduate Exit Interviews showed that 100% of students were able to identify new changes in the career field and determine strategies to maintain competence. </w:t>
            </w:r>
            <w:r>
              <w:rPr>
                <w:rFonts w:ascii="Arial" w:hAnsi="Arial" w:cs="Arial"/>
                <w:color w:val="000000"/>
                <w:sz w:val="22"/>
                <w:szCs w:val="22"/>
              </w:rPr>
              <w:t xml:space="preserve"> </w:t>
            </w:r>
          </w:p>
          <w:p w:rsidR="00C248A0" w:rsidRPr="002B1082" w:rsidRDefault="00C248A0" w:rsidP="00936896">
            <w:pPr>
              <w:rPr>
                <w:rFonts w:ascii="Arial" w:hAnsi="Arial" w:cs="Arial"/>
                <w:sz w:val="22"/>
                <w:szCs w:val="22"/>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C55C3F" w:rsidP="00B02892">
            <w:pPr>
              <w:pStyle w:val="ListParagraph"/>
              <w:tabs>
                <w:tab w:val="left" w:pos="5040"/>
              </w:tabs>
              <w:ind w:left="0"/>
              <w:rPr>
                <w:color w:val="000000" w:themeColor="text1"/>
              </w:rPr>
            </w:pPr>
            <w:r>
              <w:rPr>
                <w:color w:val="000000" w:themeColor="text1"/>
              </w:rPr>
              <w:t>N/A</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C55C3F">
            <w:pPr>
              <w:pStyle w:val="ListParagraph"/>
              <w:tabs>
                <w:tab w:val="left" w:pos="5040"/>
              </w:tabs>
              <w:ind w:left="0"/>
              <w:rPr>
                <w:color w:val="000000" w:themeColor="text1"/>
              </w:rPr>
            </w:pPr>
            <w:r>
              <w:rPr>
                <w:color w:val="000000" w:themeColor="text1"/>
              </w:rPr>
              <w:lastRenderedPageBreak/>
              <w:t>N/A</w:t>
            </w: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936896" w:rsidRDefault="00936896" w:rsidP="00936896">
      <w:pPr>
        <w:rPr>
          <w:b/>
          <w:u w:val="single"/>
        </w:rPr>
      </w:pPr>
      <w:r w:rsidRPr="00256E97">
        <w:rPr>
          <w:b/>
          <w:u w:val="single"/>
        </w:rPr>
        <w:t>OPTIONAL</w:t>
      </w:r>
      <w:r>
        <w:rPr>
          <w:b/>
          <w:u w:val="single"/>
        </w:rPr>
        <w:t>:</w:t>
      </w:r>
    </w:p>
    <w:p w:rsidR="00936896" w:rsidRDefault="00936896" w:rsidP="00936896">
      <w:pPr>
        <w:rPr>
          <w:b/>
          <w:u w:val="single"/>
        </w:rPr>
      </w:pPr>
    </w:p>
    <w:p w:rsidR="00936896" w:rsidRPr="00256E97" w:rsidRDefault="00936896" w:rsidP="00936896">
      <w:r>
        <w:rPr>
          <w:noProof/>
        </w:rPr>
        <mc:AlternateContent>
          <mc:Choice Requires="wps">
            <w:drawing>
              <wp:anchor distT="45720" distB="45720" distL="114300" distR="114300" simplePos="0" relativeHeight="251659264" behindDoc="0" locked="0" layoutInCell="1" allowOverlap="1" wp14:anchorId="3D223B68" wp14:editId="654DEB48">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936896" w:rsidRDefault="00936896" w:rsidP="00936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23B68"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936896" w:rsidRDefault="00936896" w:rsidP="00936896"/>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D5" w:rsidRDefault="00513AD5" w:rsidP="0094204C">
      <w:r>
        <w:separator/>
      </w:r>
    </w:p>
  </w:endnote>
  <w:endnote w:type="continuationSeparator" w:id="0">
    <w:p w:rsidR="00513AD5" w:rsidRDefault="00513AD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D945A4">
          <w:rPr>
            <w:noProof/>
          </w:rPr>
          <w:t>8</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D5" w:rsidRDefault="00513AD5" w:rsidP="0094204C">
      <w:r>
        <w:separator/>
      </w:r>
    </w:p>
  </w:footnote>
  <w:footnote w:type="continuationSeparator" w:id="0">
    <w:p w:rsidR="00513AD5" w:rsidRDefault="00513AD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CE69EE"/>
    <w:multiLevelType w:val="hybridMultilevel"/>
    <w:tmpl w:val="EB2EE2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042B0"/>
    <w:multiLevelType w:val="hybridMultilevel"/>
    <w:tmpl w:val="53DC8A0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1D86C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0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AA6A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68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AED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001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2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2"/>
  </w:num>
  <w:num w:numId="6">
    <w:abstractNumId w:val="11"/>
  </w:num>
  <w:num w:numId="7">
    <w:abstractNumId w:val="21"/>
  </w:num>
  <w:num w:numId="8">
    <w:abstractNumId w:val="18"/>
  </w:num>
  <w:num w:numId="9">
    <w:abstractNumId w:val="1"/>
  </w:num>
  <w:num w:numId="10">
    <w:abstractNumId w:val="23"/>
  </w:num>
  <w:num w:numId="11">
    <w:abstractNumId w:val="0"/>
  </w:num>
  <w:num w:numId="12">
    <w:abstractNumId w:val="20"/>
  </w:num>
  <w:num w:numId="13">
    <w:abstractNumId w:val="13"/>
  </w:num>
  <w:num w:numId="14">
    <w:abstractNumId w:val="4"/>
  </w:num>
  <w:num w:numId="15">
    <w:abstractNumId w:val="3"/>
  </w:num>
  <w:num w:numId="16">
    <w:abstractNumId w:val="10"/>
  </w:num>
  <w:num w:numId="17">
    <w:abstractNumId w:val="25"/>
  </w:num>
  <w:num w:numId="18">
    <w:abstractNumId w:val="5"/>
  </w:num>
  <w:num w:numId="19">
    <w:abstractNumId w:val="16"/>
  </w:num>
  <w:num w:numId="20">
    <w:abstractNumId w:val="5"/>
  </w:num>
  <w:num w:numId="21">
    <w:abstractNumId w:val="8"/>
  </w:num>
  <w:num w:numId="22">
    <w:abstractNumId w:val="19"/>
  </w:num>
  <w:num w:numId="23">
    <w:abstractNumId w:val="7"/>
  </w:num>
  <w:num w:numId="24">
    <w:abstractNumId w:val="22"/>
  </w:num>
  <w:num w:numId="25">
    <w:abstractNumId w:val="24"/>
  </w:num>
  <w:num w:numId="26">
    <w:abstractNumId w:val="26"/>
  </w:num>
  <w:num w:numId="27">
    <w:abstractNumId w:val="14"/>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1E5D"/>
    <w:rsid w:val="000738FE"/>
    <w:rsid w:val="00074BD5"/>
    <w:rsid w:val="00080933"/>
    <w:rsid w:val="00095265"/>
    <w:rsid w:val="00097843"/>
    <w:rsid w:val="000A089D"/>
    <w:rsid w:val="000A2A44"/>
    <w:rsid w:val="000A4EE0"/>
    <w:rsid w:val="000B0D23"/>
    <w:rsid w:val="000B261C"/>
    <w:rsid w:val="000B3890"/>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2FDC"/>
    <w:rsid w:val="001240D0"/>
    <w:rsid w:val="001324D2"/>
    <w:rsid w:val="00137922"/>
    <w:rsid w:val="0014175E"/>
    <w:rsid w:val="00142776"/>
    <w:rsid w:val="001429D4"/>
    <w:rsid w:val="00152170"/>
    <w:rsid w:val="001532B7"/>
    <w:rsid w:val="00157936"/>
    <w:rsid w:val="0016139D"/>
    <w:rsid w:val="001628B1"/>
    <w:rsid w:val="00167A2B"/>
    <w:rsid w:val="00174C4B"/>
    <w:rsid w:val="001751D9"/>
    <w:rsid w:val="001803A0"/>
    <w:rsid w:val="00181457"/>
    <w:rsid w:val="00183806"/>
    <w:rsid w:val="00183A7F"/>
    <w:rsid w:val="00184AE5"/>
    <w:rsid w:val="00187065"/>
    <w:rsid w:val="0018798A"/>
    <w:rsid w:val="00190A6B"/>
    <w:rsid w:val="00190F5C"/>
    <w:rsid w:val="0019135D"/>
    <w:rsid w:val="00191CA4"/>
    <w:rsid w:val="00191DA6"/>
    <w:rsid w:val="00195B7B"/>
    <w:rsid w:val="001966EC"/>
    <w:rsid w:val="001A1B67"/>
    <w:rsid w:val="001A7AF7"/>
    <w:rsid w:val="001B6007"/>
    <w:rsid w:val="001B671D"/>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1CF6"/>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1082"/>
    <w:rsid w:val="002B7319"/>
    <w:rsid w:val="002C030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6F27"/>
    <w:rsid w:val="0030733F"/>
    <w:rsid w:val="00307A43"/>
    <w:rsid w:val="00315CE8"/>
    <w:rsid w:val="00320CDE"/>
    <w:rsid w:val="00320DF3"/>
    <w:rsid w:val="003233E7"/>
    <w:rsid w:val="003254BC"/>
    <w:rsid w:val="00330692"/>
    <w:rsid w:val="00336409"/>
    <w:rsid w:val="00337A3A"/>
    <w:rsid w:val="0034316E"/>
    <w:rsid w:val="00343C72"/>
    <w:rsid w:val="003454F6"/>
    <w:rsid w:val="00347DD2"/>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0E9B"/>
    <w:rsid w:val="00402BD6"/>
    <w:rsid w:val="00404810"/>
    <w:rsid w:val="00406228"/>
    <w:rsid w:val="00414645"/>
    <w:rsid w:val="0041567B"/>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48F"/>
    <w:rsid w:val="004C2B30"/>
    <w:rsid w:val="004C52FC"/>
    <w:rsid w:val="004C6F83"/>
    <w:rsid w:val="004C7DB2"/>
    <w:rsid w:val="004D3BE1"/>
    <w:rsid w:val="004D3C8C"/>
    <w:rsid w:val="004D3DC1"/>
    <w:rsid w:val="004E38F0"/>
    <w:rsid w:val="004E47AA"/>
    <w:rsid w:val="004E4BD6"/>
    <w:rsid w:val="004F0C1D"/>
    <w:rsid w:val="004F41D5"/>
    <w:rsid w:val="004F535D"/>
    <w:rsid w:val="004F70DC"/>
    <w:rsid w:val="0050073F"/>
    <w:rsid w:val="00502A7D"/>
    <w:rsid w:val="0051294F"/>
    <w:rsid w:val="00513AD5"/>
    <w:rsid w:val="00516463"/>
    <w:rsid w:val="00517849"/>
    <w:rsid w:val="00520FBE"/>
    <w:rsid w:val="0052152C"/>
    <w:rsid w:val="005240FF"/>
    <w:rsid w:val="005346A8"/>
    <w:rsid w:val="00536BFE"/>
    <w:rsid w:val="0054350A"/>
    <w:rsid w:val="005531E8"/>
    <w:rsid w:val="0055523C"/>
    <w:rsid w:val="005674F9"/>
    <w:rsid w:val="00573ECD"/>
    <w:rsid w:val="00575C61"/>
    <w:rsid w:val="00585766"/>
    <w:rsid w:val="005863ED"/>
    <w:rsid w:val="005864A4"/>
    <w:rsid w:val="005918B2"/>
    <w:rsid w:val="00597F85"/>
    <w:rsid w:val="005A5788"/>
    <w:rsid w:val="005B294D"/>
    <w:rsid w:val="005B2B58"/>
    <w:rsid w:val="005B4CD1"/>
    <w:rsid w:val="005C6F9A"/>
    <w:rsid w:val="005D19D9"/>
    <w:rsid w:val="005D2E95"/>
    <w:rsid w:val="005E5598"/>
    <w:rsid w:val="005F4B50"/>
    <w:rsid w:val="005F58DD"/>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2204"/>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30507"/>
    <w:rsid w:val="00740D35"/>
    <w:rsid w:val="00746675"/>
    <w:rsid w:val="00751FC5"/>
    <w:rsid w:val="00755EC9"/>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32F9"/>
    <w:rsid w:val="007F45E6"/>
    <w:rsid w:val="007F66F9"/>
    <w:rsid w:val="0080292B"/>
    <w:rsid w:val="008034BE"/>
    <w:rsid w:val="008056C5"/>
    <w:rsid w:val="00805C23"/>
    <w:rsid w:val="00807113"/>
    <w:rsid w:val="00814CBD"/>
    <w:rsid w:val="00817DDA"/>
    <w:rsid w:val="00821011"/>
    <w:rsid w:val="008258DA"/>
    <w:rsid w:val="00827AE5"/>
    <w:rsid w:val="00847243"/>
    <w:rsid w:val="008642E1"/>
    <w:rsid w:val="0086550E"/>
    <w:rsid w:val="008672B0"/>
    <w:rsid w:val="00875A7C"/>
    <w:rsid w:val="00877383"/>
    <w:rsid w:val="00880686"/>
    <w:rsid w:val="008823C2"/>
    <w:rsid w:val="008836F4"/>
    <w:rsid w:val="00884AC0"/>
    <w:rsid w:val="008860C1"/>
    <w:rsid w:val="00890773"/>
    <w:rsid w:val="008909D4"/>
    <w:rsid w:val="008942FA"/>
    <w:rsid w:val="00897A68"/>
    <w:rsid w:val="008A700A"/>
    <w:rsid w:val="008B09F6"/>
    <w:rsid w:val="008B1851"/>
    <w:rsid w:val="008B52A0"/>
    <w:rsid w:val="008B565C"/>
    <w:rsid w:val="008B5B2E"/>
    <w:rsid w:val="008D4D55"/>
    <w:rsid w:val="008E063A"/>
    <w:rsid w:val="008F357E"/>
    <w:rsid w:val="008F3D47"/>
    <w:rsid w:val="008F41A6"/>
    <w:rsid w:val="008F6C19"/>
    <w:rsid w:val="009108ED"/>
    <w:rsid w:val="00912C50"/>
    <w:rsid w:val="00912D18"/>
    <w:rsid w:val="00915CDA"/>
    <w:rsid w:val="009248F7"/>
    <w:rsid w:val="00925394"/>
    <w:rsid w:val="0092540D"/>
    <w:rsid w:val="009268A3"/>
    <w:rsid w:val="0093506E"/>
    <w:rsid w:val="00936896"/>
    <w:rsid w:val="0094204C"/>
    <w:rsid w:val="009437A5"/>
    <w:rsid w:val="00952FA6"/>
    <w:rsid w:val="00963DD8"/>
    <w:rsid w:val="00967CBE"/>
    <w:rsid w:val="00971EB2"/>
    <w:rsid w:val="00975FFC"/>
    <w:rsid w:val="00981D62"/>
    <w:rsid w:val="00985915"/>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3CEC"/>
    <w:rsid w:val="00A51345"/>
    <w:rsid w:val="00A54831"/>
    <w:rsid w:val="00A6078F"/>
    <w:rsid w:val="00A62968"/>
    <w:rsid w:val="00A63ACE"/>
    <w:rsid w:val="00A773C6"/>
    <w:rsid w:val="00A8476F"/>
    <w:rsid w:val="00A93BDE"/>
    <w:rsid w:val="00AC0386"/>
    <w:rsid w:val="00AC62F8"/>
    <w:rsid w:val="00AC6F38"/>
    <w:rsid w:val="00AD2497"/>
    <w:rsid w:val="00AD4FA7"/>
    <w:rsid w:val="00AE4AD2"/>
    <w:rsid w:val="00AE5F43"/>
    <w:rsid w:val="00AF0B8A"/>
    <w:rsid w:val="00AF1271"/>
    <w:rsid w:val="00AF4B41"/>
    <w:rsid w:val="00AF6A23"/>
    <w:rsid w:val="00B02892"/>
    <w:rsid w:val="00B11028"/>
    <w:rsid w:val="00B11F28"/>
    <w:rsid w:val="00B27095"/>
    <w:rsid w:val="00B3042B"/>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1BA6"/>
    <w:rsid w:val="00BC374A"/>
    <w:rsid w:val="00BC5FF1"/>
    <w:rsid w:val="00BC6C11"/>
    <w:rsid w:val="00BD2C4F"/>
    <w:rsid w:val="00BD3EF3"/>
    <w:rsid w:val="00BE51FF"/>
    <w:rsid w:val="00BF3561"/>
    <w:rsid w:val="00BF556C"/>
    <w:rsid w:val="00C05015"/>
    <w:rsid w:val="00C05EFD"/>
    <w:rsid w:val="00C20E17"/>
    <w:rsid w:val="00C22083"/>
    <w:rsid w:val="00C248A0"/>
    <w:rsid w:val="00C24B8F"/>
    <w:rsid w:val="00C32DEA"/>
    <w:rsid w:val="00C45053"/>
    <w:rsid w:val="00C50A91"/>
    <w:rsid w:val="00C52D74"/>
    <w:rsid w:val="00C5365F"/>
    <w:rsid w:val="00C55C3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3E02"/>
    <w:rsid w:val="00CC66AD"/>
    <w:rsid w:val="00CC69E8"/>
    <w:rsid w:val="00CC6AF3"/>
    <w:rsid w:val="00CC6E66"/>
    <w:rsid w:val="00CD12B0"/>
    <w:rsid w:val="00CD2613"/>
    <w:rsid w:val="00CD2A1C"/>
    <w:rsid w:val="00CD526F"/>
    <w:rsid w:val="00CE06A2"/>
    <w:rsid w:val="00CE118B"/>
    <w:rsid w:val="00CF0112"/>
    <w:rsid w:val="00CF34BC"/>
    <w:rsid w:val="00D014AA"/>
    <w:rsid w:val="00D07030"/>
    <w:rsid w:val="00D14D2A"/>
    <w:rsid w:val="00D203F2"/>
    <w:rsid w:val="00D23E74"/>
    <w:rsid w:val="00D2406E"/>
    <w:rsid w:val="00D27F86"/>
    <w:rsid w:val="00D31DDA"/>
    <w:rsid w:val="00D44D7D"/>
    <w:rsid w:val="00D52828"/>
    <w:rsid w:val="00D52978"/>
    <w:rsid w:val="00D54863"/>
    <w:rsid w:val="00D56300"/>
    <w:rsid w:val="00D57E53"/>
    <w:rsid w:val="00D60F74"/>
    <w:rsid w:val="00D632DC"/>
    <w:rsid w:val="00D708C3"/>
    <w:rsid w:val="00D72CCC"/>
    <w:rsid w:val="00D73E22"/>
    <w:rsid w:val="00D827B6"/>
    <w:rsid w:val="00D8673B"/>
    <w:rsid w:val="00D945A4"/>
    <w:rsid w:val="00D9642E"/>
    <w:rsid w:val="00D976E2"/>
    <w:rsid w:val="00DA5E37"/>
    <w:rsid w:val="00DA7FA2"/>
    <w:rsid w:val="00DB041B"/>
    <w:rsid w:val="00DB17B2"/>
    <w:rsid w:val="00DC0672"/>
    <w:rsid w:val="00DC4DB9"/>
    <w:rsid w:val="00DC5CEE"/>
    <w:rsid w:val="00DC6AF6"/>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7E85"/>
    <w:rsid w:val="00E4061E"/>
    <w:rsid w:val="00E47A53"/>
    <w:rsid w:val="00E501C6"/>
    <w:rsid w:val="00E55AD1"/>
    <w:rsid w:val="00E61F5A"/>
    <w:rsid w:val="00E63C0C"/>
    <w:rsid w:val="00E642B3"/>
    <w:rsid w:val="00E66EBA"/>
    <w:rsid w:val="00E7049B"/>
    <w:rsid w:val="00E727F2"/>
    <w:rsid w:val="00E73A43"/>
    <w:rsid w:val="00E749F1"/>
    <w:rsid w:val="00E87116"/>
    <w:rsid w:val="00E87498"/>
    <w:rsid w:val="00E90F22"/>
    <w:rsid w:val="00E93DF0"/>
    <w:rsid w:val="00E96021"/>
    <w:rsid w:val="00E97968"/>
    <w:rsid w:val="00EA7AFE"/>
    <w:rsid w:val="00EB2F74"/>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E24"/>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3FDA"/>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rsid w:val="00814CB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9252004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95359027">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17578913">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748830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94305323">
      <w:bodyDiv w:val="1"/>
      <w:marLeft w:val="0"/>
      <w:marRight w:val="0"/>
      <w:marTop w:val="0"/>
      <w:marBottom w:val="0"/>
      <w:divBdr>
        <w:top w:val="none" w:sz="0" w:space="0" w:color="auto"/>
        <w:left w:val="none" w:sz="0" w:space="0" w:color="auto"/>
        <w:bottom w:val="none" w:sz="0" w:space="0" w:color="auto"/>
        <w:right w:val="none" w:sz="0" w:space="0" w:color="auto"/>
      </w:divBdr>
    </w:div>
    <w:div w:id="148015039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8680142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9531171">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6322402">
      <w:bodyDiv w:val="1"/>
      <w:marLeft w:val="0"/>
      <w:marRight w:val="0"/>
      <w:marTop w:val="0"/>
      <w:marBottom w:val="0"/>
      <w:divBdr>
        <w:top w:val="none" w:sz="0" w:space="0" w:color="auto"/>
        <w:left w:val="none" w:sz="0" w:space="0" w:color="auto"/>
        <w:bottom w:val="none" w:sz="0" w:space="0" w:color="auto"/>
        <w:right w:val="none" w:sz="0" w:space="0" w:color="auto"/>
      </w:divBdr>
    </w:div>
    <w:div w:id="20303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D49F1"/>
    <w:rsid w:val="007812D8"/>
    <w:rsid w:val="008455C7"/>
    <w:rsid w:val="00AD6C60"/>
    <w:rsid w:val="00C56AFB"/>
    <w:rsid w:val="00C56E83"/>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A65D-085B-40C5-9709-17EBCDDF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Anderson, Shep</cp:lastModifiedBy>
  <cp:revision>10</cp:revision>
  <cp:lastPrinted>2017-03-20T21:12:00Z</cp:lastPrinted>
  <dcterms:created xsi:type="dcterms:W3CDTF">2017-05-01T17:21:00Z</dcterms:created>
  <dcterms:modified xsi:type="dcterms:W3CDTF">2018-05-01T19:14:00Z</dcterms:modified>
</cp:coreProperties>
</file>