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85463E">
        <w:rPr>
          <w:rFonts w:ascii="Arial" w:hAnsi="Arial" w:cs="Arial"/>
          <w:u w:val="single"/>
        </w:rPr>
        <w:t>Automotive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r w:rsidR="000F092D">
        <w:rPr>
          <w:b/>
        </w:rPr>
        <w:t>:</w:t>
      </w:r>
    </w:p>
    <w:p w:rsidR="00515555" w:rsidRDefault="00515555" w:rsidP="00026949">
      <w:pPr>
        <w:pStyle w:val="ListParagraph"/>
        <w:ind w:left="3150"/>
        <w:rPr>
          <w:b/>
        </w:rPr>
      </w:pPr>
    </w:p>
    <w:tbl>
      <w:tblPr>
        <w:tblStyle w:val="TableGrid"/>
        <w:tblW w:w="0" w:type="auto"/>
        <w:tblInd w:w="2628" w:type="dxa"/>
        <w:tblLook w:val="04A0"/>
      </w:tblPr>
      <w:tblGrid>
        <w:gridCol w:w="1440"/>
        <w:gridCol w:w="1530"/>
        <w:gridCol w:w="1530"/>
        <w:gridCol w:w="1530"/>
      </w:tblGrid>
      <w:tr w:rsidR="007A4BC4" w:rsidTr="005D7DD6">
        <w:tc>
          <w:tcPr>
            <w:tcW w:w="1440" w:type="dxa"/>
          </w:tcPr>
          <w:p w:rsidR="000F092D" w:rsidRPr="00515555" w:rsidRDefault="000F092D" w:rsidP="000F092D">
            <w:pPr>
              <w:pStyle w:val="ListParagraph"/>
              <w:ind w:left="0"/>
              <w:rPr>
                <w:sz w:val="20"/>
                <w:szCs w:val="20"/>
              </w:rPr>
            </w:pPr>
            <w:r w:rsidRPr="00515555">
              <w:rPr>
                <w:sz w:val="20"/>
                <w:szCs w:val="20"/>
              </w:rPr>
              <w:t>Fiscal Yr</w:t>
            </w:r>
          </w:p>
        </w:tc>
        <w:tc>
          <w:tcPr>
            <w:tcW w:w="1530" w:type="dxa"/>
          </w:tcPr>
          <w:p w:rsidR="000F092D" w:rsidRPr="00515555" w:rsidRDefault="000F092D" w:rsidP="000F092D">
            <w:pPr>
              <w:pStyle w:val="ListParagraph"/>
              <w:ind w:left="0"/>
              <w:rPr>
                <w:sz w:val="20"/>
                <w:szCs w:val="20"/>
              </w:rPr>
            </w:pPr>
            <w:r w:rsidRPr="00515555">
              <w:rPr>
                <w:sz w:val="20"/>
                <w:szCs w:val="20"/>
              </w:rPr>
              <w:t>FY 2008-09</w:t>
            </w:r>
          </w:p>
        </w:tc>
        <w:tc>
          <w:tcPr>
            <w:tcW w:w="1530" w:type="dxa"/>
          </w:tcPr>
          <w:p w:rsidR="000F092D" w:rsidRPr="00515555" w:rsidRDefault="000F092D" w:rsidP="000F092D">
            <w:pPr>
              <w:pStyle w:val="ListParagraph"/>
              <w:ind w:left="0"/>
              <w:rPr>
                <w:sz w:val="20"/>
                <w:szCs w:val="20"/>
              </w:rPr>
            </w:pPr>
            <w:r w:rsidRPr="00515555">
              <w:rPr>
                <w:sz w:val="20"/>
                <w:szCs w:val="20"/>
              </w:rPr>
              <w:t>FY 2009-10</w:t>
            </w:r>
          </w:p>
        </w:tc>
        <w:tc>
          <w:tcPr>
            <w:tcW w:w="1530" w:type="dxa"/>
          </w:tcPr>
          <w:p w:rsidR="000F092D" w:rsidRPr="00515555" w:rsidRDefault="000F092D" w:rsidP="000F092D">
            <w:pPr>
              <w:pStyle w:val="ListParagraph"/>
              <w:ind w:left="0"/>
              <w:rPr>
                <w:sz w:val="20"/>
                <w:szCs w:val="20"/>
              </w:rPr>
            </w:pPr>
            <w:r w:rsidRPr="00515555">
              <w:rPr>
                <w:sz w:val="20"/>
                <w:szCs w:val="20"/>
              </w:rPr>
              <w:t>FY 2010-11</w:t>
            </w:r>
          </w:p>
        </w:tc>
      </w:tr>
      <w:tr w:rsidR="000F092D" w:rsidTr="005D7DD6">
        <w:tc>
          <w:tcPr>
            <w:tcW w:w="1440" w:type="dxa"/>
          </w:tcPr>
          <w:p w:rsidR="000F092D" w:rsidRPr="00515555" w:rsidRDefault="000F092D" w:rsidP="000F092D">
            <w:pPr>
              <w:pStyle w:val="ListParagraph"/>
              <w:ind w:left="0"/>
            </w:pPr>
          </w:p>
        </w:tc>
        <w:tc>
          <w:tcPr>
            <w:tcW w:w="1530" w:type="dxa"/>
          </w:tcPr>
          <w:p w:rsidR="000F092D" w:rsidRPr="00515555" w:rsidRDefault="000F092D" w:rsidP="000F092D">
            <w:pPr>
              <w:pStyle w:val="ListParagraph"/>
              <w:ind w:left="0"/>
              <w:rPr>
                <w:sz w:val="20"/>
                <w:szCs w:val="20"/>
              </w:rPr>
            </w:pPr>
            <w:r w:rsidRPr="00515555">
              <w:rPr>
                <w:sz w:val="20"/>
                <w:szCs w:val="20"/>
              </w:rPr>
              <w:t>Success Rate</w:t>
            </w:r>
          </w:p>
        </w:tc>
        <w:tc>
          <w:tcPr>
            <w:tcW w:w="1530" w:type="dxa"/>
          </w:tcPr>
          <w:p w:rsidR="000F092D" w:rsidRPr="00515555" w:rsidRDefault="000F092D" w:rsidP="000F092D">
            <w:pPr>
              <w:pStyle w:val="ListParagraph"/>
              <w:ind w:left="0"/>
              <w:rPr>
                <w:sz w:val="20"/>
                <w:szCs w:val="20"/>
              </w:rPr>
            </w:pPr>
            <w:r w:rsidRPr="00515555">
              <w:rPr>
                <w:sz w:val="20"/>
                <w:szCs w:val="20"/>
              </w:rPr>
              <w:t>Success Rate</w:t>
            </w:r>
          </w:p>
        </w:tc>
        <w:tc>
          <w:tcPr>
            <w:tcW w:w="1530" w:type="dxa"/>
          </w:tcPr>
          <w:p w:rsidR="000F092D" w:rsidRPr="00515555" w:rsidRDefault="000F092D" w:rsidP="000F092D">
            <w:pPr>
              <w:pStyle w:val="ListParagraph"/>
              <w:ind w:left="0"/>
              <w:rPr>
                <w:sz w:val="20"/>
                <w:szCs w:val="20"/>
              </w:rPr>
            </w:pPr>
            <w:r w:rsidRPr="00515555">
              <w:rPr>
                <w:sz w:val="20"/>
                <w:szCs w:val="20"/>
              </w:rPr>
              <w:t>Success Rate</w:t>
            </w:r>
          </w:p>
        </w:tc>
      </w:tr>
      <w:tr w:rsidR="000F092D" w:rsidTr="005D7DD6">
        <w:trPr>
          <w:trHeight w:val="129"/>
        </w:trPr>
        <w:tc>
          <w:tcPr>
            <w:tcW w:w="1440" w:type="dxa"/>
          </w:tcPr>
          <w:p w:rsidR="000F092D" w:rsidRPr="00515555" w:rsidRDefault="000F092D" w:rsidP="000F092D">
            <w:pPr>
              <w:pStyle w:val="ListParagraph"/>
              <w:ind w:left="0"/>
              <w:rPr>
                <w:sz w:val="20"/>
                <w:szCs w:val="20"/>
              </w:rPr>
            </w:pPr>
            <w:r w:rsidRPr="00515555">
              <w:rPr>
                <w:sz w:val="20"/>
                <w:szCs w:val="20"/>
              </w:rPr>
              <w:t>Course</w:t>
            </w:r>
          </w:p>
        </w:tc>
        <w:tc>
          <w:tcPr>
            <w:tcW w:w="1530" w:type="dxa"/>
            <w:vMerge w:val="restart"/>
          </w:tcPr>
          <w:p w:rsidR="000F092D" w:rsidRPr="00515555" w:rsidRDefault="000F092D" w:rsidP="007A4BC4">
            <w:pPr>
              <w:pStyle w:val="ListParagraph"/>
              <w:ind w:left="0"/>
              <w:jc w:val="center"/>
            </w:pPr>
          </w:p>
          <w:p w:rsidR="000F092D" w:rsidRPr="00515555" w:rsidRDefault="000F092D" w:rsidP="007A4BC4">
            <w:pPr>
              <w:pStyle w:val="ListParagraph"/>
              <w:ind w:left="0"/>
              <w:jc w:val="center"/>
            </w:pPr>
            <w:r w:rsidRPr="00515555">
              <w:t>77.51</w:t>
            </w:r>
            <w:r w:rsidR="00515555">
              <w:t>%</w:t>
            </w:r>
          </w:p>
        </w:tc>
        <w:tc>
          <w:tcPr>
            <w:tcW w:w="1530" w:type="dxa"/>
            <w:vMerge w:val="restart"/>
          </w:tcPr>
          <w:p w:rsidR="000F092D" w:rsidRPr="00515555" w:rsidRDefault="000F092D" w:rsidP="007A4BC4">
            <w:pPr>
              <w:pStyle w:val="ListParagraph"/>
              <w:ind w:left="0"/>
              <w:jc w:val="center"/>
            </w:pPr>
          </w:p>
          <w:p w:rsidR="007A4BC4" w:rsidRPr="00515555" w:rsidRDefault="007A4BC4" w:rsidP="007A4BC4">
            <w:pPr>
              <w:pStyle w:val="ListParagraph"/>
              <w:ind w:left="0"/>
              <w:jc w:val="center"/>
            </w:pPr>
            <w:r w:rsidRPr="00515555">
              <w:t>82.68</w:t>
            </w:r>
            <w:r w:rsidR="00515555">
              <w:t>%</w:t>
            </w:r>
          </w:p>
        </w:tc>
        <w:tc>
          <w:tcPr>
            <w:tcW w:w="1530" w:type="dxa"/>
            <w:vMerge w:val="restart"/>
          </w:tcPr>
          <w:p w:rsidR="000F092D" w:rsidRPr="00515555" w:rsidRDefault="000F092D" w:rsidP="007A4BC4">
            <w:pPr>
              <w:pStyle w:val="ListParagraph"/>
              <w:ind w:left="0"/>
              <w:jc w:val="center"/>
            </w:pPr>
          </w:p>
          <w:p w:rsidR="000F092D" w:rsidRPr="00515555" w:rsidRDefault="007A4BC4" w:rsidP="007A4BC4">
            <w:pPr>
              <w:pStyle w:val="ListParagraph"/>
              <w:ind w:left="0"/>
              <w:jc w:val="center"/>
            </w:pPr>
            <w:r w:rsidRPr="00515555">
              <w:t>79.08</w:t>
            </w:r>
            <w:r w:rsidR="00515555">
              <w:t>%</w:t>
            </w:r>
          </w:p>
        </w:tc>
      </w:tr>
      <w:tr w:rsidR="000F092D" w:rsidTr="005D7DD6">
        <w:trPr>
          <w:trHeight w:val="129"/>
        </w:trPr>
        <w:tc>
          <w:tcPr>
            <w:tcW w:w="1440" w:type="dxa"/>
          </w:tcPr>
          <w:p w:rsidR="000F092D" w:rsidRPr="00515555" w:rsidRDefault="000F092D" w:rsidP="000F092D">
            <w:pPr>
              <w:pStyle w:val="ListParagraph"/>
              <w:ind w:left="0"/>
            </w:pPr>
            <w:r w:rsidRPr="00515555">
              <w:t>AUT 102</w:t>
            </w:r>
          </w:p>
        </w:tc>
        <w:tc>
          <w:tcPr>
            <w:tcW w:w="1530" w:type="dxa"/>
            <w:vMerge/>
          </w:tcPr>
          <w:p w:rsidR="000F092D" w:rsidRPr="00515555" w:rsidRDefault="000F092D" w:rsidP="007A4BC4">
            <w:pPr>
              <w:pStyle w:val="ListParagraph"/>
              <w:ind w:left="0"/>
              <w:jc w:val="center"/>
            </w:pPr>
          </w:p>
        </w:tc>
        <w:tc>
          <w:tcPr>
            <w:tcW w:w="1530" w:type="dxa"/>
            <w:vMerge/>
          </w:tcPr>
          <w:p w:rsidR="000F092D" w:rsidRPr="00515555" w:rsidRDefault="000F092D" w:rsidP="007A4BC4">
            <w:pPr>
              <w:pStyle w:val="ListParagraph"/>
              <w:ind w:left="0"/>
              <w:jc w:val="center"/>
            </w:pPr>
          </w:p>
        </w:tc>
        <w:tc>
          <w:tcPr>
            <w:tcW w:w="1530" w:type="dxa"/>
            <w:vMerge/>
          </w:tcPr>
          <w:p w:rsidR="000F092D" w:rsidRPr="00515555" w:rsidRDefault="000F092D" w:rsidP="007A4BC4">
            <w:pPr>
              <w:pStyle w:val="ListParagraph"/>
              <w:ind w:left="0"/>
              <w:jc w:val="center"/>
            </w:pPr>
          </w:p>
        </w:tc>
      </w:tr>
      <w:tr w:rsidR="007A4BC4" w:rsidTr="005D7DD6">
        <w:tc>
          <w:tcPr>
            <w:tcW w:w="1440" w:type="dxa"/>
          </w:tcPr>
          <w:p w:rsidR="000F092D" w:rsidRPr="00515555" w:rsidRDefault="000F092D" w:rsidP="000F092D">
            <w:pPr>
              <w:pStyle w:val="ListParagraph"/>
              <w:ind w:left="0"/>
            </w:pPr>
            <w:r w:rsidRPr="00515555">
              <w:t>AUT 108</w:t>
            </w:r>
          </w:p>
        </w:tc>
        <w:tc>
          <w:tcPr>
            <w:tcW w:w="1530" w:type="dxa"/>
          </w:tcPr>
          <w:p w:rsidR="000F092D" w:rsidRPr="00515555" w:rsidRDefault="000F092D" w:rsidP="007A4BC4">
            <w:pPr>
              <w:pStyle w:val="ListParagraph"/>
              <w:ind w:left="0"/>
              <w:jc w:val="center"/>
            </w:pPr>
            <w:r w:rsidRPr="00515555">
              <w:t>81.25</w:t>
            </w:r>
            <w:r w:rsidR="00515555">
              <w:t>%</w:t>
            </w:r>
          </w:p>
        </w:tc>
        <w:tc>
          <w:tcPr>
            <w:tcW w:w="1530" w:type="dxa"/>
          </w:tcPr>
          <w:p w:rsidR="000F092D" w:rsidRPr="00515555" w:rsidRDefault="007A4BC4" w:rsidP="007A4BC4">
            <w:pPr>
              <w:pStyle w:val="ListParagraph"/>
              <w:ind w:left="0"/>
              <w:jc w:val="center"/>
            </w:pPr>
            <w:r w:rsidRPr="00515555">
              <w:t>77.16</w:t>
            </w:r>
            <w:r w:rsidR="00515555">
              <w:t>%</w:t>
            </w:r>
          </w:p>
        </w:tc>
        <w:tc>
          <w:tcPr>
            <w:tcW w:w="1530" w:type="dxa"/>
          </w:tcPr>
          <w:p w:rsidR="000F092D" w:rsidRPr="00515555" w:rsidRDefault="007A4BC4" w:rsidP="007A4BC4">
            <w:pPr>
              <w:pStyle w:val="ListParagraph"/>
              <w:ind w:left="0"/>
              <w:jc w:val="center"/>
            </w:pPr>
            <w:r w:rsidRPr="00515555">
              <w:t>72.34</w:t>
            </w:r>
            <w:r w:rsidR="00515555">
              <w:t>%</w:t>
            </w:r>
          </w:p>
        </w:tc>
      </w:tr>
      <w:tr w:rsidR="007A4BC4" w:rsidTr="005D7DD6">
        <w:tc>
          <w:tcPr>
            <w:tcW w:w="1440" w:type="dxa"/>
          </w:tcPr>
          <w:p w:rsidR="000F092D" w:rsidRPr="00515555" w:rsidRDefault="000F092D" w:rsidP="000F092D">
            <w:pPr>
              <w:pStyle w:val="ListParagraph"/>
              <w:ind w:left="0"/>
            </w:pPr>
            <w:r w:rsidRPr="00515555">
              <w:t>AUT 111</w:t>
            </w:r>
          </w:p>
        </w:tc>
        <w:tc>
          <w:tcPr>
            <w:tcW w:w="1530" w:type="dxa"/>
          </w:tcPr>
          <w:p w:rsidR="000F092D" w:rsidRPr="00515555" w:rsidRDefault="000F092D" w:rsidP="007A4BC4">
            <w:pPr>
              <w:pStyle w:val="ListParagraph"/>
              <w:ind w:left="0"/>
              <w:jc w:val="center"/>
            </w:pPr>
            <w:r w:rsidRPr="00515555">
              <w:t>82.83</w:t>
            </w:r>
            <w:r w:rsidR="00515555">
              <w:t>%</w:t>
            </w:r>
          </w:p>
        </w:tc>
        <w:tc>
          <w:tcPr>
            <w:tcW w:w="1530" w:type="dxa"/>
          </w:tcPr>
          <w:p w:rsidR="000F092D" w:rsidRPr="00515555" w:rsidRDefault="007A4BC4" w:rsidP="007A4BC4">
            <w:pPr>
              <w:pStyle w:val="ListParagraph"/>
              <w:ind w:left="0"/>
              <w:jc w:val="center"/>
            </w:pPr>
            <w:r w:rsidRPr="00515555">
              <w:t>84.07</w:t>
            </w:r>
            <w:r w:rsidR="00515555">
              <w:t>%</w:t>
            </w:r>
          </w:p>
        </w:tc>
        <w:tc>
          <w:tcPr>
            <w:tcW w:w="1530" w:type="dxa"/>
          </w:tcPr>
          <w:p w:rsidR="000F092D" w:rsidRPr="00515555" w:rsidRDefault="007A4BC4" w:rsidP="007A4BC4">
            <w:pPr>
              <w:pStyle w:val="ListParagraph"/>
              <w:ind w:left="0"/>
              <w:jc w:val="center"/>
            </w:pPr>
            <w:r w:rsidRPr="00515555">
              <w:t>84.15</w:t>
            </w:r>
            <w:r w:rsidR="00515555">
              <w:t>%</w:t>
            </w:r>
          </w:p>
        </w:tc>
      </w:tr>
      <w:tr w:rsidR="007A4BC4" w:rsidTr="005D7DD6">
        <w:tc>
          <w:tcPr>
            <w:tcW w:w="1440" w:type="dxa"/>
          </w:tcPr>
          <w:p w:rsidR="000F092D" w:rsidRPr="00515555" w:rsidRDefault="000F092D" w:rsidP="000F092D">
            <w:pPr>
              <w:pStyle w:val="ListParagraph"/>
              <w:ind w:left="0"/>
            </w:pPr>
            <w:r w:rsidRPr="00515555">
              <w:t>AUT 115</w:t>
            </w:r>
          </w:p>
        </w:tc>
        <w:tc>
          <w:tcPr>
            <w:tcW w:w="1530" w:type="dxa"/>
          </w:tcPr>
          <w:p w:rsidR="000F092D" w:rsidRPr="00515555" w:rsidRDefault="000F092D" w:rsidP="007A4BC4">
            <w:pPr>
              <w:pStyle w:val="ListParagraph"/>
              <w:ind w:left="0"/>
              <w:jc w:val="center"/>
            </w:pPr>
            <w:r w:rsidRPr="00515555">
              <w:t>74.59</w:t>
            </w:r>
            <w:r w:rsidR="00515555">
              <w:t>%</w:t>
            </w:r>
          </w:p>
        </w:tc>
        <w:tc>
          <w:tcPr>
            <w:tcW w:w="1530" w:type="dxa"/>
          </w:tcPr>
          <w:p w:rsidR="000F092D" w:rsidRPr="00515555" w:rsidRDefault="007A4BC4" w:rsidP="007A4BC4">
            <w:pPr>
              <w:pStyle w:val="ListParagraph"/>
              <w:ind w:left="0"/>
              <w:jc w:val="center"/>
            </w:pPr>
            <w:r w:rsidRPr="00515555">
              <w:t>75.76</w:t>
            </w:r>
            <w:r w:rsidR="00515555">
              <w:t>%</w:t>
            </w:r>
          </w:p>
        </w:tc>
        <w:tc>
          <w:tcPr>
            <w:tcW w:w="1530" w:type="dxa"/>
          </w:tcPr>
          <w:p w:rsidR="000F092D" w:rsidRPr="00515555" w:rsidRDefault="007A4BC4" w:rsidP="007A4BC4">
            <w:pPr>
              <w:pStyle w:val="ListParagraph"/>
              <w:ind w:left="0"/>
              <w:jc w:val="center"/>
            </w:pPr>
            <w:r w:rsidRPr="00515555">
              <w:t>77.48</w:t>
            </w:r>
            <w:r w:rsidR="00515555">
              <w:t>%</w:t>
            </w:r>
          </w:p>
        </w:tc>
      </w:tr>
      <w:tr w:rsidR="007A4BC4" w:rsidTr="005D7DD6">
        <w:tc>
          <w:tcPr>
            <w:tcW w:w="1440" w:type="dxa"/>
          </w:tcPr>
          <w:p w:rsidR="000F092D" w:rsidRPr="00515555" w:rsidRDefault="000F092D" w:rsidP="000F092D">
            <w:pPr>
              <w:pStyle w:val="ListParagraph"/>
              <w:ind w:left="0"/>
            </w:pPr>
            <w:r w:rsidRPr="00515555">
              <w:t>AUT 124</w:t>
            </w:r>
          </w:p>
        </w:tc>
        <w:tc>
          <w:tcPr>
            <w:tcW w:w="1530" w:type="dxa"/>
          </w:tcPr>
          <w:p w:rsidR="000F092D" w:rsidRPr="00515555" w:rsidRDefault="007A4BC4" w:rsidP="007A4BC4">
            <w:pPr>
              <w:pStyle w:val="ListParagraph"/>
              <w:ind w:left="0"/>
              <w:jc w:val="center"/>
            </w:pPr>
            <w:r w:rsidRPr="00515555">
              <w:t>66.23</w:t>
            </w:r>
            <w:r w:rsidR="00515555">
              <w:t>%</w:t>
            </w:r>
          </w:p>
        </w:tc>
        <w:tc>
          <w:tcPr>
            <w:tcW w:w="1530" w:type="dxa"/>
          </w:tcPr>
          <w:p w:rsidR="000F092D" w:rsidRPr="00515555" w:rsidRDefault="007A4BC4" w:rsidP="007A4BC4">
            <w:pPr>
              <w:pStyle w:val="ListParagraph"/>
              <w:ind w:left="0"/>
              <w:jc w:val="center"/>
            </w:pPr>
            <w:r w:rsidRPr="00515555">
              <w:t>65.07</w:t>
            </w:r>
            <w:r w:rsidR="00515555">
              <w:t>%</w:t>
            </w:r>
          </w:p>
        </w:tc>
        <w:tc>
          <w:tcPr>
            <w:tcW w:w="1530" w:type="dxa"/>
          </w:tcPr>
          <w:p w:rsidR="000F092D" w:rsidRPr="00515555" w:rsidRDefault="007A4BC4" w:rsidP="007A4BC4">
            <w:pPr>
              <w:pStyle w:val="ListParagraph"/>
              <w:ind w:left="0"/>
              <w:jc w:val="center"/>
            </w:pPr>
            <w:r w:rsidRPr="00515555">
              <w:t>71.55</w:t>
            </w:r>
            <w:r w:rsidR="00515555">
              <w:t>%</w:t>
            </w:r>
          </w:p>
        </w:tc>
      </w:tr>
      <w:tr w:rsidR="007A4BC4" w:rsidTr="005D7DD6">
        <w:tc>
          <w:tcPr>
            <w:tcW w:w="1440" w:type="dxa"/>
          </w:tcPr>
          <w:p w:rsidR="000F092D" w:rsidRPr="00515555" w:rsidRDefault="000F092D" w:rsidP="000F092D">
            <w:pPr>
              <w:pStyle w:val="ListParagraph"/>
              <w:ind w:left="0"/>
            </w:pPr>
            <w:r w:rsidRPr="00515555">
              <w:t>AUT 125</w:t>
            </w:r>
          </w:p>
        </w:tc>
        <w:tc>
          <w:tcPr>
            <w:tcW w:w="1530" w:type="dxa"/>
          </w:tcPr>
          <w:p w:rsidR="000F092D" w:rsidRPr="00515555" w:rsidRDefault="007A4BC4" w:rsidP="007A4BC4">
            <w:pPr>
              <w:pStyle w:val="ListParagraph"/>
              <w:ind w:left="0"/>
              <w:jc w:val="center"/>
            </w:pPr>
            <w:r w:rsidRPr="00515555">
              <w:t>75.00</w:t>
            </w:r>
            <w:r w:rsidR="00515555">
              <w:t>%</w:t>
            </w:r>
          </w:p>
        </w:tc>
        <w:tc>
          <w:tcPr>
            <w:tcW w:w="1530" w:type="dxa"/>
          </w:tcPr>
          <w:p w:rsidR="000F092D" w:rsidRPr="00515555" w:rsidRDefault="007A4BC4" w:rsidP="007A4BC4">
            <w:pPr>
              <w:pStyle w:val="ListParagraph"/>
              <w:ind w:left="0"/>
              <w:jc w:val="center"/>
            </w:pPr>
            <w:r w:rsidRPr="00515555">
              <w:t>79.66</w:t>
            </w:r>
            <w:r w:rsidR="00515555">
              <w:t>%</w:t>
            </w:r>
          </w:p>
        </w:tc>
        <w:tc>
          <w:tcPr>
            <w:tcW w:w="1530" w:type="dxa"/>
          </w:tcPr>
          <w:p w:rsidR="000F092D" w:rsidRPr="00515555" w:rsidRDefault="007A4BC4" w:rsidP="007A4BC4">
            <w:pPr>
              <w:pStyle w:val="ListParagraph"/>
              <w:ind w:left="0"/>
              <w:jc w:val="center"/>
            </w:pPr>
            <w:r w:rsidRPr="00515555">
              <w:t>78.85</w:t>
            </w:r>
            <w:r w:rsidR="00515555">
              <w:t>%</w:t>
            </w:r>
          </w:p>
        </w:tc>
      </w:tr>
      <w:tr w:rsidR="007A4BC4" w:rsidTr="005D7DD6">
        <w:tc>
          <w:tcPr>
            <w:tcW w:w="1440" w:type="dxa"/>
          </w:tcPr>
          <w:p w:rsidR="000F092D" w:rsidRPr="00515555" w:rsidRDefault="000F092D" w:rsidP="000F092D">
            <w:pPr>
              <w:pStyle w:val="ListParagraph"/>
              <w:ind w:left="0"/>
            </w:pPr>
            <w:r w:rsidRPr="00515555">
              <w:t>AUT 142</w:t>
            </w:r>
          </w:p>
        </w:tc>
        <w:tc>
          <w:tcPr>
            <w:tcW w:w="1530" w:type="dxa"/>
          </w:tcPr>
          <w:p w:rsidR="000F092D" w:rsidRPr="00515555" w:rsidRDefault="007A4BC4" w:rsidP="007A4BC4">
            <w:pPr>
              <w:pStyle w:val="ListParagraph"/>
              <w:ind w:left="0"/>
              <w:jc w:val="center"/>
            </w:pPr>
            <w:r w:rsidRPr="00515555">
              <w:t>69.92</w:t>
            </w:r>
            <w:r w:rsidR="00515555">
              <w:t>%</w:t>
            </w:r>
          </w:p>
        </w:tc>
        <w:tc>
          <w:tcPr>
            <w:tcW w:w="1530" w:type="dxa"/>
          </w:tcPr>
          <w:p w:rsidR="000F092D" w:rsidRPr="00515555" w:rsidRDefault="007A4BC4" w:rsidP="007A4BC4">
            <w:pPr>
              <w:pStyle w:val="ListParagraph"/>
              <w:ind w:left="0"/>
              <w:jc w:val="center"/>
            </w:pPr>
            <w:r w:rsidRPr="00515555">
              <w:t>78.20</w:t>
            </w:r>
            <w:r w:rsidR="00515555">
              <w:t>%</w:t>
            </w:r>
          </w:p>
        </w:tc>
        <w:tc>
          <w:tcPr>
            <w:tcW w:w="1530" w:type="dxa"/>
          </w:tcPr>
          <w:p w:rsidR="000F092D" w:rsidRPr="00515555" w:rsidRDefault="007A4BC4" w:rsidP="007A4BC4">
            <w:pPr>
              <w:pStyle w:val="ListParagraph"/>
              <w:ind w:left="0"/>
              <w:jc w:val="center"/>
            </w:pPr>
            <w:r w:rsidRPr="00515555">
              <w:t>75.00</w:t>
            </w:r>
            <w:r w:rsidR="00515555">
              <w:t>%</w:t>
            </w:r>
          </w:p>
        </w:tc>
      </w:tr>
      <w:tr w:rsidR="007A4BC4" w:rsidTr="005D7DD6">
        <w:tc>
          <w:tcPr>
            <w:tcW w:w="1440" w:type="dxa"/>
          </w:tcPr>
          <w:p w:rsidR="000F092D" w:rsidRPr="00515555" w:rsidRDefault="000F092D" w:rsidP="000F092D">
            <w:pPr>
              <w:pStyle w:val="ListParagraph"/>
              <w:ind w:left="0"/>
            </w:pPr>
            <w:r w:rsidRPr="00515555">
              <w:t>AUT 146</w:t>
            </w:r>
          </w:p>
        </w:tc>
        <w:tc>
          <w:tcPr>
            <w:tcW w:w="1530" w:type="dxa"/>
          </w:tcPr>
          <w:p w:rsidR="000F092D" w:rsidRPr="00515555" w:rsidRDefault="007A4BC4" w:rsidP="007A4BC4">
            <w:pPr>
              <w:pStyle w:val="ListParagraph"/>
              <w:ind w:left="0"/>
              <w:jc w:val="center"/>
            </w:pPr>
            <w:r w:rsidRPr="00515555">
              <w:t>72.44</w:t>
            </w:r>
            <w:r w:rsidR="00515555">
              <w:t>%</w:t>
            </w:r>
          </w:p>
        </w:tc>
        <w:tc>
          <w:tcPr>
            <w:tcW w:w="1530" w:type="dxa"/>
          </w:tcPr>
          <w:p w:rsidR="000F092D" w:rsidRPr="00515555" w:rsidRDefault="007A4BC4" w:rsidP="007A4BC4">
            <w:pPr>
              <w:pStyle w:val="ListParagraph"/>
              <w:ind w:left="0"/>
              <w:jc w:val="center"/>
            </w:pPr>
            <w:r w:rsidRPr="00515555">
              <w:t>83.61</w:t>
            </w:r>
            <w:r w:rsidR="00515555">
              <w:t>%</w:t>
            </w:r>
          </w:p>
        </w:tc>
        <w:tc>
          <w:tcPr>
            <w:tcW w:w="1530" w:type="dxa"/>
          </w:tcPr>
          <w:p w:rsidR="000F092D" w:rsidRPr="00515555" w:rsidRDefault="007A4BC4" w:rsidP="007A4BC4">
            <w:pPr>
              <w:pStyle w:val="ListParagraph"/>
              <w:ind w:left="0"/>
              <w:jc w:val="center"/>
            </w:pPr>
            <w:r w:rsidRPr="00515555">
              <w:t>81.54</w:t>
            </w:r>
            <w:r w:rsidR="00515555">
              <w:t>%</w:t>
            </w:r>
          </w:p>
        </w:tc>
      </w:tr>
      <w:tr w:rsidR="007A4BC4" w:rsidTr="005D7DD6">
        <w:tc>
          <w:tcPr>
            <w:tcW w:w="1440" w:type="dxa"/>
          </w:tcPr>
          <w:p w:rsidR="000F092D" w:rsidRPr="00515555" w:rsidRDefault="000F092D" w:rsidP="000F092D">
            <w:pPr>
              <w:pStyle w:val="ListParagraph"/>
              <w:ind w:left="0"/>
            </w:pPr>
            <w:r w:rsidRPr="00515555">
              <w:t>AUT 165</w:t>
            </w:r>
          </w:p>
        </w:tc>
        <w:tc>
          <w:tcPr>
            <w:tcW w:w="1530" w:type="dxa"/>
          </w:tcPr>
          <w:p w:rsidR="000F092D" w:rsidRPr="00515555" w:rsidRDefault="007A4BC4" w:rsidP="007A4BC4">
            <w:pPr>
              <w:pStyle w:val="ListParagraph"/>
              <w:ind w:left="0"/>
              <w:jc w:val="center"/>
            </w:pPr>
            <w:r w:rsidRPr="00515555">
              <w:t>62.03</w:t>
            </w:r>
            <w:r w:rsidR="00515555">
              <w:t>%</w:t>
            </w:r>
          </w:p>
        </w:tc>
        <w:tc>
          <w:tcPr>
            <w:tcW w:w="1530" w:type="dxa"/>
          </w:tcPr>
          <w:p w:rsidR="000F092D" w:rsidRPr="00515555" w:rsidRDefault="007A4BC4" w:rsidP="007A4BC4">
            <w:pPr>
              <w:pStyle w:val="ListParagraph"/>
              <w:ind w:left="0"/>
              <w:jc w:val="center"/>
            </w:pPr>
            <w:r w:rsidRPr="00515555">
              <w:t>72.78</w:t>
            </w:r>
            <w:r w:rsidR="00515555">
              <w:t>%</w:t>
            </w:r>
          </w:p>
        </w:tc>
        <w:tc>
          <w:tcPr>
            <w:tcW w:w="1530" w:type="dxa"/>
          </w:tcPr>
          <w:p w:rsidR="000F092D" w:rsidRPr="00515555" w:rsidRDefault="007A4BC4" w:rsidP="007A4BC4">
            <w:pPr>
              <w:pStyle w:val="ListParagraph"/>
              <w:ind w:left="0"/>
              <w:jc w:val="center"/>
            </w:pPr>
            <w:r w:rsidRPr="00515555">
              <w:t>72.14</w:t>
            </w:r>
            <w:r w:rsidR="00515555">
              <w:t>%</w:t>
            </w:r>
          </w:p>
        </w:tc>
      </w:tr>
      <w:tr w:rsidR="007A4BC4" w:rsidTr="005D7DD6">
        <w:tc>
          <w:tcPr>
            <w:tcW w:w="1440" w:type="dxa"/>
          </w:tcPr>
          <w:p w:rsidR="000F092D" w:rsidRPr="00515555" w:rsidRDefault="000F092D" w:rsidP="000F092D">
            <w:pPr>
              <w:pStyle w:val="ListParagraph"/>
              <w:ind w:left="0"/>
            </w:pPr>
            <w:r w:rsidRPr="00515555">
              <w:t>AUT 210</w:t>
            </w:r>
          </w:p>
        </w:tc>
        <w:tc>
          <w:tcPr>
            <w:tcW w:w="1530" w:type="dxa"/>
          </w:tcPr>
          <w:p w:rsidR="000F092D" w:rsidRPr="00515555" w:rsidRDefault="007A4BC4" w:rsidP="007A4BC4">
            <w:pPr>
              <w:pStyle w:val="ListParagraph"/>
              <w:ind w:left="0"/>
              <w:jc w:val="center"/>
            </w:pPr>
            <w:r w:rsidRPr="00515555">
              <w:t>83.78</w:t>
            </w:r>
            <w:r w:rsidR="00515555">
              <w:t>%</w:t>
            </w:r>
          </w:p>
        </w:tc>
        <w:tc>
          <w:tcPr>
            <w:tcW w:w="1530" w:type="dxa"/>
          </w:tcPr>
          <w:p w:rsidR="000F092D" w:rsidRPr="00515555" w:rsidRDefault="007A4BC4" w:rsidP="007A4BC4">
            <w:pPr>
              <w:pStyle w:val="ListParagraph"/>
              <w:ind w:left="0"/>
              <w:jc w:val="center"/>
            </w:pPr>
            <w:r w:rsidRPr="00515555">
              <w:t>86.86</w:t>
            </w:r>
            <w:r w:rsidR="00515555">
              <w:t>%</w:t>
            </w:r>
          </w:p>
        </w:tc>
        <w:tc>
          <w:tcPr>
            <w:tcW w:w="1530" w:type="dxa"/>
          </w:tcPr>
          <w:p w:rsidR="000F092D" w:rsidRPr="00515555" w:rsidRDefault="007A4BC4" w:rsidP="007A4BC4">
            <w:pPr>
              <w:pStyle w:val="ListParagraph"/>
              <w:ind w:left="0"/>
              <w:jc w:val="center"/>
            </w:pPr>
            <w:r w:rsidRPr="00515555">
              <w:t>81.33</w:t>
            </w:r>
            <w:r w:rsidR="00515555">
              <w:t>%</w:t>
            </w:r>
          </w:p>
        </w:tc>
      </w:tr>
      <w:tr w:rsidR="007A4BC4" w:rsidTr="005D7DD6">
        <w:tc>
          <w:tcPr>
            <w:tcW w:w="1440" w:type="dxa"/>
          </w:tcPr>
          <w:p w:rsidR="007A4BC4" w:rsidRPr="00515555" w:rsidRDefault="007A4BC4" w:rsidP="000F092D">
            <w:pPr>
              <w:pStyle w:val="ListParagraph"/>
              <w:ind w:left="0"/>
            </w:pPr>
            <w:r w:rsidRPr="00515555">
              <w:t>AUT 241</w:t>
            </w:r>
          </w:p>
        </w:tc>
        <w:tc>
          <w:tcPr>
            <w:tcW w:w="1530" w:type="dxa"/>
          </w:tcPr>
          <w:p w:rsidR="007A4BC4" w:rsidRPr="00515555" w:rsidRDefault="007A4BC4" w:rsidP="007A4BC4">
            <w:pPr>
              <w:pStyle w:val="ListParagraph"/>
              <w:ind w:left="0"/>
              <w:jc w:val="center"/>
            </w:pPr>
            <w:r w:rsidRPr="00515555">
              <w:t>95.31</w:t>
            </w:r>
            <w:r w:rsidR="00515555">
              <w:t>%</w:t>
            </w:r>
          </w:p>
        </w:tc>
        <w:tc>
          <w:tcPr>
            <w:tcW w:w="1530" w:type="dxa"/>
          </w:tcPr>
          <w:p w:rsidR="007A4BC4" w:rsidRPr="00515555" w:rsidRDefault="007A4BC4" w:rsidP="007A4BC4">
            <w:pPr>
              <w:pStyle w:val="ListParagraph"/>
              <w:ind w:left="0"/>
              <w:jc w:val="center"/>
            </w:pPr>
            <w:r w:rsidRPr="00515555">
              <w:t>95.70</w:t>
            </w:r>
            <w:r w:rsidR="00515555">
              <w:t>%</w:t>
            </w:r>
          </w:p>
        </w:tc>
        <w:tc>
          <w:tcPr>
            <w:tcW w:w="1530" w:type="dxa"/>
          </w:tcPr>
          <w:p w:rsidR="007A4BC4" w:rsidRPr="00515555" w:rsidRDefault="007A4BC4" w:rsidP="007A4BC4">
            <w:pPr>
              <w:pStyle w:val="ListParagraph"/>
              <w:ind w:left="0"/>
              <w:jc w:val="center"/>
            </w:pPr>
            <w:r w:rsidRPr="00515555">
              <w:t>83.87</w:t>
            </w:r>
            <w:r w:rsidR="00515555">
              <w:t>%</w:t>
            </w:r>
          </w:p>
        </w:tc>
      </w:tr>
      <w:tr w:rsidR="007A4BC4" w:rsidTr="005D7DD6">
        <w:tc>
          <w:tcPr>
            <w:tcW w:w="1440" w:type="dxa"/>
          </w:tcPr>
          <w:p w:rsidR="007A4BC4" w:rsidRPr="00515555" w:rsidRDefault="007A4BC4" w:rsidP="000F092D">
            <w:pPr>
              <w:pStyle w:val="ListParagraph"/>
              <w:ind w:left="0"/>
            </w:pPr>
            <w:r w:rsidRPr="00515555">
              <w:t>AUT 245</w:t>
            </w:r>
          </w:p>
        </w:tc>
        <w:tc>
          <w:tcPr>
            <w:tcW w:w="1530" w:type="dxa"/>
          </w:tcPr>
          <w:p w:rsidR="007A4BC4" w:rsidRPr="00515555" w:rsidRDefault="007A4BC4" w:rsidP="007A4BC4">
            <w:pPr>
              <w:pStyle w:val="ListParagraph"/>
              <w:ind w:left="0"/>
              <w:jc w:val="center"/>
            </w:pPr>
            <w:r w:rsidRPr="00515555">
              <w:t>92.54</w:t>
            </w:r>
            <w:r w:rsidR="00515555">
              <w:t>%</w:t>
            </w:r>
          </w:p>
        </w:tc>
        <w:tc>
          <w:tcPr>
            <w:tcW w:w="1530" w:type="dxa"/>
          </w:tcPr>
          <w:p w:rsidR="007A4BC4" w:rsidRPr="00515555" w:rsidRDefault="007A4BC4" w:rsidP="007A4BC4">
            <w:pPr>
              <w:pStyle w:val="ListParagraph"/>
              <w:ind w:left="0"/>
              <w:jc w:val="center"/>
            </w:pPr>
            <w:r w:rsidRPr="00515555">
              <w:t>93.33</w:t>
            </w:r>
            <w:r w:rsidR="00515555">
              <w:t>%</w:t>
            </w:r>
          </w:p>
        </w:tc>
        <w:tc>
          <w:tcPr>
            <w:tcW w:w="1530" w:type="dxa"/>
          </w:tcPr>
          <w:p w:rsidR="007A4BC4" w:rsidRPr="00515555" w:rsidRDefault="007A4BC4" w:rsidP="007A4BC4">
            <w:pPr>
              <w:pStyle w:val="ListParagraph"/>
              <w:ind w:left="0"/>
              <w:jc w:val="center"/>
            </w:pPr>
            <w:r w:rsidRPr="00515555">
              <w:t>83.95</w:t>
            </w:r>
            <w:r w:rsidR="00515555">
              <w:t>%</w:t>
            </w:r>
          </w:p>
        </w:tc>
      </w:tr>
    </w:tbl>
    <w:p w:rsidR="000F092D" w:rsidRDefault="000F092D" w:rsidP="000F092D">
      <w:pPr>
        <w:pStyle w:val="ListParagraph"/>
        <w:ind w:left="3600"/>
        <w:rPr>
          <w:b/>
        </w:rPr>
      </w:pPr>
    </w:p>
    <w:p w:rsidR="005864A4" w:rsidRPr="00515555"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515555">
        <w:rPr>
          <w:b/>
        </w:rPr>
        <w:t>:</w:t>
      </w:r>
    </w:p>
    <w:p w:rsidR="00515555" w:rsidRDefault="00515555" w:rsidP="00515555">
      <w:pPr>
        <w:pStyle w:val="ListParagraph"/>
        <w:ind w:left="3600"/>
        <w:rPr>
          <w:b/>
        </w:rPr>
      </w:pPr>
    </w:p>
    <w:p w:rsidR="00515555" w:rsidRPr="00515555" w:rsidRDefault="00515555" w:rsidP="00515555">
      <w:pPr>
        <w:pStyle w:val="ListParagraph"/>
        <w:ind w:left="3600"/>
      </w:pPr>
      <w:r w:rsidRPr="00515555">
        <w:t>The overall success rate for the department is:</w:t>
      </w:r>
    </w:p>
    <w:tbl>
      <w:tblPr>
        <w:tblStyle w:val="TableGrid"/>
        <w:tblW w:w="0" w:type="auto"/>
        <w:tblInd w:w="2628" w:type="dxa"/>
        <w:tblLook w:val="04A0"/>
      </w:tblPr>
      <w:tblGrid>
        <w:gridCol w:w="1440"/>
        <w:gridCol w:w="1530"/>
        <w:gridCol w:w="1530"/>
        <w:gridCol w:w="1530"/>
      </w:tblGrid>
      <w:tr w:rsidR="00515555" w:rsidTr="005D7DD6">
        <w:tc>
          <w:tcPr>
            <w:tcW w:w="1440" w:type="dxa"/>
          </w:tcPr>
          <w:p w:rsidR="00515555" w:rsidRPr="00515555" w:rsidRDefault="00515555" w:rsidP="00515555">
            <w:pPr>
              <w:pStyle w:val="ListParagraph"/>
              <w:ind w:left="0"/>
              <w:rPr>
                <w:rFonts w:ascii="Arial" w:hAnsi="Arial" w:cs="Arial"/>
                <w:sz w:val="18"/>
                <w:szCs w:val="18"/>
              </w:rPr>
            </w:pPr>
            <w:r w:rsidRPr="00515555">
              <w:rPr>
                <w:rFonts w:ascii="Arial" w:hAnsi="Arial" w:cs="Arial"/>
                <w:sz w:val="18"/>
                <w:szCs w:val="18"/>
              </w:rPr>
              <w:t>Fiscal Yr</w:t>
            </w:r>
          </w:p>
        </w:tc>
        <w:tc>
          <w:tcPr>
            <w:tcW w:w="1530" w:type="dxa"/>
          </w:tcPr>
          <w:p w:rsidR="00515555" w:rsidRPr="00515555" w:rsidRDefault="00515555" w:rsidP="00515555">
            <w:pPr>
              <w:pStyle w:val="ListParagraph"/>
              <w:ind w:left="0"/>
              <w:rPr>
                <w:rFonts w:ascii="Arial" w:hAnsi="Arial" w:cs="Arial"/>
                <w:sz w:val="18"/>
                <w:szCs w:val="18"/>
              </w:rPr>
            </w:pPr>
            <w:r w:rsidRPr="00515555">
              <w:rPr>
                <w:rFonts w:ascii="Arial" w:hAnsi="Arial" w:cs="Arial"/>
                <w:sz w:val="18"/>
                <w:szCs w:val="18"/>
              </w:rPr>
              <w:t>FY 2008-09</w:t>
            </w:r>
          </w:p>
        </w:tc>
        <w:tc>
          <w:tcPr>
            <w:tcW w:w="1530" w:type="dxa"/>
          </w:tcPr>
          <w:p w:rsidR="00515555" w:rsidRPr="00515555" w:rsidRDefault="00515555" w:rsidP="00515555">
            <w:pPr>
              <w:pStyle w:val="ListParagraph"/>
              <w:ind w:left="0"/>
              <w:rPr>
                <w:rFonts w:ascii="Arial" w:hAnsi="Arial" w:cs="Arial"/>
                <w:sz w:val="18"/>
                <w:szCs w:val="18"/>
              </w:rPr>
            </w:pPr>
            <w:r w:rsidRPr="00515555">
              <w:rPr>
                <w:rFonts w:ascii="Arial" w:hAnsi="Arial" w:cs="Arial"/>
                <w:sz w:val="18"/>
                <w:szCs w:val="18"/>
              </w:rPr>
              <w:t>FY 2009-10</w:t>
            </w:r>
          </w:p>
        </w:tc>
        <w:tc>
          <w:tcPr>
            <w:tcW w:w="1530" w:type="dxa"/>
          </w:tcPr>
          <w:p w:rsidR="00515555" w:rsidRPr="00515555" w:rsidRDefault="00515555" w:rsidP="00515555">
            <w:pPr>
              <w:pStyle w:val="ListParagraph"/>
              <w:ind w:left="0"/>
              <w:rPr>
                <w:rFonts w:ascii="Arial" w:hAnsi="Arial" w:cs="Arial"/>
                <w:sz w:val="18"/>
                <w:szCs w:val="18"/>
              </w:rPr>
            </w:pPr>
            <w:r w:rsidRPr="00515555">
              <w:rPr>
                <w:rFonts w:ascii="Arial" w:hAnsi="Arial" w:cs="Arial"/>
                <w:sz w:val="18"/>
                <w:szCs w:val="18"/>
              </w:rPr>
              <w:t>FY 2010-11</w:t>
            </w:r>
          </w:p>
        </w:tc>
      </w:tr>
      <w:tr w:rsidR="00515555" w:rsidTr="005D7DD6">
        <w:tc>
          <w:tcPr>
            <w:tcW w:w="1440" w:type="dxa"/>
          </w:tcPr>
          <w:p w:rsidR="00515555" w:rsidRPr="00515555" w:rsidRDefault="00515555" w:rsidP="00515555">
            <w:pPr>
              <w:pStyle w:val="ListParagraph"/>
              <w:ind w:left="0"/>
              <w:rPr>
                <w:rFonts w:ascii="Arial" w:hAnsi="Arial" w:cs="Arial"/>
                <w:sz w:val="20"/>
                <w:szCs w:val="20"/>
              </w:rPr>
            </w:pP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Success Rate</w:t>
            </w: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Success Rate</w:t>
            </w: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Success Rate</w:t>
            </w:r>
          </w:p>
        </w:tc>
      </w:tr>
      <w:tr w:rsidR="00515555" w:rsidTr="005D7DD6">
        <w:tc>
          <w:tcPr>
            <w:tcW w:w="144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AUT</w:t>
            </w: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81.47%</w:t>
            </w: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83.17%</w:t>
            </w:r>
          </w:p>
        </w:tc>
        <w:tc>
          <w:tcPr>
            <w:tcW w:w="1530" w:type="dxa"/>
          </w:tcPr>
          <w:p w:rsidR="00515555" w:rsidRPr="00515555" w:rsidRDefault="00515555" w:rsidP="00515555">
            <w:pPr>
              <w:pStyle w:val="ListParagraph"/>
              <w:ind w:left="0"/>
              <w:rPr>
                <w:rFonts w:ascii="Arial" w:hAnsi="Arial" w:cs="Arial"/>
                <w:sz w:val="20"/>
                <w:szCs w:val="20"/>
              </w:rPr>
            </w:pPr>
            <w:r>
              <w:rPr>
                <w:rFonts w:ascii="Arial" w:hAnsi="Arial" w:cs="Arial"/>
                <w:sz w:val="20"/>
                <w:szCs w:val="20"/>
              </w:rPr>
              <w:t>82.01%</w:t>
            </w:r>
          </w:p>
        </w:tc>
      </w:tr>
    </w:tbl>
    <w:p w:rsidR="00515555" w:rsidRDefault="00515555" w:rsidP="00515555">
      <w:pPr>
        <w:pStyle w:val="ListParagraph"/>
        <w:ind w:left="3600"/>
        <w:rPr>
          <w:rFonts w:ascii="Arial" w:hAnsi="Arial" w:cs="Arial"/>
          <w:b/>
        </w:rPr>
      </w:pPr>
    </w:p>
    <w:p w:rsidR="009C3825" w:rsidRPr="009C3825" w:rsidRDefault="009C3825" w:rsidP="009C3825">
      <w:pPr>
        <w:rPr>
          <w:sz w:val="22"/>
          <w:szCs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9C3825">
        <w:rPr>
          <w:sz w:val="22"/>
          <w:szCs w:val="22"/>
        </w:rPr>
        <w:t>Deviated lower courses</w:t>
      </w:r>
    </w:p>
    <w:tbl>
      <w:tblPr>
        <w:tblStyle w:val="TableGrid"/>
        <w:tblW w:w="0" w:type="auto"/>
        <w:tblInd w:w="2628" w:type="dxa"/>
        <w:tblLook w:val="04A0"/>
      </w:tblPr>
      <w:tblGrid>
        <w:gridCol w:w="1440"/>
        <w:gridCol w:w="1620"/>
        <w:gridCol w:w="1440"/>
        <w:gridCol w:w="1530"/>
      </w:tblGrid>
      <w:tr w:rsidR="009C3825" w:rsidTr="005D7DD6">
        <w:tc>
          <w:tcPr>
            <w:tcW w:w="1440" w:type="dxa"/>
          </w:tcPr>
          <w:p w:rsidR="009C3825" w:rsidRPr="009C3825" w:rsidRDefault="009C3825" w:rsidP="009C3825">
            <w:pPr>
              <w:rPr>
                <w:sz w:val="20"/>
                <w:szCs w:val="20"/>
              </w:rPr>
            </w:pPr>
          </w:p>
        </w:tc>
        <w:tc>
          <w:tcPr>
            <w:tcW w:w="1620" w:type="dxa"/>
          </w:tcPr>
          <w:p w:rsidR="009C3825" w:rsidRPr="009C3825" w:rsidRDefault="009C3825" w:rsidP="009C3825">
            <w:pPr>
              <w:rPr>
                <w:sz w:val="20"/>
                <w:szCs w:val="20"/>
              </w:rPr>
            </w:pPr>
            <w:r w:rsidRPr="009C3825">
              <w:rPr>
                <w:sz w:val="20"/>
                <w:szCs w:val="20"/>
              </w:rPr>
              <w:t>FY 2008-09</w:t>
            </w:r>
          </w:p>
        </w:tc>
        <w:tc>
          <w:tcPr>
            <w:tcW w:w="1440" w:type="dxa"/>
          </w:tcPr>
          <w:p w:rsidR="009C3825" w:rsidRPr="009C3825" w:rsidRDefault="009C3825" w:rsidP="009C3825">
            <w:pPr>
              <w:rPr>
                <w:sz w:val="20"/>
                <w:szCs w:val="20"/>
              </w:rPr>
            </w:pPr>
            <w:r>
              <w:rPr>
                <w:sz w:val="20"/>
                <w:szCs w:val="20"/>
              </w:rPr>
              <w:t>FY 2009-10</w:t>
            </w:r>
          </w:p>
        </w:tc>
        <w:tc>
          <w:tcPr>
            <w:tcW w:w="1530" w:type="dxa"/>
          </w:tcPr>
          <w:p w:rsidR="009C3825" w:rsidRPr="009C3825" w:rsidRDefault="009C3825" w:rsidP="009C3825">
            <w:pPr>
              <w:rPr>
                <w:sz w:val="20"/>
                <w:szCs w:val="20"/>
              </w:rPr>
            </w:pPr>
            <w:r>
              <w:rPr>
                <w:sz w:val="20"/>
                <w:szCs w:val="20"/>
              </w:rPr>
              <w:t>FY 2010-11</w:t>
            </w:r>
          </w:p>
        </w:tc>
      </w:tr>
      <w:tr w:rsidR="009C3825" w:rsidTr="005D7DD6">
        <w:tc>
          <w:tcPr>
            <w:tcW w:w="1440" w:type="dxa"/>
          </w:tcPr>
          <w:p w:rsidR="009C3825" w:rsidRPr="009C3825" w:rsidRDefault="009C3825" w:rsidP="009C3825">
            <w:r w:rsidRPr="009C3825">
              <w:t>AUT 108</w:t>
            </w:r>
          </w:p>
        </w:tc>
        <w:tc>
          <w:tcPr>
            <w:tcW w:w="1620" w:type="dxa"/>
          </w:tcPr>
          <w:p w:rsidR="009C3825" w:rsidRPr="009C3825" w:rsidRDefault="009C3825" w:rsidP="009C3825">
            <w:pPr>
              <w:jc w:val="center"/>
            </w:pPr>
            <w:r>
              <w:t>81.25%</w:t>
            </w:r>
          </w:p>
        </w:tc>
        <w:tc>
          <w:tcPr>
            <w:tcW w:w="1440" w:type="dxa"/>
          </w:tcPr>
          <w:p w:rsidR="009C3825" w:rsidRPr="009C3825" w:rsidRDefault="009C3825" w:rsidP="009C3825">
            <w:pPr>
              <w:jc w:val="center"/>
            </w:pPr>
            <w:r>
              <w:t>77.16%</w:t>
            </w:r>
          </w:p>
        </w:tc>
        <w:tc>
          <w:tcPr>
            <w:tcW w:w="1530" w:type="dxa"/>
          </w:tcPr>
          <w:p w:rsidR="009C3825" w:rsidRPr="009C3825" w:rsidRDefault="009C3825" w:rsidP="009C3825">
            <w:pPr>
              <w:jc w:val="center"/>
            </w:pPr>
            <w:r>
              <w:t>72.34%</w:t>
            </w:r>
          </w:p>
        </w:tc>
      </w:tr>
      <w:tr w:rsidR="009C3825" w:rsidTr="005D7DD6">
        <w:tc>
          <w:tcPr>
            <w:tcW w:w="1440" w:type="dxa"/>
          </w:tcPr>
          <w:p w:rsidR="009C3825" w:rsidRPr="009C3825" w:rsidRDefault="009C3825" w:rsidP="009C3825">
            <w:r>
              <w:t>AUT 124</w:t>
            </w:r>
          </w:p>
        </w:tc>
        <w:tc>
          <w:tcPr>
            <w:tcW w:w="1620" w:type="dxa"/>
          </w:tcPr>
          <w:p w:rsidR="009C3825" w:rsidRPr="009C3825" w:rsidRDefault="009C3825" w:rsidP="009C3825">
            <w:pPr>
              <w:jc w:val="center"/>
            </w:pPr>
            <w:r>
              <w:t>66.23%</w:t>
            </w:r>
          </w:p>
        </w:tc>
        <w:tc>
          <w:tcPr>
            <w:tcW w:w="1440" w:type="dxa"/>
          </w:tcPr>
          <w:p w:rsidR="009C3825" w:rsidRPr="009C3825" w:rsidRDefault="009C3825" w:rsidP="009C3825">
            <w:pPr>
              <w:jc w:val="center"/>
            </w:pPr>
            <w:r>
              <w:t>65.07%</w:t>
            </w:r>
          </w:p>
        </w:tc>
        <w:tc>
          <w:tcPr>
            <w:tcW w:w="1530" w:type="dxa"/>
          </w:tcPr>
          <w:p w:rsidR="009C3825" w:rsidRPr="009C3825" w:rsidRDefault="009C3825" w:rsidP="009C3825">
            <w:pPr>
              <w:jc w:val="center"/>
            </w:pPr>
            <w:r>
              <w:t>71.55%</w:t>
            </w:r>
          </w:p>
        </w:tc>
      </w:tr>
      <w:tr w:rsidR="009C3825" w:rsidTr="005D7DD6">
        <w:tc>
          <w:tcPr>
            <w:tcW w:w="1440" w:type="dxa"/>
          </w:tcPr>
          <w:p w:rsidR="009C3825" w:rsidRPr="009C3825" w:rsidRDefault="009C3825" w:rsidP="009C3825">
            <w:r>
              <w:t>AUT 165</w:t>
            </w:r>
          </w:p>
        </w:tc>
        <w:tc>
          <w:tcPr>
            <w:tcW w:w="1620" w:type="dxa"/>
          </w:tcPr>
          <w:p w:rsidR="009C3825" w:rsidRPr="009C3825" w:rsidRDefault="009C3825" w:rsidP="009C3825">
            <w:pPr>
              <w:jc w:val="center"/>
            </w:pPr>
            <w:r>
              <w:t>62.03%</w:t>
            </w:r>
          </w:p>
        </w:tc>
        <w:tc>
          <w:tcPr>
            <w:tcW w:w="1440" w:type="dxa"/>
          </w:tcPr>
          <w:p w:rsidR="009C3825" w:rsidRPr="009C3825" w:rsidRDefault="009C3825" w:rsidP="009C3825">
            <w:pPr>
              <w:jc w:val="center"/>
            </w:pPr>
            <w:r>
              <w:t>72.78%</w:t>
            </w:r>
          </w:p>
        </w:tc>
        <w:tc>
          <w:tcPr>
            <w:tcW w:w="1530" w:type="dxa"/>
          </w:tcPr>
          <w:p w:rsidR="009C3825" w:rsidRPr="009C3825" w:rsidRDefault="009C3825" w:rsidP="009C3825">
            <w:pPr>
              <w:jc w:val="center"/>
            </w:pPr>
            <w:r>
              <w:t>72.14%</w:t>
            </w:r>
          </w:p>
        </w:tc>
      </w:tr>
    </w:tbl>
    <w:p w:rsidR="009D4970" w:rsidRPr="009C3825" w:rsidRDefault="009D4970" w:rsidP="009C3825">
      <w:pPr>
        <w:rPr>
          <w:b/>
        </w:rPr>
      </w:pPr>
    </w:p>
    <w:p w:rsidR="00AD3317" w:rsidRPr="00B4779C" w:rsidRDefault="00515555" w:rsidP="00B4779C">
      <w:pPr>
        <w:pStyle w:val="ListParagraph"/>
        <w:ind w:left="2160"/>
        <w:rPr>
          <w:rFonts w:ascii="Arial" w:hAnsi="Arial" w:cs="Arial"/>
        </w:rPr>
      </w:pPr>
      <w:r w:rsidRPr="00B4779C">
        <w:rPr>
          <w:rFonts w:ascii="Arial" w:hAnsi="Arial" w:cs="Arial"/>
        </w:rPr>
        <w:t>The three courses that deviate</w:t>
      </w:r>
      <w:r w:rsidR="00AD3317" w:rsidRPr="00B4779C">
        <w:rPr>
          <w:rFonts w:ascii="Arial" w:hAnsi="Arial" w:cs="Arial"/>
        </w:rPr>
        <w:t xml:space="preserve">d lower </w:t>
      </w:r>
      <w:r w:rsidR="009C3825" w:rsidRPr="00B4779C">
        <w:rPr>
          <w:rFonts w:ascii="Arial" w:hAnsi="Arial" w:cs="Arial"/>
        </w:rPr>
        <w:t xml:space="preserve">(2011) </w:t>
      </w:r>
      <w:r w:rsidR="00AD3317" w:rsidRPr="00B4779C">
        <w:rPr>
          <w:rFonts w:ascii="Arial" w:hAnsi="Arial" w:cs="Arial"/>
        </w:rPr>
        <w:t>was</w:t>
      </w:r>
      <w:r w:rsidRPr="00B4779C">
        <w:rPr>
          <w:rFonts w:ascii="Arial" w:hAnsi="Arial" w:cs="Arial"/>
        </w:rPr>
        <w:t xml:space="preserve"> (AUT 108, 124 &amp; 165).  These courses</w:t>
      </w:r>
      <w:r w:rsidR="00345FD3" w:rsidRPr="00B4779C">
        <w:rPr>
          <w:rFonts w:ascii="Arial" w:hAnsi="Arial" w:cs="Arial"/>
        </w:rPr>
        <w:t xml:space="preserve"> are the first ones that</w:t>
      </w:r>
      <w:r w:rsidRPr="00B4779C">
        <w:rPr>
          <w:rFonts w:ascii="Arial" w:hAnsi="Arial" w:cs="Arial"/>
        </w:rPr>
        <w:t xml:space="preserve"> stude</w:t>
      </w:r>
      <w:r w:rsidR="00B4779C">
        <w:rPr>
          <w:rFonts w:ascii="Arial" w:hAnsi="Arial" w:cs="Arial"/>
        </w:rPr>
        <w:t xml:space="preserve">nts would take when entering </w:t>
      </w:r>
      <w:r w:rsidRPr="00B4779C">
        <w:rPr>
          <w:rFonts w:ascii="Arial" w:hAnsi="Arial" w:cs="Arial"/>
        </w:rPr>
        <w:t>autom</w:t>
      </w:r>
      <w:r w:rsidR="00E50CD2" w:rsidRPr="00B4779C">
        <w:rPr>
          <w:rFonts w:ascii="Arial" w:hAnsi="Arial" w:cs="Arial"/>
        </w:rPr>
        <w:t>otive program and would most likely have</w:t>
      </w:r>
      <w:r w:rsidR="00AD3317" w:rsidRPr="00B4779C">
        <w:rPr>
          <w:rFonts w:ascii="Arial" w:hAnsi="Arial" w:cs="Arial"/>
        </w:rPr>
        <w:t xml:space="preserve"> a higher pro</w:t>
      </w:r>
      <w:r w:rsidR="007417F5" w:rsidRPr="00B4779C">
        <w:rPr>
          <w:rFonts w:ascii="Arial" w:hAnsi="Arial" w:cs="Arial"/>
        </w:rPr>
        <w:t>bability of student non-success.</w:t>
      </w:r>
    </w:p>
    <w:p w:rsidR="00515555" w:rsidRPr="00515555" w:rsidRDefault="00515555" w:rsidP="00515555">
      <w:pPr>
        <w:pStyle w:val="ListParagraph"/>
        <w:ind w:left="1440" w:firstLine="720"/>
      </w:pPr>
    </w:p>
    <w:p w:rsidR="00515555" w:rsidRDefault="00515555" w:rsidP="009D4970">
      <w:pPr>
        <w:pStyle w:val="ListParagraph"/>
        <w:rPr>
          <w:b/>
        </w:rPr>
      </w:pPr>
    </w:p>
    <w:p w:rsidR="00231404" w:rsidRDefault="009D4970" w:rsidP="000C10F7">
      <w:pPr>
        <w:pStyle w:val="ListParagraph"/>
        <w:numPr>
          <w:ilvl w:val="2"/>
          <w:numId w:val="5"/>
        </w:numPr>
        <w:rPr>
          <w:b/>
        </w:rPr>
      </w:pPr>
      <w:r>
        <w:rPr>
          <w:b/>
        </w:rPr>
        <w:t>Degree and certificate completion (where applicable)</w:t>
      </w:r>
    </w:p>
    <w:p w:rsidR="007417F5" w:rsidRDefault="007417F5" w:rsidP="00E50CD2">
      <w:pPr>
        <w:ind w:left="2160"/>
        <w:rPr>
          <w:b/>
        </w:rPr>
      </w:pPr>
    </w:p>
    <w:p w:rsidR="00E50CD2" w:rsidRDefault="00E50CD2" w:rsidP="007417F5">
      <w:pPr>
        <w:ind w:left="1980"/>
        <w:rPr>
          <w:b/>
        </w:rPr>
      </w:pPr>
      <w:r>
        <w:rPr>
          <w:b/>
        </w:rPr>
        <w:t xml:space="preserve">    </w:t>
      </w:r>
    </w:p>
    <w:tbl>
      <w:tblPr>
        <w:tblStyle w:val="TableGrid"/>
        <w:tblW w:w="0" w:type="auto"/>
        <w:tblInd w:w="288" w:type="dxa"/>
        <w:tblLayout w:type="fixed"/>
        <w:tblLook w:val="04A0"/>
      </w:tblPr>
      <w:tblGrid>
        <w:gridCol w:w="1710"/>
        <w:gridCol w:w="3330"/>
        <w:gridCol w:w="930"/>
        <w:gridCol w:w="1106"/>
        <w:gridCol w:w="1106"/>
        <w:gridCol w:w="1106"/>
      </w:tblGrid>
      <w:tr w:rsidR="00E50CD2" w:rsidTr="00026949">
        <w:tc>
          <w:tcPr>
            <w:tcW w:w="1710" w:type="dxa"/>
          </w:tcPr>
          <w:p w:rsidR="00E50CD2" w:rsidRDefault="00E50CD2" w:rsidP="007417F5">
            <w:pPr>
              <w:rPr>
                <w:b/>
              </w:rPr>
            </w:pPr>
            <w:r>
              <w:rPr>
                <w:b/>
              </w:rPr>
              <w:t>Program</w:t>
            </w:r>
          </w:p>
        </w:tc>
        <w:tc>
          <w:tcPr>
            <w:tcW w:w="3330" w:type="dxa"/>
          </w:tcPr>
          <w:p w:rsidR="00E50CD2" w:rsidRDefault="00E50CD2" w:rsidP="007417F5">
            <w:pPr>
              <w:rPr>
                <w:b/>
              </w:rPr>
            </w:pPr>
            <w:r>
              <w:rPr>
                <w:b/>
              </w:rPr>
              <w:t>Program Name</w:t>
            </w:r>
          </w:p>
        </w:tc>
        <w:tc>
          <w:tcPr>
            <w:tcW w:w="930" w:type="dxa"/>
          </w:tcPr>
          <w:p w:rsidR="00E50CD2" w:rsidRDefault="00E50CD2" w:rsidP="007417F5">
            <w:pPr>
              <w:rPr>
                <w:b/>
              </w:rPr>
            </w:pPr>
            <w:proofErr w:type="spellStart"/>
            <w:r>
              <w:rPr>
                <w:b/>
              </w:rPr>
              <w:t>Prog</w:t>
            </w:r>
            <w:proofErr w:type="spellEnd"/>
            <w:r>
              <w:rPr>
                <w:b/>
              </w:rPr>
              <w:t>. Level</w:t>
            </w:r>
          </w:p>
        </w:tc>
        <w:tc>
          <w:tcPr>
            <w:tcW w:w="1106" w:type="dxa"/>
          </w:tcPr>
          <w:p w:rsidR="00E50CD2" w:rsidRDefault="00E50CD2" w:rsidP="007417F5">
            <w:pPr>
              <w:rPr>
                <w:b/>
              </w:rPr>
            </w:pPr>
          </w:p>
          <w:p w:rsidR="00E50CD2" w:rsidRDefault="00E50CD2" w:rsidP="007417F5">
            <w:pPr>
              <w:rPr>
                <w:b/>
              </w:rPr>
            </w:pPr>
            <w:r>
              <w:rPr>
                <w:b/>
              </w:rPr>
              <w:t>FY 08-09</w:t>
            </w:r>
          </w:p>
        </w:tc>
        <w:tc>
          <w:tcPr>
            <w:tcW w:w="1106" w:type="dxa"/>
          </w:tcPr>
          <w:p w:rsidR="00E50CD2" w:rsidRDefault="00E50CD2" w:rsidP="007417F5">
            <w:pPr>
              <w:rPr>
                <w:b/>
              </w:rPr>
            </w:pPr>
          </w:p>
          <w:p w:rsidR="00E50CD2" w:rsidRDefault="00E50CD2" w:rsidP="007417F5">
            <w:pPr>
              <w:rPr>
                <w:b/>
              </w:rPr>
            </w:pPr>
            <w:r>
              <w:rPr>
                <w:b/>
              </w:rPr>
              <w:t>FY 09-10</w:t>
            </w:r>
          </w:p>
        </w:tc>
        <w:tc>
          <w:tcPr>
            <w:tcW w:w="1106" w:type="dxa"/>
          </w:tcPr>
          <w:p w:rsidR="00E50CD2" w:rsidRDefault="00E50CD2" w:rsidP="007417F5">
            <w:pPr>
              <w:rPr>
                <w:b/>
              </w:rPr>
            </w:pPr>
          </w:p>
          <w:p w:rsidR="00E50CD2" w:rsidRDefault="00E50CD2" w:rsidP="007417F5">
            <w:pPr>
              <w:rPr>
                <w:b/>
              </w:rPr>
            </w:pPr>
            <w:r>
              <w:rPr>
                <w:b/>
              </w:rPr>
              <w:t>FY 10-11</w:t>
            </w:r>
          </w:p>
        </w:tc>
      </w:tr>
      <w:tr w:rsidR="00E50CD2" w:rsidTr="00026949">
        <w:tc>
          <w:tcPr>
            <w:tcW w:w="1710" w:type="dxa"/>
          </w:tcPr>
          <w:p w:rsidR="00E50CD2" w:rsidRPr="00B73744" w:rsidRDefault="00E50CD2" w:rsidP="007417F5">
            <w:r w:rsidRPr="00B73744">
              <w:t>AUT.CRT</w:t>
            </w:r>
          </w:p>
        </w:tc>
        <w:tc>
          <w:tcPr>
            <w:tcW w:w="3330" w:type="dxa"/>
          </w:tcPr>
          <w:p w:rsidR="00E50CD2" w:rsidRPr="00B73744" w:rsidRDefault="00E50CD2" w:rsidP="007417F5">
            <w:r w:rsidRPr="00B73744">
              <w:t>Automotive Tech. Cert.</w:t>
            </w:r>
          </w:p>
        </w:tc>
        <w:tc>
          <w:tcPr>
            <w:tcW w:w="930" w:type="dxa"/>
          </w:tcPr>
          <w:p w:rsidR="00E50CD2" w:rsidRPr="00B73744" w:rsidRDefault="00E50CD2" w:rsidP="007417F5">
            <w:r w:rsidRPr="00B73744">
              <w:t>CRT</w:t>
            </w:r>
          </w:p>
        </w:tc>
        <w:tc>
          <w:tcPr>
            <w:tcW w:w="1106" w:type="dxa"/>
          </w:tcPr>
          <w:p w:rsidR="00E50CD2" w:rsidRPr="00B73744" w:rsidRDefault="00320BF1" w:rsidP="00E50CD2">
            <w:pPr>
              <w:jc w:val="center"/>
            </w:pPr>
            <w:r w:rsidRPr="00B73744">
              <w:t>60</w:t>
            </w:r>
          </w:p>
        </w:tc>
        <w:tc>
          <w:tcPr>
            <w:tcW w:w="1106" w:type="dxa"/>
          </w:tcPr>
          <w:p w:rsidR="00E50CD2" w:rsidRPr="00B73744" w:rsidRDefault="00320BF1" w:rsidP="00E50CD2">
            <w:pPr>
              <w:jc w:val="center"/>
            </w:pPr>
            <w:r w:rsidRPr="00B73744">
              <w:t>64</w:t>
            </w:r>
          </w:p>
        </w:tc>
        <w:tc>
          <w:tcPr>
            <w:tcW w:w="1106" w:type="dxa"/>
          </w:tcPr>
          <w:p w:rsidR="00E50CD2" w:rsidRPr="00B73744" w:rsidRDefault="00320BF1" w:rsidP="00E50CD2">
            <w:pPr>
              <w:jc w:val="center"/>
            </w:pPr>
            <w:r w:rsidRPr="00B73744">
              <w:t>59</w:t>
            </w:r>
          </w:p>
        </w:tc>
      </w:tr>
      <w:tr w:rsidR="00E50CD2" w:rsidTr="00026949">
        <w:tc>
          <w:tcPr>
            <w:tcW w:w="1710" w:type="dxa"/>
          </w:tcPr>
          <w:p w:rsidR="00E50CD2" w:rsidRPr="00B73744" w:rsidRDefault="00E50CD2" w:rsidP="007417F5">
            <w:r w:rsidRPr="00B73744">
              <w:t>AUT.AAS</w:t>
            </w:r>
          </w:p>
        </w:tc>
        <w:tc>
          <w:tcPr>
            <w:tcW w:w="3330" w:type="dxa"/>
          </w:tcPr>
          <w:p w:rsidR="00E50CD2" w:rsidRPr="00B73744" w:rsidRDefault="00E50CD2" w:rsidP="007417F5">
            <w:r w:rsidRPr="00B73744">
              <w:t>Automotive Tech. AAS</w:t>
            </w:r>
          </w:p>
        </w:tc>
        <w:tc>
          <w:tcPr>
            <w:tcW w:w="930" w:type="dxa"/>
          </w:tcPr>
          <w:p w:rsidR="00E50CD2" w:rsidRPr="00B73744" w:rsidRDefault="00E50CD2" w:rsidP="007417F5">
            <w:r w:rsidRPr="00B73744">
              <w:t>AAS</w:t>
            </w:r>
          </w:p>
        </w:tc>
        <w:tc>
          <w:tcPr>
            <w:tcW w:w="1106" w:type="dxa"/>
          </w:tcPr>
          <w:p w:rsidR="00E50CD2" w:rsidRPr="00B73744" w:rsidRDefault="00320BF1" w:rsidP="00E50CD2">
            <w:pPr>
              <w:jc w:val="center"/>
            </w:pPr>
            <w:r w:rsidRPr="00B73744">
              <w:t>18</w:t>
            </w:r>
          </w:p>
        </w:tc>
        <w:tc>
          <w:tcPr>
            <w:tcW w:w="1106" w:type="dxa"/>
          </w:tcPr>
          <w:p w:rsidR="00E50CD2" w:rsidRPr="00B73744" w:rsidRDefault="00320BF1" w:rsidP="00E50CD2">
            <w:pPr>
              <w:jc w:val="center"/>
            </w:pPr>
            <w:r w:rsidRPr="00B73744">
              <w:t>20</w:t>
            </w:r>
          </w:p>
        </w:tc>
        <w:tc>
          <w:tcPr>
            <w:tcW w:w="1106" w:type="dxa"/>
          </w:tcPr>
          <w:p w:rsidR="00E50CD2" w:rsidRPr="00B73744" w:rsidRDefault="00320BF1" w:rsidP="00E50CD2">
            <w:pPr>
              <w:jc w:val="center"/>
            </w:pPr>
            <w:r w:rsidRPr="00B73744">
              <w:t>29</w:t>
            </w:r>
          </w:p>
        </w:tc>
      </w:tr>
      <w:tr w:rsidR="00E50CD2" w:rsidTr="00026949">
        <w:tc>
          <w:tcPr>
            <w:tcW w:w="1710" w:type="dxa"/>
          </w:tcPr>
          <w:p w:rsidR="00E50CD2" w:rsidRPr="00B73744" w:rsidRDefault="00E50CD2" w:rsidP="007417F5">
            <w:r w:rsidRPr="00B73744">
              <w:t>FMLR.STC</w:t>
            </w:r>
          </w:p>
        </w:tc>
        <w:tc>
          <w:tcPr>
            <w:tcW w:w="3330" w:type="dxa"/>
          </w:tcPr>
          <w:p w:rsidR="00E50CD2" w:rsidRPr="00B73744" w:rsidRDefault="00E50CD2" w:rsidP="007417F5">
            <w:r w:rsidRPr="00B73744">
              <w:t xml:space="preserve">Ford Maintenance &amp; Light Repair Cert </w:t>
            </w:r>
          </w:p>
        </w:tc>
        <w:tc>
          <w:tcPr>
            <w:tcW w:w="930" w:type="dxa"/>
          </w:tcPr>
          <w:p w:rsidR="00E50CD2" w:rsidRPr="00B73744" w:rsidRDefault="00E50CD2" w:rsidP="007417F5">
            <w:r w:rsidRPr="00B73744">
              <w:t>STC</w:t>
            </w:r>
          </w:p>
        </w:tc>
        <w:tc>
          <w:tcPr>
            <w:tcW w:w="1106" w:type="dxa"/>
          </w:tcPr>
          <w:p w:rsidR="00E50CD2" w:rsidRPr="00B73744" w:rsidRDefault="00320BF1" w:rsidP="00E50CD2">
            <w:pPr>
              <w:jc w:val="center"/>
            </w:pPr>
            <w:r w:rsidRPr="00B73744">
              <w:t>1</w:t>
            </w:r>
          </w:p>
        </w:tc>
        <w:tc>
          <w:tcPr>
            <w:tcW w:w="1106" w:type="dxa"/>
          </w:tcPr>
          <w:p w:rsidR="00E50CD2" w:rsidRPr="00B73744" w:rsidRDefault="00E50CD2" w:rsidP="00E50CD2">
            <w:pPr>
              <w:jc w:val="center"/>
            </w:pPr>
          </w:p>
        </w:tc>
        <w:tc>
          <w:tcPr>
            <w:tcW w:w="1106" w:type="dxa"/>
          </w:tcPr>
          <w:p w:rsidR="00E50CD2" w:rsidRPr="00B73744" w:rsidRDefault="00320BF1" w:rsidP="00E50CD2">
            <w:pPr>
              <w:jc w:val="center"/>
            </w:pPr>
            <w:r w:rsidRPr="00B73744">
              <w:t>11</w:t>
            </w:r>
          </w:p>
        </w:tc>
      </w:tr>
      <w:tr w:rsidR="00E50CD2" w:rsidTr="00026949">
        <w:tc>
          <w:tcPr>
            <w:tcW w:w="1710" w:type="dxa"/>
          </w:tcPr>
          <w:p w:rsidR="00E50CD2" w:rsidRPr="00B73744" w:rsidRDefault="00E50CD2" w:rsidP="007417F5">
            <w:r w:rsidRPr="00B73744">
              <w:t>AUTHO.CRT</w:t>
            </w:r>
          </w:p>
        </w:tc>
        <w:tc>
          <w:tcPr>
            <w:tcW w:w="3330" w:type="dxa"/>
          </w:tcPr>
          <w:p w:rsidR="00E50CD2" w:rsidRPr="00B73744" w:rsidRDefault="00E50CD2" w:rsidP="007417F5">
            <w:r w:rsidRPr="00B73744">
              <w:t>Automotive Tech –Honda Cert</w:t>
            </w:r>
          </w:p>
        </w:tc>
        <w:tc>
          <w:tcPr>
            <w:tcW w:w="930" w:type="dxa"/>
          </w:tcPr>
          <w:p w:rsidR="00E50CD2" w:rsidRPr="00B73744" w:rsidRDefault="00E50CD2" w:rsidP="007417F5">
            <w:r w:rsidRPr="00B73744">
              <w:t>CRT</w:t>
            </w:r>
          </w:p>
        </w:tc>
        <w:tc>
          <w:tcPr>
            <w:tcW w:w="1106" w:type="dxa"/>
          </w:tcPr>
          <w:p w:rsidR="00E50CD2" w:rsidRPr="00B73744" w:rsidRDefault="00E50CD2" w:rsidP="00E50CD2">
            <w:pPr>
              <w:jc w:val="center"/>
            </w:pPr>
          </w:p>
        </w:tc>
        <w:tc>
          <w:tcPr>
            <w:tcW w:w="1106" w:type="dxa"/>
          </w:tcPr>
          <w:p w:rsidR="00E50CD2" w:rsidRPr="00B73744" w:rsidRDefault="00320BF1" w:rsidP="00E50CD2">
            <w:pPr>
              <w:jc w:val="center"/>
            </w:pPr>
            <w:r w:rsidRPr="00B73744">
              <w:t>7</w:t>
            </w:r>
          </w:p>
        </w:tc>
        <w:tc>
          <w:tcPr>
            <w:tcW w:w="1106" w:type="dxa"/>
          </w:tcPr>
          <w:p w:rsidR="00E50CD2" w:rsidRPr="00B73744" w:rsidRDefault="00320BF1" w:rsidP="00E50CD2">
            <w:pPr>
              <w:jc w:val="center"/>
            </w:pPr>
            <w:r w:rsidRPr="00B73744">
              <w:t>10</w:t>
            </w:r>
          </w:p>
        </w:tc>
      </w:tr>
      <w:tr w:rsidR="00E50CD2" w:rsidTr="00026949">
        <w:tc>
          <w:tcPr>
            <w:tcW w:w="1710" w:type="dxa"/>
          </w:tcPr>
          <w:p w:rsidR="00E50CD2" w:rsidRPr="00B73744" w:rsidRDefault="00E50CD2" w:rsidP="007417F5">
            <w:r w:rsidRPr="00B73744">
              <w:t>ASEP.AAS</w:t>
            </w:r>
          </w:p>
        </w:tc>
        <w:tc>
          <w:tcPr>
            <w:tcW w:w="3330" w:type="dxa"/>
          </w:tcPr>
          <w:p w:rsidR="00E50CD2" w:rsidRPr="00B73744" w:rsidRDefault="00E50CD2" w:rsidP="007417F5">
            <w:r w:rsidRPr="00B73744">
              <w:t>Auto Tech – GM ASEP -AAS</w:t>
            </w:r>
          </w:p>
        </w:tc>
        <w:tc>
          <w:tcPr>
            <w:tcW w:w="930" w:type="dxa"/>
          </w:tcPr>
          <w:p w:rsidR="00E50CD2" w:rsidRPr="00B73744" w:rsidRDefault="00E50CD2" w:rsidP="007417F5">
            <w:r w:rsidRPr="00B73744">
              <w:t>AAS</w:t>
            </w:r>
          </w:p>
        </w:tc>
        <w:tc>
          <w:tcPr>
            <w:tcW w:w="1106" w:type="dxa"/>
          </w:tcPr>
          <w:p w:rsidR="00E50CD2" w:rsidRPr="00B73744" w:rsidRDefault="00320BF1" w:rsidP="00E50CD2">
            <w:pPr>
              <w:jc w:val="center"/>
            </w:pPr>
            <w:r w:rsidRPr="00B73744">
              <w:t>17</w:t>
            </w:r>
          </w:p>
        </w:tc>
        <w:tc>
          <w:tcPr>
            <w:tcW w:w="1106" w:type="dxa"/>
          </w:tcPr>
          <w:p w:rsidR="00E50CD2" w:rsidRPr="00B73744" w:rsidRDefault="00320BF1" w:rsidP="00E50CD2">
            <w:pPr>
              <w:jc w:val="center"/>
            </w:pPr>
            <w:r w:rsidRPr="00B73744">
              <w:t>19</w:t>
            </w:r>
          </w:p>
        </w:tc>
        <w:tc>
          <w:tcPr>
            <w:tcW w:w="1106" w:type="dxa"/>
          </w:tcPr>
          <w:p w:rsidR="00E50CD2" w:rsidRPr="00B73744" w:rsidRDefault="00320BF1" w:rsidP="00E50CD2">
            <w:pPr>
              <w:jc w:val="center"/>
            </w:pPr>
            <w:r w:rsidRPr="00B73744">
              <w:t>9</w:t>
            </w:r>
          </w:p>
        </w:tc>
      </w:tr>
      <w:tr w:rsidR="00E50CD2" w:rsidTr="00026949">
        <w:tc>
          <w:tcPr>
            <w:tcW w:w="1710" w:type="dxa"/>
          </w:tcPr>
          <w:p w:rsidR="00E50CD2" w:rsidRPr="00B73744" w:rsidRDefault="00E50CD2" w:rsidP="007417F5">
            <w:r w:rsidRPr="00B73744">
              <w:t>AHPC.STC</w:t>
            </w:r>
          </w:p>
        </w:tc>
        <w:tc>
          <w:tcPr>
            <w:tcW w:w="3330" w:type="dxa"/>
          </w:tcPr>
          <w:p w:rsidR="00E50CD2" w:rsidRPr="00B73744" w:rsidRDefault="00E50CD2" w:rsidP="007417F5">
            <w:r w:rsidRPr="00B73744">
              <w:t>Auto High Performance Cert. - STC</w:t>
            </w:r>
          </w:p>
        </w:tc>
        <w:tc>
          <w:tcPr>
            <w:tcW w:w="930" w:type="dxa"/>
          </w:tcPr>
          <w:p w:rsidR="00E50CD2" w:rsidRPr="00B73744" w:rsidRDefault="00E50CD2" w:rsidP="007417F5">
            <w:r w:rsidRPr="00B73744">
              <w:t>STC</w:t>
            </w:r>
          </w:p>
        </w:tc>
        <w:tc>
          <w:tcPr>
            <w:tcW w:w="1106" w:type="dxa"/>
          </w:tcPr>
          <w:p w:rsidR="00E50CD2" w:rsidRPr="00B73744" w:rsidRDefault="00320BF1" w:rsidP="00E50CD2">
            <w:pPr>
              <w:jc w:val="center"/>
            </w:pPr>
            <w:r w:rsidRPr="00B73744">
              <w:t>6</w:t>
            </w:r>
          </w:p>
        </w:tc>
        <w:tc>
          <w:tcPr>
            <w:tcW w:w="1106" w:type="dxa"/>
          </w:tcPr>
          <w:p w:rsidR="00E50CD2" w:rsidRPr="00B73744" w:rsidRDefault="00E50CD2" w:rsidP="00E50CD2">
            <w:pPr>
              <w:jc w:val="center"/>
            </w:pPr>
          </w:p>
        </w:tc>
        <w:tc>
          <w:tcPr>
            <w:tcW w:w="1106" w:type="dxa"/>
          </w:tcPr>
          <w:p w:rsidR="00E50CD2" w:rsidRPr="00B73744" w:rsidRDefault="00320BF1" w:rsidP="00E50CD2">
            <w:pPr>
              <w:jc w:val="center"/>
            </w:pPr>
            <w:r w:rsidRPr="00B73744">
              <w:t>8</w:t>
            </w:r>
          </w:p>
        </w:tc>
      </w:tr>
      <w:tr w:rsidR="00E50CD2" w:rsidTr="00026949">
        <w:tc>
          <w:tcPr>
            <w:tcW w:w="1710" w:type="dxa"/>
          </w:tcPr>
          <w:p w:rsidR="00E50CD2" w:rsidRPr="00B73744" w:rsidRDefault="00E50CD2" w:rsidP="007417F5">
            <w:r w:rsidRPr="00B73744">
              <w:t>AUTHA.AAS</w:t>
            </w:r>
          </w:p>
        </w:tc>
        <w:tc>
          <w:tcPr>
            <w:tcW w:w="3330" w:type="dxa"/>
          </w:tcPr>
          <w:p w:rsidR="00E50CD2" w:rsidRPr="00B73744" w:rsidRDefault="00E50CD2" w:rsidP="007417F5">
            <w:r w:rsidRPr="00B73744">
              <w:t>Auto Tech – Honda PACT - AAS</w:t>
            </w:r>
          </w:p>
        </w:tc>
        <w:tc>
          <w:tcPr>
            <w:tcW w:w="930" w:type="dxa"/>
          </w:tcPr>
          <w:p w:rsidR="00E50CD2" w:rsidRPr="00B73744" w:rsidRDefault="00E50CD2" w:rsidP="007417F5">
            <w:r w:rsidRPr="00B73744">
              <w:t>AAS</w:t>
            </w:r>
          </w:p>
        </w:tc>
        <w:tc>
          <w:tcPr>
            <w:tcW w:w="1106" w:type="dxa"/>
          </w:tcPr>
          <w:p w:rsidR="00E50CD2" w:rsidRPr="00B73744" w:rsidRDefault="00320BF1" w:rsidP="00E50CD2">
            <w:pPr>
              <w:jc w:val="center"/>
            </w:pPr>
            <w:r w:rsidRPr="00B73744">
              <w:t>3</w:t>
            </w:r>
          </w:p>
        </w:tc>
        <w:tc>
          <w:tcPr>
            <w:tcW w:w="1106" w:type="dxa"/>
          </w:tcPr>
          <w:p w:rsidR="00E50CD2" w:rsidRPr="00B73744" w:rsidRDefault="00320BF1" w:rsidP="00E50CD2">
            <w:pPr>
              <w:jc w:val="center"/>
            </w:pPr>
            <w:r w:rsidRPr="00B73744">
              <w:t>6</w:t>
            </w:r>
          </w:p>
        </w:tc>
        <w:tc>
          <w:tcPr>
            <w:tcW w:w="1106" w:type="dxa"/>
          </w:tcPr>
          <w:p w:rsidR="00E50CD2" w:rsidRPr="00B73744" w:rsidRDefault="00320BF1" w:rsidP="00E50CD2">
            <w:pPr>
              <w:jc w:val="center"/>
            </w:pPr>
            <w:r w:rsidRPr="00B73744">
              <w:t>5</w:t>
            </w:r>
          </w:p>
        </w:tc>
      </w:tr>
      <w:tr w:rsidR="00E50CD2" w:rsidTr="00026949">
        <w:tc>
          <w:tcPr>
            <w:tcW w:w="1710" w:type="dxa"/>
          </w:tcPr>
          <w:p w:rsidR="00E50CD2" w:rsidRPr="00B73744" w:rsidRDefault="00E50CD2" w:rsidP="007417F5">
            <w:r w:rsidRPr="00B73744">
              <w:t>CAP.AAS</w:t>
            </w:r>
          </w:p>
        </w:tc>
        <w:tc>
          <w:tcPr>
            <w:tcW w:w="3330" w:type="dxa"/>
          </w:tcPr>
          <w:p w:rsidR="00E50CD2" w:rsidRPr="00B73744" w:rsidRDefault="00E50CD2" w:rsidP="007417F5">
            <w:r w:rsidRPr="00B73744">
              <w:t xml:space="preserve">Auto Tech –Chrysler - AAS </w:t>
            </w:r>
          </w:p>
        </w:tc>
        <w:tc>
          <w:tcPr>
            <w:tcW w:w="930" w:type="dxa"/>
          </w:tcPr>
          <w:p w:rsidR="00E50CD2" w:rsidRPr="00B73744" w:rsidRDefault="00E50CD2" w:rsidP="007417F5">
            <w:r w:rsidRPr="00B73744">
              <w:t>AAS</w:t>
            </w:r>
          </w:p>
        </w:tc>
        <w:tc>
          <w:tcPr>
            <w:tcW w:w="1106" w:type="dxa"/>
          </w:tcPr>
          <w:p w:rsidR="00E50CD2" w:rsidRPr="00B73744" w:rsidRDefault="00320BF1" w:rsidP="00E50CD2">
            <w:pPr>
              <w:jc w:val="center"/>
            </w:pPr>
            <w:r w:rsidRPr="00B73744">
              <w:t>11</w:t>
            </w:r>
          </w:p>
        </w:tc>
        <w:tc>
          <w:tcPr>
            <w:tcW w:w="1106" w:type="dxa"/>
          </w:tcPr>
          <w:p w:rsidR="00E50CD2" w:rsidRPr="00B73744" w:rsidRDefault="00320BF1" w:rsidP="00E50CD2">
            <w:pPr>
              <w:jc w:val="center"/>
            </w:pPr>
            <w:r w:rsidRPr="00B73744">
              <w:t>5</w:t>
            </w:r>
          </w:p>
        </w:tc>
        <w:tc>
          <w:tcPr>
            <w:tcW w:w="1106" w:type="dxa"/>
          </w:tcPr>
          <w:p w:rsidR="00E50CD2" w:rsidRPr="00B73744" w:rsidRDefault="00320BF1" w:rsidP="00E50CD2">
            <w:pPr>
              <w:jc w:val="center"/>
            </w:pPr>
            <w:r w:rsidRPr="00B73744">
              <w:t>4</w:t>
            </w:r>
          </w:p>
        </w:tc>
      </w:tr>
    </w:tbl>
    <w:p w:rsidR="00E50CD2" w:rsidRDefault="00E50CD2" w:rsidP="007417F5">
      <w:pPr>
        <w:ind w:left="1980"/>
        <w:rPr>
          <w:b/>
        </w:rPr>
      </w:pPr>
    </w:p>
    <w:p w:rsidR="007417F5" w:rsidRPr="007417F5" w:rsidRDefault="007417F5" w:rsidP="007417F5">
      <w:pPr>
        <w:ind w:left="2160"/>
        <w:rPr>
          <w:b/>
        </w:rPr>
      </w:pP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5864A4" w:rsidRDefault="005864A4" w:rsidP="005864A4">
      <w:pPr>
        <w:rPr>
          <w:rFonts w:ascii="Arial" w:hAnsi="Arial" w:cs="Arial"/>
          <w:b/>
        </w:rPr>
      </w:pPr>
    </w:p>
    <w:p w:rsidR="001B5C18" w:rsidRPr="001B5C18" w:rsidRDefault="00B4779C" w:rsidP="005864A4">
      <w:pPr>
        <w:rPr>
          <w:b/>
          <w:sz w:val="22"/>
          <w:szCs w:val="22"/>
        </w:rPr>
      </w:pPr>
      <w:r>
        <w:rPr>
          <w:b/>
          <w:sz w:val="22"/>
          <w:szCs w:val="22"/>
        </w:rPr>
        <w:t xml:space="preserve">NATEF </w:t>
      </w:r>
      <w:proofErr w:type="gramStart"/>
      <w:r>
        <w:rPr>
          <w:b/>
          <w:sz w:val="22"/>
          <w:szCs w:val="22"/>
        </w:rPr>
        <w:t>“ Student</w:t>
      </w:r>
      <w:proofErr w:type="gramEnd"/>
      <w:r>
        <w:rPr>
          <w:b/>
          <w:sz w:val="22"/>
          <w:szCs w:val="22"/>
        </w:rPr>
        <w:t xml:space="preserve"> Skills Standard Assessment”</w:t>
      </w:r>
      <w:r w:rsidR="001B5C18" w:rsidRPr="001B5C18">
        <w:rPr>
          <w:b/>
          <w:sz w:val="22"/>
          <w:szCs w:val="22"/>
        </w:rPr>
        <w:t xml:space="preserve"> test results for capstone course (AUT 215)</w:t>
      </w:r>
    </w:p>
    <w:tbl>
      <w:tblPr>
        <w:tblStyle w:val="TableGrid"/>
        <w:tblW w:w="0" w:type="auto"/>
        <w:tblInd w:w="198" w:type="dxa"/>
        <w:tblLook w:val="04A0"/>
      </w:tblPr>
      <w:tblGrid>
        <w:gridCol w:w="1157"/>
        <w:gridCol w:w="1081"/>
        <w:gridCol w:w="978"/>
        <w:gridCol w:w="1195"/>
        <w:gridCol w:w="950"/>
        <w:gridCol w:w="950"/>
        <w:gridCol w:w="936"/>
        <w:gridCol w:w="974"/>
        <w:gridCol w:w="1139"/>
      </w:tblGrid>
      <w:tr w:rsidR="00EF3277" w:rsidTr="001B5C18">
        <w:tc>
          <w:tcPr>
            <w:tcW w:w="1157" w:type="dxa"/>
          </w:tcPr>
          <w:p w:rsidR="00320BF1" w:rsidRPr="001B5C18" w:rsidRDefault="00320BF1" w:rsidP="00320BF1">
            <w:pPr>
              <w:rPr>
                <w:b/>
              </w:rPr>
            </w:pPr>
            <w:r w:rsidRPr="001B5C18">
              <w:rPr>
                <w:b/>
              </w:rPr>
              <w:t>ASE Areas</w:t>
            </w:r>
          </w:p>
        </w:tc>
        <w:tc>
          <w:tcPr>
            <w:tcW w:w="1081" w:type="dxa"/>
          </w:tcPr>
          <w:p w:rsidR="00320BF1" w:rsidRPr="001B5C18" w:rsidRDefault="00320BF1" w:rsidP="00320BF1">
            <w:pPr>
              <w:rPr>
                <w:b/>
              </w:rPr>
            </w:pPr>
            <w:proofErr w:type="spellStart"/>
            <w:r w:rsidRPr="001B5C18">
              <w:rPr>
                <w:b/>
              </w:rPr>
              <w:t>Susp</w:t>
            </w:r>
            <w:proofErr w:type="spellEnd"/>
            <w:r w:rsidRPr="001B5C18">
              <w:rPr>
                <w:b/>
              </w:rPr>
              <w:t xml:space="preserve"> &amp; Steer </w:t>
            </w:r>
          </w:p>
          <w:p w:rsidR="00320BF1" w:rsidRPr="001B5C18" w:rsidRDefault="00320BF1" w:rsidP="00320BF1">
            <w:pPr>
              <w:rPr>
                <w:b/>
              </w:rPr>
            </w:pPr>
            <w:r w:rsidRPr="001B5C18">
              <w:rPr>
                <w:b/>
              </w:rPr>
              <w:t>A4</w:t>
            </w:r>
          </w:p>
        </w:tc>
        <w:tc>
          <w:tcPr>
            <w:tcW w:w="978" w:type="dxa"/>
          </w:tcPr>
          <w:p w:rsidR="00320BF1" w:rsidRPr="001B5C18" w:rsidRDefault="00320BF1" w:rsidP="00320BF1">
            <w:pPr>
              <w:rPr>
                <w:b/>
              </w:rPr>
            </w:pPr>
            <w:r w:rsidRPr="001B5C18">
              <w:rPr>
                <w:b/>
              </w:rPr>
              <w:t>Brakes</w:t>
            </w:r>
          </w:p>
          <w:p w:rsidR="00320BF1" w:rsidRPr="001B5C18" w:rsidRDefault="00320BF1" w:rsidP="00320BF1">
            <w:pPr>
              <w:rPr>
                <w:b/>
              </w:rPr>
            </w:pPr>
            <w:r w:rsidRPr="001B5C18">
              <w:rPr>
                <w:b/>
              </w:rPr>
              <w:t>A5</w:t>
            </w:r>
          </w:p>
        </w:tc>
        <w:tc>
          <w:tcPr>
            <w:tcW w:w="1195" w:type="dxa"/>
          </w:tcPr>
          <w:p w:rsidR="00320BF1" w:rsidRPr="001B5C18" w:rsidRDefault="00320BF1" w:rsidP="00320BF1">
            <w:pPr>
              <w:rPr>
                <w:b/>
              </w:rPr>
            </w:pPr>
            <w:r w:rsidRPr="001B5C18">
              <w:rPr>
                <w:b/>
              </w:rPr>
              <w:t>Electrical</w:t>
            </w:r>
          </w:p>
          <w:p w:rsidR="00320BF1" w:rsidRPr="001B5C18" w:rsidRDefault="00320BF1" w:rsidP="00320BF1">
            <w:pPr>
              <w:rPr>
                <w:b/>
              </w:rPr>
            </w:pPr>
            <w:r w:rsidRPr="001B5C18">
              <w:rPr>
                <w:b/>
              </w:rPr>
              <w:t>A6</w:t>
            </w:r>
          </w:p>
        </w:tc>
        <w:tc>
          <w:tcPr>
            <w:tcW w:w="950" w:type="dxa"/>
          </w:tcPr>
          <w:p w:rsidR="00320BF1" w:rsidRPr="001B5C18" w:rsidRDefault="00320BF1" w:rsidP="00320BF1">
            <w:pPr>
              <w:rPr>
                <w:b/>
              </w:rPr>
            </w:pPr>
            <w:r w:rsidRPr="001B5C18">
              <w:rPr>
                <w:b/>
              </w:rPr>
              <w:t xml:space="preserve">Engine </w:t>
            </w:r>
            <w:proofErr w:type="spellStart"/>
            <w:r w:rsidRPr="001B5C18">
              <w:rPr>
                <w:b/>
              </w:rPr>
              <w:t>Perf</w:t>
            </w:r>
            <w:proofErr w:type="spellEnd"/>
            <w:r w:rsidRPr="001B5C18">
              <w:rPr>
                <w:b/>
              </w:rPr>
              <w:t>. A8</w:t>
            </w:r>
          </w:p>
        </w:tc>
        <w:tc>
          <w:tcPr>
            <w:tcW w:w="950" w:type="dxa"/>
          </w:tcPr>
          <w:p w:rsidR="00320BF1" w:rsidRPr="001B5C18" w:rsidRDefault="00320BF1" w:rsidP="00320BF1">
            <w:pPr>
              <w:rPr>
                <w:b/>
              </w:rPr>
            </w:pPr>
            <w:r w:rsidRPr="001B5C18">
              <w:rPr>
                <w:b/>
              </w:rPr>
              <w:t>Engine Repair A1</w:t>
            </w:r>
          </w:p>
        </w:tc>
        <w:tc>
          <w:tcPr>
            <w:tcW w:w="936" w:type="dxa"/>
          </w:tcPr>
          <w:p w:rsidR="00320BF1" w:rsidRPr="001B5C18" w:rsidRDefault="00320BF1" w:rsidP="00320BF1">
            <w:pPr>
              <w:rPr>
                <w:b/>
              </w:rPr>
            </w:pPr>
            <w:r w:rsidRPr="001B5C18">
              <w:rPr>
                <w:b/>
              </w:rPr>
              <w:t>Auto. Trans.</w:t>
            </w:r>
          </w:p>
          <w:p w:rsidR="00320BF1" w:rsidRPr="001B5C18" w:rsidRDefault="00320BF1" w:rsidP="00320BF1">
            <w:pPr>
              <w:rPr>
                <w:b/>
              </w:rPr>
            </w:pPr>
            <w:r w:rsidRPr="001B5C18">
              <w:rPr>
                <w:b/>
              </w:rPr>
              <w:t>A2</w:t>
            </w:r>
          </w:p>
        </w:tc>
        <w:tc>
          <w:tcPr>
            <w:tcW w:w="974" w:type="dxa"/>
          </w:tcPr>
          <w:p w:rsidR="00320BF1" w:rsidRPr="001B5C18" w:rsidRDefault="00320BF1" w:rsidP="00320BF1">
            <w:pPr>
              <w:rPr>
                <w:b/>
              </w:rPr>
            </w:pPr>
            <w:r w:rsidRPr="001B5C18">
              <w:rPr>
                <w:b/>
              </w:rPr>
              <w:t>Manual Trans</w:t>
            </w:r>
          </w:p>
          <w:p w:rsidR="00320BF1" w:rsidRPr="001B5C18" w:rsidRDefault="00320BF1" w:rsidP="00320BF1">
            <w:pPr>
              <w:rPr>
                <w:b/>
              </w:rPr>
            </w:pPr>
            <w:r w:rsidRPr="001B5C18">
              <w:rPr>
                <w:b/>
              </w:rPr>
              <w:t>A3</w:t>
            </w:r>
          </w:p>
        </w:tc>
        <w:tc>
          <w:tcPr>
            <w:tcW w:w="1139" w:type="dxa"/>
          </w:tcPr>
          <w:p w:rsidR="00320BF1" w:rsidRPr="001B5C18" w:rsidRDefault="00320BF1" w:rsidP="00320BF1">
            <w:pPr>
              <w:rPr>
                <w:b/>
              </w:rPr>
            </w:pPr>
            <w:r w:rsidRPr="001B5C18">
              <w:rPr>
                <w:b/>
              </w:rPr>
              <w:t>HVAC</w:t>
            </w:r>
          </w:p>
          <w:p w:rsidR="00320BF1" w:rsidRPr="001B5C18" w:rsidRDefault="00320BF1" w:rsidP="00320BF1">
            <w:pPr>
              <w:rPr>
                <w:b/>
              </w:rPr>
            </w:pPr>
            <w:r w:rsidRPr="001B5C18">
              <w:rPr>
                <w:b/>
              </w:rPr>
              <w:t>A7</w:t>
            </w:r>
          </w:p>
        </w:tc>
      </w:tr>
      <w:tr w:rsidR="00EF3277" w:rsidTr="001B5C18">
        <w:trPr>
          <w:trHeight w:val="971"/>
        </w:trPr>
        <w:tc>
          <w:tcPr>
            <w:tcW w:w="1157" w:type="dxa"/>
          </w:tcPr>
          <w:p w:rsidR="00EF3277" w:rsidRPr="001B5C18" w:rsidRDefault="00EF3277" w:rsidP="00320BF1">
            <w:pPr>
              <w:rPr>
                <w:b/>
              </w:rPr>
            </w:pPr>
            <w:r w:rsidRPr="001B5C18">
              <w:rPr>
                <w:b/>
              </w:rPr>
              <w:t>Related</w:t>
            </w:r>
            <w:r w:rsidR="005D7DD6" w:rsidRPr="001B5C18">
              <w:rPr>
                <w:b/>
              </w:rPr>
              <w:t xml:space="preserve">   *</w:t>
            </w:r>
          </w:p>
          <w:p w:rsidR="00320BF1" w:rsidRPr="001B5C18" w:rsidRDefault="00EF3277" w:rsidP="00320BF1">
            <w:pPr>
              <w:rPr>
                <w:b/>
              </w:rPr>
            </w:pPr>
            <w:r w:rsidRPr="001B5C18">
              <w:rPr>
                <w:b/>
              </w:rPr>
              <w:t>Program Outcomes</w:t>
            </w:r>
          </w:p>
        </w:tc>
        <w:tc>
          <w:tcPr>
            <w:tcW w:w="1081" w:type="dxa"/>
          </w:tcPr>
          <w:p w:rsidR="00EF3277" w:rsidRPr="001B5C18" w:rsidRDefault="00EF3277" w:rsidP="00EF3277">
            <w:pPr>
              <w:jc w:val="center"/>
              <w:rPr>
                <w:b/>
              </w:rPr>
            </w:pPr>
          </w:p>
          <w:p w:rsidR="00EF3277" w:rsidRPr="001B5C18" w:rsidRDefault="00EF3277" w:rsidP="00EF3277">
            <w:pPr>
              <w:jc w:val="center"/>
              <w:rPr>
                <w:b/>
              </w:rPr>
            </w:pPr>
            <w:r w:rsidRPr="001B5C18">
              <w:rPr>
                <w:b/>
              </w:rPr>
              <w:t>#2</w:t>
            </w:r>
          </w:p>
        </w:tc>
        <w:tc>
          <w:tcPr>
            <w:tcW w:w="978" w:type="dxa"/>
          </w:tcPr>
          <w:p w:rsidR="00EF3277" w:rsidRPr="001B5C18" w:rsidRDefault="00EF3277" w:rsidP="00EF3277">
            <w:pPr>
              <w:jc w:val="center"/>
              <w:rPr>
                <w:b/>
              </w:rPr>
            </w:pPr>
          </w:p>
          <w:p w:rsidR="00EF3277" w:rsidRPr="001B5C18" w:rsidRDefault="00B73744" w:rsidP="00EF3277">
            <w:pPr>
              <w:jc w:val="center"/>
              <w:rPr>
                <w:b/>
              </w:rPr>
            </w:pPr>
            <w:r w:rsidRPr="001B5C18">
              <w:rPr>
                <w:b/>
              </w:rPr>
              <w:t>#2</w:t>
            </w:r>
          </w:p>
        </w:tc>
        <w:tc>
          <w:tcPr>
            <w:tcW w:w="1195" w:type="dxa"/>
          </w:tcPr>
          <w:p w:rsidR="00320BF1" w:rsidRPr="001B5C18" w:rsidRDefault="00320BF1" w:rsidP="00EF3277">
            <w:pPr>
              <w:jc w:val="center"/>
              <w:rPr>
                <w:b/>
              </w:rPr>
            </w:pPr>
          </w:p>
          <w:p w:rsidR="00B73744" w:rsidRPr="001B5C18" w:rsidRDefault="00B73744" w:rsidP="00EF3277">
            <w:pPr>
              <w:jc w:val="center"/>
              <w:rPr>
                <w:b/>
              </w:rPr>
            </w:pPr>
            <w:r w:rsidRPr="001B5C18">
              <w:rPr>
                <w:b/>
              </w:rPr>
              <w:t>#4</w:t>
            </w:r>
          </w:p>
        </w:tc>
        <w:tc>
          <w:tcPr>
            <w:tcW w:w="950" w:type="dxa"/>
          </w:tcPr>
          <w:p w:rsidR="00320BF1" w:rsidRPr="001B5C18" w:rsidRDefault="00320BF1" w:rsidP="00EF3277">
            <w:pPr>
              <w:jc w:val="center"/>
              <w:rPr>
                <w:b/>
              </w:rPr>
            </w:pPr>
          </w:p>
          <w:p w:rsidR="00B73744" w:rsidRPr="001B5C18" w:rsidRDefault="00B73744" w:rsidP="00EF3277">
            <w:pPr>
              <w:jc w:val="center"/>
              <w:rPr>
                <w:b/>
              </w:rPr>
            </w:pPr>
            <w:r w:rsidRPr="001B5C18">
              <w:rPr>
                <w:b/>
              </w:rPr>
              <w:t>#1 &amp; #7</w:t>
            </w:r>
          </w:p>
        </w:tc>
        <w:tc>
          <w:tcPr>
            <w:tcW w:w="950" w:type="dxa"/>
          </w:tcPr>
          <w:p w:rsidR="00320BF1" w:rsidRPr="001B5C18" w:rsidRDefault="00320BF1" w:rsidP="00EF3277">
            <w:pPr>
              <w:jc w:val="center"/>
              <w:rPr>
                <w:b/>
              </w:rPr>
            </w:pPr>
          </w:p>
          <w:p w:rsidR="00B73744" w:rsidRPr="001B5C18" w:rsidRDefault="00B73744" w:rsidP="00EF3277">
            <w:pPr>
              <w:jc w:val="center"/>
              <w:rPr>
                <w:b/>
              </w:rPr>
            </w:pPr>
            <w:r w:rsidRPr="001B5C18">
              <w:rPr>
                <w:b/>
              </w:rPr>
              <w:t>#3</w:t>
            </w:r>
          </w:p>
        </w:tc>
        <w:tc>
          <w:tcPr>
            <w:tcW w:w="936" w:type="dxa"/>
          </w:tcPr>
          <w:p w:rsidR="00320BF1" w:rsidRPr="001B5C18" w:rsidRDefault="00320BF1" w:rsidP="00EF3277">
            <w:pPr>
              <w:jc w:val="center"/>
              <w:rPr>
                <w:b/>
              </w:rPr>
            </w:pPr>
          </w:p>
          <w:p w:rsidR="00B73744" w:rsidRPr="001B5C18" w:rsidRDefault="00B73744" w:rsidP="00EF3277">
            <w:pPr>
              <w:jc w:val="center"/>
              <w:rPr>
                <w:b/>
              </w:rPr>
            </w:pPr>
            <w:r w:rsidRPr="001B5C18">
              <w:rPr>
                <w:b/>
              </w:rPr>
              <w:t>#9</w:t>
            </w:r>
          </w:p>
        </w:tc>
        <w:tc>
          <w:tcPr>
            <w:tcW w:w="974" w:type="dxa"/>
          </w:tcPr>
          <w:p w:rsidR="00320BF1" w:rsidRPr="001B5C18" w:rsidRDefault="00320BF1" w:rsidP="00EF3277">
            <w:pPr>
              <w:jc w:val="center"/>
              <w:rPr>
                <w:b/>
              </w:rPr>
            </w:pPr>
          </w:p>
          <w:p w:rsidR="00B73744" w:rsidRPr="001B5C18" w:rsidRDefault="00B73744" w:rsidP="00EF3277">
            <w:pPr>
              <w:jc w:val="center"/>
              <w:rPr>
                <w:b/>
              </w:rPr>
            </w:pPr>
            <w:r w:rsidRPr="001B5C18">
              <w:rPr>
                <w:b/>
              </w:rPr>
              <w:t>#8</w:t>
            </w:r>
          </w:p>
        </w:tc>
        <w:tc>
          <w:tcPr>
            <w:tcW w:w="1139" w:type="dxa"/>
          </w:tcPr>
          <w:p w:rsidR="00320BF1" w:rsidRPr="001B5C18" w:rsidRDefault="00320BF1" w:rsidP="00EF3277">
            <w:pPr>
              <w:jc w:val="center"/>
              <w:rPr>
                <w:b/>
              </w:rPr>
            </w:pPr>
          </w:p>
          <w:p w:rsidR="00B73744" w:rsidRPr="001B5C18" w:rsidRDefault="00B73744" w:rsidP="00EF3277">
            <w:pPr>
              <w:jc w:val="center"/>
              <w:rPr>
                <w:b/>
              </w:rPr>
            </w:pPr>
            <w:r w:rsidRPr="001B5C18">
              <w:rPr>
                <w:b/>
              </w:rPr>
              <w:t>#5</w:t>
            </w:r>
          </w:p>
        </w:tc>
      </w:tr>
      <w:tr w:rsidR="00EF3277" w:rsidTr="001B5C18">
        <w:tc>
          <w:tcPr>
            <w:tcW w:w="1157" w:type="dxa"/>
          </w:tcPr>
          <w:p w:rsidR="00320BF1" w:rsidRPr="001B5C18" w:rsidRDefault="00EF3277" w:rsidP="00320BF1">
            <w:pPr>
              <w:rPr>
                <w:b/>
              </w:rPr>
            </w:pPr>
            <w:r w:rsidRPr="001B5C18">
              <w:rPr>
                <w:b/>
              </w:rPr>
              <w:t>Related Program Courses</w:t>
            </w:r>
          </w:p>
        </w:tc>
        <w:tc>
          <w:tcPr>
            <w:tcW w:w="1081" w:type="dxa"/>
          </w:tcPr>
          <w:p w:rsidR="00320BF1" w:rsidRPr="001B5C18" w:rsidRDefault="00EF3277" w:rsidP="00320BF1">
            <w:pPr>
              <w:rPr>
                <w:b/>
              </w:rPr>
            </w:pPr>
            <w:r w:rsidRPr="001B5C18">
              <w:rPr>
                <w:b/>
              </w:rPr>
              <w:t>AUT 210</w:t>
            </w:r>
          </w:p>
        </w:tc>
        <w:tc>
          <w:tcPr>
            <w:tcW w:w="978" w:type="dxa"/>
          </w:tcPr>
          <w:p w:rsidR="00320BF1" w:rsidRPr="001B5C18" w:rsidRDefault="00EF3277" w:rsidP="00320BF1">
            <w:pPr>
              <w:rPr>
                <w:b/>
              </w:rPr>
            </w:pPr>
            <w:r w:rsidRPr="001B5C18">
              <w:rPr>
                <w:b/>
              </w:rPr>
              <w:t>AUT 165</w:t>
            </w:r>
          </w:p>
        </w:tc>
        <w:tc>
          <w:tcPr>
            <w:tcW w:w="1195" w:type="dxa"/>
          </w:tcPr>
          <w:p w:rsidR="00320BF1" w:rsidRPr="001B5C18" w:rsidRDefault="00EF3277" w:rsidP="00320BF1">
            <w:pPr>
              <w:rPr>
                <w:b/>
              </w:rPr>
            </w:pPr>
            <w:r w:rsidRPr="001B5C18">
              <w:rPr>
                <w:b/>
              </w:rPr>
              <w:t>AUT 124 &amp; 125</w:t>
            </w:r>
          </w:p>
        </w:tc>
        <w:tc>
          <w:tcPr>
            <w:tcW w:w="950" w:type="dxa"/>
          </w:tcPr>
          <w:p w:rsidR="00320BF1" w:rsidRPr="001B5C18" w:rsidRDefault="00EF3277" w:rsidP="00320BF1">
            <w:pPr>
              <w:rPr>
                <w:b/>
              </w:rPr>
            </w:pPr>
            <w:r w:rsidRPr="001B5C18">
              <w:rPr>
                <w:b/>
              </w:rPr>
              <w:t>AUT 115 &amp; 245</w:t>
            </w:r>
          </w:p>
        </w:tc>
        <w:tc>
          <w:tcPr>
            <w:tcW w:w="950" w:type="dxa"/>
          </w:tcPr>
          <w:p w:rsidR="00320BF1" w:rsidRPr="001B5C18" w:rsidRDefault="00EF3277" w:rsidP="00320BF1">
            <w:pPr>
              <w:rPr>
                <w:b/>
              </w:rPr>
            </w:pPr>
            <w:r w:rsidRPr="001B5C18">
              <w:rPr>
                <w:b/>
              </w:rPr>
              <w:t>AUT 108</w:t>
            </w:r>
          </w:p>
        </w:tc>
        <w:tc>
          <w:tcPr>
            <w:tcW w:w="936" w:type="dxa"/>
          </w:tcPr>
          <w:p w:rsidR="00320BF1" w:rsidRPr="001B5C18" w:rsidRDefault="00EF3277" w:rsidP="00320BF1">
            <w:pPr>
              <w:rPr>
                <w:b/>
              </w:rPr>
            </w:pPr>
            <w:r w:rsidRPr="001B5C18">
              <w:rPr>
                <w:b/>
              </w:rPr>
              <w:t>AUT 241</w:t>
            </w:r>
          </w:p>
        </w:tc>
        <w:tc>
          <w:tcPr>
            <w:tcW w:w="974" w:type="dxa"/>
          </w:tcPr>
          <w:p w:rsidR="00320BF1" w:rsidRPr="001B5C18" w:rsidRDefault="00EF3277" w:rsidP="00320BF1">
            <w:pPr>
              <w:rPr>
                <w:b/>
              </w:rPr>
            </w:pPr>
            <w:r w:rsidRPr="001B5C18">
              <w:rPr>
                <w:b/>
              </w:rPr>
              <w:t>AUT 142</w:t>
            </w:r>
          </w:p>
        </w:tc>
        <w:tc>
          <w:tcPr>
            <w:tcW w:w="1139" w:type="dxa"/>
          </w:tcPr>
          <w:p w:rsidR="00320BF1" w:rsidRPr="001B5C18" w:rsidRDefault="00EF3277" w:rsidP="00320BF1">
            <w:pPr>
              <w:rPr>
                <w:b/>
              </w:rPr>
            </w:pPr>
            <w:r w:rsidRPr="001B5C18">
              <w:rPr>
                <w:b/>
              </w:rPr>
              <w:t>AUT 146</w:t>
            </w:r>
          </w:p>
        </w:tc>
      </w:tr>
      <w:tr w:rsidR="00EF3277" w:rsidTr="001B5C18">
        <w:tc>
          <w:tcPr>
            <w:tcW w:w="1157" w:type="dxa"/>
          </w:tcPr>
          <w:p w:rsidR="00EF3277" w:rsidRPr="001B5C18" w:rsidRDefault="00EF3277" w:rsidP="00320BF1">
            <w:pPr>
              <w:rPr>
                <w:b/>
              </w:rPr>
            </w:pPr>
          </w:p>
        </w:tc>
        <w:tc>
          <w:tcPr>
            <w:tcW w:w="1081" w:type="dxa"/>
          </w:tcPr>
          <w:p w:rsidR="00EF3277" w:rsidRPr="001B5C18" w:rsidRDefault="00EF3277" w:rsidP="00320BF1">
            <w:pPr>
              <w:rPr>
                <w:b/>
              </w:rPr>
            </w:pPr>
          </w:p>
        </w:tc>
        <w:tc>
          <w:tcPr>
            <w:tcW w:w="978" w:type="dxa"/>
          </w:tcPr>
          <w:p w:rsidR="00EF3277" w:rsidRPr="001B5C18" w:rsidRDefault="00EF3277" w:rsidP="00320BF1">
            <w:pPr>
              <w:rPr>
                <w:b/>
              </w:rPr>
            </w:pPr>
          </w:p>
        </w:tc>
        <w:tc>
          <w:tcPr>
            <w:tcW w:w="1195" w:type="dxa"/>
          </w:tcPr>
          <w:p w:rsidR="00EF3277" w:rsidRPr="001B5C18" w:rsidRDefault="00EF3277" w:rsidP="00320BF1">
            <w:pPr>
              <w:rPr>
                <w:b/>
              </w:rPr>
            </w:pPr>
          </w:p>
        </w:tc>
        <w:tc>
          <w:tcPr>
            <w:tcW w:w="950" w:type="dxa"/>
          </w:tcPr>
          <w:p w:rsidR="00EF3277" w:rsidRPr="001B5C18" w:rsidRDefault="00EF3277" w:rsidP="00320BF1">
            <w:pPr>
              <w:rPr>
                <w:b/>
              </w:rPr>
            </w:pPr>
          </w:p>
        </w:tc>
        <w:tc>
          <w:tcPr>
            <w:tcW w:w="950" w:type="dxa"/>
          </w:tcPr>
          <w:p w:rsidR="00EF3277" w:rsidRPr="001B5C18" w:rsidRDefault="00EF3277" w:rsidP="00320BF1">
            <w:pPr>
              <w:rPr>
                <w:b/>
              </w:rPr>
            </w:pPr>
          </w:p>
        </w:tc>
        <w:tc>
          <w:tcPr>
            <w:tcW w:w="936" w:type="dxa"/>
          </w:tcPr>
          <w:p w:rsidR="00EF3277" w:rsidRPr="001B5C18" w:rsidRDefault="00EF3277" w:rsidP="00320BF1">
            <w:pPr>
              <w:rPr>
                <w:b/>
              </w:rPr>
            </w:pPr>
          </w:p>
        </w:tc>
        <w:tc>
          <w:tcPr>
            <w:tcW w:w="974" w:type="dxa"/>
          </w:tcPr>
          <w:p w:rsidR="00EF3277" w:rsidRPr="001B5C18" w:rsidRDefault="00EF3277" w:rsidP="00320BF1">
            <w:pPr>
              <w:rPr>
                <w:b/>
              </w:rPr>
            </w:pPr>
          </w:p>
        </w:tc>
        <w:tc>
          <w:tcPr>
            <w:tcW w:w="1139" w:type="dxa"/>
          </w:tcPr>
          <w:p w:rsidR="00EF3277" w:rsidRPr="001B5C18" w:rsidRDefault="00EF3277" w:rsidP="00320BF1">
            <w:pPr>
              <w:rPr>
                <w:b/>
              </w:rPr>
            </w:pPr>
          </w:p>
        </w:tc>
      </w:tr>
      <w:tr w:rsidR="00EF3277" w:rsidTr="001B5C18">
        <w:tc>
          <w:tcPr>
            <w:tcW w:w="1157" w:type="dxa"/>
          </w:tcPr>
          <w:p w:rsidR="00320BF1" w:rsidRPr="001B5C18" w:rsidRDefault="00EF3277" w:rsidP="00320BF1">
            <w:r w:rsidRPr="001B5C18">
              <w:t>2011 Test Averages</w:t>
            </w:r>
          </w:p>
        </w:tc>
        <w:tc>
          <w:tcPr>
            <w:tcW w:w="1081" w:type="dxa"/>
          </w:tcPr>
          <w:p w:rsidR="00320BF1" w:rsidRPr="001B5C18" w:rsidRDefault="00B73744" w:rsidP="00B73744">
            <w:pPr>
              <w:jc w:val="center"/>
            </w:pPr>
            <w:r w:rsidRPr="001B5C18">
              <w:t>65%</w:t>
            </w:r>
          </w:p>
        </w:tc>
        <w:tc>
          <w:tcPr>
            <w:tcW w:w="978" w:type="dxa"/>
          </w:tcPr>
          <w:p w:rsidR="00320BF1" w:rsidRPr="001B5C18" w:rsidRDefault="00B73744" w:rsidP="00B73744">
            <w:pPr>
              <w:jc w:val="center"/>
            </w:pPr>
            <w:r w:rsidRPr="001B5C18">
              <w:t>71%</w:t>
            </w:r>
          </w:p>
        </w:tc>
        <w:tc>
          <w:tcPr>
            <w:tcW w:w="1195" w:type="dxa"/>
          </w:tcPr>
          <w:p w:rsidR="00320BF1" w:rsidRPr="001B5C18" w:rsidRDefault="00B73744" w:rsidP="00B73744">
            <w:pPr>
              <w:jc w:val="center"/>
            </w:pPr>
            <w:r w:rsidRPr="001B5C18">
              <w:t>77%</w:t>
            </w:r>
          </w:p>
        </w:tc>
        <w:tc>
          <w:tcPr>
            <w:tcW w:w="950" w:type="dxa"/>
          </w:tcPr>
          <w:p w:rsidR="00320BF1" w:rsidRPr="001B5C18" w:rsidRDefault="00B73744" w:rsidP="00B73744">
            <w:pPr>
              <w:jc w:val="center"/>
            </w:pPr>
            <w:r w:rsidRPr="001B5C18">
              <w:t>76%</w:t>
            </w:r>
          </w:p>
        </w:tc>
        <w:tc>
          <w:tcPr>
            <w:tcW w:w="950" w:type="dxa"/>
          </w:tcPr>
          <w:p w:rsidR="00320BF1" w:rsidRPr="001B5C18" w:rsidRDefault="00B73744" w:rsidP="00B73744">
            <w:pPr>
              <w:jc w:val="center"/>
            </w:pPr>
            <w:r w:rsidRPr="001B5C18">
              <w:t>77%</w:t>
            </w:r>
          </w:p>
        </w:tc>
        <w:tc>
          <w:tcPr>
            <w:tcW w:w="936" w:type="dxa"/>
          </w:tcPr>
          <w:p w:rsidR="00320BF1" w:rsidRPr="001B5C18" w:rsidRDefault="00B73744" w:rsidP="00B73744">
            <w:pPr>
              <w:jc w:val="center"/>
            </w:pPr>
            <w:r w:rsidRPr="001B5C18">
              <w:t>66%</w:t>
            </w:r>
          </w:p>
        </w:tc>
        <w:tc>
          <w:tcPr>
            <w:tcW w:w="974" w:type="dxa"/>
          </w:tcPr>
          <w:p w:rsidR="00320BF1" w:rsidRPr="001B5C18" w:rsidRDefault="00B73744" w:rsidP="00B73744">
            <w:pPr>
              <w:jc w:val="center"/>
            </w:pPr>
            <w:r w:rsidRPr="001B5C18">
              <w:t>64%</w:t>
            </w:r>
          </w:p>
        </w:tc>
        <w:tc>
          <w:tcPr>
            <w:tcW w:w="1139" w:type="dxa"/>
          </w:tcPr>
          <w:p w:rsidR="00320BF1" w:rsidRPr="001B5C18" w:rsidRDefault="00B73744" w:rsidP="00B73744">
            <w:pPr>
              <w:jc w:val="center"/>
            </w:pPr>
            <w:r w:rsidRPr="001B5C18">
              <w:t>72%</w:t>
            </w:r>
          </w:p>
        </w:tc>
      </w:tr>
      <w:tr w:rsidR="00EF3277" w:rsidTr="001B5C18">
        <w:tc>
          <w:tcPr>
            <w:tcW w:w="1157" w:type="dxa"/>
          </w:tcPr>
          <w:p w:rsidR="00320BF1" w:rsidRPr="001B5C18" w:rsidRDefault="00EF3277" w:rsidP="00320BF1">
            <w:r w:rsidRPr="001B5C18">
              <w:t>2010 Test Averages</w:t>
            </w:r>
          </w:p>
        </w:tc>
        <w:tc>
          <w:tcPr>
            <w:tcW w:w="1081" w:type="dxa"/>
          </w:tcPr>
          <w:p w:rsidR="00320BF1" w:rsidRPr="001B5C18" w:rsidRDefault="00B73744" w:rsidP="00B73744">
            <w:pPr>
              <w:jc w:val="center"/>
            </w:pPr>
            <w:r w:rsidRPr="001B5C18">
              <w:t>69%</w:t>
            </w:r>
          </w:p>
        </w:tc>
        <w:tc>
          <w:tcPr>
            <w:tcW w:w="978" w:type="dxa"/>
          </w:tcPr>
          <w:p w:rsidR="00320BF1" w:rsidRPr="001B5C18" w:rsidRDefault="00B73744" w:rsidP="00B73744">
            <w:pPr>
              <w:jc w:val="center"/>
            </w:pPr>
            <w:r w:rsidRPr="001B5C18">
              <w:t>67%</w:t>
            </w:r>
          </w:p>
        </w:tc>
        <w:tc>
          <w:tcPr>
            <w:tcW w:w="1195" w:type="dxa"/>
          </w:tcPr>
          <w:p w:rsidR="00320BF1" w:rsidRPr="001B5C18" w:rsidRDefault="00B73744" w:rsidP="00B73744">
            <w:pPr>
              <w:jc w:val="center"/>
            </w:pPr>
            <w:r w:rsidRPr="001B5C18">
              <w:t>70%</w:t>
            </w:r>
          </w:p>
        </w:tc>
        <w:tc>
          <w:tcPr>
            <w:tcW w:w="950" w:type="dxa"/>
          </w:tcPr>
          <w:p w:rsidR="00320BF1" w:rsidRPr="001B5C18" w:rsidRDefault="00B73744" w:rsidP="00B73744">
            <w:pPr>
              <w:jc w:val="center"/>
            </w:pPr>
            <w:r w:rsidRPr="001B5C18">
              <w:t>69%</w:t>
            </w:r>
          </w:p>
        </w:tc>
        <w:tc>
          <w:tcPr>
            <w:tcW w:w="950" w:type="dxa"/>
          </w:tcPr>
          <w:p w:rsidR="00320BF1" w:rsidRPr="001B5C18" w:rsidRDefault="00B73744" w:rsidP="00B73744">
            <w:pPr>
              <w:jc w:val="center"/>
            </w:pPr>
            <w:r w:rsidRPr="001B5C18">
              <w:t>71%</w:t>
            </w:r>
          </w:p>
        </w:tc>
        <w:tc>
          <w:tcPr>
            <w:tcW w:w="936" w:type="dxa"/>
          </w:tcPr>
          <w:p w:rsidR="00320BF1" w:rsidRPr="001B5C18" w:rsidRDefault="00B73744" w:rsidP="00B73744">
            <w:pPr>
              <w:jc w:val="center"/>
            </w:pPr>
            <w:r w:rsidRPr="001B5C18">
              <w:t>59%</w:t>
            </w:r>
          </w:p>
        </w:tc>
        <w:tc>
          <w:tcPr>
            <w:tcW w:w="974" w:type="dxa"/>
          </w:tcPr>
          <w:p w:rsidR="00320BF1" w:rsidRPr="001B5C18" w:rsidRDefault="00B73744" w:rsidP="00B73744">
            <w:pPr>
              <w:jc w:val="center"/>
            </w:pPr>
            <w:r w:rsidRPr="001B5C18">
              <w:t>55%</w:t>
            </w:r>
          </w:p>
        </w:tc>
        <w:tc>
          <w:tcPr>
            <w:tcW w:w="1139" w:type="dxa"/>
          </w:tcPr>
          <w:p w:rsidR="00320BF1" w:rsidRPr="001B5C18" w:rsidRDefault="00B73744" w:rsidP="00B73744">
            <w:pPr>
              <w:jc w:val="center"/>
            </w:pPr>
            <w:r w:rsidRPr="001B5C18">
              <w:t>66%</w:t>
            </w:r>
          </w:p>
        </w:tc>
      </w:tr>
      <w:tr w:rsidR="00EF3277" w:rsidTr="001B5C18">
        <w:tc>
          <w:tcPr>
            <w:tcW w:w="1157" w:type="dxa"/>
          </w:tcPr>
          <w:p w:rsidR="00EF3277" w:rsidRPr="001B5C18" w:rsidRDefault="00EF3277" w:rsidP="00320BF1">
            <w:r w:rsidRPr="001B5C18">
              <w:t>2009 Test Averages</w:t>
            </w:r>
          </w:p>
        </w:tc>
        <w:tc>
          <w:tcPr>
            <w:tcW w:w="1081" w:type="dxa"/>
          </w:tcPr>
          <w:p w:rsidR="00EF3277" w:rsidRPr="001B5C18" w:rsidRDefault="00F143B5" w:rsidP="00B73744">
            <w:pPr>
              <w:jc w:val="center"/>
            </w:pPr>
            <w:r w:rsidRPr="001B5C18">
              <w:t>63%</w:t>
            </w:r>
          </w:p>
        </w:tc>
        <w:tc>
          <w:tcPr>
            <w:tcW w:w="978" w:type="dxa"/>
          </w:tcPr>
          <w:p w:rsidR="00EF3277" w:rsidRPr="001B5C18" w:rsidRDefault="00F143B5" w:rsidP="00B73744">
            <w:pPr>
              <w:jc w:val="center"/>
            </w:pPr>
            <w:r w:rsidRPr="001B5C18">
              <w:t>66%</w:t>
            </w:r>
          </w:p>
        </w:tc>
        <w:tc>
          <w:tcPr>
            <w:tcW w:w="1195" w:type="dxa"/>
          </w:tcPr>
          <w:p w:rsidR="00EF3277" w:rsidRPr="001B5C18" w:rsidRDefault="00F143B5" w:rsidP="00B73744">
            <w:pPr>
              <w:jc w:val="center"/>
            </w:pPr>
            <w:r w:rsidRPr="001B5C18">
              <w:t>71%</w:t>
            </w:r>
          </w:p>
        </w:tc>
        <w:tc>
          <w:tcPr>
            <w:tcW w:w="950" w:type="dxa"/>
          </w:tcPr>
          <w:p w:rsidR="00EF3277" w:rsidRPr="001B5C18" w:rsidRDefault="00F143B5" w:rsidP="00B73744">
            <w:pPr>
              <w:jc w:val="center"/>
            </w:pPr>
            <w:r w:rsidRPr="001B5C18">
              <w:t>70%</w:t>
            </w:r>
          </w:p>
        </w:tc>
        <w:tc>
          <w:tcPr>
            <w:tcW w:w="950" w:type="dxa"/>
          </w:tcPr>
          <w:p w:rsidR="00EF3277" w:rsidRPr="001B5C18" w:rsidRDefault="00F143B5" w:rsidP="00B73744">
            <w:pPr>
              <w:jc w:val="center"/>
            </w:pPr>
            <w:r w:rsidRPr="001B5C18">
              <w:t>69%</w:t>
            </w:r>
          </w:p>
        </w:tc>
        <w:tc>
          <w:tcPr>
            <w:tcW w:w="936" w:type="dxa"/>
          </w:tcPr>
          <w:p w:rsidR="00EF3277" w:rsidRPr="001B5C18" w:rsidRDefault="00F143B5" w:rsidP="00B73744">
            <w:pPr>
              <w:jc w:val="center"/>
            </w:pPr>
            <w:r w:rsidRPr="001B5C18">
              <w:t>54%</w:t>
            </w:r>
          </w:p>
        </w:tc>
        <w:tc>
          <w:tcPr>
            <w:tcW w:w="974" w:type="dxa"/>
          </w:tcPr>
          <w:p w:rsidR="00EF3277" w:rsidRPr="001B5C18" w:rsidRDefault="00F143B5" w:rsidP="00B73744">
            <w:pPr>
              <w:jc w:val="center"/>
            </w:pPr>
            <w:r w:rsidRPr="001B5C18">
              <w:t>53%</w:t>
            </w:r>
          </w:p>
        </w:tc>
        <w:tc>
          <w:tcPr>
            <w:tcW w:w="1139" w:type="dxa"/>
          </w:tcPr>
          <w:p w:rsidR="00EF3277" w:rsidRPr="001B5C18" w:rsidRDefault="00F143B5" w:rsidP="00B73744">
            <w:pPr>
              <w:jc w:val="center"/>
            </w:pPr>
            <w:r w:rsidRPr="001B5C18">
              <w:t>64%</w:t>
            </w:r>
          </w:p>
        </w:tc>
      </w:tr>
    </w:tbl>
    <w:p w:rsidR="00320BF1" w:rsidRDefault="00320BF1" w:rsidP="00320BF1">
      <w:pPr>
        <w:ind w:left="720"/>
        <w:rPr>
          <w:rFonts w:ascii="Arial" w:hAnsi="Arial" w:cs="Arial"/>
          <w:b/>
        </w:rPr>
      </w:pPr>
    </w:p>
    <w:p w:rsidR="00B4779C" w:rsidRPr="00B4779C" w:rsidRDefault="00F143B5" w:rsidP="00B4779C">
      <w:pPr>
        <w:rPr>
          <w:rFonts w:ascii="Arial" w:hAnsi="Arial" w:cs="Arial"/>
        </w:rPr>
      </w:pPr>
      <w:r w:rsidRPr="00B4779C">
        <w:rPr>
          <w:rFonts w:ascii="Arial" w:hAnsi="Arial" w:cs="Arial"/>
        </w:rPr>
        <w:t xml:space="preserve">This data shows </w:t>
      </w:r>
      <w:r w:rsidR="0047082E" w:rsidRPr="00B4779C">
        <w:rPr>
          <w:rFonts w:ascii="Arial" w:hAnsi="Arial" w:cs="Arial"/>
        </w:rPr>
        <w:t>the average test scores results for</w:t>
      </w:r>
      <w:r w:rsidRPr="00B4779C">
        <w:rPr>
          <w:rFonts w:ascii="Arial" w:hAnsi="Arial" w:cs="Arial"/>
        </w:rPr>
        <w:t xml:space="preserve"> students taking the</w:t>
      </w:r>
      <w:r w:rsidR="00B4779C" w:rsidRPr="00B4779C">
        <w:rPr>
          <w:rFonts w:ascii="Arial" w:hAnsi="Arial" w:cs="Arial"/>
        </w:rPr>
        <w:t xml:space="preserve"> “Student Skills Standard Assessment</w:t>
      </w:r>
      <w:r w:rsidR="0047082E" w:rsidRPr="00B4779C">
        <w:rPr>
          <w:rFonts w:ascii="Arial" w:hAnsi="Arial" w:cs="Arial"/>
        </w:rPr>
        <w:t>” tests</w:t>
      </w:r>
      <w:r w:rsidR="00AC0844" w:rsidRPr="00B4779C">
        <w:rPr>
          <w:rFonts w:ascii="Arial" w:hAnsi="Arial" w:cs="Arial"/>
        </w:rPr>
        <w:t>.  The tests were</w:t>
      </w:r>
      <w:r w:rsidR="0047082E" w:rsidRPr="00B4779C">
        <w:rPr>
          <w:rFonts w:ascii="Arial" w:hAnsi="Arial" w:cs="Arial"/>
        </w:rPr>
        <w:t xml:space="preserve"> administered in the </w:t>
      </w:r>
      <w:r w:rsidRPr="00B4779C">
        <w:rPr>
          <w:rFonts w:ascii="Arial" w:hAnsi="Arial" w:cs="Arial"/>
        </w:rPr>
        <w:t>automotive capstone course</w:t>
      </w:r>
      <w:r w:rsidR="0047082E" w:rsidRPr="00B4779C">
        <w:rPr>
          <w:rFonts w:ascii="Arial" w:hAnsi="Arial" w:cs="Arial"/>
        </w:rPr>
        <w:t xml:space="preserve"> -</w:t>
      </w:r>
      <w:r w:rsidRPr="00B4779C">
        <w:rPr>
          <w:rFonts w:ascii="Arial" w:hAnsi="Arial" w:cs="Arial"/>
        </w:rPr>
        <w:t xml:space="preserve"> AUT 215 “Automotive Service Operations”.  The test</w:t>
      </w:r>
      <w:r w:rsidR="0047082E" w:rsidRPr="00B4779C">
        <w:rPr>
          <w:rFonts w:ascii="Arial" w:hAnsi="Arial" w:cs="Arial"/>
        </w:rPr>
        <w:t>s</w:t>
      </w:r>
      <w:r w:rsidRPr="00B4779C">
        <w:rPr>
          <w:rFonts w:ascii="Arial" w:hAnsi="Arial" w:cs="Arial"/>
        </w:rPr>
        <w:t xml:space="preserve"> are given </w:t>
      </w:r>
      <w:r w:rsidR="00AC0844" w:rsidRPr="00B4779C">
        <w:rPr>
          <w:rFonts w:ascii="Arial" w:hAnsi="Arial" w:cs="Arial"/>
        </w:rPr>
        <w:t xml:space="preserve">online and are sponsored by </w:t>
      </w:r>
      <w:r w:rsidRPr="00B4779C">
        <w:rPr>
          <w:rFonts w:ascii="Arial" w:hAnsi="Arial" w:cs="Arial"/>
        </w:rPr>
        <w:t>the certifying automotive organization</w:t>
      </w:r>
      <w:r w:rsidR="00B4779C" w:rsidRPr="00B4779C">
        <w:rPr>
          <w:rFonts w:ascii="Arial" w:hAnsi="Arial" w:cs="Arial"/>
        </w:rPr>
        <w:t xml:space="preserve"> called “NATEF”.</w:t>
      </w:r>
      <w:r w:rsidR="00AC0844" w:rsidRPr="00B4779C">
        <w:rPr>
          <w:rFonts w:ascii="Arial" w:hAnsi="Arial" w:cs="Arial"/>
        </w:rPr>
        <w:t xml:space="preserve">  </w:t>
      </w:r>
      <w:r w:rsidR="00B4779C" w:rsidRPr="00B4779C">
        <w:rPr>
          <w:rFonts w:ascii="Arial" w:hAnsi="Arial" w:cs="Arial"/>
        </w:rPr>
        <w:t xml:space="preserve">The </w:t>
      </w:r>
      <w:r w:rsidR="00B4779C" w:rsidRPr="00B4779C">
        <w:rPr>
          <w:rFonts w:ascii="Arial" w:hAnsi="Arial" w:cs="Arial"/>
          <w:color w:val="000000" w:themeColor="text1"/>
        </w:rPr>
        <w:t xml:space="preserve">National Automotive Technicians Education Foundation is our accrediting agency for our automotive department.  Our curriculum is designed to accomplish the NATEF tasks, developed by the automotive industry professionals. Therefore our program outcomes tie directly to the NATEF tasks.  The </w:t>
      </w:r>
      <w:r w:rsidR="0016141D">
        <w:rPr>
          <w:rFonts w:ascii="Arial" w:hAnsi="Arial" w:cs="Arial"/>
          <w:color w:val="000000" w:themeColor="text1"/>
        </w:rPr>
        <w:t>“</w:t>
      </w:r>
      <w:r w:rsidR="00B4779C" w:rsidRPr="00B4779C">
        <w:rPr>
          <w:rFonts w:ascii="Arial" w:hAnsi="Arial" w:cs="Arial"/>
          <w:color w:val="000000" w:themeColor="text1"/>
        </w:rPr>
        <w:t>Student Skills Standards Assessment</w:t>
      </w:r>
      <w:r w:rsidR="0016141D">
        <w:rPr>
          <w:rFonts w:ascii="Arial" w:hAnsi="Arial" w:cs="Arial"/>
          <w:color w:val="000000" w:themeColor="text1"/>
        </w:rPr>
        <w:t>”</w:t>
      </w:r>
      <w:r w:rsidR="00B4779C" w:rsidRPr="00B4779C">
        <w:rPr>
          <w:rFonts w:ascii="Arial" w:hAnsi="Arial" w:cs="Arial"/>
          <w:color w:val="000000" w:themeColor="text1"/>
        </w:rPr>
        <w:t xml:space="preserve"> tests are designed to measure students' knowledge of course content and learning outcomes within an automotive training program. The tests include a combination of theory and vehicle service related questions, and are developed using the NATE</w:t>
      </w:r>
      <w:r w:rsidR="00A34614">
        <w:rPr>
          <w:rFonts w:ascii="Arial" w:hAnsi="Arial" w:cs="Arial"/>
          <w:color w:val="000000" w:themeColor="text1"/>
        </w:rPr>
        <w:t xml:space="preserve">F task list </w:t>
      </w:r>
      <w:r w:rsidR="00A34614" w:rsidRPr="00A34614">
        <w:rPr>
          <w:rFonts w:ascii="Arial" w:hAnsi="Arial" w:cs="Arial"/>
          <w:b/>
          <w:color w:val="000000" w:themeColor="text1"/>
        </w:rPr>
        <w:t xml:space="preserve">(Example in </w:t>
      </w:r>
      <w:r w:rsidR="00FF3172" w:rsidRPr="00A34614">
        <w:rPr>
          <w:rFonts w:ascii="Arial" w:hAnsi="Arial" w:cs="Arial"/>
          <w:b/>
          <w:color w:val="000000" w:themeColor="text1"/>
        </w:rPr>
        <w:t>Appendix “B”</w:t>
      </w:r>
      <w:r w:rsidR="00B4779C" w:rsidRPr="00A34614">
        <w:rPr>
          <w:rFonts w:ascii="Arial" w:hAnsi="Arial" w:cs="Arial"/>
          <w:b/>
          <w:color w:val="000000" w:themeColor="text1"/>
        </w:rPr>
        <w:t>).</w:t>
      </w:r>
      <w:r w:rsidR="00B4779C" w:rsidRPr="00B4779C">
        <w:rPr>
          <w:rFonts w:ascii="Arial" w:hAnsi="Arial" w:cs="Arial"/>
          <w:color w:val="000000" w:themeColor="text1"/>
        </w:rPr>
        <w:t xml:space="preserve"> The tests provide instructors and administrators with impartial feedback on how well students are learning and comprehending the materials presented throughout the curriculum. The invaluable information provided to students and school personnel makes this test beneficial to any school. It is available to any entry-level Automobile or Collision Repair and Refinish training program regardless of ASE/NATEF certification status.</w:t>
      </w:r>
    </w:p>
    <w:p w:rsidR="00B4779C" w:rsidRPr="00B4779C" w:rsidRDefault="00B4779C" w:rsidP="00B4779C">
      <w:pPr>
        <w:pStyle w:val="NormalWeb"/>
        <w:rPr>
          <w:rFonts w:ascii="Arial" w:hAnsi="Arial" w:cs="Arial"/>
          <w:color w:val="000000" w:themeColor="text1"/>
          <w:sz w:val="22"/>
          <w:szCs w:val="22"/>
        </w:rPr>
      </w:pPr>
      <w:r w:rsidRPr="00B4779C">
        <w:rPr>
          <w:rFonts w:ascii="Arial" w:hAnsi="Arial" w:cs="Arial"/>
          <w:color w:val="000000" w:themeColor="text1"/>
          <w:sz w:val="24"/>
          <w:szCs w:val="24"/>
        </w:rPr>
        <w:t>These tests are appropriate for students who have nearly completed an individual automotive training course or who are preparing to graduate from a technician-training program. Schools choose which tests in the series to administer to each student. Testing is available in both fall and spring to ensure maximum</w:t>
      </w:r>
      <w:r w:rsidRPr="00B4779C">
        <w:rPr>
          <w:rFonts w:ascii="Arial" w:hAnsi="Arial" w:cs="Arial"/>
          <w:color w:val="000000" w:themeColor="text1"/>
          <w:sz w:val="22"/>
          <w:szCs w:val="22"/>
        </w:rPr>
        <w:t xml:space="preserve"> usefulness.</w:t>
      </w:r>
    </w:p>
    <w:p w:rsidR="00F143B5" w:rsidRDefault="00AC0844" w:rsidP="00F143B5">
      <w:pPr>
        <w:rPr>
          <w:rFonts w:ascii="Arial" w:hAnsi="Arial" w:cs="Arial"/>
        </w:rPr>
      </w:pPr>
      <w:r w:rsidRPr="00B4779C">
        <w:rPr>
          <w:rFonts w:ascii="Arial" w:hAnsi="Arial" w:cs="Arial"/>
        </w:rPr>
        <w:t xml:space="preserve">The </w:t>
      </w:r>
      <w:r w:rsidR="0047082E" w:rsidRPr="00B4779C">
        <w:rPr>
          <w:rFonts w:ascii="Arial" w:hAnsi="Arial" w:cs="Arial"/>
        </w:rPr>
        <w:t>re</w:t>
      </w:r>
      <w:r w:rsidR="00B4779C" w:rsidRPr="00B4779C">
        <w:rPr>
          <w:rFonts w:ascii="Arial" w:hAnsi="Arial" w:cs="Arial"/>
        </w:rPr>
        <w:t xml:space="preserve">sults were used to </w:t>
      </w:r>
      <w:r w:rsidRPr="00B4779C">
        <w:rPr>
          <w:rFonts w:ascii="Arial" w:hAnsi="Arial" w:cs="Arial"/>
        </w:rPr>
        <w:t>determine</w:t>
      </w:r>
      <w:r w:rsidR="00B4779C" w:rsidRPr="00B4779C">
        <w:rPr>
          <w:rFonts w:ascii="Arial" w:hAnsi="Arial" w:cs="Arial"/>
        </w:rPr>
        <w:t xml:space="preserve"> the department’s</w:t>
      </w:r>
      <w:r w:rsidRPr="00B4779C">
        <w:rPr>
          <w:rFonts w:ascii="Arial" w:hAnsi="Arial" w:cs="Arial"/>
        </w:rPr>
        <w:t xml:space="preserve"> program effectiveness in student learning and </w:t>
      </w:r>
      <w:r w:rsidR="0047082E" w:rsidRPr="00B4779C">
        <w:rPr>
          <w:rFonts w:ascii="Arial" w:hAnsi="Arial" w:cs="Arial"/>
        </w:rPr>
        <w:t>program outcomes.</w:t>
      </w:r>
    </w:p>
    <w:p w:rsidR="00B4779C" w:rsidRDefault="00B4779C" w:rsidP="00F143B5">
      <w:pPr>
        <w:rPr>
          <w:rFonts w:ascii="Arial" w:hAnsi="Arial" w:cs="Arial"/>
        </w:rPr>
      </w:pPr>
    </w:p>
    <w:p w:rsidR="00B4779C" w:rsidRPr="00B4779C" w:rsidRDefault="00B4779C" w:rsidP="00F143B5">
      <w:pPr>
        <w:rPr>
          <w:rFonts w:ascii="Arial" w:hAnsi="Arial" w:cs="Arial"/>
        </w:rPr>
      </w:pPr>
    </w:p>
    <w:p w:rsidR="001B5C18" w:rsidRDefault="001B5C18" w:rsidP="00F143B5"/>
    <w:p w:rsidR="00DC127F" w:rsidRPr="001B5C18" w:rsidRDefault="001B5C18" w:rsidP="00F143B5">
      <w:pPr>
        <w:rPr>
          <w:b/>
        </w:rPr>
      </w:pPr>
      <w:r w:rsidRPr="001B5C18">
        <w:rPr>
          <w:b/>
        </w:rPr>
        <w:t>Enrollment Trend Data</w:t>
      </w:r>
    </w:p>
    <w:tbl>
      <w:tblPr>
        <w:tblStyle w:val="TableGrid"/>
        <w:tblW w:w="0" w:type="auto"/>
        <w:tblInd w:w="288" w:type="dxa"/>
        <w:tblLook w:val="04A0"/>
      </w:tblPr>
      <w:tblGrid>
        <w:gridCol w:w="2160"/>
        <w:gridCol w:w="2340"/>
        <w:gridCol w:w="2430"/>
        <w:gridCol w:w="2358"/>
      </w:tblGrid>
      <w:tr w:rsidR="001B5C18" w:rsidRPr="001B5C18" w:rsidTr="00B07F6A">
        <w:tc>
          <w:tcPr>
            <w:tcW w:w="2160" w:type="dxa"/>
          </w:tcPr>
          <w:p w:rsidR="001B5C18" w:rsidRPr="001B5C18" w:rsidRDefault="001B5C18" w:rsidP="00320BF1">
            <w:pPr>
              <w:rPr>
                <w:rFonts w:ascii="Arial" w:hAnsi="Arial" w:cs="Arial"/>
                <w:b/>
              </w:rPr>
            </w:pPr>
            <w:r w:rsidRPr="001B5C18">
              <w:rPr>
                <w:rFonts w:ascii="Arial" w:hAnsi="Arial" w:cs="Arial"/>
                <w:b/>
              </w:rPr>
              <w:t>OBOR</w:t>
            </w:r>
          </w:p>
        </w:tc>
        <w:tc>
          <w:tcPr>
            <w:tcW w:w="7128" w:type="dxa"/>
            <w:gridSpan w:val="3"/>
          </w:tcPr>
          <w:p w:rsidR="001B5C18" w:rsidRPr="001B5C18" w:rsidRDefault="001B5C18" w:rsidP="001B5C18">
            <w:pPr>
              <w:jc w:val="center"/>
              <w:rPr>
                <w:rFonts w:ascii="Arial" w:hAnsi="Arial" w:cs="Arial"/>
                <w:b/>
              </w:rPr>
            </w:pPr>
            <w:r w:rsidRPr="001B5C18">
              <w:rPr>
                <w:rFonts w:ascii="Arial" w:hAnsi="Arial" w:cs="Arial"/>
                <w:b/>
              </w:rPr>
              <w:t>14th</w:t>
            </w:r>
          </w:p>
        </w:tc>
      </w:tr>
      <w:tr w:rsidR="00DC127F" w:rsidRPr="001B5C18" w:rsidTr="00DC127F">
        <w:tc>
          <w:tcPr>
            <w:tcW w:w="2160" w:type="dxa"/>
          </w:tcPr>
          <w:p w:rsidR="00DC127F" w:rsidRPr="001B5C18" w:rsidRDefault="001B5C18" w:rsidP="00320BF1">
            <w:pPr>
              <w:rPr>
                <w:rFonts w:ascii="Arial" w:hAnsi="Arial" w:cs="Arial"/>
                <w:b/>
              </w:rPr>
            </w:pPr>
            <w:r w:rsidRPr="001B5C18">
              <w:rPr>
                <w:rFonts w:ascii="Arial" w:hAnsi="Arial" w:cs="Arial"/>
                <w:b/>
              </w:rPr>
              <w:t>Fiscal Year</w:t>
            </w:r>
          </w:p>
        </w:tc>
        <w:tc>
          <w:tcPr>
            <w:tcW w:w="2340" w:type="dxa"/>
          </w:tcPr>
          <w:p w:rsidR="00DC127F" w:rsidRPr="001B5C18" w:rsidRDefault="001B5C18" w:rsidP="001B5C18">
            <w:pPr>
              <w:jc w:val="center"/>
              <w:rPr>
                <w:rFonts w:ascii="Arial" w:hAnsi="Arial" w:cs="Arial"/>
                <w:b/>
              </w:rPr>
            </w:pPr>
            <w:r w:rsidRPr="001B5C18">
              <w:rPr>
                <w:rFonts w:ascii="Arial" w:hAnsi="Arial" w:cs="Arial"/>
                <w:b/>
              </w:rPr>
              <w:t>FY 2008-09</w:t>
            </w:r>
          </w:p>
        </w:tc>
        <w:tc>
          <w:tcPr>
            <w:tcW w:w="2430" w:type="dxa"/>
          </w:tcPr>
          <w:p w:rsidR="00DC127F" w:rsidRPr="001B5C18" w:rsidRDefault="001B5C18" w:rsidP="001B5C18">
            <w:pPr>
              <w:jc w:val="center"/>
              <w:rPr>
                <w:rFonts w:ascii="Arial" w:hAnsi="Arial" w:cs="Arial"/>
                <w:b/>
              </w:rPr>
            </w:pPr>
            <w:r w:rsidRPr="001B5C18">
              <w:rPr>
                <w:rFonts w:ascii="Arial" w:hAnsi="Arial" w:cs="Arial"/>
                <w:b/>
              </w:rPr>
              <w:t>FY 2009-10</w:t>
            </w:r>
          </w:p>
        </w:tc>
        <w:tc>
          <w:tcPr>
            <w:tcW w:w="2358" w:type="dxa"/>
          </w:tcPr>
          <w:p w:rsidR="00DC127F" w:rsidRPr="001B5C18" w:rsidRDefault="001B5C18" w:rsidP="001B5C18">
            <w:pPr>
              <w:jc w:val="center"/>
              <w:rPr>
                <w:rFonts w:ascii="Arial" w:hAnsi="Arial" w:cs="Arial"/>
                <w:b/>
              </w:rPr>
            </w:pPr>
            <w:r w:rsidRPr="001B5C18">
              <w:rPr>
                <w:rFonts w:ascii="Arial" w:hAnsi="Arial" w:cs="Arial"/>
                <w:b/>
              </w:rPr>
              <w:t>FY 2010-11</w:t>
            </w:r>
          </w:p>
        </w:tc>
      </w:tr>
      <w:tr w:rsidR="00DC127F" w:rsidRPr="001B5C18" w:rsidTr="00DC127F">
        <w:tc>
          <w:tcPr>
            <w:tcW w:w="2160" w:type="dxa"/>
          </w:tcPr>
          <w:p w:rsidR="00DC127F" w:rsidRPr="001B5C18" w:rsidRDefault="00DC127F" w:rsidP="00320BF1">
            <w:pPr>
              <w:rPr>
                <w:rFonts w:ascii="Arial" w:hAnsi="Arial" w:cs="Arial"/>
                <w:b/>
              </w:rPr>
            </w:pPr>
          </w:p>
        </w:tc>
        <w:tc>
          <w:tcPr>
            <w:tcW w:w="2340" w:type="dxa"/>
          </w:tcPr>
          <w:p w:rsidR="00DC127F" w:rsidRPr="001B5C18" w:rsidRDefault="001B5C18" w:rsidP="001B5C18">
            <w:pPr>
              <w:jc w:val="center"/>
              <w:rPr>
                <w:rFonts w:ascii="Arial" w:hAnsi="Arial" w:cs="Arial"/>
                <w:b/>
              </w:rPr>
            </w:pPr>
            <w:r w:rsidRPr="001B5C18">
              <w:rPr>
                <w:rFonts w:ascii="Arial" w:hAnsi="Arial" w:cs="Arial"/>
                <w:b/>
              </w:rPr>
              <w:t>FTE</w:t>
            </w:r>
          </w:p>
        </w:tc>
        <w:tc>
          <w:tcPr>
            <w:tcW w:w="2430" w:type="dxa"/>
          </w:tcPr>
          <w:p w:rsidR="00DC127F" w:rsidRPr="001B5C18" w:rsidRDefault="001B5C18" w:rsidP="001B5C18">
            <w:pPr>
              <w:jc w:val="center"/>
              <w:rPr>
                <w:rFonts w:ascii="Arial" w:hAnsi="Arial" w:cs="Arial"/>
                <w:b/>
              </w:rPr>
            </w:pPr>
            <w:r w:rsidRPr="001B5C18">
              <w:rPr>
                <w:rFonts w:ascii="Arial" w:hAnsi="Arial" w:cs="Arial"/>
                <w:b/>
              </w:rPr>
              <w:t>FTE</w:t>
            </w:r>
          </w:p>
        </w:tc>
        <w:tc>
          <w:tcPr>
            <w:tcW w:w="2358" w:type="dxa"/>
          </w:tcPr>
          <w:p w:rsidR="00DC127F" w:rsidRPr="001B5C18" w:rsidRDefault="001B5C18" w:rsidP="001B5C18">
            <w:pPr>
              <w:jc w:val="center"/>
              <w:rPr>
                <w:rFonts w:ascii="Arial" w:hAnsi="Arial" w:cs="Arial"/>
                <w:b/>
              </w:rPr>
            </w:pPr>
            <w:r w:rsidRPr="001B5C18">
              <w:rPr>
                <w:rFonts w:ascii="Arial" w:hAnsi="Arial" w:cs="Arial"/>
                <w:b/>
              </w:rPr>
              <w:t>FTE</w:t>
            </w:r>
          </w:p>
        </w:tc>
      </w:tr>
      <w:tr w:rsidR="00DC127F" w:rsidRPr="001B5C18" w:rsidTr="00DC127F">
        <w:tc>
          <w:tcPr>
            <w:tcW w:w="2160" w:type="dxa"/>
          </w:tcPr>
          <w:p w:rsidR="00DC127F" w:rsidRPr="001B5C18" w:rsidRDefault="00DC127F" w:rsidP="00320BF1">
            <w:pPr>
              <w:rPr>
                <w:rFonts w:ascii="Arial" w:hAnsi="Arial" w:cs="Arial"/>
              </w:rPr>
            </w:pPr>
          </w:p>
        </w:tc>
        <w:tc>
          <w:tcPr>
            <w:tcW w:w="2340" w:type="dxa"/>
          </w:tcPr>
          <w:p w:rsidR="00DC127F" w:rsidRPr="001B5C18" w:rsidRDefault="00DC127F" w:rsidP="001B5C18">
            <w:pPr>
              <w:jc w:val="center"/>
              <w:rPr>
                <w:rFonts w:ascii="Arial" w:hAnsi="Arial" w:cs="Arial"/>
              </w:rPr>
            </w:pPr>
          </w:p>
        </w:tc>
        <w:tc>
          <w:tcPr>
            <w:tcW w:w="2430" w:type="dxa"/>
          </w:tcPr>
          <w:p w:rsidR="00DC127F" w:rsidRPr="001B5C18" w:rsidRDefault="00DC127F" w:rsidP="001B5C18">
            <w:pPr>
              <w:jc w:val="center"/>
              <w:rPr>
                <w:rFonts w:ascii="Arial" w:hAnsi="Arial" w:cs="Arial"/>
              </w:rPr>
            </w:pPr>
          </w:p>
        </w:tc>
        <w:tc>
          <w:tcPr>
            <w:tcW w:w="2358" w:type="dxa"/>
          </w:tcPr>
          <w:p w:rsidR="00DC127F" w:rsidRPr="001B5C18" w:rsidRDefault="00DC127F" w:rsidP="001B5C18">
            <w:pPr>
              <w:jc w:val="center"/>
              <w:rPr>
                <w:rFonts w:ascii="Arial" w:hAnsi="Arial" w:cs="Arial"/>
              </w:rPr>
            </w:pPr>
          </w:p>
        </w:tc>
      </w:tr>
      <w:tr w:rsidR="00DC127F" w:rsidRPr="001B5C18" w:rsidTr="00DC127F">
        <w:tc>
          <w:tcPr>
            <w:tcW w:w="2160" w:type="dxa"/>
          </w:tcPr>
          <w:p w:rsidR="00DC127F" w:rsidRPr="001B5C18" w:rsidRDefault="001B5C18" w:rsidP="001B5C18">
            <w:pPr>
              <w:jc w:val="center"/>
              <w:rPr>
                <w:rFonts w:ascii="Arial" w:hAnsi="Arial" w:cs="Arial"/>
              </w:rPr>
            </w:pPr>
            <w:r w:rsidRPr="001B5C18">
              <w:rPr>
                <w:rFonts w:ascii="Arial" w:hAnsi="Arial" w:cs="Arial"/>
              </w:rPr>
              <w:t>AUT</w:t>
            </w:r>
          </w:p>
        </w:tc>
        <w:tc>
          <w:tcPr>
            <w:tcW w:w="2340" w:type="dxa"/>
          </w:tcPr>
          <w:p w:rsidR="00DC127F" w:rsidRPr="001B5C18" w:rsidRDefault="001B5C18" w:rsidP="001B5C18">
            <w:pPr>
              <w:jc w:val="center"/>
              <w:rPr>
                <w:rFonts w:ascii="Arial" w:hAnsi="Arial" w:cs="Arial"/>
              </w:rPr>
            </w:pPr>
            <w:r w:rsidRPr="001B5C18">
              <w:rPr>
                <w:rFonts w:ascii="Arial" w:hAnsi="Arial" w:cs="Arial"/>
              </w:rPr>
              <w:t>611.3</w:t>
            </w:r>
          </w:p>
        </w:tc>
        <w:tc>
          <w:tcPr>
            <w:tcW w:w="2430" w:type="dxa"/>
          </w:tcPr>
          <w:p w:rsidR="00DC127F" w:rsidRPr="001B5C18" w:rsidRDefault="001B5C18" w:rsidP="001B5C18">
            <w:pPr>
              <w:jc w:val="center"/>
              <w:rPr>
                <w:rFonts w:ascii="Arial" w:hAnsi="Arial" w:cs="Arial"/>
              </w:rPr>
            </w:pPr>
            <w:r w:rsidRPr="001B5C18">
              <w:rPr>
                <w:rFonts w:ascii="Arial" w:hAnsi="Arial" w:cs="Arial"/>
              </w:rPr>
              <w:t>701.34</w:t>
            </w:r>
          </w:p>
        </w:tc>
        <w:tc>
          <w:tcPr>
            <w:tcW w:w="2358" w:type="dxa"/>
          </w:tcPr>
          <w:p w:rsidR="00DC127F" w:rsidRPr="001B5C18" w:rsidRDefault="001B5C18" w:rsidP="001B5C18">
            <w:pPr>
              <w:jc w:val="center"/>
              <w:rPr>
                <w:rFonts w:ascii="Arial" w:hAnsi="Arial" w:cs="Arial"/>
              </w:rPr>
            </w:pPr>
            <w:r w:rsidRPr="001B5C18">
              <w:rPr>
                <w:rFonts w:ascii="Arial" w:hAnsi="Arial" w:cs="Arial"/>
              </w:rPr>
              <w:t>759.17</w:t>
            </w:r>
          </w:p>
        </w:tc>
      </w:tr>
    </w:tbl>
    <w:p w:rsidR="00F143B5" w:rsidRPr="001B5C18" w:rsidRDefault="00F143B5" w:rsidP="00320BF1">
      <w:pPr>
        <w:ind w:left="720"/>
        <w:rPr>
          <w:rFonts w:ascii="Arial" w:hAnsi="Arial" w:cs="Arial"/>
        </w:rPr>
      </w:pPr>
    </w:p>
    <w:tbl>
      <w:tblPr>
        <w:tblStyle w:val="TableGrid"/>
        <w:tblW w:w="0" w:type="auto"/>
        <w:tblInd w:w="288" w:type="dxa"/>
        <w:tblLook w:val="04A0"/>
      </w:tblPr>
      <w:tblGrid>
        <w:gridCol w:w="2160"/>
        <w:gridCol w:w="2340"/>
        <w:gridCol w:w="2430"/>
        <w:gridCol w:w="2358"/>
      </w:tblGrid>
      <w:tr w:rsidR="001B5C18" w:rsidRPr="001B5C18" w:rsidTr="00B07F6A">
        <w:tc>
          <w:tcPr>
            <w:tcW w:w="2160" w:type="dxa"/>
          </w:tcPr>
          <w:p w:rsidR="001B5C18" w:rsidRPr="001B5C18" w:rsidRDefault="001B5C18" w:rsidP="00320BF1">
            <w:pPr>
              <w:rPr>
                <w:rFonts w:ascii="Arial" w:hAnsi="Arial" w:cs="Arial"/>
                <w:b/>
              </w:rPr>
            </w:pPr>
            <w:r w:rsidRPr="001B5C18">
              <w:rPr>
                <w:rFonts w:ascii="Arial" w:hAnsi="Arial" w:cs="Arial"/>
                <w:b/>
              </w:rPr>
              <w:t>OBOR</w:t>
            </w:r>
          </w:p>
        </w:tc>
        <w:tc>
          <w:tcPr>
            <w:tcW w:w="7128" w:type="dxa"/>
            <w:gridSpan w:val="3"/>
          </w:tcPr>
          <w:p w:rsidR="001B5C18" w:rsidRPr="001B5C18" w:rsidRDefault="001B5C18" w:rsidP="001B5C18">
            <w:pPr>
              <w:jc w:val="center"/>
              <w:rPr>
                <w:rFonts w:ascii="Arial" w:hAnsi="Arial" w:cs="Arial"/>
                <w:b/>
              </w:rPr>
            </w:pPr>
            <w:r w:rsidRPr="001B5C18">
              <w:rPr>
                <w:rFonts w:ascii="Arial" w:hAnsi="Arial" w:cs="Arial"/>
                <w:b/>
              </w:rPr>
              <w:t>30th</w:t>
            </w:r>
          </w:p>
        </w:tc>
      </w:tr>
      <w:tr w:rsidR="001B5C18" w:rsidRPr="001B5C18" w:rsidTr="001B5C18">
        <w:tc>
          <w:tcPr>
            <w:tcW w:w="2160" w:type="dxa"/>
          </w:tcPr>
          <w:p w:rsidR="001B5C18" w:rsidRPr="001B5C18" w:rsidRDefault="001B5C18" w:rsidP="00B07F6A">
            <w:pPr>
              <w:rPr>
                <w:rFonts w:ascii="Arial" w:hAnsi="Arial" w:cs="Arial"/>
                <w:b/>
              </w:rPr>
            </w:pPr>
            <w:r w:rsidRPr="001B5C18">
              <w:rPr>
                <w:rFonts w:ascii="Arial" w:hAnsi="Arial" w:cs="Arial"/>
                <w:b/>
              </w:rPr>
              <w:t>Fiscal Year</w:t>
            </w:r>
          </w:p>
        </w:tc>
        <w:tc>
          <w:tcPr>
            <w:tcW w:w="2340" w:type="dxa"/>
          </w:tcPr>
          <w:p w:rsidR="001B5C18" w:rsidRPr="001B5C18" w:rsidRDefault="001B5C18" w:rsidP="00B07F6A">
            <w:pPr>
              <w:jc w:val="center"/>
              <w:rPr>
                <w:rFonts w:ascii="Arial" w:hAnsi="Arial" w:cs="Arial"/>
                <w:b/>
              </w:rPr>
            </w:pPr>
            <w:r w:rsidRPr="001B5C18">
              <w:rPr>
                <w:rFonts w:ascii="Arial" w:hAnsi="Arial" w:cs="Arial"/>
                <w:b/>
              </w:rPr>
              <w:t>FY 2008-09</w:t>
            </w:r>
          </w:p>
        </w:tc>
        <w:tc>
          <w:tcPr>
            <w:tcW w:w="2430" w:type="dxa"/>
          </w:tcPr>
          <w:p w:rsidR="001B5C18" w:rsidRPr="001B5C18" w:rsidRDefault="001B5C18" w:rsidP="00B07F6A">
            <w:pPr>
              <w:jc w:val="center"/>
              <w:rPr>
                <w:rFonts w:ascii="Arial" w:hAnsi="Arial" w:cs="Arial"/>
                <w:b/>
              </w:rPr>
            </w:pPr>
            <w:r w:rsidRPr="001B5C18">
              <w:rPr>
                <w:rFonts w:ascii="Arial" w:hAnsi="Arial" w:cs="Arial"/>
                <w:b/>
              </w:rPr>
              <w:t>FY 2009-10</w:t>
            </w:r>
          </w:p>
        </w:tc>
        <w:tc>
          <w:tcPr>
            <w:tcW w:w="2358" w:type="dxa"/>
          </w:tcPr>
          <w:p w:rsidR="001B5C18" w:rsidRPr="001B5C18" w:rsidRDefault="001B5C18" w:rsidP="00B07F6A">
            <w:pPr>
              <w:jc w:val="center"/>
              <w:rPr>
                <w:rFonts w:ascii="Arial" w:hAnsi="Arial" w:cs="Arial"/>
                <w:b/>
              </w:rPr>
            </w:pPr>
            <w:r w:rsidRPr="001B5C18">
              <w:rPr>
                <w:rFonts w:ascii="Arial" w:hAnsi="Arial" w:cs="Arial"/>
                <w:b/>
              </w:rPr>
              <w:t>FY 2010-11</w:t>
            </w:r>
          </w:p>
        </w:tc>
      </w:tr>
      <w:tr w:rsidR="001B5C18" w:rsidRPr="001B5C18" w:rsidTr="001B5C18">
        <w:tc>
          <w:tcPr>
            <w:tcW w:w="2160" w:type="dxa"/>
          </w:tcPr>
          <w:p w:rsidR="001B5C18" w:rsidRPr="001B5C18" w:rsidRDefault="001B5C18" w:rsidP="00B07F6A">
            <w:pPr>
              <w:rPr>
                <w:rFonts w:ascii="Arial" w:hAnsi="Arial" w:cs="Arial"/>
                <w:b/>
              </w:rPr>
            </w:pPr>
          </w:p>
        </w:tc>
        <w:tc>
          <w:tcPr>
            <w:tcW w:w="2340" w:type="dxa"/>
          </w:tcPr>
          <w:p w:rsidR="001B5C18" w:rsidRPr="001B5C18" w:rsidRDefault="001B5C18" w:rsidP="00B07F6A">
            <w:pPr>
              <w:jc w:val="center"/>
              <w:rPr>
                <w:rFonts w:ascii="Arial" w:hAnsi="Arial" w:cs="Arial"/>
                <w:b/>
              </w:rPr>
            </w:pPr>
            <w:r w:rsidRPr="001B5C18">
              <w:rPr>
                <w:rFonts w:ascii="Arial" w:hAnsi="Arial" w:cs="Arial"/>
                <w:b/>
              </w:rPr>
              <w:t>FTE</w:t>
            </w:r>
          </w:p>
        </w:tc>
        <w:tc>
          <w:tcPr>
            <w:tcW w:w="2430" w:type="dxa"/>
          </w:tcPr>
          <w:p w:rsidR="001B5C18" w:rsidRPr="001B5C18" w:rsidRDefault="001B5C18" w:rsidP="00B07F6A">
            <w:pPr>
              <w:jc w:val="center"/>
              <w:rPr>
                <w:rFonts w:ascii="Arial" w:hAnsi="Arial" w:cs="Arial"/>
                <w:b/>
              </w:rPr>
            </w:pPr>
            <w:r w:rsidRPr="001B5C18">
              <w:rPr>
                <w:rFonts w:ascii="Arial" w:hAnsi="Arial" w:cs="Arial"/>
                <w:b/>
              </w:rPr>
              <w:t>FTE</w:t>
            </w:r>
          </w:p>
        </w:tc>
        <w:tc>
          <w:tcPr>
            <w:tcW w:w="2358" w:type="dxa"/>
          </w:tcPr>
          <w:p w:rsidR="001B5C18" w:rsidRPr="001B5C18" w:rsidRDefault="001B5C18" w:rsidP="00B07F6A">
            <w:pPr>
              <w:jc w:val="center"/>
              <w:rPr>
                <w:rFonts w:ascii="Arial" w:hAnsi="Arial" w:cs="Arial"/>
                <w:b/>
              </w:rPr>
            </w:pPr>
            <w:r w:rsidRPr="001B5C18">
              <w:rPr>
                <w:rFonts w:ascii="Arial" w:hAnsi="Arial" w:cs="Arial"/>
                <w:b/>
              </w:rPr>
              <w:t>FTE</w:t>
            </w:r>
          </w:p>
        </w:tc>
      </w:tr>
      <w:tr w:rsidR="001B5C18" w:rsidRPr="001B5C18" w:rsidTr="001B5C18">
        <w:tc>
          <w:tcPr>
            <w:tcW w:w="2160" w:type="dxa"/>
          </w:tcPr>
          <w:p w:rsidR="001B5C18" w:rsidRPr="001B5C18" w:rsidRDefault="001B5C18" w:rsidP="00320BF1">
            <w:pPr>
              <w:rPr>
                <w:rFonts w:ascii="Arial" w:hAnsi="Arial" w:cs="Arial"/>
              </w:rPr>
            </w:pPr>
          </w:p>
        </w:tc>
        <w:tc>
          <w:tcPr>
            <w:tcW w:w="2340" w:type="dxa"/>
          </w:tcPr>
          <w:p w:rsidR="001B5C18" w:rsidRPr="001B5C18" w:rsidRDefault="001B5C18" w:rsidP="001B5C18">
            <w:pPr>
              <w:jc w:val="center"/>
              <w:rPr>
                <w:rFonts w:ascii="Arial" w:hAnsi="Arial" w:cs="Arial"/>
              </w:rPr>
            </w:pPr>
          </w:p>
        </w:tc>
        <w:tc>
          <w:tcPr>
            <w:tcW w:w="2430" w:type="dxa"/>
          </w:tcPr>
          <w:p w:rsidR="001B5C18" w:rsidRPr="001B5C18" w:rsidRDefault="001B5C18" w:rsidP="001B5C18">
            <w:pPr>
              <w:jc w:val="center"/>
              <w:rPr>
                <w:rFonts w:ascii="Arial" w:hAnsi="Arial" w:cs="Arial"/>
              </w:rPr>
            </w:pPr>
          </w:p>
        </w:tc>
        <w:tc>
          <w:tcPr>
            <w:tcW w:w="2358" w:type="dxa"/>
          </w:tcPr>
          <w:p w:rsidR="001B5C18" w:rsidRPr="001B5C18" w:rsidRDefault="001B5C18" w:rsidP="001B5C18">
            <w:pPr>
              <w:jc w:val="center"/>
              <w:rPr>
                <w:rFonts w:ascii="Arial" w:hAnsi="Arial" w:cs="Arial"/>
              </w:rPr>
            </w:pPr>
          </w:p>
        </w:tc>
      </w:tr>
      <w:tr w:rsidR="001B5C18" w:rsidRPr="001B5C18" w:rsidTr="001B5C18">
        <w:tc>
          <w:tcPr>
            <w:tcW w:w="2160" w:type="dxa"/>
          </w:tcPr>
          <w:p w:rsidR="001B5C18" w:rsidRPr="001B5C18" w:rsidRDefault="001B5C18" w:rsidP="001B5C18">
            <w:pPr>
              <w:jc w:val="center"/>
              <w:rPr>
                <w:rFonts w:ascii="Arial" w:hAnsi="Arial" w:cs="Arial"/>
              </w:rPr>
            </w:pPr>
            <w:r w:rsidRPr="001B5C18">
              <w:rPr>
                <w:rFonts w:ascii="Arial" w:hAnsi="Arial" w:cs="Arial"/>
              </w:rPr>
              <w:t>AUT</w:t>
            </w:r>
          </w:p>
        </w:tc>
        <w:tc>
          <w:tcPr>
            <w:tcW w:w="2340" w:type="dxa"/>
          </w:tcPr>
          <w:p w:rsidR="001B5C18" w:rsidRPr="001B5C18" w:rsidRDefault="001B5C18" w:rsidP="001B5C18">
            <w:pPr>
              <w:jc w:val="center"/>
              <w:rPr>
                <w:rFonts w:ascii="Arial" w:hAnsi="Arial" w:cs="Arial"/>
              </w:rPr>
            </w:pPr>
            <w:r w:rsidRPr="001B5C18">
              <w:rPr>
                <w:rFonts w:ascii="Arial" w:hAnsi="Arial" w:cs="Arial"/>
              </w:rPr>
              <w:t>661.33</w:t>
            </w:r>
          </w:p>
        </w:tc>
        <w:tc>
          <w:tcPr>
            <w:tcW w:w="2430" w:type="dxa"/>
          </w:tcPr>
          <w:p w:rsidR="001B5C18" w:rsidRPr="001B5C18" w:rsidRDefault="001B5C18" w:rsidP="001B5C18">
            <w:pPr>
              <w:jc w:val="center"/>
              <w:rPr>
                <w:rFonts w:ascii="Arial" w:hAnsi="Arial" w:cs="Arial"/>
              </w:rPr>
            </w:pPr>
            <w:r w:rsidRPr="001B5C18">
              <w:rPr>
                <w:rFonts w:ascii="Arial" w:hAnsi="Arial" w:cs="Arial"/>
              </w:rPr>
              <w:t>741.15</w:t>
            </w:r>
          </w:p>
        </w:tc>
        <w:tc>
          <w:tcPr>
            <w:tcW w:w="2358" w:type="dxa"/>
          </w:tcPr>
          <w:p w:rsidR="001B5C18" w:rsidRPr="001B5C18" w:rsidRDefault="001B5C18" w:rsidP="001B5C18">
            <w:pPr>
              <w:jc w:val="center"/>
              <w:rPr>
                <w:rFonts w:ascii="Arial" w:hAnsi="Arial" w:cs="Arial"/>
              </w:rPr>
            </w:pPr>
            <w:r w:rsidRPr="001B5C18">
              <w:rPr>
                <w:rFonts w:ascii="Arial" w:hAnsi="Arial" w:cs="Arial"/>
              </w:rPr>
              <w:t>795.00</w:t>
            </w:r>
          </w:p>
        </w:tc>
      </w:tr>
    </w:tbl>
    <w:p w:rsidR="00EF3277" w:rsidRPr="005864A4" w:rsidRDefault="00EF3277" w:rsidP="00320BF1">
      <w:pPr>
        <w:ind w:left="720"/>
        <w:rPr>
          <w:rFonts w:ascii="Arial" w:hAnsi="Arial" w:cs="Arial"/>
          <w:b/>
        </w:rPr>
      </w:pPr>
      <w:r>
        <w:rPr>
          <w:rFonts w:ascii="Arial" w:hAnsi="Arial" w:cs="Arial"/>
          <w:b/>
        </w:rPr>
        <w:tab/>
      </w:r>
    </w:p>
    <w:p w:rsidR="00EF3277" w:rsidRPr="005864A4" w:rsidRDefault="00EF3277" w:rsidP="00320BF1">
      <w:pPr>
        <w:ind w:left="720"/>
        <w:rPr>
          <w:rFonts w:ascii="Arial" w:hAnsi="Arial" w:cs="Arial"/>
          <w:b/>
        </w:rPr>
      </w:pPr>
    </w:p>
    <w:p w:rsidR="00847243" w:rsidRPr="004E47AA" w:rsidRDefault="00847243" w:rsidP="00DC127F">
      <w:pPr>
        <w:rPr>
          <w:b/>
        </w:rPr>
      </w:pPr>
    </w:p>
    <w:p w:rsidR="0028603C" w:rsidRPr="00B07F6A"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B07F6A" w:rsidRPr="003A298D" w:rsidRDefault="00B07F6A" w:rsidP="00B07F6A">
      <w:pPr>
        <w:pStyle w:val="ListParagraph"/>
        <w:ind w:left="1440"/>
        <w:rPr>
          <w:b/>
        </w:rPr>
      </w:pPr>
    </w:p>
    <w:p w:rsidR="003A298D" w:rsidRDefault="00B07F6A" w:rsidP="00B07F6A">
      <w:pPr>
        <w:rPr>
          <w:rFonts w:ascii="Arial" w:hAnsi="Arial" w:cs="Arial"/>
          <w:b/>
        </w:rPr>
      </w:pPr>
      <w:r w:rsidRPr="00B07F6A">
        <w:rPr>
          <w:rFonts w:ascii="Arial" w:hAnsi="Arial" w:cs="Arial"/>
          <w:b/>
        </w:rPr>
        <w:t>What trends</w:t>
      </w:r>
      <w:r w:rsidR="00E33B3B">
        <w:rPr>
          <w:rFonts w:ascii="Arial" w:hAnsi="Arial" w:cs="Arial"/>
          <w:b/>
        </w:rPr>
        <w:t xml:space="preserve"> and strategies</w:t>
      </w:r>
      <w:r w:rsidRPr="00B07F6A">
        <w:rPr>
          <w:rFonts w:ascii="Arial" w:hAnsi="Arial" w:cs="Arial"/>
          <w:b/>
        </w:rPr>
        <w:t xml:space="preserve"> do you see </w:t>
      </w:r>
      <w:r w:rsidR="00E33B3B">
        <w:rPr>
          <w:rFonts w:ascii="Arial" w:hAnsi="Arial" w:cs="Arial"/>
          <w:b/>
        </w:rPr>
        <w:t xml:space="preserve">for the department using </w:t>
      </w:r>
      <w:r w:rsidRPr="00B07F6A">
        <w:rPr>
          <w:rFonts w:ascii="Arial" w:hAnsi="Arial" w:cs="Arial"/>
          <w:b/>
        </w:rPr>
        <w:t>the above data?</w:t>
      </w:r>
    </w:p>
    <w:p w:rsidR="008A2E14" w:rsidRPr="00B07F6A" w:rsidRDefault="008A2E14" w:rsidP="00B07F6A">
      <w:pPr>
        <w:rPr>
          <w:rFonts w:ascii="Arial" w:hAnsi="Arial" w:cs="Arial"/>
          <w:b/>
        </w:rPr>
      </w:pPr>
    </w:p>
    <w:p w:rsidR="00B07F6A" w:rsidRPr="00B07F6A" w:rsidRDefault="00B07F6A" w:rsidP="00BA3246">
      <w:pPr>
        <w:ind w:left="720" w:firstLine="720"/>
        <w:rPr>
          <w:rFonts w:ascii="Arial" w:hAnsi="Arial" w:cs="Arial"/>
          <w:b/>
        </w:rPr>
      </w:pPr>
    </w:p>
    <w:p w:rsidR="00B07F6A" w:rsidRPr="00E33B3B" w:rsidRDefault="00B07F6A" w:rsidP="00B07F6A">
      <w:pPr>
        <w:pStyle w:val="ListParagraph"/>
        <w:numPr>
          <w:ilvl w:val="3"/>
          <w:numId w:val="5"/>
        </w:numPr>
        <w:tabs>
          <w:tab w:val="left" w:pos="990"/>
        </w:tabs>
        <w:ind w:left="1440" w:hanging="450"/>
        <w:rPr>
          <w:b/>
        </w:rPr>
      </w:pPr>
      <w:r w:rsidRPr="00B07F6A">
        <w:rPr>
          <w:rFonts w:ascii="Arial" w:hAnsi="Arial" w:cs="Arial"/>
        </w:rPr>
        <w:t>In the area of enrollment, the department continues to see significant increases.  The salvation of Chrysler and General Motors from bankruptcy has helped to increase the department’s enrollments.  The fact that there is a strong job market for au</w:t>
      </w:r>
      <w:r w:rsidR="00BD5EAD">
        <w:rPr>
          <w:rFonts w:ascii="Arial" w:hAnsi="Arial" w:cs="Arial"/>
        </w:rPr>
        <w:t>tomotive technicians is boosting</w:t>
      </w:r>
      <w:r w:rsidRPr="00B07F6A">
        <w:rPr>
          <w:rFonts w:ascii="Arial" w:hAnsi="Arial" w:cs="Arial"/>
        </w:rPr>
        <w:t xml:space="preserve"> the enrollment growth</w:t>
      </w:r>
      <w:r w:rsidR="00BD5EAD">
        <w:rPr>
          <w:rFonts w:ascii="Arial" w:hAnsi="Arial" w:cs="Arial"/>
        </w:rPr>
        <w:t>,</w:t>
      </w:r>
      <w:r w:rsidRPr="00B07F6A">
        <w:rPr>
          <w:rFonts w:ascii="Arial" w:hAnsi="Arial" w:cs="Arial"/>
        </w:rPr>
        <w:t xml:space="preserve"> as well. Over the last three years, the automotive department has experience an 8%-14% growth. </w:t>
      </w:r>
    </w:p>
    <w:p w:rsidR="00E33B3B" w:rsidRDefault="00E33B3B" w:rsidP="00E33B3B">
      <w:pPr>
        <w:tabs>
          <w:tab w:val="left" w:pos="990"/>
        </w:tabs>
        <w:ind w:left="1440"/>
        <w:rPr>
          <w:b/>
        </w:rPr>
      </w:pPr>
    </w:p>
    <w:p w:rsidR="00FC3868" w:rsidRDefault="00E33B3B" w:rsidP="00E33B3B">
      <w:pPr>
        <w:tabs>
          <w:tab w:val="left" w:pos="990"/>
        </w:tabs>
        <w:ind w:left="1440"/>
        <w:rPr>
          <w:rFonts w:ascii="Arial" w:hAnsi="Arial" w:cs="Arial"/>
        </w:rPr>
      </w:pPr>
      <w:r>
        <w:rPr>
          <w:rFonts w:ascii="Arial" w:hAnsi="Arial" w:cs="Arial"/>
        </w:rPr>
        <w:t>The department will continue to grow</w:t>
      </w:r>
      <w:r w:rsidR="00FC3868">
        <w:rPr>
          <w:rFonts w:ascii="Arial" w:hAnsi="Arial" w:cs="Arial"/>
        </w:rPr>
        <w:t xml:space="preserve"> their outreach to the school</w:t>
      </w:r>
      <w:r>
        <w:rPr>
          <w:rFonts w:ascii="Arial" w:hAnsi="Arial" w:cs="Arial"/>
        </w:rPr>
        <w:t>s</w:t>
      </w:r>
      <w:r w:rsidR="00FC3868">
        <w:rPr>
          <w:rFonts w:ascii="Arial" w:hAnsi="Arial" w:cs="Arial"/>
        </w:rPr>
        <w:t xml:space="preserve"> and to the community at large.</w:t>
      </w:r>
      <w:r>
        <w:rPr>
          <w:rFonts w:ascii="Arial" w:hAnsi="Arial" w:cs="Arial"/>
        </w:rPr>
        <w:t xml:space="preserve">  </w:t>
      </w:r>
    </w:p>
    <w:p w:rsidR="00E33B3B" w:rsidRDefault="00E33B3B" w:rsidP="00E33B3B">
      <w:pPr>
        <w:tabs>
          <w:tab w:val="left" w:pos="990"/>
        </w:tabs>
        <w:ind w:left="1440"/>
        <w:rPr>
          <w:rFonts w:ascii="Arial" w:hAnsi="Arial" w:cs="Arial"/>
        </w:rPr>
      </w:pPr>
      <w:r>
        <w:rPr>
          <w:rFonts w:ascii="Arial" w:hAnsi="Arial" w:cs="Arial"/>
        </w:rPr>
        <w:t xml:space="preserve">The first automotive “Cruise-In” event </w:t>
      </w:r>
      <w:r w:rsidR="00FC3868">
        <w:rPr>
          <w:rFonts w:ascii="Arial" w:hAnsi="Arial" w:cs="Arial"/>
        </w:rPr>
        <w:t xml:space="preserve">was </w:t>
      </w:r>
      <w:r>
        <w:rPr>
          <w:rFonts w:ascii="Arial" w:hAnsi="Arial" w:cs="Arial"/>
        </w:rPr>
        <w:t xml:space="preserve">held </w:t>
      </w:r>
      <w:r w:rsidR="00FC3868">
        <w:rPr>
          <w:rFonts w:ascii="Arial" w:hAnsi="Arial" w:cs="Arial"/>
        </w:rPr>
        <w:t xml:space="preserve">in May 2011 and was helpful in </w:t>
      </w:r>
      <w:r>
        <w:rPr>
          <w:rFonts w:ascii="Arial" w:hAnsi="Arial" w:cs="Arial"/>
        </w:rPr>
        <w:t>recruiting.  It was very successful and will be an annual event.</w:t>
      </w:r>
    </w:p>
    <w:p w:rsidR="00FC3868" w:rsidRPr="00E33B3B" w:rsidRDefault="00FC3868" w:rsidP="00E33B3B">
      <w:pPr>
        <w:tabs>
          <w:tab w:val="left" w:pos="990"/>
        </w:tabs>
        <w:ind w:left="1440"/>
        <w:rPr>
          <w:rFonts w:ascii="Arial" w:hAnsi="Arial" w:cs="Arial"/>
        </w:rPr>
      </w:pPr>
    </w:p>
    <w:p w:rsidR="00B07F6A" w:rsidRPr="00B07F6A" w:rsidRDefault="00B07F6A" w:rsidP="00B07F6A">
      <w:pPr>
        <w:pStyle w:val="ListParagraph"/>
        <w:tabs>
          <w:tab w:val="left" w:pos="990"/>
        </w:tabs>
        <w:ind w:left="1440"/>
        <w:rPr>
          <w:b/>
        </w:rPr>
      </w:pPr>
    </w:p>
    <w:p w:rsidR="00287A37" w:rsidRPr="00BD5EAD" w:rsidRDefault="00B07F6A" w:rsidP="00B07F6A">
      <w:pPr>
        <w:pStyle w:val="ListParagraph"/>
        <w:numPr>
          <w:ilvl w:val="3"/>
          <w:numId w:val="5"/>
        </w:numPr>
        <w:tabs>
          <w:tab w:val="left" w:pos="990"/>
        </w:tabs>
        <w:ind w:left="1440" w:hanging="450"/>
        <w:rPr>
          <w:b/>
        </w:rPr>
      </w:pPr>
      <w:r>
        <w:rPr>
          <w:rFonts w:ascii="Arial" w:hAnsi="Arial" w:cs="Arial"/>
        </w:rPr>
        <w:t>In overall graduation rates, t</w:t>
      </w:r>
      <w:r w:rsidR="00BD5EAD">
        <w:rPr>
          <w:rFonts w:ascii="Arial" w:hAnsi="Arial" w:cs="Arial"/>
        </w:rPr>
        <w:t xml:space="preserve">he department has experienced </w:t>
      </w:r>
      <w:r>
        <w:rPr>
          <w:rFonts w:ascii="Arial" w:hAnsi="Arial" w:cs="Arial"/>
        </w:rPr>
        <w:t>steady number</w:t>
      </w:r>
      <w:r w:rsidR="00BD5EAD">
        <w:rPr>
          <w:rFonts w:ascii="Arial" w:hAnsi="Arial" w:cs="Arial"/>
        </w:rPr>
        <w:t>s</w:t>
      </w:r>
      <w:r>
        <w:rPr>
          <w:rFonts w:ascii="Arial" w:hAnsi="Arial" w:cs="Arial"/>
        </w:rPr>
        <w:t xml:space="preserve"> of degree</w:t>
      </w:r>
      <w:r w:rsidR="00BD5EAD">
        <w:rPr>
          <w:rFonts w:ascii="Arial" w:hAnsi="Arial" w:cs="Arial"/>
        </w:rPr>
        <w:t>s</w:t>
      </w:r>
      <w:r>
        <w:rPr>
          <w:rFonts w:ascii="Arial" w:hAnsi="Arial" w:cs="Arial"/>
        </w:rPr>
        <w:t xml:space="preserve"> and certificate</w:t>
      </w:r>
      <w:r w:rsidR="00BD5EAD">
        <w:rPr>
          <w:rFonts w:ascii="Arial" w:hAnsi="Arial" w:cs="Arial"/>
        </w:rPr>
        <w:t>s awarded</w:t>
      </w:r>
      <w:r>
        <w:rPr>
          <w:rFonts w:ascii="Arial" w:hAnsi="Arial" w:cs="Arial"/>
        </w:rPr>
        <w:t>.  One noticeable difference is in the increasing numbers of “short-term” certificates</w:t>
      </w:r>
      <w:r w:rsidR="00287A37">
        <w:rPr>
          <w:rFonts w:ascii="Arial" w:hAnsi="Arial" w:cs="Arial"/>
        </w:rPr>
        <w:t>.  From 2009 to 2011 the numbers went from 3 to 19.  I believe this trend is due to the desire of students to obtain a job as quickly as possible.  The “short-term” certificate lends itself towards that goal.</w:t>
      </w:r>
    </w:p>
    <w:p w:rsidR="00BD5EAD" w:rsidRPr="00BD5EAD" w:rsidRDefault="00BD5EAD" w:rsidP="00BD5EAD">
      <w:pPr>
        <w:pStyle w:val="ListParagraph"/>
        <w:rPr>
          <w:b/>
        </w:rPr>
      </w:pPr>
    </w:p>
    <w:p w:rsidR="00FC3868" w:rsidRDefault="00BD5EAD" w:rsidP="00BD5EAD">
      <w:pPr>
        <w:tabs>
          <w:tab w:val="left" w:pos="990"/>
        </w:tabs>
        <w:ind w:left="1440"/>
        <w:rPr>
          <w:rFonts w:ascii="Arial" w:hAnsi="Arial" w:cs="Arial"/>
        </w:rPr>
      </w:pPr>
      <w:r w:rsidRPr="00BD5EAD">
        <w:rPr>
          <w:rFonts w:ascii="Arial" w:hAnsi="Arial" w:cs="Arial"/>
        </w:rPr>
        <w:t>Examination of offering</w:t>
      </w:r>
      <w:r>
        <w:rPr>
          <w:rFonts w:ascii="Arial" w:hAnsi="Arial" w:cs="Arial"/>
        </w:rPr>
        <w:t xml:space="preserve"> addition</w:t>
      </w:r>
      <w:r w:rsidR="00E33B3B">
        <w:rPr>
          <w:rFonts w:ascii="Arial" w:hAnsi="Arial" w:cs="Arial"/>
        </w:rPr>
        <w:t>al</w:t>
      </w:r>
      <w:r>
        <w:rPr>
          <w:rFonts w:ascii="Arial" w:hAnsi="Arial" w:cs="Arial"/>
        </w:rPr>
        <w:t xml:space="preserve"> “short-term”</w:t>
      </w:r>
      <w:r w:rsidR="00FC3868">
        <w:rPr>
          <w:rFonts w:ascii="Arial" w:hAnsi="Arial" w:cs="Arial"/>
        </w:rPr>
        <w:t xml:space="preserve"> certificates will be explored.</w:t>
      </w:r>
    </w:p>
    <w:p w:rsidR="00BD5EAD" w:rsidRPr="00BD5EAD" w:rsidRDefault="00BD5EAD" w:rsidP="00BD5EAD">
      <w:pPr>
        <w:tabs>
          <w:tab w:val="left" w:pos="990"/>
        </w:tabs>
        <w:ind w:left="1440"/>
        <w:rPr>
          <w:rFonts w:ascii="Arial" w:hAnsi="Arial" w:cs="Arial"/>
        </w:rPr>
      </w:pPr>
      <w:r w:rsidRPr="00BD5EAD">
        <w:rPr>
          <w:rFonts w:ascii="Arial" w:hAnsi="Arial" w:cs="Arial"/>
        </w:rPr>
        <w:t xml:space="preserve"> </w:t>
      </w:r>
    </w:p>
    <w:p w:rsidR="00287A37" w:rsidRPr="00287A37" w:rsidRDefault="00287A37" w:rsidP="00287A37">
      <w:pPr>
        <w:pStyle w:val="ListParagraph"/>
        <w:rPr>
          <w:rFonts w:ascii="Arial" w:hAnsi="Arial" w:cs="Arial"/>
        </w:rPr>
      </w:pPr>
    </w:p>
    <w:p w:rsidR="00287A37" w:rsidRPr="00287A37" w:rsidRDefault="00287A37" w:rsidP="00B07F6A">
      <w:pPr>
        <w:pStyle w:val="ListParagraph"/>
        <w:numPr>
          <w:ilvl w:val="3"/>
          <w:numId w:val="5"/>
        </w:numPr>
        <w:tabs>
          <w:tab w:val="left" w:pos="990"/>
        </w:tabs>
        <w:ind w:left="1440" w:hanging="450"/>
        <w:rPr>
          <w:b/>
        </w:rPr>
      </w:pPr>
      <w:r>
        <w:rPr>
          <w:rFonts w:ascii="Arial" w:hAnsi="Arial" w:cs="Arial"/>
        </w:rPr>
        <w:t>Success rates for most courses in the departm</w:t>
      </w:r>
      <w:r w:rsidR="00D71336">
        <w:rPr>
          <w:rFonts w:ascii="Arial" w:hAnsi="Arial" w:cs="Arial"/>
        </w:rPr>
        <w:t>ent are holding steady with a 12%</w:t>
      </w:r>
      <w:r>
        <w:rPr>
          <w:rFonts w:ascii="Arial" w:hAnsi="Arial" w:cs="Arial"/>
        </w:rPr>
        <w:t xml:space="preserve"> decrease for AUT 245 and 241.  The courses</w:t>
      </w:r>
      <w:r w:rsidR="00FC3868">
        <w:rPr>
          <w:rFonts w:ascii="Arial" w:hAnsi="Arial" w:cs="Arial"/>
        </w:rPr>
        <w:t xml:space="preserve"> are primarily taught by one</w:t>
      </w:r>
      <w:r>
        <w:rPr>
          <w:rFonts w:ascii="Arial" w:hAnsi="Arial" w:cs="Arial"/>
        </w:rPr>
        <w:t xml:space="preserve"> instructor</w:t>
      </w:r>
      <w:r w:rsidR="00FC3868">
        <w:rPr>
          <w:rFonts w:ascii="Arial" w:hAnsi="Arial" w:cs="Arial"/>
        </w:rPr>
        <w:t xml:space="preserve"> for each course</w:t>
      </w:r>
      <w:r>
        <w:rPr>
          <w:rFonts w:ascii="Arial" w:hAnsi="Arial" w:cs="Arial"/>
        </w:rPr>
        <w:t>.  I have examined the class roster</w:t>
      </w:r>
      <w:r w:rsidR="00D71336">
        <w:rPr>
          <w:rFonts w:ascii="Arial" w:hAnsi="Arial" w:cs="Arial"/>
        </w:rPr>
        <w:t>s</w:t>
      </w:r>
      <w:r>
        <w:rPr>
          <w:rFonts w:ascii="Arial" w:hAnsi="Arial" w:cs="Arial"/>
        </w:rPr>
        <w:t xml:space="preserve"> for each AUT 241 and 245 </w:t>
      </w:r>
      <w:proofErr w:type="gramStart"/>
      <w:r>
        <w:rPr>
          <w:rFonts w:ascii="Arial" w:hAnsi="Arial" w:cs="Arial"/>
        </w:rPr>
        <w:t>course</w:t>
      </w:r>
      <w:proofErr w:type="gramEnd"/>
      <w:r>
        <w:rPr>
          <w:rFonts w:ascii="Arial" w:hAnsi="Arial" w:cs="Arial"/>
        </w:rPr>
        <w:t xml:space="preserve"> taught during 2010-11 and have found that 90% of the non-successful students either withdrew from the course or had major </w:t>
      </w:r>
      <w:r w:rsidR="00D71336">
        <w:rPr>
          <w:rFonts w:ascii="Arial" w:hAnsi="Arial" w:cs="Arial"/>
        </w:rPr>
        <w:t>absenteeism or tardiness issues that lead to failing grades.</w:t>
      </w:r>
      <w:r>
        <w:rPr>
          <w:rFonts w:ascii="Arial" w:hAnsi="Arial" w:cs="Arial"/>
        </w:rPr>
        <w:t xml:space="preserve">  </w:t>
      </w:r>
    </w:p>
    <w:p w:rsidR="00287A37" w:rsidRDefault="00287A37" w:rsidP="00287A37">
      <w:pPr>
        <w:tabs>
          <w:tab w:val="left" w:pos="990"/>
        </w:tabs>
        <w:ind w:left="1440"/>
        <w:rPr>
          <w:rFonts w:ascii="Arial" w:hAnsi="Arial" w:cs="Arial"/>
        </w:rPr>
      </w:pPr>
      <w:r>
        <w:rPr>
          <w:rFonts w:ascii="Arial" w:hAnsi="Arial" w:cs="Arial"/>
        </w:rPr>
        <w:t xml:space="preserve">The same instructors </w:t>
      </w:r>
      <w:r w:rsidR="00D71336">
        <w:rPr>
          <w:rFonts w:ascii="Arial" w:hAnsi="Arial" w:cs="Arial"/>
        </w:rPr>
        <w:t xml:space="preserve">that taught these classes </w:t>
      </w:r>
      <w:r>
        <w:rPr>
          <w:rFonts w:ascii="Arial" w:hAnsi="Arial" w:cs="Arial"/>
        </w:rPr>
        <w:t>for</w:t>
      </w:r>
      <w:r w:rsidR="00D71336">
        <w:rPr>
          <w:rFonts w:ascii="Arial" w:hAnsi="Arial" w:cs="Arial"/>
        </w:rPr>
        <w:t xml:space="preserve"> the previous two years </w:t>
      </w:r>
      <w:r>
        <w:rPr>
          <w:rFonts w:ascii="Arial" w:hAnsi="Arial" w:cs="Arial"/>
        </w:rPr>
        <w:t>showed “success” scores in the 90th percentiles.</w:t>
      </w:r>
    </w:p>
    <w:p w:rsidR="00B07F6A" w:rsidRDefault="00287A37" w:rsidP="005D7C10">
      <w:pPr>
        <w:tabs>
          <w:tab w:val="left" w:pos="990"/>
        </w:tabs>
        <w:ind w:left="1440"/>
        <w:rPr>
          <w:rFonts w:ascii="Arial" w:hAnsi="Arial" w:cs="Arial"/>
        </w:rPr>
      </w:pPr>
      <w:r>
        <w:rPr>
          <w:rFonts w:ascii="Arial" w:hAnsi="Arial" w:cs="Arial"/>
        </w:rPr>
        <w:t>How then could the scores dropped so drastically</w:t>
      </w:r>
      <w:r w:rsidR="00D71336">
        <w:rPr>
          <w:rFonts w:ascii="Arial" w:hAnsi="Arial" w:cs="Arial"/>
        </w:rPr>
        <w:t>?   Was it an issue of attendance policies not being emp</w:t>
      </w:r>
      <w:r w:rsidR="00B73273">
        <w:rPr>
          <w:rFonts w:ascii="Arial" w:hAnsi="Arial" w:cs="Arial"/>
        </w:rPr>
        <w:t xml:space="preserve">hasized?   </w:t>
      </w:r>
      <w:r w:rsidR="005D7C10">
        <w:rPr>
          <w:rFonts w:ascii="Arial" w:hAnsi="Arial" w:cs="Arial"/>
        </w:rPr>
        <w:t>As was determined, a</w:t>
      </w:r>
      <w:r w:rsidR="00B73273">
        <w:rPr>
          <w:rFonts w:ascii="Arial" w:hAnsi="Arial" w:cs="Arial"/>
        </w:rPr>
        <w:t xml:space="preserve">ttendance policies </w:t>
      </w:r>
      <w:r w:rsidR="00D5423C">
        <w:rPr>
          <w:rFonts w:ascii="Arial" w:hAnsi="Arial" w:cs="Arial"/>
        </w:rPr>
        <w:t>or enforcement was</w:t>
      </w:r>
      <w:r w:rsidR="00D71336">
        <w:rPr>
          <w:rFonts w:ascii="Arial" w:hAnsi="Arial" w:cs="Arial"/>
        </w:rPr>
        <w:t xml:space="preserve"> </w:t>
      </w:r>
      <w:r w:rsidR="00D5423C" w:rsidRPr="00D5423C">
        <w:rPr>
          <w:rFonts w:ascii="Arial" w:hAnsi="Arial" w:cs="Arial"/>
          <w:u w:val="single"/>
        </w:rPr>
        <w:t>NOT</w:t>
      </w:r>
      <w:r w:rsidR="00D5423C">
        <w:rPr>
          <w:rFonts w:ascii="Arial" w:hAnsi="Arial" w:cs="Arial"/>
        </w:rPr>
        <w:t xml:space="preserve"> the issue</w:t>
      </w:r>
      <w:r w:rsidR="00D71336">
        <w:rPr>
          <w:rFonts w:ascii="Arial" w:hAnsi="Arial" w:cs="Arial"/>
        </w:rPr>
        <w:t>; there were no changes to the</w:t>
      </w:r>
      <w:r w:rsidR="005D7C10">
        <w:rPr>
          <w:rFonts w:ascii="Arial" w:hAnsi="Arial" w:cs="Arial"/>
        </w:rPr>
        <w:t xml:space="preserve"> courses</w:t>
      </w:r>
      <w:r w:rsidR="00D71336">
        <w:rPr>
          <w:rFonts w:ascii="Arial" w:hAnsi="Arial" w:cs="Arial"/>
        </w:rPr>
        <w:t xml:space="preserve"> policies</w:t>
      </w:r>
      <w:r w:rsidR="00D5423C">
        <w:rPr>
          <w:rFonts w:ascii="Arial" w:hAnsi="Arial" w:cs="Arial"/>
        </w:rPr>
        <w:t>/enforcement</w:t>
      </w:r>
      <w:r w:rsidR="00D71336">
        <w:rPr>
          <w:rFonts w:ascii="Arial" w:hAnsi="Arial" w:cs="Arial"/>
        </w:rPr>
        <w:t xml:space="preserve"> over the previous years.   </w:t>
      </w:r>
      <w:r w:rsidR="005D7C10">
        <w:rPr>
          <w:rFonts w:ascii="Arial" w:hAnsi="Arial" w:cs="Arial"/>
        </w:rPr>
        <w:t>The problem of the 12% decrease, as surmised by the department, was:  e</w:t>
      </w:r>
      <w:r w:rsidR="00D71336">
        <w:rPr>
          <w:rFonts w:ascii="Arial" w:hAnsi="Arial" w:cs="Arial"/>
        </w:rPr>
        <w:t xml:space="preserve">ither students were not </w:t>
      </w:r>
      <w:r w:rsidR="005D7C10">
        <w:rPr>
          <w:rFonts w:ascii="Arial" w:hAnsi="Arial" w:cs="Arial"/>
        </w:rPr>
        <w:t>prepared to take the courses, were counseled incorrectly or the possible need of a prerequisite for</w:t>
      </w:r>
      <w:r w:rsidR="000840D4">
        <w:rPr>
          <w:rFonts w:ascii="Arial" w:hAnsi="Arial" w:cs="Arial"/>
        </w:rPr>
        <w:t xml:space="preserve"> the AUT 241 course.  The AUT 245</w:t>
      </w:r>
      <w:r w:rsidR="00D71336">
        <w:rPr>
          <w:rFonts w:ascii="Arial" w:hAnsi="Arial" w:cs="Arial"/>
        </w:rPr>
        <w:t xml:space="preserve"> </w:t>
      </w:r>
      <w:r w:rsidR="005D7C10">
        <w:rPr>
          <w:rFonts w:ascii="Arial" w:hAnsi="Arial" w:cs="Arial"/>
        </w:rPr>
        <w:t xml:space="preserve">course </w:t>
      </w:r>
      <w:r w:rsidR="00D71336">
        <w:rPr>
          <w:rFonts w:ascii="Arial" w:hAnsi="Arial" w:cs="Arial"/>
        </w:rPr>
        <w:t>alre</w:t>
      </w:r>
      <w:r w:rsidR="005D7C10">
        <w:rPr>
          <w:rFonts w:ascii="Arial" w:hAnsi="Arial" w:cs="Arial"/>
        </w:rPr>
        <w:t>ady has a prerequisite in place,</w:t>
      </w:r>
      <w:r w:rsidR="00D71336">
        <w:rPr>
          <w:rFonts w:ascii="Arial" w:hAnsi="Arial" w:cs="Arial"/>
        </w:rPr>
        <w:t xml:space="preserve"> AUT 115.</w:t>
      </w:r>
    </w:p>
    <w:p w:rsidR="000840D4" w:rsidRDefault="000840D4" w:rsidP="00287A37">
      <w:pPr>
        <w:tabs>
          <w:tab w:val="left" w:pos="990"/>
        </w:tabs>
        <w:ind w:left="1440"/>
        <w:rPr>
          <w:rFonts w:ascii="Arial" w:hAnsi="Arial" w:cs="Arial"/>
        </w:rPr>
      </w:pPr>
      <w:r>
        <w:rPr>
          <w:rFonts w:ascii="Arial" w:hAnsi="Arial" w:cs="Arial"/>
        </w:rPr>
        <w:t>The department will examine the need</w:t>
      </w:r>
      <w:r w:rsidR="00D5423C">
        <w:rPr>
          <w:rFonts w:ascii="Arial" w:hAnsi="Arial" w:cs="Arial"/>
        </w:rPr>
        <w:t xml:space="preserve"> for a prerequisite for AUT </w:t>
      </w:r>
      <w:r w:rsidR="005D7C10">
        <w:rPr>
          <w:rFonts w:ascii="Arial" w:hAnsi="Arial" w:cs="Arial"/>
        </w:rPr>
        <w:t>241.</w:t>
      </w:r>
    </w:p>
    <w:p w:rsidR="00A01471" w:rsidRDefault="00A01471" w:rsidP="00287A37">
      <w:pPr>
        <w:tabs>
          <w:tab w:val="left" w:pos="990"/>
        </w:tabs>
        <w:ind w:left="1440"/>
        <w:rPr>
          <w:rFonts w:ascii="Arial" w:hAnsi="Arial" w:cs="Arial"/>
        </w:rPr>
      </w:pPr>
    </w:p>
    <w:p w:rsidR="00A01471" w:rsidRDefault="00A01471" w:rsidP="00287A37">
      <w:pPr>
        <w:tabs>
          <w:tab w:val="left" w:pos="990"/>
        </w:tabs>
        <w:ind w:left="1440"/>
        <w:rPr>
          <w:rFonts w:ascii="Arial" w:hAnsi="Arial" w:cs="Arial"/>
        </w:rPr>
      </w:pPr>
      <w:r>
        <w:rPr>
          <w:rFonts w:ascii="Arial" w:hAnsi="Arial" w:cs="Arial"/>
        </w:rPr>
        <w:t xml:space="preserve">While the AUT 124 success rate has been low for the department over three years, concerted past efforts in aligning the curriculum between instructors has lead to an increase for 2011.  </w:t>
      </w:r>
      <w:r w:rsidR="00B73273">
        <w:rPr>
          <w:rFonts w:ascii="Arial" w:hAnsi="Arial" w:cs="Arial"/>
        </w:rPr>
        <w:t>The data</w:t>
      </w:r>
      <w:r w:rsidR="00B74AC7">
        <w:rPr>
          <w:rFonts w:ascii="Arial" w:hAnsi="Arial" w:cs="Arial"/>
        </w:rPr>
        <w:t>,</w:t>
      </w:r>
      <w:r w:rsidR="00B73273">
        <w:rPr>
          <w:rFonts w:ascii="Arial" w:hAnsi="Arial" w:cs="Arial"/>
        </w:rPr>
        <w:t xml:space="preserve"> p</w:t>
      </w:r>
      <w:r>
        <w:rPr>
          <w:rFonts w:ascii="Arial" w:hAnsi="Arial" w:cs="Arial"/>
        </w:rPr>
        <w:t>resently</w:t>
      </w:r>
      <w:r w:rsidR="00B74AC7">
        <w:rPr>
          <w:rFonts w:ascii="Arial" w:hAnsi="Arial" w:cs="Arial"/>
        </w:rPr>
        <w:t xml:space="preserve">, shows </w:t>
      </w:r>
      <w:r>
        <w:rPr>
          <w:rFonts w:ascii="Arial" w:hAnsi="Arial" w:cs="Arial"/>
        </w:rPr>
        <w:t>an increase of 5%-6%.</w:t>
      </w:r>
      <w:r w:rsidR="00B74AC7">
        <w:rPr>
          <w:rFonts w:ascii="Arial" w:hAnsi="Arial" w:cs="Arial"/>
        </w:rPr>
        <w:t xml:space="preserve"> (71.55%)</w:t>
      </w:r>
    </w:p>
    <w:p w:rsidR="000840D4" w:rsidRDefault="000840D4" w:rsidP="00287A37">
      <w:pPr>
        <w:tabs>
          <w:tab w:val="left" w:pos="990"/>
        </w:tabs>
        <w:ind w:left="1440"/>
        <w:rPr>
          <w:rFonts w:ascii="Arial" w:hAnsi="Arial" w:cs="Arial"/>
        </w:rPr>
      </w:pPr>
    </w:p>
    <w:p w:rsidR="000840D4" w:rsidRDefault="000840D4" w:rsidP="000840D4">
      <w:pPr>
        <w:tabs>
          <w:tab w:val="left" w:pos="990"/>
        </w:tabs>
        <w:ind w:left="1440"/>
        <w:rPr>
          <w:rFonts w:ascii="Arial" w:hAnsi="Arial" w:cs="Arial"/>
        </w:rPr>
      </w:pPr>
      <w:r>
        <w:rPr>
          <w:rFonts w:ascii="Arial" w:hAnsi="Arial" w:cs="Arial"/>
        </w:rPr>
        <w:t>The overall success rate of the department is very good; presently averaging 82%.</w:t>
      </w:r>
    </w:p>
    <w:p w:rsidR="000840D4" w:rsidRDefault="000840D4" w:rsidP="000840D4">
      <w:pPr>
        <w:tabs>
          <w:tab w:val="left" w:pos="990"/>
        </w:tabs>
        <w:rPr>
          <w:rFonts w:ascii="Arial" w:hAnsi="Arial" w:cs="Arial"/>
        </w:rPr>
      </w:pPr>
    </w:p>
    <w:p w:rsidR="000840D4" w:rsidRDefault="00B74AC7" w:rsidP="000840D4">
      <w:pPr>
        <w:pStyle w:val="ListParagraph"/>
        <w:numPr>
          <w:ilvl w:val="3"/>
          <w:numId w:val="5"/>
        </w:numPr>
        <w:tabs>
          <w:tab w:val="left" w:pos="990"/>
        </w:tabs>
        <w:ind w:left="1440" w:hanging="450"/>
        <w:rPr>
          <w:rFonts w:ascii="Arial" w:hAnsi="Arial" w:cs="Arial"/>
        </w:rPr>
      </w:pPr>
      <w:r>
        <w:rPr>
          <w:rFonts w:ascii="Arial" w:hAnsi="Arial" w:cs="Arial"/>
        </w:rPr>
        <w:t>The “Student Skills Standard Assessment</w:t>
      </w:r>
      <w:r w:rsidR="000840D4">
        <w:rPr>
          <w:rFonts w:ascii="Arial" w:hAnsi="Arial" w:cs="Arial"/>
        </w:rPr>
        <w:t>” test data are showing s</w:t>
      </w:r>
      <w:r>
        <w:rPr>
          <w:rFonts w:ascii="Arial" w:hAnsi="Arial" w:cs="Arial"/>
        </w:rPr>
        <w:t xml:space="preserve">teady increases in student </w:t>
      </w:r>
      <w:r w:rsidR="000840D4">
        <w:rPr>
          <w:rFonts w:ascii="Arial" w:hAnsi="Arial" w:cs="Arial"/>
        </w:rPr>
        <w:t>scores for each of the automotive courses with the exception of the AUT 210 “Steering and Suspension”</w:t>
      </w:r>
      <w:r w:rsidR="00077D68">
        <w:rPr>
          <w:rFonts w:ascii="Arial" w:hAnsi="Arial" w:cs="Arial"/>
        </w:rPr>
        <w:t xml:space="preserve"> course which is</w:t>
      </w:r>
      <w:r w:rsidR="000840D4">
        <w:rPr>
          <w:rFonts w:ascii="Arial" w:hAnsi="Arial" w:cs="Arial"/>
        </w:rPr>
        <w:t xml:space="preserve"> fairly stead</w:t>
      </w:r>
      <w:r w:rsidR="00077D68">
        <w:rPr>
          <w:rFonts w:ascii="Arial" w:hAnsi="Arial" w:cs="Arial"/>
        </w:rPr>
        <w:t>y.</w:t>
      </w:r>
      <w:r w:rsidR="000840D4">
        <w:rPr>
          <w:rFonts w:ascii="Arial" w:hAnsi="Arial" w:cs="Arial"/>
        </w:rPr>
        <w:t xml:space="preserve">  The scores are directly related to program outcomes as to the effectiveness of student learning in each of the automotive courses.  Sinclair</w:t>
      </w:r>
      <w:r w:rsidR="00BD5EAD">
        <w:rPr>
          <w:rFonts w:ascii="Arial" w:hAnsi="Arial" w:cs="Arial"/>
        </w:rPr>
        <w:t xml:space="preserve"> student’s </w:t>
      </w:r>
      <w:r w:rsidR="000840D4">
        <w:rPr>
          <w:rFonts w:ascii="Arial" w:hAnsi="Arial" w:cs="Arial"/>
        </w:rPr>
        <w:t>test score</w:t>
      </w:r>
      <w:r w:rsidR="00BD5EAD">
        <w:rPr>
          <w:rFonts w:ascii="Arial" w:hAnsi="Arial" w:cs="Arial"/>
        </w:rPr>
        <w:t>s are significantly higher than the national average for passing the tests which is 55%</w:t>
      </w:r>
      <w:r w:rsidR="00077D68">
        <w:rPr>
          <w:rFonts w:ascii="Arial" w:hAnsi="Arial" w:cs="Arial"/>
        </w:rPr>
        <w:t>.</w:t>
      </w:r>
    </w:p>
    <w:p w:rsidR="000840D4" w:rsidRPr="00BD5EAD" w:rsidRDefault="000840D4" w:rsidP="00BD5EAD">
      <w:pPr>
        <w:tabs>
          <w:tab w:val="left" w:pos="990"/>
        </w:tabs>
        <w:ind w:left="1080"/>
        <w:rPr>
          <w:rFonts w:ascii="Arial" w:hAnsi="Arial" w:cs="Arial"/>
        </w:rPr>
      </w:pP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803313">
        <w:rPr>
          <w:rFonts w:ascii="Arial" w:hAnsi="Arial" w:cs="Arial"/>
        </w:rPr>
        <w:t>FY 07/08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803313" w:rsidRPr="00F832A2" w:rsidRDefault="00803313" w:rsidP="00803313">
      <w:pPr>
        <w:pStyle w:val="ListParagraph"/>
        <w:numPr>
          <w:ilvl w:val="0"/>
          <w:numId w:val="25"/>
        </w:numPr>
      </w:pPr>
      <w:r>
        <w:rPr>
          <w:rFonts w:ascii="Arial" w:hAnsi="Arial" w:cs="Arial"/>
        </w:rPr>
        <w:t>Develop and implement a Collision program and possibly a Diesel program.</w:t>
      </w:r>
    </w:p>
    <w:p w:rsidR="00803313" w:rsidRPr="00F832A2" w:rsidRDefault="00803313" w:rsidP="00803313">
      <w:pPr>
        <w:pStyle w:val="ListParagraph"/>
        <w:numPr>
          <w:ilvl w:val="0"/>
          <w:numId w:val="25"/>
        </w:numPr>
      </w:pPr>
      <w:r>
        <w:rPr>
          <w:rFonts w:ascii="Arial" w:hAnsi="Arial" w:cs="Arial"/>
        </w:rPr>
        <w:t>Hybrid vehicle curriculum development and training</w:t>
      </w:r>
    </w:p>
    <w:p w:rsidR="00803313" w:rsidRDefault="00803313" w:rsidP="00803313">
      <w:pPr>
        <w:pStyle w:val="ListParagraph"/>
        <w:numPr>
          <w:ilvl w:val="0"/>
          <w:numId w:val="25"/>
        </w:numPr>
      </w:pPr>
      <w:r>
        <w:rPr>
          <w:rFonts w:ascii="Arial" w:hAnsi="Arial" w:cs="Arial"/>
        </w:rPr>
        <w:t>Service Learning project for the community</w:t>
      </w:r>
    </w:p>
    <w:p w:rsidR="0094204C" w:rsidRDefault="0094204C" w:rsidP="0094204C">
      <w:pPr>
        <w:pStyle w:val="ListParagraph"/>
      </w:pP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DE73C5" w:rsidRPr="00262076" w:rsidRDefault="00DE73C5" w:rsidP="00DE73C5">
      <w:pPr>
        <w:pStyle w:val="ListParagraph"/>
        <w:numPr>
          <w:ilvl w:val="0"/>
          <w:numId w:val="29"/>
        </w:numPr>
        <w:rPr>
          <w:rFonts w:ascii="Arial" w:hAnsi="Arial" w:cs="Arial"/>
        </w:rPr>
      </w:pPr>
      <w:r w:rsidRPr="00262076">
        <w:rPr>
          <w:rFonts w:ascii="Arial" w:hAnsi="Arial" w:cs="Arial"/>
        </w:rPr>
        <w:t>The department should review the college’s general education outcomes required for all degree programs and strengthen its inclusion of general education throughout the automotive curriculum.</w:t>
      </w:r>
    </w:p>
    <w:p w:rsidR="00DE73C5" w:rsidRPr="00262076" w:rsidRDefault="00DE73C5" w:rsidP="00DE73C5">
      <w:pPr>
        <w:pStyle w:val="ListParagraph"/>
        <w:ind w:left="1080"/>
        <w:rPr>
          <w:rFonts w:ascii="Arial" w:hAnsi="Arial" w:cs="Arial"/>
        </w:rPr>
      </w:pPr>
    </w:p>
    <w:p w:rsidR="00DE73C5" w:rsidRPr="00262076" w:rsidRDefault="00DE73C5" w:rsidP="00DE73C5">
      <w:pPr>
        <w:pStyle w:val="ListParagraph"/>
        <w:numPr>
          <w:ilvl w:val="1"/>
          <w:numId w:val="28"/>
        </w:numPr>
        <w:ind w:left="1800"/>
        <w:rPr>
          <w:rFonts w:ascii="Arial" w:hAnsi="Arial" w:cs="Arial"/>
        </w:rPr>
      </w:pPr>
      <w:r w:rsidRPr="00262076">
        <w:rPr>
          <w:rFonts w:ascii="Arial" w:hAnsi="Arial" w:cs="Arial"/>
        </w:rPr>
        <w:t xml:space="preserve"> The department has made great strides towards implementing general education activities </w:t>
      </w:r>
      <w:r>
        <w:rPr>
          <w:rFonts w:ascii="Arial" w:hAnsi="Arial" w:cs="Arial"/>
        </w:rPr>
        <w:t>into each automotive course.  A</w:t>
      </w:r>
      <w:r w:rsidRPr="00262076">
        <w:rPr>
          <w:rFonts w:ascii="Arial" w:hAnsi="Arial" w:cs="Arial"/>
        </w:rPr>
        <w:t>ll automotive courses have these activities in place which are part of a students’ final grade for a class.</w:t>
      </w:r>
      <w:r>
        <w:rPr>
          <w:rFonts w:ascii="Arial" w:hAnsi="Arial" w:cs="Arial"/>
        </w:rPr>
        <w:t xml:space="preserve">  A new assessment tool has been devised using the Angel System starting in winter quarter 2012.  It will house data for the purpose of analyzing</w:t>
      </w:r>
      <w:r w:rsidR="005D7C10">
        <w:rPr>
          <w:rFonts w:ascii="Arial" w:hAnsi="Arial" w:cs="Arial"/>
        </w:rPr>
        <w:t xml:space="preserve"> program and</w:t>
      </w:r>
      <w:r w:rsidR="00EA762D">
        <w:rPr>
          <w:rFonts w:ascii="Arial" w:hAnsi="Arial" w:cs="Arial"/>
        </w:rPr>
        <w:t xml:space="preserve"> general education </w:t>
      </w:r>
      <w:r>
        <w:rPr>
          <w:rFonts w:ascii="Arial" w:hAnsi="Arial" w:cs="Arial"/>
        </w:rPr>
        <w:t>outcomes.</w:t>
      </w:r>
    </w:p>
    <w:p w:rsidR="00DE73C5" w:rsidRPr="00262076" w:rsidRDefault="00DE73C5" w:rsidP="00DE73C5">
      <w:pPr>
        <w:rPr>
          <w:rFonts w:ascii="Arial" w:hAnsi="Arial" w:cs="Arial"/>
        </w:rPr>
      </w:pPr>
    </w:p>
    <w:p w:rsidR="00D5423C" w:rsidRDefault="00DE73C5" w:rsidP="00DE73C5">
      <w:pPr>
        <w:pStyle w:val="ListParagraph"/>
        <w:numPr>
          <w:ilvl w:val="0"/>
          <w:numId w:val="29"/>
        </w:numPr>
        <w:rPr>
          <w:rFonts w:ascii="Arial" w:hAnsi="Arial" w:cs="Arial"/>
        </w:rPr>
      </w:pPr>
      <w:r w:rsidRPr="00262076">
        <w:rPr>
          <w:rFonts w:ascii="Arial" w:hAnsi="Arial" w:cs="Arial"/>
        </w:rPr>
        <w:t xml:space="preserve"> Examine the department’s overall student retention and analyze where and </w:t>
      </w:r>
      <w:r w:rsidR="00D5423C">
        <w:rPr>
          <w:rFonts w:ascii="Arial" w:hAnsi="Arial" w:cs="Arial"/>
        </w:rPr>
        <w:t xml:space="preserve">  </w:t>
      </w:r>
    </w:p>
    <w:p w:rsidR="00DE73C5" w:rsidRPr="00262076" w:rsidRDefault="00D5423C" w:rsidP="00D5423C">
      <w:pPr>
        <w:pStyle w:val="ListParagraph"/>
        <w:ind w:left="1080"/>
        <w:rPr>
          <w:rFonts w:ascii="Arial" w:hAnsi="Arial" w:cs="Arial"/>
        </w:rPr>
      </w:pPr>
      <w:r>
        <w:rPr>
          <w:rFonts w:ascii="Arial" w:hAnsi="Arial" w:cs="Arial"/>
        </w:rPr>
        <w:t xml:space="preserve"> </w:t>
      </w:r>
      <w:proofErr w:type="gramStart"/>
      <w:r w:rsidR="00DE73C5" w:rsidRPr="00262076">
        <w:rPr>
          <w:rFonts w:ascii="Arial" w:hAnsi="Arial" w:cs="Arial"/>
        </w:rPr>
        <w:t>why</w:t>
      </w:r>
      <w:proofErr w:type="gramEnd"/>
      <w:r w:rsidR="00DE73C5" w:rsidRPr="00262076">
        <w:rPr>
          <w:rFonts w:ascii="Arial" w:hAnsi="Arial" w:cs="Arial"/>
        </w:rPr>
        <w:t xml:space="preserve"> students leave the program.</w:t>
      </w:r>
    </w:p>
    <w:p w:rsidR="00DE73C5" w:rsidRPr="00262076" w:rsidRDefault="00DE73C5" w:rsidP="00DE73C5">
      <w:pPr>
        <w:pStyle w:val="ListParagraph"/>
        <w:ind w:left="1080"/>
        <w:rPr>
          <w:rFonts w:ascii="Arial" w:hAnsi="Arial" w:cs="Arial"/>
        </w:rPr>
      </w:pPr>
    </w:p>
    <w:p w:rsidR="00DE73C5" w:rsidRPr="00262076" w:rsidRDefault="00DE73C5" w:rsidP="00DE73C5">
      <w:pPr>
        <w:pStyle w:val="ListParagraph"/>
        <w:numPr>
          <w:ilvl w:val="1"/>
          <w:numId w:val="29"/>
        </w:numPr>
        <w:rPr>
          <w:rFonts w:ascii="Arial" w:hAnsi="Arial" w:cs="Arial"/>
        </w:rPr>
      </w:pPr>
      <w:r w:rsidRPr="00262076">
        <w:rPr>
          <w:rFonts w:ascii="Arial" w:hAnsi="Arial" w:cs="Arial"/>
        </w:rPr>
        <w:t xml:space="preserve">A RAR report has been specifically run for the </w:t>
      </w:r>
      <w:r>
        <w:rPr>
          <w:rFonts w:ascii="Arial" w:hAnsi="Arial" w:cs="Arial"/>
        </w:rPr>
        <w:t xml:space="preserve">automotive department during that shows </w:t>
      </w:r>
      <w:r w:rsidRPr="00262076">
        <w:rPr>
          <w:rFonts w:ascii="Arial" w:hAnsi="Arial" w:cs="Arial"/>
        </w:rPr>
        <w:t>the automotive department from quarter to quarter has a 15% attrition rate which is half of what the college attrition rate</w:t>
      </w:r>
      <w:r>
        <w:rPr>
          <w:rFonts w:ascii="Arial" w:hAnsi="Arial" w:cs="Arial"/>
        </w:rPr>
        <w:t xml:space="preserve"> is for the college (</w:t>
      </w:r>
      <w:r w:rsidRPr="00262076">
        <w:rPr>
          <w:rFonts w:ascii="Arial" w:hAnsi="Arial" w:cs="Arial"/>
        </w:rPr>
        <w:t>30%</w:t>
      </w:r>
      <w:r>
        <w:rPr>
          <w:rFonts w:ascii="Arial" w:hAnsi="Arial" w:cs="Arial"/>
        </w:rPr>
        <w:t>).  The automotive program maintains</w:t>
      </w:r>
      <w:r w:rsidRPr="00262076">
        <w:rPr>
          <w:rFonts w:ascii="Arial" w:hAnsi="Arial" w:cs="Arial"/>
        </w:rPr>
        <w:t xml:space="preserve"> strong personal contact with students on a quarter by quarter basis</w:t>
      </w:r>
      <w:r>
        <w:rPr>
          <w:rFonts w:ascii="Arial" w:hAnsi="Arial" w:cs="Arial"/>
        </w:rPr>
        <w:t xml:space="preserve">.  This helps in keeping them on track for </w:t>
      </w:r>
      <w:r w:rsidRPr="00262076">
        <w:rPr>
          <w:rFonts w:ascii="Arial" w:hAnsi="Arial" w:cs="Arial"/>
        </w:rPr>
        <w:t>graduation.</w:t>
      </w:r>
    </w:p>
    <w:p w:rsidR="002576FA" w:rsidRDefault="00DE73C5" w:rsidP="00DE73C5">
      <w:pPr>
        <w:pStyle w:val="ListParagraph"/>
        <w:ind w:left="1800"/>
        <w:rPr>
          <w:rFonts w:ascii="Arial" w:hAnsi="Arial" w:cs="Arial"/>
        </w:rPr>
      </w:pPr>
      <w:r w:rsidRPr="00262076">
        <w:rPr>
          <w:rFonts w:ascii="Arial" w:hAnsi="Arial" w:cs="Arial"/>
        </w:rPr>
        <w:t xml:space="preserve">The department knows fairly accurately the reasons students drop the automotive </w:t>
      </w:r>
      <w:r>
        <w:rPr>
          <w:rFonts w:ascii="Arial" w:hAnsi="Arial" w:cs="Arial"/>
        </w:rPr>
        <w:t xml:space="preserve">classes or </w:t>
      </w:r>
      <w:r w:rsidRPr="00262076">
        <w:rPr>
          <w:rFonts w:ascii="Arial" w:hAnsi="Arial" w:cs="Arial"/>
        </w:rPr>
        <w:t>program – exit interviews and student surveys have been helpful in determining the reasons.</w:t>
      </w:r>
      <w:r>
        <w:rPr>
          <w:rFonts w:ascii="Arial" w:hAnsi="Arial" w:cs="Arial"/>
        </w:rPr>
        <w:t xml:space="preserve">  The reasons vary from personal, to financial and to a realization that the field of study may not be for them.</w:t>
      </w:r>
      <w:r w:rsidR="002576FA">
        <w:rPr>
          <w:rFonts w:ascii="Arial" w:hAnsi="Arial" w:cs="Arial"/>
        </w:rPr>
        <w:t xml:space="preserve">  These are the most common reasons.  </w:t>
      </w:r>
    </w:p>
    <w:p w:rsidR="002576FA" w:rsidRDefault="002576FA" w:rsidP="00DE73C5">
      <w:pPr>
        <w:pStyle w:val="ListParagraph"/>
        <w:ind w:left="1800"/>
        <w:rPr>
          <w:rFonts w:ascii="Arial" w:hAnsi="Arial" w:cs="Arial"/>
        </w:rPr>
      </w:pPr>
    </w:p>
    <w:p w:rsidR="002576FA" w:rsidRDefault="002576FA" w:rsidP="00DE73C5">
      <w:pPr>
        <w:pStyle w:val="ListParagraph"/>
        <w:ind w:left="1800"/>
        <w:rPr>
          <w:rFonts w:ascii="Arial" w:hAnsi="Arial" w:cs="Arial"/>
        </w:rPr>
      </w:pPr>
      <w:r>
        <w:rPr>
          <w:rFonts w:ascii="Arial" w:hAnsi="Arial" w:cs="Arial"/>
        </w:rPr>
        <w:t>The department does everything it can to help them with their studies by providing tutorial help on as need basis.  Instructors are constantly helping students beyond class times.</w:t>
      </w:r>
    </w:p>
    <w:p w:rsidR="00DE73C5" w:rsidRPr="00262076" w:rsidRDefault="002576FA" w:rsidP="00DE73C5">
      <w:pPr>
        <w:pStyle w:val="ListParagraph"/>
        <w:ind w:left="1800"/>
        <w:rPr>
          <w:rFonts w:ascii="Arial" w:hAnsi="Arial" w:cs="Arial"/>
        </w:rPr>
      </w:pPr>
      <w:r>
        <w:rPr>
          <w:rFonts w:ascii="Arial" w:hAnsi="Arial" w:cs="Arial"/>
        </w:rPr>
        <w:t>The chair constantly is dealing with financial issues that students bring to his attention.  More than $30,000 per year in scholarships and financial assistance are awarded to automotive students each year. (As per Financial Aid data)</w:t>
      </w:r>
      <w:r w:rsidR="00DE73C5">
        <w:rPr>
          <w:rFonts w:ascii="Arial" w:hAnsi="Arial" w:cs="Arial"/>
        </w:rPr>
        <w:t xml:space="preserve"> </w:t>
      </w:r>
    </w:p>
    <w:p w:rsidR="00DE73C5" w:rsidRPr="00262076" w:rsidRDefault="00DE73C5" w:rsidP="00DE73C5">
      <w:pPr>
        <w:rPr>
          <w:rFonts w:ascii="Arial" w:hAnsi="Arial" w:cs="Arial"/>
        </w:rPr>
      </w:pPr>
      <w:r w:rsidRPr="00262076">
        <w:rPr>
          <w:rFonts w:ascii="Arial" w:hAnsi="Arial" w:cs="Arial"/>
        </w:rPr>
        <w:tab/>
      </w:r>
    </w:p>
    <w:p w:rsidR="00DE73C5" w:rsidRDefault="00DE73C5" w:rsidP="00DE73C5">
      <w:pPr>
        <w:pStyle w:val="ListParagraph"/>
        <w:numPr>
          <w:ilvl w:val="0"/>
          <w:numId w:val="29"/>
        </w:numPr>
        <w:rPr>
          <w:rFonts w:ascii="Arial" w:hAnsi="Arial" w:cs="Arial"/>
        </w:rPr>
      </w:pPr>
      <w:r w:rsidRPr="00262076">
        <w:rPr>
          <w:rFonts w:ascii="Arial" w:hAnsi="Arial" w:cs="Arial"/>
        </w:rPr>
        <w:t>Increase the diversity of the department’s faculty and student population as opportunities arise.</w:t>
      </w:r>
    </w:p>
    <w:p w:rsidR="002576FA" w:rsidRPr="002576FA" w:rsidRDefault="002576FA" w:rsidP="002576FA">
      <w:pPr>
        <w:ind w:left="720"/>
        <w:rPr>
          <w:rFonts w:ascii="Arial" w:hAnsi="Arial" w:cs="Arial"/>
        </w:rPr>
      </w:pPr>
    </w:p>
    <w:p w:rsidR="00DE73C5" w:rsidRDefault="00DE73C5" w:rsidP="002576FA">
      <w:pPr>
        <w:pStyle w:val="ListParagraph"/>
        <w:numPr>
          <w:ilvl w:val="1"/>
          <w:numId w:val="29"/>
        </w:numPr>
        <w:rPr>
          <w:rFonts w:ascii="Arial" w:hAnsi="Arial" w:cs="Arial"/>
        </w:rPr>
      </w:pPr>
      <w:r w:rsidRPr="002576FA">
        <w:rPr>
          <w:rFonts w:ascii="Arial" w:hAnsi="Arial" w:cs="Arial"/>
        </w:rPr>
        <w:t>Div</w:t>
      </w:r>
      <w:r w:rsidR="002576FA" w:rsidRPr="002576FA">
        <w:rPr>
          <w:rFonts w:ascii="Arial" w:hAnsi="Arial" w:cs="Arial"/>
        </w:rPr>
        <w:t>ersit</w:t>
      </w:r>
      <w:r w:rsidR="00A65024">
        <w:rPr>
          <w:rFonts w:ascii="Arial" w:hAnsi="Arial" w:cs="Arial"/>
        </w:rPr>
        <w:t>y of</w:t>
      </w:r>
      <w:r w:rsidR="002576FA" w:rsidRPr="002576FA">
        <w:rPr>
          <w:rFonts w:ascii="Arial" w:hAnsi="Arial" w:cs="Arial"/>
        </w:rPr>
        <w:t xml:space="preserve"> automotive students</w:t>
      </w:r>
      <w:r w:rsidRPr="002576FA">
        <w:rPr>
          <w:rFonts w:ascii="Arial" w:hAnsi="Arial" w:cs="Arial"/>
        </w:rPr>
        <w:t xml:space="preserve"> continues to </w:t>
      </w:r>
      <w:r w:rsidR="002576FA" w:rsidRPr="002576FA">
        <w:rPr>
          <w:rFonts w:ascii="Arial" w:hAnsi="Arial" w:cs="Arial"/>
        </w:rPr>
        <w:t xml:space="preserve">grow.  We have seen a </w:t>
      </w:r>
      <w:r w:rsidR="00A65024">
        <w:rPr>
          <w:rFonts w:ascii="Arial" w:hAnsi="Arial" w:cs="Arial"/>
        </w:rPr>
        <w:t>number which was</w:t>
      </w:r>
      <w:r w:rsidR="002576FA" w:rsidRPr="002576FA">
        <w:rPr>
          <w:rFonts w:ascii="Arial" w:hAnsi="Arial" w:cs="Arial"/>
        </w:rPr>
        <w:t xml:space="preserve"> 2% minority status in 2005 increase to a number of 15%</w:t>
      </w:r>
      <w:r w:rsidR="00A65024">
        <w:rPr>
          <w:rFonts w:ascii="Arial" w:hAnsi="Arial" w:cs="Arial"/>
        </w:rPr>
        <w:t xml:space="preserve"> this </w:t>
      </w:r>
      <w:r w:rsidR="00EA762D">
        <w:rPr>
          <w:rFonts w:ascii="Arial" w:hAnsi="Arial" w:cs="Arial"/>
        </w:rPr>
        <w:t>year 2011</w:t>
      </w:r>
      <w:r w:rsidR="00A65024">
        <w:rPr>
          <w:rFonts w:ascii="Arial" w:hAnsi="Arial" w:cs="Arial"/>
        </w:rPr>
        <w:t>.</w:t>
      </w:r>
    </w:p>
    <w:p w:rsidR="002576FA" w:rsidRPr="00262076" w:rsidRDefault="002576FA" w:rsidP="002576FA">
      <w:pPr>
        <w:pStyle w:val="ListParagraph"/>
        <w:ind w:left="1800"/>
        <w:rPr>
          <w:rFonts w:ascii="Arial" w:hAnsi="Arial" w:cs="Arial"/>
        </w:rPr>
      </w:pPr>
    </w:p>
    <w:p w:rsidR="00DE73C5" w:rsidRPr="00262076" w:rsidRDefault="00DE73C5" w:rsidP="00DE73C5">
      <w:pPr>
        <w:pStyle w:val="ListParagraph"/>
        <w:numPr>
          <w:ilvl w:val="0"/>
          <w:numId w:val="29"/>
        </w:numPr>
        <w:rPr>
          <w:rFonts w:ascii="Arial" w:hAnsi="Arial" w:cs="Arial"/>
        </w:rPr>
      </w:pPr>
      <w:r w:rsidRPr="00262076">
        <w:rPr>
          <w:rFonts w:ascii="Arial" w:hAnsi="Arial" w:cs="Arial"/>
        </w:rPr>
        <w:t>Given the department’s space limitations in the existing facility, assessment of growth goals for the future is warranted.  Examine the likely job market over the next five years and determine whether enrollment growth is realistic.</w:t>
      </w:r>
    </w:p>
    <w:p w:rsidR="00DE73C5" w:rsidRPr="00262076" w:rsidRDefault="00DE73C5" w:rsidP="00DE73C5">
      <w:pPr>
        <w:pStyle w:val="ListParagraph"/>
        <w:ind w:left="1080"/>
        <w:rPr>
          <w:rFonts w:ascii="Arial" w:hAnsi="Arial" w:cs="Arial"/>
        </w:rPr>
      </w:pPr>
    </w:p>
    <w:p w:rsidR="00DE73C5" w:rsidRPr="00262076" w:rsidRDefault="00DE73C5" w:rsidP="00DE73C5">
      <w:pPr>
        <w:pStyle w:val="ListParagraph"/>
        <w:numPr>
          <w:ilvl w:val="1"/>
          <w:numId w:val="29"/>
        </w:numPr>
        <w:rPr>
          <w:rFonts w:ascii="Arial" w:hAnsi="Arial" w:cs="Arial"/>
        </w:rPr>
      </w:pPr>
      <w:r w:rsidRPr="00262076">
        <w:rPr>
          <w:rFonts w:ascii="Arial" w:hAnsi="Arial" w:cs="Arial"/>
        </w:rPr>
        <w:t xml:space="preserve">According to the U.S. Bureau of Labor Statistics (BLS), </w:t>
      </w:r>
      <w:r w:rsidR="00A65024">
        <w:rPr>
          <w:rFonts w:ascii="Arial" w:hAnsi="Arial" w:cs="Arial"/>
        </w:rPr>
        <w:t>2011</w:t>
      </w:r>
      <w:r w:rsidRPr="00262076">
        <w:rPr>
          <w:rFonts w:ascii="Arial" w:hAnsi="Arial" w:cs="Arial"/>
        </w:rPr>
        <w:t xml:space="preserve"> report, the automotive technician job market will continue to grow over the next eight years.  In 2008 the number of technicians in the industry was 736,000 across the nation.  BLS is saying the job market will continue to slowly grow towards a predication of 771,000 technicians working in the field by 2018.  That is a 35,000 job increase.  That is still a strong market for job opportunities.</w:t>
      </w:r>
    </w:p>
    <w:p w:rsidR="00DE73C5" w:rsidRPr="00262076" w:rsidRDefault="00DE73C5" w:rsidP="00DE73C5">
      <w:pPr>
        <w:pStyle w:val="ListParagraph"/>
        <w:ind w:left="1800"/>
        <w:rPr>
          <w:rFonts w:ascii="Arial" w:hAnsi="Arial" w:cs="Arial"/>
        </w:rPr>
      </w:pPr>
      <w:r w:rsidRPr="00262076">
        <w:rPr>
          <w:rFonts w:ascii="Arial" w:hAnsi="Arial" w:cs="Arial"/>
        </w:rPr>
        <w:t>With those number</w:t>
      </w:r>
      <w:r w:rsidR="00A65024">
        <w:rPr>
          <w:rFonts w:ascii="Arial" w:hAnsi="Arial" w:cs="Arial"/>
        </w:rPr>
        <w:t xml:space="preserve">s as evidence and the continual growth of student enrollment in the department, </w:t>
      </w:r>
      <w:proofErr w:type="gramStart"/>
      <w:r w:rsidRPr="00262076">
        <w:rPr>
          <w:rFonts w:ascii="Arial" w:hAnsi="Arial" w:cs="Arial"/>
        </w:rPr>
        <w:t>growt</w:t>
      </w:r>
      <w:r w:rsidR="00A65024">
        <w:rPr>
          <w:rFonts w:ascii="Arial" w:hAnsi="Arial" w:cs="Arial"/>
        </w:rPr>
        <w:t>h of all automotive program</w:t>
      </w:r>
      <w:r w:rsidR="00EA762D">
        <w:rPr>
          <w:rFonts w:ascii="Arial" w:hAnsi="Arial" w:cs="Arial"/>
        </w:rPr>
        <w:t>s</w:t>
      </w:r>
      <w:r w:rsidR="00A65024">
        <w:rPr>
          <w:rFonts w:ascii="Arial" w:hAnsi="Arial" w:cs="Arial"/>
        </w:rPr>
        <w:t xml:space="preserve"> are</w:t>
      </w:r>
      <w:proofErr w:type="gramEnd"/>
      <w:r w:rsidR="00A65024">
        <w:rPr>
          <w:rFonts w:ascii="Arial" w:hAnsi="Arial" w:cs="Arial"/>
        </w:rPr>
        <w:t xml:space="preserve"> supported.</w:t>
      </w:r>
    </w:p>
    <w:p w:rsidR="00DE73C5" w:rsidRPr="00262076" w:rsidRDefault="00DE73C5" w:rsidP="00DE73C5">
      <w:pPr>
        <w:pStyle w:val="ListParagraph"/>
        <w:ind w:left="1800"/>
        <w:rPr>
          <w:rFonts w:ascii="Arial" w:hAnsi="Arial" w:cs="Arial"/>
        </w:rPr>
      </w:pPr>
    </w:p>
    <w:p w:rsidR="00EA762D" w:rsidRDefault="00DE73C5" w:rsidP="00DE73C5">
      <w:pPr>
        <w:pStyle w:val="ListParagraph"/>
        <w:ind w:left="1800"/>
        <w:rPr>
          <w:rFonts w:ascii="Arial" w:hAnsi="Arial" w:cs="Arial"/>
        </w:rPr>
      </w:pPr>
      <w:r w:rsidRPr="00262076">
        <w:rPr>
          <w:rFonts w:ascii="Arial" w:hAnsi="Arial" w:cs="Arial"/>
        </w:rPr>
        <w:t>While the Dayton community has been suffering economically and in job losses, the GM ASEP program, which requires internships, has shown a 100% placement rate for these students</w:t>
      </w:r>
      <w:r w:rsidR="00A65024">
        <w:rPr>
          <w:rFonts w:ascii="Arial" w:hAnsi="Arial" w:cs="Arial"/>
        </w:rPr>
        <w:t xml:space="preserve"> in 2011</w:t>
      </w:r>
      <w:r w:rsidRPr="00262076">
        <w:rPr>
          <w:rFonts w:ascii="Arial" w:hAnsi="Arial" w:cs="Arial"/>
        </w:rPr>
        <w:t xml:space="preserve">.  </w:t>
      </w:r>
    </w:p>
    <w:p w:rsidR="00DE73C5" w:rsidRDefault="00DE73C5" w:rsidP="00DE73C5">
      <w:pPr>
        <w:pStyle w:val="ListParagraph"/>
        <w:ind w:left="1800"/>
        <w:rPr>
          <w:rFonts w:ascii="Arial" w:hAnsi="Arial" w:cs="Arial"/>
        </w:rPr>
      </w:pPr>
      <w:r w:rsidRPr="00262076">
        <w:rPr>
          <w:rFonts w:ascii="Arial" w:hAnsi="Arial" w:cs="Arial"/>
        </w:rPr>
        <w:t>The Honda program that does not require an internship has an 80% placement rate for those students in the program. All of this is proof of available automotive jobs.</w:t>
      </w:r>
    </w:p>
    <w:p w:rsidR="00A65024" w:rsidRDefault="00A65024" w:rsidP="00DE73C5">
      <w:pPr>
        <w:pStyle w:val="ListParagraph"/>
        <w:ind w:left="1800"/>
        <w:rPr>
          <w:rFonts w:ascii="Arial" w:hAnsi="Arial" w:cs="Arial"/>
        </w:rPr>
      </w:pPr>
    </w:p>
    <w:p w:rsidR="00A65024" w:rsidRDefault="00A65024" w:rsidP="00DE73C5">
      <w:pPr>
        <w:pStyle w:val="ListParagraph"/>
        <w:ind w:left="1800"/>
        <w:rPr>
          <w:rFonts w:ascii="Arial" w:hAnsi="Arial" w:cs="Arial"/>
        </w:rPr>
      </w:pPr>
      <w:r>
        <w:rPr>
          <w:rFonts w:ascii="Arial" w:hAnsi="Arial" w:cs="Arial"/>
        </w:rPr>
        <w:t>The Chrysler CAP program has had low graduation rates over the last two years but is on track to graduate 8 students for 2011 and 13 students by 2012.  This is signifi</w:t>
      </w:r>
      <w:r w:rsidR="00EA762D">
        <w:rPr>
          <w:rFonts w:ascii="Arial" w:hAnsi="Arial" w:cs="Arial"/>
        </w:rPr>
        <w:t>cant improvement.</w:t>
      </w:r>
    </w:p>
    <w:p w:rsidR="00155400" w:rsidRDefault="00155400" w:rsidP="00DE73C5">
      <w:pPr>
        <w:pStyle w:val="ListParagraph"/>
        <w:ind w:left="1800"/>
        <w:rPr>
          <w:rFonts w:ascii="Arial" w:hAnsi="Arial" w:cs="Arial"/>
        </w:rPr>
      </w:pPr>
    </w:p>
    <w:p w:rsidR="00155400" w:rsidRDefault="00155400" w:rsidP="00DE73C5">
      <w:pPr>
        <w:pStyle w:val="ListParagraph"/>
        <w:ind w:left="1800"/>
        <w:rPr>
          <w:rFonts w:ascii="Arial" w:hAnsi="Arial" w:cs="Arial"/>
        </w:rPr>
      </w:pPr>
      <w:r>
        <w:rPr>
          <w:rFonts w:ascii="Arial" w:hAnsi="Arial" w:cs="Arial"/>
        </w:rPr>
        <w:t xml:space="preserve">Ford has had low numbers of graduates in the past but for 2010-11 that number shot up to 11.  Another 3 possible graduates could occur by December 2011.  </w:t>
      </w:r>
    </w:p>
    <w:p w:rsidR="00EA762D" w:rsidRDefault="00EA762D" w:rsidP="00EA762D">
      <w:pPr>
        <w:rPr>
          <w:rFonts w:ascii="Arial" w:hAnsi="Arial" w:cs="Arial"/>
        </w:rPr>
      </w:pPr>
      <w:r>
        <w:rPr>
          <w:rFonts w:ascii="Arial" w:hAnsi="Arial" w:cs="Arial"/>
        </w:rPr>
        <w:tab/>
      </w:r>
    </w:p>
    <w:p w:rsidR="00EA762D" w:rsidRPr="00EA762D" w:rsidRDefault="00EA762D" w:rsidP="00EA762D">
      <w:pPr>
        <w:ind w:left="360"/>
        <w:rPr>
          <w:rFonts w:ascii="Arial" w:hAnsi="Arial" w:cs="Arial"/>
        </w:rPr>
      </w:pPr>
      <w:r>
        <w:rPr>
          <w:rFonts w:ascii="Arial" w:hAnsi="Arial" w:cs="Arial"/>
        </w:rPr>
        <w:tab/>
        <w:t>A new classroom was added to building 20 in 2011.   This will help in providing needed space to accommodate increasing student enrollment.</w:t>
      </w:r>
    </w:p>
    <w:p w:rsidR="00DE73C5" w:rsidRPr="00262076" w:rsidRDefault="00DE73C5" w:rsidP="00DE73C5">
      <w:pPr>
        <w:rPr>
          <w:rFonts w:ascii="Arial" w:hAnsi="Arial" w:cs="Arial"/>
        </w:rPr>
      </w:pPr>
      <w:r w:rsidRPr="00262076">
        <w:rPr>
          <w:rFonts w:ascii="Arial" w:hAnsi="Arial" w:cs="Arial"/>
        </w:rPr>
        <w:tab/>
      </w:r>
    </w:p>
    <w:p w:rsidR="003C1C8E" w:rsidRDefault="003C1C8E" w:rsidP="00BF3561">
      <w:pPr>
        <w:pStyle w:val="ListParagraph"/>
      </w:pPr>
    </w:p>
    <w:p w:rsidR="003233E7" w:rsidRPr="00EA762D" w:rsidRDefault="003233E7" w:rsidP="00EA762D">
      <w:pPr>
        <w:tabs>
          <w:tab w:val="left" w:pos="504"/>
        </w:tabs>
        <w:spacing w:after="120"/>
        <w:rPr>
          <w:sz w:val="22"/>
          <w:szCs w:val="22"/>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B74AC7" w:rsidRPr="002E548B" w:rsidRDefault="00B74AC7" w:rsidP="00B74AC7">
      <w:pPr>
        <w:pStyle w:val="ListParagraph"/>
      </w:pPr>
    </w:p>
    <w:p w:rsidR="00803313" w:rsidRPr="008A2E14" w:rsidRDefault="00803313" w:rsidP="008A2E14">
      <w:pPr>
        <w:pStyle w:val="ListParagraph"/>
        <w:numPr>
          <w:ilvl w:val="0"/>
          <w:numId w:val="27"/>
        </w:numPr>
        <w:rPr>
          <w:rFonts w:ascii="Arial" w:hAnsi="Arial" w:cs="Arial"/>
        </w:rPr>
      </w:pPr>
      <w:r w:rsidRPr="00B74AC7">
        <w:rPr>
          <w:rFonts w:ascii="Arial" w:hAnsi="Arial" w:cs="Arial"/>
        </w:rPr>
        <w:t xml:space="preserve">The collision and diesel program are not feasible at this time due to financial </w:t>
      </w:r>
      <w:r w:rsidRPr="008A2E14">
        <w:rPr>
          <w:rFonts w:ascii="Arial" w:hAnsi="Arial" w:cs="Arial"/>
        </w:rPr>
        <w:t>constraints of the college and state.</w:t>
      </w:r>
    </w:p>
    <w:p w:rsidR="00803313" w:rsidRPr="00B74AC7" w:rsidRDefault="00803313" w:rsidP="00803313">
      <w:pPr>
        <w:ind w:left="1080"/>
        <w:rPr>
          <w:rFonts w:ascii="Arial" w:hAnsi="Arial" w:cs="Arial"/>
        </w:rPr>
      </w:pPr>
      <w:r w:rsidRPr="00B74AC7">
        <w:rPr>
          <w:rFonts w:ascii="Arial" w:hAnsi="Arial" w:cs="Arial"/>
        </w:rPr>
        <w:t>2</w:t>
      </w:r>
      <w:r w:rsidRPr="00B74AC7">
        <w:rPr>
          <w:rFonts w:ascii="Arial" w:hAnsi="Arial" w:cs="Arial"/>
        </w:rPr>
        <w:tab/>
        <w:t>No changes in hybrid technology goals</w:t>
      </w:r>
      <w:r w:rsidR="00D878E9" w:rsidRPr="00B74AC7">
        <w:rPr>
          <w:rFonts w:ascii="Arial" w:hAnsi="Arial" w:cs="Arial"/>
        </w:rPr>
        <w:t>.</w:t>
      </w:r>
    </w:p>
    <w:p w:rsidR="00D878E9" w:rsidRPr="00B74AC7" w:rsidRDefault="00B74AC7" w:rsidP="00D878E9">
      <w:pPr>
        <w:ind w:firstLine="720"/>
        <w:rPr>
          <w:rFonts w:ascii="Arial" w:hAnsi="Arial" w:cs="Arial"/>
        </w:rPr>
      </w:pPr>
      <w:r>
        <w:rPr>
          <w:rFonts w:ascii="Arial" w:hAnsi="Arial" w:cs="Arial"/>
        </w:rPr>
        <w:t xml:space="preserve">     </w:t>
      </w:r>
      <w:r w:rsidR="00D878E9" w:rsidRPr="00B74AC7">
        <w:rPr>
          <w:rFonts w:ascii="Arial" w:hAnsi="Arial" w:cs="Arial"/>
        </w:rPr>
        <w:t xml:space="preserve">3.   </w:t>
      </w:r>
      <w:r w:rsidR="00803313" w:rsidRPr="00B74AC7">
        <w:rPr>
          <w:rFonts w:ascii="Arial" w:hAnsi="Arial" w:cs="Arial"/>
        </w:rPr>
        <w:t>No changes in Service learning initiatives</w:t>
      </w:r>
      <w:r w:rsidR="00D878E9" w:rsidRPr="00B74AC7">
        <w:rPr>
          <w:rFonts w:ascii="Arial" w:hAnsi="Arial" w:cs="Arial"/>
        </w:rPr>
        <w:t>.</w:t>
      </w:r>
    </w:p>
    <w:p w:rsidR="00B74AC7" w:rsidRDefault="00B74AC7" w:rsidP="00B74AC7">
      <w:pPr>
        <w:ind w:left="720"/>
        <w:rPr>
          <w:rFonts w:ascii="Arial" w:hAnsi="Arial" w:cs="Arial"/>
        </w:rPr>
      </w:pPr>
      <w:r>
        <w:rPr>
          <w:rFonts w:ascii="Arial" w:hAnsi="Arial" w:cs="Arial"/>
        </w:rPr>
        <w:t xml:space="preserve">     </w:t>
      </w:r>
      <w:r w:rsidR="00D878E9" w:rsidRPr="00B74AC7">
        <w:rPr>
          <w:rFonts w:ascii="Arial" w:hAnsi="Arial" w:cs="Arial"/>
        </w:rPr>
        <w:t xml:space="preserve">4.    </w:t>
      </w:r>
      <w:r w:rsidR="00803313" w:rsidRPr="00B74AC7">
        <w:rPr>
          <w:rFonts w:ascii="Arial" w:hAnsi="Arial" w:cs="Arial"/>
        </w:rPr>
        <w:t xml:space="preserve">A new goal that we have implemented due to recommendations of the </w:t>
      </w:r>
    </w:p>
    <w:p w:rsidR="00B74AC7" w:rsidRDefault="00B74AC7" w:rsidP="00B74AC7">
      <w:pPr>
        <w:ind w:left="720"/>
        <w:rPr>
          <w:rFonts w:ascii="Arial" w:hAnsi="Arial" w:cs="Arial"/>
        </w:rPr>
      </w:pPr>
      <w:r>
        <w:rPr>
          <w:rFonts w:ascii="Arial" w:hAnsi="Arial" w:cs="Arial"/>
        </w:rPr>
        <w:t xml:space="preserve">           </w:t>
      </w:r>
      <w:proofErr w:type="gramStart"/>
      <w:r w:rsidR="00803313" w:rsidRPr="00B74AC7">
        <w:rPr>
          <w:rFonts w:ascii="Arial" w:hAnsi="Arial" w:cs="Arial"/>
        </w:rPr>
        <w:t>review</w:t>
      </w:r>
      <w:proofErr w:type="gramEnd"/>
      <w:r w:rsidR="00803313" w:rsidRPr="00B74AC7">
        <w:rPr>
          <w:rFonts w:ascii="Arial" w:hAnsi="Arial" w:cs="Arial"/>
        </w:rPr>
        <w:t xml:space="preserve"> committee is:  Reviewing each automotive c</w:t>
      </w:r>
      <w:r w:rsidR="00D878E9" w:rsidRPr="00B74AC7">
        <w:rPr>
          <w:rFonts w:ascii="Arial" w:hAnsi="Arial" w:cs="Arial"/>
        </w:rPr>
        <w:t xml:space="preserve">ourse so that general </w:t>
      </w:r>
    </w:p>
    <w:p w:rsidR="00803313" w:rsidRPr="00B74AC7" w:rsidRDefault="00B74AC7" w:rsidP="00B74AC7">
      <w:pPr>
        <w:ind w:left="720"/>
        <w:rPr>
          <w:rFonts w:ascii="Arial" w:hAnsi="Arial" w:cs="Arial"/>
        </w:rPr>
      </w:pPr>
      <w:r>
        <w:rPr>
          <w:rFonts w:ascii="Arial" w:hAnsi="Arial" w:cs="Arial"/>
        </w:rPr>
        <w:t xml:space="preserve">           </w:t>
      </w:r>
      <w:proofErr w:type="gramStart"/>
      <w:r w:rsidR="00D878E9" w:rsidRPr="00B74AC7">
        <w:rPr>
          <w:rFonts w:ascii="Arial" w:hAnsi="Arial" w:cs="Arial"/>
        </w:rPr>
        <w:t>education</w:t>
      </w:r>
      <w:proofErr w:type="gramEnd"/>
      <w:r w:rsidR="00D878E9" w:rsidRPr="00B74AC7">
        <w:rPr>
          <w:rFonts w:ascii="Arial" w:hAnsi="Arial" w:cs="Arial"/>
        </w:rPr>
        <w:t xml:space="preserve"> </w:t>
      </w:r>
      <w:r w:rsidR="00803313" w:rsidRPr="00B74AC7">
        <w:rPr>
          <w:rFonts w:ascii="Arial" w:hAnsi="Arial" w:cs="Arial"/>
        </w:rPr>
        <w:t>outcomes could support and evaluated.</w:t>
      </w:r>
    </w:p>
    <w:p w:rsidR="00320CDE" w:rsidRDefault="00320CDE" w:rsidP="00320CDE">
      <w:pPr>
        <w:pStyle w:val="ListParagraph"/>
      </w:pPr>
    </w:p>
    <w:p w:rsidR="00320CDE" w:rsidRDefault="00320CDE" w:rsidP="00320CDE">
      <w:pPr>
        <w:pStyle w:val="ListParagraph"/>
      </w:pPr>
    </w:p>
    <w:p w:rsidR="00F86156" w:rsidRDefault="00F86156" w:rsidP="00320CDE">
      <w:pPr>
        <w:pStyle w:val="ListParagraph"/>
      </w:pPr>
    </w:p>
    <w:p w:rsidR="000337E6" w:rsidRDefault="000337E6" w:rsidP="008A2E14">
      <w:pPr>
        <w:pStyle w:val="ListParagraph"/>
        <w:numPr>
          <w:ilvl w:val="0"/>
          <w:numId w:val="25"/>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8A2E14" w:rsidRPr="008A2E14" w:rsidRDefault="008A2E14" w:rsidP="008A2E14">
      <w:pPr>
        <w:pStyle w:val="ListParagraph"/>
        <w:ind w:left="1080"/>
      </w:pPr>
    </w:p>
    <w:p w:rsidR="0016141D" w:rsidRDefault="0016141D" w:rsidP="0016141D">
      <w:pPr>
        <w:ind w:left="1080"/>
        <w:rPr>
          <w:rFonts w:ascii="Arial" w:hAnsi="Arial" w:cs="Arial"/>
        </w:rPr>
      </w:pPr>
    </w:p>
    <w:p w:rsidR="00D878E9" w:rsidRPr="0016141D" w:rsidRDefault="0016141D" w:rsidP="0016141D">
      <w:pPr>
        <w:ind w:left="1080"/>
        <w:rPr>
          <w:rFonts w:ascii="Arial" w:hAnsi="Arial" w:cs="Arial"/>
        </w:rPr>
      </w:pPr>
      <w:r w:rsidRPr="0016141D">
        <w:rPr>
          <w:rFonts w:ascii="Arial" w:hAnsi="Arial" w:cs="Arial"/>
        </w:rPr>
        <w:t>1.</w:t>
      </w:r>
      <w:r>
        <w:rPr>
          <w:rFonts w:ascii="Arial" w:hAnsi="Arial" w:cs="Arial"/>
        </w:rPr>
        <w:t xml:space="preserve">   </w:t>
      </w:r>
      <w:r w:rsidRPr="0016141D">
        <w:rPr>
          <w:rFonts w:ascii="Arial" w:hAnsi="Arial" w:cs="Arial"/>
        </w:rPr>
        <w:t xml:space="preserve"> </w:t>
      </w:r>
      <w:r w:rsidR="00D878E9" w:rsidRPr="0016141D">
        <w:rPr>
          <w:rFonts w:ascii="Arial" w:hAnsi="Arial" w:cs="Arial"/>
        </w:rPr>
        <w:t>No progress – deleted</w:t>
      </w:r>
    </w:p>
    <w:p w:rsidR="00D878E9" w:rsidRPr="0016141D" w:rsidRDefault="00D878E9" w:rsidP="00D878E9">
      <w:pPr>
        <w:rPr>
          <w:rFonts w:ascii="Arial" w:hAnsi="Arial" w:cs="Arial"/>
        </w:rPr>
      </w:pPr>
    </w:p>
    <w:p w:rsidR="00D878E9" w:rsidRPr="0016141D" w:rsidRDefault="00D878E9" w:rsidP="0016141D">
      <w:pPr>
        <w:pStyle w:val="ListParagraph"/>
        <w:numPr>
          <w:ilvl w:val="0"/>
          <w:numId w:val="28"/>
        </w:numPr>
        <w:rPr>
          <w:rFonts w:ascii="Arial" w:hAnsi="Arial" w:cs="Arial"/>
        </w:rPr>
      </w:pPr>
      <w:r w:rsidRPr="0016141D">
        <w:rPr>
          <w:rFonts w:ascii="Arial" w:hAnsi="Arial" w:cs="Arial"/>
        </w:rPr>
        <w:t>The hybrid technology development has been progressing very well. We received an NSF grant in 2006, 2007 and again in 2009. For 2009, Sinclair received a three year NSF grant in the amount of $791,000 to continue development and training for automotive instructors across the nation on Hybrid Vehicle Technology.  To date we have instituted.  Four – one week college instructor workshops on hybrid vehicles and have trained over 183 instructors from Alaska</w:t>
      </w:r>
      <w:r w:rsidR="00A34614">
        <w:rPr>
          <w:rFonts w:ascii="Arial" w:hAnsi="Arial" w:cs="Arial"/>
        </w:rPr>
        <w:t xml:space="preserve"> across the U.S.</w:t>
      </w:r>
      <w:r w:rsidRPr="0016141D">
        <w:rPr>
          <w:rFonts w:ascii="Arial" w:hAnsi="Arial" w:cs="Arial"/>
        </w:rPr>
        <w:t xml:space="preserve"> to</w:t>
      </w:r>
      <w:r w:rsidR="00A34614">
        <w:rPr>
          <w:rFonts w:ascii="Arial" w:hAnsi="Arial" w:cs="Arial"/>
        </w:rPr>
        <w:t xml:space="preserve"> even</w:t>
      </w:r>
      <w:r w:rsidRPr="0016141D">
        <w:rPr>
          <w:rFonts w:ascii="Arial" w:hAnsi="Arial" w:cs="Arial"/>
        </w:rPr>
        <w:t xml:space="preserve"> Australia.</w:t>
      </w:r>
    </w:p>
    <w:p w:rsidR="00D878E9" w:rsidRPr="0016141D" w:rsidRDefault="00D878E9" w:rsidP="00D878E9">
      <w:pPr>
        <w:pStyle w:val="ListParagraph"/>
        <w:rPr>
          <w:rFonts w:ascii="Arial" w:hAnsi="Arial" w:cs="Arial"/>
        </w:rPr>
      </w:pPr>
    </w:p>
    <w:p w:rsidR="00D878E9" w:rsidRPr="0016141D" w:rsidRDefault="00D878E9" w:rsidP="008A2E14">
      <w:pPr>
        <w:ind w:left="1440"/>
        <w:rPr>
          <w:rFonts w:ascii="Arial" w:hAnsi="Arial" w:cs="Arial"/>
        </w:rPr>
      </w:pPr>
      <w:r w:rsidRPr="0016141D">
        <w:rPr>
          <w:rFonts w:ascii="Arial" w:hAnsi="Arial" w:cs="Arial"/>
        </w:rPr>
        <w:t xml:space="preserve">In July and August of 2012 we will be offering two, 2 day classes for vocational and high school automotive instructors. </w:t>
      </w:r>
      <w:r w:rsidR="0029307C" w:rsidRPr="0016141D">
        <w:rPr>
          <w:rFonts w:ascii="Arial" w:hAnsi="Arial" w:cs="Arial"/>
        </w:rPr>
        <w:t>In addition, t</w:t>
      </w:r>
      <w:r w:rsidRPr="0016141D">
        <w:rPr>
          <w:rFonts w:ascii="Arial" w:hAnsi="Arial" w:cs="Arial"/>
        </w:rPr>
        <w:t>wo advanced hybrid classes will be off</w:t>
      </w:r>
      <w:r w:rsidR="0029307C" w:rsidRPr="0016141D">
        <w:rPr>
          <w:rFonts w:ascii="Arial" w:hAnsi="Arial" w:cs="Arial"/>
        </w:rPr>
        <w:t xml:space="preserve">ered in August </w:t>
      </w:r>
      <w:r w:rsidRPr="0016141D">
        <w:rPr>
          <w:rFonts w:ascii="Arial" w:hAnsi="Arial" w:cs="Arial"/>
        </w:rPr>
        <w:t>for college instructors</w:t>
      </w:r>
      <w:r w:rsidR="0029307C" w:rsidRPr="0016141D">
        <w:rPr>
          <w:rFonts w:ascii="Arial" w:hAnsi="Arial" w:cs="Arial"/>
        </w:rPr>
        <w:t xml:space="preserve"> that h</w:t>
      </w:r>
      <w:r w:rsidR="00EA762D">
        <w:rPr>
          <w:rFonts w:ascii="Arial" w:hAnsi="Arial" w:cs="Arial"/>
        </w:rPr>
        <w:t>ave attended past hybrid institutes</w:t>
      </w:r>
      <w:r w:rsidR="0029307C" w:rsidRPr="0016141D">
        <w:rPr>
          <w:rFonts w:ascii="Arial" w:hAnsi="Arial" w:cs="Arial"/>
        </w:rPr>
        <w:t>.</w:t>
      </w:r>
    </w:p>
    <w:p w:rsidR="0029307C" w:rsidRPr="0016141D" w:rsidRDefault="0029307C" w:rsidP="008A2E14">
      <w:pPr>
        <w:ind w:left="1440"/>
        <w:rPr>
          <w:rFonts w:ascii="Arial" w:hAnsi="Arial" w:cs="Arial"/>
        </w:rPr>
      </w:pPr>
      <w:r w:rsidRPr="0016141D">
        <w:rPr>
          <w:rFonts w:ascii="Arial" w:hAnsi="Arial" w:cs="Arial"/>
        </w:rPr>
        <w:t>With the curriculum development piece that is presently under way and these additional training classes; this will complete the grant.</w:t>
      </w:r>
    </w:p>
    <w:p w:rsidR="0029307C" w:rsidRPr="0016141D" w:rsidRDefault="0029307C" w:rsidP="008A2E14">
      <w:pPr>
        <w:ind w:left="1440"/>
        <w:rPr>
          <w:rFonts w:ascii="Arial" w:hAnsi="Arial" w:cs="Arial"/>
        </w:rPr>
      </w:pPr>
      <w:r w:rsidRPr="0016141D">
        <w:rPr>
          <w:rFonts w:ascii="Arial" w:hAnsi="Arial" w:cs="Arial"/>
        </w:rPr>
        <w:t>This grant has advanced the departments technical offerings and put it on the cutting edge of training.</w:t>
      </w:r>
    </w:p>
    <w:p w:rsidR="00D878E9" w:rsidRPr="0016141D" w:rsidRDefault="00D878E9" w:rsidP="00D878E9">
      <w:pPr>
        <w:ind w:left="1080"/>
        <w:rPr>
          <w:rFonts w:ascii="Arial" w:hAnsi="Arial" w:cs="Arial"/>
        </w:rPr>
      </w:pPr>
    </w:p>
    <w:p w:rsidR="00D878E9" w:rsidRPr="0016141D" w:rsidRDefault="00D878E9" w:rsidP="00D878E9">
      <w:pPr>
        <w:rPr>
          <w:rFonts w:ascii="Arial" w:hAnsi="Arial" w:cs="Arial"/>
        </w:rPr>
      </w:pPr>
    </w:p>
    <w:p w:rsidR="00D878E9" w:rsidRPr="0016141D" w:rsidRDefault="00AA2E33" w:rsidP="00D878E9">
      <w:pPr>
        <w:pStyle w:val="ListParagraph"/>
        <w:numPr>
          <w:ilvl w:val="0"/>
          <w:numId w:val="28"/>
        </w:numPr>
        <w:rPr>
          <w:rFonts w:ascii="Arial" w:hAnsi="Arial" w:cs="Arial"/>
        </w:rPr>
      </w:pPr>
      <w:r>
        <w:rPr>
          <w:rFonts w:ascii="Arial" w:hAnsi="Arial" w:cs="Arial"/>
        </w:rPr>
        <w:t xml:space="preserve">The department performed </w:t>
      </w:r>
      <w:r w:rsidR="00981131">
        <w:rPr>
          <w:rFonts w:ascii="Arial" w:hAnsi="Arial" w:cs="Arial"/>
        </w:rPr>
        <w:t>an official service learning project</w:t>
      </w:r>
      <w:r w:rsidR="00D878E9" w:rsidRPr="0016141D">
        <w:rPr>
          <w:rFonts w:ascii="Arial" w:hAnsi="Arial" w:cs="Arial"/>
        </w:rPr>
        <w:t xml:space="preserve"> </w:t>
      </w:r>
      <w:r w:rsidR="00155400">
        <w:rPr>
          <w:rFonts w:ascii="Arial" w:hAnsi="Arial" w:cs="Arial"/>
        </w:rPr>
        <w:t>this last year</w:t>
      </w:r>
      <w:r w:rsidR="00EA762D">
        <w:rPr>
          <w:rFonts w:ascii="Arial" w:hAnsi="Arial" w:cs="Arial"/>
        </w:rPr>
        <w:t xml:space="preserve"> </w:t>
      </w:r>
      <w:r w:rsidR="00035C2D">
        <w:rPr>
          <w:rFonts w:ascii="Arial" w:hAnsi="Arial" w:cs="Arial"/>
        </w:rPr>
        <w:t>performed by</w:t>
      </w:r>
      <w:r w:rsidR="00981131">
        <w:rPr>
          <w:rFonts w:ascii="Arial" w:hAnsi="Arial" w:cs="Arial"/>
        </w:rPr>
        <w:t xml:space="preserve"> John Porter’s AUT 241 class.  </w:t>
      </w:r>
      <w:r w:rsidR="00155400">
        <w:rPr>
          <w:rFonts w:ascii="Arial" w:hAnsi="Arial" w:cs="Arial"/>
        </w:rPr>
        <w:t xml:space="preserve">In additional </w:t>
      </w:r>
      <w:r w:rsidR="00981131">
        <w:rPr>
          <w:rFonts w:ascii="Arial" w:hAnsi="Arial" w:cs="Arial"/>
        </w:rPr>
        <w:t xml:space="preserve">to the one service learning project, </w:t>
      </w:r>
      <w:r w:rsidR="00155400">
        <w:rPr>
          <w:rFonts w:ascii="Arial" w:hAnsi="Arial" w:cs="Arial"/>
        </w:rPr>
        <w:t>two class projects were also p</w:t>
      </w:r>
      <w:r>
        <w:rPr>
          <w:rFonts w:ascii="Arial" w:hAnsi="Arial" w:cs="Arial"/>
        </w:rPr>
        <w:t xml:space="preserve">erformed by </w:t>
      </w:r>
      <w:r w:rsidR="00981131">
        <w:rPr>
          <w:rFonts w:ascii="Arial" w:hAnsi="Arial" w:cs="Arial"/>
        </w:rPr>
        <w:t>Justin Morgan and Tom Freels</w:t>
      </w:r>
      <w:r>
        <w:rPr>
          <w:rFonts w:ascii="Arial" w:hAnsi="Arial" w:cs="Arial"/>
        </w:rPr>
        <w:t xml:space="preserve"> in their respective classes </w:t>
      </w:r>
      <w:r w:rsidR="00AF4B10">
        <w:rPr>
          <w:rFonts w:ascii="Arial" w:hAnsi="Arial" w:cs="Arial"/>
        </w:rPr>
        <w:t xml:space="preserve">in which they helped </w:t>
      </w:r>
      <w:r w:rsidR="00155400">
        <w:rPr>
          <w:rFonts w:ascii="Arial" w:hAnsi="Arial" w:cs="Arial"/>
        </w:rPr>
        <w:t>needy individuals</w:t>
      </w:r>
      <w:r w:rsidR="00AF4B10">
        <w:rPr>
          <w:rFonts w:ascii="Arial" w:hAnsi="Arial" w:cs="Arial"/>
        </w:rPr>
        <w:t xml:space="preserve"> with </w:t>
      </w:r>
      <w:r>
        <w:rPr>
          <w:rFonts w:ascii="Arial" w:hAnsi="Arial" w:cs="Arial"/>
        </w:rPr>
        <w:t>car repairs</w:t>
      </w:r>
      <w:r w:rsidR="00981131">
        <w:rPr>
          <w:rFonts w:ascii="Arial" w:hAnsi="Arial" w:cs="Arial"/>
        </w:rPr>
        <w:t>.</w:t>
      </w:r>
    </w:p>
    <w:p w:rsidR="00D878E9" w:rsidRPr="0016141D" w:rsidRDefault="00D878E9" w:rsidP="00D878E9">
      <w:pPr>
        <w:ind w:left="720"/>
        <w:rPr>
          <w:rFonts w:ascii="Arial" w:hAnsi="Arial" w:cs="Arial"/>
        </w:rPr>
      </w:pPr>
    </w:p>
    <w:p w:rsidR="00D878E9" w:rsidRDefault="0029307C" w:rsidP="00D878E9">
      <w:pPr>
        <w:pStyle w:val="ListParagraph"/>
        <w:numPr>
          <w:ilvl w:val="1"/>
          <w:numId w:val="28"/>
        </w:numPr>
        <w:rPr>
          <w:rFonts w:ascii="Arial" w:hAnsi="Arial" w:cs="Arial"/>
        </w:rPr>
      </w:pPr>
      <w:r w:rsidRPr="0016141D">
        <w:rPr>
          <w:rFonts w:ascii="Arial" w:hAnsi="Arial" w:cs="Arial"/>
        </w:rPr>
        <w:t>The 2005 Pacifica transmission repair</w:t>
      </w:r>
      <w:r w:rsidR="00D878E9" w:rsidRPr="0016141D">
        <w:rPr>
          <w:rFonts w:ascii="Arial" w:hAnsi="Arial" w:cs="Arial"/>
        </w:rPr>
        <w:t xml:space="preserve"> </w:t>
      </w:r>
      <w:r w:rsidR="00981131">
        <w:rPr>
          <w:rFonts w:ascii="Arial" w:hAnsi="Arial" w:cs="Arial"/>
        </w:rPr>
        <w:t xml:space="preserve">service learning </w:t>
      </w:r>
      <w:r w:rsidR="00D878E9" w:rsidRPr="0016141D">
        <w:rPr>
          <w:rFonts w:ascii="Arial" w:hAnsi="Arial" w:cs="Arial"/>
        </w:rPr>
        <w:t>project in</w:t>
      </w:r>
      <w:r w:rsidRPr="0016141D">
        <w:rPr>
          <w:rFonts w:ascii="Arial" w:hAnsi="Arial" w:cs="Arial"/>
        </w:rPr>
        <w:t xml:space="preserve">volved John Porter’s </w:t>
      </w:r>
      <w:r w:rsidR="00DA75CC" w:rsidRPr="0016141D">
        <w:rPr>
          <w:rFonts w:ascii="Arial" w:hAnsi="Arial" w:cs="Arial"/>
        </w:rPr>
        <w:t xml:space="preserve">AUT 241 </w:t>
      </w:r>
      <w:r w:rsidRPr="0016141D">
        <w:rPr>
          <w:rFonts w:ascii="Arial" w:hAnsi="Arial" w:cs="Arial"/>
        </w:rPr>
        <w:t>class in the rebuilding of an automatic transmission for an out of work mother that</w:t>
      </w:r>
      <w:r w:rsidR="00DA75CC" w:rsidRPr="0016141D">
        <w:rPr>
          <w:rFonts w:ascii="Arial" w:hAnsi="Arial" w:cs="Arial"/>
        </w:rPr>
        <w:t xml:space="preserve"> needed transportation to carry on her daily business</w:t>
      </w:r>
      <w:r w:rsidRPr="0016141D">
        <w:rPr>
          <w:rFonts w:ascii="Arial" w:hAnsi="Arial" w:cs="Arial"/>
        </w:rPr>
        <w:t>.  The students were able to help the community and learn</w:t>
      </w:r>
      <w:r w:rsidR="00DA75CC" w:rsidRPr="0016141D">
        <w:rPr>
          <w:rFonts w:ascii="Arial" w:hAnsi="Arial" w:cs="Arial"/>
        </w:rPr>
        <w:t xml:space="preserve"> the subject material. </w:t>
      </w:r>
    </w:p>
    <w:p w:rsidR="00981131" w:rsidRPr="0016141D" w:rsidRDefault="00981131" w:rsidP="00981131">
      <w:pPr>
        <w:pStyle w:val="ListParagraph"/>
        <w:ind w:left="2160"/>
        <w:rPr>
          <w:rFonts w:ascii="Arial" w:hAnsi="Arial" w:cs="Arial"/>
        </w:rPr>
      </w:pPr>
    </w:p>
    <w:p w:rsidR="00DA75CC" w:rsidRPr="0016141D" w:rsidRDefault="00DA75CC" w:rsidP="00C86B18">
      <w:pPr>
        <w:pStyle w:val="ListParagraph"/>
        <w:numPr>
          <w:ilvl w:val="1"/>
          <w:numId w:val="28"/>
        </w:numPr>
        <w:rPr>
          <w:rFonts w:ascii="Arial" w:hAnsi="Arial" w:cs="Arial"/>
        </w:rPr>
      </w:pPr>
      <w:r w:rsidRPr="0016141D">
        <w:rPr>
          <w:rFonts w:ascii="Arial" w:hAnsi="Arial" w:cs="Arial"/>
        </w:rPr>
        <w:t>Justin Morgan’s AUT 165 “Brakes System” cl</w:t>
      </w:r>
      <w:r w:rsidR="00AA2E33">
        <w:rPr>
          <w:rFonts w:ascii="Arial" w:hAnsi="Arial" w:cs="Arial"/>
        </w:rPr>
        <w:t>ass performed a</w:t>
      </w:r>
      <w:r w:rsidRPr="0016141D">
        <w:rPr>
          <w:rFonts w:ascii="Arial" w:hAnsi="Arial" w:cs="Arial"/>
        </w:rPr>
        <w:t xml:space="preserve"> project in </w:t>
      </w:r>
      <w:r w:rsidR="00AA2E33">
        <w:rPr>
          <w:rFonts w:ascii="Arial" w:hAnsi="Arial" w:cs="Arial"/>
        </w:rPr>
        <w:t>which they helped</w:t>
      </w:r>
      <w:r w:rsidRPr="0016141D">
        <w:rPr>
          <w:rFonts w:ascii="Arial" w:hAnsi="Arial" w:cs="Arial"/>
        </w:rPr>
        <w:t xml:space="preserve"> a senior citizen rebuild his vehicle brake system.  It was a major safety issue and needed the repairs.  </w:t>
      </w:r>
    </w:p>
    <w:p w:rsidR="00DA75CC" w:rsidRPr="0016141D" w:rsidRDefault="00DA75CC" w:rsidP="00DA75CC">
      <w:pPr>
        <w:ind w:left="2160"/>
        <w:rPr>
          <w:rFonts w:ascii="Arial" w:hAnsi="Arial" w:cs="Arial"/>
        </w:rPr>
      </w:pPr>
    </w:p>
    <w:p w:rsidR="00DA75CC" w:rsidRDefault="00DA75CC" w:rsidP="00C86B18">
      <w:pPr>
        <w:pStyle w:val="ListParagraph"/>
        <w:numPr>
          <w:ilvl w:val="1"/>
          <w:numId w:val="28"/>
        </w:numPr>
        <w:rPr>
          <w:rFonts w:ascii="Arial" w:hAnsi="Arial" w:cs="Arial"/>
        </w:rPr>
      </w:pPr>
      <w:r w:rsidRPr="0016141D">
        <w:rPr>
          <w:rFonts w:ascii="Arial" w:hAnsi="Arial" w:cs="Arial"/>
        </w:rPr>
        <w:t xml:space="preserve">Tom </w:t>
      </w:r>
      <w:proofErr w:type="spellStart"/>
      <w:r w:rsidRPr="0016141D">
        <w:rPr>
          <w:rFonts w:ascii="Arial" w:hAnsi="Arial" w:cs="Arial"/>
        </w:rPr>
        <w:t>Freel’s</w:t>
      </w:r>
      <w:proofErr w:type="spellEnd"/>
      <w:r w:rsidRPr="0016141D">
        <w:rPr>
          <w:rFonts w:ascii="Arial" w:hAnsi="Arial" w:cs="Arial"/>
        </w:rPr>
        <w:t xml:space="preserve"> hybrid class (AUT 230) was involved in repairing a Honda Civic hybrid vehicle.  The class diagnosed and repaired the vehicle to proper </w:t>
      </w:r>
      <w:r w:rsidR="00AA2E33">
        <w:rPr>
          <w:rFonts w:ascii="Arial" w:hAnsi="Arial" w:cs="Arial"/>
        </w:rPr>
        <w:t xml:space="preserve">operating condition.  </w:t>
      </w:r>
    </w:p>
    <w:p w:rsidR="00AA2E33" w:rsidRPr="00AA2E33" w:rsidRDefault="00AA2E33" w:rsidP="00AA2E33">
      <w:pPr>
        <w:pStyle w:val="ListParagraph"/>
        <w:rPr>
          <w:rFonts w:ascii="Arial" w:hAnsi="Arial" w:cs="Arial"/>
        </w:rPr>
      </w:pPr>
    </w:p>
    <w:p w:rsidR="00AA2E33" w:rsidRPr="00AA2E33" w:rsidRDefault="00AA2E33" w:rsidP="00AA2E33">
      <w:pPr>
        <w:ind w:left="1440"/>
        <w:rPr>
          <w:rFonts w:ascii="Arial" w:hAnsi="Arial" w:cs="Arial"/>
        </w:rPr>
      </w:pPr>
      <w:r>
        <w:rPr>
          <w:rFonts w:ascii="Arial" w:hAnsi="Arial" w:cs="Arial"/>
        </w:rPr>
        <w:t>The department has done many such projec</w:t>
      </w:r>
      <w:r w:rsidR="00AF4B10">
        <w:rPr>
          <w:rFonts w:ascii="Arial" w:hAnsi="Arial" w:cs="Arial"/>
        </w:rPr>
        <w:t xml:space="preserve">ts over the years even though they did not necessarily make it an </w:t>
      </w:r>
      <w:r>
        <w:rPr>
          <w:rFonts w:ascii="Arial" w:hAnsi="Arial" w:cs="Arial"/>
        </w:rPr>
        <w:t>off</w:t>
      </w:r>
      <w:r w:rsidR="00AF4B10">
        <w:rPr>
          <w:rFonts w:ascii="Arial" w:hAnsi="Arial" w:cs="Arial"/>
        </w:rPr>
        <w:t xml:space="preserve">icial service learning event.  </w:t>
      </w:r>
    </w:p>
    <w:p w:rsidR="00D878E9" w:rsidRPr="0016141D" w:rsidRDefault="00DA75CC" w:rsidP="008A2E14">
      <w:pPr>
        <w:ind w:left="2160"/>
        <w:rPr>
          <w:rFonts w:ascii="Arial" w:hAnsi="Arial" w:cs="Arial"/>
        </w:rPr>
      </w:pPr>
      <w:r w:rsidRPr="0016141D">
        <w:rPr>
          <w:rFonts w:ascii="Arial" w:hAnsi="Arial" w:cs="Arial"/>
        </w:rPr>
        <w:t xml:space="preserve"> </w:t>
      </w:r>
      <w:r w:rsidR="00D878E9" w:rsidRPr="0016141D">
        <w:rPr>
          <w:rFonts w:ascii="Arial" w:hAnsi="Arial" w:cs="Arial"/>
        </w:rPr>
        <w:t xml:space="preserve"> </w:t>
      </w:r>
    </w:p>
    <w:p w:rsidR="00D878E9" w:rsidRPr="0016141D" w:rsidRDefault="00D878E9" w:rsidP="00D878E9">
      <w:pPr>
        <w:ind w:left="360"/>
        <w:rPr>
          <w:rFonts w:ascii="Arial" w:hAnsi="Arial" w:cs="Arial"/>
        </w:rPr>
      </w:pPr>
    </w:p>
    <w:p w:rsidR="00D878E9" w:rsidRPr="0016141D" w:rsidRDefault="00C86B18" w:rsidP="00D878E9">
      <w:pPr>
        <w:pStyle w:val="ListParagraph"/>
        <w:numPr>
          <w:ilvl w:val="0"/>
          <w:numId w:val="28"/>
        </w:numPr>
        <w:rPr>
          <w:rFonts w:ascii="Arial" w:hAnsi="Arial" w:cs="Arial"/>
        </w:rPr>
      </w:pPr>
      <w:r w:rsidRPr="0016141D">
        <w:rPr>
          <w:rFonts w:ascii="Arial" w:hAnsi="Arial" w:cs="Arial"/>
        </w:rPr>
        <w:t>T</w:t>
      </w:r>
      <w:r w:rsidR="00D878E9" w:rsidRPr="0016141D">
        <w:rPr>
          <w:rFonts w:ascii="Arial" w:hAnsi="Arial" w:cs="Arial"/>
        </w:rPr>
        <w:t xml:space="preserve">he department has implemented general </w:t>
      </w:r>
      <w:r w:rsidRPr="0016141D">
        <w:rPr>
          <w:rFonts w:ascii="Arial" w:hAnsi="Arial" w:cs="Arial"/>
        </w:rPr>
        <w:t xml:space="preserve">education activities for </w:t>
      </w:r>
      <w:r w:rsidR="00D878E9" w:rsidRPr="0016141D">
        <w:rPr>
          <w:rFonts w:ascii="Arial" w:hAnsi="Arial" w:cs="Arial"/>
        </w:rPr>
        <w:t xml:space="preserve">all automotive classes in the programs.  These activities encompass written </w:t>
      </w:r>
      <w:r w:rsidR="00AF4B10">
        <w:rPr>
          <w:rFonts w:ascii="Arial" w:hAnsi="Arial" w:cs="Arial"/>
        </w:rPr>
        <w:t xml:space="preserve">and oral </w:t>
      </w:r>
      <w:r w:rsidR="00C248C2">
        <w:rPr>
          <w:rFonts w:ascii="Arial" w:hAnsi="Arial" w:cs="Arial"/>
        </w:rPr>
        <w:t xml:space="preserve">assignments.  </w:t>
      </w:r>
      <w:r w:rsidR="00D878E9" w:rsidRPr="0016141D">
        <w:rPr>
          <w:rFonts w:ascii="Arial" w:hAnsi="Arial" w:cs="Arial"/>
        </w:rPr>
        <w:t xml:space="preserve">The outcomes are part of the student’s final grade for a class. </w:t>
      </w:r>
    </w:p>
    <w:p w:rsidR="00D878E9" w:rsidRPr="0016141D" w:rsidRDefault="00D878E9" w:rsidP="00D878E9">
      <w:pPr>
        <w:pStyle w:val="ListParagraph"/>
        <w:ind w:firstLine="360"/>
        <w:rPr>
          <w:rFonts w:ascii="Arial" w:hAnsi="Arial" w:cs="Arial"/>
        </w:rPr>
      </w:pPr>
    </w:p>
    <w:p w:rsidR="0094204C" w:rsidRDefault="0094204C" w:rsidP="000337E6">
      <w:pPr>
        <w:pStyle w:val="ListParagraph"/>
      </w:pPr>
    </w:p>
    <w:p w:rsidR="00266F2F" w:rsidRDefault="00266F2F" w:rsidP="000337E6">
      <w:pPr>
        <w:pStyle w:val="ListParagraph"/>
      </w:pPr>
    </w:p>
    <w:p w:rsidR="00266F2F" w:rsidRDefault="00266F2F" w:rsidP="000337E6">
      <w:pPr>
        <w:pStyle w:val="ListParagraph"/>
      </w:pPr>
    </w:p>
    <w:p w:rsidR="00266F2F" w:rsidRDefault="00266F2F" w:rsidP="000337E6">
      <w:pPr>
        <w:pStyle w:val="ListParagraph"/>
      </w:pPr>
    </w:p>
    <w:p w:rsidR="00BA3246" w:rsidRDefault="00BA3246">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85463E" w:rsidRDefault="0085463E" w:rsidP="00827AE5"/>
    <w:tbl>
      <w:tblPr>
        <w:tblStyle w:val="TableGrid"/>
        <w:tblW w:w="10838" w:type="dxa"/>
        <w:tblInd w:w="-732" w:type="dxa"/>
        <w:shd w:val="clear" w:color="auto" w:fill="FFFFFF"/>
        <w:tblLayout w:type="fixed"/>
        <w:tblLook w:val="01E0"/>
      </w:tblPr>
      <w:tblGrid>
        <w:gridCol w:w="5340"/>
        <w:gridCol w:w="1440"/>
        <w:gridCol w:w="2160"/>
        <w:gridCol w:w="1898"/>
      </w:tblGrid>
      <w:tr w:rsidR="0085463E" w:rsidRPr="006137FD" w:rsidTr="00B07F6A">
        <w:trPr>
          <w:trHeight w:val="71"/>
        </w:trPr>
        <w:tc>
          <w:tcPr>
            <w:tcW w:w="5340" w:type="dxa"/>
            <w:shd w:val="clear" w:color="auto" w:fill="FFFFFF"/>
            <w:vAlign w:val="center"/>
          </w:tcPr>
          <w:p w:rsidR="0085463E" w:rsidRPr="002C1797" w:rsidRDefault="0085463E" w:rsidP="00B07F6A">
            <w:pPr>
              <w:jc w:val="center"/>
              <w:rPr>
                <w:sz w:val="24"/>
                <w:szCs w:val="24"/>
              </w:rPr>
            </w:pPr>
            <w:r w:rsidRPr="002C1797">
              <w:rPr>
                <w:b/>
                <w:sz w:val="24"/>
                <w:szCs w:val="24"/>
                <w:u w:val="single"/>
              </w:rPr>
              <w:t>A</w:t>
            </w:r>
            <w:r>
              <w:rPr>
                <w:b/>
                <w:sz w:val="24"/>
                <w:szCs w:val="24"/>
                <w:u w:val="single"/>
              </w:rPr>
              <w:t>utomotive Technology</w:t>
            </w:r>
            <w:r w:rsidRPr="002C1797">
              <w:rPr>
                <w:sz w:val="24"/>
                <w:szCs w:val="24"/>
              </w:rPr>
              <w:t xml:space="preserve"> Program Outcomes</w:t>
            </w:r>
          </w:p>
        </w:tc>
        <w:tc>
          <w:tcPr>
            <w:tcW w:w="1440" w:type="dxa"/>
          </w:tcPr>
          <w:p w:rsidR="0085463E" w:rsidRPr="002C1797" w:rsidRDefault="0085463E" w:rsidP="00B07F6A">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85463E" w:rsidRPr="002E548B" w:rsidRDefault="0085463E" w:rsidP="00B07F6A">
            <w:pPr>
              <w:jc w:val="center"/>
              <w:rPr>
                <w:sz w:val="20"/>
                <w:szCs w:val="20"/>
              </w:rPr>
            </w:pPr>
            <w:r w:rsidRPr="002E548B">
              <w:rPr>
                <w:sz w:val="20"/>
                <w:szCs w:val="20"/>
              </w:rPr>
              <w:t>Which of these program outcomes were assessed during the last fiscal year? </w:t>
            </w:r>
          </w:p>
        </w:tc>
        <w:tc>
          <w:tcPr>
            <w:tcW w:w="1898" w:type="dxa"/>
          </w:tcPr>
          <w:p w:rsidR="0085463E" w:rsidRPr="00660080" w:rsidRDefault="0085463E" w:rsidP="00B07F6A">
            <w:pPr>
              <w:jc w:val="center"/>
              <w:rPr>
                <w:sz w:val="20"/>
                <w:szCs w:val="20"/>
              </w:rPr>
            </w:pPr>
            <w:r w:rsidRPr="00660080">
              <w:rPr>
                <w:sz w:val="20"/>
                <w:szCs w:val="20"/>
              </w:rPr>
              <w:t>Assessment Methods</w:t>
            </w:r>
          </w:p>
          <w:p w:rsidR="0085463E" w:rsidRPr="00660080" w:rsidRDefault="0085463E" w:rsidP="00B07F6A">
            <w:pPr>
              <w:jc w:val="center"/>
              <w:rPr>
                <w:sz w:val="20"/>
                <w:szCs w:val="20"/>
              </w:rPr>
            </w:pPr>
            <w:r w:rsidRPr="00660080">
              <w:rPr>
                <w:sz w:val="20"/>
                <w:szCs w:val="20"/>
              </w:rPr>
              <w:t>Used</w:t>
            </w:r>
          </w:p>
          <w:p w:rsidR="0085463E" w:rsidRPr="00660080" w:rsidRDefault="0085463E" w:rsidP="00B07F6A">
            <w:pPr>
              <w:jc w:val="center"/>
              <w:rPr>
                <w:sz w:val="20"/>
                <w:szCs w:val="20"/>
              </w:rPr>
            </w:pPr>
          </w:p>
        </w:tc>
      </w:tr>
      <w:tr w:rsidR="0085463E" w:rsidRPr="00107027" w:rsidTr="00B07F6A">
        <w:trPr>
          <w:trHeight w:val="269"/>
        </w:trPr>
        <w:tc>
          <w:tcPr>
            <w:tcW w:w="5340" w:type="dxa"/>
            <w:shd w:val="clear" w:color="auto" w:fill="FFFFFF"/>
            <w:vAlign w:val="center"/>
          </w:tcPr>
          <w:p w:rsidR="0085463E" w:rsidRPr="002C1797" w:rsidRDefault="0085463E" w:rsidP="00B07F6A">
            <w:pPr>
              <w:rPr>
                <w:i/>
                <w:sz w:val="20"/>
                <w:szCs w:val="20"/>
              </w:rPr>
            </w:pPr>
            <w:r w:rsidRPr="002C1797">
              <w:rPr>
                <w:b/>
                <w:sz w:val="20"/>
                <w:szCs w:val="20"/>
              </w:rPr>
              <w:t xml:space="preserve">1) </w:t>
            </w:r>
            <w:r w:rsidRPr="00FE49D3">
              <w:rPr>
                <w:sz w:val="20"/>
                <w:szCs w:val="20"/>
              </w:rPr>
              <w:t>Engine Performance Troubleshooting, utilizing scan tool, scopes, DVOM.</w:t>
            </w:r>
          </w:p>
        </w:tc>
        <w:tc>
          <w:tcPr>
            <w:tcW w:w="1440" w:type="dxa"/>
          </w:tcPr>
          <w:p w:rsidR="0085463E" w:rsidRPr="002C1797" w:rsidRDefault="0085463E" w:rsidP="00B07F6A">
            <w:pPr>
              <w:jc w:val="center"/>
              <w:rPr>
                <w:sz w:val="20"/>
                <w:szCs w:val="20"/>
              </w:rPr>
            </w:pPr>
            <w:r>
              <w:rPr>
                <w:rFonts w:ascii="Arial" w:hAnsi="Arial" w:cs="Arial"/>
              </w:rPr>
              <w:t>AUT 245</w:t>
            </w:r>
          </w:p>
        </w:tc>
        <w:tc>
          <w:tcPr>
            <w:tcW w:w="2160" w:type="dxa"/>
            <w:shd w:val="clear" w:color="auto" w:fill="auto"/>
          </w:tcPr>
          <w:p w:rsidR="0085463E" w:rsidRPr="00690A3D" w:rsidRDefault="007D4472" w:rsidP="00B07F6A">
            <w:pPr>
              <w:rPr>
                <w:rFonts w:asciiTheme="minorHAnsi" w:hAnsiTheme="minorHAnsi"/>
                <w:sz w:val="16"/>
                <w:szCs w:val="16"/>
              </w:rPr>
            </w:pPr>
            <w:r w:rsidRPr="007D4472">
              <w:rPr>
                <w:noProof/>
                <w:sz w:val="16"/>
                <w:szCs w:val="16"/>
              </w:rPr>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34.9pt;margin-top:8.2pt;width:16.5pt;height:15pt;z-index:251673600;mso-position-horizontal-relative:text;mso-position-vertical-relative:text" o:preferrelative="t" wrapcoords="-982 0 -982 21228 21600 21228 21600 0 -982 0" filled="f" stroked="f">
                  <v:imagedata r:id="rId9" o:title=""/>
                  <o:lock v:ext="edit" aspectratio="t"/>
                  <w10:wrap type="tight"/>
                </v:shape>
              </w:pict>
            </w:r>
          </w:p>
        </w:tc>
        <w:tc>
          <w:tcPr>
            <w:tcW w:w="1898" w:type="dxa"/>
          </w:tcPr>
          <w:p w:rsidR="0085463E" w:rsidRPr="00660080" w:rsidRDefault="007D4472" w:rsidP="00B07F6A">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85463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Pr="00C63945">
              <w:rPr>
                <w:rFonts w:ascii="Arial" w:hAnsi="Arial" w:cs="Arial"/>
              </w:rPr>
              <w:fldChar w:fldCharType="end"/>
            </w:r>
          </w:p>
        </w:tc>
      </w:tr>
      <w:tr w:rsidR="0085463E" w:rsidRPr="00107027" w:rsidTr="00B07F6A">
        <w:trPr>
          <w:trHeight w:val="71"/>
        </w:trPr>
        <w:tc>
          <w:tcPr>
            <w:tcW w:w="5340" w:type="dxa"/>
            <w:shd w:val="clear" w:color="auto" w:fill="FFFFFF"/>
            <w:vAlign w:val="center"/>
          </w:tcPr>
          <w:p w:rsidR="0085463E" w:rsidRDefault="0085463E" w:rsidP="00B07F6A">
            <w:pPr>
              <w:rPr>
                <w:sz w:val="20"/>
                <w:szCs w:val="20"/>
              </w:rPr>
            </w:pPr>
            <w:r w:rsidRPr="002C1797">
              <w:rPr>
                <w:b/>
                <w:sz w:val="20"/>
                <w:szCs w:val="20"/>
              </w:rPr>
              <w:t>2)</w:t>
            </w:r>
            <w:r w:rsidRPr="00FE49D3">
              <w:rPr>
                <w:sz w:val="20"/>
                <w:szCs w:val="20"/>
              </w:rPr>
              <w:t xml:space="preserve"> Chassis System diagnosis, Brake systems and ABS systems.</w:t>
            </w:r>
          </w:p>
          <w:p w:rsidR="00D22739" w:rsidRDefault="00D22739" w:rsidP="00B07F6A">
            <w:pPr>
              <w:rPr>
                <w:sz w:val="20"/>
                <w:szCs w:val="20"/>
              </w:rPr>
            </w:pPr>
            <w:r>
              <w:rPr>
                <w:sz w:val="20"/>
                <w:szCs w:val="20"/>
              </w:rPr>
              <w:t>Steering systems, alignments and suspension</w:t>
            </w:r>
          </w:p>
          <w:p w:rsidR="00552370" w:rsidRPr="002C1797" w:rsidRDefault="00552370" w:rsidP="00B07F6A">
            <w:pPr>
              <w:rPr>
                <w:sz w:val="20"/>
                <w:szCs w:val="20"/>
              </w:rPr>
            </w:pPr>
          </w:p>
        </w:tc>
        <w:tc>
          <w:tcPr>
            <w:tcW w:w="1440" w:type="dxa"/>
          </w:tcPr>
          <w:p w:rsidR="0085463E" w:rsidRPr="002C1797" w:rsidRDefault="0085463E" w:rsidP="00B07F6A">
            <w:pPr>
              <w:jc w:val="center"/>
              <w:rPr>
                <w:sz w:val="20"/>
                <w:szCs w:val="20"/>
              </w:rPr>
            </w:pPr>
            <w:r>
              <w:rPr>
                <w:rFonts w:ascii="Arial" w:hAnsi="Arial" w:cs="Arial"/>
              </w:rPr>
              <w:t>AUT 165 &amp; 210</w:t>
            </w:r>
          </w:p>
        </w:tc>
        <w:tc>
          <w:tcPr>
            <w:tcW w:w="2160" w:type="dxa"/>
            <w:shd w:val="clear" w:color="auto" w:fill="auto"/>
          </w:tcPr>
          <w:p w:rsidR="0085463E" w:rsidRPr="002C1797" w:rsidRDefault="007D4472" w:rsidP="00B07F6A">
            <w:pPr>
              <w:jc w:val="center"/>
              <w:rPr>
                <w:sz w:val="20"/>
                <w:szCs w:val="20"/>
              </w:rPr>
            </w:pPr>
            <w:r>
              <w:rPr>
                <w:noProof/>
                <w:sz w:val="20"/>
                <w:szCs w:val="20"/>
              </w:rPr>
              <w:pict>
                <v:shape id="_x0000_s1029" type="#_x0000_t201" style="position:absolute;left:0;text-align:left;margin-left:34.9pt;margin-top:3.35pt;width:16.5pt;height:19.5pt;z-index:251674624;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29"/>
              </w:pict>
            </w:r>
          </w:p>
        </w:tc>
        <w:tc>
          <w:tcPr>
            <w:tcW w:w="1898" w:type="dxa"/>
          </w:tcPr>
          <w:p w:rsidR="0085463E" w:rsidRPr="00660080" w:rsidRDefault="00C86B18" w:rsidP="00B07F6A">
            <w:pPr>
              <w:pStyle w:val="ListParagraph"/>
              <w:numPr>
                <w:ilvl w:val="0"/>
                <w:numId w:val="14"/>
              </w:numPr>
              <w:ind w:left="252" w:hanging="180"/>
              <w:rPr>
                <w:sz w:val="20"/>
                <w:szCs w:val="20"/>
              </w:rPr>
            </w:pPr>
            <w:r>
              <w:rPr>
                <w:rFonts w:ascii="Arial" w:hAnsi="Arial" w:cs="Arial"/>
              </w:rPr>
              <w:t>ASE End of Program Exam</w:t>
            </w:r>
            <w:r w:rsidR="00A75D5B">
              <w:rPr>
                <w:rFonts w:ascii="Arial" w:hAnsi="Arial" w:cs="Arial"/>
              </w:rPr>
              <w:t xml:space="preserve"> &amp; Success Rate</w:t>
            </w:r>
          </w:p>
        </w:tc>
      </w:tr>
      <w:tr w:rsidR="0085463E" w:rsidRPr="00107027" w:rsidTr="00B07F6A">
        <w:trPr>
          <w:trHeight w:val="71"/>
        </w:trPr>
        <w:tc>
          <w:tcPr>
            <w:tcW w:w="5340" w:type="dxa"/>
            <w:shd w:val="clear" w:color="auto" w:fill="FFFFFF"/>
            <w:vAlign w:val="center"/>
          </w:tcPr>
          <w:p w:rsidR="0085463E" w:rsidRDefault="0085463E" w:rsidP="00B07F6A">
            <w:pPr>
              <w:rPr>
                <w:sz w:val="20"/>
                <w:szCs w:val="20"/>
              </w:rPr>
            </w:pPr>
            <w:r w:rsidRPr="002C1797">
              <w:rPr>
                <w:b/>
                <w:sz w:val="20"/>
                <w:szCs w:val="20"/>
              </w:rPr>
              <w:t xml:space="preserve">3) </w:t>
            </w:r>
            <w:r w:rsidRPr="00FE49D3">
              <w:rPr>
                <w:sz w:val="20"/>
                <w:szCs w:val="20"/>
              </w:rPr>
              <w:t>Test engines for integrity, overhaul.</w:t>
            </w:r>
          </w:p>
          <w:p w:rsidR="00552370" w:rsidRPr="002C1797" w:rsidRDefault="00552370" w:rsidP="00B07F6A">
            <w:pPr>
              <w:rPr>
                <w:sz w:val="20"/>
                <w:szCs w:val="20"/>
              </w:rPr>
            </w:pPr>
          </w:p>
        </w:tc>
        <w:tc>
          <w:tcPr>
            <w:tcW w:w="1440" w:type="dxa"/>
          </w:tcPr>
          <w:p w:rsidR="0085463E" w:rsidRPr="002C1797" w:rsidRDefault="0085463E" w:rsidP="00B07F6A">
            <w:pPr>
              <w:jc w:val="center"/>
              <w:rPr>
                <w:sz w:val="20"/>
                <w:szCs w:val="20"/>
              </w:rPr>
            </w:pPr>
            <w:r>
              <w:rPr>
                <w:rFonts w:ascii="Arial" w:hAnsi="Arial" w:cs="Arial"/>
              </w:rPr>
              <w:t>AUT 108</w:t>
            </w:r>
          </w:p>
        </w:tc>
        <w:tc>
          <w:tcPr>
            <w:tcW w:w="2160" w:type="dxa"/>
            <w:shd w:val="clear" w:color="auto" w:fill="auto"/>
            <w:vAlign w:val="center"/>
          </w:tcPr>
          <w:p w:rsidR="0085463E" w:rsidRPr="00690A3D" w:rsidRDefault="007D4472" w:rsidP="00B07F6A">
            <w:pPr>
              <w:rPr>
                <w:rFonts w:asciiTheme="minorHAnsi" w:hAnsiTheme="minorHAnsi"/>
                <w:sz w:val="16"/>
                <w:szCs w:val="16"/>
              </w:rPr>
            </w:pPr>
            <w:r w:rsidRPr="007D4472">
              <w:rPr>
                <w:noProof/>
                <w:sz w:val="16"/>
                <w:szCs w:val="16"/>
              </w:rPr>
              <w:pict>
                <v:shape id="_x0000_s1033" type="#_x0000_t201" style="position:absolute;margin-left:34.9pt;margin-top:3.65pt;width:16.5pt;height:15pt;z-index:251683840;mso-position-horizontal-relative:text;mso-position-vertical-relative:text" o:preferrelative="t" wrapcoords="-982 0 -982 21228 21600 21228 21600 0 -982 0" filled="f" stroked="f">
                  <v:imagedata r:id="rId12" o:title=""/>
                  <o:lock v:ext="edit" aspectratio="t"/>
                  <w10:wrap type="tight"/>
                </v:shape>
                <w:control r:id="rId13" w:name="CheckBox121" w:shapeid="_x0000_s1033"/>
              </w:pict>
            </w:r>
          </w:p>
        </w:tc>
        <w:tc>
          <w:tcPr>
            <w:tcW w:w="1898" w:type="dxa"/>
          </w:tcPr>
          <w:p w:rsidR="0085463E" w:rsidRPr="00660080" w:rsidRDefault="007D4472" w:rsidP="00B07F6A">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85463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Pr="00C63945">
              <w:rPr>
                <w:rFonts w:ascii="Arial" w:hAnsi="Arial" w:cs="Arial"/>
              </w:rPr>
              <w:fldChar w:fldCharType="end"/>
            </w: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sidRPr="002C1797">
              <w:rPr>
                <w:b/>
                <w:sz w:val="20"/>
                <w:szCs w:val="20"/>
              </w:rPr>
              <w:t xml:space="preserve">4) </w:t>
            </w:r>
            <w:r w:rsidRPr="00FE49D3">
              <w:rPr>
                <w:sz w:val="20"/>
                <w:szCs w:val="20"/>
              </w:rPr>
              <w:t>Electrical System troubleshooting, schematic reading and circuit diagnosis</w:t>
            </w:r>
            <w:r>
              <w:rPr>
                <w:i/>
              </w:rPr>
              <w:t>.</w:t>
            </w:r>
          </w:p>
        </w:tc>
        <w:tc>
          <w:tcPr>
            <w:tcW w:w="1440" w:type="dxa"/>
          </w:tcPr>
          <w:p w:rsidR="0085463E" w:rsidRPr="002C1797" w:rsidRDefault="0085463E" w:rsidP="00B07F6A">
            <w:pPr>
              <w:jc w:val="center"/>
              <w:rPr>
                <w:sz w:val="20"/>
                <w:szCs w:val="20"/>
              </w:rPr>
            </w:pPr>
            <w:r>
              <w:rPr>
                <w:rFonts w:ascii="Arial" w:hAnsi="Arial" w:cs="Arial"/>
              </w:rPr>
              <w:t>AUT 124 &amp; 125</w:t>
            </w:r>
          </w:p>
        </w:tc>
        <w:tc>
          <w:tcPr>
            <w:tcW w:w="2160" w:type="dxa"/>
            <w:shd w:val="clear" w:color="auto" w:fill="auto"/>
          </w:tcPr>
          <w:p w:rsidR="0085463E" w:rsidRDefault="0085463E" w:rsidP="00B07F6A">
            <w:pPr>
              <w:jc w:val="center"/>
              <w:rPr>
                <w:rFonts w:ascii="Arial" w:hAnsi="Arial" w:cs="Arial"/>
              </w:rPr>
            </w:pPr>
            <w:r>
              <w:rPr>
                <w:rFonts w:ascii="Arial" w:hAnsi="Arial" w:cs="Arial"/>
              </w:rPr>
              <w:t xml:space="preserve">ASSESSED IN </w:t>
            </w:r>
          </w:p>
          <w:p w:rsidR="0085463E" w:rsidRPr="002C1797" w:rsidRDefault="00C248C2" w:rsidP="00B07F6A">
            <w:pPr>
              <w:jc w:val="center"/>
              <w:rPr>
                <w:sz w:val="20"/>
                <w:szCs w:val="20"/>
              </w:rPr>
            </w:pPr>
            <w:r>
              <w:rPr>
                <w:rFonts w:ascii="Arial" w:hAnsi="Arial" w:cs="Arial"/>
              </w:rPr>
              <w:t>FY 10</w:t>
            </w:r>
            <w:r w:rsidR="0085463E">
              <w:rPr>
                <w:rFonts w:ascii="Arial" w:hAnsi="Arial" w:cs="Arial"/>
              </w:rPr>
              <w:t>-1</w:t>
            </w:r>
            <w:r>
              <w:rPr>
                <w:rFonts w:ascii="Arial" w:hAnsi="Arial" w:cs="Arial"/>
              </w:rPr>
              <w:t>1</w:t>
            </w:r>
          </w:p>
        </w:tc>
        <w:tc>
          <w:tcPr>
            <w:tcW w:w="1898" w:type="dxa"/>
          </w:tcPr>
          <w:p w:rsidR="0085463E" w:rsidRPr="00660080" w:rsidRDefault="0085463E" w:rsidP="00B07F6A">
            <w:pPr>
              <w:pStyle w:val="ListParagraph"/>
              <w:numPr>
                <w:ilvl w:val="0"/>
                <w:numId w:val="14"/>
              </w:numPr>
              <w:ind w:left="252" w:hanging="180"/>
              <w:rPr>
                <w:sz w:val="20"/>
                <w:szCs w:val="20"/>
              </w:rPr>
            </w:pPr>
            <w:r>
              <w:rPr>
                <w:rFonts w:ascii="Arial" w:hAnsi="Arial" w:cs="Arial"/>
              </w:rPr>
              <w:t>ASE End of Program Exam</w:t>
            </w: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sidRPr="002C1797">
              <w:rPr>
                <w:b/>
                <w:sz w:val="20"/>
                <w:szCs w:val="20"/>
              </w:rPr>
              <w:t xml:space="preserve">5) </w:t>
            </w:r>
            <w:r w:rsidRPr="00FE49D3">
              <w:rPr>
                <w:sz w:val="20"/>
                <w:szCs w:val="20"/>
              </w:rPr>
              <w:t>Heating and air conditioning system diagnosis, system operations, and climate control systems</w:t>
            </w:r>
            <w:r>
              <w:rPr>
                <w:sz w:val="20"/>
                <w:szCs w:val="20"/>
              </w:rPr>
              <w:t>.</w:t>
            </w:r>
          </w:p>
        </w:tc>
        <w:tc>
          <w:tcPr>
            <w:tcW w:w="1440" w:type="dxa"/>
          </w:tcPr>
          <w:p w:rsidR="0085463E" w:rsidRPr="002C1797" w:rsidRDefault="0085463E" w:rsidP="00B07F6A">
            <w:pPr>
              <w:jc w:val="center"/>
              <w:rPr>
                <w:sz w:val="20"/>
                <w:szCs w:val="20"/>
              </w:rPr>
            </w:pPr>
            <w:r>
              <w:rPr>
                <w:rFonts w:ascii="Arial" w:hAnsi="Arial" w:cs="Arial"/>
              </w:rPr>
              <w:t>AUT 146</w:t>
            </w:r>
          </w:p>
        </w:tc>
        <w:tc>
          <w:tcPr>
            <w:tcW w:w="2160" w:type="dxa"/>
            <w:shd w:val="clear" w:color="auto" w:fill="auto"/>
          </w:tcPr>
          <w:p w:rsidR="0085463E" w:rsidRPr="00690A3D" w:rsidRDefault="007D4472" w:rsidP="00B07F6A">
            <w:pPr>
              <w:rPr>
                <w:rFonts w:asciiTheme="minorHAnsi" w:hAnsiTheme="minorHAnsi"/>
                <w:sz w:val="16"/>
                <w:szCs w:val="16"/>
              </w:rPr>
            </w:pPr>
            <w:r w:rsidRPr="007D4472">
              <w:rPr>
                <w:noProof/>
                <w:sz w:val="16"/>
                <w:szCs w:val="16"/>
              </w:rPr>
              <w:pict>
                <v:shape id="_x0000_s1026" type="#_x0000_t201" style="position:absolute;margin-left:34.9pt;margin-top:8.2pt;width:16.5pt;height:15pt;z-index:251658240;mso-position-horizontal-relative:text;mso-position-vertical-relative:text" o:preferrelative="t" wrapcoords="-982 0 -982 21228 21600 21228 21600 0 -982 0" filled="f" stroked="f">
                  <v:imagedata r:id="rId14" o:title=""/>
                  <o:lock v:ext="edit" aspectratio="t"/>
                  <w10:wrap type="tight"/>
                </v:shape>
                <w:control r:id="rId15" w:name="CheckBox13" w:shapeid="_x0000_s1026"/>
              </w:pict>
            </w:r>
          </w:p>
        </w:tc>
        <w:tc>
          <w:tcPr>
            <w:tcW w:w="1898" w:type="dxa"/>
          </w:tcPr>
          <w:p w:rsidR="0085463E" w:rsidRPr="00660080" w:rsidRDefault="00C86B18" w:rsidP="00B07F6A">
            <w:pPr>
              <w:pStyle w:val="ListParagraph"/>
              <w:numPr>
                <w:ilvl w:val="0"/>
                <w:numId w:val="14"/>
              </w:numPr>
              <w:ind w:left="252" w:hanging="180"/>
              <w:rPr>
                <w:sz w:val="20"/>
                <w:szCs w:val="20"/>
              </w:rPr>
            </w:pPr>
            <w:r>
              <w:rPr>
                <w:rFonts w:ascii="Arial" w:hAnsi="Arial" w:cs="Arial"/>
              </w:rPr>
              <w:t>ASE End of Program Exam</w:t>
            </w:r>
            <w:r w:rsidR="00A75D5B">
              <w:rPr>
                <w:rFonts w:ascii="Arial" w:hAnsi="Arial" w:cs="Arial"/>
              </w:rPr>
              <w:t xml:space="preserve"> &amp; Success Rate</w:t>
            </w: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sidRPr="002C1797">
              <w:rPr>
                <w:b/>
                <w:sz w:val="20"/>
                <w:szCs w:val="20"/>
              </w:rPr>
              <w:t xml:space="preserve">6) </w:t>
            </w:r>
            <w:r w:rsidRPr="00FE49D3">
              <w:rPr>
                <w:sz w:val="20"/>
                <w:szCs w:val="20"/>
              </w:rPr>
              <w:t>Safety Management skill development; OSHA and enviro</w:t>
            </w:r>
            <w:r>
              <w:rPr>
                <w:sz w:val="20"/>
                <w:szCs w:val="20"/>
              </w:rPr>
              <w:t>nmental safety skill development.</w:t>
            </w:r>
          </w:p>
        </w:tc>
        <w:tc>
          <w:tcPr>
            <w:tcW w:w="1440" w:type="dxa"/>
          </w:tcPr>
          <w:p w:rsidR="0085463E" w:rsidRPr="002C1797" w:rsidRDefault="0085463E" w:rsidP="00B07F6A">
            <w:pPr>
              <w:jc w:val="center"/>
              <w:rPr>
                <w:sz w:val="20"/>
                <w:szCs w:val="20"/>
              </w:rPr>
            </w:pPr>
            <w:r>
              <w:rPr>
                <w:rFonts w:ascii="Arial" w:hAnsi="Arial" w:cs="Arial"/>
              </w:rPr>
              <w:t>All AUT Courses, OPT 211</w:t>
            </w:r>
          </w:p>
        </w:tc>
        <w:tc>
          <w:tcPr>
            <w:tcW w:w="2160" w:type="dxa"/>
            <w:shd w:val="clear" w:color="auto" w:fill="auto"/>
            <w:vAlign w:val="center"/>
          </w:tcPr>
          <w:p w:rsidR="0085463E" w:rsidRPr="00690A3D" w:rsidRDefault="007D4472" w:rsidP="00B07F6A">
            <w:pPr>
              <w:rPr>
                <w:rFonts w:asciiTheme="minorHAnsi" w:hAnsiTheme="minorHAnsi"/>
                <w:sz w:val="16"/>
                <w:szCs w:val="16"/>
              </w:rPr>
            </w:pPr>
            <w:r w:rsidRPr="007D4472">
              <w:rPr>
                <w:noProof/>
                <w:sz w:val="16"/>
                <w:szCs w:val="16"/>
              </w:rPr>
              <w:pict>
                <v:shape id="_x0000_s1034" type="#_x0000_t201" style="position:absolute;margin-left:34.9pt;margin-top:3.65pt;width:16.5pt;height:15pt;z-index:251685888;mso-position-horizontal-relative:text;mso-position-vertical-relative:text" o:preferrelative="t" wrapcoords="-982 0 -982 21228 21600 21228 21600 0 -982 0" filled="f" stroked="f">
                  <v:imagedata r:id="rId12" o:title=""/>
                  <o:lock v:ext="edit" aspectratio="t"/>
                  <w10:wrap type="tight"/>
                </v:shape>
                <w:control r:id="rId16" w:name="CheckBox1211" w:shapeid="_x0000_s1034"/>
              </w:pict>
            </w:r>
          </w:p>
        </w:tc>
        <w:tc>
          <w:tcPr>
            <w:tcW w:w="1898" w:type="dxa"/>
          </w:tcPr>
          <w:p w:rsidR="0085463E" w:rsidRPr="00660080" w:rsidRDefault="007D4472" w:rsidP="00B07F6A">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85463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0085463E" w:rsidRPr="00C63945">
              <w:rPr>
                <w:rFonts w:ascii="Arial" w:hAnsi="Arial" w:cs="Arial"/>
                <w:noProof/>
              </w:rPr>
              <w:t> </w:t>
            </w:r>
            <w:r w:rsidRPr="00C63945">
              <w:rPr>
                <w:rFonts w:ascii="Arial" w:hAnsi="Arial" w:cs="Arial"/>
              </w:rPr>
              <w:fldChar w:fldCharType="end"/>
            </w: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sidRPr="002C1797">
              <w:rPr>
                <w:b/>
                <w:sz w:val="20"/>
                <w:szCs w:val="20"/>
              </w:rPr>
              <w:t xml:space="preserve">7) </w:t>
            </w:r>
            <w:r w:rsidRPr="00FE49D3">
              <w:rPr>
                <w:sz w:val="20"/>
                <w:szCs w:val="20"/>
              </w:rPr>
              <w:t>Fuel system diagnosis, emission control system diagnosis, fuel injection and PCM related systems</w:t>
            </w:r>
            <w:r w:rsidRPr="002C1797">
              <w:rPr>
                <w:sz w:val="20"/>
                <w:szCs w:val="20"/>
              </w:rPr>
              <w:t>.</w:t>
            </w:r>
          </w:p>
        </w:tc>
        <w:tc>
          <w:tcPr>
            <w:tcW w:w="1440" w:type="dxa"/>
          </w:tcPr>
          <w:p w:rsidR="0085463E" w:rsidRPr="002C1797" w:rsidRDefault="0085463E" w:rsidP="00B07F6A">
            <w:pPr>
              <w:jc w:val="center"/>
              <w:rPr>
                <w:sz w:val="20"/>
                <w:szCs w:val="20"/>
              </w:rPr>
            </w:pPr>
            <w:r>
              <w:rPr>
                <w:rFonts w:ascii="Arial" w:hAnsi="Arial" w:cs="Arial"/>
              </w:rPr>
              <w:t>AUT 115</w:t>
            </w:r>
          </w:p>
        </w:tc>
        <w:tc>
          <w:tcPr>
            <w:tcW w:w="2160" w:type="dxa"/>
            <w:shd w:val="clear" w:color="auto" w:fill="auto"/>
          </w:tcPr>
          <w:p w:rsidR="0085463E" w:rsidRDefault="0085463E" w:rsidP="00B07F6A">
            <w:pPr>
              <w:jc w:val="center"/>
              <w:rPr>
                <w:rFonts w:ascii="Arial" w:hAnsi="Arial" w:cs="Arial"/>
              </w:rPr>
            </w:pPr>
            <w:r>
              <w:rPr>
                <w:rFonts w:ascii="Arial" w:hAnsi="Arial" w:cs="Arial"/>
              </w:rPr>
              <w:t xml:space="preserve">ASSESSED IN </w:t>
            </w:r>
          </w:p>
          <w:p w:rsidR="0085463E" w:rsidRPr="002C1797" w:rsidRDefault="00C248C2" w:rsidP="00B07F6A">
            <w:pPr>
              <w:jc w:val="center"/>
              <w:rPr>
                <w:sz w:val="20"/>
                <w:szCs w:val="20"/>
              </w:rPr>
            </w:pPr>
            <w:r>
              <w:rPr>
                <w:rFonts w:ascii="Arial" w:hAnsi="Arial" w:cs="Arial"/>
              </w:rPr>
              <w:t>FY 10</w:t>
            </w:r>
            <w:r w:rsidR="0085463E">
              <w:rPr>
                <w:rFonts w:ascii="Arial" w:hAnsi="Arial" w:cs="Arial"/>
              </w:rPr>
              <w:t>-1</w:t>
            </w:r>
            <w:r>
              <w:rPr>
                <w:rFonts w:ascii="Arial" w:hAnsi="Arial" w:cs="Arial"/>
              </w:rPr>
              <w:t>1</w:t>
            </w:r>
          </w:p>
        </w:tc>
        <w:tc>
          <w:tcPr>
            <w:tcW w:w="1898" w:type="dxa"/>
          </w:tcPr>
          <w:p w:rsidR="0085463E" w:rsidRPr="00660080" w:rsidRDefault="0085463E" w:rsidP="00B07F6A">
            <w:pPr>
              <w:pStyle w:val="ListParagraph"/>
              <w:numPr>
                <w:ilvl w:val="0"/>
                <w:numId w:val="14"/>
              </w:numPr>
              <w:ind w:left="252" w:hanging="180"/>
              <w:rPr>
                <w:sz w:val="20"/>
                <w:szCs w:val="20"/>
              </w:rPr>
            </w:pPr>
            <w:r>
              <w:rPr>
                <w:rFonts w:ascii="Arial" w:hAnsi="Arial" w:cs="Arial"/>
              </w:rPr>
              <w:t>ASE End of Program Exam</w:t>
            </w:r>
          </w:p>
        </w:tc>
      </w:tr>
      <w:tr w:rsidR="0085463E" w:rsidRPr="00107027" w:rsidTr="00B07F6A">
        <w:trPr>
          <w:trHeight w:val="71"/>
        </w:trPr>
        <w:tc>
          <w:tcPr>
            <w:tcW w:w="5340" w:type="dxa"/>
            <w:shd w:val="clear" w:color="auto" w:fill="FFFFFF"/>
            <w:vAlign w:val="center"/>
          </w:tcPr>
          <w:p w:rsidR="00A75D5B" w:rsidRPr="002C1797" w:rsidRDefault="0085463E" w:rsidP="00B07F6A">
            <w:pPr>
              <w:rPr>
                <w:sz w:val="20"/>
                <w:szCs w:val="20"/>
              </w:rPr>
            </w:pPr>
            <w:r w:rsidRPr="002C1797">
              <w:rPr>
                <w:b/>
                <w:sz w:val="20"/>
                <w:szCs w:val="20"/>
              </w:rPr>
              <w:t xml:space="preserve">8) </w:t>
            </w:r>
            <w:r w:rsidRPr="00FE49D3">
              <w:rPr>
                <w:sz w:val="20"/>
                <w:szCs w:val="20"/>
              </w:rPr>
              <w:t>Manual transmission and driveline system diagnosis and repair, driveline and differentials</w:t>
            </w:r>
            <w:r w:rsidRPr="002C1797">
              <w:rPr>
                <w:sz w:val="20"/>
                <w:szCs w:val="20"/>
              </w:rPr>
              <w:t>.</w:t>
            </w:r>
          </w:p>
        </w:tc>
        <w:tc>
          <w:tcPr>
            <w:tcW w:w="1440" w:type="dxa"/>
          </w:tcPr>
          <w:p w:rsidR="0085463E" w:rsidRPr="002C1797" w:rsidRDefault="0085463E" w:rsidP="00B07F6A">
            <w:pPr>
              <w:jc w:val="center"/>
              <w:rPr>
                <w:sz w:val="20"/>
                <w:szCs w:val="20"/>
              </w:rPr>
            </w:pPr>
            <w:r>
              <w:rPr>
                <w:rFonts w:ascii="Arial" w:hAnsi="Arial" w:cs="Arial"/>
              </w:rPr>
              <w:t>AUT 142</w:t>
            </w:r>
          </w:p>
        </w:tc>
        <w:tc>
          <w:tcPr>
            <w:tcW w:w="2160" w:type="dxa"/>
            <w:shd w:val="clear" w:color="auto" w:fill="auto"/>
          </w:tcPr>
          <w:p w:rsidR="0085463E" w:rsidRPr="002C1797" w:rsidRDefault="007D4472" w:rsidP="00B07F6A">
            <w:pPr>
              <w:jc w:val="center"/>
              <w:rPr>
                <w:sz w:val="20"/>
                <w:szCs w:val="20"/>
              </w:rPr>
            </w:pPr>
            <w:r>
              <w:rPr>
                <w:noProof/>
                <w:sz w:val="20"/>
                <w:szCs w:val="20"/>
              </w:rPr>
              <w:pict>
                <v:shape id="_x0000_s1030" type="#_x0000_t201" style="position:absolute;left:0;text-align:left;margin-left:34.9pt;margin-top:3.35pt;width:16.5pt;height:15.75pt;z-index:251679744;mso-position-horizontal-relative:text;mso-position-vertical-relative:text" o:preferrelative="t" wrapcoords="-982 0 -982 21228 21600 21228 21600 0 -982 0" filled="f" stroked="f">
                  <v:imagedata r:id="rId17" o:title=""/>
                  <o:lock v:ext="edit" aspectratio="t"/>
                  <w10:wrap type="tight"/>
                </v:shape>
                <w:control r:id="rId18" w:name="CheckBox1131" w:shapeid="_x0000_s1030"/>
              </w:pict>
            </w:r>
          </w:p>
        </w:tc>
        <w:tc>
          <w:tcPr>
            <w:tcW w:w="1898" w:type="dxa"/>
          </w:tcPr>
          <w:p w:rsidR="0085463E" w:rsidRPr="00660080" w:rsidRDefault="0085463E" w:rsidP="00B07F6A">
            <w:pPr>
              <w:pStyle w:val="ListParagraph"/>
              <w:numPr>
                <w:ilvl w:val="0"/>
                <w:numId w:val="14"/>
              </w:numPr>
              <w:ind w:left="252" w:hanging="180"/>
              <w:rPr>
                <w:sz w:val="20"/>
                <w:szCs w:val="20"/>
              </w:rPr>
            </w:pP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Pr>
                <w:b/>
                <w:sz w:val="20"/>
                <w:szCs w:val="20"/>
              </w:rPr>
              <w:t>9</w:t>
            </w:r>
            <w:r w:rsidRPr="002C1797">
              <w:rPr>
                <w:b/>
                <w:sz w:val="20"/>
                <w:szCs w:val="20"/>
              </w:rPr>
              <w:t xml:space="preserve">) </w:t>
            </w:r>
            <w:r w:rsidRPr="00FE49D3">
              <w:rPr>
                <w:sz w:val="20"/>
                <w:szCs w:val="20"/>
              </w:rPr>
              <w:t>Automatic transmission systems diagnosis and repair, 4 wheel drive systems.</w:t>
            </w:r>
          </w:p>
        </w:tc>
        <w:tc>
          <w:tcPr>
            <w:tcW w:w="1440" w:type="dxa"/>
          </w:tcPr>
          <w:p w:rsidR="0085463E" w:rsidRPr="002C1797" w:rsidRDefault="0085463E" w:rsidP="00B07F6A">
            <w:pPr>
              <w:jc w:val="center"/>
              <w:rPr>
                <w:sz w:val="20"/>
                <w:szCs w:val="20"/>
              </w:rPr>
            </w:pPr>
            <w:r>
              <w:rPr>
                <w:rFonts w:ascii="Arial" w:hAnsi="Arial" w:cs="Arial"/>
              </w:rPr>
              <w:t>AUT 241</w:t>
            </w:r>
          </w:p>
        </w:tc>
        <w:tc>
          <w:tcPr>
            <w:tcW w:w="2160" w:type="dxa"/>
            <w:shd w:val="clear" w:color="auto" w:fill="auto"/>
          </w:tcPr>
          <w:p w:rsidR="0085463E" w:rsidRPr="002C1797" w:rsidRDefault="007D4472" w:rsidP="00B07F6A">
            <w:pPr>
              <w:jc w:val="center"/>
              <w:rPr>
                <w:sz w:val="20"/>
                <w:szCs w:val="20"/>
              </w:rPr>
            </w:pPr>
            <w:r>
              <w:rPr>
                <w:noProof/>
                <w:sz w:val="20"/>
                <w:szCs w:val="20"/>
              </w:rPr>
              <w:pict>
                <v:shape id="_x0000_s1032" type="#_x0000_t201" style="position:absolute;left:0;text-align:left;margin-left:34.9pt;margin-top:3.35pt;width:16.5pt;height:15.75pt;z-index:251681792;mso-position-horizontal-relative:text;mso-position-vertical-relative:text" o:preferrelative="t" wrapcoords="-982 0 -982 21228 21600 21228 21600 0 -982 0" filled="f" stroked="f">
                  <v:imagedata r:id="rId19" o:title=""/>
                  <o:lock v:ext="edit" aspectratio="t"/>
                  <w10:wrap type="tight"/>
                </v:shape>
                <w:control r:id="rId20" w:name="CheckBox1133" w:shapeid="_x0000_s1032"/>
              </w:pict>
            </w:r>
          </w:p>
        </w:tc>
        <w:tc>
          <w:tcPr>
            <w:tcW w:w="1898" w:type="dxa"/>
          </w:tcPr>
          <w:p w:rsidR="0085463E" w:rsidRPr="00660080" w:rsidRDefault="00C86B18" w:rsidP="00B07F6A">
            <w:pPr>
              <w:pStyle w:val="ListParagraph"/>
              <w:numPr>
                <w:ilvl w:val="0"/>
                <w:numId w:val="14"/>
              </w:numPr>
              <w:ind w:left="252" w:hanging="180"/>
              <w:rPr>
                <w:sz w:val="20"/>
                <w:szCs w:val="20"/>
              </w:rPr>
            </w:pPr>
            <w:r>
              <w:rPr>
                <w:rFonts w:ascii="Arial" w:hAnsi="Arial" w:cs="Arial"/>
              </w:rPr>
              <w:t>ASE End of Program Exam</w:t>
            </w:r>
            <w:r w:rsidR="00A75D5B">
              <w:rPr>
                <w:rFonts w:ascii="Arial" w:hAnsi="Arial" w:cs="Arial"/>
              </w:rPr>
              <w:t xml:space="preserve"> &amp; Success Rate</w:t>
            </w:r>
          </w:p>
        </w:tc>
      </w:tr>
      <w:tr w:rsidR="0085463E" w:rsidRPr="00107027" w:rsidTr="00B07F6A">
        <w:trPr>
          <w:trHeight w:val="71"/>
        </w:trPr>
        <w:tc>
          <w:tcPr>
            <w:tcW w:w="5340" w:type="dxa"/>
            <w:shd w:val="clear" w:color="auto" w:fill="FFFFFF"/>
            <w:vAlign w:val="center"/>
          </w:tcPr>
          <w:p w:rsidR="0085463E" w:rsidRPr="002C1797" w:rsidRDefault="0085463E" w:rsidP="00B07F6A">
            <w:pPr>
              <w:rPr>
                <w:sz w:val="20"/>
                <w:szCs w:val="20"/>
              </w:rPr>
            </w:pPr>
            <w:r>
              <w:rPr>
                <w:b/>
                <w:sz w:val="20"/>
                <w:szCs w:val="20"/>
              </w:rPr>
              <w:t>10</w:t>
            </w:r>
            <w:r w:rsidRPr="002C1797">
              <w:rPr>
                <w:b/>
                <w:sz w:val="20"/>
                <w:szCs w:val="20"/>
              </w:rPr>
              <w:t xml:space="preserve">) </w:t>
            </w:r>
            <w:r w:rsidRPr="00FE49D3">
              <w:rPr>
                <w:sz w:val="20"/>
                <w:szCs w:val="20"/>
              </w:rPr>
              <w:t>Business Communication skills, computer customer operations skill development</w:t>
            </w:r>
            <w:r w:rsidRPr="002C1797">
              <w:rPr>
                <w:sz w:val="20"/>
                <w:szCs w:val="20"/>
              </w:rPr>
              <w:t>.</w:t>
            </w:r>
          </w:p>
        </w:tc>
        <w:tc>
          <w:tcPr>
            <w:tcW w:w="1440" w:type="dxa"/>
          </w:tcPr>
          <w:p w:rsidR="0085463E" w:rsidRPr="002C1797" w:rsidRDefault="0085463E" w:rsidP="00B07F6A">
            <w:pPr>
              <w:jc w:val="center"/>
              <w:rPr>
                <w:sz w:val="20"/>
                <w:szCs w:val="20"/>
              </w:rPr>
            </w:pPr>
            <w:r>
              <w:rPr>
                <w:rFonts w:ascii="Arial" w:hAnsi="Arial" w:cs="Arial"/>
              </w:rPr>
              <w:t>AUT 215 &amp; 111, EDT 198, ENG Courses, COM 206</w:t>
            </w:r>
          </w:p>
        </w:tc>
        <w:tc>
          <w:tcPr>
            <w:tcW w:w="2160" w:type="dxa"/>
            <w:shd w:val="clear" w:color="auto" w:fill="auto"/>
          </w:tcPr>
          <w:p w:rsidR="0085463E" w:rsidRPr="002C1797" w:rsidRDefault="007D4472" w:rsidP="00B07F6A">
            <w:pPr>
              <w:jc w:val="center"/>
              <w:rPr>
                <w:sz w:val="20"/>
                <w:szCs w:val="20"/>
              </w:rPr>
            </w:pPr>
            <w:r>
              <w:rPr>
                <w:noProof/>
                <w:sz w:val="20"/>
                <w:szCs w:val="20"/>
              </w:rPr>
              <w:pict>
                <v:shape id="_x0000_s1031"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17" o:title=""/>
                  <o:lock v:ext="edit" aspectratio="t"/>
                  <w10:wrap type="tight"/>
                </v:shape>
                <w:control r:id="rId21" w:name="CheckBox1132" w:shapeid="_x0000_s1031"/>
              </w:pict>
            </w:r>
          </w:p>
        </w:tc>
        <w:tc>
          <w:tcPr>
            <w:tcW w:w="1898" w:type="dxa"/>
          </w:tcPr>
          <w:p w:rsidR="0085463E" w:rsidRPr="00660080" w:rsidRDefault="0085463E" w:rsidP="00B07F6A">
            <w:pPr>
              <w:pStyle w:val="ListParagraph"/>
              <w:numPr>
                <w:ilvl w:val="0"/>
                <w:numId w:val="14"/>
              </w:numPr>
              <w:ind w:left="252" w:hanging="180"/>
              <w:rPr>
                <w:sz w:val="20"/>
                <w:szCs w:val="20"/>
              </w:rPr>
            </w:pPr>
            <w:r>
              <w:rPr>
                <w:rFonts w:ascii="Arial" w:hAnsi="Arial" w:cs="Arial"/>
              </w:rPr>
              <w:t>Performance Appraisals</w:t>
            </w:r>
          </w:p>
        </w:tc>
      </w:tr>
      <w:tr w:rsidR="0085463E" w:rsidRPr="00107027" w:rsidTr="00B07F6A">
        <w:trPr>
          <w:trHeight w:val="863"/>
        </w:trPr>
        <w:tc>
          <w:tcPr>
            <w:tcW w:w="5340" w:type="dxa"/>
            <w:shd w:val="clear" w:color="auto" w:fill="FFFFFF"/>
            <w:vAlign w:val="center"/>
          </w:tcPr>
          <w:p w:rsidR="0085463E" w:rsidRPr="002C1797" w:rsidRDefault="0085463E" w:rsidP="00B07F6A">
            <w:pPr>
              <w:rPr>
                <w:sz w:val="20"/>
                <w:szCs w:val="20"/>
              </w:rPr>
            </w:pPr>
            <w:r>
              <w:rPr>
                <w:b/>
                <w:sz w:val="20"/>
                <w:szCs w:val="20"/>
              </w:rPr>
              <w:t>11</w:t>
            </w:r>
            <w:r w:rsidRPr="002C1797">
              <w:rPr>
                <w:b/>
                <w:sz w:val="20"/>
                <w:szCs w:val="20"/>
              </w:rPr>
              <w:t xml:space="preserve">) </w:t>
            </w:r>
            <w:r w:rsidRPr="00FE49D3">
              <w:rPr>
                <w:sz w:val="20"/>
                <w:szCs w:val="20"/>
              </w:rPr>
              <w:t>Analytical problem-solving methods</w:t>
            </w:r>
            <w:r w:rsidRPr="002C1797">
              <w:rPr>
                <w:sz w:val="20"/>
                <w:szCs w:val="20"/>
              </w:rPr>
              <w:t>.</w:t>
            </w:r>
          </w:p>
        </w:tc>
        <w:tc>
          <w:tcPr>
            <w:tcW w:w="1440" w:type="dxa"/>
          </w:tcPr>
          <w:p w:rsidR="0085463E" w:rsidRPr="002C1797" w:rsidRDefault="0085463E" w:rsidP="00B07F6A">
            <w:pPr>
              <w:jc w:val="center"/>
              <w:rPr>
                <w:sz w:val="20"/>
                <w:szCs w:val="20"/>
              </w:rPr>
            </w:pPr>
            <w:r>
              <w:rPr>
                <w:rFonts w:ascii="Arial" w:hAnsi="Arial" w:cs="Arial"/>
              </w:rPr>
              <w:t>All AUT Courses, INT 141</w:t>
            </w:r>
          </w:p>
        </w:tc>
        <w:tc>
          <w:tcPr>
            <w:tcW w:w="2160" w:type="dxa"/>
            <w:shd w:val="clear" w:color="auto" w:fill="auto"/>
          </w:tcPr>
          <w:p w:rsidR="0085463E" w:rsidRPr="002C1797" w:rsidRDefault="007D4472" w:rsidP="00B07F6A">
            <w:pPr>
              <w:jc w:val="center"/>
              <w:rPr>
                <w:sz w:val="20"/>
                <w:szCs w:val="20"/>
              </w:rPr>
            </w:pPr>
            <w:r>
              <w:rPr>
                <w:noProof/>
                <w:sz w:val="20"/>
                <w:szCs w:val="20"/>
              </w:rPr>
              <w:pict>
                <v:shape id="_x0000_s1027" type="#_x0000_t201" style="position:absolute;left:0;text-align:left;margin-left:34.9pt;margin-top:3.35pt;width:16.5pt;height:15.75pt;z-index:251671552;mso-position-horizontal-relative:text;mso-position-vertical-relative:text" o:preferrelative="t" wrapcoords="-982 0 -982 21228 21600 21228 21600 0 -982 0" filled="f" stroked="f">
                  <v:imagedata r:id="rId17" o:title=""/>
                  <o:lock v:ext="edit" aspectratio="t"/>
                  <w10:wrap type="tight"/>
                </v:shape>
                <w:control r:id="rId22" w:name="CheckBox113" w:shapeid="_x0000_s1027"/>
              </w:pict>
            </w:r>
          </w:p>
        </w:tc>
        <w:tc>
          <w:tcPr>
            <w:tcW w:w="1898" w:type="dxa"/>
          </w:tcPr>
          <w:p w:rsidR="0085463E" w:rsidRPr="00660080" w:rsidRDefault="0085463E" w:rsidP="00B07F6A">
            <w:pPr>
              <w:pStyle w:val="ListParagraph"/>
              <w:numPr>
                <w:ilvl w:val="0"/>
                <w:numId w:val="14"/>
              </w:numPr>
              <w:ind w:left="252" w:hanging="180"/>
              <w:rPr>
                <w:sz w:val="20"/>
                <w:szCs w:val="20"/>
              </w:rPr>
            </w:pPr>
            <w:r>
              <w:rPr>
                <w:rFonts w:ascii="Arial" w:hAnsi="Arial" w:cs="Arial"/>
              </w:rPr>
              <w:t>Performance Appraisals</w:t>
            </w:r>
          </w:p>
        </w:tc>
      </w:tr>
    </w:tbl>
    <w:p w:rsidR="0085463E" w:rsidRPr="00827AE5" w:rsidRDefault="0085463E" w:rsidP="00827AE5">
      <w:pPr>
        <w:rPr>
          <w:rFonts w:ascii="Arial" w:hAnsi="Arial" w:cs="Arial"/>
        </w:rPr>
      </w:pPr>
    </w:p>
    <w:p w:rsidR="0069298C" w:rsidRDefault="0069298C" w:rsidP="00BF3561">
      <w:pPr>
        <w:pStyle w:val="ListParagraph"/>
        <w:tabs>
          <w:tab w:val="left" w:pos="5040"/>
        </w:tabs>
      </w:pPr>
    </w:p>
    <w:p w:rsidR="00A75D5B" w:rsidRDefault="00A75D5B" w:rsidP="00A75D5B">
      <w:pPr>
        <w:tabs>
          <w:tab w:val="left" w:pos="5040"/>
        </w:tabs>
        <w:ind w:left="360"/>
      </w:pPr>
    </w:p>
    <w:p w:rsidR="00A75D5B" w:rsidRDefault="00A75D5B" w:rsidP="00A75D5B">
      <w:pPr>
        <w:pStyle w:val="ListParagraph"/>
        <w:tabs>
          <w:tab w:val="left" w:pos="5040"/>
        </w:tabs>
      </w:pPr>
    </w:p>
    <w:p w:rsidR="00A75D5B" w:rsidRDefault="00A75D5B" w:rsidP="00A75D5B">
      <w:pPr>
        <w:pStyle w:val="ListParagraph"/>
        <w:tabs>
          <w:tab w:val="left" w:pos="5040"/>
        </w:tabs>
      </w:pPr>
    </w:p>
    <w:p w:rsidR="00A75D5B" w:rsidRDefault="00A75D5B" w:rsidP="00A75D5B">
      <w:pPr>
        <w:pStyle w:val="ListParagraph"/>
        <w:tabs>
          <w:tab w:val="left" w:pos="5040"/>
        </w:tabs>
      </w:pPr>
    </w:p>
    <w:p w:rsidR="00552370"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5531E8" w:rsidRPr="00BF3561" w:rsidRDefault="00A63ACE" w:rsidP="00552370">
      <w:pPr>
        <w:pStyle w:val="ListParagraph"/>
        <w:tabs>
          <w:tab w:val="left" w:pos="5040"/>
        </w:tabs>
      </w:pPr>
      <w:r w:rsidRPr="00BF3561">
        <w:t xml:space="preserve"> </w:t>
      </w:r>
    </w:p>
    <w:p w:rsidR="00BF3561" w:rsidRPr="008A2E14" w:rsidRDefault="00552370" w:rsidP="00BF3561">
      <w:pPr>
        <w:pStyle w:val="ListParagraph"/>
        <w:tabs>
          <w:tab w:val="left" w:pos="5040"/>
        </w:tabs>
        <w:rPr>
          <w:rFonts w:ascii="Arial" w:hAnsi="Arial" w:cs="Arial"/>
        </w:rPr>
      </w:pPr>
      <w:r w:rsidRPr="008A2E14">
        <w:rPr>
          <w:rFonts w:ascii="Arial" w:hAnsi="Arial" w:cs="Arial"/>
        </w:rPr>
        <w:t>The results are listed in Section 1 “</w:t>
      </w:r>
      <w:r w:rsidR="00A75D5B" w:rsidRPr="008A2E14">
        <w:rPr>
          <w:rFonts w:ascii="Arial" w:hAnsi="Arial" w:cs="Arial"/>
        </w:rPr>
        <w:t>Success Rates</w:t>
      </w:r>
      <w:r w:rsidRPr="008A2E14">
        <w:rPr>
          <w:rFonts w:ascii="Arial" w:hAnsi="Arial" w:cs="Arial"/>
        </w:rPr>
        <w:t>”</w:t>
      </w:r>
      <w:r w:rsidR="00A75D5B" w:rsidRPr="008A2E14">
        <w:rPr>
          <w:rFonts w:ascii="Arial" w:hAnsi="Arial" w:cs="Arial"/>
        </w:rPr>
        <w:t xml:space="preserve"> and</w:t>
      </w:r>
      <w:r w:rsidR="008A2E14" w:rsidRPr="008A2E14">
        <w:rPr>
          <w:rFonts w:ascii="Arial" w:hAnsi="Arial" w:cs="Arial"/>
        </w:rPr>
        <w:t xml:space="preserve"> “</w:t>
      </w:r>
      <w:r w:rsidR="008A2E14" w:rsidRPr="008A2E14">
        <w:rPr>
          <w:rFonts w:ascii="Arial" w:hAnsi="Arial" w:cs="Arial"/>
          <w:color w:val="000000" w:themeColor="text1"/>
        </w:rPr>
        <w:t>Student Skills Standards Assessment”</w:t>
      </w:r>
      <w:r w:rsidRPr="008A2E14">
        <w:rPr>
          <w:rFonts w:ascii="Arial" w:hAnsi="Arial" w:cs="Arial"/>
        </w:rPr>
        <w:t>” results.</w:t>
      </w:r>
    </w:p>
    <w:p w:rsidR="00552370" w:rsidRPr="008A2E14" w:rsidRDefault="00552370" w:rsidP="00BF3561">
      <w:pPr>
        <w:pStyle w:val="ListParagraph"/>
        <w:tabs>
          <w:tab w:val="left" w:pos="5040"/>
        </w:tabs>
        <w:rPr>
          <w:rFonts w:ascii="Arial" w:hAnsi="Arial" w:cs="Arial"/>
        </w:rPr>
      </w:pPr>
    </w:p>
    <w:p w:rsidR="00C36F96" w:rsidRPr="008A2E14" w:rsidRDefault="00552370" w:rsidP="00BF3561">
      <w:pPr>
        <w:pStyle w:val="ListParagraph"/>
        <w:tabs>
          <w:tab w:val="left" w:pos="5040"/>
        </w:tabs>
        <w:rPr>
          <w:rFonts w:ascii="Arial" w:hAnsi="Arial" w:cs="Arial"/>
        </w:rPr>
      </w:pPr>
      <w:r w:rsidRPr="008A2E14">
        <w:rPr>
          <w:rFonts w:ascii="Arial" w:hAnsi="Arial" w:cs="Arial"/>
        </w:rPr>
        <w:t>Program Outcome #2 – Data result</w:t>
      </w:r>
      <w:r w:rsidR="00C36F96" w:rsidRPr="008A2E14">
        <w:rPr>
          <w:rFonts w:ascii="Arial" w:hAnsi="Arial" w:cs="Arial"/>
        </w:rPr>
        <w:t>s over three years</w:t>
      </w:r>
      <w:r w:rsidR="00A75D5B" w:rsidRPr="008A2E14">
        <w:rPr>
          <w:rFonts w:ascii="Arial" w:hAnsi="Arial" w:cs="Arial"/>
        </w:rPr>
        <w:t xml:space="preserve"> for</w:t>
      </w:r>
      <w:r w:rsidRPr="008A2E14">
        <w:rPr>
          <w:rFonts w:ascii="Arial" w:hAnsi="Arial" w:cs="Arial"/>
        </w:rPr>
        <w:t xml:space="preserve"> courses AUT 165 and 210 </w:t>
      </w:r>
      <w:r w:rsidR="008A2E14" w:rsidRPr="008A2E14">
        <w:rPr>
          <w:rFonts w:ascii="Arial" w:hAnsi="Arial" w:cs="Arial"/>
        </w:rPr>
        <w:t xml:space="preserve">which </w:t>
      </w:r>
      <w:r w:rsidRPr="008A2E14">
        <w:rPr>
          <w:rFonts w:ascii="Arial" w:hAnsi="Arial" w:cs="Arial"/>
        </w:rPr>
        <w:t>show continued</w:t>
      </w:r>
      <w:r w:rsidR="00C36F96" w:rsidRPr="008A2E14">
        <w:rPr>
          <w:rFonts w:ascii="Arial" w:hAnsi="Arial" w:cs="Arial"/>
        </w:rPr>
        <w:t xml:space="preserve"> test result</w:t>
      </w:r>
      <w:r w:rsidRPr="008A2E14">
        <w:rPr>
          <w:rFonts w:ascii="Arial" w:hAnsi="Arial" w:cs="Arial"/>
        </w:rPr>
        <w:t xml:space="preserve"> increase</w:t>
      </w:r>
      <w:r w:rsidR="00C36F96" w:rsidRPr="008A2E14">
        <w:rPr>
          <w:rFonts w:ascii="Arial" w:hAnsi="Arial" w:cs="Arial"/>
        </w:rPr>
        <w:t>s for 165</w:t>
      </w:r>
      <w:r w:rsidRPr="008A2E14">
        <w:rPr>
          <w:rFonts w:ascii="Arial" w:hAnsi="Arial" w:cs="Arial"/>
        </w:rPr>
        <w:t xml:space="preserve"> and steady test results for 210.</w:t>
      </w:r>
      <w:r w:rsidR="00C36F96" w:rsidRPr="008A2E14">
        <w:rPr>
          <w:rFonts w:ascii="Arial" w:hAnsi="Arial" w:cs="Arial"/>
        </w:rPr>
        <w:t xml:space="preserve"> </w:t>
      </w:r>
    </w:p>
    <w:p w:rsidR="008A2E14" w:rsidRPr="008A2E14" w:rsidRDefault="008A2E14" w:rsidP="00FF760A">
      <w:pPr>
        <w:pStyle w:val="ListParagraph"/>
        <w:tabs>
          <w:tab w:val="left" w:pos="5040"/>
        </w:tabs>
        <w:rPr>
          <w:rFonts w:ascii="Arial" w:hAnsi="Arial" w:cs="Arial"/>
        </w:rPr>
      </w:pPr>
    </w:p>
    <w:p w:rsidR="008A2E14" w:rsidRPr="008A2E14" w:rsidRDefault="008A2E14" w:rsidP="00FF760A">
      <w:pPr>
        <w:pStyle w:val="ListParagraph"/>
        <w:tabs>
          <w:tab w:val="left" w:pos="5040"/>
        </w:tabs>
        <w:rPr>
          <w:rFonts w:ascii="Arial" w:hAnsi="Arial" w:cs="Arial"/>
          <w:b/>
          <w:u w:val="single"/>
        </w:rPr>
      </w:pPr>
      <w:r w:rsidRPr="008A2E14">
        <w:rPr>
          <w:rFonts w:ascii="Arial" w:hAnsi="Arial" w:cs="Arial"/>
          <w:b/>
          <w:u w:val="single"/>
        </w:rPr>
        <w:t xml:space="preserve">ASE </w:t>
      </w:r>
      <w:r w:rsidRPr="008A2E14">
        <w:rPr>
          <w:rFonts w:ascii="Arial" w:hAnsi="Arial" w:cs="Arial"/>
          <w:b/>
          <w:color w:val="000000" w:themeColor="text1"/>
          <w:u w:val="single"/>
        </w:rPr>
        <w:t>“Student Skills Standards Assessment”</w:t>
      </w:r>
    </w:p>
    <w:p w:rsidR="008A2E14" w:rsidRPr="008A2E14" w:rsidRDefault="008A2E14" w:rsidP="00FF760A">
      <w:pPr>
        <w:pStyle w:val="ListParagraph"/>
        <w:tabs>
          <w:tab w:val="left" w:pos="5040"/>
        </w:tabs>
        <w:rPr>
          <w:rFonts w:ascii="Arial" w:hAnsi="Arial" w:cs="Arial"/>
        </w:rPr>
      </w:pPr>
      <w:r w:rsidRPr="008A2E14">
        <w:rPr>
          <w:rFonts w:ascii="Arial" w:hAnsi="Arial" w:cs="Arial"/>
        </w:rPr>
        <w:t xml:space="preserve">AUT </w:t>
      </w:r>
      <w:proofErr w:type="gramStart"/>
      <w:r w:rsidRPr="008A2E14">
        <w:rPr>
          <w:rFonts w:ascii="Arial" w:hAnsi="Arial" w:cs="Arial"/>
        </w:rPr>
        <w:t>165  Automotive</w:t>
      </w:r>
      <w:proofErr w:type="gramEnd"/>
      <w:r w:rsidRPr="008A2E14">
        <w:rPr>
          <w:rFonts w:ascii="Arial" w:hAnsi="Arial" w:cs="Arial"/>
        </w:rPr>
        <w:t xml:space="preserve"> Brake Systems - 2009-66%, </w:t>
      </w:r>
    </w:p>
    <w:p w:rsidR="008A2E14" w:rsidRPr="008A2E14" w:rsidRDefault="008A2E14" w:rsidP="008A2E14">
      <w:pPr>
        <w:pStyle w:val="ListParagraph"/>
        <w:tabs>
          <w:tab w:val="left" w:pos="1800"/>
          <w:tab w:val="left" w:pos="4860"/>
        </w:tabs>
        <w:rPr>
          <w:rFonts w:ascii="Arial" w:hAnsi="Arial" w:cs="Arial"/>
        </w:rPr>
      </w:pPr>
      <w:r w:rsidRPr="008A2E14">
        <w:rPr>
          <w:rFonts w:ascii="Arial" w:hAnsi="Arial" w:cs="Arial"/>
        </w:rPr>
        <w:tab/>
      </w:r>
      <w:r>
        <w:rPr>
          <w:rFonts w:ascii="Arial" w:hAnsi="Arial" w:cs="Arial"/>
        </w:rPr>
        <w:tab/>
      </w:r>
      <w:r w:rsidRPr="008A2E14">
        <w:rPr>
          <w:rFonts w:ascii="Arial" w:hAnsi="Arial" w:cs="Arial"/>
        </w:rPr>
        <w:t xml:space="preserve">2010-67%, </w:t>
      </w:r>
    </w:p>
    <w:p w:rsidR="00FF760A" w:rsidRPr="008A2E14" w:rsidRDefault="008A2E14" w:rsidP="008A2E14">
      <w:pPr>
        <w:pStyle w:val="ListParagraph"/>
        <w:tabs>
          <w:tab w:val="left" w:pos="1800"/>
          <w:tab w:val="left" w:pos="4860"/>
        </w:tabs>
        <w:rPr>
          <w:rFonts w:ascii="Arial" w:hAnsi="Arial" w:cs="Arial"/>
        </w:rPr>
      </w:pPr>
      <w:r w:rsidRPr="008A2E14">
        <w:rPr>
          <w:rFonts w:ascii="Arial" w:hAnsi="Arial" w:cs="Arial"/>
        </w:rPr>
        <w:tab/>
      </w:r>
      <w:r w:rsidRPr="008A2E14">
        <w:rPr>
          <w:rFonts w:ascii="Arial" w:hAnsi="Arial" w:cs="Arial"/>
        </w:rPr>
        <w:tab/>
      </w:r>
      <w:r w:rsidR="00C36F96" w:rsidRPr="008A2E14">
        <w:rPr>
          <w:rFonts w:ascii="Arial" w:hAnsi="Arial" w:cs="Arial"/>
        </w:rPr>
        <w:t>2011-71%</w:t>
      </w:r>
    </w:p>
    <w:p w:rsidR="008A2E14" w:rsidRPr="008A2E14" w:rsidRDefault="008A2E14" w:rsidP="00BF3561">
      <w:pPr>
        <w:pStyle w:val="ListParagraph"/>
        <w:tabs>
          <w:tab w:val="left" w:pos="5040"/>
        </w:tabs>
        <w:rPr>
          <w:rFonts w:ascii="Arial" w:hAnsi="Arial" w:cs="Arial"/>
        </w:rPr>
      </w:pPr>
      <w:r w:rsidRPr="008A2E14">
        <w:rPr>
          <w:rFonts w:ascii="Arial" w:hAnsi="Arial" w:cs="Arial"/>
        </w:rPr>
        <w:t xml:space="preserve">AUT </w:t>
      </w:r>
      <w:proofErr w:type="gramStart"/>
      <w:r w:rsidRPr="008A2E14">
        <w:rPr>
          <w:rFonts w:ascii="Arial" w:hAnsi="Arial" w:cs="Arial"/>
        </w:rPr>
        <w:t>210  Automotive</w:t>
      </w:r>
      <w:proofErr w:type="gramEnd"/>
      <w:r w:rsidRPr="008A2E14">
        <w:rPr>
          <w:rFonts w:ascii="Arial" w:hAnsi="Arial" w:cs="Arial"/>
        </w:rPr>
        <w:t xml:space="preserve"> Steering &amp; Suspension- 2009-63%, </w:t>
      </w:r>
    </w:p>
    <w:p w:rsidR="008A2E14" w:rsidRPr="008A2E14" w:rsidRDefault="008A2E14" w:rsidP="008A2E14">
      <w:pPr>
        <w:pStyle w:val="ListParagraph"/>
        <w:tabs>
          <w:tab w:val="left" w:pos="1800"/>
          <w:tab w:val="left" w:pos="5310"/>
          <w:tab w:val="left" w:pos="5670"/>
        </w:tabs>
        <w:rPr>
          <w:rFonts w:ascii="Arial" w:hAnsi="Arial" w:cs="Arial"/>
        </w:rPr>
      </w:pPr>
      <w:r w:rsidRPr="008A2E14">
        <w:rPr>
          <w:rFonts w:ascii="Arial" w:hAnsi="Arial" w:cs="Arial"/>
        </w:rPr>
        <w:tab/>
      </w:r>
      <w:r w:rsidRPr="008A2E14">
        <w:rPr>
          <w:rFonts w:ascii="Arial" w:hAnsi="Arial" w:cs="Arial"/>
        </w:rPr>
        <w:tab/>
      </w:r>
      <w:r>
        <w:rPr>
          <w:rFonts w:ascii="Arial" w:hAnsi="Arial" w:cs="Arial"/>
        </w:rPr>
        <w:tab/>
      </w:r>
      <w:r w:rsidRPr="008A2E14">
        <w:rPr>
          <w:rFonts w:ascii="Arial" w:hAnsi="Arial" w:cs="Arial"/>
        </w:rPr>
        <w:t xml:space="preserve">2010-69%, </w:t>
      </w:r>
    </w:p>
    <w:p w:rsidR="00FF760A" w:rsidRPr="008A2E14" w:rsidRDefault="008A2E14" w:rsidP="008A2E14">
      <w:pPr>
        <w:pStyle w:val="ListParagraph"/>
        <w:tabs>
          <w:tab w:val="left" w:pos="1800"/>
          <w:tab w:val="left" w:pos="5670"/>
        </w:tabs>
        <w:rPr>
          <w:rFonts w:ascii="Arial" w:hAnsi="Arial" w:cs="Arial"/>
        </w:rPr>
      </w:pPr>
      <w:r w:rsidRPr="008A2E14">
        <w:rPr>
          <w:rFonts w:ascii="Arial" w:hAnsi="Arial" w:cs="Arial"/>
        </w:rPr>
        <w:tab/>
      </w:r>
      <w:r w:rsidRPr="008A2E14">
        <w:rPr>
          <w:rFonts w:ascii="Arial" w:hAnsi="Arial" w:cs="Arial"/>
        </w:rPr>
        <w:tab/>
      </w:r>
      <w:r w:rsidR="00C36F96" w:rsidRPr="008A2E14">
        <w:rPr>
          <w:rFonts w:ascii="Arial" w:hAnsi="Arial" w:cs="Arial"/>
        </w:rPr>
        <w:t>2011-65%</w:t>
      </w:r>
    </w:p>
    <w:p w:rsidR="008A2E14" w:rsidRPr="008A2E14" w:rsidRDefault="008A2E14" w:rsidP="008A2E14">
      <w:pPr>
        <w:pStyle w:val="ListParagraph"/>
        <w:tabs>
          <w:tab w:val="left" w:pos="1800"/>
          <w:tab w:val="left" w:pos="5040"/>
        </w:tabs>
        <w:rPr>
          <w:rFonts w:ascii="Arial" w:hAnsi="Arial" w:cs="Arial"/>
        </w:rPr>
      </w:pPr>
    </w:p>
    <w:p w:rsidR="008A2E14" w:rsidRDefault="00FF760A" w:rsidP="00BF3561">
      <w:pPr>
        <w:pStyle w:val="ListParagraph"/>
        <w:tabs>
          <w:tab w:val="left" w:pos="5040"/>
        </w:tabs>
        <w:rPr>
          <w:rFonts w:ascii="Arial" w:hAnsi="Arial" w:cs="Arial"/>
        </w:rPr>
      </w:pPr>
      <w:r w:rsidRPr="008A2E14">
        <w:rPr>
          <w:rFonts w:ascii="Arial" w:hAnsi="Arial" w:cs="Arial"/>
          <w:b/>
          <w:u w:val="single"/>
        </w:rPr>
        <w:t>Success rate</w:t>
      </w:r>
      <w:r w:rsidR="008A2E14">
        <w:rPr>
          <w:rFonts w:ascii="Arial" w:hAnsi="Arial" w:cs="Arial"/>
        </w:rPr>
        <w:t xml:space="preserve"> </w:t>
      </w:r>
    </w:p>
    <w:p w:rsidR="008A2E14" w:rsidRDefault="00FF760A" w:rsidP="00BF3561">
      <w:pPr>
        <w:pStyle w:val="ListParagraph"/>
        <w:tabs>
          <w:tab w:val="left" w:pos="5040"/>
        </w:tabs>
        <w:rPr>
          <w:rFonts w:ascii="Arial" w:hAnsi="Arial" w:cs="Arial"/>
        </w:rPr>
      </w:pPr>
      <w:r w:rsidRPr="008A2E14">
        <w:rPr>
          <w:rFonts w:ascii="Arial" w:hAnsi="Arial" w:cs="Arial"/>
        </w:rPr>
        <w:t xml:space="preserve">AUT 165 </w:t>
      </w:r>
      <w:r w:rsidR="008A2E14" w:rsidRPr="008A2E14">
        <w:rPr>
          <w:rFonts w:ascii="Arial" w:hAnsi="Arial" w:cs="Arial"/>
        </w:rPr>
        <w:t xml:space="preserve">was </w:t>
      </w:r>
      <w:r w:rsidR="008A2E14">
        <w:rPr>
          <w:rFonts w:ascii="Arial" w:hAnsi="Arial" w:cs="Arial"/>
        </w:rPr>
        <w:t>72.14%</w:t>
      </w:r>
      <w:r w:rsidR="008A2E14" w:rsidRPr="008A2E14">
        <w:rPr>
          <w:rFonts w:ascii="Arial" w:hAnsi="Arial" w:cs="Arial"/>
        </w:rPr>
        <w:t xml:space="preserve"> </w:t>
      </w:r>
    </w:p>
    <w:p w:rsidR="001C424B" w:rsidRPr="008A2E14" w:rsidRDefault="008A2E14" w:rsidP="00BF3561">
      <w:pPr>
        <w:pStyle w:val="ListParagraph"/>
        <w:tabs>
          <w:tab w:val="left" w:pos="5040"/>
        </w:tabs>
        <w:rPr>
          <w:rFonts w:ascii="Arial" w:hAnsi="Arial" w:cs="Arial"/>
        </w:rPr>
      </w:pPr>
      <w:r w:rsidRPr="008A2E14">
        <w:rPr>
          <w:rFonts w:ascii="Arial" w:hAnsi="Arial" w:cs="Arial"/>
        </w:rPr>
        <w:t>AUT 210 was</w:t>
      </w:r>
      <w:r w:rsidR="001C424B" w:rsidRPr="008A2E14">
        <w:rPr>
          <w:rFonts w:ascii="Arial" w:hAnsi="Arial" w:cs="Arial"/>
        </w:rPr>
        <w:t xml:space="preserve"> 81.33%</w:t>
      </w:r>
    </w:p>
    <w:p w:rsidR="00C36F96" w:rsidRPr="008A2E14" w:rsidRDefault="00C36F96" w:rsidP="00BF3561">
      <w:pPr>
        <w:pStyle w:val="ListParagraph"/>
        <w:tabs>
          <w:tab w:val="left" w:pos="5040"/>
        </w:tabs>
        <w:rPr>
          <w:rFonts w:ascii="Arial" w:hAnsi="Arial" w:cs="Arial"/>
        </w:rPr>
      </w:pPr>
      <w:r w:rsidRPr="008A2E14">
        <w:rPr>
          <w:rFonts w:ascii="Arial" w:hAnsi="Arial" w:cs="Arial"/>
        </w:rPr>
        <w:t xml:space="preserve"> </w:t>
      </w:r>
    </w:p>
    <w:p w:rsidR="00C36F96" w:rsidRPr="008A2E14" w:rsidRDefault="00C36F96" w:rsidP="00BF3561">
      <w:pPr>
        <w:pStyle w:val="ListParagraph"/>
        <w:tabs>
          <w:tab w:val="left" w:pos="5040"/>
        </w:tabs>
        <w:rPr>
          <w:rFonts w:ascii="Arial" w:hAnsi="Arial" w:cs="Arial"/>
        </w:rPr>
      </w:pPr>
    </w:p>
    <w:p w:rsidR="008A2E14" w:rsidRDefault="00C36F96" w:rsidP="00BF3561">
      <w:pPr>
        <w:pStyle w:val="ListParagraph"/>
        <w:tabs>
          <w:tab w:val="left" w:pos="5040"/>
        </w:tabs>
        <w:rPr>
          <w:rFonts w:ascii="Arial" w:hAnsi="Arial" w:cs="Arial"/>
        </w:rPr>
      </w:pPr>
      <w:r w:rsidRPr="008A2E14">
        <w:rPr>
          <w:rFonts w:ascii="Arial" w:hAnsi="Arial" w:cs="Arial"/>
        </w:rPr>
        <w:t>Program Outcome # 5 – Data results over three year</w:t>
      </w:r>
      <w:r w:rsidR="00A75D5B" w:rsidRPr="008A2E14">
        <w:rPr>
          <w:rFonts w:ascii="Arial" w:hAnsi="Arial" w:cs="Arial"/>
        </w:rPr>
        <w:t>s for</w:t>
      </w:r>
      <w:r w:rsidRPr="008A2E14">
        <w:rPr>
          <w:rFonts w:ascii="Arial" w:hAnsi="Arial" w:cs="Arial"/>
        </w:rPr>
        <w:t xml:space="preserve"> the course AUT 146 show continued test result increases.</w:t>
      </w:r>
    </w:p>
    <w:p w:rsidR="008A2E14" w:rsidRDefault="008A2E14" w:rsidP="00BF3561">
      <w:pPr>
        <w:pStyle w:val="ListParagraph"/>
        <w:tabs>
          <w:tab w:val="left" w:pos="5040"/>
        </w:tabs>
        <w:rPr>
          <w:rFonts w:ascii="Arial" w:hAnsi="Arial" w:cs="Arial"/>
        </w:rPr>
      </w:pPr>
    </w:p>
    <w:p w:rsidR="008A2E14" w:rsidRPr="008A2E14" w:rsidRDefault="00C36F96" w:rsidP="008A2E14">
      <w:pPr>
        <w:pStyle w:val="ListParagraph"/>
        <w:tabs>
          <w:tab w:val="left" w:pos="5040"/>
        </w:tabs>
        <w:rPr>
          <w:rFonts w:ascii="Arial" w:hAnsi="Arial" w:cs="Arial"/>
          <w:b/>
          <w:u w:val="single"/>
        </w:rPr>
      </w:pPr>
      <w:r w:rsidRPr="008A2E14">
        <w:rPr>
          <w:rFonts w:ascii="Arial" w:hAnsi="Arial" w:cs="Arial"/>
        </w:rPr>
        <w:t xml:space="preserve"> </w:t>
      </w:r>
      <w:r w:rsidR="008A2E14" w:rsidRPr="008A2E14">
        <w:rPr>
          <w:rFonts w:ascii="Arial" w:hAnsi="Arial" w:cs="Arial"/>
          <w:b/>
          <w:u w:val="single"/>
        </w:rPr>
        <w:t xml:space="preserve">ASE </w:t>
      </w:r>
      <w:r w:rsidR="008A2E14" w:rsidRPr="008A2E14">
        <w:rPr>
          <w:rFonts w:ascii="Arial" w:hAnsi="Arial" w:cs="Arial"/>
          <w:b/>
          <w:color w:val="000000" w:themeColor="text1"/>
          <w:u w:val="single"/>
        </w:rPr>
        <w:t>“Student Skills Standards Assessment”</w:t>
      </w:r>
    </w:p>
    <w:p w:rsidR="00227F4C" w:rsidRDefault="008A2E14" w:rsidP="00BF3561">
      <w:pPr>
        <w:pStyle w:val="ListParagraph"/>
        <w:tabs>
          <w:tab w:val="left" w:pos="5040"/>
        </w:tabs>
        <w:rPr>
          <w:rFonts w:ascii="Arial" w:hAnsi="Arial" w:cs="Arial"/>
        </w:rPr>
      </w:pPr>
      <w:r w:rsidRPr="008A2E14">
        <w:rPr>
          <w:rFonts w:ascii="Arial" w:hAnsi="Arial" w:cs="Arial"/>
        </w:rPr>
        <w:t xml:space="preserve">AUT </w:t>
      </w:r>
      <w:proofErr w:type="gramStart"/>
      <w:r w:rsidRPr="008A2E14">
        <w:rPr>
          <w:rFonts w:ascii="Arial" w:hAnsi="Arial" w:cs="Arial"/>
        </w:rPr>
        <w:t>146</w:t>
      </w:r>
      <w:r w:rsidR="00227F4C">
        <w:rPr>
          <w:rFonts w:ascii="Arial" w:hAnsi="Arial" w:cs="Arial"/>
        </w:rPr>
        <w:t xml:space="preserve">  Automotive</w:t>
      </w:r>
      <w:proofErr w:type="gramEnd"/>
      <w:r w:rsidR="00227F4C">
        <w:rPr>
          <w:rFonts w:ascii="Arial" w:hAnsi="Arial" w:cs="Arial"/>
        </w:rPr>
        <w:t xml:space="preserve"> Heating &amp; Air conditioning -  </w:t>
      </w:r>
      <w:r w:rsidR="00C36F96" w:rsidRPr="008A2E14">
        <w:rPr>
          <w:rFonts w:ascii="Arial" w:hAnsi="Arial" w:cs="Arial"/>
        </w:rPr>
        <w:t xml:space="preserve">2009-64%,  </w:t>
      </w:r>
    </w:p>
    <w:p w:rsidR="00227F4C" w:rsidRDefault="00227F4C" w:rsidP="00227F4C">
      <w:pPr>
        <w:pStyle w:val="ListParagraph"/>
        <w:tabs>
          <w:tab w:val="left" w:pos="6120"/>
        </w:tabs>
        <w:rPr>
          <w:rFonts w:ascii="Arial" w:hAnsi="Arial" w:cs="Arial"/>
        </w:rPr>
      </w:pPr>
      <w:r>
        <w:rPr>
          <w:rFonts w:ascii="Arial" w:hAnsi="Arial" w:cs="Arial"/>
        </w:rPr>
        <w:tab/>
      </w:r>
      <w:r w:rsidR="00C36F96" w:rsidRPr="008A2E14">
        <w:rPr>
          <w:rFonts w:ascii="Arial" w:hAnsi="Arial" w:cs="Arial"/>
        </w:rPr>
        <w:t xml:space="preserve">2010-66%,  </w:t>
      </w:r>
    </w:p>
    <w:p w:rsidR="00BF3561" w:rsidRPr="008A2E14" w:rsidRDefault="00227F4C" w:rsidP="00227F4C">
      <w:pPr>
        <w:pStyle w:val="ListParagraph"/>
        <w:tabs>
          <w:tab w:val="left" w:pos="6120"/>
        </w:tabs>
        <w:rPr>
          <w:rFonts w:ascii="Arial" w:hAnsi="Arial" w:cs="Arial"/>
        </w:rPr>
      </w:pPr>
      <w:r>
        <w:rPr>
          <w:rFonts w:ascii="Arial" w:hAnsi="Arial" w:cs="Arial"/>
        </w:rPr>
        <w:tab/>
      </w:r>
      <w:r w:rsidR="00C36F96" w:rsidRPr="008A2E14">
        <w:rPr>
          <w:rFonts w:ascii="Arial" w:hAnsi="Arial" w:cs="Arial"/>
        </w:rPr>
        <w:t>2011-72%</w:t>
      </w:r>
      <w:r w:rsidR="00552370" w:rsidRPr="008A2E14">
        <w:rPr>
          <w:rFonts w:ascii="Arial" w:hAnsi="Arial" w:cs="Arial"/>
        </w:rPr>
        <w:t xml:space="preserve"> </w:t>
      </w:r>
    </w:p>
    <w:p w:rsidR="00227F4C" w:rsidRDefault="001C424B" w:rsidP="00BF3561">
      <w:pPr>
        <w:pStyle w:val="ListParagraph"/>
        <w:tabs>
          <w:tab w:val="left" w:pos="5040"/>
        </w:tabs>
        <w:rPr>
          <w:rFonts w:ascii="Arial" w:hAnsi="Arial" w:cs="Arial"/>
        </w:rPr>
      </w:pPr>
      <w:r w:rsidRPr="00227F4C">
        <w:rPr>
          <w:rFonts w:ascii="Arial" w:hAnsi="Arial" w:cs="Arial"/>
          <w:b/>
          <w:u w:val="single"/>
        </w:rPr>
        <w:t>Success rate</w:t>
      </w:r>
      <w:r w:rsidR="00227F4C">
        <w:rPr>
          <w:rFonts w:ascii="Arial" w:hAnsi="Arial" w:cs="Arial"/>
        </w:rPr>
        <w:t xml:space="preserve"> </w:t>
      </w:r>
    </w:p>
    <w:p w:rsidR="001C424B" w:rsidRPr="008A2E14" w:rsidRDefault="00227F4C" w:rsidP="00BF3561">
      <w:pPr>
        <w:pStyle w:val="ListParagraph"/>
        <w:tabs>
          <w:tab w:val="left" w:pos="5040"/>
        </w:tabs>
        <w:rPr>
          <w:rFonts w:ascii="Arial" w:hAnsi="Arial" w:cs="Arial"/>
        </w:rPr>
      </w:pPr>
      <w:r>
        <w:rPr>
          <w:rFonts w:ascii="Arial" w:hAnsi="Arial" w:cs="Arial"/>
        </w:rPr>
        <w:t xml:space="preserve">AUT 146 - </w:t>
      </w:r>
      <w:r w:rsidR="001C424B" w:rsidRPr="008A2E14">
        <w:rPr>
          <w:rFonts w:ascii="Arial" w:hAnsi="Arial" w:cs="Arial"/>
        </w:rPr>
        <w:t>81.54%</w:t>
      </w:r>
    </w:p>
    <w:p w:rsidR="00C36F96" w:rsidRPr="008A2E14" w:rsidRDefault="00C36F96" w:rsidP="00BF3561">
      <w:pPr>
        <w:pStyle w:val="ListParagraph"/>
        <w:tabs>
          <w:tab w:val="left" w:pos="5040"/>
        </w:tabs>
        <w:rPr>
          <w:rFonts w:ascii="Arial" w:hAnsi="Arial" w:cs="Arial"/>
        </w:rPr>
      </w:pPr>
    </w:p>
    <w:p w:rsidR="00227F4C" w:rsidRDefault="00C36F96" w:rsidP="00BF3561">
      <w:pPr>
        <w:pStyle w:val="ListParagraph"/>
        <w:tabs>
          <w:tab w:val="left" w:pos="5040"/>
        </w:tabs>
        <w:rPr>
          <w:rFonts w:ascii="Arial" w:hAnsi="Arial" w:cs="Arial"/>
        </w:rPr>
      </w:pPr>
      <w:r w:rsidRPr="008A2E14">
        <w:rPr>
          <w:rFonts w:ascii="Arial" w:hAnsi="Arial" w:cs="Arial"/>
        </w:rPr>
        <w:t xml:space="preserve">Program Outcome #9 – Data </w:t>
      </w:r>
      <w:r w:rsidR="00A75D5B" w:rsidRPr="008A2E14">
        <w:rPr>
          <w:rFonts w:ascii="Arial" w:hAnsi="Arial" w:cs="Arial"/>
        </w:rPr>
        <w:t>results over three years for</w:t>
      </w:r>
      <w:r w:rsidRPr="008A2E14">
        <w:rPr>
          <w:rFonts w:ascii="Arial" w:hAnsi="Arial" w:cs="Arial"/>
        </w:rPr>
        <w:t xml:space="preserve"> the course AUT 241 show continued test result increases.  </w:t>
      </w:r>
    </w:p>
    <w:p w:rsidR="00227F4C" w:rsidRDefault="00227F4C" w:rsidP="00BF3561">
      <w:pPr>
        <w:pStyle w:val="ListParagraph"/>
        <w:tabs>
          <w:tab w:val="left" w:pos="5040"/>
        </w:tabs>
        <w:rPr>
          <w:rFonts w:ascii="Arial" w:hAnsi="Arial" w:cs="Arial"/>
        </w:rPr>
      </w:pPr>
    </w:p>
    <w:p w:rsidR="00227F4C" w:rsidRPr="00227F4C" w:rsidRDefault="00227F4C" w:rsidP="00227F4C">
      <w:pPr>
        <w:pStyle w:val="ListParagraph"/>
        <w:tabs>
          <w:tab w:val="left" w:pos="5040"/>
        </w:tabs>
        <w:rPr>
          <w:rFonts w:ascii="Arial" w:hAnsi="Arial" w:cs="Arial"/>
          <w:b/>
          <w:u w:val="single"/>
        </w:rPr>
      </w:pPr>
      <w:r w:rsidRPr="008A2E14">
        <w:rPr>
          <w:rFonts w:ascii="Arial" w:hAnsi="Arial" w:cs="Arial"/>
          <w:b/>
          <w:u w:val="single"/>
        </w:rPr>
        <w:t xml:space="preserve">ASE </w:t>
      </w:r>
      <w:r w:rsidRPr="008A2E14">
        <w:rPr>
          <w:rFonts w:ascii="Arial" w:hAnsi="Arial" w:cs="Arial"/>
          <w:b/>
          <w:color w:val="000000" w:themeColor="text1"/>
          <w:u w:val="single"/>
        </w:rPr>
        <w:t>“Student Skills Standards Assessment”</w:t>
      </w:r>
    </w:p>
    <w:p w:rsidR="00227F4C" w:rsidRDefault="00227F4C" w:rsidP="00BF3561">
      <w:pPr>
        <w:pStyle w:val="ListParagraph"/>
        <w:tabs>
          <w:tab w:val="left" w:pos="5040"/>
        </w:tabs>
        <w:rPr>
          <w:rFonts w:ascii="Arial" w:hAnsi="Arial" w:cs="Arial"/>
        </w:rPr>
      </w:pPr>
      <w:r>
        <w:rPr>
          <w:rFonts w:ascii="Arial" w:hAnsi="Arial" w:cs="Arial"/>
        </w:rPr>
        <w:t xml:space="preserve">AUT 241 Automatic Transmissions </w:t>
      </w:r>
      <w:proofErr w:type="gramStart"/>
      <w:r>
        <w:rPr>
          <w:rFonts w:ascii="Arial" w:hAnsi="Arial" w:cs="Arial"/>
        </w:rPr>
        <w:t xml:space="preserve">-  </w:t>
      </w:r>
      <w:r w:rsidR="00C36F96" w:rsidRPr="008A2E14">
        <w:rPr>
          <w:rFonts w:ascii="Arial" w:hAnsi="Arial" w:cs="Arial"/>
        </w:rPr>
        <w:t>2009</w:t>
      </w:r>
      <w:proofErr w:type="gramEnd"/>
      <w:r w:rsidR="00C36F96" w:rsidRPr="008A2E14">
        <w:rPr>
          <w:rFonts w:ascii="Arial" w:hAnsi="Arial" w:cs="Arial"/>
        </w:rPr>
        <w:t xml:space="preserve">-54%,  </w:t>
      </w:r>
    </w:p>
    <w:p w:rsidR="00227F4C" w:rsidRDefault="00227F4C" w:rsidP="00227F4C">
      <w:pPr>
        <w:pStyle w:val="ListParagraph"/>
        <w:tabs>
          <w:tab w:val="left" w:pos="4680"/>
        </w:tabs>
        <w:rPr>
          <w:rFonts w:ascii="Arial" w:hAnsi="Arial" w:cs="Arial"/>
        </w:rPr>
      </w:pPr>
      <w:r>
        <w:rPr>
          <w:rFonts w:ascii="Arial" w:hAnsi="Arial" w:cs="Arial"/>
        </w:rPr>
        <w:tab/>
      </w:r>
      <w:r w:rsidR="00C36F96" w:rsidRPr="008A2E14">
        <w:rPr>
          <w:rFonts w:ascii="Arial" w:hAnsi="Arial" w:cs="Arial"/>
        </w:rPr>
        <w:t xml:space="preserve">2010-59%,  </w:t>
      </w:r>
    </w:p>
    <w:p w:rsidR="00C36F96" w:rsidRPr="008A2E14" w:rsidRDefault="00227F4C" w:rsidP="00227F4C">
      <w:pPr>
        <w:pStyle w:val="ListParagraph"/>
        <w:tabs>
          <w:tab w:val="left" w:pos="4680"/>
        </w:tabs>
        <w:rPr>
          <w:rFonts w:ascii="Arial" w:hAnsi="Arial" w:cs="Arial"/>
        </w:rPr>
      </w:pPr>
      <w:r>
        <w:rPr>
          <w:rFonts w:ascii="Arial" w:hAnsi="Arial" w:cs="Arial"/>
        </w:rPr>
        <w:tab/>
      </w:r>
      <w:r w:rsidR="00C36F96" w:rsidRPr="008A2E14">
        <w:rPr>
          <w:rFonts w:ascii="Arial" w:hAnsi="Arial" w:cs="Arial"/>
        </w:rPr>
        <w:t>2011-66%</w:t>
      </w:r>
    </w:p>
    <w:p w:rsidR="00227F4C" w:rsidRDefault="00FF760A" w:rsidP="00BF3561">
      <w:pPr>
        <w:pStyle w:val="ListParagraph"/>
        <w:tabs>
          <w:tab w:val="left" w:pos="5040"/>
        </w:tabs>
        <w:rPr>
          <w:rFonts w:ascii="Arial" w:hAnsi="Arial" w:cs="Arial"/>
        </w:rPr>
      </w:pPr>
      <w:r w:rsidRPr="00227F4C">
        <w:rPr>
          <w:rFonts w:ascii="Arial" w:hAnsi="Arial" w:cs="Arial"/>
          <w:b/>
          <w:u w:val="single"/>
        </w:rPr>
        <w:t>Success rate</w:t>
      </w:r>
      <w:r w:rsidR="00227F4C">
        <w:rPr>
          <w:rFonts w:ascii="Arial" w:hAnsi="Arial" w:cs="Arial"/>
        </w:rPr>
        <w:t xml:space="preserve"> </w:t>
      </w:r>
    </w:p>
    <w:p w:rsidR="00FF760A" w:rsidRPr="008A2E14" w:rsidRDefault="00FF760A" w:rsidP="00BF3561">
      <w:pPr>
        <w:pStyle w:val="ListParagraph"/>
        <w:tabs>
          <w:tab w:val="left" w:pos="5040"/>
        </w:tabs>
        <w:rPr>
          <w:rFonts w:ascii="Arial" w:hAnsi="Arial" w:cs="Arial"/>
        </w:rPr>
      </w:pPr>
      <w:r w:rsidRPr="008A2E14">
        <w:rPr>
          <w:rFonts w:ascii="Arial" w:hAnsi="Arial" w:cs="Arial"/>
        </w:rPr>
        <w:t>AUT 241- 83.87%</w:t>
      </w:r>
    </w:p>
    <w:p w:rsidR="005531E8" w:rsidRPr="008A2E14" w:rsidRDefault="005531E8">
      <w:pPr>
        <w:pStyle w:val="ListParagraph"/>
        <w:tabs>
          <w:tab w:val="left" w:pos="5040"/>
        </w:tabs>
        <w:rPr>
          <w:rFonts w:ascii="Arial" w:hAnsi="Arial" w:cs="Arial"/>
        </w:rPr>
      </w:pPr>
    </w:p>
    <w:p w:rsidR="00BF3561" w:rsidRPr="008A2E14" w:rsidRDefault="00DF5973" w:rsidP="00BF3561">
      <w:pPr>
        <w:pStyle w:val="ListParagraph"/>
        <w:numPr>
          <w:ilvl w:val="0"/>
          <w:numId w:val="22"/>
        </w:numPr>
        <w:tabs>
          <w:tab w:val="left" w:pos="5040"/>
        </w:tabs>
        <w:rPr>
          <w:rFonts w:ascii="Arial" w:hAnsi="Arial" w:cs="Arial"/>
        </w:rPr>
      </w:pPr>
      <w:r w:rsidRPr="008A2E14">
        <w:rPr>
          <w:rFonts w:ascii="Arial" w:hAnsi="Arial" w:cs="Arial"/>
        </w:rPr>
        <w:t xml:space="preserve">Were </w:t>
      </w:r>
      <w:r w:rsidR="00A63ACE" w:rsidRPr="008A2E14">
        <w:rPr>
          <w:rFonts w:ascii="Arial" w:hAnsi="Arial" w:cs="Arial"/>
        </w:rPr>
        <w:t>changes planned as a result of the data?</w:t>
      </w:r>
      <w:r w:rsidRPr="008A2E14">
        <w:rPr>
          <w:rFonts w:ascii="Arial" w:hAnsi="Arial" w:cs="Arial"/>
        </w:rPr>
        <w:t xml:space="preserve">  If so, what were those changes?</w:t>
      </w:r>
      <w:r w:rsidR="00BF3561" w:rsidRPr="008A2E14">
        <w:rPr>
          <w:rFonts w:ascii="Arial" w:hAnsi="Arial" w:cs="Arial"/>
        </w:rPr>
        <w:t xml:space="preserve"> </w:t>
      </w:r>
    </w:p>
    <w:p w:rsidR="008E0FBD" w:rsidRPr="008A2E14" w:rsidRDefault="008E0FBD" w:rsidP="008E0FBD">
      <w:pPr>
        <w:pStyle w:val="ListParagraph"/>
        <w:tabs>
          <w:tab w:val="left" w:pos="5040"/>
        </w:tabs>
        <w:rPr>
          <w:rFonts w:ascii="Arial" w:hAnsi="Arial" w:cs="Arial"/>
        </w:rPr>
      </w:pPr>
    </w:p>
    <w:p w:rsidR="001C424B" w:rsidRPr="008A2E14" w:rsidRDefault="003E153F" w:rsidP="00BF3561">
      <w:pPr>
        <w:pStyle w:val="ListParagraph"/>
        <w:tabs>
          <w:tab w:val="left" w:pos="5040"/>
        </w:tabs>
        <w:rPr>
          <w:rFonts w:ascii="Arial" w:hAnsi="Arial" w:cs="Arial"/>
        </w:rPr>
      </w:pPr>
      <w:r>
        <w:rPr>
          <w:rFonts w:ascii="Arial" w:hAnsi="Arial" w:cs="Arial"/>
        </w:rPr>
        <w:t>The program o</w:t>
      </w:r>
      <w:r w:rsidR="001C424B" w:rsidRPr="008A2E14">
        <w:rPr>
          <w:rFonts w:ascii="Arial" w:hAnsi="Arial" w:cs="Arial"/>
        </w:rPr>
        <w:t>utcome success rate (72.14%) for AUT 165 is below the over</w:t>
      </w:r>
      <w:r w:rsidR="00227F4C">
        <w:rPr>
          <w:rFonts w:ascii="Arial" w:hAnsi="Arial" w:cs="Arial"/>
        </w:rPr>
        <w:t xml:space="preserve">all success rate of </w:t>
      </w:r>
      <w:r>
        <w:rPr>
          <w:rFonts w:ascii="Arial" w:hAnsi="Arial" w:cs="Arial"/>
        </w:rPr>
        <w:t xml:space="preserve">the department (82.01%) but </w:t>
      </w:r>
      <w:r w:rsidR="005932FC">
        <w:rPr>
          <w:rFonts w:ascii="Arial" w:hAnsi="Arial" w:cs="Arial"/>
        </w:rPr>
        <w:t xml:space="preserve">the </w:t>
      </w:r>
      <w:r>
        <w:rPr>
          <w:rFonts w:ascii="Arial" w:hAnsi="Arial" w:cs="Arial"/>
        </w:rPr>
        <w:t>ASE “Student Skills Standard Assessment” test results</w:t>
      </w:r>
      <w:r w:rsidR="001C424B" w:rsidRPr="008A2E14">
        <w:rPr>
          <w:rFonts w:ascii="Arial" w:hAnsi="Arial" w:cs="Arial"/>
        </w:rPr>
        <w:t xml:space="preserve"> </w:t>
      </w:r>
      <w:r w:rsidR="005932FC">
        <w:rPr>
          <w:rFonts w:ascii="Arial" w:hAnsi="Arial" w:cs="Arial"/>
        </w:rPr>
        <w:t xml:space="preserve">for the course </w:t>
      </w:r>
      <w:r w:rsidR="001C424B" w:rsidRPr="008A2E14">
        <w:rPr>
          <w:rFonts w:ascii="Arial" w:hAnsi="Arial" w:cs="Arial"/>
        </w:rPr>
        <w:t>continue to go up</w:t>
      </w:r>
      <w:r>
        <w:rPr>
          <w:rFonts w:ascii="Arial" w:hAnsi="Arial" w:cs="Arial"/>
        </w:rPr>
        <w:t>.  C</w:t>
      </w:r>
      <w:r w:rsidR="001C424B" w:rsidRPr="008A2E14">
        <w:rPr>
          <w:rFonts w:ascii="Arial" w:hAnsi="Arial" w:cs="Arial"/>
        </w:rPr>
        <w:t>h</w:t>
      </w:r>
      <w:r>
        <w:rPr>
          <w:rFonts w:ascii="Arial" w:hAnsi="Arial" w:cs="Arial"/>
        </w:rPr>
        <w:t>anges in the curriculum are plan</w:t>
      </w:r>
      <w:r w:rsidR="005932FC">
        <w:rPr>
          <w:rFonts w:ascii="Arial" w:hAnsi="Arial" w:cs="Arial"/>
        </w:rPr>
        <w:t xml:space="preserve">ned along with continuation of </w:t>
      </w:r>
      <w:r w:rsidR="001C424B" w:rsidRPr="008A2E14">
        <w:rPr>
          <w:rFonts w:ascii="Arial" w:hAnsi="Arial" w:cs="Arial"/>
        </w:rPr>
        <w:t>instructor performance</w:t>
      </w:r>
      <w:r>
        <w:rPr>
          <w:rFonts w:ascii="Arial" w:hAnsi="Arial" w:cs="Arial"/>
        </w:rPr>
        <w:t xml:space="preserve"> success rate analysis</w:t>
      </w:r>
      <w:r w:rsidR="001C424B" w:rsidRPr="008A2E14">
        <w:rPr>
          <w:rFonts w:ascii="Arial" w:hAnsi="Arial" w:cs="Arial"/>
        </w:rPr>
        <w:t xml:space="preserve"> </w:t>
      </w:r>
      <w:r w:rsidR="001C424B" w:rsidRPr="00482639">
        <w:rPr>
          <w:rFonts w:ascii="Arial" w:hAnsi="Arial" w:cs="Arial"/>
          <w:b/>
        </w:rPr>
        <w:t>(App</w:t>
      </w:r>
      <w:r w:rsidR="00482639" w:rsidRPr="00482639">
        <w:rPr>
          <w:rFonts w:ascii="Arial" w:hAnsi="Arial" w:cs="Arial"/>
          <w:b/>
        </w:rPr>
        <w:t>endix A</w:t>
      </w:r>
      <w:r w:rsidRPr="00482639">
        <w:rPr>
          <w:rFonts w:ascii="Arial" w:hAnsi="Arial" w:cs="Arial"/>
          <w:b/>
        </w:rPr>
        <w:t>).</w:t>
      </w:r>
      <w:r>
        <w:rPr>
          <w:rFonts w:ascii="Arial" w:hAnsi="Arial" w:cs="Arial"/>
        </w:rPr>
        <w:t xml:space="preserve">  </w:t>
      </w:r>
      <w:r w:rsidR="00DE7A53" w:rsidRPr="008A2E14">
        <w:rPr>
          <w:rFonts w:ascii="Arial" w:hAnsi="Arial" w:cs="Arial"/>
        </w:rPr>
        <w:t>Examination in success rates for next year will be looked at to see if it goes up.</w:t>
      </w:r>
    </w:p>
    <w:p w:rsidR="001C424B" w:rsidRPr="008A2E14" w:rsidRDefault="001C424B" w:rsidP="00BF3561">
      <w:pPr>
        <w:pStyle w:val="ListParagraph"/>
        <w:tabs>
          <w:tab w:val="left" w:pos="5040"/>
        </w:tabs>
        <w:rPr>
          <w:rFonts w:ascii="Arial" w:hAnsi="Arial" w:cs="Arial"/>
        </w:rPr>
      </w:pPr>
    </w:p>
    <w:p w:rsidR="001C424B" w:rsidRPr="008A2E14" w:rsidRDefault="00482639" w:rsidP="00BF3561">
      <w:pPr>
        <w:pStyle w:val="ListParagraph"/>
        <w:tabs>
          <w:tab w:val="left" w:pos="5040"/>
        </w:tabs>
        <w:rPr>
          <w:rFonts w:ascii="Arial" w:hAnsi="Arial" w:cs="Arial"/>
        </w:rPr>
      </w:pPr>
      <w:r w:rsidRPr="00482639">
        <w:rPr>
          <w:rFonts w:ascii="Arial" w:hAnsi="Arial" w:cs="Arial"/>
          <w:b/>
        </w:rPr>
        <w:t>Appendix A</w:t>
      </w:r>
      <w:r w:rsidR="00A75D5B" w:rsidRPr="008A2E14">
        <w:rPr>
          <w:rFonts w:ascii="Arial" w:hAnsi="Arial" w:cs="Arial"/>
        </w:rPr>
        <w:t>,</w:t>
      </w:r>
      <w:r w:rsidR="001C424B" w:rsidRPr="008A2E14">
        <w:rPr>
          <w:rFonts w:ascii="Arial" w:hAnsi="Arial" w:cs="Arial"/>
        </w:rPr>
        <w:t xml:space="preserve"> shows automotive instructors overall success rate for all the courses</w:t>
      </w:r>
      <w:r w:rsidR="00DE7A53" w:rsidRPr="008A2E14">
        <w:rPr>
          <w:rFonts w:ascii="Arial" w:hAnsi="Arial" w:cs="Arial"/>
        </w:rPr>
        <w:t xml:space="preserve"> taught in 2010</w:t>
      </w:r>
      <w:r w:rsidR="001C424B" w:rsidRPr="008A2E14">
        <w:rPr>
          <w:rFonts w:ascii="Arial" w:hAnsi="Arial" w:cs="Arial"/>
        </w:rPr>
        <w:t>.  This was an analysis</w:t>
      </w:r>
      <w:r w:rsidR="00794334" w:rsidRPr="008A2E14">
        <w:rPr>
          <w:rFonts w:ascii="Arial" w:hAnsi="Arial" w:cs="Arial"/>
        </w:rPr>
        <w:t xml:space="preserve"> done by the chair and is not part of the Dawn Portal data.</w:t>
      </w:r>
      <w:r w:rsidR="001C424B" w:rsidRPr="008A2E14">
        <w:rPr>
          <w:rFonts w:ascii="Arial" w:hAnsi="Arial" w:cs="Arial"/>
        </w:rPr>
        <w:t xml:space="preserve"> </w:t>
      </w:r>
      <w:r w:rsidR="00A75D5B" w:rsidRPr="008A2E14">
        <w:rPr>
          <w:rFonts w:ascii="Arial" w:hAnsi="Arial" w:cs="Arial"/>
        </w:rPr>
        <w:t xml:space="preserve"> This data was shared with each inst</w:t>
      </w:r>
      <w:r w:rsidR="00DE7A53" w:rsidRPr="008A2E14">
        <w:rPr>
          <w:rFonts w:ascii="Arial" w:hAnsi="Arial" w:cs="Arial"/>
        </w:rPr>
        <w:t xml:space="preserve">ructor and was used as one </w:t>
      </w:r>
      <w:r w:rsidR="005932FC">
        <w:rPr>
          <w:rFonts w:ascii="Arial" w:hAnsi="Arial" w:cs="Arial"/>
        </w:rPr>
        <w:t>method</w:t>
      </w:r>
      <w:r w:rsidR="003A682F" w:rsidRPr="008A2E14">
        <w:rPr>
          <w:rFonts w:ascii="Arial" w:hAnsi="Arial" w:cs="Arial"/>
        </w:rPr>
        <w:t xml:space="preserve"> for</w:t>
      </w:r>
      <w:r w:rsidR="00A75D5B" w:rsidRPr="008A2E14">
        <w:rPr>
          <w:rFonts w:ascii="Arial" w:hAnsi="Arial" w:cs="Arial"/>
        </w:rPr>
        <w:t xml:space="preserve"> analyzing an instructor</w:t>
      </w:r>
      <w:r w:rsidR="00DE7A53" w:rsidRPr="008A2E14">
        <w:rPr>
          <w:rFonts w:ascii="Arial" w:hAnsi="Arial" w:cs="Arial"/>
        </w:rPr>
        <w:t>’</w:t>
      </w:r>
      <w:r w:rsidR="00A75D5B" w:rsidRPr="008A2E14">
        <w:rPr>
          <w:rFonts w:ascii="Arial" w:hAnsi="Arial" w:cs="Arial"/>
        </w:rPr>
        <w:t>s performance.</w:t>
      </w:r>
      <w:r w:rsidR="00C66D0A" w:rsidRPr="008A2E14">
        <w:rPr>
          <w:rFonts w:ascii="Arial" w:hAnsi="Arial" w:cs="Arial"/>
        </w:rPr>
        <w:t xml:space="preserve">  </w:t>
      </w:r>
      <w:r w:rsidR="005932FC">
        <w:rPr>
          <w:rFonts w:ascii="Arial" w:hAnsi="Arial" w:cs="Arial"/>
        </w:rPr>
        <w:t xml:space="preserve">This is only one tool in the arsenal.   </w:t>
      </w:r>
      <w:r w:rsidR="00C66D0A" w:rsidRPr="008A2E14">
        <w:rPr>
          <w:rFonts w:ascii="Arial" w:hAnsi="Arial" w:cs="Arial"/>
        </w:rPr>
        <w:t>This analysis was used to he</w:t>
      </w:r>
      <w:r w:rsidR="00037B21" w:rsidRPr="008A2E14">
        <w:rPr>
          <w:rFonts w:ascii="Arial" w:hAnsi="Arial" w:cs="Arial"/>
        </w:rPr>
        <w:t xml:space="preserve">lp </w:t>
      </w:r>
      <w:r w:rsidR="005932FC">
        <w:rPr>
          <w:rFonts w:ascii="Arial" w:hAnsi="Arial" w:cs="Arial"/>
        </w:rPr>
        <w:t xml:space="preserve">instructors </w:t>
      </w:r>
      <w:r w:rsidR="00037B21" w:rsidRPr="008A2E14">
        <w:rPr>
          <w:rFonts w:ascii="Arial" w:hAnsi="Arial" w:cs="Arial"/>
        </w:rPr>
        <w:t xml:space="preserve">improve </w:t>
      </w:r>
      <w:r w:rsidR="00064056">
        <w:rPr>
          <w:rFonts w:ascii="Arial" w:hAnsi="Arial" w:cs="Arial"/>
        </w:rPr>
        <w:t>student success within their courses.</w:t>
      </w:r>
    </w:p>
    <w:p w:rsidR="001C424B" w:rsidRPr="008A2E14" w:rsidRDefault="001C424B" w:rsidP="00BF3561">
      <w:pPr>
        <w:pStyle w:val="ListParagraph"/>
        <w:tabs>
          <w:tab w:val="left" w:pos="5040"/>
        </w:tabs>
        <w:rPr>
          <w:rFonts w:ascii="Arial" w:hAnsi="Arial" w:cs="Arial"/>
        </w:rPr>
      </w:pPr>
    </w:p>
    <w:p w:rsidR="00BF3561" w:rsidRPr="008A2E14" w:rsidRDefault="008E0FBD" w:rsidP="00BF3561">
      <w:pPr>
        <w:pStyle w:val="ListParagraph"/>
        <w:tabs>
          <w:tab w:val="left" w:pos="5040"/>
        </w:tabs>
        <w:rPr>
          <w:rFonts w:ascii="Arial" w:hAnsi="Arial" w:cs="Arial"/>
        </w:rPr>
      </w:pPr>
      <w:r w:rsidRPr="008A2E14">
        <w:rPr>
          <w:rFonts w:ascii="Arial" w:hAnsi="Arial" w:cs="Arial"/>
        </w:rPr>
        <w:t>The biggest change that ha</w:t>
      </w:r>
      <w:r w:rsidR="00AD2B2E">
        <w:rPr>
          <w:rFonts w:ascii="Arial" w:hAnsi="Arial" w:cs="Arial"/>
        </w:rPr>
        <w:t>s been implemented starting winter</w:t>
      </w:r>
      <w:r w:rsidRPr="008A2E14">
        <w:rPr>
          <w:rFonts w:ascii="Arial" w:hAnsi="Arial" w:cs="Arial"/>
        </w:rPr>
        <w:t xml:space="preserve"> quarter</w:t>
      </w:r>
      <w:r w:rsidR="00AD2B2E">
        <w:rPr>
          <w:rFonts w:ascii="Arial" w:hAnsi="Arial" w:cs="Arial"/>
        </w:rPr>
        <w:t xml:space="preserve"> </w:t>
      </w:r>
      <w:proofErr w:type="gramStart"/>
      <w:r w:rsidR="00AD2B2E">
        <w:rPr>
          <w:rFonts w:ascii="Arial" w:hAnsi="Arial" w:cs="Arial"/>
        </w:rPr>
        <w:t>2012</w:t>
      </w:r>
      <w:r w:rsidR="003A682F" w:rsidRPr="008A2E14">
        <w:rPr>
          <w:rFonts w:ascii="Arial" w:hAnsi="Arial" w:cs="Arial"/>
        </w:rPr>
        <w:t>,</w:t>
      </w:r>
      <w:proofErr w:type="gramEnd"/>
      <w:r w:rsidRPr="008A2E14">
        <w:rPr>
          <w:rFonts w:ascii="Arial" w:hAnsi="Arial" w:cs="Arial"/>
        </w:rPr>
        <w:t xml:space="preserve"> is a new assessment tool, created by John Porter and Jared Cutler, in which the Angel system is being used to</w:t>
      </w:r>
      <w:r w:rsidR="00064056">
        <w:rPr>
          <w:rFonts w:ascii="Arial" w:hAnsi="Arial" w:cs="Arial"/>
        </w:rPr>
        <w:t xml:space="preserve"> give a second instrument</w:t>
      </w:r>
      <w:r w:rsidR="00FF760A" w:rsidRPr="008A2E14">
        <w:rPr>
          <w:rFonts w:ascii="Arial" w:hAnsi="Arial" w:cs="Arial"/>
        </w:rPr>
        <w:t xml:space="preserve"> for examining</w:t>
      </w:r>
      <w:r w:rsidRPr="008A2E14">
        <w:rPr>
          <w:rFonts w:ascii="Arial" w:hAnsi="Arial" w:cs="Arial"/>
        </w:rPr>
        <w:t xml:space="preserve"> the program outcomes</w:t>
      </w:r>
      <w:r w:rsidR="00FF760A" w:rsidRPr="008A2E14">
        <w:rPr>
          <w:rFonts w:ascii="Arial" w:hAnsi="Arial" w:cs="Arial"/>
        </w:rPr>
        <w:t>.  Particular emphasis will be placed on examining general education outcomes for the department</w:t>
      </w:r>
      <w:r w:rsidR="003A682F" w:rsidRPr="008A2E14">
        <w:rPr>
          <w:rFonts w:ascii="Arial" w:hAnsi="Arial" w:cs="Arial"/>
        </w:rPr>
        <w:t xml:space="preserve"> using this tool</w:t>
      </w:r>
      <w:r w:rsidR="00FF760A" w:rsidRPr="008A2E14">
        <w:rPr>
          <w:rFonts w:ascii="Arial" w:hAnsi="Arial" w:cs="Arial"/>
        </w:rPr>
        <w:t>.</w:t>
      </w:r>
    </w:p>
    <w:p w:rsidR="00FF760A" w:rsidRPr="008A2E14" w:rsidRDefault="00FF760A" w:rsidP="00BF3561">
      <w:pPr>
        <w:pStyle w:val="ListParagraph"/>
        <w:tabs>
          <w:tab w:val="left" w:pos="5040"/>
        </w:tabs>
        <w:rPr>
          <w:rFonts w:ascii="Arial" w:hAnsi="Arial" w:cs="Arial"/>
        </w:rPr>
      </w:pPr>
    </w:p>
    <w:p w:rsidR="00FF760A" w:rsidRPr="008A2E14" w:rsidRDefault="00FF760A" w:rsidP="00BF3561">
      <w:pPr>
        <w:pStyle w:val="ListParagraph"/>
        <w:tabs>
          <w:tab w:val="left" w:pos="5040"/>
        </w:tabs>
        <w:rPr>
          <w:rFonts w:ascii="Arial" w:hAnsi="Arial" w:cs="Arial"/>
        </w:rPr>
      </w:pPr>
      <w:r w:rsidRPr="008A2E14">
        <w:rPr>
          <w:rFonts w:ascii="Arial" w:hAnsi="Arial" w:cs="Arial"/>
        </w:rPr>
        <w:t xml:space="preserve">Continued improvement in test results for two out of the three outcomes examined is an indication of </w:t>
      </w:r>
      <w:r w:rsidR="003A682F" w:rsidRPr="008A2E14">
        <w:rPr>
          <w:rFonts w:ascii="Arial" w:hAnsi="Arial" w:cs="Arial"/>
        </w:rPr>
        <w:t xml:space="preserve">positive changes within </w:t>
      </w:r>
      <w:r w:rsidRPr="008A2E14">
        <w:rPr>
          <w:rFonts w:ascii="Arial" w:hAnsi="Arial" w:cs="Arial"/>
        </w:rPr>
        <w:t>the department</w:t>
      </w:r>
      <w:r w:rsidR="003A682F" w:rsidRPr="008A2E14">
        <w:rPr>
          <w:rFonts w:ascii="Arial" w:hAnsi="Arial" w:cs="Arial"/>
        </w:rPr>
        <w:t>, specifically in curriculum and instruction.</w:t>
      </w:r>
    </w:p>
    <w:p w:rsidR="00BF3561" w:rsidRPr="008A2E14" w:rsidRDefault="00BF3561" w:rsidP="00BF3561">
      <w:pPr>
        <w:pStyle w:val="ListParagraph"/>
        <w:tabs>
          <w:tab w:val="left" w:pos="5040"/>
        </w:tabs>
        <w:rPr>
          <w:rFonts w:ascii="Arial" w:hAnsi="Arial" w:cs="Arial"/>
        </w:rPr>
      </w:pPr>
    </w:p>
    <w:p w:rsidR="00BF3561" w:rsidRPr="008A2E14" w:rsidRDefault="00BF3561" w:rsidP="00BF3561">
      <w:pPr>
        <w:pStyle w:val="ListParagraph"/>
        <w:tabs>
          <w:tab w:val="left" w:pos="5040"/>
        </w:tabs>
        <w:rPr>
          <w:rFonts w:ascii="Arial" w:hAnsi="Arial" w:cs="Arial"/>
        </w:rPr>
      </w:pPr>
    </w:p>
    <w:p w:rsidR="00BF3561" w:rsidRPr="008A2E14" w:rsidRDefault="006A2AA3" w:rsidP="00BF3561">
      <w:pPr>
        <w:pStyle w:val="ListParagraph"/>
        <w:numPr>
          <w:ilvl w:val="0"/>
          <w:numId w:val="22"/>
        </w:numPr>
        <w:tabs>
          <w:tab w:val="left" w:pos="5040"/>
        </w:tabs>
        <w:rPr>
          <w:rFonts w:ascii="Arial" w:hAnsi="Arial" w:cs="Arial"/>
        </w:rPr>
      </w:pPr>
      <w:r w:rsidRPr="008A2E14">
        <w:rPr>
          <w:rFonts w:ascii="Arial" w:hAnsi="Arial" w:cs="Arial"/>
        </w:rPr>
        <w:t>How will you determine whether those changes had an impact?</w:t>
      </w:r>
      <w:r w:rsidR="00BF3561" w:rsidRPr="008A2E14">
        <w:rPr>
          <w:rFonts w:ascii="Arial" w:hAnsi="Arial" w:cs="Arial"/>
        </w:rPr>
        <w:t xml:space="preserve"> </w:t>
      </w:r>
    </w:p>
    <w:p w:rsidR="003A682F" w:rsidRPr="008A2E14" w:rsidRDefault="003A682F" w:rsidP="003A682F">
      <w:pPr>
        <w:pStyle w:val="ListParagraph"/>
        <w:tabs>
          <w:tab w:val="left" w:pos="5040"/>
        </w:tabs>
        <w:rPr>
          <w:rFonts w:ascii="Arial" w:hAnsi="Arial" w:cs="Arial"/>
        </w:rPr>
      </w:pPr>
    </w:p>
    <w:p w:rsidR="00BF3561" w:rsidRDefault="003A682F" w:rsidP="00BF3561">
      <w:pPr>
        <w:pStyle w:val="ListParagraph"/>
        <w:tabs>
          <w:tab w:val="left" w:pos="5040"/>
        </w:tabs>
        <w:rPr>
          <w:rFonts w:ascii="Arial" w:hAnsi="Arial" w:cs="Arial"/>
        </w:rPr>
      </w:pPr>
      <w:r w:rsidRPr="008A2E14">
        <w:rPr>
          <w:rFonts w:ascii="Arial" w:hAnsi="Arial" w:cs="Arial"/>
        </w:rPr>
        <w:t>We will continue to examine ASE Test r</w:t>
      </w:r>
      <w:r w:rsidR="001C7968" w:rsidRPr="008A2E14">
        <w:rPr>
          <w:rFonts w:ascii="Arial" w:hAnsi="Arial" w:cs="Arial"/>
        </w:rPr>
        <w:t xml:space="preserve">esults and success rates for </w:t>
      </w:r>
      <w:r w:rsidR="00B1560C" w:rsidRPr="008A2E14">
        <w:rPr>
          <w:rFonts w:ascii="Arial" w:hAnsi="Arial" w:cs="Arial"/>
        </w:rPr>
        <w:t>continued growth</w:t>
      </w:r>
      <w:r w:rsidR="001C7968" w:rsidRPr="008A2E14">
        <w:rPr>
          <w:rFonts w:ascii="Arial" w:hAnsi="Arial" w:cs="Arial"/>
        </w:rPr>
        <w:t xml:space="preserve"> in the department’s</w:t>
      </w:r>
      <w:r w:rsidRPr="008A2E14">
        <w:rPr>
          <w:rFonts w:ascii="Arial" w:hAnsi="Arial" w:cs="Arial"/>
        </w:rPr>
        <w:t xml:space="preserve"> courses/outcomes.</w:t>
      </w:r>
    </w:p>
    <w:p w:rsidR="003A682F" w:rsidRPr="00064056" w:rsidRDefault="00064056" w:rsidP="00064056">
      <w:pPr>
        <w:pStyle w:val="ListParagraph"/>
        <w:tabs>
          <w:tab w:val="left" w:pos="5040"/>
        </w:tabs>
        <w:rPr>
          <w:rFonts w:ascii="Arial" w:hAnsi="Arial" w:cs="Arial"/>
        </w:rPr>
      </w:pPr>
      <w:r>
        <w:rPr>
          <w:rFonts w:ascii="Arial" w:hAnsi="Arial" w:cs="Arial"/>
        </w:rPr>
        <w:t>The new Angel assessment too</w:t>
      </w:r>
      <w:r w:rsidR="00AD2B2E">
        <w:rPr>
          <w:rFonts w:ascii="Arial" w:hAnsi="Arial" w:cs="Arial"/>
        </w:rPr>
        <w:t>l data will be looked at for analyzing</w:t>
      </w:r>
      <w:r>
        <w:rPr>
          <w:rFonts w:ascii="Arial" w:hAnsi="Arial" w:cs="Arial"/>
        </w:rPr>
        <w:t xml:space="preserve"> next</w:t>
      </w:r>
      <w:r w:rsidR="00AD2B2E">
        <w:rPr>
          <w:rFonts w:ascii="Arial" w:hAnsi="Arial" w:cs="Arial"/>
        </w:rPr>
        <w:t xml:space="preserve"> year’s</w:t>
      </w:r>
      <w:r>
        <w:rPr>
          <w:rFonts w:ascii="Arial" w:hAnsi="Arial" w:cs="Arial"/>
        </w:rPr>
        <w:t xml:space="preserve"> set of program outcomes</w:t>
      </w:r>
      <w:r w:rsidR="00AD2B2E">
        <w:rPr>
          <w:rFonts w:ascii="Arial" w:hAnsi="Arial" w:cs="Arial"/>
        </w:rPr>
        <w:t>,</w:t>
      </w:r>
      <w:r>
        <w:rPr>
          <w:rFonts w:ascii="Arial" w:hAnsi="Arial" w:cs="Arial"/>
        </w:rPr>
        <w:t xml:space="preserve"> to help to determine the success of students for specific NATEF tasks and general education outcomes.  ASE tests results will continue to be a</w:t>
      </w:r>
      <w:r w:rsidR="003A682F" w:rsidRPr="00064056">
        <w:rPr>
          <w:rFonts w:ascii="Arial" w:hAnsi="Arial" w:cs="Arial"/>
        </w:rPr>
        <w:t xml:space="preserve"> key</w:t>
      </w:r>
      <w:r>
        <w:rPr>
          <w:rFonts w:ascii="Arial" w:hAnsi="Arial" w:cs="Arial"/>
        </w:rPr>
        <w:t xml:space="preserve"> indicator of overall student success because of ASE certification method of testing</w:t>
      </w:r>
      <w:r w:rsidR="00037B21" w:rsidRPr="00064056">
        <w:rPr>
          <w:rFonts w:ascii="Arial" w:hAnsi="Arial" w:cs="Arial"/>
        </w:rPr>
        <w:t xml:space="preserve"> for</w:t>
      </w:r>
      <w:r>
        <w:rPr>
          <w:rFonts w:ascii="Arial" w:hAnsi="Arial" w:cs="Arial"/>
        </w:rPr>
        <w:t xml:space="preserve"> </w:t>
      </w:r>
      <w:r w:rsidR="003A682F" w:rsidRPr="00064056">
        <w:rPr>
          <w:rFonts w:ascii="Arial" w:hAnsi="Arial" w:cs="Arial"/>
        </w:rPr>
        <w:t xml:space="preserve">the automotive industry.  </w:t>
      </w:r>
    </w:p>
    <w:p w:rsidR="005531E8" w:rsidRPr="008A2E14" w:rsidRDefault="005531E8" w:rsidP="00BF3561">
      <w:pPr>
        <w:pStyle w:val="ListParagraph"/>
        <w:tabs>
          <w:tab w:val="left" w:pos="5040"/>
        </w:tabs>
        <w:rPr>
          <w:rFonts w:ascii="Arial" w:hAnsi="Arial" w:cs="Arial"/>
        </w:rPr>
      </w:pPr>
    </w:p>
    <w:p w:rsidR="00847243" w:rsidRPr="008A2E14" w:rsidRDefault="00847243" w:rsidP="00034CE6">
      <w:pPr>
        <w:tabs>
          <w:tab w:val="left" w:pos="5040"/>
        </w:tabs>
        <w:rPr>
          <w:rFonts w:ascii="Arial" w:hAnsi="Arial" w:cs="Arial"/>
        </w:rPr>
      </w:pPr>
    </w:p>
    <w:p w:rsidR="00F86156" w:rsidRPr="008A2E14" w:rsidRDefault="00F86156" w:rsidP="00034CE6">
      <w:pPr>
        <w:tabs>
          <w:tab w:val="left" w:pos="5040"/>
        </w:tabs>
        <w:rPr>
          <w:rFonts w:ascii="Arial" w:hAnsi="Arial" w:cs="Arial"/>
        </w:rPr>
      </w:pPr>
    </w:p>
    <w:p w:rsidR="00034CE6" w:rsidRPr="008A2E14" w:rsidRDefault="00414645" w:rsidP="00034CE6">
      <w:pPr>
        <w:tabs>
          <w:tab w:val="left" w:pos="5040"/>
        </w:tabs>
        <w:rPr>
          <w:rFonts w:ascii="Arial" w:hAnsi="Arial" w:cs="Arial"/>
        </w:rPr>
      </w:pPr>
      <w:r w:rsidRPr="008A2E14">
        <w:rPr>
          <w:rFonts w:ascii="Arial" w:hAnsi="Arial" w:cs="Arial"/>
        </w:rPr>
        <w:t>c</w:t>
      </w:r>
      <w:r w:rsidR="006A2AA3" w:rsidRPr="008A2E14">
        <w:rPr>
          <w:rFonts w:ascii="Arial" w:hAnsi="Arial" w:cs="Arial"/>
        </w:rPr>
        <w:t xml:space="preserve">)   </w:t>
      </w:r>
      <w:r w:rsidR="000E4EFE" w:rsidRPr="008A2E14">
        <w:rPr>
          <w:rFonts w:ascii="Arial" w:hAnsi="Arial" w:cs="Arial"/>
        </w:rPr>
        <w:t xml:space="preserve">Starting with next year’s Annual Update, this section will ask about assessment of general education outcomes.  </w:t>
      </w:r>
      <w:r w:rsidR="00B608D5" w:rsidRPr="008A2E14">
        <w:rPr>
          <w:rFonts w:ascii="Arial" w:hAnsi="Arial" w:cs="Arial"/>
        </w:rPr>
        <w:t>For FY 2012-13, you will be asked how the department is assessing Oral Communication and Written Communication in your courses, and in addition you will be asked to share the results of those assessments.</w:t>
      </w:r>
      <w:r w:rsidR="00BF3561" w:rsidRPr="008A2E14">
        <w:rPr>
          <w:rFonts w:ascii="Arial" w:hAnsi="Arial" w:cs="Arial"/>
        </w:rPr>
        <w:t xml:space="preserve">  </w:t>
      </w:r>
      <w:r w:rsidR="00BF3561" w:rsidRPr="008A2E14">
        <w:rPr>
          <w:rFonts w:ascii="Arial" w:hAnsi="Arial" w:cs="Arial"/>
          <w:u w:val="single"/>
        </w:rPr>
        <w:t>Please be prepared to address this in next year’s Annual Update</w:t>
      </w:r>
      <w:r w:rsidR="00BF3561" w:rsidRPr="008A2E14">
        <w:rPr>
          <w:rFonts w:ascii="Arial" w:hAnsi="Arial" w:cs="Arial"/>
        </w:rPr>
        <w:t>.</w:t>
      </w:r>
    </w:p>
    <w:p w:rsidR="00F17C08" w:rsidRPr="008A2E14" w:rsidRDefault="00F17C08" w:rsidP="00034CE6">
      <w:pPr>
        <w:tabs>
          <w:tab w:val="left" w:pos="5040"/>
        </w:tabs>
        <w:rPr>
          <w:rFonts w:ascii="Arial" w:hAnsi="Arial" w:cs="Arial"/>
        </w:rPr>
      </w:pPr>
    </w:p>
    <w:p w:rsidR="00BF3561" w:rsidRPr="008A2E14" w:rsidRDefault="00BF3561" w:rsidP="00034CE6">
      <w:pPr>
        <w:tabs>
          <w:tab w:val="left" w:pos="5040"/>
        </w:tabs>
        <w:rPr>
          <w:rFonts w:ascii="Arial" w:hAnsi="Arial" w:cs="Arial"/>
        </w:rPr>
      </w:pPr>
    </w:p>
    <w:p w:rsidR="00BF3561" w:rsidRPr="008A2E14" w:rsidRDefault="00BF3561" w:rsidP="00034CE6">
      <w:pPr>
        <w:tabs>
          <w:tab w:val="left" w:pos="5040"/>
        </w:tabs>
        <w:rPr>
          <w:rFonts w:ascii="Arial" w:hAnsi="Arial" w:cs="Arial"/>
        </w:rPr>
      </w:pPr>
    </w:p>
    <w:p w:rsidR="00BE54C1" w:rsidRPr="008A2E14" w:rsidRDefault="00F17C08" w:rsidP="00034CE6">
      <w:pPr>
        <w:tabs>
          <w:tab w:val="left" w:pos="5040"/>
        </w:tabs>
        <w:rPr>
          <w:rFonts w:ascii="Arial" w:hAnsi="Arial" w:cs="Arial"/>
        </w:rPr>
      </w:pPr>
      <w:r w:rsidRPr="008A2E14">
        <w:rPr>
          <w:rFonts w:ascii="Arial" w:hAnsi="Arial" w:cs="Arial"/>
        </w:rPr>
        <w:t>d)   Does your department have courses where there are common assignments or exams across all sections of the course?  If so, please list those courses, and indicate whether you are currently examining results across all sections of those courses.</w:t>
      </w:r>
    </w:p>
    <w:p w:rsidR="00F17C08" w:rsidRPr="008A2E14" w:rsidRDefault="00F17C08" w:rsidP="00034CE6">
      <w:pPr>
        <w:tabs>
          <w:tab w:val="left" w:pos="5040"/>
        </w:tabs>
        <w:rPr>
          <w:rFonts w:ascii="Arial" w:hAnsi="Arial" w:cs="Arial"/>
        </w:rPr>
      </w:pPr>
      <w:r w:rsidRPr="008A2E14">
        <w:rPr>
          <w:rFonts w:ascii="Arial" w:hAnsi="Arial" w:cs="Arial"/>
        </w:rPr>
        <w:t xml:space="preserve">     </w:t>
      </w:r>
    </w:p>
    <w:p w:rsidR="00BE54C1" w:rsidRPr="008A2E14" w:rsidRDefault="00BE54C1" w:rsidP="00034CE6">
      <w:pPr>
        <w:tabs>
          <w:tab w:val="left" w:pos="5040"/>
        </w:tabs>
        <w:rPr>
          <w:rFonts w:ascii="Arial" w:hAnsi="Arial" w:cs="Arial"/>
        </w:rPr>
      </w:pPr>
      <w:r w:rsidRPr="008A2E14">
        <w:rPr>
          <w:rFonts w:ascii="Arial" w:hAnsi="Arial" w:cs="Arial"/>
        </w:rPr>
        <w:t>The automotive department</w:t>
      </w:r>
      <w:r w:rsidR="00B1560C" w:rsidRPr="008A2E14">
        <w:rPr>
          <w:rFonts w:ascii="Arial" w:hAnsi="Arial" w:cs="Arial"/>
        </w:rPr>
        <w:t xml:space="preserve"> is certified by the NATEF (National Automotive Training Education Foundation) organization.  NATEF </w:t>
      </w:r>
      <w:r w:rsidRPr="008A2E14">
        <w:rPr>
          <w:rFonts w:ascii="Arial" w:hAnsi="Arial" w:cs="Arial"/>
        </w:rPr>
        <w:t>has a very structured set of stand</w:t>
      </w:r>
      <w:r w:rsidR="00B1560C" w:rsidRPr="008A2E14">
        <w:rPr>
          <w:rFonts w:ascii="Arial" w:hAnsi="Arial" w:cs="Arial"/>
        </w:rPr>
        <w:t xml:space="preserve">ards that </w:t>
      </w:r>
      <w:r w:rsidRPr="008A2E14">
        <w:rPr>
          <w:rFonts w:ascii="Arial" w:hAnsi="Arial" w:cs="Arial"/>
        </w:rPr>
        <w:t>automotive training programs</w:t>
      </w:r>
      <w:r w:rsidR="00B1560C" w:rsidRPr="008A2E14">
        <w:rPr>
          <w:rFonts w:ascii="Arial" w:hAnsi="Arial" w:cs="Arial"/>
        </w:rPr>
        <w:t xml:space="preserve"> are required</w:t>
      </w:r>
      <w:r w:rsidRPr="008A2E14">
        <w:rPr>
          <w:rFonts w:ascii="Arial" w:hAnsi="Arial" w:cs="Arial"/>
        </w:rPr>
        <w:t xml:space="preserve"> to follow.  Each course is required to perform a set num</w:t>
      </w:r>
      <w:r w:rsidR="00B1560C" w:rsidRPr="008A2E14">
        <w:rPr>
          <w:rFonts w:ascii="Arial" w:hAnsi="Arial" w:cs="Arial"/>
        </w:rPr>
        <w:t xml:space="preserve">ber of hours of training </w:t>
      </w:r>
      <w:r w:rsidRPr="008A2E14">
        <w:rPr>
          <w:rFonts w:ascii="Arial" w:hAnsi="Arial" w:cs="Arial"/>
        </w:rPr>
        <w:t>and also a list</w:t>
      </w:r>
      <w:r w:rsidR="00B1560C" w:rsidRPr="008A2E14">
        <w:rPr>
          <w:rFonts w:ascii="Arial" w:hAnsi="Arial" w:cs="Arial"/>
        </w:rPr>
        <w:t xml:space="preserve"> of </w:t>
      </w:r>
      <w:r w:rsidRPr="008A2E14">
        <w:rPr>
          <w:rFonts w:ascii="Arial" w:hAnsi="Arial" w:cs="Arial"/>
        </w:rPr>
        <w:t>tasks (content) that need to be co</w:t>
      </w:r>
      <w:r w:rsidR="00B1560C" w:rsidRPr="008A2E14">
        <w:rPr>
          <w:rFonts w:ascii="Arial" w:hAnsi="Arial" w:cs="Arial"/>
        </w:rPr>
        <w:t>vered</w:t>
      </w:r>
      <w:r w:rsidRPr="008A2E14">
        <w:rPr>
          <w:rFonts w:ascii="Arial" w:hAnsi="Arial" w:cs="Arial"/>
        </w:rPr>
        <w:t>.</w:t>
      </w:r>
      <w:r w:rsidR="00B1560C" w:rsidRPr="008A2E14">
        <w:rPr>
          <w:rFonts w:ascii="Arial" w:hAnsi="Arial" w:cs="Arial"/>
        </w:rPr>
        <w:t xml:space="preserve">  A</w:t>
      </w:r>
      <w:r w:rsidRPr="008A2E14">
        <w:rPr>
          <w:rFonts w:ascii="Arial" w:hAnsi="Arial" w:cs="Arial"/>
        </w:rPr>
        <w:t xml:space="preserve"> sample “T</w:t>
      </w:r>
      <w:r w:rsidR="00F87C6B">
        <w:rPr>
          <w:rFonts w:ascii="Arial" w:hAnsi="Arial" w:cs="Arial"/>
        </w:rPr>
        <w:t xml:space="preserve">ask List” is shown in </w:t>
      </w:r>
      <w:r w:rsidR="00F87C6B" w:rsidRPr="00C50030">
        <w:rPr>
          <w:rFonts w:ascii="Arial" w:hAnsi="Arial" w:cs="Arial"/>
          <w:b/>
        </w:rPr>
        <w:t>(Appendix B</w:t>
      </w:r>
      <w:r w:rsidR="00F87C6B">
        <w:rPr>
          <w:rFonts w:ascii="Arial" w:hAnsi="Arial" w:cs="Arial"/>
        </w:rPr>
        <w:t>)</w:t>
      </w:r>
      <w:r w:rsidR="00C50030">
        <w:rPr>
          <w:rFonts w:ascii="Arial" w:hAnsi="Arial" w:cs="Arial"/>
        </w:rPr>
        <w:t xml:space="preserve"> for the </w:t>
      </w:r>
      <w:r w:rsidR="00482639">
        <w:rPr>
          <w:rFonts w:ascii="Arial" w:hAnsi="Arial" w:cs="Arial"/>
        </w:rPr>
        <w:t>“Heating and Air Conditioning</w:t>
      </w:r>
      <w:r w:rsidR="00C50030">
        <w:rPr>
          <w:rFonts w:ascii="Arial" w:hAnsi="Arial" w:cs="Arial"/>
        </w:rPr>
        <w:t>” ASE</w:t>
      </w:r>
      <w:r w:rsidRPr="008A2E14">
        <w:rPr>
          <w:rFonts w:ascii="Arial" w:hAnsi="Arial" w:cs="Arial"/>
        </w:rPr>
        <w:t xml:space="preserve"> ar</w:t>
      </w:r>
      <w:r w:rsidR="00B1560C" w:rsidRPr="008A2E14">
        <w:rPr>
          <w:rFonts w:ascii="Arial" w:hAnsi="Arial" w:cs="Arial"/>
        </w:rPr>
        <w:t>ea</w:t>
      </w:r>
      <w:r w:rsidR="00C50030">
        <w:rPr>
          <w:rFonts w:ascii="Arial" w:hAnsi="Arial" w:cs="Arial"/>
        </w:rPr>
        <w:t xml:space="preserve"> A</w:t>
      </w:r>
      <w:r w:rsidR="00482639">
        <w:rPr>
          <w:rFonts w:ascii="Arial" w:hAnsi="Arial" w:cs="Arial"/>
        </w:rPr>
        <w:t>7</w:t>
      </w:r>
      <w:r w:rsidR="00B1560C" w:rsidRPr="008A2E14">
        <w:rPr>
          <w:rFonts w:ascii="Arial" w:hAnsi="Arial" w:cs="Arial"/>
        </w:rPr>
        <w:t xml:space="preserve">.  </w:t>
      </w:r>
      <w:r w:rsidRPr="008A2E14">
        <w:rPr>
          <w:rFonts w:ascii="Arial" w:hAnsi="Arial" w:cs="Arial"/>
        </w:rPr>
        <w:t xml:space="preserve">Each course </w:t>
      </w:r>
      <w:r w:rsidR="00B1560C" w:rsidRPr="008A2E14">
        <w:rPr>
          <w:rFonts w:ascii="Arial" w:hAnsi="Arial" w:cs="Arial"/>
        </w:rPr>
        <w:t>in the program has</w:t>
      </w:r>
      <w:r w:rsidRPr="008A2E14">
        <w:rPr>
          <w:rFonts w:ascii="Arial" w:hAnsi="Arial" w:cs="Arial"/>
        </w:rPr>
        <w:t xml:space="preserve"> “ASE </w:t>
      </w:r>
      <w:r w:rsidR="00B1560C" w:rsidRPr="008A2E14">
        <w:rPr>
          <w:rFonts w:ascii="Arial" w:hAnsi="Arial" w:cs="Arial"/>
        </w:rPr>
        <w:t>Task Lists</w:t>
      </w:r>
      <w:r w:rsidRPr="008A2E14">
        <w:rPr>
          <w:rFonts w:ascii="Arial" w:hAnsi="Arial" w:cs="Arial"/>
        </w:rPr>
        <w:t>”.</w:t>
      </w:r>
    </w:p>
    <w:p w:rsidR="00847243" w:rsidRPr="008A2E14" w:rsidRDefault="00BE54C1" w:rsidP="00034CE6">
      <w:pPr>
        <w:tabs>
          <w:tab w:val="left" w:pos="5040"/>
        </w:tabs>
        <w:rPr>
          <w:rFonts w:ascii="Arial" w:hAnsi="Arial" w:cs="Arial"/>
        </w:rPr>
      </w:pPr>
      <w:r w:rsidRPr="00064056">
        <w:rPr>
          <w:rFonts w:ascii="Arial" w:hAnsi="Arial" w:cs="Arial"/>
        </w:rPr>
        <w:t>The “</w:t>
      </w:r>
      <w:r w:rsidR="00C66D0A" w:rsidRPr="00064056">
        <w:rPr>
          <w:rFonts w:ascii="Arial" w:hAnsi="Arial" w:cs="Arial"/>
        </w:rPr>
        <w:t>ASE</w:t>
      </w:r>
      <w:r w:rsidR="00064056" w:rsidRPr="00064056">
        <w:rPr>
          <w:rFonts w:ascii="Arial" w:hAnsi="Arial" w:cs="Arial"/>
        </w:rPr>
        <w:t xml:space="preserve"> </w:t>
      </w:r>
      <w:r w:rsidR="00064056" w:rsidRPr="00064056">
        <w:rPr>
          <w:rFonts w:ascii="Arial" w:hAnsi="Arial" w:cs="Arial"/>
          <w:color w:val="000000" w:themeColor="text1"/>
        </w:rPr>
        <w:t>Student Skills Standards Assessment”</w:t>
      </w:r>
      <w:r w:rsidR="00064056">
        <w:rPr>
          <w:rFonts w:ascii="Arial" w:hAnsi="Arial" w:cs="Arial"/>
        </w:rPr>
        <w:t xml:space="preserve"> </w:t>
      </w:r>
      <w:r w:rsidR="00C66D0A" w:rsidRPr="008A2E14">
        <w:rPr>
          <w:rFonts w:ascii="Arial" w:hAnsi="Arial" w:cs="Arial"/>
        </w:rPr>
        <w:t xml:space="preserve">is </w:t>
      </w:r>
      <w:r w:rsidR="00B1560C" w:rsidRPr="008A2E14">
        <w:rPr>
          <w:rFonts w:ascii="Arial" w:hAnsi="Arial" w:cs="Arial"/>
        </w:rPr>
        <w:t>the</w:t>
      </w:r>
      <w:r w:rsidR="00C66D0A" w:rsidRPr="008A2E14">
        <w:rPr>
          <w:rFonts w:ascii="Arial" w:hAnsi="Arial" w:cs="Arial"/>
        </w:rPr>
        <w:t xml:space="preserve"> common test</w:t>
      </w:r>
      <w:r w:rsidR="00B1560C" w:rsidRPr="008A2E14">
        <w:rPr>
          <w:rFonts w:ascii="Arial" w:hAnsi="Arial" w:cs="Arial"/>
        </w:rPr>
        <w:t xml:space="preserve"> metho</w:t>
      </w:r>
      <w:r w:rsidR="00C66D0A" w:rsidRPr="008A2E14">
        <w:rPr>
          <w:rFonts w:ascii="Arial" w:hAnsi="Arial" w:cs="Arial"/>
        </w:rPr>
        <w:t>d</w:t>
      </w:r>
      <w:r w:rsidR="00B1560C" w:rsidRPr="008A2E14">
        <w:rPr>
          <w:rFonts w:ascii="Arial" w:hAnsi="Arial" w:cs="Arial"/>
        </w:rPr>
        <w:t xml:space="preserve"> for determining if the tasks are being covered and whether they are being learned by the students.</w:t>
      </w:r>
      <w:r w:rsidR="00C66D0A" w:rsidRPr="008A2E14">
        <w:rPr>
          <w:rFonts w:ascii="Arial" w:hAnsi="Arial" w:cs="Arial"/>
        </w:rPr>
        <w:t xml:space="preserve">  The tests results are shown in Section 1 “Trend Data”</w:t>
      </w:r>
      <w:r w:rsidR="00064056">
        <w:rPr>
          <w:rFonts w:ascii="Arial" w:hAnsi="Arial" w:cs="Arial"/>
        </w:rPr>
        <w:t xml:space="preserve">.  They are administered in </w:t>
      </w:r>
      <w:r w:rsidR="004243E0">
        <w:rPr>
          <w:rFonts w:ascii="Arial" w:hAnsi="Arial" w:cs="Arial"/>
        </w:rPr>
        <w:t xml:space="preserve">all sections of </w:t>
      </w:r>
      <w:r w:rsidR="00064056">
        <w:rPr>
          <w:rFonts w:ascii="Arial" w:hAnsi="Arial" w:cs="Arial"/>
        </w:rPr>
        <w:t>the AUT 215</w:t>
      </w:r>
      <w:r w:rsidR="004243E0">
        <w:rPr>
          <w:rFonts w:ascii="Arial" w:hAnsi="Arial" w:cs="Arial"/>
        </w:rPr>
        <w:t xml:space="preserve"> (Automotive Service Operations) </w:t>
      </w:r>
      <w:r w:rsidR="00064056">
        <w:rPr>
          <w:rFonts w:ascii="Arial" w:hAnsi="Arial" w:cs="Arial"/>
        </w:rPr>
        <w:t>capstone courses.</w:t>
      </w:r>
    </w:p>
    <w:p w:rsidR="00BA3246" w:rsidRDefault="00BA3246" w:rsidP="00BA3246">
      <w:pPr>
        <w:spacing w:after="200" w:line="276" w:lineRule="auto"/>
        <w:rPr>
          <w:b/>
          <w:u w:val="single"/>
        </w:rPr>
      </w:pPr>
    </w:p>
    <w:p w:rsidR="00765128" w:rsidRPr="00034CE6" w:rsidRDefault="00765128" w:rsidP="00765128">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765128" w:rsidRDefault="00765128" w:rsidP="00765128">
      <w:pPr>
        <w:tabs>
          <w:tab w:val="left" w:pos="5040"/>
        </w:tabs>
      </w:pPr>
    </w:p>
    <w:p w:rsidR="00765128" w:rsidRDefault="00765128" w:rsidP="00765128">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C66D0A" w:rsidRDefault="00C66D0A" w:rsidP="00C66D0A">
      <w:pPr>
        <w:pStyle w:val="ListParagraph"/>
        <w:tabs>
          <w:tab w:val="left" w:pos="5040"/>
        </w:tabs>
      </w:pPr>
    </w:p>
    <w:p w:rsidR="00765128" w:rsidRPr="00064056" w:rsidRDefault="00C66D0A" w:rsidP="00765128">
      <w:pPr>
        <w:pStyle w:val="ListParagraph"/>
        <w:tabs>
          <w:tab w:val="left" w:pos="5040"/>
        </w:tabs>
        <w:rPr>
          <w:rFonts w:ascii="Arial" w:hAnsi="Arial" w:cs="Arial"/>
        </w:rPr>
      </w:pPr>
      <w:r w:rsidRPr="00064056">
        <w:rPr>
          <w:rFonts w:ascii="Arial" w:hAnsi="Arial" w:cs="Arial"/>
        </w:rPr>
        <w:t xml:space="preserve">The department implemented its first “Cruise-In” event during the month of May.  The event brought in many vintage cars and over 200 people.  The automotive programs and tours were emphasized.  </w:t>
      </w:r>
      <w:r w:rsidR="00037B21" w:rsidRPr="00064056">
        <w:rPr>
          <w:rFonts w:ascii="Arial" w:hAnsi="Arial" w:cs="Arial"/>
        </w:rPr>
        <w:t xml:space="preserve">Admission’s office was involved and helped in promoting this event.  It </w:t>
      </w:r>
      <w:r w:rsidRPr="00064056">
        <w:rPr>
          <w:rFonts w:ascii="Arial" w:hAnsi="Arial" w:cs="Arial"/>
        </w:rPr>
        <w:t xml:space="preserve">was a great success </w:t>
      </w:r>
      <w:r w:rsidR="001F0B36" w:rsidRPr="00064056">
        <w:rPr>
          <w:rFonts w:ascii="Arial" w:hAnsi="Arial" w:cs="Arial"/>
        </w:rPr>
        <w:t xml:space="preserve">in marketing the programs and the college. It </w:t>
      </w:r>
      <w:r w:rsidRPr="00064056">
        <w:rPr>
          <w:rFonts w:ascii="Arial" w:hAnsi="Arial" w:cs="Arial"/>
        </w:rPr>
        <w:t xml:space="preserve">will </w:t>
      </w:r>
      <w:r w:rsidR="00691E05" w:rsidRPr="00064056">
        <w:rPr>
          <w:rFonts w:ascii="Arial" w:hAnsi="Arial" w:cs="Arial"/>
        </w:rPr>
        <w:t>likely continue for</w:t>
      </w:r>
      <w:r w:rsidRPr="00064056">
        <w:rPr>
          <w:rFonts w:ascii="Arial" w:hAnsi="Arial" w:cs="Arial"/>
        </w:rPr>
        <w:t xml:space="preserve"> next year.</w:t>
      </w:r>
    </w:p>
    <w:p w:rsidR="00817022" w:rsidRPr="00064056" w:rsidRDefault="00817022" w:rsidP="00765128">
      <w:pPr>
        <w:pStyle w:val="ListParagraph"/>
        <w:tabs>
          <w:tab w:val="left" w:pos="5040"/>
        </w:tabs>
        <w:rPr>
          <w:rFonts w:ascii="Arial" w:hAnsi="Arial" w:cs="Arial"/>
        </w:rPr>
      </w:pPr>
    </w:p>
    <w:p w:rsidR="00064056" w:rsidRPr="000D1E8D" w:rsidRDefault="00691E05" w:rsidP="000D1E8D">
      <w:pPr>
        <w:pStyle w:val="ListParagraph"/>
        <w:tabs>
          <w:tab w:val="left" w:pos="5040"/>
        </w:tabs>
        <w:rPr>
          <w:rFonts w:ascii="Arial" w:hAnsi="Arial" w:cs="Arial"/>
        </w:rPr>
      </w:pPr>
      <w:r w:rsidRPr="00064056">
        <w:rPr>
          <w:rFonts w:ascii="Arial" w:hAnsi="Arial" w:cs="Arial"/>
        </w:rPr>
        <w:t>Instructor success rate data was compiled by the chair and shared</w:t>
      </w:r>
      <w:r w:rsidR="00F87C6B">
        <w:rPr>
          <w:rFonts w:ascii="Arial" w:hAnsi="Arial" w:cs="Arial"/>
        </w:rPr>
        <w:t xml:space="preserve"> </w:t>
      </w:r>
      <w:r w:rsidR="00F87C6B" w:rsidRPr="00C50030">
        <w:rPr>
          <w:rFonts w:ascii="Arial" w:hAnsi="Arial" w:cs="Arial"/>
          <w:b/>
        </w:rPr>
        <w:t>(Appendix A)</w:t>
      </w:r>
      <w:r w:rsidRPr="00C50030">
        <w:rPr>
          <w:rFonts w:ascii="Arial" w:hAnsi="Arial" w:cs="Arial"/>
          <w:b/>
        </w:rPr>
        <w:t>.</w:t>
      </w:r>
      <w:r w:rsidRPr="00064056">
        <w:rPr>
          <w:rFonts w:ascii="Arial" w:hAnsi="Arial" w:cs="Arial"/>
        </w:rPr>
        <w:t xml:space="preserve">  This was used to help examine instructor performance</w:t>
      </w:r>
      <w:r w:rsidR="00FA3F6D" w:rsidRPr="00064056">
        <w:rPr>
          <w:rFonts w:ascii="Arial" w:hAnsi="Arial" w:cs="Arial"/>
        </w:rPr>
        <w:t xml:space="preserve"> and continued </w:t>
      </w:r>
      <w:r w:rsidRPr="00064056">
        <w:rPr>
          <w:rFonts w:ascii="Arial" w:hAnsi="Arial" w:cs="Arial"/>
        </w:rPr>
        <w:t>imp</w:t>
      </w:r>
      <w:r w:rsidR="000D1E8D">
        <w:rPr>
          <w:rFonts w:ascii="Arial" w:hAnsi="Arial" w:cs="Arial"/>
        </w:rPr>
        <w:t>rovements in ASE “</w:t>
      </w:r>
      <w:r w:rsidR="000D1E8D" w:rsidRPr="008A2E14">
        <w:rPr>
          <w:rFonts w:ascii="Arial" w:hAnsi="Arial" w:cs="Arial"/>
          <w:color w:val="000000" w:themeColor="text1"/>
        </w:rPr>
        <w:t>Student Skills Standards Assessment”</w:t>
      </w:r>
      <w:r w:rsidR="000D1E8D">
        <w:rPr>
          <w:rFonts w:ascii="Arial" w:hAnsi="Arial" w:cs="Arial"/>
          <w:color w:val="000000" w:themeColor="text1"/>
        </w:rPr>
        <w:t xml:space="preserve"> </w:t>
      </w:r>
      <w:r w:rsidRPr="000D1E8D">
        <w:rPr>
          <w:rFonts w:ascii="Arial" w:hAnsi="Arial" w:cs="Arial"/>
        </w:rPr>
        <w:t>test results and student success.</w:t>
      </w:r>
      <w:r w:rsidR="00817022" w:rsidRPr="000D1E8D">
        <w:rPr>
          <w:rFonts w:ascii="Arial" w:hAnsi="Arial" w:cs="Arial"/>
        </w:rPr>
        <w:t xml:space="preserve"> </w:t>
      </w:r>
    </w:p>
    <w:p w:rsidR="00064056" w:rsidRDefault="00064056" w:rsidP="00765128">
      <w:pPr>
        <w:pStyle w:val="ListParagraph"/>
        <w:tabs>
          <w:tab w:val="left" w:pos="5040"/>
        </w:tabs>
        <w:rPr>
          <w:rFonts w:ascii="Arial" w:hAnsi="Arial" w:cs="Arial"/>
        </w:rPr>
      </w:pPr>
    </w:p>
    <w:p w:rsidR="00217B9E" w:rsidRDefault="00064056" w:rsidP="00765128">
      <w:pPr>
        <w:pStyle w:val="ListParagraph"/>
        <w:tabs>
          <w:tab w:val="left" w:pos="5040"/>
        </w:tabs>
        <w:rPr>
          <w:rFonts w:ascii="Arial" w:hAnsi="Arial" w:cs="Arial"/>
        </w:rPr>
      </w:pPr>
      <w:r>
        <w:rPr>
          <w:rFonts w:ascii="Arial" w:hAnsi="Arial" w:cs="Arial"/>
        </w:rPr>
        <w:t xml:space="preserve">Overall the department is doing very well and </w:t>
      </w:r>
      <w:r w:rsidR="00217B9E">
        <w:rPr>
          <w:rFonts w:ascii="Arial" w:hAnsi="Arial" w:cs="Arial"/>
        </w:rPr>
        <w:t>is presently at all time high student enrollment numbers</w:t>
      </w:r>
      <w:r>
        <w:rPr>
          <w:rFonts w:ascii="Arial" w:hAnsi="Arial" w:cs="Arial"/>
        </w:rPr>
        <w:t xml:space="preserve">.  </w:t>
      </w:r>
    </w:p>
    <w:p w:rsidR="00765128" w:rsidRDefault="00765128" w:rsidP="000D1E8D">
      <w:pPr>
        <w:tabs>
          <w:tab w:val="left" w:pos="5040"/>
        </w:tabs>
      </w:pPr>
    </w:p>
    <w:p w:rsidR="00765128" w:rsidRDefault="00765128" w:rsidP="00765128">
      <w:pPr>
        <w:tabs>
          <w:tab w:val="left" w:pos="5040"/>
        </w:tabs>
        <w:ind w:left="360"/>
      </w:pPr>
    </w:p>
    <w:p w:rsidR="00765128" w:rsidRDefault="00765128" w:rsidP="00765128">
      <w:pPr>
        <w:tabs>
          <w:tab w:val="left" w:pos="5040"/>
        </w:tabs>
        <w:ind w:left="360"/>
      </w:pPr>
    </w:p>
    <w:p w:rsidR="00765128" w:rsidRDefault="00765128" w:rsidP="00765128">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765128" w:rsidRDefault="00765128" w:rsidP="00765128">
      <w:pPr>
        <w:pStyle w:val="ListParagraph"/>
        <w:tabs>
          <w:tab w:val="left" w:pos="5040"/>
        </w:tabs>
        <w:rPr>
          <w:rFonts w:ascii="Arial" w:hAnsi="Arial" w:cs="Arial"/>
        </w:rPr>
      </w:pPr>
    </w:p>
    <w:p w:rsidR="001F0B36" w:rsidRPr="000D1E8D" w:rsidRDefault="001F0B36" w:rsidP="001F0B36">
      <w:pPr>
        <w:pStyle w:val="ListParagraph"/>
        <w:tabs>
          <w:tab w:val="left" w:pos="5040"/>
        </w:tabs>
        <w:rPr>
          <w:rFonts w:ascii="Arial" w:hAnsi="Arial" w:cs="Arial"/>
        </w:rPr>
      </w:pPr>
      <w:r w:rsidRPr="000D1E8D">
        <w:rPr>
          <w:rFonts w:ascii="Arial" w:hAnsi="Arial" w:cs="Arial"/>
        </w:rPr>
        <w:t xml:space="preserve">While assessment methods used by the department outcomes are acceptable, we feel that a more in depth analysis would be helpful.  As a result of that concern, a new assessment tool was created by John Porter and Jared Cutler in which the Angel system of the college will be used to compile data to analysis the program’s </w:t>
      </w:r>
      <w:r w:rsidR="000D1E8D" w:rsidRPr="000D1E8D">
        <w:rPr>
          <w:rFonts w:ascii="Arial" w:hAnsi="Arial" w:cs="Arial"/>
        </w:rPr>
        <w:t xml:space="preserve">NATEF tasks and </w:t>
      </w:r>
      <w:r w:rsidRPr="000D1E8D">
        <w:rPr>
          <w:rFonts w:ascii="Arial" w:hAnsi="Arial" w:cs="Arial"/>
        </w:rPr>
        <w:t>general education outcomes.</w:t>
      </w:r>
    </w:p>
    <w:p w:rsidR="000D1E8D" w:rsidRDefault="000D1E8D" w:rsidP="001F0B36">
      <w:pPr>
        <w:pStyle w:val="ListParagraph"/>
        <w:tabs>
          <w:tab w:val="left" w:pos="5040"/>
        </w:tabs>
      </w:pPr>
    </w:p>
    <w:p w:rsidR="000D1E8D" w:rsidRDefault="000D1E8D" w:rsidP="000D1E8D">
      <w:pPr>
        <w:pStyle w:val="ListParagraph"/>
        <w:tabs>
          <w:tab w:val="left" w:pos="5040"/>
        </w:tabs>
        <w:rPr>
          <w:rFonts w:ascii="Arial" w:hAnsi="Arial" w:cs="Arial"/>
        </w:rPr>
      </w:pPr>
      <w:r>
        <w:rPr>
          <w:rFonts w:ascii="Arial" w:hAnsi="Arial" w:cs="Arial"/>
        </w:rPr>
        <w:t>The department must continue to maintain it</w:t>
      </w:r>
      <w:r w:rsidR="00C248C2">
        <w:rPr>
          <w:rFonts w:ascii="Arial" w:hAnsi="Arial" w:cs="Arial"/>
        </w:rPr>
        <w:t>s</w:t>
      </w:r>
      <w:r>
        <w:rPr>
          <w:rFonts w:ascii="Arial" w:hAnsi="Arial" w:cs="Arial"/>
        </w:rPr>
        <w:t xml:space="preserve"> NATEF certification</w:t>
      </w:r>
      <w:r w:rsidR="00C248C2">
        <w:rPr>
          <w:rFonts w:ascii="Arial" w:hAnsi="Arial" w:cs="Arial"/>
        </w:rPr>
        <w:t xml:space="preserve"> which expires in August </w:t>
      </w:r>
      <w:r>
        <w:rPr>
          <w:rFonts w:ascii="Arial" w:hAnsi="Arial" w:cs="Arial"/>
        </w:rPr>
        <w:t>2013.  The process for recertification will need to start in 2012.  This will require one individual to spearhead the effort.  That person is being determined now.</w:t>
      </w:r>
    </w:p>
    <w:p w:rsidR="000D1E8D" w:rsidRDefault="000D1E8D" w:rsidP="000D1E8D">
      <w:pPr>
        <w:pStyle w:val="ListParagraph"/>
        <w:tabs>
          <w:tab w:val="left" w:pos="5040"/>
        </w:tabs>
        <w:rPr>
          <w:rFonts w:ascii="Arial" w:hAnsi="Arial" w:cs="Arial"/>
        </w:rPr>
      </w:pPr>
    </w:p>
    <w:p w:rsidR="000D1E8D" w:rsidRPr="00064056" w:rsidRDefault="000D1E8D" w:rsidP="000D1E8D">
      <w:pPr>
        <w:pStyle w:val="ListParagraph"/>
        <w:tabs>
          <w:tab w:val="left" w:pos="5040"/>
        </w:tabs>
        <w:rPr>
          <w:rFonts w:ascii="Arial" w:hAnsi="Arial" w:cs="Arial"/>
        </w:rPr>
      </w:pPr>
      <w:r>
        <w:rPr>
          <w:rFonts w:ascii="Arial" w:hAnsi="Arial" w:cs="Arial"/>
        </w:rPr>
        <w:t xml:space="preserve">Three </w:t>
      </w:r>
      <w:proofErr w:type="gramStart"/>
      <w:r>
        <w:rPr>
          <w:rFonts w:ascii="Arial" w:hAnsi="Arial" w:cs="Arial"/>
        </w:rPr>
        <w:t>faculty</w:t>
      </w:r>
      <w:proofErr w:type="gramEnd"/>
      <w:r>
        <w:rPr>
          <w:rFonts w:ascii="Arial" w:hAnsi="Arial" w:cs="Arial"/>
        </w:rPr>
        <w:t xml:space="preserve"> could be retiring in 2012 and 2013.  Efforts are underway to train other people to become familiar with their courses and responsibilities within the department.  It is also the intentions of the department to fill the positions as they become available.  The program is at all time high </w:t>
      </w:r>
      <w:r w:rsidR="00C248C2">
        <w:rPr>
          <w:rFonts w:ascii="Arial" w:hAnsi="Arial" w:cs="Arial"/>
        </w:rPr>
        <w:t xml:space="preserve">enrollment </w:t>
      </w:r>
      <w:r>
        <w:rPr>
          <w:rFonts w:ascii="Arial" w:hAnsi="Arial" w:cs="Arial"/>
        </w:rPr>
        <w:t xml:space="preserve">numbers and needs full-time faculty to teach the corporate specific classes that cannot be taught by part-time faculty due to program requirements. </w:t>
      </w:r>
      <w:r w:rsidRPr="00064056">
        <w:rPr>
          <w:rFonts w:ascii="Arial" w:hAnsi="Arial" w:cs="Arial"/>
        </w:rPr>
        <w:t xml:space="preserve"> </w:t>
      </w:r>
    </w:p>
    <w:p w:rsidR="000D1E8D" w:rsidRDefault="000D1E8D" w:rsidP="001F0B36">
      <w:pPr>
        <w:pStyle w:val="ListParagraph"/>
        <w:tabs>
          <w:tab w:val="left" w:pos="5040"/>
        </w:tabs>
      </w:pPr>
    </w:p>
    <w:p w:rsidR="001F0B36" w:rsidRDefault="001F0B36" w:rsidP="001F0B36">
      <w:pPr>
        <w:pStyle w:val="ListParagraph"/>
        <w:tabs>
          <w:tab w:val="left" w:pos="5040"/>
        </w:tabs>
      </w:pPr>
    </w:p>
    <w:p w:rsidR="001F0B36" w:rsidRDefault="001F0B36" w:rsidP="00765128">
      <w:pPr>
        <w:pStyle w:val="ListParagraph"/>
        <w:tabs>
          <w:tab w:val="left" w:pos="5040"/>
        </w:tabs>
        <w:rPr>
          <w:rFonts w:ascii="Arial" w:hAnsi="Arial" w:cs="Arial"/>
        </w:rPr>
      </w:pPr>
    </w:p>
    <w:p w:rsidR="00765128" w:rsidRDefault="00765128" w:rsidP="00765128">
      <w:pPr>
        <w:pStyle w:val="ListParagraph"/>
        <w:tabs>
          <w:tab w:val="left" w:pos="5040"/>
        </w:tabs>
        <w:rPr>
          <w:rFonts w:ascii="Arial" w:hAnsi="Arial" w:cs="Arial"/>
        </w:rPr>
      </w:pPr>
    </w:p>
    <w:p w:rsidR="00765128" w:rsidRDefault="00765128"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Pr="002B14F6" w:rsidRDefault="002B14F6" w:rsidP="00F87C6B">
      <w:pPr>
        <w:pStyle w:val="ListParagraph"/>
        <w:tabs>
          <w:tab w:val="left" w:pos="5040"/>
        </w:tabs>
        <w:ind w:left="0"/>
        <w:jc w:val="center"/>
        <w:rPr>
          <w:rFonts w:ascii="Arial" w:hAnsi="Arial" w:cs="Arial"/>
          <w:b/>
          <w:sz w:val="48"/>
          <w:szCs w:val="48"/>
        </w:rPr>
      </w:pPr>
      <w:r w:rsidRPr="002B14F6">
        <w:rPr>
          <w:rFonts w:ascii="Arial" w:hAnsi="Arial" w:cs="Arial"/>
          <w:b/>
          <w:sz w:val="48"/>
          <w:szCs w:val="48"/>
        </w:rPr>
        <w:t xml:space="preserve">APPENDIX </w:t>
      </w:r>
    </w:p>
    <w:p w:rsidR="002B14F6" w:rsidRPr="002B14F6" w:rsidRDefault="002B14F6" w:rsidP="00F87C6B">
      <w:pPr>
        <w:pStyle w:val="ListParagraph"/>
        <w:tabs>
          <w:tab w:val="left" w:pos="5040"/>
        </w:tabs>
        <w:ind w:left="0"/>
        <w:jc w:val="center"/>
        <w:rPr>
          <w:rFonts w:ascii="Arial" w:hAnsi="Arial" w:cs="Arial"/>
          <w:b/>
          <w:sz w:val="48"/>
          <w:szCs w:val="48"/>
        </w:rPr>
      </w:pPr>
      <w:r w:rsidRPr="002B14F6">
        <w:rPr>
          <w:rFonts w:ascii="Arial" w:hAnsi="Arial" w:cs="Arial"/>
          <w:b/>
          <w:sz w:val="48"/>
          <w:szCs w:val="48"/>
        </w:rPr>
        <w:t>A</w:t>
      </w:r>
    </w:p>
    <w:p w:rsidR="002B14F6" w:rsidRDefault="002B14F6" w:rsidP="00F87C6B">
      <w:pPr>
        <w:pStyle w:val="ListParagraph"/>
        <w:tabs>
          <w:tab w:val="left" w:pos="5040"/>
        </w:tabs>
        <w:ind w:left="0"/>
        <w:rPr>
          <w:rFonts w:ascii="Arial" w:hAnsi="Arial" w:cs="Arial"/>
        </w:rPr>
      </w:pPr>
    </w:p>
    <w:p w:rsidR="002B14F6" w:rsidRDefault="002B14F6" w:rsidP="00F87C6B">
      <w:pPr>
        <w:pStyle w:val="ListParagraph"/>
        <w:tabs>
          <w:tab w:val="left" w:pos="5040"/>
        </w:tabs>
        <w:ind w:left="0"/>
        <w:rPr>
          <w:rFonts w:ascii="Arial" w:hAnsi="Arial" w:cs="Arial"/>
        </w:rPr>
      </w:pPr>
    </w:p>
    <w:p w:rsidR="002B14F6" w:rsidRDefault="002B14F6" w:rsidP="00F87C6B">
      <w:pPr>
        <w:pStyle w:val="ListParagraph"/>
        <w:tabs>
          <w:tab w:val="left" w:pos="5040"/>
        </w:tabs>
        <w:ind w:left="0"/>
        <w:rPr>
          <w:rFonts w:ascii="Arial" w:hAnsi="Arial" w:cs="Arial"/>
        </w:rPr>
      </w:pPr>
    </w:p>
    <w:p w:rsidR="002B14F6" w:rsidRPr="002B14F6" w:rsidRDefault="002B14F6" w:rsidP="00F87C6B">
      <w:pPr>
        <w:pStyle w:val="ListParagraph"/>
        <w:tabs>
          <w:tab w:val="left" w:pos="5040"/>
        </w:tabs>
        <w:ind w:left="0"/>
        <w:jc w:val="center"/>
        <w:rPr>
          <w:rFonts w:ascii="Arial" w:hAnsi="Arial" w:cs="Arial"/>
          <w:b/>
          <w:sz w:val="40"/>
          <w:szCs w:val="40"/>
        </w:rPr>
      </w:pPr>
      <w:r w:rsidRPr="002B14F6">
        <w:rPr>
          <w:rFonts w:ascii="Arial" w:hAnsi="Arial" w:cs="Arial"/>
          <w:b/>
          <w:sz w:val="40"/>
          <w:szCs w:val="40"/>
        </w:rPr>
        <w:t>INSTRUCTOR SUCCESS RATES</w:t>
      </w:r>
    </w:p>
    <w:p w:rsidR="002B14F6" w:rsidRPr="002B14F6" w:rsidRDefault="002B14F6" w:rsidP="00F87C6B">
      <w:pPr>
        <w:pStyle w:val="ListParagraph"/>
        <w:tabs>
          <w:tab w:val="left" w:pos="5040"/>
        </w:tabs>
        <w:ind w:left="0"/>
        <w:jc w:val="center"/>
        <w:rPr>
          <w:rFonts w:ascii="Arial" w:hAnsi="Arial" w:cs="Arial"/>
          <w:b/>
          <w:sz w:val="40"/>
          <w:szCs w:val="40"/>
        </w:rPr>
      </w:pPr>
      <w:r w:rsidRPr="002B14F6">
        <w:rPr>
          <w:rFonts w:ascii="Arial" w:hAnsi="Arial" w:cs="Arial"/>
          <w:b/>
          <w:sz w:val="40"/>
          <w:szCs w:val="40"/>
        </w:rPr>
        <w:t>(SAMPLING)</w:t>
      </w: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2B14F6" w:rsidRDefault="002B14F6" w:rsidP="00765128">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2B14F6" w:rsidRPr="00D81434" w:rsidRDefault="002B14F6" w:rsidP="002B14F6">
      <w:r w:rsidRPr="00657331">
        <w:rPr>
          <w:b/>
          <w:sz w:val="32"/>
          <w:szCs w:val="32"/>
        </w:rPr>
        <w:t>SUCCESS RATE</w:t>
      </w:r>
      <w:r>
        <w:rPr>
          <w:b/>
          <w:sz w:val="32"/>
          <w:szCs w:val="32"/>
        </w:rPr>
        <w:t>:</w:t>
      </w:r>
      <w:r>
        <w:rPr>
          <w:b/>
          <w:sz w:val="32"/>
          <w:szCs w:val="32"/>
        </w:rPr>
        <w:tab/>
      </w:r>
      <w:r>
        <w:rPr>
          <w:b/>
        </w:rPr>
        <w:t>TF - Instructor 1</w:t>
      </w:r>
      <w:r>
        <w:rPr>
          <w:b/>
          <w:sz w:val="32"/>
          <w:szCs w:val="32"/>
        </w:rPr>
        <w:tab/>
      </w:r>
    </w:p>
    <w:p w:rsidR="002B14F6" w:rsidRDefault="002B14F6" w:rsidP="002B14F6">
      <w:pPr>
        <w:rPr>
          <w:b/>
          <w:sz w:val="32"/>
          <w:szCs w:val="32"/>
        </w:rPr>
      </w:pPr>
      <w:r w:rsidRPr="00657331">
        <w:t>Success rate is defined</w:t>
      </w:r>
      <w:r>
        <w:t xml:space="preserve"> as a student that completes the course with an “A” “B” or “C”.  Any student receiving an “N”, “W”, “D” or “F” </w:t>
      </w:r>
      <w:proofErr w:type="gramStart"/>
      <w:r>
        <w:t>are</w:t>
      </w:r>
      <w:proofErr w:type="gramEnd"/>
      <w:r>
        <w:t xml:space="preserve"> considered non-successful.</w:t>
      </w:r>
      <w:r w:rsidRPr="00426663">
        <w:rPr>
          <w:b/>
          <w:sz w:val="32"/>
          <w:szCs w:val="32"/>
        </w:rPr>
        <w:t xml:space="preserve"> </w:t>
      </w:r>
    </w:p>
    <w:p w:rsidR="002B14F6" w:rsidRPr="00426663" w:rsidRDefault="002B14F6" w:rsidP="002B14F6">
      <w:pPr>
        <w:rPr>
          <w:b/>
          <w:sz w:val="32"/>
          <w:szCs w:val="32"/>
        </w:rPr>
      </w:pPr>
    </w:p>
    <w:p w:rsidR="002B14F6" w:rsidRPr="00426663" w:rsidRDefault="002B14F6" w:rsidP="002B14F6">
      <w:pPr>
        <w:rPr>
          <w:b/>
          <w:sz w:val="28"/>
          <w:szCs w:val="28"/>
        </w:rPr>
      </w:pPr>
      <w:r w:rsidRPr="00426663">
        <w:rPr>
          <w:b/>
          <w:sz w:val="28"/>
          <w:szCs w:val="28"/>
        </w:rPr>
        <w:t>Quarter</w:t>
      </w:r>
      <w:r w:rsidRPr="00426663">
        <w:rPr>
          <w:b/>
          <w:sz w:val="28"/>
          <w:szCs w:val="28"/>
        </w:rPr>
        <w:tab/>
        <w:t>Year</w:t>
      </w:r>
      <w:r w:rsidRPr="00426663">
        <w:rPr>
          <w:b/>
          <w:sz w:val="28"/>
          <w:szCs w:val="28"/>
        </w:rPr>
        <w:tab/>
      </w:r>
      <w:r w:rsidRPr="00426663">
        <w:rPr>
          <w:b/>
          <w:sz w:val="28"/>
          <w:szCs w:val="28"/>
        </w:rPr>
        <w:tab/>
        <w:t>Courses</w:t>
      </w:r>
      <w:r w:rsidRPr="00426663">
        <w:rPr>
          <w:b/>
          <w:sz w:val="28"/>
          <w:szCs w:val="28"/>
        </w:rPr>
        <w:tab/>
      </w:r>
      <w:r w:rsidRPr="00426663">
        <w:rPr>
          <w:b/>
          <w:sz w:val="28"/>
          <w:szCs w:val="28"/>
        </w:rPr>
        <w:tab/>
        <w:t>Success Rate</w:t>
      </w:r>
      <w:r>
        <w:rPr>
          <w:b/>
          <w:sz w:val="28"/>
          <w:szCs w:val="28"/>
        </w:rPr>
        <w:t xml:space="preserve"> (%)</w:t>
      </w:r>
      <w:r w:rsidRPr="00426663">
        <w:rPr>
          <w:b/>
          <w:sz w:val="28"/>
          <w:szCs w:val="28"/>
        </w:rPr>
        <w:tab/>
        <w:t xml:space="preserve"> </w:t>
      </w:r>
    </w:p>
    <w:p w:rsidR="002B14F6" w:rsidRDefault="002B14F6" w:rsidP="002B14F6">
      <w:r>
        <w:t>Summer</w:t>
      </w:r>
      <w:r>
        <w:tab/>
        <w:t>2007</w:t>
      </w:r>
      <w:r>
        <w:tab/>
      </w:r>
      <w:r>
        <w:tab/>
        <w:t>115-02A</w:t>
      </w:r>
      <w:r>
        <w:tab/>
      </w:r>
      <w:r>
        <w:tab/>
        <w:t>100</w:t>
      </w:r>
    </w:p>
    <w:p w:rsidR="002B14F6" w:rsidRDefault="002B14F6" w:rsidP="002B14F6">
      <w:r>
        <w:tab/>
      </w:r>
      <w:r>
        <w:tab/>
      </w:r>
      <w:r>
        <w:tab/>
      </w:r>
      <w:r>
        <w:tab/>
        <w:t>146-01A</w:t>
      </w:r>
      <w:r>
        <w:tab/>
      </w:r>
      <w:r>
        <w:tab/>
        <w:t>86.67</w:t>
      </w:r>
    </w:p>
    <w:p w:rsidR="002B14F6" w:rsidRDefault="002B14F6" w:rsidP="002B14F6"/>
    <w:p w:rsidR="002B14F6" w:rsidRDefault="002B14F6" w:rsidP="002B14F6">
      <w:r>
        <w:t>Fall</w:t>
      </w:r>
      <w:r>
        <w:tab/>
      </w:r>
      <w:r>
        <w:tab/>
        <w:t>2007</w:t>
      </w:r>
      <w:r>
        <w:tab/>
      </w:r>
      <w:r>
        <w:tab/>
        <w:t>102-S2</w:t>
      </w:r>
      <w:r>
        <w:tab/>
      </w:r>
      <w:r>
        <w:tab/>
      </w:r>
      <w:r>
        <w:tab/>
        <w:t>100</w:t>
      </w:r>
    </w:p>
    <w:p w:rsidR="002B14F6" w:rsidRDefault="002B14F6" w:rsidP="002B14F6">
      <w:r>
        <w:tab/>
      </w:r>
      <w:r>
        <w:tab/>
      </w:r>
      <w:r>
        <w:tab/>
      </w:r>
      <w:r>
        <w:tab/>
        <w:t>165-S2</w:t>
      </w:r>
      <w:r>
        <w:tab/>
      </w:r>
      <w:r>
        <w:tab/>
      </w:r>
      <w:r>
        <w:tab/>
        <w:t>86.67</w:t>
      </w:r>
    </w:p>
    <w:p w:rsidR="002B14F6" w:rsidRDefault="002B14F6" w:rsidP="002B14F6">
      <w:r>
        <w:tab/>
      </w:r>
      <w:r>
        <w:tab/>
      </w:r>
      <w:r>
        <w:tab/>
      </w:r>
      <w:r>
        <w:tab/>
        <w:t>142-S2</w:t>
      </w:r>
      <w:r>
        <w:tab/>
      </w:r>
      <w:r>
        <w:tab/>
      </w:r>
      <w:r>
        <w:tab/>
        <w:t>78.57</w:t>
      </w:r>
    </w:p>
    <w:p w:rsidR="002B14F6" w:rsidRDefault="002B14F6" w:rsidP="002B14F6">
      <w:r>
        <w:t>Winter</w:t>
      </w:r>
      <w:r>
        <w:tab/>
      </w:r>
      <w:r>
        <w:tab/>
        <w:t>2008</w:t>
      </w:r>
      <w:r>
        <w:tab/>
      </w:r>
      <w:r>
        <w:tab/>
        <w:t>115-02</w:t>
      </w:r>
      <w:r>
        <w:tab/>
      </w:r>
      <w:r>
        <w:tab/>
      </w:r>
      <w:r>
        <w:tab/>
        <w:t>92.31</w:t>
      </w:r>
    </w:p>
    <w:p w:rsidR="002B14F6" w:rsidRDefault="002B14F6" w:rsidP="002B14F6">
      <w:r>
        <w:tab/>
      </w:r>
      <w:r>
        <w:tab/>
      </w:r>
      <w:r>
        <w:tab/>
      </w:r>
      <w:r>
        <w:tab/>
        <w:t>245-S2</w:t>
      </w:r>
      <w:r>
        <w:tab/>
      </w:r>
      <w:r>
        <w:tab/>
      </w:r>
      <w:r>
        <w:tab/>
        <w:t>100</w:t>
      </w:r>
    </w:p>
    <w:p w:rsidR="002B14F6" w:rsidRDefault="002B14F6" w:rsidP="002B14F6">
      <w:r>
        <w:t>Spring</w:t>
      </w:r>
      <w:r>
        <w:tab/>
      </w:r>
      <w:r>
        <w:tab/>
        <w:t>2008</w:t>
      </w:r>
      <w:r>
        <w:tab/>
      </w:r>
      <w:r>
        <w:tab/>
        <w:t>146-S2</w:t>
      </w:r>
      <w:r>
        <w:tab/>
      </w:r>
      <w:r>
        <w:tab/>
      </w:r>
      <w:r>
        <w:tab/>
        <w:t>100</w:t>
      </w:r>
    </w:p>
    <w:p w:rsidR="002B14F6" w:rsidRDefault="002B14F6" w:rsidP="002B14F6">
      <w:r>
        <w:tab/>
      </w:r>
      <w:r>
        <w:tab/>
      </w:r>
      <w:r>
        <w:tab/>
      </w:r>
      <w:r>
        <w:tab/>
        <w:t>210-S2</w:t>
      </w:r>
      <w:r>
        <w:tab/>
      </w:r>
      <w:r>
        <w:tab/>
      </w:r>
      <w:r>
        <w:tab/>
        <w:t>100</w:t>
      </w:r>
    </w:p>
    <w:p w:rsidR="002B14F6" w:rsidRDefault="002B14F6" w:rsidP="002B14F6">
      <w:r>
        <w:t>Summer</w:t>
      </w:r>
      <w:r>
        <w:tab/>
        <w:t>2008</w:t>
      </w:r>
      <w:r>
        <w:tab/>
      </w:r>
      <w:r>
        <w:tab/>
        <w:t>115-02A</w:t>
      </w:r>
      <w:r>
        <w:tab/>
      </w:r>
      <w:r>
        <w:tab/>
        <w:t>84.62</w:t>
      </w:r>
    </w:p>
    <w:p w:rsidR="002B14F6" w:rsidRDefault="002B14F6" w:rsidP="002B14F6"/>
    <w:p w:rsidR="002B14F6" w:rsidRDefault="002B14F6" w:rsidP="002B14F6">
      <w:r>
        <w:t>Fall</w:t>
      </w:r>
      <w:r>
        <w:tab/>
      </w:r>
      <w:r>
        <w:tab/>
        <w:t>2008</w:t>
      </w:r>
      <w:r>
        <w:tab/>
      </w:r>
      <w:r>
        <w:tab/>
        <w:t>102-S2</w:t>
      </w:r>
      <w:r>
        <w:tab/>
      </w:r>
      <w:r>
        <w:tab/>
      </w:r>
      <w:r>
        <w:tab/>
        <w:t>100</w:t>
      </w:r>
    </w:p>
    <w:p w:rsidR="002B14F6" w:rsidRDefault="002B14F6" w:rsidP="002B14F6">
      <w:r>
        <w:tab/>
      </w:r>
      <w:r>
        <w:tab/>
      </w:r>
      <w:r>
        <w:tab/>
      </w:r>
      <w:r>
        <w:tab/>
        <w:t>165-S2</w:t>
      </w:r>
      <w:r>
        <w:tab/>
      </w:r>
      <w:r>
        <w:tab/>
      </w:r>
      <w:r>
        <w:tab/>
        <w:t>100</w:t>
      </w:r>
    </w:p>
    <w:p w:rsidR="002B14F6" w:rsidRDefault="002B14F6" w:rsidP="002B14F6">
      <w:r>
        <w:tab/>
      </w:r>
      <w:r>
        <w:tab/>
      </w:r>
      <w:r>
        <w:tab/>
      </w:r>
      <w:r>
        <w:tab/>
        <w:t>142-S2</w:t>
      </w:r>
      <w:r>
        <w:tab/>
      </w:r>
      <w:r>
        <w:tab/>
      </w:r>
      <w:r>
        <w:tab/>
        <w:t>100</w:t>
      </w:r>
    </w:p>
    <w:p w:rsidR="002B14F6" w:rsidRDefault="002B14F6" w:rsidP="002B14F6">
      <w:r>
        <w:t>Winter</w:t>
      </w:r>
      <w:r>
        <w:tab/>
      </w:r>
      <w:r>
        <w:tab/>
        <w:t>2009</w:t>
      </w:r>
      <w:r>
        <w:tab/>
      </w:r>
      <w:r>
        <w:tab/>
        <w:t>115-02</w:t>
      </w:r>
      <w:r>
        <w:tab/>
      </w:r>
      <w:r>
        <w:tab/>
      </w:r>
      <w:r>
        <w:tab/>
        <w:t>71.43</w:t>
      </w:r>
    </w:p>
    <w:p w:rsidR="002B14F6" w:rsidRDefault="002B14F6" w:rsidP="002B14F6">
      <w:r>
        <w:tab/>
      </w:r>
      <w:r>
        <w:tab/>
      </w:r>
      <w:r>
        <w:tab/>
      </w:r>
      <w:r>
        <w:tab/>
        <w:t>245-S2</w:t>
      </w:r>
      <w:r>
        <w:tab/>
      </w:r>
      <w:r>
        <w:tab/>
      </w:r>
      <w:r>
        <w:tab/>
        <w:t>100</w:t>
      </w:r>
    </w:p>
    <w:p w:rsidR="002B14F6" w:rsidRDefault="002B14F6" w:rsidP="002B14F6">
      <w:r>
        <w:t>Spring</w:t>
      </w:r>
      <w:r>
        <w:tab/>
      </w:r>
      <w:r>
        <w:tab/>
        <w:t>2009</w:t>
      </w:r>
      <w:r>
        <w:tab/>
      </w:r>
      <w:r>
        <w:tab/>
        <w:t>210-S2</w:t>
      </w:r>
      <w:r>
        <w:tab/>
      </w:r>
      <w:r>
        <w:tab/>
      </w:r>
      <w:r>
        <w:tab/>
        <w:t>91.30</w:t>
      </w:r>
    </w:p>
    <w:p w:rsidR="002B14F6" w:rsidRDefault="002B14F6" w:rsidP="002B14F6">
      <w:r>
        <w:tab/>
      </w:r>
      <w:r>
        <w:tab/>
      </w:r>
      <w:r>
        <w:tab/>
      </w:r>
      <w:r>
        <w:tab/>
        <w:t>146-S2</w:t>
      </w:r>
      <w:r>
        <w:tab/>
      </w:r>
      <w:r>
        <w:tab/>
      </w:r>
      <w:r>
        <w:tab/>
        <w:t>76.47</w:t>
      </w:r>
    </w:p>
    <w:p w:rsidR="002B14F6" w:rsidRDefault="002B14F6" w:rsidP="002B14F6">
      <w:r>
        <w:tab/>
      </w:r>
      <w:r>
        <w:tab/>
      </w:r>
      <w:r>
        <w:tab/>
      </w:r>
      <w:r>
        <w:tab/>
        <w:t>146-01</w:t>
      </w:r>
      <w:r>
        <w:tab/>
      </w:r>
      <w:r>
        <w:tab/>
      </w:r>
      <w:r>
        <w:tab/>
        <w:t>59.09</w:t>
      </w:r>
    </w:p>
    <w:p w:rsidR="002B14F6" w:rsidRDefault="002B14F6" w:rsidP="002B14F6">
      <w:r>
        <w:t>Summer</w:t>
      </w:r>
      <w:r>
        <w:tab/>
        <w:t>2009</w:t>
      </w:r>
      <w:r>
        <w:tab/>
      </w:r>
      <w:r>
        <w:tab/>
        <w:t>115-02A</w:t>
      </w:r>
      <w:r>
        <w:tab/>
      </w:r>
      <w:r>
        <w:tab/>
        <w:t>83.30</w:t>
      </w:r>
    </w:p>
    <w:p w:rsidR="002B14F6" w:rsidRDefault="002B14F6" w:rsidP="002B14F6"/>
    <w:p w:rsidR="002B14F6" w:rsidRDefault="002B14F6" w:rsidP="002B14F6">
      <w:r>
        <w:t>Fall</w:t>
      </w:r>
      <w:r>
        <w:tab/>
      </w:r>
      <w:r>
        <w:tab/>
        <w:t>2009</w:t>
      </w:r>
      <w:r>
        <w:tab/>
      </w:r>
      <w:r>
        <w:tab/>
        <w:t>142-S2</w:t>
      </w:r>
      <w:r>
        <w:tab/>
      </w:r>
      <w:r>
        <w:tab/>
      </w:r>
      <w:r>
        <w:tab/>
        <w:t>91.67</w:t>
      </w:r>
    </w:p>
    <w:p w:rsidR="002B14F6" w:rsidRDefault="002B14F6" w:rsidP="002B14F6">
      <w:r>
        <w:tab/>
      </w:r>
      <w:r>
        <w:tab/>
      </w:r>
      <w:r>
        <w:tab/>
      </w:r>
      <w:r>
        <w:tab/>
        <w:t>165-S3</w:t>
      </w:r>
      <w:r>
        <w:tab/>
      </w:r>
      <w:r>
        <w:tab/>
      </w:r>
      <w:r>
        <w:tab/>
        <w:t>71.43</w:t>
      </w:r>
      <w:r>
        <w:tab/>
      </w:r>
      <w:r>
        <w:tab/>
      </w:r>
    </w:p>
    <w:p w:rsidR="002B14F6" w:rsidRDefault="002B14F6" w:rsidP="002B14F6">
      <w:r>
        <w:t>Winter</w:t>
      </w:r>
      <w:r>
        <w:tab/>
      </w:r>
      <w:r>
        <w:tab/>
        <w:t>2010</w:t>
      </w:r>
      <w:r>
        <w:tab/>
      </w:r>
      <w:r>
        <w:tab/>
        <w:t>245-S2</w:t>
      </w:r>
      <w:r>
        <w:tab/>
      </w:r>
      <w:r>
        <w:tab/>
      </w:r>
      <w:r>
        <w:tab/>
        <w:t>100</w:t>
      </w:r>
    </w:p>
    <w:p w:rsidR="002B14F6" w:rsidRDefault="002B14F6" w:rsidP="002B14F6">
      <w:r>
        <w:t>Spring</w:t>
      </w:r>
      <w:r>
        <w:tab/>
      </w:r>
      <w:r>
        <w:tab/>
        <w:t>2010</w:t>
      </w:r>
      <w:r>
        <w:tab/>
      </w:r>
      <w:r>
        <w:tab/>
        <w:t>146-S2</w:t>
      </w:r>
      <w:r>
        <w:tab/>
      </w:r>
      <w:r>
        <w:tab/>
      </w:r>
      <w:r>
        <w:tab/>
        <w:t>100</w:t>
      </w:r>
    </w:p>
    <w:p w:rsidR="002B14F6" w:rsidRDefault="002B14F6" w:rsidP="002B14F6"/>
    <w:p w:rsidR="002B14F6" w:rsidRPr="00E92A49" w:rsidRDefault="002B14F6" w:rsidP="002B14F6">
      <w:pPr>
        <w:rPr>
          <w:b/>
          <w:sz w:val="28"/>
          <w:szCs w:val="28"/>
        </w:rPr>
      </w:pPr>
      <w:r>
        <w:rPr>
          <w:b/>
          <w:sz w:val="28"/>
          <w:szCs w:val="28"/>
        </w:rPr>
        <w:t>Total Average Success Rate %</w:t>
      </w:r>
      <w:r>
        <w:rPr>
          <w:b/>
          <w:sz w:val="28"/>
          <w:szCs w:val="28"/>
        </w:rPr>
        <w:tab/>
      </w:r>
      <w:r>
        <w:rPr>
          <w:b/>
          <w:sz w:val="28"/>
          <w:szCs w:val="28"/>
        </w:rPr>
        <w:tab/>
        <w:t>90.15%</w:t>
      </w:r>
    </w:p>
    <w:p w:rsidR="002B14F6" w:rsidRDefault="002B14F6"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2B14F6" w:rsidRPr="00D81434" w:rsidRDefault="002B14F6" w:rsidP="002B14F6">
      <w:r w:rsidRPr="00657331">
        <w:rPr>
          <w:b/>
          <w:sz w:val="32"/>
          <w:szCs w:val="32"/>
        </w:rPr>
        <w:t>SUCCESS RATE</w:t>
      </w:r>
      <w:r>
        <w:rPr>
          <w:b/>
          <w:sz w:val="32"/>
          <w:szCs w:val="32"/>
        </w:rPr>
        <w:t>:</w:t>
      </w:r>
      <w:r>
        <w:rPr>
          <w:b/>
          <w:sz w:val="32"/>
          <w:szCs w:val="32"/>
        </w:rPr>
        <w:tab/>
      </w:r>
      <w:r>
        <w:rPr>
          <w:b/>
        </w:rPr>
        <w:t>J</w:t>
      </w:r>
      <w:r w:rsidR="00F87C6B">
        <w:rPr>
          <w:b/>
        </w:rPr>
        <w:t>P – Instructor #2</w:t>
      </w:r>
      <w:r>
        <w:rPr>
          <w:b/>
          <w:sz w:val="32"/>
          <w:szCs w:val="32"/>
        </w:rPr>
        <w:tab/>
      </w:r>
    </w:p>
    <w:p w:rsidR="00F87C6B" w:rsidRDefault="00F87C6B" w:rsidP="00F87C6B">
      <w:pPr>
        <w:rPr>
          <w:b/>
          <w:sz w:val="32"/>
          <w:szCs w:val="32"/>
        </w:rPr>
      </w:pPr>
      <w:r w:rsidRPr="00657331">
        <w:t>Success rate is defined</w:t>
      </w:r>
      <w:r>
        <w:t xml:space="preserve"> as a student that completes the course with an “A” “B” or “C”.  Any student receiving an “N”, “W”, “D” or “F” </w:t>
      </w:r>
      <w:proofErr w:type="gramStart"/>
      <w:r>
        <w:t>are</w:t>
      </w:r>
      <w:proofErr w:type="gramEnd"/>
      <w:r>
        <w:t xml:space="preserve"> considered non-successful.</w:t>
      </w:r>
      <w:r w:rsidRPr="00426663">
        <w:rPr>
          <w:b/>
          <w:sz w:val="32"/>
          <w:szCs w:val="32"/>
        </w:rPr>
        <w:t xml:space="preserve"> </w:t>
      </w:r>
    </w:p>
    <w:p w:rsidR="002B14F6" w:rsidRPr="00F87C6B" w:rsidRDefault="002B14F6" w:rsidP="002B14F6">
      <w:pPr>
        <w:rPr>
          <w:b/>
        </w:rPr>
      </w:pPr>
    </w:p>
    <w:p w:rsidR="002B14F6" w:rsidRPr="00426663" w:rsidRDefault="002B14F6" w:rsidP="002B14F6">
      <w:pPr>
        <w:rPr>
          <w:b/>
          <w:sz w:val="28"/>
          <w:szCs w:val="28"/>
        </w:rPr>
      </w:pPr>
      <w:r w:rsidRPr="00426663">
        <w:rPr>
          <w:b/>
          <w:sz w:val="28"/>
          <w:szCs w:val="28"/>
        </w:rPr>
        <w:t>Quarter</w:t>
      </w:r>
      <w:r w:rsidRPr="00426663">
        <w:rPr>
          <w:b/>
          <w:sz w:val="28"/>
          <w:szCs w:val="28"/>
        </w:rPr>
        <w:tab/>
        <w:t>Year</w:t>
      </w:r>
      <w:r w:rsidRPr="00426663">
        <w:rPr>
          <w:b/>
          <w:sz w:val="28"/>
          <w:szCs w:val="28"/>
        </w:rPr>
        <w:tab/>
      </w:r>
      <w:r w:rsidRPr="00426663">
        <w:rPr>
          <w:b/>
          <w:sz w:val="28"/>
          <w:szCs w:val="28"/>
        </w:rPr>
        <w:tab/>
        <w:t>Courses</w:t>
      </w:r>
      <w:r w:rsidRPr="00426663">
        <w:rPr>
          <w:b/>
          <w:sz w:val="28"/>
          <w:szCs w:val="28"/>
        </w:rPr>
        <w:tab/>
      </w:r>
      <w:r w:rsidRPr="00426663">
        <w:rPr>
          <w:b/>
          <w:sz w:val="28"/>
          <w:szCs w:val="28"/>
        </w:rPr>
        <w:tab/>
        <w:t>Success Rate</w:t>
      </w:r>
      <w:r>
        <w:rPr>
          <w:b/>
          <w:sz w:val="28"/>
          <w:szCs w:val="28"/>
        </w:rPr>
        <w:t xml:space="preserve"> (%)</w:t>
      </w:r>
      <w:r w:rsidRPr="00426663">
        <w:rPr>
          <w:b/>
          <w:sz w:val="28"/>
          <w:szCs w:val="28"/>
        </w:rPr>
        <w:tab/>
        <w:t xml:space="preserve"> </w:t>
      </w:r>
    </w:p>
    <w:p w:rsidR="002B14F6" w:rsidRDefault="002B14F6" w:rsidP="002B14F6">
      <w:r>
        <w:t>Summer</w:t>
      </w:r>
      <w:r>
        <w:tab/>
        <w:t>2007</w:t>
      </w:r>
      <w:r>
        <w:tab/>
      </w:r>
      <w:r>
        <w:tab/>
        <w:t>----------</w:t>
      </w:r>
    </w:p>
    <w:p w:rsidR="002B14F6" w:rsidRDefault="002B14F6" w:rsidP="002B14F6"/>
    <w:p w:rsidR="002B14F6" w:rsidRDefault="002B14F6" w:rsidP="002B14F6">
      <w:r>
        <w:t>Fall</w:t>
      </w:r>
      <w:r>
        <w:tab/>
      </w:r>
      <w:r>
        <w:tab/>
        <w:t>2007</w:t>
      </w:r>
      <w:r>
        <w:tab/>
      </w:r>
      <w:r>
        <w:tab/>
        <w:t>241-S1</w:t>
      </w:r>
      <w:r>
        <w:tab/>
      </w:r>
      <w:r>
        <w:tab/>
      </w:r>
      <w:r>
        <w:tab/>
        <w:t>83.33</w:t>
      </w:r>
    </w:p>
    <w:p w:rsidR="002B14F6" w:rsidRDefault="002B14F6" w:rsidP="002B14F6">
      <w:r>
        <w:tab/>
      </w:r>
      <w:r>
        <w:tab/>
      </w:r>
      <w:r>
        <w:tab/>
      </w:r>
      <w:r>
        <w:tab/>
        <w:t>124-S2</w:t>
      </w:r>
      <w:r>
        <w:tab/>
      </w:r>
      <w:r>
        <w:tab/>
      </w:r>
      <w:r>
        <w:tab/>
        <w:t>80.00</w:t>
      </w:r>
    </w:p>
    <w:p w:rsidR="002B14F6" w:rsidRDefault="002B14F6" w:rsidP="002B14F6">
      <w:r>
        <w:t>Winter</w:t>
      </w:r>
      <w:r>
        <w:tab/>
      </w:r>
      <w:r>
        <w:tab/>
        <w:t>2008</w:t>
      </w:r>
      <w:r>
        <w:tab/>
      </w:r>
      <w:r>
        <w:tab/>
        <w:t>241-S4</w:t>
      </w:r>
      <w:r>
        <w:tab/>
      </w:r>
      <w:r>
        <w:tab/>
      </w:r>
      <w:r>
        <w:tab/>
        <w:t>100</w:t>
      </w:r>
    </w:p>
    <w:p w:rsidR="002B14F6" w:rsidRDefault="002B14F6" w:rsidP="002B14F6">
      <w:r>
        <w:tab/>
      </w:r>
      <w:r>
        <w:tab/>
      </w:r>
      <w:r>
        <w:tab/>
      </w:r>
      <w:r>
        <w:tab/>
        <w:t>241-S3</w:t>
      </w:r>
      <w:r>
        <w:tab/>
      </w:r>
      <w:r>
        <w:tab/>
      </w:r>
      <w:r>
        <w:tab/>
        <w:t>81.82</w:t>
      </w:r>
    </w:p>
    <w:p w:rsidR="002B14F6" w:rsidRDefault="002B14F6" w:rsidP="002B14F6">
      <w:r>
        <w:t>Spring</w:t>
      </w:r>
      <w:r>
        <w:tab/>
      </w:r>
      <w:r>
        <w:tab/>
        <w:t>2008</w:t>
      </w:r>
      <w:r>
        <w:tab/>
      </w:r>
      <w:r>
        <w:tab/>
        <w:t>241-S2</w:t>
      </w:r>
      <w:r>
        <w:tab/>
      </w:r>
      <w:r>
        <w:tab/>
      </w:r>
      <w:r>
        <w:tab/>
        <w:t>100</w:t>
      </w:r>
    </w:p>
    <w:p w:rsidR="002B14F6" w:rsidRDefault="002B14F6" w:rsidP="002B14F6">
      <w:r>
        <w:tab/>
      </w:r>
      <w:r>
        <w:tab/>
      </w:r>
      <w:r>
        <w:tab/>
      </w:r>
      <w:r>
        <w:tab/>
        <w:t>241-W1</w:t>
      </w:r>
      <w:r>
        <w:tab/>
      </w:r>
      <w:r>
        <w:tab/>
        <w:t>50.00</w:t>
      </w:r>
    </w:p>
    <w:p w:rsidR="002B14F6" w:rsidRDefault="002B14F6" w:rsidP="002B14F6">
      <w:r>
        <w:t>Summer</w:t>
      </w:r>
      <w:r>
        <w:tab/>
        <w:t>2008</w:t>
      </w:r>
      <w:r>
        <w:tab/>
      </w:r>
      <w:r>
        <w:tab/>
        <w:t>124-50A</w:t>
      </w:r>
      <w:r>
        <w:tab/>
      </w:r>
      <w:r>
        <w:tab/>
        <w:t>57.14</w:t>
      </w:r>
    </w:p>
    <w:p w:rsidR="002B14F6" w:rsidRDefault="002B14F6" w:rsidP="002B14F6"/>
    <w:p w:rsidR="002B14F6" w:rsidRDefault="002B14F6" w:rsidP="002B14F6">
      <w:r>
        <w:t>Fall</w:t>
      </w:r>
      <w:r>
        <w:tab/>
      </w:r>
      <w:r>
        <w:tab/>
        <w:t>2008</w:t>
      </w:r>
      <w:r>
        <w:tab/>
      </w:r>
      <w:r>
        <w:tab/>
        <w:t>241-S1</w:t>
      </w:r>
      <w:r>
        <w:tab/>
      </w:r>
      <w:r>
        <w:tab/>
      </w:r>
      <w:r>
        <w:tab/>
        <w:t>91.67</w:t>
      </w:r>
    </w:p>
    <w:p w:rsidR="002B14F6" w:rsidRDefault="002B14F6" w:rsidP="002B14F6">
      <w:r>
        <w:tab/>
      </w:r>
      <w:r>
        <w:tab/>
      </w:r>
      <w:r>
        <w:tab/>
      </w:r>
      <w:r>
        <w:tab/>
        <w:t>241-01</w:t>
      </w:r>
      <w:r>
        <w:tab/>
      </w:r>
      <w:r>
        <w:tab/>
      </w:r>
      <w:r>
        <w:tab/>
        <w:t>92.00</w:t>
      </w:r>
    </w:p>
    <w:p w:rsidR="002B14F6" w:rsidRDefault="002B14F6" w:rsidP="002B14F6">
      <w:r>
        <w:t>Winter</w:t>
      </w:r>
      <w:r>
        <w:tab/>
      </w:r>
      <w:r>
        <w:tab/>
        <w:t>2009</w:t>
      </w:r>
      <w:r>
        <w:tab/>
      </w:r>
      <w:r>
        <w:tab/>
        <w:t>241-S4</w:t>
      </w:r>
      <w:r>
        <w:tab/>
      </w:r>
      <w:r>
        <w:tab/>
      </w:r>
      <w:r>
        <w:tab/>
        <w:t>100</w:t>
      </w:r>
    </w:p>
    <w:p w:rsidR="002B14F6" w:rsidRDefault="002B14F6" w:rsidP="002B14F6">
      <w:r>
        <w:tab/>
      </w:r>
      <w:r>
        <w:tab/>
      </w:r>
      <w:r>
        <w:tab/>
      </w:r>
      <w:r>
        <w:tab/>
        <w:t>241-S3</w:t>
      </w:r>
      <w:r>
        <w:tab/>
      </w:r>
      <w:r>
        <w:tab/>
      </w:r>
      <w:r>
        <w:tab/>
        <w:t>92.31</w:t>
      </w:r>
    </w:p>
    <w:p w:rsidR="002B14F6" w:rsidRDefault="002B14F6" w:rsidP="002B14F6">
      <w:r>
        <w:t>Spring</w:t>
      </w:r>
      <w:r>
        <w:tab/>
      </w:r>
      <w:r>
        <w:tab/>
        <w:t>2009</w:t>
      </w:r>
      <w:r>
        <w:tab/>
      </w:r>
      <w:r>
        <w:tab/>
        <w:t>241-S2</w:t>
      </w:r>
      <w:r>
        <w:tab/>
      </w:r>
      <w:r>
        <w:tab/>
      </w:r>
      <w:r>
        <w:tab/>
        <w:t>100</w:t>
      </w:r>
    </w:p>
    <w:p w:rsidR="002B14F6" w:rsidRDefault="002B14F6" w:rsidP="002B14F6">
      <w:r>
        <w:tab/>
      </w:r>
      <w:r>
        <w:tab/>
      </w:r>
      <w:r>
        <w:tab/>
      </w:r>
      <w:r>
        <w:tab/>
        <w:t>124-01</w:t>
      </w:r>
      <w:r>
        <w:tab/>
      </w:r>
      <w:r>
        <w:tab/>
      </w:r>
      <w:r>
        <w:tab/>
        <w:t>56.62</w:t>
      </w:r>
    </w:p>
    <w:p w:rsidR="002B14F6" w:rsidRDefault="002B14F6" w:rsidP="002B14F6">
      <w:r>
        <w:t>Summer</w:t>
      </w:r>
      <w:r>
        <w:tab/>
        <w:t>2009</w:t>
      </w:r>
      <w:r>
        <w:tab/>
      </w:r>
      <w:r>
        <w:tab/>
        <w:t>124-50A</w:t>
      </w:r>
      <w:r>
        <w:tab/>
      </w:r>
      <w:r>
        <w:tab/>
        <w:t>70.59</w:t>
      </w:r>
    </w:p>
    <w:p w:rsidR="002B14F6" w:rsidRDefault="002B14F6" w:rsidP="002B14F6"/>
    <w:p w:rsidR="002B14F6" w:rsidRDefault="002B14F6" w:rsidP="002B14F6"/>
    <w:p w:rsidR="002B14F6" w:rsidRDefault="002B14F6" w:rsidP="002B14F6"/>
    <w:p w:rsidR="002B14F6" w:rsidRDefault="002B14F6" w:rsidP="002B14F6">
      <w:r>
        <w:t>Fall</w:t>
      </w:r>
      <w:r>
        <w:tab/>
      </w:r>
      <w:r>
        <w:tab/>
        <w:t>2009</w:t>
      </w:r>
      <w:r>
        <w:tab/>
      </w:r>
      <w:r>
        <w:tab/>
        <w:t>241-S1</w:t>
      </w:r>
      <w:r>
        <w:tab/>
      </w:r>
      <w:r>
        <w:tab/>
      </w:r>
      <w:r>
        <w:tab/>
        <w:t>83.33</w:t>
      </w:r>
    </w:p>
    <w:p w:rsidR="002B14F6" w:rsidRDefault="002B14F6" w:rsidP="002B14F6">
      <w:r>
        <w:tab/>
      </w:r>
      <w:r>
        <w:tab/>
      </w:r>
      <w:r>
        <w:tab/>
      </w:r>
      <w:r>
        <w:tab/>
        <w:t>241-01</w:t>
      </w:r>
      <w:r>
        <w:tab/>
      </w:r>
      <w:r>
        <w:tab/>
      </w:r>
      <w:r>
        <w:tab/>
        <w:t>95.24</w:t>
      </w:r>
    </w:p>
    <w:p w:rsidR="002B14F6" w:rsidRDefault="002B14F6" w:rsidP="002B14F6">
      <w:r>
        <w:t>Winter</w:t>
      </w:r>
      <w:r>
        <w:tab/>
      </w:r>
      <w:r>
        <w:tab/>
        <w:t>2010</w:t>
      </w:r>
      <w:r>
        <w:tab/>
      </w:r>
      <w:r>
        <w:tab/>
        <w:t>241-S4</w:t>
      </w:r>
      <w:r>
        <w:tab/>
      </w:r>
      <w:r>
        <w:tab/>
      </w:r>
      <w:r>
        <w:tab/>
        <w:t>100</w:t>
      </w:r>
    </w:p>
    <w:p w:rsidR="002B14F6" w:rsidRDefault="002B14F6" w:rsidP="002B14F6">
      <w:r>
        <w:tab/>
      </w:r>
      <w:r>
        <w:tab/>
      </w:r>
      <w:r>
        <w:tab/>
      </w:r>
      <w:r>
        <w:tab/>
        <w:t>241-S3</w:t>
      </w:r>
      <w:r>
        <w:tab/>
      </w:r>
      <w:r>
        <w:tab/>
      </w:r>
      <w:r>
        <w:tab/>
        <w:t>91.67</w:t>
      </w:r>
      <w:r>
        <w:tab/>
      </w:r>
    </w:p>
    <w:p w:rsidR="002B14F6" w:rsidRDefault="002B14F6" w:rsidP="002B14F6">
      <w:r>
        <w:t>Spring</w:t>
      </w:r>
      <w:r>
        <w:tab/>
      </w:r>
      <w:r>
        <w:tab/>
        <w:t>2010</w:t>
      </w:r>
      <w:r>
        <w:tab/>
      </w:r>
      <w:r>
        <w:tab/>
        <w:t>241-S2</w:t>
      </w:r>
      <w:r>
        <w:tab/>
      </w:r>
      <w:r>
        <w:tab/>
      </w:r>
      <w:r>
        <w:tab/>
        <w:t>100</w:t>
      </w:r>
    </w:p>
    <w:p w:rsidR="002B14F6" w:rsidRDefault="002B14F6" w:rsidP="002B14F6">
      <w:r>
        <w:tab/>
      </w:r>
      <w:r>
        <w:tab/>
      </w:r>
      <w:r>
        <w:tab/>
      </w:r>
      <w:r>
        <w:tab/>
        <w:t>241-50</w:t>
      </w:r>
      <w:r>
        <w:tab/>
      </w:r>
      <w:r>
        <w:tab/>
      </w:r>
      <w:r>
        <w:tab/>
        <w:t>100</w:t>
      </w:r>
    </w:p>
    <w:p w:rsidR="002B14F6" w:rsidRDefault="002B14F6" w:rsidP="002B14F6"/>
    <w:p w:rsidR="002B14F6" w:rsidRPr="00E92A49" w:rsidRDefault="002B14F6" w:rsidP="002B14F6">
      <w:pPr>
        <w:rPr>
          <w:b/>
          <w:sz w:val="28"/>
          <w:szCs w:val="28"/>
        </w:rPr>
      </w:pPr>
      <w:r>
        <w:rPr>
          <w:b/>
          <w:sz w:val="28"/>
          <w:szCs w:val="28"/>
        </w:rPr>
        <w:t>Total Average Success Rate %</w:t>
      </w:r>
      <w:r>
        <w:rPr>
          <w:b/>
          <w:sz w:val="28"/>
          <w:szCs w:val="28"/>
        </w:rPr>
        <w:tab/>
      </w:r>
      <w:r>
        <w:rPr>
          <w:b/>
          <w:sz w:val="28"/>
          <w:szCs w:val="28"/>
        </w:rPr>
        <w:tab/>
        <w:t>86.29%</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2B14F6" w:rsidRDefault="002B14F6" w:rsidP="00F87C6B">
      <w:pPr>
        <w:tabs>
          <w:tab w:val="left" w:pos="5040"/>
        </w:tabs>
        <w:rPr>
          <w:rFonts w:ascii="Arial" w:hAnsi="Arial" w:cs="Arial"/>
        </w:rPr>
      </w:pPr>
    </w:p>
    <w:p w:rsidR="00F87C6B" w:rsidRPr="00D81434" w:rsidRDefault="00F87C6B" w:rsidP="00F87C6B">
      <w:r w:rsidRPr="00657331">
        <w:rPr>
          <w:b/>
          <w:sz w:val="32"/>
          <w:szCs w:val="32"/>
        </w:rPr>
        <w:t>SUCCESS RATE</w:t>
      </w:r>
      <w:r>
        <w:rPr>
          <w:b/>
          <w:sz w:val="32"/>
          <w:szCs w:val="32"/>
        </w:rPr>
        <w:t>:</w:t>
      </w:r>
      <w:r>
        <w:rPr>
          <w:b/>
        </w:rPr>
        <w:tab/>
      </w:r>
      <w:proofErr w:type="gramStart"/>
      <w:r>
        <w:rPr>
          <w:b/>
        </w:rPr>
        <w:t>JT  -</w:t>
      </w:r>
      <w:proofErr w:type="gramEnd"/>
      <w:r>
        <w:rPr>
          <w:b/>
        </w:rPr>
        <w:t xml:space="preserve">  Instructor #3</w:t>
      </w:r>
    </w:p>
    <w:p w:rsidR="00F87C6B" w:rsidRDefault="00F87C6B" w:rsidP="00F87C6B">
      <w:pPr>
        <w:rPr>
          <w:b/>
          <w:sz w:val="32"/>
          <w:szCs w:val="32"/>
        </w:rPr>
      </w:pPr>
      <w:r w:rsidRPr="00657331">
        <w:t>Success rate is defined</w:t>
      </w:r>
      <w:r>
        <w:t xml:space="preserve"> as a student that completes the course with an “A” “B” or “C”.  Any student receiving an “N”, “W”, “D” or “F” </w:t>
      </w:r>
      <w:proofErr w:type="gramStart"/>
      <w:r>
        <w:t>are</w:t>
      </w:r>
      <w:proofErr w:type="gramEnd"/>
      <w:r>
        <w:t xml:space="preserve"> considered non-successful.</w:t>
      </w:r>
      <w:r w:rsidRPr="00426663">
        <w:rPr>
          <w:b/>
          <w:sz w:val="32"/>
          <w:szCs w:val="32"/>
        </w:rPr>
        <w:t xml:space="preserve"> </w:t>
      </w:r>
    </w:p>
    <w:p w:rsidR="00F87C6B" w:rsidRPr="00F87C6B" w:rsidRDefault="00F87C6B" w:rsidP="00F87C6B">
      <w:pPr>
        <w:rPr>
          <w:b/>
        </w:rPr>
      </w:pPr>
    </w:p>
    <w:p w:rsidR="00F87C6B" w:rsidRPr="00426663" w:rsidRDefault="00F87C6B" w:rsidP="00F87C6B">
      <w:pPr>
        <w:rPr>
          <w:b/>
          <w:sz w:val="28"/>
          <w:szCs w:val="28"/>
        </w:rPr>
      </w:pPr>
      <w:r w:rsidRPr="00426663">
        <w:rPr>
          <w:b/>
          <w:sz w:val="28"/>
          <w:szCs w:val="28"/>
        </w:rPr>
        <w:t>Quarter</w:t>
      </w:r>
      <w:r w:rsidRPr="00426663">
        <w:rPr>
          <w:b/>
          <w:sz w:val="28"/>
          <w:szCs w:val="28"/>
        </w:rPr>
        <w:tab/>
        <w:t>Year</w:t>
      </w:r>
      <w:r w:rsidRPr="00426663">
        <w:rPr>
          <w:b/>
          <w:sz w:val="28"/>
          <w:szCs w:val="28"/>
        </w:rPr>
        <w:tab/>
      </w:r>
      <w:r w:rsidRPr="00426663">
        <w:rPr>
          <w:b/>
          <w:sz w:val="28"/>
          <w:szCs w:val="28"/>
        </w:rPr>
        <w:tab/>
        <w:t>Courses</w:t>
      </w:r>
      <w:r w:rsidRPr="00426663">
        <w:rPr>
          <w:b/>
          <w:sz w:val="28"/>
          <w:szCs w:val="28"/>
        </w:rPr>
        <w:tab/>
      </w:r>
      <w:r w:rsidRPr="00426663">
        <w:rPr>
          <w:b/>
          <w:sz w:val="28"/>
          <w:szCs w:val="28"/>
        </w:rPr>
        <w:tab/>
        <w:t>Success Rate</w:t>
      </w:r>
      <w:r>
        <w:rPr>
          <w:b/>
          <w:sz w:val="28"/>
          <w:szCs w:val="28"/>
        </w:rPr>
        <w:t xml:space="preserve"> (%)</w:t>
      </w:r>
      <w:r w:rsidRPr="00426663">
        <w:rPr>
          <w:b/>
          <w:sz w:val="28"/>
          <w:szCs w:val="28"/>
        </w:rPr>
        <w:tab/>
        <w:t xml:space="preserve"> </w:t>
      </w:r>
    </w:p>
    <w:p w:rsidR="00F87C6B" w:rsidRDefault="00F87C6B" w:rsidP="00F87C6B">
      <w:r>
        <w:t>Summer</w:t>
      </w:r>
      <w:r>
        <w:tab/>
        <w:t>2007</w:t>
      </w:r>
      <w:r>
        <w:tab/>
      </w:r>
      <w:r>
        <w:tab/>
        <w:t>142-01A</w:t>
      </w:r>
      <w:r>
        <w:tab/>
      </w:r>
      <w:r>
        <w:tab/>
        <w:t>68.75</w:t>
      </w:r>
    </w:p>
    <w:p w:rsidR="00F87C6B" w:rsidRDefault="00F87C6B" w:rsidP="00F87C6B">
      <w:r>
        <w:tab/>
      </w:r>
      <w:r>
        <w:tab/>
      </w:r>
      <w:r>
        <w:tab/>
      </w:r>
      <w:r>
        <w:tab/>
        <w:t>142-03A</w:t>
      </w:r>
      <w:r>
        <w:tab/>
      </w:r>
      <w:r>
        <w:tab/>
        <w:t>93.33</w:t>
      </w:r>
    </w:p>
    <w:p w:rsidR="00F87C6B" w:rsidRDefault="00F87C6B" w:rsidP="00F87C6B">
      <w:r>
        <w:t>Fall</w:t>
      </w:r>
      <w:r>
        <w:tab/>
      </w:r>
      <w:r>
        <w:tab/>
        <w:t>2007</w:t>
      </w:r>
      <w:r>
        <w:tab/>
      </w:r>
      <w:r>
        <w:tab/>
        <w:t>165-01</w:t>
      </w:r>
      <w:r>
        <w:tab/>
      </w:r>
      <w:r>
        <w:tab/>
      </w:r>
      <w:r>
        <w:tab/>
        <w:t>62.50</w:t>
      </w:r>
    </w:p>
    <w:p w:rsidR="00F87C6B" w:rsidRDefault="00F87C6B" w:rsidP="00F87C6B">
      <w:r>
        <w:tab/>
      </w:r>
      <w:r>
        <w:tab/>
      </w:r>
      <w:r>
        <w:tab/>
      </w:r>
      <w:r>
        <w:tab/>
        <w:t>224-50</w:t>
      </w:r>
      <w:r>
        <w:tab/>
      </w:r>
      <w:r>
        <w:tab/>
      </w:r>
      <w:r>
        <w:tab/>
        <w:t>100</w:t>
      </w:r>
    </w:p>
    <w:p w:rsidR="00F87C6B" w:rsidRDefault="00F87C6B" w:rsidP="00F87C6B">
      <w:r>
        <w:t>Winter</w:t>
      </w:r>
      <w:r>
        <w:tab/>
      </w:r>
      <w:r>
        <w:tab/>
        <w:t>2008</w:t>
      </w:r>
      <w:r>
        <w:tab/>
      </w:r>
      <w:r>
        <w:tab/>
        <w:t>245-W1</w:t>
      </w:r>
      <w:r>
        <w:tab/>
      </w:r>
      <w:r>
        <w:tab/>
        <w:t>50.00</w:t>
      </w:r>
    </w:p>
    <w:p w:rsidR="00F87C6B" w:rsidRDefault="00F87C6B" w:rsidP="00F87C6B">
      <w:r>
        <w:tab/>
      </w:r>
      <w:r>
        <w:tab/>
      </w:r>
      <w:r>
        <w:tab/>
      </w:r>
      <w:r>
        <w:tab/>
        <w:t>245-01</w:t>
      </w:r>
      <w:r>
        <w:tab/>
      </w:r>
      <w:r>
        <w:tab/>
      </w:r>
      <w:r>
        <w:tab/>
        <w:t>79.17</w:t>
      </w:r>
    </w:p>
    <w:p w:rsidR="00F87C6B" w:rsidRDefault="00F87C6B" w:rsidP="00F87C6B">
      <w:r>
        <w:t>Spring</w:t>
      </w:r>
      <w:r>
        <w:tab/>
      </w:r>
      <w:r>
        <w:tab/>
        <w:t>2008</w:t>
      </w:r>
      <w:r>
        <w:tab/>
      </w:r>
      <w:r>
        <w:tab/>
        <w:t>245-S1</w:t>
      </w:r>
      <w:r>
        <w:tab/>
      </w:r>
      <w:r>
        <w:tab/>
      </w:r>
      <w:r>
        <w:tab/>
        <w:t>83.33</w:t>
      </w:r>
    </w:p>
    <w:p w:rsidR="00F87C6B" w:rsidRDefault="00F87C6B" w:rsidP="00F87C6B">
      <w:r>
        <w:tab/>
      </w:r>
      <w:r>
        <w:tab/>
      </w:r>
      <w:r>
        <w:tab/>
      </w:r>
      <w:r>
        <w:tab/>
        <w:t>245-S3</w:t>
      </w:r>
      <w:r>
        <w:tab/>
      </w:r>
      <w:r>
        <w:tab/>
      </w:r>
      <w:r>
        <w:tab/>
        <w:t>92.31</w:t>
      </w:r>
    </w:p>
    <w:p w:rsidR="00F87C6B" w:rsidRDefault="00F87C6B" w:rsidP="00F87C6B">
      <w:r>
        <w:t>Summer</w:t>
      </w:r>
      <w:r>
        <w:tab/>
        <w:t>2008</w:t>
      </w:r>
      <w:r>
        <w:tab/>
      </w:r>
      <w:r>
        <w:tab/>
        <w:t>142-01A</w:t>
      </w:r>
      <w:r>
        <w:tab/>
      </w:r>
      <w:r>
        <w:tab/>
        <w:t>81.82</w:t>
      </w:r>
    </w:p>
    <w:p w:rsidR="00F87C6B" w:rsidRDefault="00F87C6B" w:rsidP="00F87C6B">
      <w:r>
        <w:tab/>
      </w:r>
      <w:r>
        <w:tab/>
      </w:r>
      <w:r>
        <w:tab/>
      </w:r>
      <w:r>
        <w:tab/>
        <w:t>142-03A</w:t>
      </w:r>
      <w:r>
        <w:tab/>
      </w:r>
      <w:r>
        <w:tab/>
        <w:t>91.67</w:t>
      </w:r>
    </w:p>
    <w:p w:rsidR="00F87C6B" w:rsidRDefault="00F87C6B" w:rsidP="00F87C6B">
      <w:r>
        <w:t>Fall</w:t>
      </w:r>
      <w:r>
        <w:tab/>
      </w:r>
      <w:r>
        <w:tab/>
        <w:t>2008</w:t>
      </w:r>
      <w:r>
        <w:tab/>
      </w:r>
      <w:r>
        <w:tab/>
        <w:t>165-01</w:t>
      </w:r>
      <w:r>
        <w:tab/>
      </w:r>
      <w:r>
        <w:tab/>
      </w:r>
      <w:r>
        <w:tab/>
        <w:t>33.33</w:t>
      </w:r>
    </w:p>
    <w:p w:rsidR="00F87C6B" w:rsidRDefault="00F87C6B" w:rsidP="00F87C6B">
      <w:r>
        <w:tab/>
      </w:r>
      <w:r>
        <w:tab/>
      </w:r>
      <w:r>
        <w:tab/>
      </w:r>
      <w:r>
        <w:tab/>
        <w:t>165-50</w:t>
      </w:r>
      <w:r>
        <w:tab/>
      </w:r>
      <w:r>
        <w:tab/>
      </w:r>
      <w:r>
        <w:tab/>
        <w:t>68.42</w:t>
      </w:r>
    </w:p>
    <w:p w:rsidR="00F87C6B" w:rsidRDefault="00F87C6B" w:rsidP="00F87C6B">
      <w:r>
        <w:tab/>
      </w:r>
      <w:r>
        <w:tab/>
      </w:r>
      <w:r>
        <w:tab/>
      </w:r>
      <w:r>
        <w:tab/>
        <w:t>224-50</w:t>
      </w:r>
      <w:r>
        <w:tab/>
      </w:r>
      <w:r>
        <w:tab/>
      </w:r>
      <w:r>
        <w:tab/>
        <w:t>100</w:t>
      </w:r>
    </w:p>
    <w:p w:rsidR="00F87C6B" w:rsidRDefault="00F87C6B" w:rsidP="00F87C6B">
      <w:r>
        <w:t>Winter</w:t>
      </w:r>
      <w:r>
        <w:tab/>
      </w:r>
      <w:r>
        <w:tab/>
        <w:t>2009</w:t>
      </w:r>
      <w:r>
        <w:tab/>
      </w:r>
      <w:r>
        <w:tab/>
        <w:t>245-01</w:t>
      </w:r>
      <w:r>
        <w:tab/>
      </w:r>
      <w:r>
        <w:tab/>
      </w:r>
      <w:r>
        <w:tab/>
        <w:t>94.12</w:t>
      </w:r>
    </w:p>
    <w:p w:rsidR="00F87C6B" w:rsidRDefault="00F87C6B" w:rsidP="00F87C6B">
      <w:r>
        <w:tab/>
      </w:r>
      <w:r>
        <w:tab/>
      </w:r>
      <w:r>
        <w:tab/>
      </w:r>
      <w:r>
        <w:tab/>
        <w:t>125-50</w:t>
      </w:r>
      <w:r>
        <w:tab/>
      </w:r>
      <w:r>
        <w:tab/>
      </w:r>
      <w:r>
        <w:tab/>
        <w:t>85.00</w:t>
      </w:r>
    </w:p>
    <w:p w:rsidR="00F87C6B" w:rsidRDefault="00F87C6B" w:rsidP="00F87C6B">
      <w:r>
        <w:tab/>
      </w:r>
      <w:r>
        <w:tab/>
      </w:r>
      <w:r>
        <w:tab/>
      </w:r>
      <w:r>
        <w:tab/>
        <w:t>102-S2</w:t>
      </w:r>
      <w:r>
        <w:tab/>
      </w:r>
      <w:r>
        <w:tab/>
      </w:r>
      <w:r>
        <w:tab/>
        <w:t>100</w:t>
      </w:r>
    </w:p>
    <w:p w:rsidR="00F87C6B" w:rsidRDefault="00F87C6B" w:rsidP="00F87C6B">
      <w:r>
        <w:t>Spring</w:t>
      </w:r>
      <w:r>
        <w:tab/>
      </w:r>
      <w:r>
        <w:tab/>
        <w:t>2009</w:t>
      </w:r>
      <w:r>
        <w:tab/>
      </w:r>
      <w:r>
        <w:tab/>
        <w:t>245-S1</w:t>
      </w:r>
      <w:r>
        <w:tab/>
      </w:r>
      <w:r>
        <w:tab/>
      </w:r>
      <w:r>
        <w:tab/>
        <w:t>100</w:t>
      </w:r>
    </w:p>
    <w:p w:rsidR="00F87C6B" w:rsidRDefault="00F87C6B" w:rsidP="00F87C6B">
      <w:r>
        <w:tab/>
      </w:r>
      <w:r>
        <w:tab/>
      </w:r>
      <w:r>
        <w:tab/>
      </w:r>
      <w:r>
        <w:tab/>
        <w:t>245-S3</w:t>
      </w:r>
      <w:r>
        <w:tab/>
      </w:r>
      <w:r>
        <w:tab/>
      </w:r>
      <w:r>
        <w:tab/>
        <w:t>100</w:t>
      </w:r>
    </w:p>
    <w:p w:rsidR="00F87C6B" w:rsidRDefault="00F87C6B" w:rsidP="00F87C6B">
      <w:r>
        <w:t>Summer</w:t>
      </w:r>
      <w:r>
        <w:tab/>
        <w:t>2009</w:t>
      </w:r>
      <w:r>
        <w:tab/>
      </w:r>
      <w:r>
        <w:tab/>
        <w:t>142-01</w:t>
      </w:r>
      <w:r>
        <w:tab/>
      </w:r>
      <w:r>
        <w:tab/>
      </w:r>
      <w:r>
        <w:tab/>
        <w:t>100</w:t>
      </w:r>
    </w:p>
    <w:p w:rsidR="00F87C6B" w:rsidRDefault="00F87C6B" w:rsidP="00F87C6B"/>
    <w:p w:rsidR="00F87C6B" w:rsidRDefault="00F87C6B" w:rsidP="00F87C6B"/>
    <w:p w:rsidR="00F87C6B" w:rsidRDefault="00F87C6B" w:rsidP="00F87C6B">
      <w:r>
        <w:t>Fall</w:t>
      </w:r>
      <w:r>
        <w:tab/>
      </w:r>
      <w:r>
        <w:tab/>
        <w:t>2009</w:t>
      </w:r>
      <w:r>
        <w:tab/>
      </w:r>
      <w:r>
        <w:tab/>
        <w:t>165-01</w:t>
      </w:r>
      <w:r>
        <w:tab/>
      </w:r>
      <w:r>
        <w:tab/>
      </w:r>
      <w:r>
        <w:tab/>
        <w:t>73.91</w:t>
      </w:r>
    </w:p>
    <w:p w:rsidR="00F87C6B" w:rsidRDefault="00F87C6B" w:rsidP="00F87C6B">
      <w:r>
        <w:tab/>
      </w:r>
      <w:r>
        <w:tab/>
      </w:r>
      <w:r>
        <w:tab/>
      </w:r>
      <w:r>
        <w:tab/>
        <w:t>125-S4</w:t>
      </w:r>
      <w:r>
        <w:tab/>
      </w:r>
      <w:r>
        <w:tab/>
      </w:r>
      <w:r>
        <w:tab/>
        <w:t>75.00</w:t>
      </w:r>
    </w:p>
    <w:p w:rsidR="00F87C6B" w:rsidRDefault="00F87C6B" w:rsidP="00F87C6B">
      <w:r>
        <w:t>Winter</w:t>
      </w:r>
      <w:r>
        <w:tab/>
      </w:r>
      <w:r>
        <w:tab/>
        <w:t>2010</w:t>
      </w:r>
      <w:r>
        <w:tab/>
      </w:r>
      <w:r>
        <w:tab/>
        <w:t>245-01</w:t>
      </w:r>
      <w:r>
        <w:tab/>
      </w:r>
      <w:r>
        <w:tab/>
      </w:r>
      <w:r>
        <w:tab/>
        <w:t>100</w:t>
      </w:r>
    </w:p>
    <w:p w:rsidR="00F87C6B" w:rsidRDefault="00F87C6B" w:rsidP="00F87C6B">
      <w:r>
        <w:tab/>
      </w:r>
      <w:r>
        <w:tab/>
      </w:r>
      <w:r>
        <w:tab/>
      </w:r>
      <w:r>
        <w:tab/>
        <w:t>245-S4</w:t>
      </w:r>
      <w:r>
        <w:tab/>
      </w:r>
      <w:r>
        <w:tab/>
      </w:r>
      <w:r>
        <w:tab/>
        <w:t>85.71</w:t>
      </w:r>
    </w:p>
    <w:p w:rsidR="00F87C6B" w:rsidRDefault="00F87C6B" w:rsidP="00F87C6B">
      <w:r>
        <w:t>Spring</w:t>
      </w:r>
      <w:r>
        <w:tab/>
      </w:r>
      <w:r>
        <w:tab/>
        <w:t>2010</w:t>
      </w:r>
      <w:r>
        <w:tab/>
      </w:r>
      <w:r>
        <w:tab/>
        <w:t>245-S1</w:t>
      </w:r>
      <w:r>
        <w:tab/>
      </w:r>
      <w:r>
        <w:tab/>
      </w:r>
      <w:r>
        <w:tab/>
        <w:t>80.00</w:t>
      </w:r>
    </w:p>
    <w:p w:rsidR="00F87C6B" w:rsidRDefault="00F87C6B" w:rsidP="00F87C6B">
      <w:r>
        <w:tab/>
      </w:r>
      <w:r>
        <w:tab/>
      </w:r>
      <w:r>
        <w:tab/>
      </w:r>
      <w:r>
        <w:tab/>
        <w:t>245-S3</w:t>
      </w:r>
      <w:r>
        <w:tab/>
      </w:r>
      <w:r>
        <w:tab/>
      </w:r>
      <w:r>
        <w:tab/>
        <w:t>91.67</w:t>
      </w:r>
    </w:p>
    <w:p w:rsidR="00F87C6B" w:rsidRDefault="00F87C6B" w:rsidP="00F87C6B"/>
    <w:p w:rsidR="00F87C6B" w:rsidRPr="00E92A49" w:rsidRDefault="00F87C6B" w:rsidP="00F87C6B">
      <w:pPr>
        <w:rPr>
          <w:b/>
          <w:sz w:val="28"/>
          <w:szCs w:val="28"/>
        </w:rPr>
      </w:pPr>
      <w:r>
        <w:rPr>
          <w:b/>
          <w:sz w:val="28"/>
          <w:szCs w:val="28"/>
        </w:rPr>
        <w:t>Total Average Success Rate %</w:t>
      </w:r>
      <w:r>
        <w:rPr>
          <w:b/>
          <w:sz w:val="28"/>
          <w:szCs w:val="28"/>
        </w:rPr>
        <w:tab/>
      </w:r>
      <w:r>
        <w:rPr>
          <w:b/>
          <w:sz w:val="28"/>
          <w:szCs w:val="28"/>
        </w:rPr>
        <w:tab/>
        <w:t>83.61%</w:t>
      </w: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C50030" w:rsidRDefault="00C50030" w:rsidP="00F87C6B">
      <w:pPr>
        <w:tabs>
          <w:tab w:val="left" w:pos="5040"/>
        </w:tabs>
        <w:jc w:val="center"/>
        <w:rPr>
          <w:rFonts w:ascii="Arial" w:hAnsi="Arial" w:cs="Arial"/>
          <w:b/>
          <w:sz w:val="48"/>
          <w:szCs w:val="48"/>
        </w:rPr>
      </w:pPr>
    </w:p>
    <w:p w:rsidR="00F87C6B" w:rsidRPr="00C50030" w:rsidRDefault="00F87C6B" w:rsidP="00F87C6B">
      <w:pPr>
        <w:tabs>
          <w:tab w:val="left" w:pos="5040"/>
        </w:tabs>
        <w:jc w:val="center"/>
        <w:rPr>
          <w:rFonts w:ascii="Arial" w:hAnsi="Arial" w:cs="Arial"/>
          <w:b/>
          <w:sz w:val="48"/>
          <w:szCs w:val="48"/>
        </w:rPr>
      </w:pPr>
      <w:r w:rsidRPr="00C50030">
        <w:rPr>
          <w:rFonts w:ascii="Arial" w:hAnsi="Arial" w:cs="Arial"/>
          <w:b/>
          <w:sz w:val="48"/>
          <w:szCs w:val="48"/>
        </w:rPr>
        <w:t xml:space="preserve">APPENDIX </w:t>
      </w:r>
    </w:p>
    <w:p w:rsidR="00F87C6B" w:rsidRPr="00C50030" w:rsidRDefault="00F87C6B" w:rsidP="00F87C6B">
      <w:pPr>
        <w:tabs>
          <w:tab w:val="left" w:pos="5040"/>
        </w:tabs>
        <w:jc w:val="center"/>
        <w:rPr>
          <w:rFonts w:ascii="Arial" w:hAnsi="Arial" w:cs="Arial"/>
          <w:b/>
          <w:sz w:val="48"/>
          <w:szCs w:val="48"/>
        </w:rPr>
      </w:pPr>
      <w:r w:rsidRPr="00C50030">
        <w:rPr>
          <w:rFonts w:ascii="Arial" w:hAnsi="Arial" w:cs="Arial"/>
          <w:b/>
          <w:sz w:val="48"/>
          <w:szCs w:val="48"/>
        </w:rPr>
        <w:t>B</w:t>
      </w:r>
    </w:p>
    <w:p w:rsidR="00F87C6B" w:rsidRPr="00C50030" w:rsidRDefault="00F87C6B" w:rsidP="00F87C6B">
      <w:pPr>
        <w:tabs>
          <w:tab w:val="left" w:pos="5040"/>
        </w:tabs>
        <w:jc w:val="center"/>
        <w:rPr>
          <w:rFonts w:ascii="Arial" w:hAnsi="Arial" w:cs="Arial"/>
          <w:b/>
          <w:sz w:val="40"/>
          <w:szCs w:val="40"/>
        </w:rPr>
      </w:pPr>
      <w:r w:rsidRPr="00C50030">
        <w:rPr>
          <w:rFonts w:ascii="Arial" w:hAnsi="Arial" w:cs="Arial"/>
          <w:b/>
          <w:sz w:val="40"/>
          <w:szCs w:val="40"/>
        </w:rPr>
        <w:t xml:space="preserve">NATEF TASK LIST FOR </w:t>
      </w:r>
    </w:p>
    <w:p w:rsidR="00F87C6B" w:rsidRPr="00C50030" w:rsidRDefault="00194F2C" w:rsidP="00F87C6B">
      <w:pPr>
        <w:tabs>
          <w:tab w:val="left" w:pos="5040"/>
        </w:tabs>
        <w:jc w:val="center"/>
        <w:rPr>
          <w:rFonts w:ascii="Arial" w:hAnsi="Arial" w:cs="Arial"/>
          <w:b/>
          <w:sz w:val="40"/>
          <w:szCs w:val="40"/>
        </w:rPr>
      </w:pPr>
      <w:r>
        <w:rPr>
          <w:rFonts w:ascii="Arial" w:hAnsi="Arial" w:cs="Arial"/>
          <w:b/>
          <w:sz w:val="40"/>
          <w:szCs w:val="40"/>
        </w:rPr>
        <w:t>HEATING &amp; AIR CONDITIONING</w:t>
      </w:r>
    </w:p>
    <w:p w:rsidR="00F87C6B" w:rsidRPr="00C50030" w:rsidRDefault="00194F2C" w:rsidP="00F87C6B">
      <w:pPr>
        <w:tabs>
          <w:tab w:val="left" w:pos="5040"/>
        </w:tabs>
        <w:jc w:val="center"/>
        <w:rPr>
          <w:rFonts w:ascii="Arial" w:hAnsi="Arial" w:cs="Arial"/>
          <w:b/>
          <w:sz w:val="40"/>
          <w:szCs w:val="40"/>
        </w:rPr>
      </w:pPr>
      <w:r>
        <w:rPr>
          <w:rFonts w:ascii="Arial" w:hAnsi="Arial" w:cs="Arial"/>
          <w:b/>
          <w:sz w:val="40"/>
          <w:szCs w:val="40"/>
        </w:rPr>
        <w:t>A7</w:t>
      </w:r>
    </w:p>
    <w:p w:rsidR="00F87C6B" w:rsidRDefault="00194F2C" w:rsidP="00F87C6B">
      <w:pPr>
        <w:tabs>
          <w:tab w:val="left" w:pos="5040"/>
        </w:tabs>
        <w:jc w:val="center"/>
        <w:rPr>
          <w:rFonts w:ascii="Arial" w:hAnsi="Arial" w:cs="Arial"/>
          <w:sz w:val="40"/>
          <w:szCs w:val="40"/>
        </w:rPr>
      </w:pPr>
      <w:r>
        <w:rPr>
          <w:rFonts w:ascii="Arial" w:hAnsi="Arial" w:cs="Arial"/>
          <w:sz w:val="40"/>
          <w:szCs w:val="40"/>
        </w:rPr>
        <w:t>(Example)</w:t>
      </w: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tbl>
      <w:tblPr>
        <w:tblW w:w="9640" w:type="dxa"/>
        <w:tblInd w:w="93" w:type="dxa"/>
        <w:tblLook w:val="04A0"/>
      </w:tblPr>
      <w:tblGrid>
        <w:gridCol w:w="8680"/>
        <w:gridCol w:w="960"/>
      </w:tblGrid>
      <w:tr w:rsidR="00482639" w:rsidRPr="00482639" w:rsidTr="00482639">
        <w:trPr>
          <w:trHeight w:val="375"/>
        </w:trPr>
        <w:tc>
          <w:tcPr>
            <w:tcW w:w="8680" w:type="dxa"/>
            <w:tcBorders>
              <w:top w:val="nil"/>
              <w:left w:val="nil"/>
              <w:bottom w:val="nil"/>
              <w:right w:val="nil"/>
            </w:tcBorders>
            <w:shd w:val="clear" w:color="auto" w:fill="auto"/>
            <w:noWrap/>
            <w:vAlign w:val="bottom"/>
            <w:hideMark/>
          </w:tcPr>
          <w:p w:rsidR="00482639" w:rsidRPr="00482639" w:rsidRDefault="00482639" w:rsidP="00482639">
            <w:pPr>
              <w:jc w:val="center"/>
              <w:rPr>
                <w:b/>
                <w:bCs/>
                <w:sz w:val="28"/>
                <w:szCs w:val="28"/>
              </w:rPr>
            </w:pPr>
            <w:r w:rsidRPr="00482639">
              <w:rPr>
                <w:b/>
                <w:bCs/>
                <w:sz w:val="28"/>
                <w:szCs w:val="28"/>
              </w:rPr>
              <w:t>HEATING AND AIR CONDITIONING</w:t>
            </w: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315"/>
        </w:trPr>
        <w:tc>
          <w:tcPr>
            <w:tcW w:w="8680" w:type="dxa"/>
            <w:tcBorders>
              <w:top w:val="nil"/>
              <w:left w:val="nil"/>
              <w:bottom w:val="nil"/>
              <w:right w:val="nil"/>
            </w:tcBorders>
            <w:shd w:val="clear" w:color="auto" w:fill="auto"/>
            <w:noWrap/>
            <w:vAlign w:val="bottom"/>
            <w:hideMark/>
          </w:tcPr>
          <w:p w:rsidR="00482639" w:rsidRPr="00482639" w:rsidRDefault="00482639" w:rsidP="00FF3172">
            <w:pPr>
              <w:ind w:firstLineChars="400" w:firstLine="964"/>
              <w:rPr>
                <w:b/>
                <w:bCs/>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630"/>
        </w:trPr>
        <w:tc>
          <w:tcPr>
            <w:tcW w:w="8680" w:type="dxa"/>
            <w:tcBorders>
              <w:top w:val="nil"/>
              <w:left w:val="nil"/>
              <w:bottom w:val="nil"/>
              <w:right w:val="nil"/>
            </w:tcBorders>
            <w:shd w:val="clear" w:color="auto" w:fill="auto"/>
            <w:vAlign w:val="bottom"/>
            <w:hideMark/>
          </w:tcPr>
          <w:p w:rsidR="00482639" w:rsidRPr="00482639" w:rsidRDefault="00482639" w:rsidP="00482639">
            <w:pPr>
              <w:rPr>
                <w:b/>
                <w:bCs/>
              </w:rPr>
            </w:pPr>
            <w:r w:rsidRPr="00482639">
              <w:rPr>
                <w:b/>
                <w:bCs/>
              </w:rPr>
              <w:t>For every task in Heating and Air Conditioning, the following safety requirement must be strictly enforced:</w:t>
            </w:r>
          </w:p>
        </w:tc>
        <w:tc>
          <w:tcPr>
            <w:tcW w:w="960" w:type="dxa"/>
            <w:tcBorders>
              <w:top w:val="nil"/>
              <w:left w:val="nil"/>
              <w:bottom w:val="nil"/>
              <w:right w:val="nil"/>
            </w:tcBorders>
            <w:shd w:val="clear" w:color="auto" w:fill="auto"/>
            <w:vAlign w:val="bottom"/>
            <w:hideMark/>
          </w:tcPr>
          <w:p w:rsidR="00482639" w:rsidRPr="00482639" w:rsidRDefault="00482639" w:rsidP="00482639">
            <w:pPr>
              <w:rPr>
                <w:rFonts w:ascii="Arial" w:hAnsi="Arial" w:cs="Arial"/>
                <w:sz w:val="20"/>
                <w:szCs w:val="20"/>
              </w:rPr>
            </w:pPr>
          </w:p>
        </w:tc>
      </w:tr>
      <w:tr w:rsidR="00482639" w:rsidRPr="00482639" w:rsidTr="00482639">
        <w:trPr>
          <w:trHeight w:val="315"/>
        </w:trPr>
        <w:tc>
          <w:tcPr>
            <w:tcW w:w="8680" w:type="dxa"/>
            <w:tcBorders>
              <w:top w:val="nil"/>
              <w:left w:val="nil"/>
              <w:bottom w:val="nil"/>
              <w:right w:val="nil"/>
            </w:tcBorders>
            <w:shd w:val="clear" w:color="auto" w:fill="auto"/>
            <w:noWrap/>
            <w:vAlign w:val="bottom"/>
            <w:hideMark/>
          </w:tcPr>
          <w:p w:rsidR="00482639" w:rsidRPr="00482639" w:rsidRDefault="00482639" w:rsidP="00482639">
            <w:pPr>
              <w:rPr>
                <w:b/>
                <w:bCs/>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1260"/>
        </w:trPr>
        <w:tc>
          <w:tcPr>
            <w:tcW w:w="8680" w:type="dxa"/>
            <w:tcBorders>
              <w:top w:val="nil"/>
              <w:left w:val="nil"/>
              <w:bottom w:val="nil"/>
              <w:right w:val="nil"/>
            </w:tcBorders>
            <w:shd w:val="clear" w:color="auto" w:fill="auto"/>
            <w:vAlign w:val="bottom"/>
            <w:hideMark/>
          </w:tcPr>
          <w:p w:rsidR="00482639" w:rsidRPr="00482639" w:rsidRDefault="00482639" w:rsidP="00482639">
            <w:pPr>
              <w:rPr>
                <w:b/>
                <w:bCs/>
              </w:rPr>
            </w:pPr>
            <w:r w:rsidRPr="00482639">
              <w:rPr>
                <w:b/>
                <w:bCs/>
              </w:rPr>
              <w:t>Comply with personal and environmental safety practices associated with clothing; eye protection; hand tools; power equipment; proper ventilation; and the handling, storage, and disposal of chemicals/materials in accordance with local, state, and federal safety and environmental regulations.</w:t>
            </w:r>
          </w:p>
        </w:tc>
        <w:tc>
          <w:tcPr>
            <w:tcW w:w="960" w:type="dxa"/>
            <w:tcBorders>
              <w:top w:val="nil"/>
              <w:left w:val="nil"/>
              <w:bottom w:val="nil"/>
              <w:right w:val="nil"/>
            </w:tcBorders>
            <w:shd w:val="clear" w:color="auto" w:fill="auto"/>
            <w:vAlign w:val="bottom"/>
            <w:hideMark/>
          </w:tcPr>
          <w:p w:rsidR="00482639" w:rsidRPr="00482639" w:rsidRDefault="00482639" w:rsidP="00482639">
            <w:pPr>
              <w:rPr>
                <w:rFonts w:ascii="Arial" w:hAnsi="Arial" w:cs="Arial"/>
                <w:sz w:val="20"/>
                <w:szCs w:val="20"/>
              </w:rPr>
            </w:pPr>
          </w:p>
        </w:tc>
      </w:tr>
      <w:tr w:rsidR="00482639" w:rsidRPr="00482639" w:rsidTr="00482639">
        <w:trPr>
          <w:trHeight w:val="315"/>
        </w:trPr>
        <w:tc>
          <w:tcPr>
            <w:tcW w:w="8680" w:type="dxa"/>
            <w:tcBorders>
              <w:top w:val="nil"/>
              <w:left w:val="nil"/>
              <w:bottom w:val="nil"/>
              <w:right w:val="nil"/>
            </w:tcBorders>
            <w:shd w:val="clear" w:color="auto" w:fill="auto"/>
            <w:noWrap/>
            <w:vAlign w:val="bottom"/>
            <w:hideMark/>
          </w:tcPr>
          <w:p w:rsidR="00482639" w:rsidRPr="00482639" w:rsidRDefault="00482639" w:rsidP="00FF3172">
            <w:pPr>
              <w:ind w:firstLineChars="400" w:firstLine="964"/>
              <w:rPr>
                <w:b/>
                <w:bCs/>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VII. HEATING AND AIR CONDITIONING</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A.  A/C System Diagnosis and Repair</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 Complete work order to include customer information, vehicle identifying information, customer concern, related service history, cause, and correction.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2. Identify and interpret heating and air conditioning concern;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94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3. Research applicable vehicle and service information, such as heating and air conditioning system operation, vehicle service history, service precautions, and technical service bulletins.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4. Locate and interpret vehicle and major component identification numbers.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5. Performance test A/C system; identify A/C system malfunctions.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6. Identify abnormal operating noises in the A/C system;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7. Identify refrigerant type; select and connect proper gauge set; record temperature and pressure readings.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8. Leak test A/C system;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9. Inspect the condition of refrigerant oil removed from the system;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10. Determine recommended oil and oil capacity for system application.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11. Using scan tool, observe and record related HVAC data and trouble codes.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255"/>
        </w:trPr>
        <w:tc>
          <w:tcPr>
            <w:tcW w:w="868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270"/>
        </w:trPr>
        <w:tc>
          <w:tcPr>
            <w:tcW w:w="8680" w:type="dxa"/>
            <w:tcBorders>
              <w:top w:val="nil"/>
              <w:left w:val="nil"/>
              <w:bottom w:val="nil"/>
              <w:right w:val="nil"/>
            </w:tcBorders>
            <w:shd w:val="clear" w:color="auto" w:fill="auto"/>
            <w:noWrap/>
            <w:vAlign w:val="bottom"/>
            <w:hideMark/>
          </w:tcPr>
          <w:p w:rsidR="00482639" w:rsidRPr="00482639" w:rsidRDefault="00482639" w:rsidP="00482639">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VII. HEATING AND AIR CONDITIONING</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B.  Refrigeration System Component Diagnosis and Repair</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 Diagnose A/C system conditions that cause the protection devices (pressure, thermal, and PCM) to interrupt system operation;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2. Inspect and replace A/C compressor drive belts, pulleys, and </w:t>
            </w:r>
            <w:proofErr w:type="spellStart"/>
            <w:r w:rsidRPr="00482639">
              <w:t>tensioners</w:t>
            </w:r>
            <w:proofErr w:type="spellEnd"/>
            <w:r w:rsidRPr="00482639">
              <w:t>;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3. Inspect, test, and/or replace A/C compressor clutch components and/or assembly; check compressor clutch air gap and adjust as needed.</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482639">
            <w:pPr>
              <w:ind w:firstLineChars="400" w:firstLine="800"/>
              <w:rPr>
                <w:rFonts w:ascii="Courier New" w:hAnsi="Courier New" w:cs="Courier New"/>
                <w:sz w:val="20"/>
                <w:szCs w:val="20"/>
              </w:rPr>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4. Remove, inspect, and reinstall A/C compressor and mountings; determine required oil quantity.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5. Identify hybrid vehicle A/C system electrical circuits, service and safety precautions.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6. Determine the need for an additional A/C system filter;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7. Remove and inspect A/C system mufflers, hoses, lines, fittings, O-rings, seals, and service valves;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8. Inspect A/C condenser for airflow restrictions;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9. Remove, inspect, and reinstall receiver/drier or accumulator/drier; determine required oil quantity.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10. Remove, inspect</w:t>
            </w:r>
            <w:proofErr w:type="gramStart"/>
            <w:r w:rsidRPr="00482639">
              <w:t>,  and</w:t>
            </w:r>
            <w:proofErr w:type="gramEnd"/>
            <w:r w:rsidRPr="00482639">
              <w:t xml:space="preserve"> install expansion valve or orifice (expansion) tube.</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11. Inspect evaporator housing water drain;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12. Remove, inspect, and reinstall evaporator; determine required oil quantity.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 xml:space="preserve">13. Remove, inspect, and reinstall condenser; determine required oil quantity. </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VII. HEATING AND AIR CONDITIONING</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C.  Heating, Ventilation, and Engine Cooling Systems Diagnosis and              Repair</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 Diagnose temperature control problems in the heater/ventilation system;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94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2. Perform cooling system pressure tests; check coolant condition, inspect and test radiator, cap (pressure/vacuum), coolant recovery tank, and hoses;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3. Inspect engine cooling and heater system hoses and belts;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4. Inspect, test, and replace thermostat and gasket/seal.</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5. Determine coolant condition and coolant type for vehicle application; drain and recover coolant.</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6. Flush system; refill system with recommended coolant; bleed system.</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7. Inspect and test cooling fan, fan clutch, fan shroud, and air dams;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8. Inspect and test electric cooling fan, fan control system and circuits;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9. Inspect and test heater control valve(s);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10. Remove, inspect, and reinstall heater core.</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VII. HEATING AND AIR CONDITIONING</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D.  Operating Systems and Related Controls Diagnosis and Repair</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 Diagnose malfunctions in the electrical controls of heating, ventilation, and A/C (HVAC) systems;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2. Inspect and test A/C-heater blower, motors, resistors, switches, relays, wiring, and protection devices;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3. Test and diagnose A/C compressor clutch control systems;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94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4. Diagnose malfunctions in the vacuum, mechanical, and electrical components and controls of the heating, ventilation, and A/C (HVAC) system;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5. Inspect and test A/C-heater control panel assembly;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270"/>
        </w:trPr>
        <w:tc>
          <w:tcPr>
            <w:tcW w:w="8680" w:type="dxa"/>
            <w:tcBorders>
              <w:top w:val="nil"/>
              <w:left w:val="nil"/>
              <w:bottom w:val="nil"/>
              <w:right w:val="nil"/>
            </w:tcBorders>
            <w:shd w:val="clear" w:color="auto" w:fill="auto"/>
            <w:noWrap/>
            <w:vAlign w:val="bottom"/>
            <w:hideMark/>
          </w:tcPr>
          <w:p w:rsidR="00482639" w:rsidRPr="00482639" w:rsidRDefault="00482639" w:rsidP="00482639">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rsidR="00482639" w:rsidRPr="00482639" w:rsidRDefault="00482639" w:rsidP="00482639">
            <w:pPr>
              <w:rPr>
                <w:rFonts w:ascii="Arial" w:hAnsi="Arial" w:cs="Arial"/>
                <w:sz w:val="20"/>
                <w:szCs w:val="20"/>
              </w:rP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6. Inspect and test A/C-heater control cables, motors, and linkages;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P-3</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7. Inspect A/C-heater ducts, doors, hoses, cabin filters and outlets; perform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8. Identify the source of A/C system odors.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9. Check operation of automatic or semi-automatic heating, ventilation, and air-conditioning (HVAC) control systems; determine necessary action.</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P-2</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VII. HEATING AND AIR CONDITIONING</w:t>
            </w:r>
            <w:r w:rsidRPr="00482639">
              <w:t xml:space="preserve"> </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4"/>
              <w:rPr>
                <w:b/>
                <w:bCs/>
              </w:rPr>
            </w:pPr>
            <w:r w:rsidRPr="00482639">
              <w:rPr>
                <w:b/>
                <w:bCs/>
              </w:rPr>
              <w:t>E.  Refrigerant Recovery, Recycling, and Handling</w:t>
            </w: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630"/>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1. Perform correct use and maintenance of refrigerant handling equipment according to equipment manufacturer’s standards.</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2. Identify and recover A/C system refrigerant.</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3. Recycle, label, and store refrigerant.</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p>
        </w:tc>
        <w:tc>
          <w:tcPr>
            <w:tcW w:w="960" w:type="dxa"/>
            <w:tcBorders>
              <w:top w:val="nil"/>
              <w:left w:val="nil"/>
              <w:bottom w:val="nil"/>
              <w:right w:val="nil"/>
            </w:tcBorders>
            <w:shd w:val="clear" w:color="auto" w:fill="auto"/>
            <w:hideMark/>
          </w:tcPr>
          <w:p w:rsidR="00482639" w:rsidRPr="00482639" w:rsidRDefault="00482639" w:rsidP="00482639">
            <w:pPr>
              <w:jc w:val="center"/>
            </w:pPr>
          </w:p>
        </w:tc>
      </w:tr>
      <w:tr w:rsidR="00482639" w:rsidRPr="00482639" w:rsidTr="00482639">
        <w:trPr>
          <w:trHeight w:val="315"/>
        </w:trPr>
        <w:tc>
          <w:tcPr>
            <w:tcW w:w="8680" w:type="dxa"/>
            <w:tcBorders>
              <w:top w:val="nil"/>
              <w:left w:val="nil"/>
              <w:bottom w:val="nil"/>
              <w:right w:val="nil"/>
            </w:tcBorders>
            <w:shd w:val="clear" w:color="auto" w:fill="auto"/>
            <w:hideMark/>
          </w:tcPr>
          <w:p w:rsidR="00482639" w:rsidRPr="00482639" w:rsidRDefault="00482639" w:rsidP="00FF3172">
            <w:pPr>
              <w:ind w:firstLineChars="400" w:firstLine="960"/>
            </w:pPr>
            <w:r w:rsidRPr="00482639">
              <w:t>4. Evacuate and charge A/C system; add refrigerant oil as required.</w:t>
            </w:r>
          </w:p>
        </w:tc>
        <w:tc>
          <w:tcPr>
            <w:tcW w:w="960" w:type="dxa"/>
            <w:tcBorders>
              <w:top w:val="nil"/>
              <w:left w:val="nil"/>
              <w:bottom w:val="nil"/>
              <w:right w:val="nil"/>
            </w:tcBorders>
            <w:shd w:val="clear" w:color="auto" w:fill="auto"/>
            <w:hideMark/>
          </w:tcPr>
          <w:p w:rsidR="00482639" w:rsidRPr="00482639" w:rsidRDefault="00482639" w:rsidP="00482639">
            <w:pPr>
              <w:jc w:val="center"/>
            </w:pPr>
            <w:r w:rsidRPr="00482639">
              <w:t>P-1</w:t>
            </w:r>
          </w:p>
        </w:tc>
      </w:tr>
    </w:tbl>
    <w:p w:rsidR="00F87C6B" w:rsidRPr="00C50030" w:rsidRDefault="00F87C6B" w:rsidP="00F87C6B">
      <w:pPr>
        <w:tabs>
          <w:tab w:val="left" w:pos="5040"/>
        </w:tabs>
        <w:jc w:val="center"/>
        <w:rPr>
          <w:rFonts w:ascii="Arial" w:hAnsi="Arial" w:cs="Arial"/>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Pr="00F87C6B" w:rsidRDefault="00F87C6B" w:rsidP="00F87C6B">
      <w:pPr>
        <w:tabs>
          <w:tab w:val="left" w:pos="5040"/>
        </w:tabs>
        <w:jc w:val="center"/>
        <w:rPr>
          <w:rFonts w:ascii="Arial" w:hAnsi="Arial" w:cs="Arial"/>
        </w:rPr>
      </w:pPr>
    </w:p>
    <w:p w:rsid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jc w:val="center"/>
        <w:rPr>
          <w:rFonts w:ascii="Arial" w:hAnsi="Arial" w:cs="Arial"/>
          <w:sz w:val="40"/>
          <w:szCs w:val="40"/>
        </w:rPr>
      </w:pPr>
    </w:p>
    <w:p w:rsidR="00F87C6B" w:rsidRPr="00F87C6B" w:rsidRDefault="00F87C6B" w:rsidP="00F87C6B">
      <w:pPr>
        <w:tabs>
          <w:tab w:val="left" w:pos="5040"/>
        </w:tabs>
        <w:jc w:val="center"/>
        <w:rPr>
          <w:rFonts w:ascii="Arial" w:hAnsi="Arial" w:cs="Arial"/>
          <w:sz w:val="40"/>
          <w:szCs w:val="40"/>
        </w:rPr>
      </w:pPr>
    </w:p>
    <w:p w:rsidR="00F87C6B" w:rsidRDefault="00F87C6B" w:rsidP="00F87C6B">
      <w:pPr>
        <w:tabs>
          <w:tab w:val="left" w:pos="5040"/>
        </w:tabs>
        <w:rPr>
          <w:rFonts w:ascii="Arial" w:hAnsi="Arial" w:cs="Arial"/>
        </w:rPr>
      </w:pPr>
    </w:p>
    <w:p w:rsidR="00F87C6B" w:rsidRPr="00F87C6B" w:rsidRDefault="00F87C6B" w:rsidP="00F87C6B">
      <w:pPr>
        <w:tabs>
          <w:tab w:val="left" w:pos="5040"/>
        </w:tabs>
        <w:rPr>
          <w:rFonts w:ascii="Arial" w:hAnsi="Arial" w:cs="Arial"/>
          <w:sz w:val="22"/>
          <w:szCs w:val="22"/>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Default="00F87C6B" w:rsidP="00F87C6B">
      <w:pPr>
        <w:tabs>
          <w:tab w:val="left" w:pos="5040"/>
        </w:tabs>
        <w:rPr>
          <w:rFonts w:ascii="Arial" w:hAnsi="Arial" w:cs="Arial"/>
        </w:rPr>
      </w:pPr>
    </w:p>
    <w:p w:rsidR="00F87C6B" w:rsidRPr="00F87C6B" w:rsidRDefault="00F87C6B" w:rsidP="00F87C6B">
      <w:pPr>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F87C6B" w:rsidRDefault="00F87C6B" w:rsidP="00FA24D1">
      <w:pPr>
        <w:pStyle w:val="ListParagraph"/>
        <w:tabs>
          <w:tab w:val="left" w:pos="5040"/>
        </w:tabs>
        <w:rPr>
          <w:rFonts w:ascii="Arial" w:hAnsi="Arial" w:cs="Arial"/>
        </w:rPr>
      </w:pPr>
    </w:p>
    <w:p w:rsidR="002B14F6" w:rsidRDefault="002B14F6" w:rsidP="00FA24D1">
      <w:pPr>
        <w:pStyle w:val="ListParagraph"/>
        <w:tabs>
          <w:tab w:val="left" w:pos="5040"/>
        </w:tabs>
        <w:rPr>
          <w:rFonts w:ascii="Arial" w:hAnsi="Arial" w:cs="Arial"/>
        </w:rPr>
      </w:pPr>
    </w:p>
    <w:sectPr w:rsidR="002B14F6"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1D" w:rsidRDefault="00CD0E1D" w:rsidP="0094204C">
      <w:r>
        <w:separator/>
      </w:r>
    </w:p>
  </w:endnote>
  <w:endnote w:type="continuationSeparator" w:id="0">
    <w:p w:rsidR="00CD0E1D" w:rsidRDefault="00CD0E1D"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F6" w:rsidRPr="00E16205" w:rsidRDefault="002B14F6"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B14F6" w:rsidRDefault="002B14F6">
    <w:pPr>
      <w:pStyle w:val="Footer"/>
    </w:pPr>
  </w:p>
  <w:p w:rsidR="002B14F6" w:rsidRDefault="002B1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1D" w:rsidRDefault="00CD0E1D" w:rsidP="0094204C">
      <w:r>
        <w:separator/>
      </w:r>
    </w:p>
  </w:footnote>
  <w:footnote w:type="continuationSeparator" w:id="0">
    <w:p w:rsidR="00CD0E1D" w:rsidRDefault="00CD0E1D"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C4F"/>
    <w:multiLevelType w:val="hybridMultilevel"/>
    <w:tmpl w:val="8E40DA66"/>
    <w:lvl w:ilvl="0" w:tplc="1CB26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86822"/>
    <w:multiLevelType w:val="hybridMultilevel"/>
    <w:tmpl w:val="7ACEA2E2"/>
    <w:lvl w:ilvl="0" w:tplc="666E1E3C">
      <w:start w:val="1"/>
      <w:numFmt w:val="decimal"/>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616E1BD8">
      <w:start w:val="1"/>
      <w:numFmt w:val="decimal"/>
      <w:lvlText w:val="%3"/>
      <w:lvlJc w:val="left"/>
      <w:pPr>
        <w:ind w:left="3060" w:hanging="360"/>
      </w:pPr>
      <w:rPr>
        <w:rFonts w:ascii="Arial"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27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E6399"/>
    <w:multiLevelType w:val="hybridMultilevel"/>
    <w:tmpl w:val="0C546F80"/>
    <w:lvl w:ilvl="0" w:tplc="113CAAA6">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929048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866B82">
      <w:start w:val="1"/>
      <w:numFmt w:val="decimal"/>
      <w:lvlText w:val="%4."/>
      <w:lvlJc w:val="left"/>
      <w:pPr>
        <w:ind w:left="2880" w:hanging="360"/>
      </w:pPr>
      <w:rPr>
        <w:b w:val="0"/>
      </w:r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72D90"/>
    <w:multiLevelType w:val="hybridMultilevel"/>
    <w:tmpl w:val="AC3C194E"/>
    <w:lvl w:ilvl="0" w:tplc="4F026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2149EE"/>
    <w:multiLevelType w:val="hybridMultilevel"/>
    <w:tmpl w:val="6D061CD4"/>
    <w:lvl w:ilvl="0" w:tplc="73D06F04">
      <w:start w:val="72"/>
      <w:numFmt w:val="bullet"/>
      <w:lvlText w:val=""/>
      <w:lvlJc w:val="left"/>
      <w:pPr>
        <w:ind w:left="720"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C72E1"/>
    <w:multiLevelType w:val="hybridMultilevel"/>
    <w:tmpl w:val="CDB29B30"/>
    <w:lvl w:ilvl="0" w:tplc="75469926">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27"/>
  </w:num>
  <w:num w:numId="4">
    <w:abstractNumId w:val="13"/>
  </w:num>
  <w:num w:numId="5">
    <w:abstractNumId w:val="16"/>
  </w:num>
  <w:num w:numId="6">
    <w:abstractNumId w:val="10"/>
  </w:num>
  <w:num w:numId="7">
    <w:abstractNumId w:val="14"/>
  </w:num>
  <w:num w:numId="8">
    <w:abstractNumId w:val="17"/>
  </w:num>
  <w:num w:numId="9">
    <w:abstractNumId w:val="25"/>
  </w:num>
  <w:num w:numId="10">
    <w:abstractNumId w:val="22"/>
  </w:num>
  <w:num w:numId="11">
    <w:abstractNumId w:val="11"/>
  </w:num>
  <w:num w:numId="12">
    <w:abstractNumId w:val="1"/>
  </w:num>
  <w:num w:numId="13">
    <w:abstractNumId w:val="3"/>
  </w:num>
  <w:num w:numId="14">
    <w:abstractNumId w:val="23"/>
  </w:num>
  <w:num w:numId="15">
    <w:abstractNumId w:val="19"/>
  </w:num>
  <w:num w:numId="16">
    <w:abstractNumId w:val="6"/>
  </w:num>
  <w:num w:numId="17">
    <w:abstractNumId w:val="8"/>
  </w:num>
  <w:num w:numId="18">
    <w:abstractNumId w:val="15"/>
  </w:num>
  <w:num w:numId="19">
    <w:abstractNumId w:val="4"/>
  </w:num>
  <w:num w:numId="20">
    <w:abstractNumId w:val="9"/>
  </w:num>
  <w:num w:numId="21">
    <w:abstractNumId w:val="10"/>
  </w:num>
  <w:num w:numId="22">
    <w:abstractNumId w:val="24"/>
  </w:num>
  <w:num w:numId="23">
    <w:abstractNumId w:val="7"/>
  </w:num>
  <w:num w:numId="24">
    <w:abstractNumId w:val="21"/>
  </w:num>
  <w:num w:numId="25">
    <w:abstractNumId w:val="12"/>
  </w:num>
  <w:num w:numId="26">
    <w:abstractNumId w:val="20"/>
  </w:num>
  <w:num w:numId="27">
    <w:abstractNumId w:val="2"/>
  </w:num>
  <w:num w:numId="28">
    <w:abstractNumId w:val="5"/>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7117"/>
    <w:rsid w:val="00017AF7"/>
    <w:rsid w:val="00026949"/>
    <w:rsid w:val="000279EB"/>
    <w:rsid w:val="000337E6"/>
    <w:rsid w:val="00034CE6"/>
    <w:rsid w:val="00035C2D"/>
    <w:rsid w:val="00036DF9"/>
    <w:rsid w:val="00037B21"/>
    <w:rsid w:val="00056964"/>
    <w:rsid w:val="000616F3"/>
    <w:rsid w:val="00063778"/>
    <w:rsid w:val="00064056"/>
    <w:rsid w:val="00065129"/>
    <w:rsid w:val="00077D68"/>
    <w:rsid w:val="000840D4"/>
    <w:rsid w:val="000A4EE0"/>
    <w:rsid w:val="000B0D23"/>
    <w:rsid w:val="000C10F7"/>
    <w:rsid w:val="000D1E8D"/>
    <w:rsid w:val="000D3A39"/>
    <w:rsid w:val="000E4EFE"/>
    <w:rsid w:val="000F092D"/>
    <w:rsid w:val="0010227C"/>
    <w:rsid w:val="001026AA"/>
    <w:rsid w:val="00115194"/>
    <w:rsid w:val="001201D5"/>
    <w:rsid w:val="00120E81"/>
    <w:rsid w:val="001240D0"/>
    <w:rsid w:val="00155400"/>
    <w:rsid w:val="0015597E"/>
    <w:rsid w:val="00160418"/>
    <w:rsid w:val="0016141D"/>
    <w:rsid w:val="00183806"/>
    <w:rsid w:val="00184AE5"/>
    <w:rsid w:val="00194F2C"/>
    <w:rsid w:val="00195B7B"/>
    <w:rsid w:val="001A1B67"/>
    <w:rsid w:val="001B5C18"/>
    <w:rsid w:val="001B6007"/>
    <w:rsid w:val="001C424B"/>
    <w:rsid w:val="001C7968"/>
    <w:rsid w:val="001D5757"/>
    <w:rsid w:val="001D7080"/>
    <w:rsid w:val="001E7137"/>
    <w:rsid w:val="001F0B36"/>
    <w:rsid w:val="00217B9E"/>
    <w:rsid w:val="002245AB"/>
    <w:rsid w:val="0022692B"/>
    <w:rsid w:val="00227F4C"/>
    <w:rsid w:val="00231404"/>
    <w:rsid w:val="0025548D"/>
    <w:rsid w:val="00255C18"/>
    <w:rsid w:val="00256114"/>
    <w:rsid w:val="002576FA"/>
    <w:rsid w:val="00265A99"/>
    <w:rsid w:val="00266F2F"/>
    <w:rsid w:val="0026791C"/>
    <w:rsid w:val="00281C63"/>
    <w:rsid w:val="00285150"/>
    <w:rsid w:val="0028603C"/>
    <w:rsid w:val="00287A37"/>
    <w:rsid w:val="0029307C"/>
    <w:rsid w:val="00293D8D"/>
    <w:rsid w:val="002B14F6"/>
    <w:rsid w:val="002C1797"/>
    <w:rsid w:val="002C56AC"/>
    <w:rsid w:val="002D2748"/>
    <w:rsid w:val="002E175B"/>
    <w:rsid w:val="002E28B0"/>
    <w:rsid w:val="002E548B"/>
    <w:rsid w:val="00303041"/>
    <w:rsid w:val="0030733F"/>
    <w:rsid w:val="00320BF1"/>
    <w:rsid w:val="00320CDE"/>
    <w:rsid w:val="003233E7"/>
    <w:rsid w:val="003254BC"/>
    <w:rsid w:val="00330692"/>
    <w:rsid w:val="003454F6"/>
    <w:rsid w:val="00345841"/>
    <w:rsid w:val="00345FD3"/>
    <w:rsid w:val="003A298D"/>
    <w:rsid w:val="003A682F"/>
    <w:rsid w:val="003B5176"/>
    <w:rsid w:val="003C1C8E"/>
    <w:rsid w:val="003D2587"/>
    <w:rsid w:val="003E153F"/>
    <w:rsid w:val="00414645"/>
    <w:rsid w:val="004243E0"/>
    <w:rsid w:val="00424E5D"/>
    <w:rsid w:val="00425F46"/>
    <w:rsid w:val="00461386"/>
    <w:rsid w:val="00462D00"/>
    <w:rsid w:val="00464845"/>
    <w:rsid w:val="0047082E"/>
    <w:rsid w:val="00470FE8"/>
    <w:rsid w:val="004712EB"/>
    <w:rsid w:val="004818E1"/>
    <w:rsid w:val="00481A7E"/>
    <w:rsid w:val="00482639"/>
    <w:rsid w:val="00483406"/>
    <w:rsid w:val="0048427F"/>
    <w:rsid w:val="00495C9D"/>
    <w:rsid w:val="004B7492"/>
    <w:rsid w:val="004C2B30"/>
    <w:rsid w:val="004D3BE1"/>
    <w:rsid w:val="004D3C8C"/>
    <w:rsid w:val="004E47AA"/>
    <w:rsid w:val="004E4BD6"/>
    <w:rsid w:val="004F41D5"/>
    <w:rsid w:val="00515555"/>
    <w:rsid w:val="00516463"/>
    <w:rsid w:val="0054350A"/>
    <w:rsid w:val="00552370"/>
    <w:rsid w:val="005531E8"/>
    <w:rsid w:val="00573ECD"/>
    <w:rsid w:val="005839C4"/>
    <w:rsid w:val="005863ED"/>
    <w:rsid w:val="005864A4"/>
    <w:rsid w:val="005932FC"/>
    <w:rsid w:val="005D7C10"/>
    <w:rsid w:val="005D7DD6"/>
    <w:rsid w:val="005F7377"/>
    <w:rsid w:val="0061712A"/>
    <w:rsid w:val="006368CC"/>
    <w:rsid w:val="00640611"/>
    <w:rsid w:val="006532D6"/>
    <w:rsid w:val="0065453B"/>
    <w:rsid w:val="006551C4"/>
    <w:rsid w:val="00660080"/>
    <w:rsid w:val="0066607A"/>
    <w:rsid w:val="006835C1"/>
    <w:rsid w:val="00690A3D"/>
    <w:rsid w:val="00691E05"/>
    <w:rsid w:val="00691E8C"/>
    <w:rsid w:val="0069298C"/>
    <w:rsid w:val="006A2AA3"/>
    <w:rsid w:val="006E3686"/>
    <w:rsid w:val="006F0A72"/>
    <w:rsid w:val="00727D02"/>
    <w:rsid w:val="007417F5"/>
    <w:rsid w:val="00746675"/>
    <w:rsid w:val="00765128"/>
    <w:rsid w:val="007825CC"/>
    <w:rsid w:val="0078590F"/>
    <w:rsid w:val="0078669D"/>
    <w:rsid w:val="00786F00"/>
    <w:rsid w:val="00794334"/>
    <w:rsid w:val="007A4BC4"/>
    <w:rsid w:val="007C1FEF"/>
    <w:rsid w:val="007C3C88"/>
    <w:rsid w:val="007C46D3"/>
    <w:rsid w:val="007D4472"/>
    <w:rsid w:val="007E08B6"/>
    <w:rsid w:val="007F66F9"/>
    <w:rsid w:val="00803313"/>
    <w:rsid w:val="008056C5"/>
    <w:rsid w:val="00817022"/>
    <w:rsid w:val="00821011"/>
    <w:rsid w:val="00827AE5"/>
    <w:rsid w:val="00847243"/>
    <w:rsid w:val="0085463E"/>
    <w:rsid w:val="008642E1"/>
    <w:rsid w:val="00875A7C"/>
    <w:rsid w:val="00877383"/>
    <w:rsid w:val="008860C1"/>
    <w:rsid w:val="008909D4"/>
    <w:rsid w:val="008942FA"/>
    <w:rsid w:val="00897A68"/>
    <w:rsid w:val="008A2E14"/>
    <w:rsid w:val="008E0FBD"/>
    <w:rsid w:val="008F3D47"/>
    <w:rsid w:val="0094204C"/>
    <w:rsid w:val="00963DD8"/>
    <w:rsid w:val="00974D39"/>
    <w:rsid w:val="00981131"/>
    <w:rsid w:val="009A69F0"/>
    <w:rsid w:val="009C1092"/>
    <w:rsid w:val="009C3825"/>
    <w:rsid w:val="009D4970"/>
    <w:rsid w:val="009E2519"/>
    <w:rsid w:val="009F2769"/>
    <w:rsid w:val="00A01471"/>
    <w:rsid w:val="00A0195A"/>
    <w:rsid w:val="00A21E6E"/>
    <w:rsid w:val="00A341DF"/>
    <w:rsid w:val="00A34614"/>
    <w:rsid w:val="00A36DEE"/>
    <w:rsid w:val="00A6078F"/>
    <w:rsid w:val="00A63ACE"/>
    <w:rsid w:val="00A65024"/>
    <w:rsid w:val="00A722DA"/>
    <w:rsid w:val="00A75D5B"/>
    <w:rsid w:val="00A8476F"/>
    <w:rsid w:val="00A9687E"/>
    <w:rsid w:val="00AA2E33"/>
    <w:rsid w:val="00AC0386"/>
    <w:rsid w:val="00AC0844"/>
    <w:rsid w:val="00AC62F8"/>
    <w:rsid w:val="00AD2B2E"/>
    <w:rsid w:val="00AD3317"/>
    <w:rsid w:val="00AE2AA9"/>
    <w:rsid w:val="00AE4AD2"/>
    <w:rsid w:val="00AE5F43"/>
    <w:rsid w:val="00AF4B10"/>
    <w:rsid w:val="00AF6A23"/>
    <w:rsid w:val="00B07F6A"/>
    <w:rsid w:val="00B1560C"/>
    <w:rsid w:val="00B27095"/>
    <w:rsid w:val="00B44B23"/>
    <w:rsid w:val="00B4625A"/>
    <w:rsid w:val="00B4779C"/>
    <w:rsid w:val="00B608D5"/>
    <w:rsid w:val="00B71307"/>
    <w:rsid w:val="00B73273"/>
    <w:rsid w:val="00B73744"/>
    <w:rsid w:val="00B74AC7"/>
    <w:rsid w:val="00B81607"/>
    <w:rsid w:val="00B8227E"/>
    <w:rsid w:val="00BA3246"/>
    <w:rsid w:val="00BB4EDF"/>
    <w:rsid w:val="00BC5FF1"/>
    <w:rsid w:val="00BD5EAD"/>
    <w:rsid w:val="00BE0DB5"/>
    <w:rsid w:val="00BE51FF"/>
    <w:rsid w:val="00BE54C1"/>
    <w:rsid w:val="00BF3561"/>
    <w:rsid w:val="00BF556C"/>
    <w:rsid w:val="00C045E6"/>
    <w:rsid w:val="00C14702"/>
    <w:rsid w:val="00C15023"/>
    <w:rsid w:val="00C248C2"/>
    <w:rsid w:val="00C36F96"/>
    <w:rsid w:val="00C47102"/>
    <w:rsid w:val="00C50030"/>
    <w:rsid w:val="00C5365F"/>
    <w:rsid w:val="00C56C48"/>
    <w:rsid w:val="00C63B58"/>
    <w:rsid w:val="00C66D0A"/>
    <w:rsid w:val="00C7001F"/>
    <w:rsid w:val="00C71F16"/>
    <w:rsid w:val="00C800A9"/>
    <w:rsid w:val="00C80222"/>
    <w:rsid w:val="00C86B18"/>
    <w:rsid w:val="00C86D2C"/>
    <w:rsid w:val="00C90C76"/>
    <w:rsid w:val="00CA10D7"/>
    <w:rsid w:val="00CB09E0"/>
    <w:rsid w:val="00CC66AD"/>
    <w:rsid w:val="00CC69E8"/>
    <w:rsid w:val="00CD0E1D"/>
    <w:rsid w:val="00CE06A2"/>
    <w:rsid w:val="00CF1F8F"/>
    <w:rsid w:val="00D22739"/>
    <w:rsid w:val="00D31DDA"/>
    <w:rsid w:val="00D31E32"/>
    <w:rsid w:val="00D44D7D"/>
    <w:rsid w:val="00D5423C"/>
    <w:rsid w:val="00D57E53"/>
    <w:rsid w:val="00D60F74"/>
    <w:rsid w:val="00D632DC"/>
    <w:rsid w:val="00D66393"/>
    <w:rsid w:val="00D708C3"/>
    <w:rsid w:val="00D71336"/>
    <w:rsid w:val="00D7229F"/>
    <w:rsid w:val="00D77F0A"/>
    <w:rsid w:val="00D878E9"/>
    <w:rsid w:val="00DA5E37"/>
    <w:rsid w:val="00DA75CC"/>
    <w:rsid w:val="00DC0672"/>
    <w:rsid w:val="00DC127F"/>
    <w:rsid w:val="00DD1AC5"/>
    <w:rsid w:val="00DD42DB"/>
    <w:rsid w:val="00DE73C5"/>
    <w:rsid w:val="00DE7A53"/>
    <w:rsid w:val="00DF5973"/>
    <w:rsid w:val="00E12E4F"/>
    <w:rsid w:val="00E14EFE"/>
    <w:rsid w:val="00E15185"/>
    <w:rsid w:val="00E16096"/>
    <w:rsid w:val="00E16205"/>
    <w:rsid w:val="00E25ACC"/>
    <w:rsid w:val="00E33B3B"/>
    <w:rsid w:val="00E501C6"/>
    <w:rsid w:val="00E50CD2"/>
    <w:rsid w:val="00E7049B"/>
    <w:rsid w:val="00E727F2"/>
    <w:rsid w:val="00E73A43"/>
    <w:rsid w:val="00E749F1"/>
    <w:rsid w:val="00E87116"/>
    <w:rsid w:val="00E90F22"/>
    <w:rsid w:val="00E96021"/>
    <w:rsid w:val="00E97968"/>
    <w:rsid w:val="00EA762D"/>
    <w:rsid w:val="00EB3C20"/>
    <w:rsid w:val="00EC0B9E"/>
    <w:rsid w:val="00EC1EB5"/>
    <w:rsid w:val="00ED0C45"/>
    <w:rsid w:val="00ED260D"/>
    <w:rsid w:val="00ED4142"/>
    <w:rsid w:val="00EF1182"/>
    <w:rsid w:val="00EF3277"/>
    <w:rsid w:val="00EF6E21"/>
    <w:rsid w:val="00F0239E"/>
    <w:rsid w:val="00F07EFD"/>
    <w:rsid w:val="00F1164D"/>
    <w:rsid w:val="00F1200D"/>
    <w:rsid w:val="00F143B5"/>
    <w:rsid w:val="00F154DF"/>
    <w:rsid w:val="00F17C08"/>
    <w:rsid w:val="00F27D5C"/>
    <w:rsid w:val="00F42CA7"/>
    <w:rsid w:val="00F560C3"/>
    <w:rsid w:val="00F60C52"/>
    <w:rsid w:val="00F72580"/>
    <w:rsid w:val="00F81080"/>
    <w:rsid w:val="00F86156"/>
    <w:rsid w:val="00F87C6B"/>
    <w:rsid w:val="00FA24D1"/>
    <w:rsid w:val="00FA3F6D"/>
    <w:rsid w:val="00FB231A"/>
    <w:rsid w:val="00FC1435"/>
    <w:rsid w:val="00FC3868"/>
    <w:rsid w:val="00FC45CA"/>
    <w:rsid w:val="00FD6727"/>
    <w:rsid w:val="00FF3172"/>
    <w:rsid w:val="00FF545A"/>
    <w:rsid w:val="00FF558C"/>
    <w:rsid w:val="00FF7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NormalWeb">
    <w:name w:val="Normal (Web)"/>
    <w:basedOn w:val="Normal"/>
    <w:uiPriority w:val="99"/>
    <w:unhideWhenUsed/>
    <w:rsid w:val="00B4779C"/>
    <w:pPr>
      <w:spacing w:before="100" w:beforeAutospacing="1" w:after="100" w:afterAutospacing="1"/>
    </w:pPr>
    <w:rPr>
      <w:rFonts w:ascii="Verdana" w:eastAsiaTheme="minorHAnsi" w:hAnsi="Verdana"/>
      <w:sz w:val="18"/>
      <w:szCs w:val="18"/>
    </w:rPr>
  </w:style>
</w:styles>
</file>

<file path=word/webSettings.xml><?xml version="1.0" encoding="utf-8"?>
<w:webSettings xmlns:r="http://schemas.openxmlformats.org/officeDocument/2006/relationships" xmlns:w="http://schemas.openxmlformats.org/wordprocessingml/2006/main">
  <w:divs>
    <w:div w:id="378674559">
      <w:bodyDiv w:val="1"/>
      <w:marLeft w:val="0"/>
      <w:marRight w:val="0"/>
      <w:marTop w:val="0"/>
      <w:marBottom w:val="0"/>
      <w:divBdr>
        <w:top w:val="none" w:sz="0" w:space="0" w:color="auto"/>
        <w:left w:val="none" w:sz="0" w:space="0" w:color="auto"/>
        <w:bottom w:val="none" w:sz="0" w:space="0" w:color="auto"/>
        <w:right w:val="none" w:sz="0" w:space="0" w:color="auto"/>
      </w:divBdr>
    </w:div>
    <w:div w:id="1364868537">
      <w:bodyDiv w:val="1"/>
      <w:marLeft w:val="0"/>
      <w:marRight w:val="0"/>
      <w:marTop w:val="0"/>
      <w:marBottom w:val="0"/>
      <w:divBdr>
        <w:top w:val="none" w:sz="0" w:space="0" w:color="auto"/>
        <w:left w:val="none" w:sz="0" w:space="0" w:color="auto"/>
        <w:bottom w:val="none" w:sz="0" w:space="0" w:color="auto"/>
        <w:right w:val="none" w:sz="0" w:space="0" w:color="auto"/>
      </w:divBdr>
    </w:div>
    <w:div w:id="1520122471">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845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2.xml"/><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control" Target="activeX/activeX8.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D1A4-65F5-49DD-9206-E682F5EF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5045</Words>
  <Characters>28760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Ash, Stephen</cp:lastModifiedBy>
  <cp:revision>10</cp:revision>
  <dcterms:created xsi:type="dcterms:W3CDTF">2011-11-14T13:35:00Z</dcterms:created>
  <dcterms:modified xsi:type="dcterms:W3CDTF">2011-11-30T14:02:00Z</dcterms:modified>
</cp:coreProperties>
</file>