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0A6" w:rsidRDefault="006A40A6">
      <w:pPr>
        <w:pStyle w:val="BodyA"/>
        <w:jc w:val="center"/>
        <w:rPr>
          <w:rFonts w:ascii="Arial" w:hAnsi="Arial"/>
          <w:b/>
          <w:bCs/>
          <w:sz w:val="28"/>
          <w:szCs w:val="28"/>
        </w:rPr>
      </w:pPr>
    </w:p>
    <w:p w:rsidR="00962DCA" w:rsidRDefault="00283411">
      <w:pPr>
        <w:pStyle w:val="BodyA"/>
        <w:jc w:val="center"/>
        <w:rPr>
          <w:rFonts w:ascii="Arial" w:eastAsia="Arial" w:hAnsi="Arial" w:cs="Arial"/>
          <w:b/>
          <w:bCs/>
          <w:sz w:val="28"/>
          <w:szCs w:val="28"/>
        </w:rPr>
      </w:pPr>
      <w:r>
        <w:rPr>
          <w:rFonts w:ascii="Arial" w:hAnsi="Arial"/>
          <w:b/>
          <w:bCs/>
          <w:sz w:val="28"/>
          <w:szCs w:val="28"/>
        </w:rPr>
        <w:t>Sinclair Community College</w:t>
      </w:r>
    </w:p>
    <w:p w:rsidR="00962DCA" w:rsidRDefault="00283411">
      <w:pPr>
        <w:pStyle w:val="BodyA"/>
        <w:jc w:val="center"/>
        <w:rPr>
          <w:rFonts w:ascii="Arial" w:eastAsia="Arial" w:hAnsi="Arial" w:cs="Arial"/>
          <w:b/>
          <w:bCs/>
        </w:rPr>
      </w:pPr>
      <w:r>
        <w:rPr>
          <w:rFonts w:ascii="Arial" w:hAnsi="Arial"/>
          <w:b/>
          <w:bCs/>
        </w:rPr>
        <w:t>Continuous Improvement Annual Update 2016-17</w:t>
      </w:r>
    </w:p>
    <w:p w:rsidR="00962DCA" w:rsidRDefault="00962DCA">
      <w:pPr>
        <w:pStyle w:val="BodyA"/>
        <w:jc w:val="center"/>
        <w:rPr>
          <w:rFonts w:ascii="Arial" w:eastAsia="Arial" w:hAnsi="Arial" w:cs="Arial"/>
          <w:b/>
          <w:bCs/>
        </w:rPr>
      </w:pPr>
    </w:p>
    <w:p w:rsidR="00962DCA" w:rsidRDefault="00283411">
      <w:pPr>
        <w:pStyle w:val="BodyA"/>
        <w:jc w:val="center"/>
        <w:rPr>
          <w:rFonts w:ascii="Arial" w:eastAsia="Arial" w:hAnsi="Arial" w:cs="Arial"/>
          <w:b/>
          <w:bCs/>
        </w:rPr>
      </w:pPr>
      <w:r>
        <w:rPr>
          <w:rFonts w:ascii="Arial" w:hAnsi="Arial"/>
          <w:b/>
          <w:bCs/>
        </w:rPr>
        <w:t>Please submit to your Division Assessment Coordinator / Learning Liaison for feedback no later than March 1, 2017</w:t>
      </w:r>
    </w:p>
    <w:p w:rsidR="00962DCA" w:rsidRDefault="00962DCA">
      <w:pPr>
        <w:pStyle w:val="BodyA"/>
        <w:jc w:val="center"/>
        <w:rPr>
          <w:rFonts w:ascii="Arial" w:eastAsia="Arial" w:hAnsi="Arial" w:cs="Arial"/>
          <w:b/>
          <w:bCs/>
        </w:rPr>
      </w:pPr>
    </w:p>
    <w:p w:rsidR="00962DCA" w:rsidRDefault="00283411">
      <w:pPr>
        <w:pStyle w:val="BodyA"/>
        <w:jc w:val="center"/>
        <w:rPr>
          <w:rFonts w:ascii="Arial" w:eastAsia="Arial" w:hAnsi="Arial" w:cs="Arial"/>
          <w:b/>
          <w:bCs/>
        </w:rPr>
      </w:pPr>
      <w:r>
        <w:rPr>
          <w:rFonts w:ascii="Arial" w:hAnsi="Arial"/>
          <w:b/>
          <w:bCs/>
        </w:rPr>
        <w:t>After receiving feedback from your Division Assessment Coordinator, please revise accordingly and make the final submission to your dean and the Provost’s Office no later than May 1, 2017</w:t>
      </w:r>
    </w:p>
    <w:p w:rsidR="00962DCA" w:rsidRDefault="00962DCA">
      <w:pPr>
        <w:pStyle w:val="BodyA"/>
        <w:jc w:val="center"/>
        <w:rPr>
          <w:rFonts w:ascii="Arial" w:eastAsia="Arial" w:hAnsi="Arial" w:cs="Arial"/>
          <w:b/>
          <w:bCs/>
        </w:rPr>
      </w:pPr>
    </w:p>
    <w:p w:rsidR="00962DCA" w:rsidRDefault="00962DCA">
      <w:pPr>
        <w:pStyle w:val="BodyA"/>
        <w:jc w:val="center"/>
        <w:rPr>
          <w:rFonts w:ascii="Arial" w:eastAsia="Arial" w:hAnsi="Arial" w:cs="Arial"/>
          <w:b/>
          <w:bCs/>
        </w:rPr>
      </w:pPr>
    </w:p>
    <w:p w:rsidR="00962DCA" w:rsidRDefault="00283411">
      <w:pPr>
        <w:pStyle w:val="BodyA"/>
        <w:tabs>
          <w:tab w:val="left" w:pos="7920"/>
        </w:tabs>
        <w:spacing w:after="240"/>
        <w:rPr>
          <w:rFonts w:ascii="Arial" w:eastAsia="Arial" w:hAnsi="Arial" w:cs="Arial"/>
          <w:u w:val="single"/>
        </w:rPr>
      </w:pPr>
      <w:r>
        <w:rPr>
          <w:rFonts w:ascii="Arial" w:hAnsi="Arial"/>
          <w:b/>
          <w:bCs/>
        </w:rPr>
        <w:t>Department:</w:t>
      </w:r>
      <w:r>
        <w:rPr>
          <w:rFonts w:ascii="Arial" w:hAnsi="Arial"/>
          <w:lang w:val="de-DE"/>
        </w:rPr>
        <w:t xml:space="preserve">  </w:t>
      </w:r>
      <w:r>
        <w:rPr>
          <w:rFonts w:ascii="Arial" w:hAnsi="Arial"/>
          <w:b/>
          <w:bCs/>
          <w:sz w:val="20"/>
          <w:szCs w:val="20"/>
        </w:rPr>
        <w:t>LCS - 0387 - Sociology / 0383 - Geography</w:t>
      </w:r>
    </w:p>
    <w:p w:rsidR="00962DCA" w:rsidRDefault="00283411">
      <w:pPr>
        <w:pStyle w:val="BodyA"/>
        <w:tabs>
          <w:tab w:val="left" w:pos="7920"/>
        </w:tabs>
        <w:spacing w:after="240"/>
        <w:rPr>
          <w:rFonts w:ascii="Arial" w:eastAsia="Arial" w:hAnsi="Arial" w:cs="Arial"/>
        </w:rPr>
      </w:pPr>
      <w:r>
        <w:rPr>
          <w:rFonts w:ascii="Arial" w:hAnsi="Arial"/>
          <w:u w:val="single"/>
        </w:rPr>
        <w:t xml:space="preserve">Year of Last Program Review: </w:t>
      </w:r>
      <w:r>
        <w:rPr>
          <w:rFonts w:ascii="Arial" w:hAnsi="Arial"/>
          <w:lang w:val="de-DE"/>
        </w:rPr>
        <w:t xml:space="preserve">  FY 2014-2015</w:t>
      </w:r>
    </w:p>
    <w:p w:rsidR="00962DCA" w:rsidRDefault="00283411">
      <w:pPr>
        <w:pStyle w:val="BodyA"/>
        <w:tabs>
          <w:tab w:val="left" w:pos="7920"/>
        </w:tabs>
        <w:spacing w:after="240"/>
        <w:rPr>
          <w:rFonts w:ascii="Arial" w:eastAsia="Arial" w:hAnsi="Arial" w:cs="Arial"/>
        </w:rPr>
      </w:pPr>
      <w:r>
        <w:rPr>
          <w:rFonts w:ascii="Arial" w:hAnsi="Arial"/>
          <w:u w:val="single"/>
        </w:rPr>
        <w:t>Year of Next Program Review:</w:t>
      </w:r>
      <w:r>
        <w:rPr>
          <w:rFonts w:ascii="Arial" w:hAnsi="Arial"/>
          <w:lang w:val="de-DE"/>
        </w:rPr>
        <w:t xml:space="preserve">  FY 2019-2020</w:t>
      </w:r>
    </w:p>
    <w:p w:rsidR="00962DCA" w:rsidRDefault="00962DCA">
      <w:pPr>
        <w:pStyle w:val="BodyA"/>
        <w:jc w:val="center"/>
        <w:rPr>
          <w:rFonts w:ascii="Arial" w:eastAsia="Arial" w:hAnsi="Arial" w:cs="Arial"/>
          <w:b/>
          <w:bCs/>
        </w:rPr>
      </w:pPr>
    </w:p>
    <w:p w:rsidR="00962DCA" w:rsidRDefault="00283411">
      <w:pPr>
        <w:pStyle w:val="BodyA"/>
        <w:spacing w:after="200" w:line="276" w:lineRule="auto"/>
        <w:rPr>
          <w:rFonts w:ascii="Arial" w:eastAsia="Arial" w:hAnsi="Arial" w:cs="Arial"/>
          <w:b/>
          <w:bCs/>
          <w:u w:val="single"/>
        </w:rPr>
      </w:pPr>
      <w:r>
        <w:rPr>
          <w:rFonts w:ascii="Arial" w:hAnsi="Arial"/>
          <w:b/>
          <w:bCs/>
          <w:u w:val="single"/>
        </w:rPr>
        <w:t xml:space="preserve">Section II:  Progress </w:t>
      </w:r>
      <w:proofErr w:type="gramStart"/>
      <w:r>
        <w:rPr>
          <w:rFonts w:ascii="Arial" w:hAnsi="Arial"/>
          <w:b/>
          <w:bCs/>
          <w:u w:val="single"/>
        </w:rPr>
        <w:t>Since</w:t>
      </w:r>
      <w:proofErr w:type="gramEnd"/>
      <w:r>
        <w:rPr>
          <w:rFonts w:ascii="Arial" w:hAnsi="Arial"/>
          <w:b/>
          <w:bCs/>
          <w:u w:val="single"/>
        </w:rPr>
        <w:t xml:space="preserve"> the Most Recent Review</w:t>
      </w:r>
    </w:p>
    <w:p w:rsidR="00962DCA" w:rsidRDefault="00962DCA">
      <w:pPr>
        <w:pStyle w:val="ListParagraph"/>
        <w:ind w:left="0"/>
        <w:rPr>
          <w:rFonts w:ascii="Arial" w:eastAsia="Arial" w:hAnsi="Arial" w:cs="Arial"/>
          <w:b/>
          <w:bCs/>
          <w:u w:val="single"/>
        </w:rPr>
      </w:pPr>
    </w:p>
    <w:p w:rsidR="00962DCA" w:rsidRDefault="00283411">
      <w:pPr>
        <w:pStyle w:val="BodyA"/>
        <w:tabs>
          <w:tab w:val="left" w:pos="504"/>
        </w:tabs>
        <w:spacing w:after="120"/>
        <w:rPr>
          <w:rFonts w:ascii="Arial" w:eastAsia="Arial" w:hAnsi="Arial" w:cs="Arial"/>
        </w:rPr>
      </w:pPr>
      <w:r>
        <w:rPr>
          <w:rFonts w:ascii="Arial" w:hAnsi="Arial"/>
        </w:rPr>
        <w:t xml:space="preserve">Below are the goals from Section IV part E of your last Program Review Self-Study.  Describe progress or changes made toward meeting each goal over the last year.  Responses from the previous year’s Annual Update are included, </w:t>
      </w:r>
      <w:r>
        <w:rPr>
          <w:rFonts w:ascii="Arial" w:hAnsi="Arial"/>
          <w:u w:val="single"/>
        </w:rPr>
        <w:t>if there have been no changes to report then no changes to the response are necessary</w:t>
      </w:r>
      <w:r>
        <w:rPr>
          <w:rFonts w:ascii="Arial" w:hAnsi="Arial"/>
        </w:rPr>
        <w:t xml:space="preserve">. </w:t>
      </w:r>
    </w:p>
    <w:tbl>
      <w:tblPr>
        <w:tblW w:w="13230" w:type="dxa"/>
        <w:tblInd w:w="2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51"/>
        <w:gridCol w:w="2649"/>
        <w:gridCol w:w="6030"/>
      </w:tblGrid>
      <w:tr w:rsidR="00962DCA">
        <w:trPr>
          <w:trHeight w:val="316"/>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GOALS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Status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Progress or Rationale for No Longer Applicable</w:t>
            </w: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Develop and implement a plan to transition from course to program assessment in each of the discipline areas.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DCB" w:rsidRDefault="00283411">
            <w:pPr>
              <w:pStyle w:val="ListParagraph"/>
              <w:ind w:left="0"/>
              <w:rPr>
                <w:rFonts w:ascii="Arial" w:hAnsi="Arial"/>
                <w:sz w:val="20"/>
                <w:szCs w:val="20"/>
              </w:rPr>
            </w:pPr>
            <w:r>
              <w:rPr>
                <w:rFonts w:ascii="Arial" w:hAnsi="Arial"/>
                <w:sz w:val="20"/>
                <w:szCs w:val="20"/>
              </w:rPr>
              <w:t>Each of the three program areas, Sociology, Geography, Social Work have made significant progress in developing a plan for program assessments.  See Program Curriculum Mapping-Appendix 1</w:t>
            </w:r>
            <w:r w:rsidR="00831DCB">
              <w:rPr>
                <w:rFonts w:ascii="Arial" w:hAnsi="Arial"/>
                <w:sz w:val="20"/>
                <w:szCs w:val="20"/>
              </w:rPr>
              <w:t xml:space="preserve">A, </w:t>
            </w:r>
            <w:r w:rsidR="0080090F">
              <w:rPr>
                <w:rFonts w:ascii="Arial" w:hAnsi="Arial"/>
                <w:sz w:val="20"/>
                <w:szCs w:val="20"/>
              </w:rPr>
              <w:t>1</w:t>
            </w:r>
            <w:r w:rsidR="00831DCB">
              <w:rPr>
                <w:rFonts w:ascii="Arial" w:hAnsi="Arial"/>
                <w:sz w:val="20"/>
                <w:szCs w:val="20"/>
              </w:rPr>
              <w:t xml:space="preserve">B </w:t>
            </w:r>
            <w:r w:rsidR="0080090F">
              <w:rPr>
                <w:rFonts w:ascii="Arial" w:hAnsi="Arial"/>
                <w:sz w:val="20"/>
                <w:szCs w:val="20"/>
              </w:rPr>
              <w:t>1</w:t>
            </w:r>
            <w:r w:rsidR="001543D2">
              <w:rPr>
                <w:rFonts w:ascii="Arial" w:hAnsi="Arial"/>
                <w:sz w:val="20"/>
                <w:szCs w:val="20"/>
              </w:rPr>
              <w:t>C</w:t>
            </w:r>
            <w:r w:rsidR="00831DCB">
              <w:rPr>
                <w:rFonts w:ascii="Arial" w:hAnsi="Arial"/>
                <w:sz w:val="20"/>
                <w:szCs w:val="20"/>
              </w:rPr>
              <w:t xml:space="preserve"> &amp; </w:t>
            </w:r>
            <w:r w:rsidR="0080090F">
              <w:rPr>
                <w:rFonts w:ascii="Arial" w:hAnsi="Arial"/>
                <w:sz w:val="20"/>
                <w:szCs w:val="20"/>
              </w:rPr>
              <w:t>1</w:t>
            </w:r>
            <w:r w:rsidR="001543D2">
              <w:rPr>
                <w:rFonts w:ascii="Arial" w:hAnsi="Arial"/>
                <w:sz w:val="20"/>
                <w:szCs w:val="20"/>
              </w:rPr>
              <w:t>D</w:t>
            </w:r>
          </w:p>
          <w:p w:rsidR="00831DCB" w:rsidRDefault="00831DCB">
            <w:pPr>
              <w:pStyle w:val="ListParagraph"/>
              <w:ind w:left="0"/>
              <w:rPr>
                <w:rFonts w:ascii="Arial" w:hAnsi="Arial"/>
                <w:sz w:val="20"/>
                <w:szCs w:val="20"/>
              </w:rPr>
            </w:pPr>
          </w:p>
          <w:p w:rsidR="00831DCB" w:rsidRPr="00831DCB" w:rsidRDefault="00831DCB">
            <w:pPr>
              <w:pStyle w:val="ListParagraph"/>
              <w:ind w:left="0"/>
              <w:rPr>
                <w:rFonts w:ascii="Arial" w:hAnsi="Arial"/>
                <w:sz w:val="20"/>
                <w:szCs w:val="20"/>
                <w:u w:val="single"/>
              </w:rPr>
            </w:pPr>
            <w:r w:rsidRPr="00831DCB">
              <w:rPr>
                <w:rFonts w:ascii="Arial" w:hAnsi="Arial"/>
                <w:sz w:val="20"/>
                <w:szCs w:val="20"/>
                <w:u w:val="single"/>
              </w:rPr>
              <w:t>2016/17</w:t>
            </w:r>
          </w:p>
          <w:p w:rsidR="00962DCA" w:rsidRDefault="00831DCB" w:rsidP="004F1EBA">
            <w:pPr>
              <w:pStyle w:val="ListParagraph"/>
              <w:ind w:left="0"/>
            </w:pPr>
            <w:r>
              <w:rPr>
                <w:rFonts w:ascii="Arial" w:hAnsi="Arial"/>
                <w:sz w:val="20"/>
                <w:szCs w:val="20"/>
              </w:rPr>
              <w:t xml:space="preserve">Each of our discipline continues to make progress </w:t>
            </w:r>
            <w:r w:rsidR="00565B85">
              <w:rPr>
                <w:rFonts w:ascii="Arial" w:hAnsi="Arial"/>
                <w:sz w:val="20"/>
                <w:szCs w:val="20"/>
              </w:rPr>
              <w:t>i</w:t>
            </w:r>
            <w:r>
              <w:rPr>
                <w:rFonts w:ascii="Arial" w:hAnsi="Arial"/>
                <w:sz w:val="20"/>
                <w:szCs w:val="20"/>
              </w:rPr>
              <w:t xml:space="preserve">n developing a </w:t>
            </w:r>
            <w:r w:rsidR="004F1EBA">
              <w:rPr>
                <w:rFonts w:ascii="Arial" w:hAnsi="Arial"/>
                <w:sz w:val="20"/>
                <w:szCs w:val="20"/>
              </w:rPr>
              <w:t>P</w:t>
            </w:r>
            <w:r>
              <w:rPr>
                <w:rFonts w:ascii="Arial" w:hAnsi="Arial"/>
                <w:sz w:val="20"/>
                <w:szCs w:val="20"/>
              </w:rPr>
              <w:t xml:space="preserve">lan for </w:t>
            </w:r>
            <w:r w:rsidR="004F1EBA">
              <w:rPr>
                <w:rFonts w:ascii="Arial" w:hAnsi="Arial"/>
                <w:sz w:val="20"/>
                <w:szCs w:val="20"/>
              </w:rPr>
              <w:t>P</w:t>
            </w:r>
            <w:r>
              <w:rPr>
                <w:rFonts w:ascii="Arial" w:hAnsi="Arial"/>
                <w:sz w:val="20"/>
                <w:szCs w:val="20"/>
              </w:rPr>
              <w:t xml:space="preserve">rogram </w:t>
            </w:r>
            <w:r w:rsidR="004F1EBA">
              <w:rPr>
                <w:rFonts w:ascii="Arial" w:hAnsi="Arial"/>
                <w:sz w:val="20"/>
                <w:szCs w:val="20"/>
              </w:rPr>
              <w:t>A</w:t>
            </w:r>
            <w:r>
              <w:rPr>
                <w:rFonts w:ascii="Arial" w:hAnsi="Arial"/>
                <w:sz w:val="20"/>
                <w:szCs w:val="20"/>
              </w:rPr>
              <w:t>ssessment</w:t>
            </w:r>
            <w:r w:rsidR="004F1EBA">
              <w:rPr>
                <w:rFonts w:ascii="Arial" w:hAnsi="Arial"/>
                <w:sz w:val="20"/>
                <w:szCs w:val="20"/>
              </w:rPr>
              <w:t xml:space="preserve">. </w:t>
            </w:r>
            <w:r w:rsidR="00E54846">
              <w:rPr>
                <w:rFonts w:ascii="Arial" w:hAnsi="Arial"/>
                <w:sz w:val="20"/>
                <w:szCs w:val="20"/>
              </w:rPr>
              <w:t>Each discipline area must decide which exhibits</w:t>
            </w:r>
            <w:r w:rsidR="004F1EBA">
              <w:rPr>
                <w:rFonts w:ascii="Arial" w:hAnsi="Arial"/>
                <w:sz w:val="20"/>
                <w:szCs w:val="20"/>
              </w:rPr>
              <w:t xml:space="preserve"> and which courses to collect exhibits in at the refined and mastery level levels of outcome achievement. </w:t>
            </w:r>
            <w:r>
              <w:rPr>
                <w:rFonts w:ascii="Arial" w:hAnsi="Arial"/>
                <w:sz w:val="20"/>
                <w:szCs w:val="20"/>
              </w:rPr>
              <w:t xml:space="preserve">The goal is to </w:t>
            </w:r>
            <w:r w:rsidR="000D7856">
              <w:rPr>
                <w:rFonts w:ascii="Arial" w:hAnsi="Arial"/>
                <w:sz w:val="20"/>
                <w:szCs w:val="20"/>
              </w:rPr>
              <w:t xml:space="preserve">complete the </w:t>
            </w:r>
            <w:r w:rsidR="004F1EBA">
              <w:rPr>
                <w:rFonts w:ascii="Arial" w:hAnsi="Arial"/>
                <w:sz w:val="20"/>
                <w:szCs w:val="20"/>
              </w:rPr>
              <w:t>P</w:t>
            </w:r>
            <w:r w:rsidR="000D7856">
              <w:rPr>
                <w:rFonts w:ascii="Arial" w:hAnsi="Arial"/>
                <w:sz w:val="20"/>
                <w:szCs w:val="20"/>
              </w:rPr>
              <w:t xml:space="preserve">lan and begin implementation </w:t>
            </w:r>
            <w:r w:rsidR="00FC37EB">
              <w:rPr>
                <w:rFonts w:ascii="Arial" w:hAnsi="Arial"/>
                <w:sz w:val="20"/>
                <w:szCs w:val="20"/>
              </w:rPr>
              <w:t>in</w:t>
            </w:r>
            <w:r>
              <w:rPr>
                <w:rFonts w:ascii="Arial" w:hAnsi="Arial"/>
                <w:sz w:val="20"/>
                <w:szCs w:val="20"/>
              </w:rPr>
              <w:t xml:space="preserve"> fall 2017.</w:t>
            </w: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lastRenderedPageBreak/>
              <w:t xml:space="preserve">Establish an </w:t>
            </w:r>
            <w:r>
              <w:rPr>
                <w:rFonts w:ascii="Arial" w:hAnsi="Arial"/>
                <w:i/>
                <w:iCs/>
                <w:sz w:val="20"/>
                <w:szCs w:val="20"/>
              </w:rPr>
              <w:t>e Syllabus</w:t>
            </w:r>
            <w:r>
              <w:rPr>
                <w:rFonts w:ascii="Arial" w:hAnsi="Arial"/>
                <w:sz w:val="20"/>
                <w:szCs w:val="20"/>
              </w:rPr>
              <w:t xml:space="preserve"> for each of the core courses in the three discipline areas as a means of insuring consistency &amp; quality of instruction.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DCB" w:rsidRDefault="00283411">
            <w:pPr>
              <w:pStyle w:val="ListParagraph"/>
              <w:ind w:left="0"/>
              <w:rPr>
                <w:rFonts w:ascii="Arial" w:hAnsi="Arial"/>
                <w:sz w:val="20"/>
                <w:szCs w:val="20"/>
              </w:rPr>
            </w:pPr>
            <w:r>
              <w:rPr>
                <w:rFonts w:ascii="Arial" w:hAnsi="Arial"/>
                <w:sz w:val="20"/>
                <w:szCs w:val="20"/>
              </w:rPr>
              <w:t xml:space="preserve">Jennifer McDermott in Social Work has piloted the e-Syllabus.  There were several challenges with it.  We met with Jared Cutler and </w:t>
            </w:r>
            <w:proofErr w:type="spellStart"/>
            <w:r>
              <w:rPr>
                <w:rFonts w:ascii="Arial" w:hAnsi="Arial"/>
                <w:sz w:val="20"/>
                <w:szCs w:val="20"/>
              </w:rPr>
              <w:t>Archna</w:t>
            </w:r>
            <w:proofErr w:type="spellEnd"/>
            <w:r>
              <w:rPr>
                <w:rFonts w:ascii="Arial" w:hAnsi="Arial"/>
                <w:sz w:val="20"/>
                <w:szCs w:val="20"/>
              </w:rPr>
              <w:t xml:space="preserve"> Jindal to discuss the issues. Jennifer will facilitate a departmental training on implementing the e-Syllabus in e-learn this spring, 2016. </w:t>
            </w:r>
          </w:p>
          <w:p w:rsidR="00831DCB" w:rsidRDefault="00831DCB">
            <w:pPr>
              <w:pStyle w:val="ListParagraph"/>
              <w:ind w:left="0"/>
              <w:rPr>
                <w:rFonts w:ascii="Arial" w:hAnsi="Arial"/>
                <w:sz w:val="20"/>
                <w:szCs w:val="20"/>
              </w:rPr>
            </w:pPr>
          </w:p>
          <w:p w:rsidR="00831DCB" w:rsidRPr="00831DCB" w:rsidRDefault="00831DCB">
            <w:pPr>
              <w:pStyle w:val="ListParagraph"/>
              <w:ind w:left="0"/>
              <w:rPr>
                <w:rFonts w:ascii="Arial" w:hAnsi="Arial"/>
                <w:sz w:val="20"/>
                <w:szCs w:val="20"/>
                <w:u w:val="single"/>
              </w:rPr>
            </w:pPr>
            <w:r w:rsidRPr="00831DCB">
              <w:rPr>
                <w:rFonts w:ascii="Arial" w:hAnsi="Arial"/>
                <w:sz w:val="20"/>
                <w:szCs w:val="20"/>
                <w:u w:val="single"/>
              </w:rPr>
              <w:t>2016/17</w:t>
            </w:r>
          </w:p>
          <w:p w:rsidR="00962DCA" w:rsidRDefault="0073020D" w:rsidP="00E54846">
            <w:pPr>
              <w:pStyle w:val="ListParagraph"/>
              <w:ind w:left="0"/>
            </w:pPr>
            <w:r>
              <w:rPr>
                <w:rFonts w:ascii="Arial" w:hAnsi="Arial"/>
                <w:sz w:val="20"/>
                <w:szCs w:val="20"/>
              </w:rPr>
              <w:t xml:space="preserve">In fall 2016, the </w:t>
            </w:r>
            <w:r w:rsidR="00E54846">
              <w:rPr>
                <w:rFonts w:ascii="Arial" w:hAnsi="Arial"/>
                <w:sz w:val="20"/>
                <w:szCs w:val="20"/>
              </w:rPr>
              <w:t>Online Teaching and Learning Committee</w:t>
            </w:r>
            <w:r>
              <w:rPr>
                <w:rFonts w:ascii="Arial" w:hAnsi="Arial"/>
                <w:sz w:val="20"/>
                <w:szCs w:val="20"/>
              </w:rPr>
              <w:t xml:space="preserve"> surveyed the faculty and </w:t>
            </w:r>
            <w:r w:rsidR="00831DCB">
              <w:rPr>
                <w:rFonts w:ascii="Arial" w:hAnsi="Arial"/>
                <w:sz w:val="20"/>
                <w:szCs w:val="20"/>
              </w:rPr>
              <w:t>documented</w:t>
            </w:r>
            <w:r w:rsidR="000F1B92">
              <w:rPr>
                <w:rFonts w:ascii="Arial" w:hAnsi="Arial"/>
                <w:sz w:val="20"/>
                <w:szCs w:val="20"/>
              </w:rPr>
              <w:t xml:space="preserve"> several </w:t>
            </w:r>
            <w:r>
              <w:rPr>
                <w:rFonts w:ascii="Arial" w:hAnsi="Arial"/>
                <w:sz w:val="20"/>
                <w:szCs w:val="20"/>
              </w:rPr>
              <w:t>issues with the e Syllabi</w:t>
            </w:r>
            <w:r w:rsidR="00831DCB">
              <w:rPr>
                <w:rFonts w:ascii="Arial" w:hAnsi="Arial"/>
                <w:sz w:val="20"/>
                <w:szCs w:val="20"/>
              </w:rPr>
              <w:t>.</w:t>
            </w:r>
            <w:r w:rsidR="002729D7">
              <w:rPr>
                <w:rFonts w:ascii="Arial" w:hAnsi="Arial"/>
                <w:sz w:val="20"/>
                <w:szCs w:val="20"/>
              </w:rPr>
              <w:t xml:space="preserve">  As a result a</w:t>
            </w:r>
            <w:r w:rsidR="00831DCB">
              <w:rPr>
                <w:rFonts w:ascii="Arial" w:hAnsi="Arial"/>
                <w:sz w:val="20"/>
                <w:szCs w:val="20"/>
              </w:rPr>
              <w:t xml:space="preserve"> sub-committee </w:t>
            </w:r>
            <w:r w:rsidR="000F1B92">
              <w:rPr>
                <w:rFonts w:ascii="Arial" w:hAnsi="Arial"/>
                <w:sz w:val="20"/>
                <w:szCs w:val="20"/>
              </w:rPr>
              <w:t>was</w:t>
            </w:r>
            <w:r w:rsidR="00831DCB">
              <w:rPr>
                <w:rFonts w:ascii="Arial" w:hAnsi="Arial"/>
                <w:sz w:val="20"/>
                <w:szCs w:val="20"/>
              </w:rPr>
              <w:t xml:space="preserve"> created to review the issues and make recommendations for improvements. Jennifer McDermott w</w:t>
            </w:r>
            <w:r w:rsidR="000F1B92">
              <w:rPr>
                <w:rFonts w:ascii="Arial" w:hAnsi="Arial"/>
                <w:sz w:val="20"/>
                <w:szCs w:val="20"/>
              </w:rPr>
              <w:t xml:space="preserve">ill serve on the </w:t>
            </w:r>
            <w:r w:rsidR="00831DCB">
              <w:rPr>
                <w:rFonts w:ascii="Arial" w:hAnsi="Arial"/>
                <w:sz w:val="20"/>
                <w:szCs w:val="20"/>
              </w:rPr>
              <w:t xml:space="preserve">sub-committee. The department has postponed this action until the issues have been </w:t>
            </w:r>
            <w:r w:rsidR="00FC37EB">
              <w:rPr>
                <w:rFonts w:ascii="Arial" w:hAnsi="Arial"/>
                <w:sz w:val="20"/>
                <w:szCs w:val="20"/>
              </w:rPr>
              <w:t>resolved</w:t>
            </w:r>
            <w:r w:rsidR="00831DCB">
              <w:rPr>
                <w:rFonts w:ascii="Arial" w:hAnsi="Arial"/>
                <w:sz w:val="20"/>
                <w:szCs w:val="20"/>
              </w:rPr>
              <w:t>.</w:t>
            </w: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Implement an annual adjunct faculty departmental development workshop.</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0CB6" w:rsidRDefault="00283411">
            <w:pPr>
              <w:pStyle w:val="ListParagraph"/>
              <w:ind w:left="0"/>
              <w:rPr>
                <w:rFonts w:ascii="Arial" w:hAnsi="Arial"/>
                <w:sz w:val="20"/>
                <w:szCs w:val="20"/>
              </w:rPr>
            </w:pPr>
            <w:r>
              <w:rPr>
                <w:rFonts w:ascii="Arial" w:hAnsi="Arial"/>
                <w:sz w:val="20"/>
                <w:szCs w:val="20"/>
              </w:rPr>
              <w:t xml:space="preserve">Sociology/Social Work/Geography will conduct and adjunct workshop/training session in summer 2016.  The goal of the workshop will be to bring faculty onboard with 2016/17 curriculum, and program assessment changes. </w:t>
            </w:r>
          </w:p>
          <w:p w:rsidR="005E0CB6" w:rsidRDefault="005E0CB6">
            <w:pPr>
              <w:pStyle w:val="ListParagraph"/>
              <w:ind w:left="0"/>
              <w:rPr>
                <w:rFonts w:ascii="Arial" w:hAnsi="Arial"/>
                <w:sz w:val="20"/>
                <w:szCs w:val="20"/>
              </w:rPr>
            </w:pPr>
          </w:p>
          <w:p w:rsidR="005E0CB6" w:rsidRPr="000F1B92" w:rsidRDefault="005E0CB6">
            <w:pPr>
              <w:pStyle w:val="ListParagraph"/>
              <w:ind w:left="0"/>
              <w:rPr>
                <w:rFonts w:ascii="Arial" w:hAnsi="Arial"/>
                <w:sz w:val="20"/>
                <w:szCs w:val="20"/>
                <w:u w:val="single"/>
              </w:rPr>
            </w:pPr>
            <w:r w:rsidRPr="000F1B92">
              <w:rPr>
                <w:rFonts w:ascii="Arial" w:hAnsi="Arial"/>
                <w:sz w:val="20"/>
                <w:szCs w:val="20"/>
                <w:u w:val="single"/>
              </w:rPr>
              <w:t>2016/17</w:t>
            </w:r>
          </w:p>
          <w:p w:rsidR="005E0CB6" w:rsidRDefault="005E0CB6">
            <w:pPr>
              <w:pStyle w:val="ListParagraph"/>
              <w:ind w:left="0"/>
              <w:rPr>
                <w:rFonts w:ascii="Arial" w:hAnsi="Arial"/>
                <w:sz w:val="20"/>
                <w:szCs w:val="20"/>
              </w:rPr>
            </w:pPr>
            <w:r>
              <w:rPr>
                <w:rFonts w:ascii="Arial" w:hAnsi="Arial"/>
                <w:sz w:val="20"/>
                <w:szCs w:val="20"/>
              </w:rPr>
              <w:t>Sociology conducted a</w:t>
            </w:r>
            <w:r w:rsidR="000F1B92">
              <w:rPr>
                <w:rFonts w:ascii="Arial" w:hAnsi="Arial"/>
                <w:sz w:val="20"/>
                <w:szCs w:val="20"/>
              </w:rPr>
              <w:t>n</w:t>
            </w:r>
            <w:r>
              <w:rPr>
                <w:rFonts w:ascii="Arial" w:hAnsi="Arial"/>
                <w:sz w:val="20"/>
                <w:szCs w:val="20"/>
              </w:rPr>
              <w:t xml:space="preserve"> adjunct retreat at the end of fall</w:t>
            </w:r>
            <w:r w:rsidR="000F1B92">
              <w:rPr>
                <w:rFonts w:ascii="Arial" w:hAnsi="Arial"/>
                <w:sz w:val="20"/>
                <w:szCs w:val="20"/>
              </w:rPr>
              <w:t xml:space="preserve"> 2016. </w:t>
            </w:r>
            <w:r w:rsidR="00FC37EB">
              <w:rPr>
                <w:rFonts w:ascii="Arial" w:hAnsi="Arial"/>
                <w:sz w:val="20"/>
                <w:szCs w:val="20"/>
              </w:rPr>
              <w:t xml:space="preserve">Sociology is planning another adjunct retreat in the summer 2017.  </w:t>
            </w:r>
            <w:r w:rsidR="000F1B92">
              <w:rPr>
                <w:rFonts w:ascii="Arial" w:hAnsi="Arial"/>
                <w:sz w:val="20"/>
                <w:szCs w:val="20"/>
              </w:rPr>
              <w:t>Social Work and Geography have small adjunct population</w:t>
            </w:r>
            <w:r w:rsidR="00565B85">
              <w:rPr>
                <w:rFonts w:ascii="Arial" w:hAnsi="Arial"/>
                <w:sz w:val="20"/>
                <w:szCs w:val="20"/>
              </w:rPr>
              <w:t>s</w:t>
            </w:r>
            <w:r w:rsidR="000F1B92">
              <w:rPr>
                <w:rFonts w:ascii="Arial" w:hAnsi="Arial"/>
                <w:sz w:val="20"/>
                <w:szCs w:val="20"/>
              </w:rPr>
              <w:t xml:space="preserve"> and </w:t>
            </w:r>
            <w:r w:rsidR="00FC37EB">
              <w:rPr>
                <w:rFonts w:ascii="Arial" w:hAnsi="Arial"/>
                <w:sz w:val="20"/>
                <w:szCs w:val="20"/>
              </w:rPr>
              <w:t>hold one on one orientations as appropriate each semester.</w:t>
            </w:r>
            <w:r w:rsidR="000F1B92">
              <w:rPr>
                <w:rFonts w:ascii="Arial" w:hAnsi="Arial"/>
                <w:sz w:val="20"/>
                <w:szCs w:val="20"/>
              </w:rPr>
              <w:t xml:space="preserve"> </w:t>
            </w:r>
            <w:r>
              <w:rPr>
                <w:rFonts w:ascii="Arial" w:hAnsi="Arial"/>
                <w:sz w:val="20"/>
                <w:szCs w:val="20"/>
              </w:rPr>
              <w:t xml:space="preserve"> </w:t>
            </w:r>
          </w:p>
          <w:p w:rsidR="00962DCA" w:rsidRDefault="00962DCA">
            <w:pPr>
              <w:pStyle w:val="ListParagraph"/>
              <w:ind w:left="0"/>
            </w:pPr>
          </w:p>
        </w:tc>
      </w:tr>
      <w:tr w:rsidR="00962DCA">
        <w:trPr>
          <w:trHeight w:val="309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Expand success strategies such as the Flipped Classroom model in Sociology and team based learning in Geography to other courses in the curriculum.</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Sociology: Sociology 1101 is in the 2</w:t>
            </w:r>
            <w:r>
              <w:rPr>
                <w:rFonts w:ascii="Arial" w:hAnsi="Arial"/>
                <w:sz w:val="20"/>
                <w:szCs w:val="20"/>
                <w:vertAlign w:val="superscript"/>
              </w:rPr>
              <w:t>nd</w:t>
            </w:r>
            <w:r>
              <w:rPr>
                <w:rFonts w:ascii="Arial" w:hAnsi="Arial"/>
                <w:sz w:val="20"/>
                <w:szCs w:val="20"/>
              </w:rPr>
              <w:t xml:space="preserve"> year of piloting the flipped course design and the first year of piloting OER resources to support the flipped course design.  The goal is to assess the effectiveness of the models at the end of spring, 2016.  If successful we plan to expand the Flipped and/or OER models to all main campus course sections Sociology 1101 in fall 2016 and to satellite campuses in the spring of 2017.</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Geography:  Team base learning is currently being implemented in all GIS (Geographic Information Systems) related courses. Team based learning will be expanded to all in class sections of Human Geography in the fall 2016.    </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hAnsi="Arial"/>
                <w:sz w:val="20"/>
                <w:szCs w:val="20"/>
              </w:rPr>
            </w:pPr>
            <w:r>
              <w:rPr>
                <w:rFonts w:ascii="Arial" w:hAnsi="Arial"/>
                <w:sz w:val="20"/>
                <w:szCs w:val="20"/>
              </w:rPr>
              <w:t xml:space="preserve">Social Work will flip SWK 1213.  </w:t>
            </w:r>
          </w:p>
          <w:p w:rsidR="00FC37EB" w:rsidRDefault="00FC37EB">
            <w:pPr>
              <w:pStyle w:val="ListParagraph"/>
              <w:ind w:left="0"/>
              <w:rPr>
                <w:rFonts w:ascii="Arial" w:hAnsi="Arial"/>
                <w:sz w:val="20"/>
                <w:szCs w:val="20"/>
              </w:rPr>
            </w:pPr>
          </w:p>
          <w:p w:rsidR="00FC37EB" w:rsidRDefault="00FC37EB">
            <w:pPr>
              <w:pStyle w:val="ListParagraph"/>
              <w:ind w:left="0"/>
              <w:rPr>
                <w:rFonts w:ascii="Arial" w:hAnsi="Arial"/>
                <w:sz w:val="20"/>
                <w:szCs w:val="20"/>
              </w:rPr>
            </w:pPr>
            <w:r>
              <w:rPr>
                <w:rFonts w:ascii="Arial" w:hAnsi="Arial"/>
                <w:sz w:val="20"/>
                <w:szCs w:val="20"/>
              </w:rPr>
              <w:t xml:space="preserve"> </w:t>
            </w:r>
          </w:p>
          <w:p w:rsidR="00FC37EB" w:rsidRDefault="00FC37EB">
            <w:pPr>
              <w:pStyle w:val="ListParagraph"/>
              <w:ind w:left="0"/>
              <w:rPr>
                <w:rFonts w:ascii="Arial" w:hAnsi="Arial"/>
                <w:sz w:val="20"/>
                <w:szCs w:val="20"/>
                <w:u w:val="single"/>
              </w:rPr>
            </w:pPr>
            <w:r w:rsidRPr="00FC37EB">
              <w:rPr>
                <w:rFonts w:ascii="Arial" w:hAnsi="Arial"/>
                <w:sz w:val="20"/>
                <w:szCs w:val="20"/>
                <w:u w:val="single"/>
              </w:rPr>
              <w:lastRenderedPageBreak/>
              <w:t>2016-17</w:t>
            </w:r>
          </w:p>
          <w:p w:rsidR="00565B85" w:rsidRDefault="00565B85" w:rsidP="00565B85">
            <w:pPr>
              <w:pStyle w:val="ListParagraph"/>
              <w:ind w:left="0"/>
              <w:rPr>
                <w:rFonts w:ascii="Arial" w:hAnsi="Arial"/>
                <w:sz w:val="20"/>
                <w:szCs w:val="20"/>
              </w:rPr>
            </w:pPr>
            <w:r>
              <w:rPr>
                <w:rFonts w:ascii="Arial" w:hAnsi="Arial"/>
                <w:sz w:val="20"/>
                <w:szCs w:val="20"/>
              </w:rPr>
              <w:t xml:space="preserve">In fall 2016 &amp; spring 2017 the tenure track faculty continued to pilot the flipped course </w:t>
            </w:r>
            <w:r w:rsidR="002729D7">
              <w:rPr>
                <w:rFonts w:ascii="Arial" w:hAnsi="Arial"/>
                <w:sz w:val="20"/>
                <w:szCs w:val="20"/>
              </w:rPr>
              <w:t>design in Sociology 1101, Introduction to Sociology</w:t>
            </w:r>
            <w:r>
              <w:rPr>
                <w:rFonts w:ascii="Arial" w:hAnsi="Arial"/>
                <w:sz w:val="20"/>
                <w:szCs w:val="20"/>
              </w:rPr>
              <w:t xml:space="preserve"> with the use of OER resources.  The </w:t>
            </w:r>
            <w:r w:rsidR="002729D7">
              <w:rPr>
                <w:rFonts w:ascii="Arial" w:hAnsi="Arial"/>
                <w:sz w:val="20"/>
                <w:szCs w:val="20"/>
              </w:rPr>
              <w:t xml:space="preserve">expansion of the pilot </w:t>
            </w:r>
            <w:r>
              <w:rPr>
                <w:rFonts w:ascii="Arial" w:hAnsi="Arial"/>
                <w:sz w:val="20"/>
                <w:szCs w:val="20"/>
              </w:rPr>
              <w:t>was used to update the master shell that supports the course</w:t>
            </w:r>
            <w:r w:rsidR="002729D7">
              <w:rPr>
                <w:rFonts w:ascii="Arial" w:hAnsi="Arial"/>
                <w:sz w:val="20"/>
                <w:szCs w:val="20"/>
              </w:rPr>
              <w:t xml:space="preserve"> in an effort to make it </w:t>
            </w:r>
            <w:r>
              <w:rPr>
                <w:rFonts w:ascii="Arial" w:hAnsi="Arial"/>
                <w:sz w:val="20"/>
                <w:szCs w:val="20"/>
              </w:rPr>
              <w:t>more user friendly.</w:t>
            </w:r>
            <w:r w:rsidR="001378F0">
              <w:rPr>
                <w:rFonts w:ascii="Arial" w:hAnsi="Arial"/>
                <w:sz w:val="20"/>
                <w:szCs w:val="20"/>
              </w:rPr>
              <w:t xml:space="preserve"> </w:t>
            </w:r>
            <w:r>
              <w:rPr>
                <w:rFonts w:ascii="Arial" w:hAnsi="Arial"/>
                <w:sz w:val="20"/>
                <w:szCs w:val="20"/>
              </w:rPr>
              <w:t xml:space="preserve"> The expansion of the flipped mode and OER resources to all in class sections of Sociology 1101 will take place in the fall 2017.</w:t>
            </w:r>
          </w:p>
          <w:p w:rsidR="00FC37EB" w:rsidRDefault="00FC37EB" w:rsidP="00FC37EB">
            <w:pPr>
              <w:pStyle w:val="ListParagraph"/>
              <w:ind w:left="0"/>
              <w:rPr>
                <w:rFonts w:ascii="Arial" w:hAnsi="Arial"/>
                <w:sz w:val="20"/>
                <w:szCs w:val="20"/>
              </w:rPr>
            </w:pPr>
            <w:r>
              <w:rPr>
                <w:rFonts w:ascii="Arial" w:hAnsi="Arial"/>
                <w:sz w:val="20"/>
                <w:szCs w:val="20"/>
              </w:rPr>
              <w:t xml:space="preserve"> </w:t>
            </w:r>
          </w:p>
          <w:p w:rsidR="00FC37EB" w:rsidRDefault="00FC37EB" w:rsidP="00A12A4C">
            <w:pPr>
              <w:pStyle w:val="ListParagraph"/>
              <w:ind w:left="0"/>
              <w:rPr>
                <w:rFonts w:ascii="Arial" w:hAnsi="Arial"/>
                <w:sz w:val="20"/>
                <w:szCs w:val="20"/>
              </w:rPr>
            </w:pPr>
            <w:r>
              <w:rPr>
                <w:rFonts w:ascii="Arial" w:hAnsi="Arial"/>
                <w:sz w:val="20"/>
                <w:szCs w:val="20"/>
              </w:rPr>
              <w:t>Geography:</w:t>
            </w:r>
            <w:r w:rsidR="00A12A4C">
              <w:rPr>
                <w:rFonts w:ascii="Arial" w:hAnsi="Arial"/>
                <w:sz w:val="20"/>
                <w:szCs w:val="20"/>
              </w:rPr>
              <w:t xml:space="preserve"> Team base learning continues to be utilized in all GIS (Geographic Information Systems) related courses.  Collaborative learning activities </w:t>
            </w:r>
            <w:r w:rsidR="00EA7863">
              <w:rPr>
                <w:rFonts w:ascii="Arial" w:hAnsi="Arial"/>
                <w:sz w:val="20"/>
                <w:szCs w:val="20"/>
              </w:rPr>
              <w:t>have been implemented</w:t>
            </w:r>
            <w:r w:rsidR="00A12A4C">
              <w:rPr>
                <w:rFonts w:ascii="Arial" w:hAnsi="Arial"/>
                <w:sz w:val="20"/>
                <w:szCs w:val="20"/>
              </w:rPr>
              <w:t xml:space="preserve"> in Human Geography on campus sections.     </w:t>
            </w:r>
          </w:p>
          <w:p w:rsidR="00A12A4C" w:rsidRDefault="00A12A4C" w:rsidP="00A12A4C">
            <w:pPr>
              <w:pStyle w:val="ListParagraph"/>
              <w:ind w:left="0"/>
              <w:rPr>
                <w:rFonts w:ascii="Arial" w:hAnsi="Arial"/>
                <w:sz w:val="20"/>
                <w:szCs w:val="20"/>
              </w:rPr>
            </w:pPr>
          </w:p>
          <w:p w:rsidR="00A12A4C" w:rsidRPr="00FC37EB" w:rsidRDefault="00A12A4C" w:rsidP="001378F0">
            <w:pPr>
              <w:pStyle w:val="ListParagraph"/>
              <w:ind w:left="0"/>
            </w:pPr>
            <w:r>
              <w:rPr>
                <w:rFonts w:ascii="Arial" w:hAnsi="Arial"/>
                <w:sz w:val="20"/>
                <w:szCs w:val="20"/>
              </w:rPr>
              <w:t xml:space="preserve">Social Work: </w:t>
            </w:r>
            <w:r w:rsidR="00E54846">
              <w:rPr>
                <w:rFonts w:ascii="Arial" w:hAnsi="Arial"/>
                <w:sz w:val="20"/>
                <w:szCs w:val="20"/>
              </w:rPr>
              <w:t xml:space="preserve">The </w:t>
            </w:r>
            <w:r>
              <w:rPr>
                <w:rFonts w:ascii="Arial" w:hAnsi="Arial"/>
                <w:sz w:val="20"/>
                <w:szCs w:val="20"/>
              </w:rPr>
              <w:t xml:space="preserve">decision was made to move to the hybrid model of SWK 1213 </w:t>
            </w:r>
            <w:r w:rsidR="001378F0">
              <w:rPr>
                <w:rFonts w:ascii="Arial" w:hAnsi="Arial"/>
                <w:sz w:val="20"/>
                <w:szCs w:val="20"/>
              </w:rPr>
              <w:t>i</w:t>
            </w:r>
            <w:r>
              <w:rPr>
                <w:rFonts w:ascii="Arial" w:hAnsi="Arial"/>
                <w:sz w:val="20"/>
                <w:szCs w:val="20"/>
              </w:rPr>
              <w:t>n the fall 2016 &amp; spring 2017 instead of the Flipped course desig</w:t>
            </w:r>
            <w:r w:rsidR="00EA7863">
              <w:rPr>
                <w:rFonts w:ascii="Arial" w:hAnsi="Arial"/>
                <w:sz w:val="20"/>
                <w:szCs w:val="20"/>
              </w:rPr>
              <w:t>n.</w:t>
            </w: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lastRenderedPageBreak/>
              <w:t>Develop hybrid courses in Geographic Information Systems and Social Work.</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 xml:space="preserve">Geographic Information Systems (GIS) ran the second hybrid course section in spring of 2016.  The plan is to continue it. </w:t>
            </w:r>
          </w:p>
          <w:p w:rsidR="00962DCA" w:rsidRDefault="00962DCA">
            <w:pPr>
              <w:pStyle w:val="ListParagraph"/>
              <w:ind w:left="0"/>
              <w:rPr>
                <w:rFonts w:ascii="Arial" w:eastAsia="Arial" w:hAnsi="Arial" w:cs="Arial"/>
                <w:sz w:val="20"/>
                <w:szCs w:val="20"/>
              </w:rPr>
            </w:pPr>
          </w:p>
          <w:p w:rsidR="00490A40" w:rsidRDefault="00283411">
            <w:pPr>
              <w:pStyle w:val="ListParagraph"/>
              <w:ind w:left="0"/>
              <w:rPr>
                <w:rFonts w:ascii="Arial" w:hAnsi="Arial"/>
                <w:sz w:val="20"/>
                <w:szCs w:val="20"/>
              </w:rPr>
            </w:pPr>
            <w:r>
              <w:rPr>
                <w:rFonts w:ascii="Arial" w:hAnsi="Arial"/>
                <w:sz w:val="20"/>
                <w:szCs w:val="20"/>
              </w:rPr>
              <w:t xml:space="preserve">Social Work 1213 will pilot a hybrid section in fall 2016  </w:t>
            </w:r>
          </w:p>
          <w:p w:rsidR="00490A40" w:rsidRDefault="00490A40">
            <w:pPr>
              <w:pStyle w:val="ListParagraph"/>
              <w:ind w:left="0"/>
              <w:rPr>
                <w:rFonts w:ascii="Arial" w:hAnsi="Arial"/>
                <w:sz w:val="20"/>
                <w:szCs w:val="20"/>
              </w:rPr>
            </w:pPr>
          </w:p>
          <w:p w:rsidR="00962DCA" w:rsidRDefault="00490A40">
            <w:pPr>
              <w:pStyle w:val="ListParagraph"/>
              <w:ind w:left="0"/>
              <w:rPr>
                <w:rFonts w:ascii="Arial" w:hAnsi="Arial"/>
                <w:sz w:val="20"/>
                <w:szCs w:val="20"/>
                <w:u w:val="single"/>
              </w:rPr>
            </w:pPr>
            <w:r w:rsidRPr="00490A40">
              <w:rPr>
                <w:rFonts w:ascii="Arial" w:hAnsi="Arial"/>
                <w:sz w:val="20"/>
                <w:szCs w:val="20"/>
                <w:u w:val="single"/>
              </w:rPr>
              <w:t>2016/17</w:t>
            </w:r>
          </w:p>
          <w:p w:rsidR="00A12A4C" w:rsidRDefault="00A12A4C" w:rsidP="004E6D40">
            <w:pPr>
              <w:pStyle w:val="ListParagraph"/>
              <w:ind w:left="0"/>
              <w:rPr>
                <w:rFonts w:ascii="Arial" w:hAnsi="Arial"/>
                <w:sz w:val="20"/>
                <w:szCs w:val="20"/>
              </w:rPr>
            </w:pPr>
            <w:r w:rsidRPr="00A12A4C">
              <w:rPr>
                <w:rFonts w:ascii="Arial" w:hAnsi="Arial"/>
                <w:sz w:val="20"/>
                <w:szCs w:val="20"/>
              </w:rPr>
              <w:t>Geographic Information Systems G</w:t>
            </w:r>
            <w:r w:rsidR="001378F0">
              <w:rPr>
                <w:rFonts w:ascii="Arial" w:hAnsi="Arial"/>
                <w:sz w:val="20"/>
                <w:szCs w:val="20"/>
              </w:rPr>
              <w:t>EO</w:t>
            </w:r>
            <w:r w:rsidRPr="00A12A4C">
              <w:rPr>
                <w:rFonts w:ascii="Arial" w:hAnsi="Arial"/>
                <w:sz w:val="20"/>
                <w:szCs w:val="20"/>
              </w:rPr>
              <w:t xml:space="preserve"> 1107</w:t>
            </w:r>
            <w:r w:rsidR="004E6D40">
              <w:rPr>
                <w:rFonts w:ascii="Arial" w:hAnsi="Arial"/>
                <w:sz w:val="20"/>
                <w:szCs w:val="20"/>
              </w:rPr>
              <w:t xml:space="preserve"> has successfully continued the hybrid model.</w:t>
            </w:r>
          </w:p>
          <w:p w:rsidR="004E6D40" w:rsidRDefault="004E6D40" w:rsidP="004E6D40">
            <w:pPr>
              <w:pStyle w:val="ListParagraph"/>
              <w:ind w:left="0"/>
              <w:rPr>
                <w:rFonts w:ascii="Arial" w:hAnsi="Arial"/>
                <w:sz w:val="20"/>
                <w:szCs w:val="20"/>
              </w:rPr>
            </w:pPr>
          </w:p>
          <w:p w:rsidR="004E6D40" w:rsidRPr="00A12A4C" w:rsidRDefault="004E6D40" w:rsidP="00843C68">
            <w:pPr>
              <w:pStyle w:val="ListParagraph"/>
              <w:ind w:left="0"/>
            </w:pPr>
            <w:r>
              <w:rPr>
                <w:rFonts w:ascii="Arial" w:hAnsi="Arial"/>
                <w:sz w:val="20"/>
                <w:szCs w:val="20"/>
              </w:rPr>
              <w:t xml:space="preserve">Social Work: The hybrid model was piloted </w:t>
            </w:r>
            <w:r w:rsidR="00EA7863">
              <w:rPr>
                <w:rFonts w:ascii="Arial" w:hAnsi="Arial"/>
                <w:sz w:val="20"/>
                <w:szCs w:val="20"/>
              </w:rPr>
              <w:t>i</w:t>
            </w:r>
            <w:r>
              <w:rPr>
                <w:rFonts w:ascii="Arial" w:hAnsi="Arial"/>
                <w:sz w:val="20"/>
                <w:szCs w:val="20"/>
              </w:rPr>
              <w:t>n SWK 1213 in fall</w:t>
            </w:r>
            <w:r w:rsidR="00EA7863">
              <w:rPr>
                <w:rFonts w:ascii="Arial" w:hAnsi="Arial"/>
                <w:sz w:val="20"/>
                <w:szCs w:val="20"/>
              </w:rPr>
              <w:t xml:space="preserve"> 2016</w:t>
            </w:r>
            <w:r>
              <w:rPr>
                <w:rFonts w:ascii="Arial" w:hAnsi="Arial"/>
                <w:sz w:val="20"/>
                <w:szCs w:val="20"/>
              </w:rPr>
              <w:t xml:space="preserve"> &amp; spring 2017. Based on student feedback the decision has been made to discontinue the hybrid model and revert back to the two day a week</w:t>
            </w:r>
            <w:r w:rsidR="00EA7863">
              <w:rPr>
                <w:rFonts w:ascii="Arial" w:hAnsi="Arial"/>
                <w:sz w:val="20"/>
                <w:szCs w:val="20"/>
              </w:rPr>
              <w:t xml:space="preserve"> </w:t>
            </w:r>
            <w:r>
              <w:rPr>
                <w:rFonts w:ascii="Arial" w:hAnsi="Arial"/>
                <w:sz w:val="20"/>
                <w:szCs w:val="20"/>
              </w:rPr>
              <w:t xml:space="preserve">class starting fall 2017. </w:t>
            </w: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Develop a plan to align CASI with the changes in learning strategies in each of each discipline area.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7B1" w:rsidRDefault="00283411">
            <w:pPr>
              <w:pStyle w:val="ListParagraph"/>
              <w:ind w:left="0"/>
              <w:rPr>
                <w:rFonts w:ascii="Arial" w:hAnsi="Arial"/>
                <w:sz w:val="20"/>
                <w:szCs w:val="20"/>
              </w:rPr>
            </w:pPr>
            <w:r>
              <w:rPr>
                <w:rFonts w:ascii="Arial" w:hAnsi="Arial"/>
                <w:sz w:val="20"/>
                <w:szCs w:val="20"/>
              </w:rPr>
              <w:t xml:space="preserve">As part of the program assessment development plan in each of the three disciplines, we will conduct a complete review of the activities and resources in CASI to make sure that they support and align with the goals of our curriculum.  </w:t>
            </w:r>
          </w:p>
          <w:p w:rsidR="00C577B1" w:rsidRDefault="00C577B1">
            <w:pPr>
              <w:pStyle w:val="ListParagraph"/>
              <w:ind w:left="0"/>
              <w:rPr>
                <w:rFonts w:ascii="Arial" w:hAnsi="Arial"/>
                <w:sz w:val="20"/>
                <w:szCs w:val="20"/>
              </w:rPr>
            </w:pPr>
          </w:p>
          <w:p w:rsidR="009A60F5" w:rsidRDefault="00C577B1">
            <w:pPr>
              <w:pStyle w:val="ListParagraph"/>
              <w:ind w:left="0"/>
              <w:rPr>
                <w:rFonts w:ascii="Arial" w:hAnsi="Arial"/>
                <w:sz w:val="20"/>
                <w:szCs w:val="20"/>
                <w:u w:val="single"/>
              </w:rPr>
            </w:pPr>
            <w:r w:rsidRPr="00C577B1">
              <w:rPr>
                <w:rFonts w:ascii="Arial" w:hAnsi="Arial"/>
                <w:sz w:val="20"/>
                <w:szCs w:val="20"/>
                <w:u w:val="single"/>
              </w:rPr>
              <w:t>2016/17</w:t>
            </w:r>
          </w:p>
          <w:p w:rsidR="00962DCA" w:rsidRPr="00796E8D" w:rsidRDefault="00843C68" w:rsidP="00843C68">
            <w:pPr>
              <w:pStyle w:val="ListParagraph"/>
              <w:ind w:left="0"/>
            </w:pPr>
            <w:r>
              <w:rPr>
                <w:rFonts w:ascii="Arial" w:hAnsi="Arial"/>
                <w:sz w:val="20"/>
                <w:szCs w:val="20"/>
              </w:rPr>
              <w:t>A</w:t>
            </w:r>
            <w:r w:rsidR="00565B85">
              <w:rPr>
                <w:rFonts w:ascii="Arial" w:hAnsi="Arial"/>
                <w:sz w:val="20"/>
                <w:szCs w:val="20"/>
              </w:rPr>
              <w:t xml:space="preserve"> sub-committee</w:t>
            </w:r>
            <w:r>
              <w:rPr>
                <w:rFonts w:ascii="Arial" w:hAnsi="Arial"/>
                <w:sz w:val="20"/>
                <w:szCs w:val="20"/>
              </w:rPr>
              <w:t xml:space="preserve"> with a representative from each of the discipline areas</w:t>
            </w:r>
            <w:r w:rsidR="00565B85">
              <w:rPr>
                <w:rFonts w:ascii="Arial" w:hAnsi="Arial"/>
                <w:sz w:val="20"/>
                <w:szCs w:val="20"/>
              </w:rPr>
              <w:t xml:space="preserve"> has been formed to align CASI with the </w:t>
            </w:r>
            <w:r>
              <w:rPr>
                <w:rFonts w:ascii="Arial" w:hAnsi="Arial"/>
                <w:sz w:val="20"/>
                <w:szCs w:val="20"/>
              </w:rPr>
              <w:t xml:space="preserve">changes in </w:t>
            </w:r>
            <w:r w:rsidR="00565B85">
              <w:rPr>
                <w:rFonts w:ascii="Arial" w:hAnsi="Arial"/>
                <w:sz w:val="20"/>
                <w:szCs w:val="20"/>
              </w:rPr>
              <w:t xml:space="preserve">learning &amp; assessment strategies. </w:t>
            </w:r>
          </w:p>
        </w:tc>
      </w:tr>
      <w:tr w:rsidR="00962DCA">
        <w:trPr>
          <w:trHeight w:val="221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lastRenderedPageBreak/>
              <w:t>Create a</w:t>
            </w:r>
            <w:r>
              <w:rPr>
                <w:rFonts w:ascii="Arial" w:hAnsi="Arial"/>
                <w:b/>
                <w:bCs/>
                <w:sz w:val="20"/>
                <w:szCs w:val="20"/>
              </w:rPr>
              <w:t xml:space="preserve"> </w:t>
            </w:r>
            <w:r>
              <w:rPr>
                <w:rFonts w:ascii="Arial" w:hAnsi="Arial"/>
                <w:sz w:val="20"/>
                <w:szCs w:val="20"/>
              </w:rPr>
              <w:t>Social Work Advisory Board to assure the program is in touch with the needs of the job market in the region and to assist with practicum placements.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 xml:space="preserve">In progress  </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Completed X</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 xml:space="preserve">The first Social Work Advisory Board Meeting was held in October 2015, the second one is scheduled for April 2016. </w:t>
            </w:r>
          </w:p>
          <w:p w:rsidR="00C577B1" w:rsidRDefault="00283411">
            <w:pPr>
              <w:pStyle w:val="ListParagraph"/>
              <w:ind w:left="0"/>
              <w:rPr>
                <w:rFonts w:ascii="Arial" w:hAnsi="Arial"/>
                <w:sz w:val="20"/>
                <w:szCs w:val="20"/>
              </w:rPr>
            </w:pPr>
            <w:r>
              <w:rPr>
                <w:rFonts w:ascii="Arial" w:hAnsi="Arial"/>
                <w:sz w:val="20"/>
                <w:szCs w:val="20"/>
              </w:rPr>
              <w:t>At the spring meeting Deb Downing requested an opportunity to come and talk to our students about the many different job openings that the Ohio Dept. of Job &amp; Family Services offers.  She also offered to bring someone from their HR department to discuss the application process with students. Michele Cason of Miami Valley Child Development Center said that they offer many Sinclair SWK students jobs after they have completed their practicums.</w:t>
            </w:r>
          </w:p>
          <w:p w:rsidR="00C577B1" w:rsidRDefault="00C577B1">
            <w:pPr>
              <w:pStyle w:val="ListParagraph"/>
              <w:ind w:left="0"/>
              <w:rPr>
                <w:rFonts w:ascii="Arial" w:hAnsi="Arial"/>
                <w:sz w:val="20"/>
                <w:szCs w:val="20"/>
              </w:rPr>
            </w:pPr>
          </w:p>
          <w:p w:rsidR="009A60F5" w:rsidRDefault="00C577B1">
            <w:pPr>
              <w:pStyle w:val="ListParagraph"/>
              <w:ind w:left="0"/>
              <w:rPr>
                <w:rFonts w:ascii="Arial" w:hAnsi="Arial"/>
                <w:sz w:val="20"/>
                <w:szCs w:val="20"/>
                <w:u w:val="single"/>
              </w:rPr>
            </w:pPr>
            <w:r w:rsidRPr="00C577B1">
              <w:rPr>
                <w:rFonts w:ascii="Arial" w:hAnsi="Arial"/>
                <w:sz w:val="20"/>
                <w:szCs w:val="20"/>
                <w:u w:val="single"/>
              </w:rPr>
              <w:t>2016/17</w:t>
            </w:r>
          </w:p>
          <w:p w:rsidR="00962DCA" w:rsidRPr="009A60F5" w:rsidRDefault="004E6D40" w:rsidP="00843C68">
            <w:pPr>
              <w:pStyle w:val="ListParagraph"/>
              <w:ind w:left="0"/>
            </w:pPr>
            <w:r>
              <w:rPr>
                <w:rFonts w:ascii="Arial" w:hAnsi="Arial"/>
                <w:sz w:val="20"/>
                <w:szCs w:val="20"/>
              </w:rPr>
              <w:t>The SWK</w:t>
            </w:r>
            <w:r w:rsidR="009A60F5">
              <w:rPr>
                <w:rFonts w:ascii="Arial" w:hAnsi="Arial"/>
                <w:sz w:val="20"/>
                <w:szCs w:val="20"/>
              </w:rPr>
              <w:t xml:space="preserve"> Advisory </w:t>
            </w:r>
            <w:r w:rsidR="00843C68">
              <w:rPr>
                <w:rFonts w:ascii="Arial" w:hAnsi="Arial"/>
                <w:sz w:val="20"/>
                <w:szCs w:val="20"/>
              </w:rPr>
              <w:t>Committee met in March 2017</w:t>
            </w:r>
            <w:r>
              <w:rPr>
                <w:rFonts w:ascii="Arial" w:hAnsi="Arial"/>
                <w:sz w:val="20"/>
                <w:szCs w:val="20"/>
              </w:rPr>
              <w:t>.</w:t>
            </w:r>
            <w:r w:rsidR="009A60F5">
              <w:rPr>
                <w:rFonts w:ascii="Arial" w:hAnsi="Arial"/>
                <w:sz w:val="20"/>
                <w:szCs w:val="20"/>
              </w:rPr>
              <w:t xml:space="preserve">  Social Work students shared their experiences visiting U.S. Mexico </w:t>
            </w:r>
            <w:r>
              <w:rPr>
                <w:rFonts w:ascii="Arial" w:hAnsi="Arial"/>
                <w:sz w:val="20"/>
                <w:szCs w:val="20"/>
              </w:rPr>
              <w:t xml:space="preserve">Border </w:t>
            </w:r>
            <w:r w:rsidR="009A60F5">
              <w:rPr>
                <w:rFonts w:ascii="Arial" w:hAnsi="Arial"/>
                <w:sz w:val="20"/>
                <w:szCs w:val="20"/>
              </w:rPr>
              <w:t>in February</w:t>
            </w:r>
            <w:r w:rsidR="00EA7863">
              <w:rPr>
                <w:rFonts w:ascii="Arial" w:hAnsi="Arial"/>
                <w:sz w:val="20"/>
                <w:szCs w:val="20"/>
              </w:rPr>
              <w:t>,</w:t>
            </w:r>
            <w:r w:rsidR="009A60F5">
              <w:rPr>
                <w:rFonts w:ascii="Arial" w:hAnsi="Arial"/>
                <w:sz w:val="20"/>
                <w:szCs w:val="20"/>
              </w:rPr>
              <w:t xml:space="preserve"> 2017.</w:t>
            </w:r>
            <w:r w:rsidR="00295D3D">
              <w:rPr>
                <w:rFonts w:ascii="Arial" w:hAnsi="Arial"/>
                <w:sz w:val="20"/>
                <w:szCs w:val="20"/>
              </w:rPr>
              <w:t xml:space="preserve">  All notes from the Advisory Committee Meetings are a part of college records.</w:t>
            </w:r>
          </w:p>
        </w:tc>
      </w:tr>
      <w:tr w:rsidR="00962DCA">
        <w:trPr>
          <w:trHeight w:val="28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Market the value of all three programs internally &amp; externally.</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The department finalized the web page and the marketing template in fall 2015.</w:t>
            </w:r>
          </w:p>
          <w:p w:rsidR="00962DCA" w:rsidRDefault="00962DCA">
            <w:pPr>
              <w:pStyle w:val="ListParagraph"/>
              <w:ind w:left="0"/>
              <w:rPr>
                <w:rFonts w:ascii="Arial" w:eastAsia="Arial" w:hAnsi="Arial" w:cs="Arial"/>
                <w:sz w:val="20"/>
                <w:szCs w:val="20"/>
              </w:rPr>
            </w:pPr>
          </w:p>
          <w:p w:rsidR="00C577B1" w:rsidRDefault="00283411">
            <w:pPr>
              <w:pStyle w:val="ListParagraph"/>
              <w:ind w:left="0"/>
              <w:rPr>
                <w:rFonts w:ascii="Arial" w:hAnsi="Arial"/>
                <w:sz w:val="20"/>
                <w:szCs w:val="20"/>
              </w:rPr>
            </w:pPr>
            <w:r>
              <w:rPr>
                <w:rFonts w:ascii="Arial" w:hAnsi="Arial"/>
                <w:sz w:val="20"/>
                <w:szCs w:val="20"/>
              </w:rPr>
              <w:t>Jacquie Housel frequently attends Tech Prep Student Fair to market GIS.  The department will participate in the LAS Student Showcase Event 4/18. A member of the department presented Careers in Sociology at a high school in Greene County. The department will co-host a Sinclair Talks on Economic Inequality on 4/12.  The department will continue to make every effort to support Sinclair sponsored Career Events and seek other opportunities to promote our programs an increase enrollment.</w:t>
            </w:r>
          </w:p>
          <w:p w:rsidR="00C577B1" w:rsidRDefault="00C577B1">
            <w:pPr>
              <w:pStyle w:val="ListParagraph"/>
              <w:ind w:left="0"/>
              <w:rPr>
                <w:rFonts w:ascii="Arial" w:hAnsi="Arial"/>
                <w:sz w:val="20"/>
                <w:szCs w:val="20"/>
              </w:rPr>
            </w:pPr>
          </w:p>
          <w:p w:rsidR="001D52EB" w:rsidRDefault="00C577B1">
            <w:pPr>
              <w:pStyle w:val="ListParagraph"/>
              <w:ind w:left="0"/>
              <w:rPr>
                <w:rFonts w:ascii="Arial" w:hAnsi="Arial"/>
                <w:sz w:val="20"/>
                <w:szCs w:val="20"/>
                <w:u w:val="single"/>
              </w:rPr>
            </w:pPr>
            <w:r w:rsidRPr="00C577B1">
              <w:rPr>
                <w:rFonts w:ascii="Arial" w:hAnsi="Arial"/>
                <w:sz w:val="20"/>
                <w:szCs w:val="20"/>
                <w:u w:val="single"/>
              </w:rPr>
              <w:t>2016/17</w:t>
            </w:r>
          </w:p>
          <w:p w:rsidR="00962DCA" w:rsidRPr="002B7D9C" w:rsidRDefault="001D52EB" w:rsidP="001378F0">
            <w:pPr>
              <w:pStyle w:val="ListParagraph"/>
              <w:ind w:left="0"/>
            </w:pPr>
            <w:r w:rsidRPr="002B7D9C">
              <w:rPr>
                <w:rFonts w:ascii="Arial" w:hAnsi="Arial"/>
                <w:sz w:val="20"/>
                <w:szCs w:val="20"/>
              </w:rPr>
              <w:t xml:space="preserve">We continue to look for avenues to market </w:t>
            </w:r>
            <w:r w:rsidR="000F1B92">
              <w:rPr>
                <w:rFonts w:ascii="Arial" w:hAnsi="Arial"/>
                <w:sz w:val="20"/>
                <w:szCs w:val="20"/>
              </w:rPr>
              <w:t>each</w:t>
            </w:r>
            <w:r w:rsidRPr="002B7D9C">
              <w:rPr>
                <w:rFonts w:ascii="Arial" w:hAnsi="Arial"/>
                <w:sz w:val="20"/>
                <w:szCs w:val="20"/>
              </w:rPr>
              <w:t xml:space="preserve"> program</w:t>
            </w:r>
            <w:r w:rsidR="000F1B92">
              <w:rPr>
                <w:rFonts w:ascii="Arial" w:hAnsi="Arial"/>
                <w:sz w:val="20"/>
                <w:szCs w:val="20"/>
              </w:rPr>
              <w:t xml:space="preserve"> area</w:t>
            </w:r>
            <w:r w:rsidR="002B7D9C">
              <w:rPr>
                <w:rFonts w:ascii="Arial" w:hAnsi="Arial"/>
                <w:sz w:val="20"/>
                <w:szCs w:val="20"/>
              </w:rPr>
              <w:t xml:space="preserve">.  We have </w:t>
            </w:r>
            <w:r w:rsidR="003F2F1F">
              <w:rPr>
                <w:rFonts w:ascii="Arial" w:hAnsi="Arial"/>
                <w:sz w:val="20"/>
                <w:szCs w:val="20"/>
              </w:rPr>
              <w:t xml:space="preserve">revised </w:t>
            </w:r>
            <w:r w:rsidR="004E6D40">
              <w:rPr>
                <w:rFonts w:ascii="Arial" w:hAnsi="Arial"/>
                <w:sz w:val="20"/>
                <w:szCs w:val="20"/>
              </w:rPr>
              <w:t>the</w:t>
            </w:r>
            <w:r w:rsidR="003F2F1F">
              <w:rPr>
                <w:rFonts w:ascii="Arial" w:hAnsi="Arial"/>
                <w:sz w:val="20"/>
                <w:szCs w:val="20"/>
              </w:rPr>
              <w:t xml:space="preserve"> marketing flyers to add</w:t>
            </w:r>
            <w:r w:rsidR="002B7D9C">
              <w:rPr>
                <w:rFonts w:ascii="Arial" w:hAnsi="Arial"/>
                <w:sz w:val="20"/>
                <w:szCs w:val="20"/>
              </w:rPr>
              <w:t xml:space="preserve"> </w:t>
            </w:r>
            <w:r w:rsidR="00EA7863">
              <w:rPr>
                <w:rFonts w:ascii="Arial" w:hAnsi="Arial"/>
                <w:sz w:val="20"/>
                <w:szCs w:val="20"/>
              </w:rPr>
              <w:t>the</w:t>
            </w:r>
            <w:r w:rsidR="003F2F1F">
              <w:rPr>
                <w:rFonts w:ascii="Arial" w:hAnsi="Arial"/>
                <w:sz w:val="20"/>
                <w:szCs w:val="20"/>
              </w:rPr>
              <w:t xml:space="preserve"> curriculum</w:t>
            </w:r>
            <w:r w:rsidR="00EA7863">
              <w:rPr>
                <w:rFonts w:ascii="Arial" w:hAnsi="Arial"/>
                <w:sz w:val="20"/>
                <w:szCs w:val="20"/>
              </w:rPr>
              <w:t xml:space="preserve"> in each discipline area</w:t>
            </w:r>
            <w:r w:rsidR="000F1B92">
              <w:rPr>
                <w:rFonts w:ascii="Arial" w:hAnsi="Arial"/>
                <w:sz w:val="20"/>
                <w:szCs w:val="20"/>
              </w:rPr>
              <w:t>.</w:t>
            </w:r>
            <w:r w:rsidR="001378F0">
              <w:rPr>
                <w:rFonts w:ascii="Arial" w:hAnsi="Arial"/>
                <w:sz w:val="20"/>
                <w:szCs w:val="20"/>
              </w:rPr>
              <w:t xml:space="preserve"> </w:t>
            </w:r>
            <w:r w:rsidR="000F1B92">
              <w:rPr>
                <w:rFonts w:ascii="Arial" w:hAnsi="Arial"/>
                <w:sz w:val="20"/>
                <w:szCs w:val="20"/>
              </w:rPr>
              <w:t xml:space="preserve"> A</w:t>
            </w:r>
            <w:r w:rsidR="004E6D40">
              <w:rPr>
                <w:rFonts w:ascii="Arial" w:hAnsi="Arial"/>
                <w:sz w:val="20"/>
                <w:szCs w:val="20"/>
              </w:rPr>
              <w:t>s part of the Pathways Grant Program</w:t>
            </w:r>
            <w:r w:rsidR="000F1B92">
              <w:rPr>
                <w:rFonts w:ascii="Arial" w:hAnsi="Arial"/>
                <w:sz w:val="20"/>
                <w:szCs w:val="20"/>
              </w:rPr>
              <w:t xml:space="preserve"> the</w:t>
            </w:r>
            <w:r w:rsidR="002B7D9C">
              <w:rPr>
                <w:rFonts w:ascii="Arial" w:hAnsi="Arial"/>
                <w:sz w:val="20"/>
                <w:szCs w:val="20"/>
              </w:rPr>
              <w:t xml:space="preserve"> department sponsored a Career Event in Sociology &amp; Geography/GIS</w:t>
            </w:r>
            <w:r w:rsidR="004E6D40">
              <w:rPr>
                <w:rFonts w:ascii="Arial" w:hAnsi="Arial"/>
                <w:sz w:val="20"/>
                <w:szCs w:val="20"/>
              </w:rPr>
              <w:t>, spring 2017</w:t>
            </w:r>
            <w:r w:rsidR="000A377B">
              <w:rPr>
                <w:rFonts w:ascii="Arial" w:hAnsi="Arial"/>
                <w:sz w:val="20"/>
                <w:szCs w:val="20"/>
              </w:rPr>
              <w:t>.</w:t>
            </w:r>
            <w:r w:rsidR="002B7D9C">
              <w:rPr>
                <w:rFonts w:ascii="Arial" w:hAnsi="Arial"/>
                <w:sz w:val="20"/>
                <w:szCs w:val="20"/>
              </w:rPr>
              <w:t xml:space="preserve">  </w:t>
            </w:r>
            <w:r w:rsidR="003F2F1F">
              <w:rPr>
                <w:rFonts w:ascii="Arial" w:hAnsi="Arial"/>
                <w:sz w:val="20"/>
                <w:szCs w:val="20"/>
              </w:rPr>
              <w:t>In partnership with the Career Communities of LCS &amp; CJS t</w:t>
            </w:r>
            <w:r w:rsidR="002B7D9C">
              <w:rPr>
                <w:rFonts w:ascii="Arial" w:hAnsi="Arial"/>
                <w:sz w:val="20"/>
                <w:szCs w:val="20"/>
              </w:rPr>
              <w:t>he de</w:t>
            </w:r>
            <w:r w:rsidR="003F2F1F">
              <w:rPr>
                <w:rFonts w:ascii="Arial" w:hAnsi="Arial"/>
                <w:sz w:val="20"/>
                <w:szCs w:val="20"/>
              </w:rPr>
              <w:t>partment</w:t>
            </w:r>
            <w:r w:rsidR="002B7D9C">
              <w:rPr>
                <w:rFonts w:ascii="Arial" w:hAnsi="Arial"/>
                <w:sz w:val="20"/>
                <w:szCs w:val="20"/>
              </w:rPr>
              <w:t xml:space="preserve"> </w:t>
            </w:r>
            <w:r w:rsidR="003F2F1F">
              <w:rPr>
                <w:rFonts w:ascii="Arial" w:hAnsi="Arial"/>
                <w:sz w:val="20"/>
                <w:szCs w:val="20"/>
              </w:rPr>
              <w:t>co-</w:t>
            </w:r>
            <w:r w:rsidR="002B7D9C">
              <w:rPr>
                <w:rFonts w:ascii="Arial" w:hAnsi="Arial"/>
                <w:sz w:val="20"/>
                <w:szCs w:val="20"/>
              </w:rPr>
              <w:t xml:space="preserve">hosted an </w:t>
            </w:r>
            <w:r w:rsidR="00EA7863">
              <w:rPr>
                <w:rFonts w:ascii="Arial" w:hAnsi="Arial"/>
                <w:sz w:val="20"/>
                <w:szCs w:val="20"/>
              </w:rPr>
              <w:t>I</w:t>
            </w:r>
            <w:r w:rsidR="002B7D9C">
              <w:rPr>
                <w:rFonts w:ascii="Arial" w:hAnsi="Arial"/>
                <w:sz w:val="20"/>
                <w:szCs w:val="20"/>
              </w:rPr>
              <w:t xml:space="preserve">nterdisciplinary </w:t>
            </w:r>
            <w:r w:rsidR="003F2F1F">
              <w:rPr>
                <w:rFonts w:ascii="Arial" w:hAnsi="Arial"/>
                <w:sz w:val="20"/>
                <w:szCs w:val="20"/>
              </w:rPr>
              <w:t>Colloquium</w:t>
            </w:r>
            <w:r w:rsidR="002B7D9C">
              <w:rPr>
                <w:rFonts w:ascii="Arial" w:hAnsi="Arial"/>
                <w:sz w:val="20"/>
                <w:szCs w:val="20"/>
              </w:rPr>
              <w:t xml:space="preserve"> on </w:t>
            </w:r>
            <w:r w:rsidR="002B7D9C" w:rsidRPr="004E6D40">
              <w:rPr>
                <w:rFonts w:ascii="Arial" w:hAnsi="Arial"/>
                <w:i/>
                <w:sz w:val="20"/>
                <w:szCs w:val="20"/>
              </w:rPr>
              <w:t>Race, Police and Trust</w:t>
            </w:r>
            <w:r w:rsidR="000A377B">
              <w:rPr>
                <w:rFonts w:ascii="Arial" w:hAnsi="Arial"/>
                <w:sz w:val="20"/>
                <w:szCs w:val="20"/>
              </w:rPr>
              <w:t xml:space="preserve">. The event </w:t>
            </w:r>
            <w:r w:rsidR="002B7D9C">
              <w:rPr>
                <w:rFonts w:ascii="Arial" w:hAnsi="Arial"/>
                <w:sz w:val="20"/>
                <w:szCs w:val="20"/>
              </w:rPr>
              <w:t>highlight</w:t>
            </w:r>
            <w:r w:rsidR="000A377B">
              <w:rPr>
                <w:rFonts w:ascii="Arial" w:hAnsi="Arial"/>
                <w:sz w:val="20"/>
                <w:szCs w:val="20"/>
              </w:rPr>
              <w:t>ed</w:t>
            </w:r>
            <w:r w:rsidR="002B7D9C">
              <w:rPr>
                <w:rFonts w:ascii="Arial" w:hAnsi="Arial"/>
                <w:sz w:val="20"/>
                <w:szCs w:val="20"/>
              </w:rPr>
              <w:t xml:space="preserve"> the </w:t>
            </w:r>
            <w:r w:rsidR="00EA7863">
              <w:rPr>
                <w:rFonts w:ascii="Arial" w:hAnsi="Arial"/>
                <w:sz w:val="20"/>
                <w:szCs w:val="20"/>
              </w:rPr>
              <w:t xml:space="preserve">analytical </w:t>
            </w:r>
            <w:r w:rsidR="000A377B">
              <w:rPr>
                <w:rFonts w:ascii="Arial" w:hAnsi="Arial"/>
                <w:sz w:val="20"/>
                <w:szCs w:val="20"/>
              </w:rPr>
              <w:t>skills</w:t>
            </w:r>
            <w:r w:rsidR="002B7D9C">
              <w:rPr>
                <w:rFonts w:ascii="Arial" w:hAnsi="Arial"/>
                <w:sz w:val="20"/>
                <w:szCs w:val="20"/>
              </w:rPr>
              <w:t xml:space="preserve"> that Sociology </w:t>
            </w:r>
            <w:r w:rsidR="00EA7863">
              <w:rPr>
                <w:rFonts w:ascii="Arial" w:hAnsi="Arial"/>
                <w:sz w:val="20"/>
                <w:szCs w:val="20"/>
              </w:rPr>
              <w:t>brings to understanding</w:t>
            </w:r>
            <w:r w:rsidR="004E6D40">
              <w:rPr>
                <w:rFonts w:ascii="Arial" w:hAnsi="Arial"/>
                <w:sz w:val="20"/>
                <w:szCs w:val="20"/>
              </w:rPr>
              <w:t xml:space="preserve"> </w:t>
            </w:r>
            <w:r w:rsidR="00EA7863">
              <w:rPr>
                <w:rFonts w:ascii="Arial" w:hAnsi="Arial"/>
                <w:sz w:val="20"/>
                <w:szCs w:val="20"/>
              </w:rPr>
              <w:t xml:space="preserve">the </w:t>
            </w:r>
            <w:r w:rsidR="002B7D9C">
              <w:rPr>
                <w:rFonts w:ascii="Arial" w:hAnsi="Arial"/>
                <w:sz w:val="20"/>
                <w:szCs w:val="20"/>
              </w:rPr>
              <w:t>social issues</w:t>
            </w:r>
            <w:r w:rsidR="00EA7863">
              <w:rPr>
                <w:rFonts w:ascii="Arial" w:hAnsi="Arial"/>
                <w:sz w:val="20"/>
                <w:szCs w:val="20"/>
              </w:rPr>
              <w:t xml:space="preserve"> of the day</w:t>
            </w:r>
            <w:r w:rsidR="002B7D9C">
              <w:rPr>
                <w:rFonts w:ascii="Arial" w:hAnsi="Arial"/>
                <w:sz w:val="20"/>
                <w:szCs w:val="20"/>
              </w:rPr>
              <w:t xml:space="preserve">.  </w:t>
            </w:r>
            <w:r w:rsidR="003F2F1F">
              <w:rPr>
                <w:rFonts w:ascii="Arial" w:hAnsi="Arial"/>
                <w:sz w:val="20"/>
                <w:szCs w:val="20"/>
              </w:rPr>
              <w:t>The</w:t>
            </w:r>
            <w:r w:rsidR="002B7D9C">
              <w:rPr>
                <w:rFonts w:ascii="Arial" w:hAnsi="Arial"/>
                <w:sz w:val="20"/>
                <w:szCs w:val="20"/>
              </w:rPr>
              <w:t xml:space="preserve"> department has hosted four campus dialogues</w:t>
            </w:r>
            <w:r w:rsidR="004E6D40">
              <w:rPr>
                <w:rFonts w:ascii="Arial" w:hAnsi="Arial"/>
                <w:sz w:val="20"/>
                <w:szCs w:val="20"/>
              </w:rPr>
              <w:t xml:space="preserve"> for administration, faculty, staff and students.</w:t>
            </w:r>
          </w:p>
        </w:tc>
      </w:tr>
    </w:tbl>
    <w:p w:rsidR="00962DCA" w:rsidRDefault="00962DCA">
      <w:pPr>
        <w:pStyle w:val="BodyA"/>
        <w:widowControl w:val="0"/>
        <w:tabs>
          <w:tab w:val="left" w:pos="504"/>
        </w:tabs>
        <w:spacing w:after="120"/>
        <w:ind w:left="126" w:hanging="126"/>
        <w:rPr>
          <w:rFonts w:ascii="Arial" w:eastAsia="Arial" w:hAnsi="Arial" w:cs="Arial"/>
        </w:rPr>
      </w:pPr>
    </w:p>
    <w:p w:rsidR="00962DCA" w:rsidRDefault="00283411">
      <w:pPr>
        <w:pStyle w:val="BodyA"/>
      </w:pPr>
      <w:r>
        <w:rPr>
          <w:rFonts w:ascii="Arial Unicode MS" w:hAnsi="Arial Unicode MS"/>
        </w:rPr>
        <w:br w:type="page"/>
      </w:r>
    </w:p>
    <w:p w:rsidR="00962DCA" w:rsidRDefault="00283411">
      <w:pPr>
        <w:pStyle w:val="BodyA"/>
        <w:tabs>
          <w:tab w:val="left" w:pos="504"/>
        </w:tabs>
        <w:spacing w:after="120"/>
        <w:rPr>
          <w:rFonts w:ascii="Arial" w:eastAsia="Arial" w:hAnsi="Arial" w:cs="Arial"/>
        </w:rPr>
      </w:pPr>
      <w:r>
        <w:rPr>
          <w:rFonts w:ascii="Arial" w:hAnsi="Arial"/>
        </w:rPr>
        <w:lastRenderedPageBreak/>
        <w:t xml:space="preserve">Below are the Recommendations for Action made by the review team. Describe the progress or changes made toward meeting each recommendation over the last year. Responses from the previous year’s Annual Update are included, </w:t>
      </w:r>
      <w:r>
        <w:rPr>
          <w:rFonts w:ascii="Arial" w:hAnsi="Arial"/>
          <w:u w:val="single"/>
        </w:rPr>
        <w:t>if there have been no changes to report then no changes to the response are necessary</w:t>
      </w:r>
      <w:r>
        <w:rPr>
          <w:rFonts w:ascii="Arial" w:hAnsi="Arial"/>
        </w:rPr>
        <w:t xml:space="preserve">. </w:t>
      </w:r>
    </w:p>
    <w:tbl>
      <w:tblPr>
        <w:tblW w:w="13230" w:type="dxa"/>
        <w:tblInd w:w="2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51"/>
        <w:gridCol w:w="2649"/>
        <w:gridCol w:w="6030"/>
      </w:tblGrid>
      <w:tr w:rsidR="00962DCA">
        <w:trPr>
          <w:trHeight w:val="316"/>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RECOMMENDATIONS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Status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Progress or Rationale for No Longer Applicable</w:t>
            </w:r>
          </w:p>
        </w:tc>
      </w:tr>
      <w:tr w:rsidR="00962DCA">
        <w:trPr>
          <w:trHeight w:val="37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The department is strongly encouraged to expand its work with the “flipped classroom” model.  The department has gathered compelling data demonstrating that this approach increases student success rates considerably, and the Review Team recommends that all SOC 1101 sections adopt this approach and continuously monitor the impact on course success rates.  Since standardized activities are being developed as part of the “flipped classroom” effort, this presents an excellent opportunity for the collection of standardized data across all sections of SOC 1101 – the department should design these activities with the goal of collection and analysis of assessment data across different sections of the course.</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5D3D" w:rsidRDefault="00283411">
            <w:pPr>
              <w:pStyle w:val="ListParagraph"/>
              <w:ind w:left="0"/>
              <w:rPr>
                <w:rFonts w:ascii="Arial" w:hAnsi="Arial"/>
                <w:sz w:val="20"/>
                <w:szCs w:val="20"/>
              </w:rPr>
            </w:pPr>
            <w:r>
              <w:rPr>
                <w:rFonts w:ascii="Arial" w:hAnsi="Arial"/>
                <w:sz w:val="20"/>
                <w:szCs w:val="20"/>
              </w:rPr>
              <w:t>As previously mentioned the department is expanding the flipped course design to all on campus in class sections of Sociology 1101 in fall 2016 and to off campus sites in spring 2017.  We are currently piloting the flipped design in Sociology 1145 and will expand it in fall of 2016.  We continue to refine our course and program assessment strategies.</w:t>
            </w:r>
          </w:p>
          <w:p w:rsidR="00295D3D" w:rsidRDefault="00295D3D">
            <w:pPr>
              <w:pStyle w:val="ListParagraph"/>
              <w:ind w:left="0"/>
              <w:rPr>
                <w:rFonts w:ascii="Arial" w:hAnsi="Arial"/>
                <w:sz w:val="20"/>
                <w:szCs w:val="20"/>
              </w:rPr>
            </w:pPr>
          </w:p>
          <w:p w:rsidR="00295D3D" w:rsidRDefault="00295D3D">
            <w:pPr>
              <w:pStyle w:val="ListParagraph"/>
              <w:ind w:left="0"/>
              <w:rPr>
                <w:rFonts w:ascii="Arial" w:hAnsi="Arial"/>
                <w:sz w:val="20"/>
                <w:szCs w:val="20"/>
              </w:rPr>
            </w:pPr>
          </w:p>
          <w:p w:rsidR="00295D3D" w:rsidRPr="000A377B" w:rsidRDefault="00295D3D">
            <w:pPr>
              <w:pStyle w:val="ListParagraph"/>
              <w:ind w:left="0"/>
              <w:rPr>
                <w:rFonts w:ascii="Arial" w:hAnsi="Arial"/>
                <w:sz w:val="20"/>
                <w:szCs w:val="20"/>
                <w:u w:val="single"/>
              </w:rPr>
            </w:pPr>
            <w:r w:rsidRPr="000A377B">
              <w:rPr>
                <w:rFonts w:ascii="Arial" w:hAnsi="Arial"/>
                <w:sz w:val="20"/>
                <w:szCs w:val="20"/>
                <w:u w:val="single"/>
              </w:rPr>
              <w:t>2016/17</w:t>
            </w:r>
          </w:p>
          <w:p w:rsidR="00295D3D" w:rsidRDefault="00EA7863">
            <w:pPr>
              <w:pStyle w:val="ListParagraph"/>
              <w:ind w:left="0"/>
              <w:rPr>
                <w:rFonts w:ascii="Arial" w:hAnsi="Arial"/>
                <w:sz w:val="20"/>
                <w:szCs w:val="20"/>
              </w:rPr>
            </w:pPr>
            <w:r>
              <w:rPr>
                <w:rFonts w:ascii="Arial" w:hAnsi="Arial"/>
                <w:sz w:val="20"/>
                <w:szCs w:val="20"/>
              </w:rPr>
              <w:t xml:space="preserve">As previously mentioned </w:t>
            </w:r>
            <w:r w:rsidR="00B03671">
              <w:rPr>
                <w:rFonts w:ascii="Arial" w:hAnsi="Arial"/>
                <w:sz w:val="20"/>
                <w:szCs w:val="20"/>
              </w:rPr>
              <w:t>the tenure track faculty continue</w:t>
            </w:r>
            <w:r w:rsidR="000A377B">
              <w:rPr>
                <w:rFonts w:ascii="Arial" w:hAnsi="Arial"/>
                <w:sz w:val="20"/>
                <w:szCs w:val="20"/>
              </w:rPr>
              <w:t>d</w:t>
            </w:r>
            <w:r w:rsidR="00B03671">
              <w:rPr>
                <w:rFonts w:ascii="Arial" w:hAnsi="Arial"/>
                <w:sz w:val="20"/>
                <w:szCs w:val="20"/>
              </w:rPr>
              <w:t xml:space="preserve"> to pilot the flipped </w:t>
            </w:r>
            <w:r w:rsidR="002B22EB">
              <w:rPr>
                <w:rFonts w:ascii="Arial" w:hAnsi="Arial"/>
                <w:sz w:val="20"/>
                <w:szCs w:val="20"/>
              </w:rPr>
              <w:t>course mode with the use of OER resources</w:t>
            </w:r>
            <w:r w:rsidR="00843C68">
              <w:rPr>
                <w:rFonts w:ascii="Arial" w:hAnsi="Arial"/>
                <w:sz w:val="20"/>
                <w:szCs w:val="20"/>
              </w:rPr>
              <w:t xml:space="preserve"> in fall 2016 &amp; spring 2017.</w:t>
            </w:r>
            <w:r w:rsidR="002B22EB">
              <w:rPr>
                <w:rFonts w:ascii="Arial" w:hAnsi="Arial"/>
                <w:sz w:val="20"/>
                <w:szCs w:val="20"/>
              </w:rPr>
              <w:t xml:space="preserve">  The time was used to update the master shell</w:t>
            </w:r>
            <w:r w:rsidR="000A377B">
              <w:rPr>
                <w:rFonts w:ascii="Arial" w:hAnsi="Arial"/>
                <w:sz w:val="20"/>
                <w:szCs w:val="20"/>
              </w:rPr>
              <w:t xml:space="preserve"> that supports the course</w:t>
            </w:r>
            <w:r w:rsidR="00843C68">
              <w:rPr>
                <w:rFonts w:ascii="Arial" w:hAnsi="Arial"/>
                <w:sz w:val="20"/>
                <w:szCs w:val="20"/>
              </w:rPr>
              <w:t xml:space="preserve"> and </w:t>
            </w:r>
            <w:r w:rsidR="002B22EB">
              <w:rPr>
                <w:rFonts w:ascii="Arial" w:hAnsi="Arial"/>
                <w:sz w:val="20"/>
                <w:szCs w:val="20"/>
              </w:rPr>
              <w:t>make it more user friendly</w:t>
            </w:r>
            <w:r w:rsidR="00843C68">
              <w:rPr>
                <w:rFonts w:ascii="Arial" w:hAnsi="Arial"/>
                <w:sz w:val="20"/>
                <w:szCs w:val="20"/>
              </w:rPr>
              <w:t xml:space="preserve"> for faculty and students.</w:t>
            </w:r>
            <w:r w:rsidR="002B22EB">
              <w:rPr>
                <w:rFonts w:ascii="Arial" w:hAnsi="Arial"/>
                <w:sz w:val="20"/>
                <w:szCs w:val="20"/>
              </w:rPr>
              <w:t xml:space="preserve"> </w:t>
            </w:r>
            <w:r w:rsidR="001378F0">
              <w:rPr>
                <w:rFonts w:ascii="Arial" w:hAnsi="Arial"/>
                <w:sz w:val="20"/>
                <w:szCs w:val="20"/>
              </w:rPr>
              <w:t xml:space="preserve"> </w:t>
            </w:r>
            <w:r w:rsidR="002B22EB">
              <w:rPr>
                <w:rFonts w:ascii="Arial" w:hAnsi="Arial"/>
                <w:sz w:val="20"/>
                <w:szCs w:val="20"/>
              </w:rPr>
              <w:t>The hando</w:t>
            </w:r>
            <w:r w:rsidR="000A377B">
              <w:rPr>
                <w:rFonts w:ascii="Arial" w:hAnsi="Arial"/>
                <w:sz w:val="20"/>
                <w:szCs w:val="20"/>
              </w:rPr>
              <w:t xml:space="preserve">ff </w:t>
            </w:r>
            <w:r w:rsidR="002B22EB">
              <w:rPr>
                <w:rFonts w:ascii="Arial" w:hAnsi="Arial"/>
                <w:sz w:val="20"/>
                <w:szCs w:val="20"/>
              </w:rPr>
              <w:t>to adjuncts will take place in fall 2017.</w:t>
            </w:r>
          </w:p>
          <w:p w:rsidR="00295D3D" w:rsidRDefault="00807216">
            <w:pPr>
              <w:pStyle w:val="ListParagraph"/>
              <w:ind w:left="0"/>
              <w:rPr>
                <w:rFonts w:ascii="Arial" w:hAnsi="Arial"/>
                <w:sz w:val="20"/>
                <w:szCs w:val="20"/>
              </w:rPr>
            </w:pPr>
            <w:r>
              <w:rPr>
                <w:rFonts w:ascii="Arial" w:hAnsi="Arial"/>
                <w:sz w:val="20"/>
                <w:szCs w:val="20"/>
              </w:rPr>
              <w:t xml:space="preserve">    </w:t>
            </w:r>
          </w:p>
          <w:p w:rsidR="00962DCA" w:rsidRDefault="00962DCA">
            <w:pPr>
              <w:pStyle w:val="ListParagraph"/>
              <w:ind w:left="0"/>
            </w:pPr>
          </w:p>
        </w:tc>
      </w:tr>
      <w:tr w:rsidR="00962DCA">
        <w:trPr>
          <w:trHeight w:val="17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Similarly, the Review Team strongly encourages the department to continue development of Open Educational Resources, and document in its Annual Update submissions the savings to student that are achieved.  This is important work, and should be a priority in the department’s improvement efforts.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2EB" w:rsidRDefault="00283411">
            <w:pPr>
              <w:pStyle w:val="ListParagraph"/>
              <w:ind w:left="0"/>
              <w:rPr>
                <w:rFonts w:ascii="Arial" w:hAnsi="Arial"/>
                <w:sz w:val="20"/>
                <w:szCs w:val="20"/>
              </w:rPr>
            </w:pPr>
            <w:r>
              <w:rPr>
                <w:rFonts w:ascii="Arial" w:hAnsi="Arial"/>
                <w:sz w:val="20"/>
                <w:szCs w:val="20"/>
              </w:rPr>
              <w:t xml:space="preserve">This spring is the second semester of piloting OER resources in Sociology 1101 flipped sections.  We are also piloting OER resources in GEO 1107, Introduction to GIS hybrid sections. At the end of spring semester we will assess the effectiveness of the OER resources in supporting students in achieving learning outcomes for the course.   </w:t>
            </w:r>
          </w:p>
          <w:p w:rsidR="002B22EB" w:rsidRDefault="002B22EB">
            <w:pPr>
              <w:pStyle w:val="ListParagraph"/>
              <w:ind w:left="0"/>
              <w:rPr>
                <w:rFonts w:ascii="Arial" w:hAnsi="Arial"/>
                <w:sz w:val="20"/>
                <w:szCs w:val="20"/>
              </w:rPr>
            </w:pPr>
          </w:p>
          <w:p w:rsidR="004F5820" w:rsidRDefault="002B22EB">
            <w:pPr>
              <w:pStyle w:val="ListParagraph"/>
              <w:ind w:left="0"/>
              <w:rPr>
                <w:rFonts w:ascii="Arial" w:hAnsi="Arial"/>
                <w:sz w:val="20"/>
                <w:szCs w:val="20"/>
                <w:u w:val="single"/>
              </w:rPr>
            </w:pPr>
            <w:r w:rsidRPr="002B22EB">
              <w:rPr>
                <w:rFonts w:ascii="Arial" w:hAnsi="Arial"/>
                <w:sz w:val="20"/>
                <w:szCs w:val="20"/>
                <w:u w:val="single"/>
              </w:rPr>
              <w:t>2016/17</w:t>
            </w:r>
          </w:p>
          <w:p w:rsidR="00962DCA" w:rsidRPr="004F5820" w:rsidRDefault="004F5820" w:rsidP="00E54846">
            <w:pPr>
              <w:pStyle w:val="ListParagraph"/>
              <w:ind w:left="0"/>
            </w:pPr>
            <w:r w:rsidRPr="004F5820">
              <w:rPr>
                <w:rFonts w:ascii="Arial" w:hAnsi="Arial"/>
                <w:sz w:val="20"/>
                <w:szCs w:val="20"/>
              </w:rPr>
              <w:t xml:space="preserve">The department will adopt OER resources for </w:t>
            </w:r>
            <w:r>
              <w:rPr>
                <w:rFonts w:ascii="Arial" w:hAnsi="Arial"/>
                <w:sz w:val="20"/>
                <w:szCs w:val="20"/>
              </w:rPr>
              <w:t xml:space="preserve">all in class </w:t>
            </w:r>
            <w:r w:rsidR="005A16EC">
              <w:rPr>
                <w:rFonts w:ascii="Arial" w:hAnsi="Arial"/>
                <w:sz w:val="20"/>
                <w:szCs w:val="20"/>
              </w:rPr>
              <w:t xml:space="preserve">Sociology 1101 flipped sections in the </w:t>
            </w:r>
            <w:r w:rsidR="000A377B">
              <w:rPr>
                <w:rFonts w:ascii="Arial" w:hAnsi="Arial"/>
                <w:sz w:val="20"/>
                <w:szCs w:val="20"/>
              </w:rPr>
              <w:t>fall of 2017.</w:t>
            </w:r>
            <w:r>
              <w:rPr>
                <w:rFonts w:ascii="Arial" w:hAnsi="Arial"/>
                <w:sz w:val="20"/>
                <w:szCs w:val="20"/>
              </w:rPr>
              <w:t xml:space="preserve">  </w:t>
            </w:r>
            <w:r w:rsidR="000A377B">
              <w:rPr>
                <w:rFonts w:ascii="Arial" w:hAnsi="Arial"/>
                <w:sz w:val="20"/>
                <w:szCs w:val="20"/>
              </w:rPr>
              <w:t xml:space="preserve">Geography </w:t>
            </w:r>
            <w:r w:rsidR="005A16EC">
              <w:rPr>
                <w:rFonts w:ascii="Arial" w:hAnsi="Arial"/>
                <w:sz w:val="20"/>
                <w:szCs w:val="20"/>
              </w:rPr>
              <w:t>11</w:t>
            </w:r>
            <w:r w:rsidR="000A377B">
              <w:rPr>
                <w:rFonts w:ascii="Arial" w:hAnsi="Arial"/>
                <w:sz w:val="20"/>
                <w:szCs w:val="20"/>
              </w:rPr>
              <w:t xml:space="preserve">07 </w:t>
            </w:r>
            <w:r>
              <w:rPr>
                <w:rFonts w:ascii="Arial" w:hAnsi="Arial"/>
                <w:sz w:val="20"/>
                <w:szCs w:val="20"/>
              </w:rPr>
              <w:t xml:space="preserve">Introduction to GIS </w:t>
            </w:r>
            <w:r w:rsidR="000A377B">
              <w:rPr>
                <w:rFonts w:ascii="Arial" w:hAnsi="Arial"/>
                <w:sz w:val="20"/>
                <w:szCs w:val="20"/>
              </w:rPr>
              <w:t>has</w:t>
            </w:r>
            <w:r>
              <w:rPr>
                <w:rFonts w:ascii="Arial" w:hAnsi="Arial"/>
                <w:sz w:val="20"/>
                <w:szCs w:val="20"/>
              </w:rPr>
              <w:t xml:space="preserve"> </w:t>
            </w:r>
            <w:r w:rsidR="00E54846">
              <w:rPr>
                <w:rFonts w:ascii="Arial" w:hAnsi="Arial"/>
                <w:sz w:val="20"/>
                <w:szCs w:val="20"/>
              </w:rPr>
              <w:t xml:space="preserve">formally </w:t>
            </w:r>
            <w:r>
              <w:rPr>
                <w:rFonts w:ascii="Arial" w:hAnsi="Arial"/>
                <w:sz w:val="20"/>
                <w:szCs w:val="20"/>
              </w:rPr>
              <w:t>adopt</w:t>
            </w:r>
            <w:r w:rsidR="00EA7863">
              <w:rPr>
                <w:rFonts w:ascii="Arial" w:hAnsi="Arial"/>
                <w:sz w:val="20"/>
                <w:szCs w:val="20"/>
              </w:rPr>
              <w:t>ed</w:t>
            </w:r>
            <w:r>
              <w:rPr>
                <w:rFonts w:ascii="Arial" w:hAnsi="Arial"/>
                <w:sz w:val="20"/>
                <w:szCs w:val="20"/>
              </w:rPr>
              <w:t xml:space="preserve"> OER resources</w:t>
            </w:r>
            <w:r w:rsidR="00E54846">
              <w:rPr>
                <w:rFonts w:ascii="Arial" w:hAnsi="Arial"/>
                <w:sz w:val="20"/>
                <w:szCs w:val="20"/>
              </w:rPr>
              <w:t xml:space="preserve"> for all course sections</w:t>
            </w:r>
            <w:r>
              <w:rPr>
                <w:rFonts w:ascii="Arial" w:hAnsi="Arial"/>
                <w:sz w:val="20"/>
                <w:szCs w:val="20"/>
              </w:rPr>
              <w:t xml:space="preserve">. Sociology 2205, Social Problems is </w:t>
            </w:r>
            <w:r w:rsidR="005A16EC">
              <w:rPr>
                <w:rFonts w:ascii="Arial" w:hAnsi="Arial"/>
                <w:sz w:val="20"/>
                <w:szCs w:val="20"/>
              </w:rPr>
              <w:t xml:space="preserve">currently </w:t>
            </w:r>
            <w:r w:rsidR="000A377B">
              <w:rPr>
                <w:rFonts w:ascii="Arial" w:hAnsi="Arial"/>
                <w:sz w:val="20"/>
                <w:szCs w:val="20"/>
              </w:rPr>
              <w:t>reviewing</w:t>
            </w:r>
            <w:r>
              <w:rPr>
                <w:rFonts w:ascii="Arial" w:hAnsi="Arial"/>
                <w:sz w:val="20"/>
                <w:szCs w:val="20"/>
              </w:rPr>
              <w:t xml:space="preserve"> an OER textbook for </w:t>
            </w:r>
            <w:r w:rsidR="000A377B">
              <w:rPr>
                <w:rFonts w:ascii="Arial" w:hAnsi="Arial"/>
                <w:sz w:val="20"/>
                <w:szCs w:val="20"/>
              </w:rPr>
              <w:t xml:space="preserve">possible adoption in the </w:t>
            </w:r>
            <w:r>
              <w:rPr>
                <w:rFonts w:ascii="Arial" w:hAnsi="Arial"/>
                <w:sz w:val="20"/>
                <w:szCs w:val="20"/>
              </w:rPr>
              <w:t>fall 2017.</w:t>
            </w:r>
          </w:p>
        </w:tc>
      </w:tr>
      <w:tr w:rsidR="00962DCA">
        <w:trPr>
          <w:trHeight w:val="15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The Review Team was strongly impressed with the pre-post assessment approach, and with the department’s plans to expand this approach in the modules of its “flipped classroom” work.  The department is encouraged to continue in this direction.</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820" w:rsidRDefault="00283411">
            <w:pPr>
              <w:pStyle w:val="ListParagraph"/>
              <w:ind w:left="0"/>
              <w:rPr>
                <w:rFonts w:ascii="Arial" w:hAnsi="Arial"/>
                <w:sz w:val="20"/>
                <w:szCs w:val="20"/>
              </w:rPr>
            </w:pPr>
            <w:r>
              <w:rPr>
                <w:rFonts w:ascii="Arial" w:hAnsi="Arial"/>
                <w:sz w:val="20"/>
                <w:szCs w:val="20"/>
              </w:rPr>
              <w:t xml:space="preserve">The department plans to continue to the pre-post outcome assessment of the flipped course design. </w:t>
            </w:r>
          </w:p>
          <w:p w:rsidR="004F5820" w:rsidRPr="004F5820" w:rsidRDefault="004F5820">
            <w:pPr>
              <w:pStyle w:val="ListParagraph"/>
              <w:ind w:left="0"/>
              <w:rPr>
                <w:rFonts w:ascii="Arial" w:hAnsi="Arial"/>
                <w:sz w:val="20"/>
                <w:szCs w:val="20"/>
                <w:u w:val="single"/>
              </w:rPr>
            </w:pPr>
          </w:p>
          <w:p w:rsidR="004F5820" w:rsidRDefault="004F5820">
            <w:pPr>
              <w:pStyle w:val="ListParagraph"/>
              <w:ind w:left="0"/>
              <w:rPr>
                <w:rFonts w:ascii="Arial" w:hAnsi="Arial"/>
                <w:sz w:val="20"/>
                <w:szCs w:val="20"/>
                <w:u w:val="single"/>
              </w:rPr>
            </w:pPr>
            <w:r w:rsidRPr="004F5820">
              <w:rPr>
                <w:rFonts w:ascii="Arial" w:hAnsi="Arial"/>
                <w:sz w:val="20"/>
                <w:szCs w:val="20"/>
                <w:u w:val="single"/>
              </w:rPr>
              <w:t>2016/17</w:t>
            </w:r>
          </w:p>
          <w:p w:rsidR="004965A0" w:rsidRDefault="004F5820">
            <w:pPr>
              <w:pStyle w:val="ListParagraph"/>
              <w:ind w:left="0"/>
              <w:rPr>
                <w:rFonts w:ascii="Arial" w:hAnsi="Arial"/>
                <w:sz w:val="20"/>
                <w:szCs w:val="20"/>
              </w:rPr>
            </w:pPr>
            <w:r w:rsidRPr="004965A0">
              <w:rPr>
                <w:rFonts w:ascii="Arial" w:hAnsi="Arial"/>
                <w:sz w:val="20"/>
                <w:szCs w:val="20"/>
              </w:rPr>
              <w:t>The department continue</w:t>
            </w:r>
            <w:r w:rsidR="004965A0">
              <w:rPr>
                <w:rFonts w:ascii="Arial" w:hAnsi="Arial"/>
                <w:sz w:val="20"/>
                <w:szCs w:val="20"/>
              </w:rPr>
              <w:t>d the</w:t>
            </w:r>
            <w:r w:rsidR="00EA7863">
              <w:rPr>
                <w:rFonts w:ascii="Arial" w:hAnsi="Arial"/>
                <w:sz w:val="20"/>
                <w:szCs w:val="20"/>
              </w:rPr>
              <w:t xml:space="preserve"> use of the</w:t>
            </w:r>
            <w:r w:rsidR="004965A0">
              <w:rPr>
                <w:rFonts w:ascii="Arial" w:hAnsi="Arial"/>
                <w:sz w:val="20"/>
                <w:szCs w:val="20"/>
              </w:rPr>
              <w:t xml:space="preserve"> pre and post outcome assessment </w:t>
            </w:r>
            <w:r w:rsidR="005A16EC">
              <w:rPr>
                <w:rFonts w:ascii="Arial" w:hAnsi="Arial"/>
                <w:sz w:val="20"/>
                <w:szCs w:val="20"/>
              </w:rPr>
              <w:t>test</w:t>
            </w:r>
            <w:r w:rsidR="00EA7863">
              <w:rPr>
                <w:rFonts w:ascii="Arial" w:hAnsi="Arial"/>
                <w:sz w:val="20"/>
                <w:szCs w:val="20"/>
              </w:rPr>
              <w:t>s</w:t>
            </w:r>
            <w:r w:rsidR="005A16EC">
              <w:rPr>
                <w:rFonts w:ascii="Arial" w:hAnsi="Arial"/>
                <w:sz w:val="20"/>
                <w:szCs w:val="20"/>
              </w:rPr>
              <w:t xml:space="preserve"> in all section</w:t>
            </w:r>
            <w:r w:rsidR="004F1EBA">
              <w:rPr>
                <w:rFonts w:ascii="Arial" w:hAnsi="Arial"/>
                <w:sz w:val="20"/>
                <w:szCs w:val="20"/>
              </w:rPr>
              <w:t>s</w:t>
            </w:r>
            <w:r w:rsidR="005A16EC">
              <w:rPr>
                <w:rFonts w:ascii="Arial" w:hAnsi="Arial"/>
                <w:sz w:val="20"/>
                <w:szCs w:val="20"/>
              </w:rPr>
              <w:t xml:space="preserve"> of Sociology 1101 including the flipped.</w:t>
            </w:r>
          </w:p>
          <w:p w:rsidR="00962DCA" w:rsidRPr="004965A0" w:rsidRDefault="00962DCA">
            <w:pPr>
              <w:pStyle w:val="ListParagraph"/>
              <w:ind w:left="0"/>
            </w:pPr>
          </w:p>
        </w:tc>
      </w:tr>
      <w:tr w:rsidR="00962DCA">
        <w:trPr>
          <w:trHeight w:val="17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This department is doing so many impressive things – these should be shared with other departments so that they can following this department’s example.  Presentations through the CTL and at Fall Professional Development Day should be used to spread the word about the good work that is being done.</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16FA" w:rsidRDefault="00283411">
            <w:pPr>
              <w:pStyle w:val="ListParagraph"/>
              <w:ind w:left="0"/>
              <w:rPr>
                <w:rFonts w:ascii="Arial" w:hAnsi="Arial"/>
                <w:sz w:val="20"/>
                <w:szCs w:val="20"/>
              </w:rPr>
            </w:pPr>
            <w:r>
              <w:rPr>
                <w:rFonts w:ascii="Arial" w:hAnsi="Arial"/>
                <w:sz w:val="20"/>
                <w:szCs w:val="20"/>
              </w:rPr>
              <w:t xml:space="preserve">The department will seek opportunities with the CTL to share our innovations with the rest of the college.  Dona Fletcher &amp; Sean Frost assisted in developing and facilitation of Diversity Inclusion Track for the CTL in the summer, fall and spring of 2015 &amp; 2016. </w:t>
            </w:r>
          </w:p>
          <w:p w:rsidR="00D016FA" w:rsidRDefault="00D016FA">
            <w:pPr>
              <w:pStyle w:val="ListParagraph"/>
              <w:ind w:left="0"/>
              <w:rPr>
                <w:rFonts w:ascii="Arial" w:hAnsi="Arial"/>
                <w:sz w:val="20"/>
                <w:szCs w:val="20"/>
              </w:rPr>
            </w:pPr>
          </w:p>
          <w:p w:rsidR="00D016FA" w:rsidRDefault="00D016FA">
            <w:pPr>
              <w:pStyle w:val="ListParagraph"/>
              <w:ind w:left="0"/>
              <w:rPr>
                <w:rFonts w:ascii="Arial" w:hAnsi="Arial"/>
                <w:sz w:val="20"/>
                <w:szCs w:val="20"/>
                <w:u w:val="single"/>
              </w:rPr>
            </w:pPr>
            <w:r w:rsidRPr="00D016FA">
              <w:rPr>
                <w:rFonts w:ascii="Arial" w:hAnsi="Arial"/>
                <w:sz w:val="20"/>
                <w:szCs w:val="20"/>
                <w:u w:val="single"/>
              </w:rPr>
              <w:t>2016/17</w:t>
            </w:r>
          </w:p>
          <w:p w:rsidR="00962DCA" w:rsidRPr="00D016FA" w:rsidRDefault="005A16EC" w:rsidP="00843C68">
            <w:pPr>
              <w:pStyle w:val="ListParagraph"/>
              <w:ind w:left="0"/>
            </w:pPr>
            <w:r>
              <w:rPr>
                <w:rFonts w:ascii="Arial" w:hAnsi="Arial"/>
                <w:sz w:val="20"/>
                <w:szCs w:val="20"/>
              </w:rPr>
              <w:t>Faculty</w:t>
            </w:r>
            <w:r w:rsidR="00D016FA" w:rsidRPr="00D016FA">
              <w:rPr>
                <w:rFonts w:ascii="Arial" w:hAnsi="Arial"/>
                <w:sz w:val="20"/>
                <w:szCs w:val="20"/>
              </w:rPr>
              <w:t xml:space="preserve"> </w:t>
            </w:r>
            <w:r w:rsidR="00D016FA">
              <w:rPr>
                <w:rFonts w:ascii="Arial" w:hAnsi="Arial"/>
                <w:sz w:val="20"/>
                <w:szCs w:val="20"/>
              </w:rPr>
              <w:t xml:space="preserve">continued to </w:t>
            </w:r>
            <w:r w:rsidR="00EA7863">
              <w:rPr>
                <w:rFonts w:ascii="Arial" w:hAnsi="Arial"/>
                <w:sz w:val="20"/>
                <w:szCs w:val="20"/>
              </w:rPr>
              <w:t>facilitate</w:t>
            </w:r>
            <w:r w:rsidR="00D016FA">
              <w:rPr>
                <w:rFonts w:ascii="Arial" w:hAnsi="Arial"/>
                <w:sz w:val="20"/>
                <w:szCs w:val="20"/>
              </w:rPr>
              <w:t xml:space="preserve"> workshops on diversity</w:t>
            </w:r>
            <w:r>
              <w:rPr>
                <w:rFonts w:ascii="Arial" w:hAnsi="Arial"/>
                <w:sz w:val="20"/>
                <w:szCs w:val="20"/>
              </w:rPr>
              <w:t xml:space="preserve"> and international education </w:t>
            </w:r>
            <w:r w:rsidR="00EA7863">
              <w:rPr>
                <w:rFonts w:ascii="Arial" w:hAnsi="Arial"/>
                <w:sz w:val="20"/>
                <w:szCs w:val="20"/>
              </w:rPr>
              <w:t>through</w:t>
            </w:r>
            <w:r w:rsidR="00D016FA">
              <w:rPr>
                <w:rFonts w:ascii="Arial" w:hAnsi="Arial"/>
                <w:sz w:val="20"/>
                <w:szCs w:val="20"/>
              </w:rPr>
              <w:t xml:space="preserve"> the CTL</w:t>
            </w:r>
            <w:r w:rsidR="00843C68">
              <w:rPr>
                <w:rFonts w:ascii="Arial" w:hAnsi="Arial"/>
                <w:sz w:val="20"/>
                <w:szCs w:val="20"/>
              </w:rPr>
              <w:t>.</w:t>
            </w:r>
          </w:p>
        </w:tc>
      </w:tr>
      <w:tr w:rsidR="00962DCA">
        <w:trPr>
          <w:trHeight w:val="28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The expansion of the “flipped classroom”, the introduction of the OER materials, and other initiatives that the department has underway will require continued monitoring of data.  The department may want to consider inviting a representative from Research, Analytics, and Reporting (RAR) to come demonstrate some of the new SAS Visual Analytics reports that allow more rapid access to data.  The Performance Based Funding tool in particular would be of value to the department in monitoring the impact of its initiatives on course success rates.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0559" w:rsidRDefault="00283411">
            <w:pPr>
              <w:pStyle w:val="ListParagraph"/>
              <w:ind w:left="0"/>
              <w:rPr>
                <w:rFonts w:ascii="Arial" w:hAnsi="Arial"/>
                <w:sz w:val="20"/>
                <w:szCs w:val="20"/>
              </w:rPr>
            </w:pPr>
            <w:r>
              <w:rPr>
                <w:rFonts w:ascii="Arial" w:hAnsi="Arial"/>
                <w:sz w:val="20"/>
                <w:szCs w:val="20"/>
              </w:rPr>
              <w:t>Immediately following the program review in spring of 2015, Chad A</w:t>
            </w:r>
            <w:r w:rsidR="00E54846">
              <w:rPr>
                <w:rFonts w:ascii="Arial" w:hAnsi="Arial"/>
                <w:sz w:val="20"/>
                <w:szCs w:val="20"/>
              </w:rPr>
              <w:t>t</w:t>
            </w:r>
            <w:r>
              <w:rPr>
                <w:rFonts w:ascii="Arial" w:hAnsi="Arial"/>
                <w:sz w:val="20"/>
                <w:szCs w:val="20"/>
              </w:rPr>
              <w:t xml:space="preserve">kinson was invited to a department meeting to explain Performance Based Funding.  We will invite him back in the fall, 2016.   </w:t>
            </w:r>
          </w:p>
          <w:p w:rsidR="00670559" w:rsidRDefault="00670559">
            <w:pPr>
              <w:pStyle w:val="ListParagraph"/>
              <w:ind w:left="0"/>
              <w:rPr>
                <w:rFonts w:ascii="Arial" w:hAnsi="Arial"/>
                <w:sz w:val="20"/>
                <w:szCs w:val="20"/>
              </w:rPr>
            </w:pPr>
          </w:p>
          <w:p w:rsidR="00D016FA" w:rsidRDefault="00D016FA">
            <w:pPr>
              <w:pStyle w:val="ListParagraph"/>
              <w:ind w:left="0"/>
              <w:rPr>
                <w:rFonts w:ascii="Arial" w:hAnsi="Arial"/>
                <w:sz w:val="20"/>
                <w:szCs w:val="20"/>
              </w:rPr>
            </w:pPr>
          </w:p>
          <w:p w:rsidR="00D016FA" w:rsidRDefault="00D016FA">
            <w:pPr>
              <w:pStyle w:val="ListParagraph"/>
              <w:ind w:left="0"/>
              <w:rPr>
                <w:rFonts w:ascii="Arial" w:hAnsi="Arial"/>
                <w:sz w:val="20"/>
                <w:szCs w:val="20"/>
              </w:rPr>
            </w:pPr>
          </w:p>
          <w:p w:rsidR="00670559" w:rsidRDefault="00D016FA">
            <w:pPr>
              <w:pStyle w:val="ListParagraph"/>
              <w:ind w:left="0"/>
              <w:rPr>
                <w:rFonts w:ascii="Arial" w:hAnsi="Arial"/>
                <w:sz w:val="20"/>
                <w:szCs w:val="20"/>
                <w:u w:val="single"/>
              </w:rPr>
            </w:pPr>
            <w:r w:rsidRPr="00D016FA">
              <w:rPr>
                <w:rFonts w:ascii="Arial" w:hAnsi="Arial"/>
                <w:sz w:val="20"/>
                <w:szCs w:val="20"/>
                <w:u w:val="single"/>
              </w:rPr>
              <w:t>2016/17</w:t>
            </w:r>
          </w:p>
          <w:p w:rsidR="00962DCA" w:rsidRPr="00670559" w:rsidRDefault="00670559" w:rsidP="00E430CB">
            <w:pPr>
              <w:pStyle w:val="ListParagraph"/>
              <w:ind w:left="0"/>
            </w:pPr>
            <w:r w:rsidRPr="00670559">
              <w:rPr>
                <w:rFonts w:ascii="Arial" w:hAnsi="Arial"/>
                <w:sz w:val="20"/>
                <w:szCs w:val="20"/>
              </w:rPr>
              <w:t>Chad Atkinson wa</w:t>
            </w:r>
            <w:r w:rsidR="00097513">
              <w:rPr>
                <w:rFonts w:ascii="Arial" w:hAnsi="Arial"/>
                <w:sz w:val="20"/>
                <w:szCs w:val="20"/>
              </w:rPr>
              <w:t xml:space="preserve">s not invited back in the fall 16. </w:t>
            </w:r>
            <w:r w:rsidR="00EA7863">
              <w:rPr>
                <w:rFonts w:ascii="Arial" w:hAnsi="Arial"/>
                <w:sz w:val="20"/>
                <w:szCs w:val="20"/>
              </w:rPr>
              <w:t xml:space="preserve"> </w:t>
            </w:r>
            <w:r w:rsidR="00E430CB">
              <w:rPr>
                <w:rFonts w:ascii="Arial" w:hAnsi="Arial"/>
                <w:sz w:val="20"/>
                <w:szCs w:val="20"/>
              </w:rPr>
              <w:t>Instead as</w:t>
            </w:r>
            <w:r w:rsidR="003B2E42">
              <w:rPr>
                <w:rFonts w:ascii="Arial" w:hAnsi="Arial"/>
                <w:sz w:val="20"/>
                <w:szCs w:val="20"/>
              </w:rPr>
              <w:t xml:space="preserve"> a first step in our commitment to examine the achievement gap among different demographic groups in our courses and programs</w:t>
            </w:r>
            <w:r w:rsidR="00EA7863">
              <w:rPr>
                <w:rFonts w:ascii="Arial" w:hAnsi="Arial"/>
                <w:sz w:val="20"/>
                <w:szCs w:val="20"/>
              </w:rPr>
              <w:t>,</w:t>
            </w:r>
            <w:r w:rsidR="003B2E42">
              <w:rPr>
                <w:rFonts w:ascii="Arial" w:hAnsi="Arial"/>
                <w:sz w:val="20"/>
                <w:szCs w:val="20"/>
              </w:rPr>
              <w:t xml:space="preserve"> </w:t>
            </w:r>
            <w:r w:rsidR="005A16EC">
              <w:rPr>
                <w:rFonts w:ascii="Arial" w:hAnsi="Arial"/>
                <w:sz w:val="20"/>
                <w:szCs w:val="20"/>
              </w:rPr>
              <w:t xml:space="preserve">Bruce Clayton </w:t>
            </w:r>
            <w:r w:rsidR="00E430CB">
              <w:rPr>
                <w:rFonts w:ascii="Arial" w:hAnsi="Arial"/>
                <w:sz w:val="20"/>
                <w:szCs w:val="20"/>
              </w:rPr>
              <w:t xml:space="preserve">(RAR) </w:t>
            </w:r>
            <w:r w:rsidR="005A16EC">
              <w:rPr>
                <w:rFonts w:ascii="Arial" w:hAnsi="Arial"/>
                <w:sz w:val="20"/>
                <w:szCs w:val="20"/>
              </w:rPr>
              <w:t xml:space="preserve">has been invited to </w:t>
            </w:r>
            <w:r w:rsidR="00EA7863">
              <w:rPr>
                <w:rFonts w:ascii="Arial" w:hAnsi="Arial"/>
                <w:sz w:val="20"/>
                <w:szCs w:val="20"/>
              </w:rPr>
              <w:t xml:space="preserve">assist the department in </w:t>
            </w:r>
            <w:r w:rsidR="00AF7918">
              <w:rPr>
                <w:rFonts w:ascii="Arial" w:hAnsi="Arial"/>
                <w:sz w:val="20"/>
                <w:szCs w:val="20"/>
              </w:rPr>
              <w:t>reviewing</w:t>
            </w:r>
            <w:r w:rsidR="003B2E42">
              <w:rPr>
                <w:rFonts w:ascii="Arial" w:hAnsi="Arial"/>
                <w:sz w:val="20"/>
                <w:szCs w:val="20"/>
              </w:rPr>
              <w:t xml:space="preserve"> the </w:t>
            </w:r>
            <w:r w:rsidR="005A16EC">
              <w:rPr>
                <w:rFonts w:ascii="Arial" w:hAnsi="Arial"/>
                <w:sz w:val="20"/>
                <w:szCs w:val="20"/>
              </w:rPr>
              <w:t>disaggregated success data</w:t>
            </w:r>
            <w:r w:rsidR="00AF7918">
              <w:rPr>
                <w:rFonts w:ascii="Arial" w:hAnsi="Arial"/>
                <w:sz w:val="20"/>
                <w:szCs w:val="20"/>
              </w:rPr>
              <w:t xml:space="preserve"> in each of the three discipline areas.</w:t>
            </w:r>
            <w:r w:rsidR="003B2E42">
              <w:rPr>
                <w:rFonts w:ascii="Arial" w:hAnsi="Arial"/>
                <w:sz w:val="20"/>
                <w:szCs w:val="20"/>
              </w:rPr>
              <w:t xml:space="preserve">  Follow up meetings to discuss strategies to eliminate the gap</w:t>
            </w:r>
            <w:r w:rsidR="00E430CB">
              <w:rPr>
                <w:rFonts w:ascii="Arial" w:hAnsi="Arial"/>
                <w:sz w:val="20"/>
                <w:szCs w:val="20"/>
              </w:rPr>
              <w:t xml:space="preserve"> are planned.</w:t>
            </w:r>
            <w:r w:rsidR="003B2E42">
              <w:rPr>
                <w:rFonts w:ascii="Arial" w:hAnsi="Arial"/>
                <w:sz w:val="20"/>
                <w:szCs w:val="20"/>
              </w:rPr>
              <w:t xml:space="preserve">  </w:t>
            </w:r>
            <w:r w:rsidR="005A16EC">
              <w:rPr>
                <w:rFonts w:ascii="Arial" w:hAnsi="Arial"/>
                <w:sz w:val="20"/>
                <w:szCs w:val="20"/>
              </w:rPr>
              <w:t xml:space="preserve">     </w:t>
            </w:r>
          </w:p>
        </w:tc>
      </w:tr>
      <w:tr w:rsidR="00962DCA">
        <w:trPr>
          <w:trHeight w:val="61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The emphasis on completion, along with the current budget challenges that Sinclair faces, combine to create an urgent need for all departments to carefully examine their curriculum and reduce course offerings where appropriate.  Many departments have courses that may be in some measure beneficial for students, but are ultimately superfluous to students’ ability to complete their programs, and in some cases may involve content that they will encounter subsequent to transferring to four year institutions.  In some cases a lack of transferability may render the course less useful in the long run for student completion.  It may be that superfluous courses are spreading our students across too many sections and negatively impacting average class size and instructional costs.  The department is asked to prepare an analysis in the next year of all of the courses it offers, and rank them in terms of most essential to least essential in terms of importance to helping students complete - and particularly in terms of transferability.  Special attention should be given to electives in this analysis, determining which would be the most beneficial to the most students and which might be deactivated with minimal impact.</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97513" w:rsidRDefault="00283411">
            <w:pPr>
              <w:pStyle w:val="ListParagraph"/>
              <w:ind w:left="0"/>
              <w:rPr>
                <w:rFonts w:ascii="Arial" w:hAnsi="Arial"/>
                <w:sz w:val="20"/>
                <w:szCs w:val="20"/>
              </w:rPr>
            </w:pPr>
            <w:r>
              <w:rPr>
                <w:rFonts w:ascii="Arial" w:hAnsi="Arial"/>
                <w:sz w:val="20"/>
                <w:szCs w:val="20"/>
              </w:rPr>
              <w:t>As part of the process of creating a plan for program assessment in each of the three discipline areas we are reviewing our curriculum and seeking opportunities to become more efficient in our course offerings.</w:t>
            </w:r>
          </w:p>
          <w:p w:rsidR="00097513" w:rsidRDefault="00097513">
            <w:pPr>
              <w:pStyle w:val="ListParagraph"/>
              <w:ind w:left="0"/>
              <w:rPr>
                <w:rFonts w:ascii="Arial" w:hAnsi="Arial"/>
                <w:sz w:val="20"/>
                <w:szCs w:val="20"/>
              </w:rPr>
            </w:pPr>
          </w:p>
          <w:p w:rsidR="00097513" w:rsidRDefault="00097513">
            <w:pPr>
              <w:pStyle w:val="ListParagraph"/>
              <w:ind w:left="0"/>
              <w:rPr>
                <w:rFonts w:ascii="Arial" w:hAnsi="Arial"/>
                <w:sz w:val="20"/>
                <w:szCs w:val="20"/>
                <w:u w:val="single"/>
              </w:rPr>
            </w:pPr>
            <w:r w:rsidRPr="00097513">
              <w:rPr>
                <w:rFonts w:ascii="Arial" w:hAnsi="Arial"/>
                <w:sz w:val="20"/>
                <w:szCs w:val="20"/>
                <w:u w:val="single"/>
              </w:rPr>
              <w:t>2016/17</w:t>
            </w:r>
          </w:p>
          <w:p w:rsidR="00962DCA" w:rsidRPr="00097513" w:rsidRDefault="003B2E42" w:rsidP="001378F0">
            <w:pPr>
              <w:pStyle w:val="ListParagraph"/>
              <w:ind w:left="0"/>
            </w:pPr>
            <w:r>
              <w:rPr>
                <w:rFonts w:ascii="Arial" w:hAnsi="Arial"/>
                <w:sz w:val="20"/>
                <w:szCs w:val="20"/>
              </w:rPr>
              <w:t>As</w:t>
            </w:r>
            <w:r w:rsidR="00AB336F">
              <w:rPr>
                <w:rFonts w:ascii="Arial" w:hAnsi="Arial"/>
                <w:sz w:val="20"/>
                <w:szCs w:val="20"/>
              </w:rPr>
              <w:t xml:space="preserve"> we finalize </w:t>
            </w:r>
            <w:r>
              <w:rPr>
                <w:rFonts w:ascii="Arial" w:hAnsi="Arial"/>
                <w:sz w:val="20"/>
                <w:szCs w:val="20"/>
              </w:rPr>
              <w:t xml:space="preserve">the </w:t>
            </w:r>
            <w:r w:rsidR="004F1EBA">
              <w:rPr>
                <w:rFonts w:ascii="Arial" w:hAnsi="Arial"/>
                <w:sz w:val="20"/>
                <w:szCs w:val="20"/>
              </w:rPr>
              <w:t>Plan</w:t>
            </w:r>
            <w:r w:rsidR="00097513" w:rsidRPr="00097513">
              <w:rPr>
                <w:rFonts w:ascii="Arial" w:hAnsi="Arial"/>
                <w:sz w:val="20"/>
                <w:szCs w:val="20"/>
              </w:rPr>
              <w:t xml:space="preserve"> for </w:t>
            </w:r>
            <w:r w:rsidR="004F1EBA">
              <w:rPr>
                <w:rFonts w:ascii="Arial" w:hAnsi="Arial"/>
                <w:sz w:val="20"/>
                <w:szCs w:val="20"/>
              </w:rPr>
              <w:t>P</w:t>
            </w:r>
            <w:r w:rsidR="00097513" w:rsidRPr="00097513">
              <w:rPr>
                <w:rFonts w:ascii="Arial" w:hAnsi="Arial"/>
                <w:sz w:val="20"/>
                <w:szCs w:val="20"/>
              </w:rPr>
              <w:t xml:space="preserve">rogram </w:t>
            </w:r>
            <w:r w:rsidR="004F1EBA">
              <w:rPr>
                <w:rFonts w:ascii="Arial" w:hAnsi="Arial"/>
                <w:sz w:val="20"/>
                <w:szCs w:val="20"/>
              </w:rPr>
              <w:t>A</w:t>
            </w:r>
            <w:r w:rsidR="00097513" w:rsidRPr="00097513">
              <w:rPr>
                <w:rFonts w:ascii="Arial" w:hAnsi="Arial"/>
                <w:sz w:val="20"/>
                <w:szCs w:val="20"/>
              </w:rPr>
              <w:t xml:space="preserve">ssessment we </w:t>
            </w:r>
            <w:r w:rsidR="004F1EBA">
              <w:rPr>
                <w:rFonts w:ascii="Arial" w:hAnsi="Arial"/>
                <w:sz w:val="20"/>
                <w:szCs w:val="20"/>
              </w:rPr>
              <w:t>are reviewing</w:t>
            </w:r>
            <w:r w:rsidR="007B6D7B">
              <w:rPr>
                <w:rFonts w:ascii="Arial" w:hAnsi="Arial"/>
                <w:sz w:val="20"/>
                <w:szCs w:val="20"/>
              </w:rPr>
              <w:t xml:space="preserve"> </w:t>
            </w:r>
            <w:r>
              <w:rPr>
                <w:rFonts w:ascii="Arial" w:hAnsi="Arial"/>
                <w:sz w:val="20"/>
                <w:szCs w:val="20"/>
              </w:rPr>
              <w:t>the curriculum</w:t>
            </w:r>
            <w:r w:rsidR="004F1EBA">
              <w:rPr>
                <w:rFonts w:ascii="Arial" w:hAnsi="Arial"/>
                <w:sz w:val="20"/>
                <w:szCs w:val="20"/>
              </w:rPr>
              <w:t xml:space="preserve"> for alignment</w:t>
            </w:r>
            <w:r>
              <w:rPr>
                <w:rFonts w:ascii="Arial" w:hAnsi="Arial"/>
                <w:sz w:val="20"/>
                <w:szCs w:val="20"/>
              </w:rPr>
              <w:t xml:space="preserve"> in each </w:t>
            </w:r>
            <w:r w:rsidR="00AF7918">
              <w:rPr>
                <w:rFonts w:ascii="Arial" w:hAnsi="Arial"/>
                <w:sz w:val="20"/>
                <w:szCs w:val="20"/>
              </w:rPr>
              <w:t>of the discipline areas.</w:t>
            </w:r>
          </w:p>
        </w:tc>
      </w:tr>
      <w:tr w:rsidR="00962DCA">
        <w:trPr>
          <w:trHeight w:val="48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 xml:space="preserve">The challenges associated with encouraging students to complete programs prior to transfer were noted during the meeting with the Review Team – the department is encouraged to consider ways to increase the number of students who complete prior to transfer.  It may be that restructuring the sequence of courses in the curriculum and judicious use of prerequisites may have some impact in this regard.  Discussions with four-year institutions should be part of this effort.  Analysis of students who came close to completing, examination of courses they completed and those they didn’t, and perhaps surveys of students who transferred before completing may yield suggestions of how completion could be increased.  Also, reverse transfer may increase the number of completers for the department, although it is acknowledged that there are challenges to encouraging students to transfer credits back to Sinclair after moving on to a four-year institution.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 xml:space="preserve">In fall of 2015 we worked with RAR to obtain a list of Sociology/ Social Work majors.  We used the list to establish a SGS e-Learn Student Community. Through the community we communicate information on graduation and transfer.  We consistently encourage completion in each of the program areas. (Geography was not a program until spring 2016). </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 </w:t>
            </w:r>
          </w:p>
          <w:p w:rsidR="00C20526" w:rsidRDefault="00283411">
            <w:pPr>
              <w:pStyle w:val="ListParagraph"/>
              <w:ind w:left="0"/>
              <w:rPr>
                <w:rFonts w:ascii="Arial" w:hAnsi="Arial"/>
                <w:sz w:val="20"/>
                <w:szCs w:val="20"/>
              </w:rPr>
            </w:pPr>
            <w:r>
              <w:rPr>
                <w:rFonts w:ascii="Arial" w:hAnsi="Arial"/>
                <w:sz w:val="20"/>
                <w:szCs w:val="20"/>
              </w:rPr>
              <w:t xml:space="preserve">Peter </w:t>
            </w:r>
            <w:proofErr w:type="spellStart"/>
            <w:r>
              <w:rPr>
                <w:rFonts w:ascii="Arial" w:hAnsi="Arial"/>
                <w:sz w:val="20"/>
                <w:szCs w:val="20"/>
              </w:rPr>
              <w:t>Bolmida</w:t>
            </w:r>
            <w:proofErr w:type="spellEnd"/>
            <w:r>
              <w:rPr>
                <w:rFonts w:ascii="Arial" w:hAnsi="Arial"/>
                <w:sz w:val="20"/>
                <w:szCs w:val="20"/>
              </w:rPr>
              <w:t xml:space="preserve"> is currently working with the advisors and chair of the department of Social Work at Wright State University to promote reverse transfer in the area of Social Work.    </w:t>
            </w:r>
          </w:p>
          <w:p w:rsidR="00C20526" w:rsidRDefault="00C20526">
            <w:pPr>
              <w:pStyle w:val="ListParagraph"/>
              <w:ind w:left="0"/>
              <w:rPr>
                <w:rFonts w:ascii="Arial" w:hAnsi="Arial"/>
                <w:sz w:val="20"/>
                <w:szCs w:val="20"/>
              </w:rPr>
            </w:pPr>
          </w:p>
          <w:p w:rsidR="00C20526" w:rsidRDefault="00C20526">
            <w:pPr>
              <w:pStyle w:val="ListParagraph"/>
              <w:ind w:left="0"/>
              <w:rPr>
                <w:rFonts w:ascii="Arial" w:hAnsi="Arial"/>
                <w:sz w:val="20"/>
                <w:szCs w:val="20"/>
                <w:u w:val="single"/>
              </w:rPr>
            </w:pPr>
            <w:r w:rsidRPr="00C20526">
              <w:rPr>
                <w:rFonts w:ascii="Arial" w:hAnsi="Arial"/>
                <w:sz w:val="20"/>
                <w:szCs w:val="20"/>
                <w:u w:val="single"/>
              </w:rPr>
              <w:t>2016/17</w:t>
            </w:r>
          </w:p>
          <w:p w:rsidR="00962DCA" w:rsidRPr="00C20526" w:rsidRDefault="00C20526" w:rsidP="00AB336F">
            <w:pPr>
              <w:pStyle w:val="ListParagraph"/>
              <w:ind w:left="0"/>
              <w:rPr>
                <w:rFonts w:ascii="Arial" w:hAnsi="Arial"/>
                <w:sz w:val="20"/>
                <w:szCs w:val="20"/>
              </w:rPr>
            </w:pPr>
            <w:r w:rsidRPr="00C20526">
              <w:rPr>
                <w:rFonts w:ascii="Arial" w:hAnsi="Arial"/>
                <w:sz w:val="20"/>
                <w:szCs w:val="20"/>
              </w:rPr>
              <w:t>The department was granted</w:t>
            </w:r>
            <w:r>
              <w:rPr>
                <w:rFonts w:ascii="Arial" w:hAnsi="Arial"/>
                <w:sz w:val="20"/>
                <w:szCs w:val="20"/>
              </w:rPr>
              <w:t xml:space="preserve"> a Pathways 2.0 grant.  The goal of the grant is to enhance </w:t>
            </w:r>
            <w:r w:rsidRPr="00AB336F">
              <w:rPr>
                <w:rFonts w:ascii="Arial" w:hAnsi="Arial"/>
                <w:sz w:val="20"/>
                <w:szCs w:val="20"/>
              </w:rPr>
              <w:t>completion</w:t>
            </w:r>
            <w:r w:rsidR="00AB336F" w:rsidRPr="00AB336F">
              <w:rPr>
                <w:rFonts w:ascii="Arial" w:hAnsi="Arial"/>
                <w:sz w:val="20"/>
                <w:szCs w:val="20"/>
              </w:rPr>
              <w:t xml:space="preserve"> rates</w:t>
            </w:r>
            <w:r w:rsidR="00AB336F">
              <w:rPr>
                <w:rFonts w:ascii="Arial" w:hAnsi="Arial"/>
                <w:sz w:val="20"/>
                <w:szCs w:val="20"/>
              </w:rPr>
              <w:t>.</w:t>
            </w:r>
            <w:r w:rsidR="00C722F3">
              <w:rPr>
                <w:rFonts w:ascii="Arial" w:hAnsi="Arial"/>
                <w:sz w:val="20"/>
                <w:szCs w:val="20"/>
              </w:rPr>
              <w:t xml:space="preserve"> </w:t>
            </w:r>
            <w:r w:rsidR="00AB336F">
              <w:rPr>
                <w:rFonts w:ascii="Arial" w:hAnsi="Arial"/>
                <w:sz w:val="20"/>
                <w:szCs w:val="20"/>
              </w:rPr>
              <w:t xml:space="preserve"> </w:t>
            </w:r>
            <w:r w:rsidR="00F8569F">
              <w:rPr>
                <w:rFonts w:ascii="Arial" w:hAnsi="Arial"/>
                <w:sz w:val="20"/>
                <w:szCs w:val="20"/>
              </w:rPr>
              <w:t>As a result of our participation in the grant eac</w:t>
            </w:r>
            <w:r w:rsidR="00C722F3">
              <w:rPr>
                <w:rFonts w:ascii="Arial" w:hAnsi="Arial"/>
                <w:sz w:val="20"/>
                <w:szCs w:val="20"/>
              </w:rPr>
              <w:t xml:space="preserve">h </w:t>
            </w:r>
            <w:r w:rsidR="00F8569F">
              <w:rPr>
                <w:rFonts w:ascii="Arial" w:hAnsi="Arial"/>
                <w:sz w:val="20"/>
                <w:szCs w:val="20"/>
              </w:rPr>
              <w:t>discipline</w:t>
            </w:r>
            <w:r w:rsidR="00C722F3">
              <w:rPr>
                <w:rFonts w:ascii="Arial" w:hAnsi="Arial"/>
                <w:sz w:val="20"/>
                <w:szCs w:val="20"/>
              </w:rPr>
              <w:t xml:space="preserve"> held an Orientation</w:t>
            </w:r>
            <w:r w:rsidR="005C192B">
              <w:rPr>
                <w:rFonts w:ascii="Arial" w:hAnsi="Arial"/>
                <w:sz w:val="20"/>
                <w:szCs w:val="20"/>
              </w:rPr>
              <w:t xml:space="preserve"> </w:t>
            </w:r>
            <w:r w:rsidR="00F8569F">
              <w:rPr>
                <w:rFonts w:ascii="Arial" w:hAnsi="Arial"/>
                <w:sz w:val="20"/>
                <w:szCs w:val="20"/>
              </w:rPr>
              <w:t>in fall</w:t>
            </w:r>
            <w:r w:rsidR="003B2E42">
              <w:rPr>
                <w:rFonts w:ascii="Arial" w:hAnsi="Arial"/>
                <w:sz w:val="20"/>
                <w:szCs w:val="20"/>
              </w:rPr>
              <w:t xml:space="preserve"> 16</w:t>
            </w:r>
            <w:r w:rsidR="00F8569F">
              <w:rPr>
                <w:rFonts w:ascii="Arial" w:hAnsi="Arial"/>
                <w:sz w:val="20"/>
                <w:szCs w:val="20"/>
              </w:rPr>
              <w:t xml:space="preserve"> </w:t>
            </w:r>
            <w:r w:rsidR="005C192B">
              <w:rPr>
                <w:rFonts w:ascii="Arial" w:hAnsi="Arial"/>
                <w:sz w:val="20"/>
                <w:szCs w:val="20"/>
              </w:rPr>
              <w:t>and a Career Event</w:t>
            </w:r>
            <w:r w:rsidR="00AB336F">
              <w:rPr>
                <w:rFonts w:ascii="Arial" w:hAnsi="Arial"/>
                <w:sz w:val="20"/>
                <w:szCs w:val="20"/>
              </w:rPr>
              <w:t xml:space="preserve">, </w:t>
            </w:r>
            <w:r w:rsidR="00F8569F">
              <w:rPr>
                <w:rFonts w:ascii="Arial" w:hAnsi="Arial"/>
                <w:sz w:val="20"/>
                <w:szCs w:val="20"/>
              </w:rPr>
              <w:t>spring</w:t>
            </w:r>
            <w:r w:rsidR="003B2E42">
              <w:rPr>
                <w:rFonts w:ascii="Arial" w:hAnsi="Arial"/>
                <w:sz w:val="20"/>
                <w:szCs w:val="20"/>
              </w:rPr>
              <w:t xml:space="preserve"> 17</w:t>
            </w:r>
            <w:r w:rsidR="00F8569F">
              <w:rPr>
                <w:rFonts w:ascii="Arial" w:hAnsi="Arial"/>
                <w:sz w:val="20"/>
                <w:szCs w:val="20"/>
              </w:rPr>
              <w:t>. The career events featured</w:t>
            </w:r>
            <w:r w:rsidR="005C192B">
              <w:rPr>
                <w:rFonts w:ascii="Arial" w:hAnsi="Arial"/>
                <w:sz w:val="20"/>
                <w:szCs w:val="20"/>
              </w:rPr>
              <w:t xml:space="preserve"> representatives from </w:t>
            </w:r>
            <w:r w:rsidR="00442958">
              <w:rPr>
                <w:rFonts w:ascii="Arial" w:hAnsi="Arial"/>
                <w:sz w:val="20"/>
                <w:szCs w:val="20"/>
              </w:rPr>
              <w:t xml:space="preserve">the </w:t>
            </w:r>
            <w:r w:rsidR="005C192B">
              <w:rPr>
                <w:rFonts w:ascii="Arial" w:hAnsi="Arial"/>
                <w:sz w:val="20"/>
                <w:szCs w:val="20"/>
              </w:rPr>
              <w:t>transfer institutions</w:t>
            </w:r>
            <w:r w:rsidR="00442958">
              <w:rPr>
                <w:rFonts w:ascii="Arial" w:hAnsi="Arial"/>
                <w:sz w:val="20"/>
                <w:szCs w:val="20"/>
              </w:rPr>
              <w:t xml:space="preserve"> of Wright State and the University of Dayton.  </w:t>
            </w:r>
            <w:r w:rsidR="005C192B">
              <w:rPr>
                <w:rFonts w:ascii="Arial" w:hAnsi="Arial"/>
                <w:sz w:val="20"/>
                <w:szCs w:val="20"/>
              </w:rPr>
              <w:t xml:space="preserve">We look forward to working with Kimberly Collins, the new </w:t>
            </w:r>
            <w:r w:rsidR="00F8569F">
              <w:rPr>
                <w:rFonts w:ascii="Arial" w:hAnsi="Arial"/>
                <w:sz w:val="20"/>
                <w:szCs w:val="20"/>
              </w:rPr>
              <w:t xml:space="preserve">Director of University Partnerships </w:t>
            </w:r>
            <w:r w:rsidR="005C192B">
              <w:rPr>
                <w:rFonts w:ascii="Arial" w:hAnsi="Arial"/>
                <w:sz w:val="20"/>
                <w:szCs w:val="20"/>
              </w:rPr>
              <w:t>to enhance student opportunities for reverse transfer</w:t>
            </w:r>
            <w:r w:rsidR="003B2E42">
              <w:rPr>
                <w:rFonts w:ascii="Arial" w:hAnsi="Arial"/>
                <w:sz w:val="20"/>
                <w:szCs w:val="20"/>
              </w:rPr>
              <w:t xml:space="preserve"> in each of the three disciplines.</w:t>
            </w:r>
          </w:p>
        </w:tc>
      </w:tr>
      <w:tr w:rsidR="00962DCA">
        <w:trPr>
          <w:trHeight w:val="28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 xml:space="preserve">The challenges of tracking students who leave the program and transfer to four-year institutions were noted – the department is encouraged to work with RAR to obtain National Student Clearinghouse Data to get better information regarding transfer outcomes for its students.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In progress  </w:t>
            </w:r>
            <w:r w:rsidR="00834A05">
              <w:rPr>
                <w:rFonts w:ascii="Arial" w:hAnsi="Arial"/>
                <w:sz w:val="20"/>
                <w:szCs w:val="20"/>
              </w:rPr>
              <w:t>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2F5F" w:rsidRDefault="00283411">
            <w:pPr>
              <w:pStyle w:val="ListParagraph"/>
              <w:ind w:left="0"/>
              <w:rPr>
                <w:rFonts w:ascii="Arial" w:hAnsi="Arial"/>
                <w:sz w:val="20"/>
                <w:szCs w:val="20"/>
              </w:rPr>
            </w:pPr>
            <w:r>
              <w:rPr>
                <w:rFonts w:ascii="Arial" w:hAnsi="Arial"/>
                <w:sz w:val="20"/>
                <w:szCs w:val="20"/>
              </w:rPr>
              <w:t xml:space="preserve">Starting spring of 2016 the department will capture the names of Geography, Sociology and Social Work students who graduate from Sinclair.  We will then work with RAR to track their transfer </w:t>
            </w:r>
          </w:p>
          <w:p w:rsidR="00962DCA" w:rsidRDefault="00283411">
            <w:pPr>
              <w:pStyle w:val="ListParagraph"/>
              <w:ind w:left="0"/>
              <w:rPr>
                <w:rFonts w:ascii="Arial" w:eastAsia="Arial" w:hAnsi="Arial" w:cs="Arial"/>
                <w:sz w:val="20"/>
                <w:szCs w:val="20"/>
              </w:rPr>
            </w:pPr>
            <w:proofErr w:type="gramStart"/>
            <w:r>
              <w:rPr>
                <w:rFonts w:ascii="Arial" w:hAnsi="Arial"/>
                <w:sz w:val="20"/>
                <w:szCs w:val="20"/>
              </w:rPr>
              <w:t>outcomes</w:t>
            </w:r>
            <w:proofErr w:type="gramEnd"/>
            <w:r>
              <w:rPr>
                <w:rFonts w:ascii="Arial" w:hAnsi="Arial"/>
                <w:sz w:val="20"/>
                <w:szCs w:val="20"/>
              </w:rPr>
              <w:t xml:space="preserve"> through the National Clearing House.</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The chair of Social Work Department at WSU has agreed to assist us in tracking Sinclair students that enter the SWK program. </w:t>
            </w:r>
          </w:p>
          <w:p w:rsidR="00962DCA" w:rsidRDefault="00962DCA">
            <w:pPr>
              <w:pStyle w:val="ListParagraph"/>
              <w:ind w:left="0"/>
              <w:rPr>
                <w:rFonts w:ascii="Arial" w:eastAsia="Arial" w:hAnsi="Arial" w:cs="Arial"/>
                <w:sz w:val="20"/>
                <w:szCs w:val="20"/>
              </w:rPr>
            </w:pPr>
          </w:p>
          <w:p w:rsidR="008C6220" w:rsidRDefault="00283411">
            <w:pPr>
              <w:pStyle w:val="ListParagraph"/>
              <w:ind w:left="0"/>
              <w:rPr>
                <w:rFonts w:ascii="Arial" w:hAnsi="Arial"/>
                <w:sz w:val="20"/>
                <w:szCs w:val="20"/>
              </w:rPr>
            </w:pPr>
            <w:r>
              <w:rPr>
                <w:rFonts w:ascii="Arial" w:hAnsi="Arial"/>
                <w:sz w:val="20"/>
                <w:szCs w:val="20"/>
              </w:rPr>
              <w:t xml:space="preserve">Geography just became a program in spring of 2016.  We will begin to track the Geography graduates in the spring of 2017. </w:t>
            </w:r>
          </w:p>
          <w:p w:rsidR="008C6220" w:rsidRDefault="008C6220">
            <w:pPr>
              <w:pStyle w:val="ListParagraph"/>
              <w:ind w:left="0"/>
              <w:rPr>
                <w:rFonts w:ascii="Arial" w:hAnsi="Arial"/>
                <w:sz w:val="20"/>
                <w:szCs w:val="20"/>
              </w:rPr>
            </w:pPr>
          </w:p>
          <w:p w:rsidR="00962DCA" w:rsidRPr="00E54846" w:rsidRDefault="00F8569F">
            <w:pPr>
              <w:pStyle w:val="ListParagraph"/>
              <w:ind w:left="0"/>
              <w:rPr>
                <w:rFonts w:ascii="Arial" w:hAnsi="Arial" w:cs="Arial"/>
                <w:sz w:val="20"/>
                <w:szCs w:val="20"/>
                <w:u w:val="single"/>
              </w:rPr>
            </w:pPr>
            <w:r w:rsidRPr="00E54846">
              <w:rPr>
                <w:rFonts w:ascii="Arial" w:hAnsi="Arial" w:cs="Arial"/>
                <w:sz w:val="20"/>
                <w:szCs w:val="20"/>
                <w:u w:val="single"/>
              </w:rPr>
              <w:t>2016/17</w:t>
            </w:r>
          </w:p>
          <w:p w:rsidR="00F8569F" w:rsidRPr="00F8569F" w:rsidRDefault="00AF7918" w:rsidP="00834A05">
            <w:pPr>
              <w:pStyle w:val="ListParagraph"/>
              <w:ind w:left="0"/>
            </w:pPr>
            <w:r w:rsidRPr="00E54846">
              <w:rPr>
                <w:rFonts w:ascii="Arial" w:hAnsi="Arial" w:cs="Arial"/>
                <w:sz w:val="20"/>
                <w:szCs w:val="20"/>
              </w:rPr>
              <w:t xml:space="preserve">In </w:t>
            </w:r>
            <w:r w:rsidR="003B2E42" w:rsidRPr="00E54846">
              <w:rPr>
                <w:rFonts w:ascii="Arial" w:hAnsi="Arial" w:cs="Arial"/>
                <w:sz w:val="20"/>
                <w:szCs w:val="20"/>
              </w:rPr>
              <w:t xml:space="preserve">Spring </w:t>
            </w:r>
            <w:r w:rsidR="00834A05">
              <w:rPr>
                <w:rFonts w:ascii="Arial" w:hAnsi="Arial" w:cs="Arial"/>
                <w:sz w:val="20"/>
                <w:szCs w:val="20"/>
              </w:rPr>
              <w:t>20</w:t>
            </w:r>
            <w:r w:rsidR="003B2E42" w:rsidRPr="00E54846">
              <w:rPr>
                <w:rFonts w:ascii="Arial" w:hAnsi="Arial" w:cs="Arial"/>
                <w:sz w:val="20"/>
                <w:szCs w:val="20"/>
              </w:rPr>
              <w:t>17</w:t>
            </w:r>
            <w:r w:rsidRPr="00E54846">
              <w:rPr>
                <w:rFonts w:ascii="Arial" w:hAnsi="Arial" w:cs="Arial"/>
                <w:sz w:val="20"/>
                <w:szCs w:val="20"/>
              </w:rPr>
              <w:t xml:space="preserve"> the department discovered, Data Analytics, a tool that provides contact information on previous grads.</w:t>
            </w:r>
            <w:r w:rsidR="00F8569F" w:rsidRPr="00E54846">
              <w:rPr>
                <w:rFonts w:ascii="Arial" w:hAnsi="Arial" w:cs="Arial"/>
                <w:sz w:val="20"/>
                <w:szCs w:val="20"/>
              </w:rPr>
              <w:t xml:space="preserve"> </w:t>
            </w:r>
            <w:r w:rsidRPr="00E54846">
              <w:rPr>
                <w:rFonts w:ascii="Arial" w:hAnsi="Arial" w:cs="Arial"/>
                <w:sz w:val="20"/>
                <w:szCs w:val="20"/>
              </w:rPr>
              <w:t xml:space="preserve">The department will utilize the tool to </w:t>
            </w:r>
            <w:r w:rsidR="00AB336F">
              <w:rPr>
                <w:rFonts w:ascii="Arial" w:hAnsi="Arial" w:cs="Arial"/>
                <w:sz w:val="20"/>
                <w:szCs w:val="20"/>
              </w:rPr>
              <w:t>c</w:t>
            </w:r>
            <w:r w:rsidRPr="00E54846">
              <w:rPr>
                <w:rFonts w:ascii="Arial" w:hAnsi="Arial" w:cs="Arial"/>
                <w:sz w:val="20"/>
                <w:szCs w:val="20"/>
              </w:rPr>
              <w:t xml:space="preserve">ontact </w:t>
            </w:r>
            <w:r w:rsidR="00AB336F">
              <w:rPr>
                <w:rFonts w:ascii="Arial" w:hAnsi="Arial" w:cs="Arial"/>
                <w:sz w:val="20"/>
                <w:szCs w:val="20"/>
              </w:rPr>
              <w:t xml:space="preserve">and engage </w:t>
            </w:r>
            <w:r w:rsidRPr="00E54846">
              <w:rPr>
                <w:rFonts w:ascii="Arial" w:hAnsi="Arial" w:cs="Arial"/>
                <w:sz w:val="20"/>
                <w:szCs w:val="20"/>
              </w:rPr>
              <w:t>our grads in the</w:t>
            </w:r>
            <w:r w:rsidR="00442958" w:rsidRPr="00E54846">
              <w:rPr>
                <w:rFonts w:ascii="Arial" w:hAnsi="Arial" w:cs="Arial"/>
                <w:sz w:val="20"/>
                <w:szCs w:val="20"/>
              </w:rPr>
              <w:t xml:space="preserve"> coming year.</w:t>
            </w:r>
            <w:r w:rsidR="00AB336F">
              <w:rPr>
                <w:rFonts w:ascii="Arial" w:hAnsi="Arial" w:cs="Arial"/>
                <w:sz w:val="20"/>
                <w:szCs w:val="20"/>
              </w:rPr>
              <w:t xml:space="preserve">  </w:t>
            </w:r>
            <w:r w:rsidR="00F8569F">
              <w:t xml:space="preserve">   </w:t>
            </w:r>
          </w:p>
        </w:tc>
      </w:tr>
      <w:tr w:rsidR="00962DCA">
        <w:trPr>
          <w:trHeight w:val="24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 xml:space="preserve">The Review Team was very impressed by the “flipped classroom” data that was shared during the meeting with the department in tabular form – and would have liked to have seen more data shared in a similar format in the self-study.  The department is encouraged to share more data in a similar manner in future Annual Update and Program Review submissions, utilizing tables and graphs with clear labels and accompanying contextual information.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5C10" w:rsidRPr="00A002DB" w:rsidRDefault="00283411">
            <w:pPr>
              <w:pStyle w:val="ListParagraph"/>
              <w:ind w:left="0"/>
              <w:rPr>
                <w:rFonts w:ascii="Arial" w:hAnsi="Arial"/>
                <w:color w:val="auto"/>
                <w:sz w:val="20"/>
                <w:szCs w:val="20"/>
                <w:u w:color="FF0000"/>
              </w:rPr>
            </w:pPr>
            <w:r>
              <w:rPr>
                <w:rFonts w:ascii="Arial" w:hAnsi="Arial"/>
                <w:sz w:val="20"/>
                <w:szCs w:val="20"/>
              </w:rPr>
              <w:t xml:space="preserve">With Angel the department was able to easily collect assessment data for the flipped pilot. With the transition to e-Learn we lost the ability to capture assessment data in fall 2016 or spring 2017. The department was forced to use pre and post paper tests and </w:t>
            </w:r>
            <w:proofErr w:type="spellStart"/>
            <w:r>
              <w:rPr>
                <w:rFonts w:ascii="Arial" w:hAnsi="Arial"/>
                <w:sz w:val="20"/>
                <w:szCs w:val="20"/>
              </w:rPr>
              <w:t>scantrons</w:t>
            </w:r>
            <w:proofErr w:type="spellEnd"/>
            <w:r>
              <w:rPr>
                <w:rFonts w:ascii="Arial" w:hAnsi="Arial"/>
                <w:sz w:val="20"/>
                <w:szCs w:val="20"/>
              </w:rPr>
              <w:t>.  The results did not generate the type of data necessary to recreate the tables and graphs we used for the program review.  In fall of 2016 we will have access to the assessment tools in e-Learn and will again be able to generate the information as requested.</w:t>
            </w:r>
            <w:r>
              <w:rPr>
                <w:rFonts w:ascii="Arial" w:hAnsi="Arial"/>
                <w:color w:val="FF0000"/>
                <w:sz w:val="20"/>
                <w:szCs w:val="20"/>
                <w:u w:color="FF0000"/>
              </w:rPr>
              <w:t xml:space="preserve"> </w:t>
            </w:r>
          </w:p>
          <w:p w:rsidR="00945C10" w:rsidRPr="00A002DB" w:rsidRDefault="00945C10">
            <w:pPr>
              <w:pStyle w:val="ListParagraph"/>
              <w:ind w:left="0"/>
              <w:rPr>
                <w:rFonts w:ascii="Arial" w:hAnsi="Arial"/>
                <w:color w:val="auto"/>
                <w:sz w:val="20"/>
                <w:szCs w:val="20"/>
                <w:u w:color="FF0000"/>
              </w:rPr>
            </w:pPr>
          </w:p>
          <w:p w:rsidR="00962DCA" w:rsidRPr="002C3E30" w:rsidRDefault="00945C10">
            <w:pPr>
              <w:pStyle w:val="ListParagraph"/>
              <w:ind w:left="0"/>
              <w:rPr>
                <w:rFonts w:ascii="Arial" w:hAnsi="Arial"/>
                <w:color w:val="auto"/>
                <w:sz w:val="20"/>
                <w:szCs w:val="20"/>
                <w:u w:val="single"/>
              </w:rPr>
            </w:pPr>
            <w:r w:rsidRPr="002C3E30">
              <w:rPr>
                <w:rFonts w:ascii="Arial" w:hAnsi="Arial"/>
                <w:color w:val="auto"/>
                <w:sz w:val="20"/>
                <w:szCs w:val="20"/>
                <w:u w:val="single"/>
              </w:rPr>
              <w:t>2016/17</w:t>
            </w:r>
          </w:p>
          <w:p w:rsidR="00F8569F" w:rsidRPr="00945C10" w:rsidRDefault="003B2E42" w:rsidP="00EE580E">
            <w:pPr>
              <w:pStyle w:val="ListParagraph"/>
              <w:ind w:left="0"/>
              <w:rPr>
                <w:color w:val="000000" w:themeColor="text1"/>
                <w:u w:val="single"/>
              </w:rPr>
            </w:pPr>
            <w:r>
              <w:rPr>
                <w:rFonts w:ascii="Arial" w:hAnsi="Arial"/>
                <w:color w:val="000000" w:themeColor="text1"/>
                <w:sz w:val="20"/>
                <w:szCs w:val="20"/>
              </w:rPr>
              <w:t xml:space="preserve">Although the pre and post outcome assessment tests were implemented in all sections of Introductory Sociology including the flipped sections. Data was not available </w:t>
            </w:r>
            <w:r w:rsidR="00EE580E">
              <w:rPr>
                <w:rFonts w:ascii="Arial" w:hAnsi="Arial"/>
                <w:color w:val="000000" w:themeColor="text1"/>
                <w:sz w:val="20"/>
                <w:szCs w:val="20"/>
              </w:rPr>
              <w:t>for the flipped sections at the writing of this report.</w:t>
            </w:r>
            <w:r w:rsidR="00F8569F">
              <w:rPr>
                <w:rFonts w:ascii="Arial" w:hAnsi="Arial"/>
                <w:color w:val="000000" w:themeColor="text1"/>
                <w:sz w:val="20"/>
                <w:szCs w:val="20"/>
                <w:u w:val="single" w:color="FF0000"/>
              </w:rPr>
              <w:t xml:space="preserve"> </w:t>
            </w:r>
          </w:p>
        </w:tc>
      </w:tr>
      <w:tr w:rsidR="00962DCA">
        <w:trPr>
          <w:trHeight w:val="26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The department has a well-written mission statement, but the Review Team felt that perhaps it should be expanded to include more distinct mission and vision statements for each of the three components of the department.  The Review Team suggests one overall mission statement for the department that highlights the connections and commonalities between the three component areas, but embedded within it a distinct section with a specific mission statement for each.</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79C3" w:rsidRDefault="00283411">
            <w:pPr>
              <w:pStyle w:val="ListParagraph"/>
              <w:ind w:left="0"/>
              <w:rPr>
                <w:rFonts w:ascii="Arial" w:hAnsi="Arial"/>
                <w:sz w:val="20"/>
                <w:szCs w:val="20"/>
              </w:rPr>
            </w:pPr>
            <w:r>
              <w:rPr>
                <w:rFonts w:ascii="Arial" w:hAnsi="Arial"/>
                <w:sz w:val="20"/>
                <w:szCs w:val="20"/>
              </w:rPr>
              <w:t xml:space="preserve">The department has begun work on a shared mission statement that includes a more distinct mission and vision statement for each of the three discipline areas.  We hope to finalize it in a Departmental Assessment Retreat, summer 2016. </w:t>
            </w:r>
          </w:p>
          <w:p w:rsidR="00945C10" w:rsidRDefault="00945C10">
            <w:pPr>
              <w:pStyle w:val="ListParagraph"/>
              <w:ind w:left="0"/>
            </w:pPr>
          </w:p>
          <w:p w:rsidR="00962DCA" w:rsidRPr="00442958" w:rsidRDefault="008F7044" w:rsidP="008F7044">
            <w:pPr>
              <w:pStyle w:val="ListParagraph"/>
              <w:ind w:left="0"/>
              <w:rPr>
                <w:rFonts w:ascii="Arial" w:hAnsi="Arial" w:cs="Arial"/>
                <w:sz w:val="20"/>
                <w:szCs w:val="20"/>
                <w:u w:val="single"/>
              </w:rPr>
            </w:pPr>
            <w:r w:rsidRPr="00442958">
              <w:rPr>
                <w:rFonts w:ascii="Arial" w:hAnsi="Arial" w:cs="Arial"/>
                <w:sz w:val="20"/>
                <w:szCs w:val="20"/>
                <w:u w:val="single"/>
              </w:rPr>
              <w:t>2016/17</w:t>
            </w:r>
          </w:p>
          <w:p w:rsidR="008F7044" w:rsidRPr="008F7044" w:rsidRDefault="008F7044" w:rsidP="00AB336F">
            <w:pPr>
              <w:pStyle w:val="ListParagraph"/>
              <w:ind w:left="0"/>
            </w:pPr>
            <w:r w:rsidRPr="00442958">
              <w:rPr>
                <w:rFonts w:ascii="Arial" w:hAnsi="Arial" w:cs="Arial"/>
                <w:sz w:val="20"/>
                <w:szCs w:val="20"/>
              </w:rPr>
              <w:t xml:space="preserve">The department will return to </w:t>
            </w:r>
            <w:r w:rsidR="00EE580E" w:rsidRPr="00442958">
              <w:rPr>
                <w:rFonts w:ascii="Arial" w:hAnsi="Arial" w:cs="Arial"/>
                <w:sz w:val="20"/>
                <w:szCs w:val="20"/>
              </w:rPr>
              <w:t>a discussion</w:t>
            </w:r>
            <w:r w:rsidR="00AB336F">
              <w:rPr>
                <w:rFonts w:ascii="Arial" w:hAnsi="Arial" w:cs="Arial"/>
                <w:sz w:val="20"/>
                <w:szCs w:val="20"/>
              </w:rPr>
              <w:t xml:space="preserve"> of </w:t>
            </w:r>
            <w:r w:rsidR="00AB336F">
              <w:rPr>
                <w:rFonts w:ascii="Arial" w:hAnsi="Arial"/>
                <w:sz w:val="20"/>
                <w:szCs w:val="20"/>
              </w:rPr>
              <w:t>one overall mission statement for the department that highlights the connections and commonalities between the three component areas, but embedded within it a distinct section with a specific mission statement for each in 2017-18</w:t>
            </w:r>
            <w:r w:rsidR="00EE580E" w:rsidRPr="00442958">
              <w:rPr>
                <w:rFonts w:ascii="Arial" w:hAnsi="Arial" w:cs="Arial"/>
                <w:sz w:val="20"/>
                <w:szCs w:val="20"/>
              </w:rPr>
              <w:t>.</w:t>
            </w:r>
          </w:p>
        </w:tc>
      </w:tr>
    </w:tbl>
    <w:p w:rsidR="00962DCA" w:rsidRDefault="00962DCA">
      <w:pPr>
        <w:pStyle w:val="BodyA"/>
        <w:widowControl w:val="0"/>
        <w:tabs>
          <w:tab w:val="left" w:pos="504"/>
        </w:tabs>
        <w:spacing w:after="120"/>
        <w:ind w:left="126" w:hanging="126"/>
        <w:rPr>
          <w:rFonts w:ascii="Arial" w:eastAsia="Arial" w:hAnsi="Arial" w:cs="Arial"/>
        </w:rPr>
      </w:pPr>
    </w:p>
    <w:p w:rsidR="00962DCA" w:rsidRDefault="00962DCA">
      <w:pPr>
        <w:pStyle w:val="BodyA"/>
        <w:widowControl w:val="0"/>
        <w:tabs>
          <w:tab w:val="left" w:pos="504"/>
        </w:tabs>
        <w:spacing w:after="120"/>
        <w:ind w:left="18" w:hanging="18"/>
        <w:rPr>
          <w:rFonts w:ascii="Arial" w:eastAsia="Arial" w:hAnsi="Arial" w:cs="Arial"/>
        </w:rPr>
      </w:pPr>
    </w:p>
    <w:p w:rsidR="00962DCA" w:rsidRDefault="00962DCA">
      <w:pPr>
        <w:pStyle w:val="BodyA"/>
      </w:pPr>
    </w:p>
    <w:p w:rsidR="00962DCA" w:rsidRDefault="00283411">
      <w:pPr>
        <w:pStyle w:val="BodyA"/>
        <w:spacing w:after="200" w:line="276" w:lineRule="auto"/>
      </w:pPr>
      <w:r>
        <w:rPr>
          <w:rFonts w:ascii="Arial Unicode MS" w:hAnsi="Arial Unicode MS"/>
          <w:sz w:val="20"/>
          <w:szCs w:val="20"/>
          <w:u w:val="single"/>
        </w:rPr>
        <w:br w:type="page"/>
      </w:r>
    </w:p>
    <w:p w:rsidR="00962DCA" w:rsidRDefault="00283411">
      <w:pPr>
        <w:pStyle w:val="BodyA"/>
        <w:rPr>
          <w:rFonts w:ascii="Arial" w:eastAsia="Arial" w:hAnsi="Arial" w:cs="Arial"/>
          <w:b/>
          <w:bCs/>
          <w:sz w:val="20"/>
          <w:szCs w:val="20"/>
          <w:u w:val="single"/>
        </w:rPr>
      </w:pPr>
      <w:r>
        <w:rPr>
          <w:rFonts w:ascii="Arial" w:hAnsi="Arial"/>
          <w:b/>
          <w:bCs/>
          <w:sz w:val="20"/>
          <w:szCs w:val="20"/>
          <w:u w:val="single"/>
        </w:rPr>
        <w:lastRenderedPageBreak/>
        <w:t>Section II: Assessment of General Education &amp; Degree Program Outcomes</w:t>
      </w:r>
    </w:p>
    <w:p w:rsidR="00962DCA" w:rsidRDefault="00962DCA">
      <w:pPr>
        <w:pStyle w:val="BodyA"/>
        <w:rPr>
          <w:rFonts w:ascii="Arial" w:eastAsia="Arial" w:hAnsi="Arial" w:cs="Arial"/>
          <w:b/>
          <w:bCs/>
          <w:sz w:val="20"/>
          <w:szCs w:val="20"/>
          <w:u w:val="single"/>
        </w:rPr>
      </w:pPr>
    </w:p>
    <w:p w:rsidR="00962DCA" w:rsidRDefault="00283411">
      <w:pPr>
        <w:pStyle w:val="BodyA"/>
        <w:rPr>
          <w:rFonts w:ascii="Arial" w:eastAsia="Arial" w:hAnsi="Arial" w:cs="Arial"/>
          <w:sz w:val="20"/>
          <w:szCs w:val="20"/>
        </w:rPr>
      </w:pPr>
      <w:r>
        <w:rPr>
          <w:rFonts w:ascii="Arial" w:hAnsi="Arial"/>
          <w:sz w:val="20"/>
          <w:szCs w:val="20"/>
        </w:rPr>
        <w:t xml:space="preserve">For the FY 2016-17 Annual Update, departments are asked to provide assessment results for </w:t>
      </w:r>
      <w:r>
        <w:rPr>
          <w:rFonts w:ascii="Arial" w:hAnsi="Arial"/>
          <w:b/>
          <w:bCs/>
          <w:sz w:val="20"/>
          <w:szCs w:val="20"/>
          <w:u w:val="single"/>
        </w:rPr>
        <w:t>Information Literacy</w:t>
      </w:r>
      <w:r>
        <w:rPr>
          <w:rFonts w:ascii="Arial" w:hAnsi="Arial"/>
          <w:sz w:val="20"/>
          <w:szCs w:val="20"/>
        </w:rPr>
        <w:t>.</w:t>
      </w:r>
    </w:p>
    <w:p w:rsidR="00962DCA" w:rsidRDefault="00962DCA">
      <w:pPr>
        <w:pStyle w:val="BodyA"/>
        <w:rPr>
          <w:rFonts w:ascii="Arial" w:eastAsia="Arial" w:hAnsi="Arial" w:cs="Arial"/>
          <w:sz w:val="20"/>
          <w:szCs w:val="20"/>
        </w:rPr>
      </w:pPr>
    </w:p>
    <w:tbl>
      <w:tblPr>
        <w:tblW w:w="135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5"/>
        <w:gridCol w:w="1743"/>
        <w:gridCol w:w="1431"/>
        <w:gridCol w:w="2251"/>
        <w:gridCol w:w="4030"/>
      </w:tblGrid>
      <w:tr w:rsidR="00962DCA">
        <w:trPr>
          <w:trHeight w:val="1780"/>
        </w:trPr>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283411">
            <w:pPr>
              <w:pStyle w:val="BodyA"/>
              <w:jc w:val="center"/>
            </w:pPr>
            <w:r>
              <w:rPr>
                <w:rFonts w:ascii="Calibri" w:eastAsia="Calibri" w:hAnsi="Calibri" w:cs="Calibri"/>
                <w:b/>
                <w:bCs/>
              </w:rPr>
              <w:t>General Education Outcomes</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Year assessed or to be assessed.</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Course identified by the department where this outcome could be assessed</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Assessment Methods</w:t>
            </w:r>
          </w:p>
          <w:p w:rsidR="00962DCA" w:rsidRDefault="00283411">
            <w:pPr>
              <w:pStyle w:val="BodyA"/>
              <w:jc w:val="center"/>
            </w:pPr>
            <w:r>
              <w:rPr>
                <w:rFonts w:ascii="Calibri" w:eastAsia="Calibri" w:hAnsi="Calibri" w:cs="Calibri"/>
                <w:sz w:val="20"/>
                <w:szCs w:val="20"/>
              </w:rPr>
              <w:t>Used</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What were the assessment results?</w:t>
            </w:r>
          </w:p>
          <w:p w:rsidR="00962DCA" w:rsidRDefault="00283411">
            <w:pPr>
              <w:pStyle w:val="BodyA"/>
              <w:jc w:val="center"/>
            </w:pPr>
            <w:r>
              <w:rPr>
                <w:rFonts w:ascii="Calibri" w:eastAsia="Calibri" w:hAnsi="Calibri" w:cs="Calibri"/>
                <w:sz w:val="20"/>
                <w:szCs w:val="20"/>
              </w:rPr>
              <w:t xml:space="preserve"> (Please provide </w:t>
            </w:r>
            <w:r>
              <w:rPr>
                <w:rFonts w:ascii="Calibri" w:eastAsia="Calibri" w:hAnsi="Calibri" w:cs="Calibri"/>
                <w:sz w:val="20"/>
                <w:szCs w:val="20"/>
                <w:u w:val="single"/>
              </w:rPr>
              <w:t>brief</w:t>
            </w:r>
            <w:r>
              <w:rPr>
                <w:rFonts w:ascii="Calibri" w:eastAsia="Calibri" w:hAnsi="Calibri" w:cs="Calibri"/>
                <w:sz w:val="20"/>
                <w:szCs w:val="20"/>
              </w:rPr>
              <w:t xml:space="preserve"> summary data)</w:t>
            </w:r>
          </w:p>
        </w:tc>
      </w:tr>
      <w:tr w:rsidR="00962DCA">
        <w:trPr>
          <w:trHeight w:val="860"/>
        </w:trPr>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283411">
            <w:pPr>
              <w:pStyle w:val="BodyA"/>
              <w:tabs>
                <w:tab w:val="left" w:pos="5040"/>
              </w:tabs>
            </w:pPr>
            <w:r>
              <w:rPr>
                <w:rFonts w:ascii="Calibri" w:eastAsia="Calibri" w:hAnsi="Calibri" w:cs="Calibri"/>
              </w:rPr>
              <w:t>Information Literacy</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b/>
                <w:bCs/>
              </w:rPr>
              <w:t>2016-2017</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rPr>
              <w:t>NO COURSES PROVIDED</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r>
      <w:tr w:rsidR="00962DCA">
        <w:trPr>
          <w:trHeight w:val="300"/>
        </w:trPr>
        <w:tc>
          <w:tcPr>
            <w:tcW w:w="13530" w:type="dxa"/>
            <w:gridSpan w:val="5"/>
            <w:tcBorders>
              <w:top w:val="single" w:sz="4" w:space="0" w:color="000000"/>
              <w:left w:val="single" w:sz="4" w:space="0" w:color="000000"/>
              <w:bottom w:val="single" w:sz="4" w:space="0" w:color="000000"/>
              <w:right w:val="single" w:sz="4" w:space="0" w:color="000000"/>
            </w:tcBorders>
            <w:shd w:val="clear" w:color="auto" w:fill="000000"/>
            <w:tcMar>
              <w:top w:w="80" w:type="dxa"/>
              <w:left w:w="152" w:type="dxa"/>
              <w:bottom w:w="80" w:type="dxa"/>
              <w:right w:w="80" w:type="dxa"/>
            </w:tcMar>
            <w:vAlign w:val="center"/>
          </w:tcPr>
          <w:p w:rsidR="00962DCA" w:rsidRDefault="00283411">
            <w:pPr>
              <w:pStyle w:val="BodyA"/>
              <w:ind w:left="72"/>
            </w:pPr>
            <w:r>
              <w:rPr>
                <w:rFonts w:ascii="Calibri" w:eastAsia="Calibri" w:hAnsi="Calibri" w:cs="Calibri"/>
                <w:b/>
                <w:bCs/>
                <w:color w:val="FFFFFF"/>
                <w:u w:color="FFFFFF"/>
              </w:rPr>
              <w:t>NEXT YEAR:</w:t>
            </w:r>
          </w:p>
        </w:tc>
      </w:tr>
      <w:tr w:rsidR="00962DCA">
        <w:trPr>
          <w:trHeight w:val="860"/>
        </w:trPr>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283411">
            <w:pPr>
              <w:pStyle w:val="BodyA"/>
              <w:tabs>
                <w:tab w:val="left" w:pos="5040"/>
              </w:tabs>
            </w:pPr>
            <w:r>
              <w:rPr>
                <w:rFonts w:ascii="Calibri" w:eastAsia="Calibri" w:hAnsi="Calibri" w:cs="Calibri"/>
              </w:rPr>
              <w:t>Computer Literacy</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b/>
                <w:bCs/>
              </w:rPr>
              <w:t>2017-2018</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rPr>
              <w:t>NO COURSES PROVIDED</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r>
    </w:tbl>
    <w:p w:rsidR="00962DCA" w:rsidRDefault="00962DCA">
      <w:pPr>
        <w:pStyle w:val="BodyA"/>
        <w:widowControl w:val="0"/>
        <w:ind w:left="108" w:hanging="108"/>
        <w:rPr>
          <w:rFonts w:ascii="Arial" w:eastAsia="Arial" w:hAnsi="Arial" w:cs="Arial"/>
          <w:sz w:val="20"/>
          <w:szCs w:val="20"/>
        </w:rPr>
      </w:pPr>
    </w:p>
    <w:p w:rsidR="00962DCA" w:rsidRDefault="00962DCA">
      <w:pPr>
        <w:pStyle w:val="BodyA"/>
        <w:widowControl w:val="0"/>
        <w:rPr>
          <w:rFonts w:ascii="Arial" w:eastAsia="Arial" w:hAnsi="Arial" w:cs="Arial"/>
          <w:sz w:val="20"/>
          <w:szCs w:val="20"/>
        </w:rPr>
      </w:pPr>
    </w:p>
    <w:p w:rsidR="00962DCA" w:rsidRDefault="00962DCA">
      <w:pPr>
        <w:pStyle w:val="BodyA"/>
        <w:rPr>
          <w:rFonts w:ascii="Arial" w:eastAsia="Arial" w:hAnsi="Arial" w:cs="Arial"/>
          <w:sz w:val="20"/>
          <w:szCs w:val="20"/>
        </w:rPr>
      </w:pPr>
    </w:p>
    <w:p w:rsidR="00962DCA" w:rsidRDefault="00962DCA">
      <w:pPr>
        <w:pStyle w:val="BodyA"/>
        <w:rPr>
          <w:rFonts w:ascii="Arial" w:eastAsia="Arial" w:hAnsi="Arial" w:cs="Arial"/>
          <w:sz w:val="20"/>
          <w:szCs w:val="20"/>
        </w:rPr>
      </w:pPr>
    </w:p>
    <w:p w:rsidR="00962DCA" w:rsidRDefault="00962DCA">
      <w:pPr>
        <w:pStyle w:val="BodyA"/>
        <w:rPr>
          <w:rFonts w:ascii="Arial" w:eastAsia="Arial" w:hAnsi="Arial" w:cs="Arial"/>
          <w:sz w:val="20"/>
          <w:szCs w:val="20"/>
        </w:rPr>
      </w:pPr>
    </w:p>
    <w:p w:rsidR="00962DCA" w:rsidRDefault="00283411">
      <w:pPr>
        <w:pStyle w:val="BodyA"/>
        <w:rPr>
          <w:rFonts w:ascii="Arial" w:eastAsia="Arial" w:hAnsi="Arial" w:cs="Arial"/>
          <w:sz w:val="20"/>
          <w:szCs w:val="20"/>
        </w:rPr>
      </w:pPr>
      <w:r>
        <w:rPr>
          <w:rFonts w:ascii="Arial" w:hAnsi="Arial"/>
          <w:sz w:val="20"/>
          <w:szCs w:val="20"/>
        </w:rPr>
        <w:t xml:space="preserve">The Program Outcomes for the degrees are listed below.  Responses from previous years are provided below.  </w:t>
      </w:r>
      <w:r>
        <w:rPr>
          <w:rFonts w:ascii="Arial" w:hAnsi="Arial"/>
          <w:b/>
          <w:bCs/>
          <w:sz w:val="20"/>
          <w:szCs w:val="20"/>
        </w:rPr>
        <w:t>All program outcomes must be assessed at least once during the 5 year Program Review cycle, and assessment of program outcomes must occur each year</w:t>
      </w:r>
      <w:r>
        <w:rPr>
          <w:rFonts w:ascii="Arial" w:hAnsi="Arial"/>
          <w:sz w:val="20"/>
          <w:szCs w:val="20"/>
        </w:rPr>
        <w:t xml:space="preserve">. </w:t>
      </w:r>
    </w:p>
    <w:p w:rsidR="00962DCA" w:rsidRDefault="00962DCA">
      <w:pPr>
        <w:pStyle w:val="BodyA"/>
        <w:rPr>
          <w:rFonts w:ascii="Arial" w:eastAsia="Arial" w:hAnsi="Arial" w:cs="Arial"/>
          <w:b/>
          <w:bCs/>
          <w:u w:val="single"/>
        </w:rPr>
      </w:pPr>
    </w:p>
    <w:p w:rsidR="00A42CF5" w:rsidRDefault="00A42CF5">
      <w:pPr>
        <w:rPr>
          <w:rFonts w:ascii="Arial" w:hAnsi="Arial" w:cs="Arial Unicode MS"/>
          <w:b/>
          <w:bCs/>
          <w:color w:val="000000"/>
          <w:u w:color="000000"/>
        </w:rPr>
      </w:pPr>
      <w:r>
        <w:rPr>
          <w:rFonts w:ascii="Arial" w:hAnsi="Arial"/>
          <w:b/>
          <w:bCs/>
        </w:rPr>
        <w:br w:type="page"/>
      </w:r>
    </w:p>
    <w:p w:rsidR="00A42CF5" w:rsidRPr="00CB19AB" w:rsidRDefault="00A42CF5" w:rsidP="00A42CF5">
      <w:pPr>
        <w:spacing w:line="276" w:lineRule="auto"/>
        <w:rPr>
          <w:rFonts w:ascii="Arial" w:hAnsi="Arial" w:cs="Arial"/>
          <w:b/>
          <w:color w:val="000000"/>
        </w:rPr>
      </w:pPr>
      <w:r w:rsidRPr="00CB19AB">
        <w:rPr>
          <w:rFonts w:ascii="Arial" w:hAnsi="Arial" w:cs="Arial"/>
          <w:b/>
          <w:color w:val="000000"/>
        </w:rPr>
        <w:lastRenderedPageBreak/>
        <w:t>SOCIOLOGY</w:t>
      </w: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668"/>
      </w:tblGrid>
      <w:tr w:rsidR="00A42CF5" w:rsidRPr="006D5AFE">
        <w:trPr>
          <w:trHeight w:val="274"/>
        </w:trPr>
        <w:tc>
          <w:tcPr>
            <w:tcW w:w="3708" w:type="dxa"/>
            <w:shd w:val="clear" w:color="auto" w:fill="FFFFFF"/>
            <w:vAlign w:val="center"/>
          </w:tcPr>
          <w:p w:rsidR="00A42CF5" w:rsidRPr="006D5AFE" w:rsidRDefault="00A42CF5" w:rsidP="00306F6B">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Used</w:t>
            </w:r>
          </w:p>
          <w:p w:rsidR="00A42CF5" w:rsidRPr="006D5AFE" w:rsidRDefault="00A42CF5" w:rsidP="00306F6B">
            <w:pPr>
              <w:jc w:val="center"/>
              <w:rPr>
                <w:rFonts w:ascii="Calibri" w:eastAsia="Calibri" w:hAnsi="Calibri" w:cs="Arial"/>
                <w:color w:val="000000"/>
                <w:sz w:val="20"/>
              </w:rPr>
            </w:pPr>
          </w:p>
        </w:tc>
        <w:tc>
          <w:tcPr>
            <w:tcW w:w="3668"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A42CF5" w:rsidRPr="006D5AFE">
        <w:trPr>
          <w:trHeight w:val="1250"/>
        </w:trPr>
        <w:tc>
          <w:tcPr>
            <w:tcW w:w="3708" w:type="dxa"/>
            <w:shd w:val="clear" w:color="auto" w:fill="FFFFFF"/>
          </w:tcPr>
          <w:p w:rsidR="00A42CF5" w:rsidRPr="00FF13E9" w:rsidRDefault="00A42CF5" w:rsidP="00306F6B">
            <w:pPr>
              <w:rPr>
                <w:rFonts w:ascii="Arial" w:hAnsi="Arial" w:cs="Arial"/>
                <w:i/>
                <w:sz w:val="20"/>
                <w:szCs w:val="20"/>
              </w:rPr>
            </w:pPr>
            <w:r w:rsidRPr="00FF13E9">
              <w:rPr>
                <w:rFonts w:ascii="Arial" w:hAnsi="Arial" w:cs="Arial"/>
                <w:b/>
                <w:sz w:val="20"/>
                <w:szCs w:val="20"/>
              </w:rPr>
              <w:t xml:space="preserve">1) </w:t>
            </w:r>
            <w:r w:rsidRPr="00FF13E9">
              <w:rPr>
                <w:rFonts w:ascii="Arial" w:hAnsi="Arial" w:cs="Arial"/>
                <w:sz w:val="20"/>
                <w:szCs w:val="20"/>
              </w:rPr>
              <w:t>Demonstrate the ability to apply the sociological perspective is defined as a) concern with the totality of social life, b) emphasis on the context (setting) in which behavior takes place c) recognition that meaning is a social product, arbitrarily agreed upon d) focus on the group and social interaction.</w:t>
            </w:r>
          </w:p>
        </w:tc>
        <w:tc>
          <w:tcPr>
            <w:tcW w:w="1742" w:type="dxa"/>
            <w:shd w:val="clear" w:color="auto" w:fill="auto"/>
          </w:tcPr>
          <w:p w:rsidR="00A42CF5" w:rsidRPr="00FF13E9" w:rsidRDefault="00A42CF5" w:rsidP="00306F6B">
            <w:pPr>
              <w:jc w:val="center"/>
              <w:rPr>
                <w:rFonts w:ascii="Arial" w:hAnsi="Arial" w:cs="Arial"/>
                <w:sz w:val="20"/>
                <w:szCs w:val="20"/>
              </w:rPr>
            </w:pPr>
            <w:r w:rsidRPr="00FF13E9">
              <w:rPr>
                <w:rFonts w:ascii="Arial" w:hAnsi="Arial" w:cs="Arial"/>
                <w:sz w:val="20"/>
                <w:szCs w:val="20"/>
              </w:rPr>
              <w:t>General Sociology/Introduction to Sociology</w:t>
            </w:r>
          </w:p>
          <w:p w:rsidR="00A42CF5" w:rsidRPr="00FF13E9" w:rsidRDefault="00A42CF5" w:rsidP="00306F6B">
            <w:pPr>
              <w:jc w:val="center"/>
              <w:rPr>
                <w:rFonts w:ascii="Arial" w:hAnsi="Arial" w:cs="Arial"/>
                <w:sz w:val="20"/>
                <w:szCs w:val="20"/>
              </w:rPr>
            </w:pPr>
            <w:r w:rsidRPr="00FF13E9">
              <w:rPr>
                <w:rFonts w:ascii="Arial" w:hAnsi="Arial" w:cs="Arial"/>
                <w:sz w:val="20"/>
                <w:szCs w:val="20"/>
              </w:rPr>
              <w:t>(SOC 1101)</w:t>
            </w:r>
          </w:p>
        </w:tc>
        <w:tc>
          <w:tcPr>
            <w:tcW w:w="1430" w:type="dxa"/>
            <w:shd w:val="clear" w:color="auto" w:fill="auto"/>
          </w:tcPr>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2009-2013</w:t>
            </w:r>
          </w:p>
        </w:tc>
        <w:tc>
          <w:tcPr>
            <w:tcW w:w="2250" w:type="dxa"/>
            <w:shd w:val="clear" w:color="auto" w:fill="auto"/>
          </w:tcPr>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Pre &amp; Post quantitative test </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With semester conversion the department continued to assess Introduction to Sociology (Soc. 1101) as the foundational course in our curriculum.</w:t>
            </w:r>
          </w:p>
        </w:tc>
        <w:tc>
          <w:tcPr>
            <w:tcW w:w="3668"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 xml:space="preserve">2009-2010- SOC 111, 112 in the area of the sociological perspectives student increased their learning by 11%.  </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2010-2011- SOC 111 &amp; SOC 112 in area of the sociological perspective students increased their learning by 15%.</w:t>
            </w:r>
          </w:p>
          <w:p w:rsidR="00A42CF5" w:rsidRPr="00FF13E9" w:rsidRDefault="00A42CF5" w:rsidP="00306F6B">
            <w:pPr>
              <w:shd w:val="clear" w:color="auto" w:fill="FFFFFF"/>
              <w:rPr>
                <w:rFonts w:ascii="Arial" w:hAnsi="Arial" w:cs="Arial"/>
                <w:color w:val="000000"/>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2011-2012- SOC 111, 112 in the area of the sociological perspectives student increased their learning by 10%.</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2012-2013- SOC 1101 in area of the sociological perspective students increased their learning by 14%.</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2013-2014- SOC 1101 in the area of the sociological perspectives students increased their learning by 13%.</w:t>
            </w:r>
          </w:p>
          <w:p w:rsidR="00A42CF5" w:rsidRPr="00A002DB" w:rsidRDefault="00A42CF5" w:rsidP="00306F6B">
            <w:pPr>
              <w:ind w:left="72"/>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Fall 2014- SOC 1101in the area of the sociological perspectives student increased their learning by 10%.  The pretest n= 810 Posttest n= 549</w:t>
            </w:r>
          </w:p>
          <w:p w:rsidR="00A42CF5" w:rsidRDefault="00A42CF5" w:rsidP="00306F6B">
            <w:pPr>
              <w:rPr>
                <w:rFonts w:ascii="Arial" w:hAnsi="Arial" w:cs="Arial"/>
                <w:sz w:val="20"/>
                <w:szCs w:val="20"/>
              </w:rPr>
            </w:pPr>
          </w:p>
          <w:p w:rsidR="00A42CF5" w:rsidRPr="00AC2E43" w:rsidRDefault="00A42CF5" w:rsidP="00306F6B">
            <w:pPr>
              <w:rPr>
                <w:rFonts w:ascii="Arial" w:hAnsi="Arial" w:cs="Arial"/>
                <w:sz w:val="20"/>
                <w:szCs w:val="20"/>
              </w:rPr>
            </w:pPr>
            <w:r w:rsidRPr="00AC2E43">
              <w:rPr>
                <w:rFonts w:ascii="Arial" w:hAnsi="Arial" w:cs="Arial"/>
                <w:sz w:val="20"/>
                <w:szCs w:val="20"/>
              </w:rPr>
              <w:t>Spring 2015- SOC 1101 in area of the sociological perspective students increased their learning by 18%. The pretest n=764 and the posttest n=509.</w:t>
            </w:r>
          </w:p>
          <w:p w:rsidR="00A42CF5" w:rsidRPr="00AC2E43" w:rsidRDefault="00A42CF5" w:rsidP="00306F6B">
            <w:pPr>
              <w:rPr>
                <w:rFonts w:ascii="Arial" w:hAnsi="Arial" w:cs="Arial"/>
                <w:sz w:val="20"/>
                <w:szCs w:val="20"/>
              </w:rPr>
            </w:pPr>
          </w:p>
          <w:p w:rsidR="00A42CF5" w:rsidRPr="00AC2E43" w:rsidRDefault="00A42CF5" w:rsidP="00306F6B">
            <w:pPr>
              <w:rPr>
                <w:rFonts w:ascii="Arial" w:hAnsi="Arial" w:cs="Arial"/>
                <w:sz w:val="20"/>
                <w:szCs w:val="20"/>
              </w:rPr>
            </w:pPr>
            <w:r w:rsidRPr="00AC2E43">
              <w:rPr>
                <w:rFonts w:ascii="Arial" w:hAnsi="Arial" w:cs="Arial"/>
                <w:sz w:val="20"/>
                <w:szCs w:val="20"/>
              </w:rPr>
              <w:t>Fall 2015 – SOC 1101 in area of the sociological perspective student in</w:t>
            </w:r>
            <w:r w:rsidR="00FE5ADC" w:rsidRPr="00AC2E43">
              <w:rPr>
                <w:rFonts w:ascii="Arial" w:hAnsi="Arial" w:cs="Arial"/>
                <w:sz w:val="20"/>
                <w:szCs w:val="20"/>
              </w:rPr>
              <w:t>crease</w:t>
            </w:r>
            <w:r w:rsidR="00200E7C">
              <w:rPr>
                <w:rFonts w:ascii="Arial" w:hAnsi="Arial" w:cs="Arial"/>
                <w:sz w:val="20"/>
                <w:szCs w:val="20"/>
              </w:rPr>
              <w:t>d</w:t>
            </w:r>
            <w:r w:rsidRPr="00AC2E43">
              <w:rPr>
                <w:rFonts w:ascii="Arial" w:hAnsi="Arial" w:cs="Arial"/>
                <w:sz w:val="20"/>
                <w:szCs w:val="20"/>
              </w:rPr>
              <w:t xml:space="preserve"> their learning by 11% increase.  The pretest n = 694 and the posttest n = 436</w:t>
            </w:r>
          </w:p>
          <w:p w:rsidR="002F23DC" w:rsidRDefault="002F23DC" w:rsidP="00306F6B">
            <w:pPr>
              <w:rPr>
                <w:rFonts w:ascii="Arial" w:hAnsi="Arial" w:cs="Arial"/>
                <w:sz w:val="20"/>
                <w:szCs w:val="20"/>
              </w:rPr>
            </w:pPr>
          </w:p>
          <w:p w:rsidR="00AC2E43" w:rsidRDefault="00AC2E43" w:rsidP="00306F6B">
            <w:pPr>
              <w:rPr>
                <w:rFonts w:ascii="Arial" w:hAnsi="Arial" w:cs="Arial"/>
                <w:sz w:val="20"/>
                <w:szCs w:val="20"/>
              </w:rPr>
            </w:pPr>
            <w:r w:rsidRPr="00AC2E43">
              <w:rPr>
                <w:rFonts w:ascii="Arial" w:hAnsi="Arial" w:cs="Arial"/>
                <w:sz w:val="20"/>
                <w:szCs w:val="20"/>
              </w:rPr>
              <w:lastRenderedPageBreak/>
              <w:t>Spring 2016</w:t>
            </w:r>
            <w:r w:rsidR="00200E7C">
              <w:rPr>
                <w:rFonts w:ascii="Arial" w:hAnsi="Arial" w:cs="Arial"/>
                <w:sz w:val="20"/>
                <w:szCs w:val="20"/>
              </w:rPr>
              <w:t xml:space="preserve"> – SOC 1101 in the area of the sociological perspective student increased their learning by 11.9% increase.  The pretest n – 491 and the posttest n = 305.</w:t>
            </w:r>
          </w:p>
          <w:p w:rsidR="002F23DC" w:rsidRDefault="002F23DC" w:rsidP="00306F6B">
            <w:pPr>
              <w:rPr>
                <w:rFonts w:ascii="Arial" w:hAnsi="Arial" w:cs="Arial"/>
                <w:sz w:val="20"/>
                <w:szCs w:val="20"/>
              </w:rPr>
            </w:pPr>
          </w:p>
          <w:p w:rsidR="002F23DC" w:rsidRPr="00AC2E43" w:rsidRDefault="002F23DC" w:rsidP="002F23DC">
            <w:pPr>
              <w:rPr>
                <w:rFonts w:ascii="Arial" w:hAnsi="Arial" w:cs="Arial"/>
                <w:sz w:val="20"/>
                <w:szCs w:val="20"/>
              </w:rPr>
            </w:pPr>
            <w:r>
              <w:rPr>
                <w:rFonts w:ascii="Arial" w:hAnsi="Arial" w:cs="Arial"/>
                <w:sz w:val="20"/>
                <w:szCs w:val="20"/>
              </w:rPr>
              <w:t>Note: All 2015-16 SOC 1101 data is in Appendix 2A</w:t>
            </w:r>
          </w:p>
          <w:p w:rsidR="002F23DC" w:rsidRPr="00AC2E43" w:rsidRDefault="002F23DC" w:rsidP="00306F6B">
            <w:pPr>
              <w:rPr>
                <w:rFonts w:ascii="Arial" w:hAnsi="Arial" w:cs="Arial"/>
                <w:sz w:val="20"/>
                <w:szCs w:val="20"/>
              </w:rPr>
            </w:pPr>
          </w:p>
          <w:p w:rsidR="00A42CF5" w:rsidRPr="00A002DB" w:rsidRDefault="00A42CF5" w:rsidP="00306F6B">
            <w:pPr>
              <w:ind w:left="72"/>
              <w:rPr>
                <w:rFonts w:ascii="Arial" w:hAnsi="Arial" w:cs="Arial"/>
                <w:sz w:val="20"/>
                <w:szCs w:val="20"/>
              </w:rPr>
            </w:pPr>
          </w:p>
        </w:tc>
      </w:tr>
      <w:tr w:rsidR="00A42CF5" w:rsidRPr="006D5AFE">
        <w:trPr>
          <w:trHeight w:val="72"/>
        </w:trPr>
        <w:tc>
          <w:tcPr>
            <w:tcW w:w="3708" w:type="dxa"/>
            <w:shd w:val="clear" w:color="auto" w:fill="FFFFFF"/>
          </w:tcPr>
          <w:p w:rsidR="00A42CF5" w:rsidRPr="00FF13E9" w:rsidRDefault="00A42CF5" w:rsidP="00306F6B">
            <w:pPr>
              <w:rPr>
                <w:rFonts w:ascii="Arial" w:hAnsi="Arial" w:cs="Arial"/>
                <w:sz w:val="20"/>
                <w:szCs w:val="20"/>
              </w:rPr>
            </w:pPr>
            <w:r w:rsidRPr="00FF13E9">
              <w:rPr>
                <w:rFonts w:ascii="Arial" w:hAnsi="Arial" w:cs="Arial"/>
                <w:b/>
                <w:sz w:val="20"/>
                <w:szCs w:val="20"/>
              </w:rPr>
              <w:lastRenderedPageBreak/>
              <w:t xml:space="preserve">2) </w:t>
            </w:r>
            <w:r w:rsidRPr="00FF13E9">
              <w:rPr>
                <w:rFonts w:ascii="Arial" w:hAnsi="Arial" w:cs="Arial"/>
                <w:sz w:val="20"/>
                <w:szCs w:val="20"/>
              </w:rPr>
              <w:t>Understand scientific research methods used to study society. Interpret statistical tables, graphs, charts as they apply to an understanding of the human behavior and social life.</w:t>
            </w:r>
          </w:p>
        </w:tc>
        <w:tc>
          <w:tcPr>
            <w:tcW w:w="1742" w:type="dxa"/>
            <w:shd w:val="clear" w:color="auto" w:fill="auto"/>
          </w:tcPr>
          <w:p w:rsidR="00A42CF5" w:rsidRPr="00FF13E9" w:rsidRDefault="00A42CF5" w:rsidP="00306F6B">
            <w:pPr>
              <w:jc w:val="center"/>
              <w:rPr>
                <w:rFonts w:ascii="Arial" w:hAnsi="Arial" w:cs="Arial"/>
                <w:sz w:val="20"/>
                <w:szCs w:val="20"/>
              </w:rPr>
            </w:pPr>
            <w:r w:rsidRPr="00FF13E9">
              <w:rPr>
                <w:rFonts w:ascii="Arial" w:hAnsi="Arial" w:cs="Arial"/>
                <w:sz w:val="20"/>
                <w:szCs w:val="20"/>
              </w:rPr>
              <w:t>General Sociology/</w:t>
            </w:r>
          </w:p>
          <w:p w:rsidR="00A42CF5" w:rsidRPr="00FF13E9" w:rsidRDefault="00A42CF5" w:rsidP="00306F6B">
            <w:pPr>
              <w:jc w:val="center"/>
              <w:rPr>
                <w:rFonts w:ascii="Arial" w:hAnsi="Arial" w:cs="Arial"/>
                <w:sz w:val="20"/>
                <w:szCs w:val="20"/>
              </w:rPr>
            </w:pPr>
            <w:r w:rsidRPr="00FF13E9">
              <w:rPr>
                <w:rFonts w:ascii="Arial" w:hAnsi="Arial" w:cs="Arial"/>
                <w:sz w:val="20"/>
                <w:szCs w:val="20"/>
              </w:rPr>
              <w:t>Introduction to Sociology</w:t>
            </w:r>
          </w:p>
          <w:p w:rsidR="00A42CF5" w:rsidRPr="00FF13E9" w:rsidRDefault="00A42CF5" w:rsidP="00306F6B">
            <w:pPr>
              <w:jc w:val="center"/>
              <w:rPr>
                <w:rFonts w:ascii="Arial" w:hAnsi="Arial" w:cs="Arial"/>
                <w:sz w:val="20"/>
                <w:szCs w:val="20"/>
              </w:rPr>
            </w:pPr>
            <w:r w:rsidRPr="00FF13E9">
              <w:rPr>
                <w:rFonts w:ascii="Arial" w:hAnsi="Arial" w:cs="Arial"/>
                <w:sz w:val="20"/>
                <w:szCs w:val="20"/>
              </w:rPr>
              <w:t>(SOC 1101)</w:t>
            </w:r>
          </w:p>
        </w:tc>
        <w:tc>
          <w:tcPr>
            <w:tcW w:w="1430" w:type="dxa"/>
            <w:shd w:val="clear" w:color="auto" w:fill="auto"/>
          </w:tcPr>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2009-13</w:t>
            </w:r>
          </w:p>
        </w:tc>
        <w:tc>
          <w:tcPr>
            <w:tcW w:w="2250" w:type="dxa"/>
            <w:shd w:val="clear" w:color="auto" w:fill="auto"/>
          </w:tcPr>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Pre &amp; Post quantitative test</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This category was operationalized to include sociological theory, paradigms, integrating data analysis IDA and the scientific method</w:t>
            </w:r>
          </w:p>
        </w:tc>
        <w:tc>
          <w:tcPr>
            <w:tcW w:w="3668"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2009-2010- Theory rate of growth was 11%.  IDA demonstrated a 4%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 xml:space="preserve">2010-2011- Theory rate of growth was 14% increase, IDA 4% increase. </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2011-2012- Theory rate of growth was 12% increase, IDA 3%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2012-2013- Theory rate of growth was 8% increase, IDA 7%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2013-2014- Theory rate of growth was 3% increase, IDA 6%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Fall 2014- Theory rate of growth was 6%.  IDA demonstrated an 8% increase.</w:t>
            </w:r>
          </w:p>
          <w:p w:rsidR="00A42CF5" w:rsidRPr="00FF13E9" w:rsidRDefault="00A42CF5" w:rsidP="00306F6B">
            <w:pPr>
              <w:rPr>
                <w:rFonts w:ascii="Arial" w:hAnsi="Arial" w:cs="Arial"/>
                <w:sz w:val="20"/>
                <w:szCs w:val="20"/>
              </w:rPr>
            </w:pPr>
          </w:p>
          <w:p w:rsidR="00A42CF5" w:rsidRPr="004B77F6" w:rsidRDefault="00C56380" w:rsidP="00306F6B">
            <w:pPr>
              <w:rPr>
                <w:rFonts w:ascii="Arial" w:hAnsi="Arial" w:cs="Arial"/>
                <w:sz w:val="20"/>
                <w:szCs w:val="20"/>
              </w:rPr>
            </w:pPr>
            <w:r>
              <w:rPr>
                <w:rFonts w:ascii="Arial" w:hAnsi="Arial" w:cs="Arial"/>
                <w:sz w:val="20"/>
                <w:szCs w:val="20"/>
              </w:rPr>
              <w:t xml:space="preserve">2015 </w:t>
            </w:r>
            <w:r w:rsidR="00A42CF5" w:rsidRPr="004B77F6">
              <w:rPr>
                <w:rFonts w:ascii="Arial" w:hAnsi="Arial" w:cs="Arial"/>
                <w:sz w:val="20"/>
                <w:szCs w:val="20"/>
              </w:rPr>
              <w:t xml:space="preserve">Spring </w:t>
            </w:r>
            <w:r>
              <w:rPr>
                <w:rFonts w:ascii="Arial" w:hAnsi="Arial" w:cs="Arial"/>
                <w:sz w:val="20"/>
                <w:szCs w:val="20"/>
              </w:rPr>
              <w:t>-</w:t>
            </w:r>
            <w:r w:rsidR="00A42CF5" w:rsidRPr="004B77F6">
              <w:rPr>
                <w:rFonts w:ascii="Arial" w:hAnsi="Arial" w:cs="Arial"/>
                <w:sz w:val="20"/>
                <w:szCs w:val="20"/>
              </w:rPr>
              <w:t xml:space="preserve"> Theory rate of growth was 11% increase, IDA 13% increase. </w:t>
            </w:r>
          </w:p>
          <w:p w:rsidR="00A42CF5" w:rsidRDefault="00A42CF5" w:rsidP="00306F6B">
            <w:pPr>
              <w:rPr>
                <w:rFonts w:ascii="Arial" w:hAnsi="Arial" w:cs="Arial"/>
                <w:sz w:val="20"/>
                <w:szCs w:val="20"/>
              </w:rPr>
            </w:pPr>
          </w:p>
          <w:p w:rsidR="00144772" w:rsidRDefault="00144772" w:rsidP="00306F6B">
            <w:pPr>
              <w:rPr>
                <w:rFonts w:ascii="Arial" w:hAnsi="Arial" w:cs="Arial"/>
                <w:sz w:val="20"/>
                <w:szCs w:val="20"/>
              </w:rPr>
            </w:pPr>
            <w:r>
              <w:rPr>
                <w:rFonts w:ascii="Arial" w:hAnsi="Arial" w:cs="Arial"/>
                <w:sz w:val="20"/>
                <w:szCs w:val="20"/>
              </w:rPr>
              <w:t xml:space="preserve">2015 </w:t>
            </w:r>
            <w:r w:rsidR="00C56380">
              <w:rPr>
                <w:rFonts w:ascii="Arial" w:hAnsi="Arial" w:cs="Arial"/>
                <w:sz w:val="20"/>
                <w:szCs w:val="20"/>
              </w:rPr>
              <w:t xml:space="preserve">Fall </w:t>
            </w:r>
            <w:r>
              <w:rPr>
                <w:rFonts w:ascii="Arial" w:hAnsi="Arial" w:cs="Arial"/>
                <w:sz w:val="20"/>
                <w:szCs w:val="20"/>
              </w:rPr>
              <w:t>– Theory rate of growth was 10% increase, IDA 5% increase.</w:t>
            </w:r>
          </w:p>
          <w:p w:rsidR="00144772" w:rsidRDefault="00144772" w:rsidP="00306F6B">
            <w:pPr>
              <w:rPr>
                <w:rFonts w:ascii="Arial" w:hAnsi="Arial" w:cs="Arial"/>
                <w:sz w:val="20"/>
                <w:szCs w:val="20"/>
              </w:rPr>
            </w:pPr>
          </w:p>
          <w:p w:rsidR="00144772" w:rsidRDefault="00144772" w:rsidP="00306F6B">
            <w:pPr>
              <w:rPr>
                <w:rFonts w:ascii="Arial" w:hAnsi="Arial" w:cs="Arial"/>
                <w:sz w:val="20"/>
                <w:szCs w:val="20"/>
              </w:rPr>
            </w:pPr>
            <w:r>
              <w:rPr>
                <w:rFonts w:ascii="Arial" w:hAnsi="Arial" w:cs="Arial"/>
                <w:sz w:val="20"/>
                <w:szCs w:val="20"/>
              </w:rPr>
              <w:t>201</w:t>
            </w:r>
            <w:r w:rsidR="008F7044">
              <w:rPr>
                <w:rFonts w:ascii="Arial" w:hAnsi="Arial" w:cs="Arial"/>
                <w:sz w:val="20"/>
                <w:szCs w:val="20"/>
              </w:rPr>
              <w:t>6</w:t>
            </w:r>
            <w:r>
              <w:rPr>
                <w:rFonts w:ascii="Arial" w:hAnsi="Arial" w:cs="Arial"/>
                <w:sz w:val="20"/>
                <w:szCs w:val="20"/>
              </w:rPr>
              <w:t xml:space="preserve"> </w:t>
            </w:r>
            <w:r w:rsidR="00C56380">
              <w:rPr>
                <w:rFonts w:ascii="Arial" w:hAnsi="Arial" w:cs="Arial"/>
                <w:sz w:val="20"/>
                <w:szCs w:val="20"/>
              </w:rPr>
              <w:t xml:space="preserve">Spring </w:t>
            </w:r>
            <w:r>
              <w:rPr>
                <w:rFonts w:ascii="Arial" w:hAnsi="Arial" w:cs="Arial"/>
                <w:sz w:val="20"/>
                <w:szCs w:val="20"/>
              </w:rPr>
              <w:t>– Theory rate of growth was 8% increase, IDA 7% increase.</w:t>
            </w:r>
          </w:p>
          <w:p w:rsidR="002F23DC" w:rsidRDefault="002F23DC" w:rsidP="002F23DC">
            <w:pPr>
              <w:rPr>
                <w:rFonts w:ascii="Arial" w:hAnsi="Arial" w:cs="Arial"/>
                <w:sz w:val="20"/>
                <w:szCs w:val="20"/>
              </w:rPr>
            </w:pPr>
          </w:p>
          <w:p w:rsidR="002F23DC" w:rsidRPr="00AC2E43" w:rsidRDefault="002F23DC" w:rsidP="002F23DC">
            <w:pPr>
              <w:rPr>
                <w:rFonts w:ascii="Arial" w:hAnsi="Arial" w:cs="Arial"/>
                <w:sz w:val="20"/>
                <w:szCs w:val="20"/>
              </w:rPr>
            </w:pPr>
            <w:r>
              <w:rPr>
                <w:rFonts w:ascii="Arial" w:hAnsi="Arial" w:cs="Arial"/>
                <w:sz w:val="20"/>
                <w:szCs w:val="20"/>
              </w:rPr>
              <w:t>Note: All 2015-16 SOC 1101 data is in Appendix 2A</w:t>
            </w:r>
          </w:p>
          <w:p w:rsidR="002F23DC" w:rsidRPr="00AC2E43" w:rsidRDefault="002F23DC" w:rsidP="002F23DC">
            <w:pPr>
              <w:rPr>
                <w:rFonts w:ascii="Arial" w:hAnsi="Arial" w:cs="Arial"/>
                <w:sz w:val="20"/>
                <w:szCs w:val="20"/>
              </w:rPr>
            </w:pPr>
          </w:p>
          <w:p w:rsidR="002F23DC" w:rsidRPr="00AC2E43" w:rsidRDefault="002F23DC" w:rsidP="003D1B10">
            <w:pPr>
              <w:rPr>
                <w:rFonts w:ascii="Arial" w:hAnsi="Arial" w:cs="Arial"/>
                <w:sz w:val="20"/>
                <w:szCs w:val="20"/>
              </w:rPr>
            </w:pPr>
          </w:p>
          <w:p w:rsidR="003D1B10" w:rsidRPr="00FF13E9" w:rsidRDefault="003D1B10" w:rsidP="00306F6B">
            <w:pPr>
              <w:rPr>
                <w:rFonts w:ascii="Arial" w:hAnsi="Arial" w:cs="Arial"/>
                <w:sz w:val="20"/>
                <w:szCs w:val="20"/>
              </w:rPr>
            </w:pPr>
          </w:p>
          <w:p w:rsidR="00A42CF5" w:rsidRPr="00A002DB" w:rsidRDefault="00A42CF5" w:rsidP="00306F6B">
            <w:pPr>
              <w:rPr>
                <w:rFonts w:ascii="Arial" w:hAnsi="Arial" w:cs="Arial"/>
                <w:sz w:val="20"/>
                <w:szCs w:val="20"/>
              </w:rPr>
            </w:pPr>
          </w:p>
        </w:tc>
      </w:tr>
      <w:tr w:rsidR="00A42CF5" w:rsidRPr="006D5AFE">
        <w:trPr>
          <w:trHeight w:val="72"/>
        </w:trPr>
        <w:tc>
          <w:tcPr>
            <w:tcW w:w="3708" w:type="dxa"/>
            <w:shd w:val="clear" w:color="auto" w:fill="FFFFFF"/>
          </w:tcPr>
          <w:p w:rsidR="00A42CF5" w:rsidRPr="00FF13E9" w:rsidRDefault="00A42CF5" w:rsidP="00306F6B">
            <w:pPr>
              <w:rPr>
                <w:rFonts w:ascii="Arial" w:hAnsi="Arial" w:cs="Arial"/>
                <w:sz w:val="20"/>
                <w:szCs w:val="20"/>
              </w:rPr>
            </w:pPr>
            <w:r w:rsidRPr="00FF13E9">
              <w:rPr>
                <w:rFonts w:ascii="Arial" w:hAnsi="Arial" w:cs="Arial"/>
                <w:b/>
                <w:sz w:val="20"/>
                <w:szCs w:val="20"/>
              </w:rPr>
              <w:lastRenderedPageBreak/>
              <w:t xml:space="preserve">3) </w:t>
            </w:r>
            <w:r w:rsidRPr="00FF13E9">
              <w:rPr>
                <w:rFonts w:ascii="Arial" w:hAnsi="Arial" w:cs="Arial"/>
                <w:sz w:val="20"/>
                <w:szCs w:val="20"/>
              </w:rPr>
              <w:t>Demonstrate professional effectiveness and teamwork by exhibiting leadership, cooperation, and making productive contributions to group written &amp; oral assignments.  Students must also demonstrate a respect for diverse view points within the group.</w:t>
            </w:r>
          </w:p>
        </w:tc>
        <w:tc>
          <w:tcPr>
            <w:tcW w:w="1742" w:type="dxa"/>
            <w:shd w:val="clear" w:color="auto" w:fill="auto"/>
            <w:vAlign w:val="center"/>
          </w:tcPr>
          <w:p w:rsidR="00A42CF5" w:rsidRPr="00FF13E9" w:rsidRDefault="00A42CF5" w:rsidP="00306F6B">
            <w:pPr>
              <w:rPr>
                <w:rFonts w:ascii="Arial" w:hAnsi="Arial" w:cs="Arial"/>
                <w:sz w:val="20"/>
                <w:szCs w:val="20"/>
              </w:rPr>
            </w:pPr>
          </w:p>
        </w:tc>
        <w:tc>
          <w:tcPr>
            <w:tcW w:w="1430" w:type="dxa"/>
            <w:shd w:val="clear" w:color="auto" w:fill="auto"/>
          </w:tcPr>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2009-2013</w:t>
            </w:r>
          </w:p>
        </w:tc>
        <w:tc>
          <w:tcPr>
            <w:tcW w:w="2250" w:type="dxa"/>
            <w:shd w:val="clear" w:color="auto" w:fill="auto"/>
          </w:tcPr>
          <w:p w:rsidR="00A42CF5" w:rsidRPr="00FF13E9" w:rsidRDefault="0059103C" w:rsidP="00306F6B">
            <w:pPr>
              <w:ind w:left="72"/>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00A42CF5"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Pr="00FF13E9">
              <w:rPr>
                <w:rFonts w:ascii="Arial" w:hAnsi="Arial" w:cs="Arial"/>
                <w:color w:val="000000"/>
                <w:sz w:val="20"/>
                <w:szCs w:val="20"/>
              </w:rPr>
              <w:fldChar w:fldCharType="end"/>
            </w:r>
          </w:p>
        </w:tc>
        <w:tc>
          <w:tcPr>
            <w:tcW w:w="3668"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 xml:space="preserve">2009-2013- All students in General Sociology/Introduction to Sociology were required to complete a pre and post writing assignment on the sociological perspective and engage in an oral presentation. </w:t>
            </w:r>
          </w:p>
          <w:p w:rsidR="00A42CF5" w:rsidRPr="00FF13E9" w:rsidRDefault="00A42CF5" w:rsidP="00306F6B">
            <w:pPr>
              <w:rPr>
                <w:rFonts w:ascii="Arial" w:hAnsi="Arial" w:cs="Arial"/>
                <w:sz w:val="20"/>
                <w:szCs w:val="20"/>
              </w:rPr>
            </w:pPr>
            <w:r w:rsidRPr="00FF13E9">
              <w:rPr>
                <w:rFonts w:ascii="Arial" w:hAnsi="Arial" w:cs="Arial"/>
                <w:sz w:val="20"/>
                <w:szCs w:val="20"/>
              </w:rPr>
              <w:t>All faculty reported the writing rubric provided guideline and structure for students, and the quality of student work dramatically improved for the post writing assignment. Periodically pre and post writing samples are pulled from a variety of General Sociology sections and evaluated by full time faculty. This was last done in 2013.</w:t>
            </w:r>
            <w:r w:rsidRPr="00FF13E9">
              <w:rPr>
                <w:rFonts w:ascii="Arial" w:hAnsi="Arial" w:cs="Arial"/>
                <w:color w:val="FF0000"/>
                <w:sz w:val="20"/>
                <w:szCs w:val="20"/>
              </w:rPr>
              <w:t xml:space="preserve"> </w:t>
            </w:r>
            <w:r w:rsidRPr="00FF13E9">
              <w:rPr>
                <w:rFonts w:ascii="Arial" w:hAnsi="Arial" w:cs="Arial"/>
                <w:sz w:val="20"/>
                <w:szCs w:val="20"/>
              </w:rPr>
              <w:t>Faculty also reported that the use of the speech rubric greatly enhanced the quality of the oral presentations because it provided a structure for the preparation and execution of the speech.</w:t>
            </w:r>
          </w:p>
          <w:p w:rsidR="00AF7918" w:rsidRDefault="00AF7918"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2014- No writing assessment was completed. However faculty continued to utilize the departmental writing and speech rubric</w:t>
            </w:r>
            <w:r>
              <w:rPr>
                <w:rFonts w:ascii="Arial" w:hAnsi="Arial" w:cs="Arial"/>
                <w:sz w:val="20"/>
                <w:szCs w:val="20"/>
              </w:rPr>
              <w:t>.</w:t>
            </w:r>
            <w:r w:rsidRPr="00FF13E9">
              <w:rPr>
                <w:rFonts w:ascii="Arial" w:hAnsi="Arial" w:cs="Arial"/>
                <w:sz w:val="20"/>
                <w:szCs w:val="20"/>
              </w:rPr>
              <w:t xml:space="preserve"> </w:t>
            </w:r>
          </w:p>
          <w:p w:rsidR="00A42CF5" w:rsidRPr="00FF13E9" w:rsidRDefault="00A42CF5" w:rsidP="00306F6B">
            <w:pPr>
              <w:rPr>
                <w:rFonts w:ascii="Arial" w:hAnsi="Arial" w:cs="Arial"/>
                <w:sz w:val="20"/>
                <w:szCs w:val="20"/>
              </w:rPr>
            </w:pPr>
          </w:p>
          <w:p w:rsidR="00A42CF5" w:rsidRPr="004A13F9" w:rsidRDefault="00A42CF5" w:rsidP="00306F6B">
            <w:pPr>
              <w:rPr>
                <w:rFonts w:ascii="Arial" w:hAnsi="Arial" w:cs="Arial"/>
                <w:sz w:val="20"/>
                <w:szCs w:val="20"/>
              </w:rPr>
            </w:pPr>
            <w:r w:rsidRPr="004A13F9">
              <w:rPr>
                <w:rFonts w:ascii="Arial" w:hAnsi="Arial" w:cs="Arial"/>
                <w:sz w:val="20"/>
                <w:szCs w:val="20"/>
              </w:rPr>
              <w:t>Spring 2015- No writing assessment was completed.  However faculty continued to utilize the departmental writing and speech rubric.</w:t>
            </w:r>
          </w:p>
          <w:p w:rsidR="00577A03" w:rsidRPr="004A13F9" w:rsidRDefault="00577A03" w:rsidP="00306F6B">
            <w:pPr>
              <w:rPr>
                <w:rFonts w:ascii="Arial" w:hAnsi="Arial" w:cs="Arial"/>
                <w:sz w:val="20"/>
                <w:szCs w:val="20"/>
              </w:rPr>
            </w:pPr>
          </w:p>
          <w:p w:rsidR="00577A03" w:rsidRDefault="00577A03" w:rsidP="00306F6B">
            <w:pPr>
              <w:rPr>
                <w:rFonts w:ascii="Arial" w:hAnsi="Arial" w:cs="Arial"/>
                <w:sz w:val="20"/>
                <w:szCs w:val="20"/>
              </w:rPr>
            </w:pPr>
            <w:r w:rsidRPr="00577A03">
              <w:rPr>
                <w:rFonts w:ascii="Arial" w:hAnsi="Arial" w:cs="Arial"/>
                <w:sz w:val="20"/>
                <w:szCs w:val="20"/>
              </w:rPr>
              <w:t>Fall</w:t>
            </w:r>
            <w:r w:rsidR="008F7044">
              <w:rPr>
                <w:rFonts w:ascii="Arial" w:hAnsi="Arial" w:cs="Arial"/>
                <w:sz w:val="20"/>
                <w:szCs w:val="20"/>
              </w:rPr>
              <w:t xml:space="preserve"> 2015</w:t>
            </w:r>
            <w:r>
              <w:rPr>
                <w:rFonts w:ascii="Arial" w:hAnsi="Arial" w:cs="Arial"/>
                <w:sz w:val="20"/>
                <w:szCs w:val="20"/>
              </w:rPr>
              <w:t xml:space="preserve"> &amp; Spring</w:t>
            </w:r>
            <w:r w:rsidRPr="00577A03">
              <w:rPr>
                <w:rFonts w:ascii="Arial" w:hAnsi="Arial" w:cs="Arial"/>
                <w:sz w:val="20"/>
                <w:szCs w:val="20"/>
              </w:rPr>
              <w:t xml:space="preserve"> 201</w:t>
            </w:r>
            <w:r w:rsidR="008F7044">
              <w:rPr>
                <w:rFonts w:ascii="Arial" w:hAnsi="Arial" w:cs="Arial"/>
                <w:sz w:val="20"/>
                <w:szCs w:val="20"/>
              </w:rPr>
              <w:t>6</w:t>
            </w:r>
            <w:r w:rsidRPr="00577A03">
              <w:rPr>
                <w:rFonts w:ascii="Arial" w:hAnsi="Arial" w:cs="Arial"/>
                <w:sz w:val="20"/>
                <w:szCs w:val="20"/>
              </w:rPr>
              <w:t xml:space="preserve"> </w:t>
            </w:r>
            <w:r>
              <w:rPr>
                <w:rFonts w:ascii="Arial" w:hAnsi="Arial" w:cs="Arial"/>
                <w:sz w:val="20"/>
                <w:szCs w:val="20"/>
              </w:rPr>
              <w:t xml:space="preserve">– Faculty continued to utilize writing and speech rubric.  No departmental writing assessment was conducted. </w:t>
            </w:r>
          </w:p>
          <w:p w:rsidR="00EE580E" w:rsidRDefault="00EE580E" w:rsidP="00306F6B">
            <w:pPr>
              <w:rPr>
                <w:rFonts w:ascii="Arial" w:hAnsi="Arial" w:cs="Arial"/>
                <w:sz w:val="20"/>
                <w:szCs w:val="20"/>
              </w:rPr>
            </w:pPr>
          </w:p>
          <w:p w:rsidR="00A42CF5" w:rsidRPr="00FF13E9" w:rsidRDefault="00A42CF5" w:rsidP="00306F6B">
            <w:pPr>
              <w:rPr>
                <w:rFonts w:ascii="Arial" w:hAnsi="Arial" w:cs="Arial"/>
                <w:color w:val="000000"/>
                <w:sz w:val="20"/>
                <w:szCs w:val="20"/>
              </w:rPr>
            </w:pPr>
          </w:p>
        </w:tc>
      </w:tr>
      <w:tr w:rsidR="00A42CF5" w:rsidRPr="006D5AFE">
        <w:tblPrEx>
          <w:shd w:val="clear" w:color="auto" w:fill="auto"/>
          <w:tblLook w:val="04A0" w:firstRow="1" w:lastRow="0" w:firstColumn="1" w:lastColumn="0" w:noHBand="0" w:noVBand="1"/>
        </w:tblPrEx>
        <w:trPr>
          <w:trHeight w:val="2357"/>
        </w:trPr>
        <w:tc>
          <w:tcPr>
            <w:tcW w:w="3708" w:type="dxa"/>
            <w:shd w:val="clear" w:color="auto" w:fill="auto"/>
          </w:tcPr>
          <w:p w:rsidR="00A42CF5" w:rsidRPr="00FF13E9" w:rsidRDefault="00A42CF5" w:rsidP="00306F6B">
            <w:pPr>
              <w:rPr>
                <w:rFonts w:ascii="Arial" w:hAnsi="Arial" w:cs="Arial"/>
                <w:sz w:val="20"/>
                <w:szCs w:val="20"/>
              </w:rPr>
            </w:pPr>
            <w:r w:rsidRPr="00FF13E9">
              <w:rPr>
                <w:rFonts w:ascii="Arial" w:hAnsi="Arial" w:cs="Arial"/>
                <w:b/>
                <w:sz w:val="20"/>
                <w:szCs w:val="20"/>
              </w:rPr>
              <w:lastRenderedPageBreak/>
              <w:t xml:space="preserve">4) </w:t>
            </w:r>
            <w:r w:rsidRPr="00FF13E9">
              <w:rPr>
                <w:rFonts w:ascii="Arial" w:hAnsi="Arial" w:cs="Arial"/>
                <w:sz w:val="20"/>
                <w:szCs w:val="20"/>
              </w:rPr>
              <w:t>Examine diversity in society and the impact of social stratification hierarchies (the inequalities) of gender, race/ethnicity, and age.</w:t>
            </w:r>
          </w:p>
        </w:tc>
        <w:tc>
          <w:tcPr>
            <w:tcW w:w="1742"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Introduction to Sociology</w:t>
            </w:r>
          </w:p>
          <w:p w:rsidR="00A42CF5" w:rsidRPr="00FF13E9" w:rsidRDefault="00A42CF5" w:rsidP="00306F6B">
            <w:pPr>
              <w:rPr>
                <w:rFonts w:ascii="Arial" w:hAnsi="Arial" w:cs="Arial"/>
                <w:sz w:val="20"/>
                <w:szCs w:val="20"/>
              </w:rPr>
            </w:pPr>
            <w:r w:rsidRPr="00FF13E9">
              <w:rPr>
                <w:rFonts w:ascii="Arial" w:hAnsi="Arial" w:cs="Arial"/>
                <w:sz w:val="20"/>
                <w:szCs w:val="20"/>
              </w:rPr>
              <w:t>(SOC 1101)</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Cultural Anthropology</w:t>
            </w:r>
          </w:p>
          <w:p w:rsidR="00A42CF5" w:rsidRPr="00FF13E9" w:rsidRDefault="00A42CF5" w:rsidP="00306F6B">
            <w:pPr>
              <w:rPr>
                <w:rFonts w:ascii="Arial" w:hAnsi="Arial" w:cs="Arial"/>
                <w:sz w:val="20"/>
                <w:szCs w:val="20"/>
              </w:rPr>
            </w:pPr>
            <w:r w:rsidRPr="00FF13E9">
              <w:rPr>
                <w:rFonts w:ascii="Arial" w:hAnsi="Arial" w:cs="Arial"/>
                <w:sz w:val="20"/>
                <w:szCs w:val="20"/>
              </w:rPr>
              <w:t xml:space="preserve">(SOC 1145) </w:t>
            </w:r>
          </w:p>
        </w:tc>
        <w:tc>
          <w:tcPr>
            <w:tcW w:w="1430" w:type="dxa"/>
            <w:shd w:val="clear" w:color="auto" w:fill="auto"/>
          </w:tcPr>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2012-2013</w:t>
            </w:r>
          </w:p>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b/>
                <w:color w:val="000000"/>
                <w:sz w:val="20"/>
                <w:szCs w:val="20"/>
              </w:rPr>
            </w:pPr>
          </w:p>
        </w:tc>
        <w:tc>
          <w:tcPr>
            <w:tcW w:w="2250" w:type="dxa"/>
            <w:shd w:val="clear" w:color="auto" w:fill="auto"/>
          </w:tcPr>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Pre &amp; Post quantitative test</w:t>
            </w:r>
          </w:p>
        </w:tc>
        <w:tc>
          <w:tcPr>
            <w:tcW w:w="3668" w:type="dxa"/>
            <w:shd w:val="clear" w:color="auto" w:fill="auto"/>
          </w:tcPr>
          <w:p w:rsidR="00A42CF5" w:rsidRPr="00FF13E9" w:rsidRDefault="00A42CF5" w:rsidP="00306F6B">
            <w:pPr>
              <w:rPr>
                <w:rFonts w:ascii="Arial" w:hAnsi="Arial" w:cs="Arial"/>
                <w:color w:val="000000"/>
                <w:sz w:val="20"/>
                <w:szCs w:val="20"/>
              </w:rPr>
            </w:pPr>
            <w:r w:rsidRPr="00FF13E9">
              <w:rPr>
                <w:rFonts w:ascii="Arial" w:hAnsi="Arial" w:cs="Arial"/>
                <w:sz w:val="20"/>
                <w:szCs w:val="20"/>
              </w:rPr>
              <w:t>2012-2013-In the area of stratification and social structure student performance increased by 7%.</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2013-2014- The areas of stratification and social structure student performance increased to 12%.</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2014 Spring- Cultural Anthropology An anthropology core concept exam and a self - assessment cultural competence instrument was piloted.  There was difficulty in retrieving the data from ANGEL.  It is estimated that the percent of increase was between 16 and 32%.  The test was revised and offered in Fall 2014.</w:t>
            </w:r>
          </w:p>
          <w:p w:rsidR="00A42CF5" w:rsidRPr="00FF13E9" w:rsidRDefault="00A42CF5" w:rsidP="00306F6B">
            <w:pPr>
              <w:ind w:left="72"/>
              <w:rPr>
                <w:rFonts w:ascii="Arial" w:hAnsi="Arial" w:cs="Arial"/>
                <w:color w:val="000000"/>
                <w:sz w:val="20"/>
                <w:szCs w:val="20"/>
              </w:rPr>
            </w:pPr>
          </w:p>
          <w:p w:rsidR="00A42CF5" w:rsidRDefault="00A42CF5" w:rsidP="00306F6B">
            <w:pPr>
              <w:ind w:left="72"/>
              <w:rPr>
                <w:rFonts w:ascii="Arial" w:hAnsi="Arial" w:cs="Arial"/>
                <w:color w:val="000000"/>
                <w:sz w:val="20"/>
                <w:szCs w:val="20"/>
              </w:rPr>
            </w:pPr>
            <w:r w:rsidRPr="00FF13E9">
              <w:rPr>
                <w:rFonts w:ascii="Arial" w:hAnsi="Arial" w:cs="Arial"/>
                <w:color w:val="000000"/>
                <w:sz w:val="20"/>
                <w:szCs w:val="20"/>
              </w:rPr>
              <w:t>Cultural Anthropology</w:t>
            </w:r>
          </w:p>
          <w:p w:rsidR="0065359E" w:rsidRPr="00FF13E9" w:rsidRDefault="0065359E" w:rsidP="0065359E">
            <w:pPr>
              <w:ind w:left="72"/>
              <w:rPr>
                <w:rFonts w:ascii="Arial" w:hAnsi="Arial" w:cs="Arial"/>
                <w:color w:val="000000"/>
                <w:sz w:val="20"/>
                <w:szCs w:val="20"/>
              </w:rPr>
            </w:pPr>
            <w:r w:rsidRPr="00FF13E9">
              <w:rPr>
                <w:rFonts w:ascii="Arial" w:hAnsi="Arial" w:cs="Arial"/>
                <w:color w:val="000000"/>
                <w:sz w:val="20"/>
                <w:szCs w:val="20"/>
              </w:rPr>
              <w:t>Content Analysis</w:t>
            </w: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Spring  2015    54% increase   </w:t>
            </w:r>
          </w:p>
          <w:p w:rsidR="00A42CF5"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 Fall  </w:t>
            </w:r>
            <w:r w:rsidR="0065359E">
              <w:rPr>
                <w:rFonts w:ascii="Arial" w:hAnsi="Arial" w:cs="Arial"/>
                <w:color w:val="000000"/>
                <w:sz w:val="20"/>
                <w:szCs w:val="20"/>
              </w:rPr>
              <w:t xml:space="preserve">    </w:t>
            </w:r>
            <w:r w:rsidRPr="00FF13E9">
              <w:rPr>
                <w:rFonts w:ascii="Arial" w:hAnsi="Arial" w:cs="Arial"/>
                <w:color w:val="000000"/>
                <w:sz w:val="20"/>
                <w:szCs w:val="20"/>
              </w:rPr>
              <w:t>201</w:t>
            </w:r>
            <w:r w:rsidR="008F7044">
              <w:rPr>
                <w:rFonts w:ascii="Arial" w:hAnsi="Arial" w:cs="Arial"/>
                <w:color w:val="000000"/>
                <w:sz w:val="20"/>
                <w:szCs w:val="20"/>
              </w:rPr>
              <w:t>6</w:t>
            </w:r>
            <w:r w:rsidRPr="00FF13E9">
              <w:rPr>
                <w:rFonts w:ascii="Arial" w:hAnsi="Arial" w:cs="Arial"/>
                <w:color w:val="000000"/>
                <w:sz w:val="20"/>
                <w:szCs w:val="20"/>
              </w:rPr>
              <w:t xml:space="preserve">    43% increase</w:t>
            </w:r>
          </w:p>
          <w:p w:rsidR="00EE580E" w:rsidRPr="00FF13E9" w:rsidRDefault="00EE580E" w:rsidP="00EE580E">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Results from Cultural Assessment Self-Test- are still in progress.  We are working with RAR to interpret the </w:t>
            </w:r>
            <w:proofErr w:type="spellStart"/>
            <w:r w:rsidRPr="00FF13E9">
              <w:rPr>
                <w:rFonts w:ascii="Arial" w:hAnsi="Arial" w:cs="Arial"/>
                <w:color w:val="000000"/>
                <w:sz w:val="20"/>
                <w:szCs w:val="20"/>
              </w:rPr>
              <w:t>likert</w:t>
            </w:r>
            <w:proofErr w:type="spellEnd"/>
            <w:r w:rsidRPr="00FF13E9">
              <w:rPr>
                <w:rFonts w:ascii="Arial" w:hAnsi="Arial" w:cs="Arial"/>
                <w:color w:val="000000"/>
                <w:sz w:val="20"/>
                <w:szCs w:val="20"/>
              </w:rPr>
              <w:t xml:space="preserve"> scale results using </w:t>
            </w:r>
            <w:proofErr w:type="spellStart"/>
            <w:r w:rsidRPr="00FF13E9">
              <w:rPr>
                <w:rFonts w:ascii="Arial" w:hAnsi="Arial" w:cs="Arial"/>
                <w:color w:val="000000"/>
                <w:sz w:val="20"/>
                <w:szCs w:val="20"/>
              </w:rPr>
              <w:t>scantrons</w:t>
            </w:r>
            <w:proofErr w:type="spellEnd"/>
            <w:r w:rsidRPr="00FF13E9">
              <w:rPr>
                <w:rFonts w:ascii="Arial" w:hAnsi="Arial" w:cs="Arial"/>
                <w:color w:val="000000"/>
                <w:sz w:val="20"/>
                <w:szCs w:val="20"/>
              </w:rPr>
              <w:t xml:space="preserve">. </w:t>
            </w:r>
          </w:p>
          <w:p w:rsidR="00A42CF5" w:rsidRDefault="00A42CF5" w:rsidP="00306F6B">
            <w:pPr>
              <w:ind w:left="72"/>
              <w:rPr>
                <w:rFonts w:ascii="Arial" w:hAnsi="Arial" w:cs="Arial"/>
                <w:color w:val="000000"/>
                <w:sz w:val="20"/>
                <w:szCs w:val="20"/>
              </w:rPr>
            </w:pPr>
          </w:p>
          <w:p w:rsidR="00C56380" w:rsidRDefault="00C56380" w:rsidP="00306F6B">
            <w:pPr>
              <w:ind w:left="72"/>
              <w:rPr>
                <w:rFonts w:ascii="Arial" w:hAnsi="Arial" w:cs="Arial"/>
                <w:sz w:val="20"/>
                <w:szCs w:val="20"/>
              </w:rPr>
            </w:pPr>
            <w:r>
              <w:rPr>
                <w:rFonts w:ascii="Arial" w:hAnsi="Arial" w:cs="Arial"/>
                <w:color w:val="000000"/>
                <w:sz w:val="20"/>
                <w:szCs w:val="20"/>
              </w:rPr>
              <w:t>2015 Fall –</w:t>
            </w:r>
            <w:r w:rsidRPr="00FF13E9">
              <w:rPr>
                <w:rFonts w:ascii="Arial" w:hAnsi="Arial" w:cs="Arial"/>
                <w:sz w:val="20"/>
                <w:szCs w:val="20"/>
              </w:rPr>
              <w:t xml:space="preserve"> In the area of stratification and social structure student performance increased by </w:t>
            </w:r>
            <w:r>
              <w:rPr>
                <w:rFonts w:ascii="Arial" w:hAnsi="Arial" w:cs="Arial"/>
                <w:sz w:val="20"/>
                <w:szCs w:val="20"/>
              </w:rPr>
              <w:t>12</w:t>
            </w:r>
            <w:r w:rsidRPr="00FF13E9">
              <w:rPr>
                <w:rFonts w:ascii="Arial" w:hAnsi="Arial" w:cs="Arial"/>
                <w:sz w:val="20"/>
                <w:szCs w:val="20"/>
              </w:rPr>
              <w:t>%.</w:t>
            </w:r>
          </w:p>
          <w:p w:rsidR="00C56380" w:rsidRDefault="00C56380" w:rsidP="00306F6B">
            <w:pPr>
              <w:ind w:left="72"/>
              <w:rPr>
                <w:rFonts w:ascii="Arial" w:hAnsi="Arial" w:cs="Arial"/>
                <w:sz w:val="20"/>
                <w:szCs w:val="20"/>
              </w:rPr>
            </w:pPr>
          </w:p>
          <w:p w:rsidR="00C56380" w:rsidRDefault="00C56380" w:rsidP="00306F6B">
            <w:pPr>
              <w:ind w:left="72"/>
              <w:rPr>
                <w:rFonts w:ascii="Arial" w:hAnsi="Arial" w:cs="Arial"/>
                <w:sz w:val="20"/>
                <w:szCs w:val="20"/>
              </w:rPr>
            </w:pPr>
            <w:r>
              <w:rPr>
                <w:rFonts w:ascii="Arial" w:hAnsi="Arial" w:cs="Arial"/>
                <w:sz w:val="20"/>
                <w:szCs w:val="20"/>
              </w:rPr>
              <w:t>201</w:t>
            </w:r>
            <w:r w:rsidR="008F7044">
              <w:rPr>
                <w:rFonts w:ascii="Arial" w:hAnsi="Arial" w:cs="Arial"/>
                <w:sz w:val="20"/>
                <w:szCs w:val="20"/>
              </w:rPr>
              <w:t>6</w:t>
            </w:r>
            <w:r>
              <w:rPr>
                <w:rFonts w:ascii="Arial" w:hAnsi="Arial" w:cs="Arial"/>
                <w:sz w:val="20"/>
                <w:szCs w:val="20"/>
              </w:rPr>
              <w:t xml:space="preserve"> Spring - </w:t>
            </w:r>
            <w:r w:rsidRPr="00FF13E9">
              <w:rPr>
                <w:rFonts w:ascii="Arial" w:hAnsi="Arial" w:cs="Arial"/>
                <w:sz w:val="20"/>
                <w:szCs w:val="20"/>
              </w:rPr>
              <w:t xml:space="preserve">In the area of stratification and social structure student performance increased by </w:t>
            </w:r>
            <w:r>
              <w:rPr>
                <w:rFonts w:ascii="Arial" w:hAnsi="Arial" w:cs="Arial"/>
                <w:sz w:val="20"/>
                <w:szCs w:val="20"/>
              </w:rPr>
              <w:t>13</w:t>
            </w:r>
            <w:r w:rsidRPr="00FF13E9">
              <w:rPr>
                <w:rFonts w:ascii="Arial" w:hAnsi="Arial" w:cs="Arial"/>
                <w:sz w:val="20"/>
                <w:szCs w:val="20"/>
              </w:rPr>
              <w:t>%.</w:t>
            </w:r>
          </w:p>
          <w:p w:rsidR="00306F6B" w:rsidRDefault="00306F6B" w:rsidP="00306F6B">
            <w:pPr>
              <w:ind w:left="72"/>
              <w:rPr>
                <w:rFonts w:ascii="Arial" w:hAnsi="Arial" w:cs="Arial"/>
                <w:sz w:val="20"/>
                <w:szCs w:val="20"/>
              </w:rPr>
            </w:pPr>
          </w:p>
          <w:p w:rsidR="00306F6B" w:rsidRDefault="00306F6B" w:rsidP="00306F6B">
            <w:pPr>
              <w:ind w:left="72"/>
              <w:rPr>
                <w:rFonts w:ascii="Arial" w:hAnsi="Arial" w:cs="Arial"/>
                <w:sz w:val="20"/>
                <w:szCs w:val="20"/>
              </w:rPr>
            </w:pPr>
            <w:r>
              <w:rPr>
                <w:rFonts w:ascii="Arial" w:hAnsi="Arial" w:cs="Arial"/>
                <w:sz w:val="20"/>
                <w:szCs w:val="20"/>
              </w:rPr>
              <w:t>Cultural Anthropology:</w:t>
            </w:r>
          </w:p>
          <w:p w:rsidR="00984399" w:rsidRDefault="00306F6B" w:rsidP="00984399">
            <w:pPr>
              <w:ind w:left="72"/>
              <w:rPr>
                <w:rFonts w:ascii="Arial" w:hAnsi="Arial" w:cs="Arial"/>
                <w:color w:val="000000"/>
                <w:sz w:val="20"/>
                <w:szCs w:val="20"/>
              </w:rPr>
            </w:pPr>
            <w:r>
              <w:rPr>
                <w:rFonts w:ascii="Arial" w:hAnsi="Arial" w:cs="Arial"/>
                <w:sz w:val="20"/>
                <w:szCs w:val="20"/>
              </w:rPr>
              <w:t xml:space="preserve">2016 Spring – </w:t>
            </w:r>
            <w:r w:rsidR="00984399">
              <w:rPr>
                <w:rFonts w:ascii="Arial" w:hAnsi="Arial" w:cs="Arial"/>
                <w:sz w:val="20"/>
                <w:szCs w:val="20"/>
              </w:rPr>
              <w:t xml:space="preserve">Content Assessment quiz </w:t>
            </w:r>
            <w:r w:rsidR="00984399">
              <w:rPr>
                <w:rFonts w:ascii="Arial" w:hAnsi="Arial" w:cs="Arial"/>
                <w:color w:val="000000"/>
                <w:sz w:val="20"/>
                <w:szCs w:val="20"/>
              </w:rPr>
              <w:t xml:space="preserve">F2F </w:t>
            </w:r>
            <w:r>
              <w:rPr>
                <w:rFonts w:ascii="Arial" w:hAnsi="Arial" w:cs="Arial"/>
                <w:color w:val="000000"/>
                <w:sz w:val="20"/>
                <w:szCs w:val="20"/>
              </w:rPr>
              <w:t>problematic Online 58% increase</w:t>
            </w:r>
            <w:r w:rsidR="00984399">
              <w:rPr>
                <w:rFonts w:ascii="Arial" w:hAnsi="Arial" w:cs="Arial"/>
                <w:color w:val="000000"/>
                <w:sz w:val="20"/>
                <w:szCs w:val="20"/>
              </w:rPr>
              <w:t xml:space="preserve">. </w:t>
            </w:r>
          </w:p>
          <w:p w:rsidR="00306F6B" w:rsidRDefault="00306F6B" w:rsidP="00306F6B">
            <w:pPr>
              <w:ind w:left="72"/>
              <w:rPr>
                <w:rFonts w:ascii="Arial" w:hAnsi="Arial" w:cs="Arial"/>
                <w:color w:val="000000"/>
                <w:sz w:val="20"/>
                <w:szCs w:val="20"/>
              </w:rPr>
            </w:pPr>
          </w:p>
          <w:p w:rsidR="00984399" w:rsidRDefault="00984399" w:rsidP="00306F6B">
            <w:pPr>
              <w:ind w:left="72"/>
              <w:rPr>
                <w:rFonts w:ascii="Arial" w:hAnsi="Arial" w:cs="Arial"/>
                <w:color w:val="000000"/>
                <w:sz w:val="20"/>
                <w:szCs w:val="20"/>
              </w:rPr>
            </w:pPr>
            <w:r>
              <w:rPr>
                <w:rFonts w:ascii="Arial" w:hAnsi="Arial" w:cs="Arial"/>
                <w:color w:val="000000"/>
                <w:sz w:val="20"/>
                <w:szCs w:val="20"/>
              </w:rPr>
              <w:lastRenderedPageBreak/>
              <w:t>2016 Fall – In the area of content assessment quiz</w:t>
            </w:r>
          </w:p>
          <w:p w:rsidR="00984399" w:rsidRDefault="00984399" w:rsidP="00306F6B">
            <w:pPr>
              <w:ind w:left="72"/>
              <w:rPr>
                <w:rFonts w:ascii="Arial" w:hAnsi="Arial" w:cs="Arial"/>
                <w:color w:val="000000"/>
                <w:sz w:val="20"/>
                <w:szCs w:val="20"/>
              </w:rPr>
            </w:pPr>
            <w:r>
              <w:rPr>
                <w:rFonts w:ascii="Arial" w:hAnsi="Arial" w:cs="Arial"/>
                <w:color w:val="000000"/>
                <w:sz w:val="20"/>
                <w:szCs w:val="20"/>
              </w:rPr>
              <w:t>F2F – 30% increase</w:t>
            </w:r>
          </w:p>
          <w:p w:rsidR="00984399" w:rsidRDefault="00984399" w:rsidP="00306F6B">
            <w:pPr>
              <w:ind w:left="72"/>
              <w:rPr>
                <w:rFonts w:ascii="Arial" w:hAnsi="Arial" w:cs="Arial"/>
                <w:color w:val="000000"/>
                <w:sz w:val="20"/>
                <w:szCs w:val="20"/>
              </w:rPr>
            </w:pPr>
            <w:r>
              <w:rPr>
                <w:rFonts w:ascii="Arial" w:hAnsi="Arial" w:cs="Arial"/>
                <w:color w:val="000000"/>
                <w:sz w:val="20"/>
                <w:szCs w:val="20"/>
              </w:rPr>
              <w:t>Online – 48% increase</w:t>
            </w:r>
          </w:p>
          <w:p w:rsidR="00984399" w:rsidRDefault="00984399" w:rsidP="00306F6B">
            <w:pPr>
              <w:ind w:left="72"/>
              <w:rPr>
                <w:rFonts w:ascii="Arial" w:hAnsi="Arial" w:cs="Arial"/>
                <w:color w:val="000000"/>
                <w:sz w:val="20"/>
                <w:szCs w:val="20"/>
              </w:rPr>
            </w:pPr>
          </w:p>
          <w:p w:rsidR="00306F6B" w:rsidRPr="00FF13E9" w:rsidRDefault="00306F6B" w:rsidP="00306F6B">
            <w:pPr>
              <w:ind w:left="72"/>
              <w:rPr>
                <w:rFonts w:ascii="Arial" w:hAnsi="Arial" w:cs="Arial"/>
                <w:color w:val="000000"/>
                <w:sz w:val="20"/>
                <w:szCs w:val="20"/>
              </w:rPr>
            </w:pPr>
            <w:r w:rsidRPr="00FF13E9">
              <w:rPr>
                <w:rFonts w:ascii="Arial" w:hAnsi="Arial" w:cs="Arial"/>
                <w:color w:val="000000"/>
                <w:sz w:val="20"/>
                <w:szCs w:val="20"/>
              </w:rPr>
              <w:t xml:space="preserve">Results from Cultural Assessment Self-Test- are still in progress.  We are working with RAR to interpret the </w:t>
            </w:r>
            <w:proofErr w:type="spellStart"/>
            <w:r w:rsidRPr="00FF13E9">
              <w:rPr>
                <w:rFonts w:ascii="Arial" w:hAnsi="Arial" w:cs="Arial"/>
                <w:color w:val="000000"/>
                <w:sz w:val="20"/>
                <w:szCs w:val="20"/>
              </w:rPr>
              <w:t>likert</w:t>
            </w:r>
            <w:proofErr w:type="spellEnd"/>
            <w:r w:rsidRPr="00FF13E9">
              <w:rPr>
                <w:rFonts w:ascii="Arial" w:hAnsi="Arial" w:cs="Arial"/>
                <w:color w:val="000000"/>
                <w:sz w:val="20"/>
                <w:szCs w:val="20"/>
              </w:rPr>
              <w:t xml:space="preserve"> scale results using </w:t>
            </w:r>
            <w:proofErr w:type="spellStart"/>
            <w:r w:rsidRPr="00FF13E9">
              <w:rPr>
                <w:rFonts w:ascii="Arial" w:hAnsi="Arial" w:cs="Arial"/>
                <w:color w:val="000000"/>
                <w:sz w:val="20"/>
                <w:szCs w:val="20"/>
              </w:rPr>
              <w:t>scantrons</w:t>
            </w:r>
            <w:proofErr w:type="spellEnd"/>
            <w:r w:rsidRPr="00FF13E9">
              <w:rPr>
                <w:rFonts w:ascii="Arial" w:hAnsi="Arial" w:cs="Arial"/>
                <w:color w:val="000000"/>
                <w:sz w:val="20"/>
                <w:szCs w:val="20"/>
              </w:rPr>
              <w:t xml:space="preserve">. </w:t>
            </w:r>
          </w:p>
          <w:p w:rsidR="00306F6B" w:rsidRDefault="00306F6B" w:rsidP="00306F6B">
            <w:pPr>
              <w:ind w:left="72"/>
              <w:rPr>
                <w:rFonts w:ascii="Arial" w:hAnsi="Arial" w:cs="Arial"/>
                <w:color w:val="000000"/>
                <w:sz w:val="20"/>
                <w:szCs w:val="20"/>
              </w:rPr>
            </w:pPr>
          </w:p>
          <w:p w:rsidR="00FE1C75" w:rsidRDefault="00FE1C75" w:rsidP="00306F6B">
            <w:pPr>
              <w:ind w:left="72"/>
              <w:rPr>
                <w:rFonts w:ascii="Arial" w:hAnsi="Arial" w:cs="Arial"/>
                <w:color w:val="000000"/>
                <w:sz w:val="20"/>
                <w:szCs w:val="20"/>
              </w:rPr>
            </w:pPr>
            <w:r>
              <w:rPr>
                <w:rFonts w:ascii="Arial" w:hAnsi="Arial" w:cs="Arial"/>
                <w:color w:val="000000"/>
                <w:sz w:val="20"/>
                <w:szCs w:val="20"/>
              </w:rPr>
              <w:t xml:space="preserve">2016 Fall – </w:t>
            </w:r>
          </w:p>
          <w:p w:rsidR="00FE1C75" w:rsidRDefault="00FE1C75" w:rsidP="00306F6B">
            <w:pPr>
              <w:ind w:left="72"/>
              <w:rPr>
                <w:rFonts w:ascii="Arial" w:hAnsi="Arial" w:cs="Arial"/>
                <w:color w:val="000000"/>
                <w:sz w:val="20"/>
                <w:szCs w:val="20"/>
              </w:rPr>
            </w:pPr>
            <w:r>
              <w:rPr>
                <w:rFonts w:ascii="Arial" w:hAnsi="Arial" w:cs="Arial"/>
                <w:color w:val="000000"/>
                <w:sz w:val="20"/>
                <w:szCs w:val="20"/>
              </w:rPr>
              <w:t xml:space="preserve">F2F 3.7% increase </w:t>
            </w:r>
          </w:p>
          <w:p w:rsidR="00FE1C75" w:rsidRDefault="00FE1C75" w:rsidP="00306F6B">
            <w:pPr>
              <w:ind w:left="72"/>
              <w:rPr>
                <w:rFonts w:ascii="Arial" w:hAnsi="Arial" w:cs="Arial"/>
                <w:color w:val="000000"/>
                <w:sz w:val="20"/>
                <w:szCs w:val="20"/>
              </w:rPr>
            </w:pPr>
            <w:r>
              <w:rPr>
                <w:rFonts w:ascii="Arial" w:hAnsi="Arial" w:cs="Arial"/>
                <w:color w:val="000000"/>
                <w:sz w:val="20"/>
                <w:szCs w:val="20"/>
              </w:rPr>
              <w:t>Online No change</w:t>
            </w:r>
          </w:p>
          <w:p w:rsidR="002F23DC" w:rsidRDefault="002F23DC" w:rsidP="003D1B10">
            <w:pPr>
              <w:rPr>
                <w:rFonts w:ascii="Arial" w:hAnsi="Arial" w:cs="Arial"/>
                <w:sz w:val="20"/>
                <w:szCs w:val="20"/>
              </w:rPr>
            </w:pPr>
          </w:p>
          <w:p w:rsidR="002F23DC" w:rsidRDefault="002F23DC" w:rsidP="002F23DC">
            <w:pPr>
              <w:rPr>
                <w:rFonts w:ascii="Arial" w:hAnsi="Arial" w:cs="Arial"/>
                <w:sz w:val="20"/>
                <w:szCs w:val="20"/>
              </w:rPr>
            </w:pPr>
          </w:p>
          <w:p w:rsidR="002F23DC" w:rsidRPr="00AC2E43" w:rsidRDefault="002F23DC" w:rsidP="002F23DC">
            <w:pPr>
              <w:rPr>
                <w:rFonts w:ascii="Arial" w:hAnsi="Arial" w:cs="Arial"/>
                <w:sz w:val="20"/>
                <w:szCs w:val="20"/>
              </w:rPr>
            </w:pPr>
            <w:r>
              <w:rPr>
                <w:rFonts w:ascii="Arial" w:hAnsi="Arial" w:cs="Arial"/>
                <w:sz w:val="20"/>
                <w:szCs w:val="20"/>
              </w:rPr>
              <w:t>Note: All 2015-16 SOC 1145 data is in Appendix B</w:t>
            </w:r>
          </w:p>
          <w:p w:rsidR="002F23DC" w:rsidRPr="00AC2E43" w:rsidRDefault="002F23DC" w:rsidP="002F23DC">
            <w:pPr>
              <w:rPr>
                <w:rFonts w:ascii="Arial" w:hAnsi="Arial" w:cs="Arial"/>
                <w:sz w:val="20"/>
                <w:szCs w:val="20"/>
              </w:rPr>
            </w:pPr>
          </w:p>
          <w:p w:rsidR="00A42CF5" w:rsidRPr="00FF13E9" w:rsidRDefault="002F23DC" w:rsidP="002F23DC">
            <w:pPr>
              <w:rPr>
                <w:rFonts w:ascii="Arial" w:hAnsi="Arial" w:cs="Arial"/>
                <w:color w:val="000000"/>
                <w:sz w:val="20"/>
                <w:szCs w:val="20"/>
              </w:rPr>
            </w:pPr>
            <w:r>
              <w:rPr>
                <w:rFonts w:ascii="Arial" w:hAnsi="Arial" w:cs="Arial"/>
                <w:sz w:val="20"/>
                <w:szCs w:val="20"/>
              </w:rPr>
              <w:t xml:space="preserve"> </w:t>
            </w:r>
          </w:p>
        </w:tc>
      </w:tr>
      <w:tr w:rsidR="00A42CF5" w:rsidRPr="006D5AFE" w:rsidTr="00B3778B">
        <w:tblPrEx>
          <w:shd w:val="clear" w:color="auto" w:fill="auto"/>
          <w:tblLook w:val="04A0" w:firstRow="1" w:lastRow="0" w:firstColumn="1" w:lastColumn="0" w:noHBand="0" w:noVBand="1"/>
        </w:tblPrEx>
        <w:trPr>
          <w:trHeight w:val="72"/>
        </w:trPr>
        <w:tc>
          <w:tcPr>
            <w:tcW w:w="3708" w:type="dxa"/>
            <w:shd w:val="clear" w:color="auto" w:fill="auto"/>
          </w:tcPr>
          <w:p w:rsidR="00A42CF5" w:rsidRPr="00FF13E9" w:rsidRDefault="00A42CF5" w:rsidP="00B3778B">
            <w:pPr>
              <w:rPr>
                <w:rFonts w:ascii="Arial" w:hAnsi="Arial" w:cs="Arial"/>
                <w:sz w:val="20"/>
                <w:szCs w:val="20"/>
              </w:rPr>
            </w:pPr>
            <w:r w:rsidRPr="00FF13E9">
              <w:rPr>
                <w:rFonts w:ascii="Arial" w:hAnsi="Arial" w:cs="Arial"/>
                <w:b/>
                <w:sz w:val="20"/>
                <w:szCs w:val="20"/>
              </w:rPr>
              <w:lastRenderedPageBreak/>
              <w:t xml:space="preserve">5) </w:t>
            </w:r>
            <w:r w:rsidRPr="00FF13E9">
              <w:rPr>
                <w:rFonts w:ascii="Arial" w:hAnsi="Arial" w:cs="Arial"/>
                <w:sz w:val="20"/>
                <w:szCs w:val="20"/>
              </w:rPr>
              <w:t>Demonstrate social responsibility and an ethic of service:  attitudes and understandings needed to live in a society as responsible citizens and to contribute to building a caring and just society.</w:t>
            </w:r>
          </w:p>
        </w:tc>
        <w:tc>
          <w:tcPr>
            <w:tcW w:w="1742" w:type="dxa"/>
            <w:shd w:val="clear" w:color="auto" w:fill="auto"/>
            <w:vAlign w:val="center"/>
          </w:tcPr>
          <w:p w:rsidR="00A42CF5" w:rsidRPr="00FF13E9" w:rsidRDefault="00A42CF5" w:rsidP="00306F6B">
            <w:pPr>
              <w:rPr>
                <w:rFonts w:ascii="Arial" w:hAnsi="Arial" w:cs="Arial"/>
                <w:sz w:val="20"/>
                <w:szCs w:val="20"/>
              </w:rPr>
            </w:pPr>
          </w:p>
        </w:tc>
        <w:tc>
          <w:tcPr>
            <w:tcW w:w="1430" w:type="dxa"/>
            <w:shd w:val="clear" w:color="auto" w:fill="auto"/>
          </w:tcPr>
          <w:p w:rsidR="00A42CF5" w:rsidRPr="00FF13E9" w:rsidRDefault="0059103C" w:rsidP="00306F6B">
            <w:pPr>
              <w:jc w:val="center"/>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00A42CF5"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Pr="00FF13E9">
              <w:rPr>
                <w:rFonts w:ascii="Arial" w:hAnsi="Arial" w:cs="Arial"/>
                <w:color w:val="000000"/>
                <w:sz w:val="20"/>
                <w:szCs w:val="20"/>
              </w:rPr>
              <w:fldChar w:fldCharType="end"/>
            </w:r>
          </w:p>
        </w:tc>
        <w:tc>
          <w:tcPr>
            <w:tcW w:w="2250" w:type="dxa"/>
            <w:shd w:val="clear" w:color="auto" w:fill="auto"/>
          </w:tcPr>
          <w:p w:rsidR="00A42CF5" w:rsidRPr="00FF13E9" w:rsidRDefault="0059103C" w:rsidP="00306F6B">
            <w:pPr>
              <w:ind w:left="72"/>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00A42CF5"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Pr="00FF13E9">
              <w:rPr>
                <w:rFonts w:ascii="Arial" w:hAnsi="Arial" w:cs="Arial"/>
                <w:color w:val="000000"/>
                <w:sz w:val="20"/>
                <w:szCs w:val="20"/>
              </w:rPr>
              <w:fldChar w:fldCharType="end"/>
            </w:r>
          </w:p>
        </w:tc>
        <w:tc>
          <w:tcPr>
            <w:tcW w:w="3668" w:type="dxa"/>
            <w:shd w:val="clear" w:color="auto" w:fill="auto"/>
          </w:tcPr>
          <w:p w:rsidR="00A42CF5" w:rsidRDefault="00A42CF5" w:rsidP="00306F6B">
            <w:pPr>
              <w:rPr>
                <w:rFonts w:ascii="Arial" w:hAnsi="Arial" w:cs="Arial"/>
                <w:color w:val="000000"/>
                <w:sz w:val="20"/>
                <w:szCs w:val="20"/>
              </w:rPr>
            </w:pPr>
            <w:r w:rsidRPr="00FF13E9">
              <w:rPr>
                <w:rFonts w:ascii="Arial" w:hAnsi="Arial" w:cs="Arial"/>
                <w:sz w:val="20"/>
                <w:szCs w:val="20"/>
              </w:rPr>
              <w:t>Service learning opportunities are consistently offered in several courses: SOC 1101, SOC 1145, and SOC. 2205.  The Sociology Club offers community service options.  This outcome has not been formally assessed.</w:t>
            </w:r>
            <w:r w:rsidRPr="00FF13E9">
              <w:rPr>
                <w:rFonts w:ascii="Arial" w:hAnsi="Arial" w:cs="Arial"/>
                <w:color w:val="000000"/>
                <w:sz w:val="20"/>
                <w:szCs w:val="20"/>
              </w:rPr>
              <w:t xml:space="preserve">  </w:t>
            </w:r>
          </w:p>
          <w:p w:rsidR="00F957A5" w:rsidRDefault="00F957A5" w:rsidP="00306F6B">
            <w:pPr>
              <w:rPr>
                <w:rFonts w:ascii="Arial" w:hAnsi="Arial" w:cs="Arial"/>
                <w:color w:val="000000"/>
                <w:sz w:val="20"/>
                <w:szCs w:val="20"/>
              </w:rPr>
            </w:pPr>
          </w:p>
          <w:p w:rsidR="0065359E" w:rsidRDefault="00F957A5" w:rsidP="00306F6B">
            <w:pPr>
              <w:rPr>
                <w:rFonts w:ascii="Arial" w:hAnsi="Arial" w:cs="Arial"/>
                <w:sz w:val="20"/>
                <w:szCs w:val="20"/>
              </w:rPr>
            </w:pPr>
            <w:r>
              <w:rPr>
                <w:rFonts w:ascii="Arial" w:hAnsi="Arial" w:cs="Arial"/>
                <w:color w:val="000000"/>
                <w:sz w:val="20"/>
                <w:szCs w:val="20"/>
              </w:rPr>
              <w:t xml:space="preserve">Service Learning opportunities are consistently offered in </w:t>
            </w:r>
            <w:r w:rsidRPr="00FF13E9">
              <w:rPr>
                <w:rFonts w:ascii="Arial" w:hAnsi="Arial" w:cs="Arial"/>
                <w:sz w:val="20"/>
                <w:szCs w:val="20"/>
              </w:rPr>
              <w:t>SOC 1101, SOC 1145, and SOC. 2205</w:t>
            </w:r>
            <w:r>
              <w:rPr>
                <w:rFonts w:ascii="Arial" w:hAnsi="Arial" w:cs="Arial"/>
                <w:sz w:val="20"/>
                <w:szCs w:val="20"/>
              </w:rPr>
              <w:t>.  This outcome has not been formally assessed.</w:t>
            </w:r>
          </w:p>
          <w:p w:rsidR="0065359E" w:rsidRDefault="0065359E" w:rsidP="00306F6B">
            <w:pPr>
              <w:rPr>
                <w:rFonts w:ascii="Arial" w:hAnsi="Arial" w:cs="Arial"/>
                <w:sz w:val="20"/>
                <w:szCs w:val="20"/>
              </w:rPr>
            </w:pPr>
          </w:p>
          <w:p w:rsidR="00F957A5" w:rsidRPr="0065359E" w:rsidRDefault="0065359E" w:rsidP="00306F6B">
            <w:pPr>
              <w:rPr>
                <w:rFonts w:ascii="Arial" w:hAnsi="Arial" w:cs="Arial"/>
                <w:sz w:val="20"/>
                <w:szCs w:val="20"/>
                <w:u w:val="single"/>
              </w:rPr>
            </w:pPr>
            <w:r w:rsidRPr="0065359E">
              <w:rPr>
                <w:rFonts w:ascii="Arial" w:hAnsi="Arial" w:cs="Arial"/>
                <w:sz w:val="20"/>
                <w:szCs w:val="20"/>
                <w:u w:val="single"/>
              </w:rPr>
              <w:t>2016-17</w:t>
            </w:r>
            <w:r w:rsidR="00F957A5" w:rsidRPr="0065359E">
              <w:rPr>
                <w:rFonts w:ascii="Arial" w:hAnsi="Arial" w:cs="Arial"/>
                <w:sz w:val="20"/>
                <w:szCs w:val="20"/>
                <w:u w:val="single"/>
              </w:rPr>
              <w:t xml:space="preserve"> </w:t>
            </w:r>
          </w:p>
          <w:p w:rsidR="0065359E" w:rsidRDefault="0065359E" w:rsidP="00306F6B">
            <w:pPr>
              <w:rPr>
                <w:rFonts w:ascii="Arial" w:hAnsi="Arial" w:cs="Arial"/>
                <w:color w:val="000000"/>
                <w:sz w:val="20"/>
                <w:szCs w:val="20"/>
              </w:rPr>
            </w:pPr>
            <w:r>
              <w:rPr>
                <w:rFonts w:ascii="Arial" w:hAnsi="Arial" w:cs="Arial"/>
                <w:color w:val="000000"/>
                <w:sz w:val="20"/>
                <w:szCs w:val="20"/>
              </w:rPr>
              <w:t xml:space="preserve">Service Learning opportunities </w:t>
            </w:r>
            <w:r w:rsidR="00AF7918">
              <w:rPr>
                <w:rFonts w:ascii="Arial" w:hAnsi="Arial" w:cs="Arial"/>
                <w:color w:val="000000"/>
                <w:sz w:val="20"/>
                <w:szCs w:val="20"/>
              </w:rPr>
              <w:t>continue to be</w:t>
            </w:r>
            <w:r>
              <w:rPr>
                <w:rFonts w:ascii="Arial" w:hAnsi="Arial" w:cs="Arial"/>
                <w:color w:val="000000"/>
                <w:sz w:val="20"/>
                <w:szCs w:val="20"/>
              </w:rPr>
              <w:t xml:space="preserve"> offered in </w:t>
            </w:r>
            <w:r w:rsidRPr="00FF13E9">
              <w:rPr>
                <w:rFonts w:ascii="Arial" w:hAnsi="Arial" w:cs="Arial"/>
                <w:sz w:val="20"/>
                <w:szCs w:val="20"/>
              </w:rPr>
              <w:t>SOC 1101, SOC 1145, and SOC. 2205</w:t>
            </w:r>
            <w:r>
              <w:rPr>
                <w:rFonts w:ascii="Arial" w:hAnsi="Arial" w:cs="Arial"/>
                <w:sz w:val="20"/>
                <w:szCs w:val="20"/>
              </w:rPr>
              <w:t>.  This outcome has not been formally assessed.</w:t>
            </w:r>
          </w:p>
          <w:p w:rsidR="00F957A5" w:rsidRPr="00FF13E9" w:rsidRDefault="00F957A5" w:rsidP="00306F6B">
            <w:pPr>
              <w:rPr>
                <w:rFonts w:ascii="Arial" w:hAnsi="Arial" w:cs="Arial"/>
                <w:color w:val="000000"/>
                <w:sz w:val="20"/>
                <w:szCs w:val="20"/>
              </w:rPr>
            </w:pPr>
          </w:p>
        </w:tc>
      </w:tr>
      <w:tr w:rsidR="00A42CF5" w:rsidRPr="006D5AFE">
        <w:tblPrEx>
          <w:shd w:val="clear" w:color="auto" w:fill="auto"/>
          <w:tblLook w:val="04A0" w:firstRow="1" w:lastRow="0" w:firstColumn="1" w:lastColumn="0" w:noHBand="0" w:noVBand="1"/>
        </w:tblPrEx>
        <w:trPr>
          <w:trHeight w:val="72"/>
        </w:trPr>
        <w:tc>
          <w:tcPr>
            <w:tcW w:w="3708" w:type="dxa"/>
            <w:shd w:val="clear" w:color="auto" w:fill="auto"/>
            <w:vAlign w:val="center"/>
          </w:tcPr>
          <w:p w:rsidR="00A42CF5" w:rsidRPr="00233984" w:rsidRDefault="00A42CF5" w:rsidP="00306F6B">
            <w:pPr>
              <w:tabs>
                <w:tab w:val="left" w:pos="5040"/>
              </w:tabs>
              <w:rPr>
                <w:rFonts w:ascii="Arial" w:eastAsia="Calibri" w:hAnsi="Arial" w:cs="Arial"/>
                <w:b/>
                <w:color w:val="000000"/>
              </w:rPr>
            </w:pPr>
          </w:p>
        </w:tc>
        <w:tc>
          <w:tcPr>
            <w:tcW w:w="9090" w:type="dxa"/>
            <w:gridSpan w:val="4"/>
            <w:shd w:val="clear" w:color="auto" w:fill="auto"/>
            <w:vAlign w:val="center"/>
          </w:tcPr>
          <w:p w:rsidR="00A42CF5" w:rsidRPr="003D0987" w:rsidRDefault="00A42CF5" w:rsidP="00306F6B">
            <w:pPr>
              <w:rPr>
                <w:rFonts w:ascii="Arial" w:eastAsia="Calibri" w:hAnsi="Arial" w:cs="Arial"/>
                <w:i/>
                <w:color w:val="000000"/>
                <w:highlight w:val="lightGray"/>
              </w:rPr>
            </w:pPr>
          </w:p>
        </w:tc>
      </w:tr>
      <w:tr w:rsidR="00A42CF5" w:rsidRPr="006D5AFE">
        <w:tblPrEx>
          <w:shd w:val="clear" w:color="auto" w:fill="auto"/>
          <w:tblLook w:val="04A0" w:firstRow="1" w:lastRow="0" w:firstColumn="1" w:lastColumn="0" w:noHBand="0" w:noVBand="1"/>
        </w:tblPrEx>
        <w:trPr>
          <w:trHeight w:val="72"/>
        </w:trPr>
        <w:tc>
          <w:tcPr>
            <w:tcW w:w="3708" w:type="dxa"/>
            <w:shd w:val="clear" w:color="auto" w:fill="auto"/>
            <w:vAlign w:val="center"/>
          </w:tcPr>
          <w:p w:rsidR="00A42CF5" w:rsidRPr="00FF13E9" w:rsidRDefault="00A42CF5" w:rsidP="00306F6B">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t xml:space="preserve">Are changes planned as a result of the assessment of program outcomes?  If so, what are those changes? </w:t>
            </w:r>
          </w:p>
          <w:p w:rsidR="00A42CF5" w:rsidRPr="00FF13E9" w:rsidRDefault="00A42CF5" w:rsidP="00306F6B">
            <w:pPr>
              <w:rPr>
                <w:rFonts w:ascii="Arial" w:eastAsia="Calibri" w:hAnsi="Arial" w:cs="Arial"/>
                <w:b/>
                <w:sz w:val="20"/>
                <w:szCs w:val="20"/>
              </w:rPr>
            </w:pPr>
          </w:p>
        </w:tc>
        <w:tc>
          <w:tcPr>
            <w:tcW w:w="9090" w:type="dxa"/>
            <w:gridSpan w:val="4"/>
            <w:shd w:val="clear" w:color="auto" w:fill="auto"/>
            <w:vAlign w:val="center"/>
          </w:tcPr>
          <w:p w:rsidR="00A42CF5" w:rsidRPr="00FF13E9" w:rsidRDefault="00A42CF5" w:rsidP="00306F6B">
            <w:pPr>
              <w:rPr>
                <w:rFonts w:ascii="Arial" w:eastAsia="Calibri" w:hAnsi="Arial" w:cs="Arial"/>
                <w:color w:val="000000"/>
                <w:sz w:val="20"/>
                <w:szCs w:val="20"/>
              </w:rPr>
            </w:pPr>
            <w:r w:rsidRPr="00FF13E9">
              <w:rPr>
                <w:rFonts w:ascii="Arial" w:eastAsia="Calibri" w:hAnsi="Arial" w:cs="Arial"/>
                <w:color w:val="000000"/>
                <w:sz w:val="20"/>
                <w:szCs w:val="20"/>
              </w:rPr>
              <w:t xml:space="preserve">At the start of this review period the department was classified as an Area of Emphasis. Areas of Emphasis were charged with assessing the core courses in their curriculum.  This review reflects the assessment strategies and data as it relates to the core courses in the program. The department has initiated the process of developing and implementing program assessment.  </w:t>
            </w:r>
          </w:p>
          <w:p w:rsidR="00A42CF5" w:rsidRPr="00FF13E9" w:rsidRDefault="00A42CF5" w:rsidP="00306F6B">
            <w:pPr>
              <w:rPr>
                <w:rFonts w:ascii="Arial" w:eastAsia="Calibri" w:hAnsi="Arial" w:cs="Arial"/>
                <w:color w:val="000000"/>
                <w:sz w:val="20"/>
                <w:szCs w:val="20"/>
              </w:rPr>
            </w:pPr>
          </w:p>
          <w:p w:rsidR="00306F6B" w:rsidRPr="0065359E" w:rsidRDefault="00A42CF5" w:rsidP="00306F6B">
            <w:pPr>
              <w:rPr>
                <w:rFonts w:ascii="Arial" w:eastAsia="Calibri" w:hAnsi="Arial" w:cs="Arial"/>
                <w:color w:val="000000"/>
                <w:sz w:val="20"/>
                <w:szCs w:val="20"/>
              </w:rPr>
            </w:pPr>
            <w:r w:rsidRPr="0065359E">
              <w:rPr>
                <w:rFonts w:ascii="Arial" w:eastAsia="Calibri" w:hAnsi="Arial" w:cs="Arial"/>
                <w:color w:val="000000"/>
                <w:sz w:val="20"/>
                <w:szCs w:val="20"/>
              </w:rPr>
              <w:lastRenderedPageBreak/>
              <w:t xml:space="preserve">Changes for 2015-16:  The department is developing a plan for Program Assessment which will be implemented in the Fall, 2016.  The department </w:t>
            </w:r>
            <w:r w:rsidR="00B41C5C">
              <w:rPr>
                <w:rFonts w:ascii="Arial" w:eastAsia="Calibri" w:hAnsi="Arial" w:cs="Arial"/>
                <w:color w:val="000000"/>
                <w:sz w:val="20"/>
                <w:szCs w:val="20"/>
              </w:rPr>
              <w:t>successfully</w:t>
            </w:r>
            <w:r w:rsidRPr="0065359E">
              <w:rPr>
                <w:rFonts w:ascii="Arial" w:eastAsia="Calibri" w:hAnsi="Arial" w:cs="Arial"/>
                <w:color w:val="000000"/>
                <w:sz w:val="20"/>
                <w:szCs w:val="20"/>
              </w:rPr>
              <w:t xml:space="preserve"> pilot</w:t>
            </w:r>
            <w:r w:rsidR="00B41C5C">
              <w:rPr>
                <w:rFonts w:ascii="Arial" w:eastAsia="Calibri" w:hAnsi="Arial" w:cs="Arial"/>
                <w:color w:val="000000"/>
                <w:sz w:val="20"/>
                <w:szCs w:val="20"/>
              </w:rPr>
              <w:t>ed</w:t>
            </w:r>
            <w:r w:rsidRPr="0065359E">
              <w:rPr>
                <w:rFonts w:ascii="Arial" w:eastAsia="Calibri" w:hAnsi="Arial" w:cs="Arial"/>
                <w:color w:val="000000"/>
                <w:sz w:val="20"/>
                <w:szCs w:val="20"/>
              </w:rPr>
              <w:t xml:space="preserve"> the General Education Rubric for Cultural Diversity &amp; Global Citizenship in: Soc. 1145, Cultural Anthropology, Soc. 1219, Global Poverty &amp; Soc. 2215, and Race &amp; Ethnicity</w:t>
            </w:r>
            <w:r w:rsidR="00B41C5C">
              <w:rPr>
                <w:rFonts w:ascii="Arial" w:eastAsia="Calibri" w:hAnsi="Arial" w:cs="Arial"/>
                <w:color w:val="000000"/>
                <w:sz w:val="20"/>
                <w:szCs w:val="20"/>
              </w:rPr>
              <w:t xml:space="preserve"> in fall 2015, spring 2016.</w:t>
            </w:r>
            <w:r w:rsidRPr="0065359E">
              <w:rPr>
                <w:rFonts w:ascii="Arial" w:eastAsia="Calibri" w:hAnsi="Arial" w:cs="Arial"/>
                <w:color w:val="000000"/>
                <w:sz w:val="20"/>
                <w:szCs w:val="20"/>
              </w:rPr>
              <w:t xml:space="preserve"> </w:t>
            </w:r>
          </w:p>
          <w:p w:rsidR="0065359E" w:rsidRDefault="0065359E" w:rsidP="0065359E">
            <w:pPr>
              <w:rPr>
                <w:rFonts w:ascii="Arial" w:eastAsia="Calibri" w:hAnsi="Arial" w:cs="Arial"/>
                <w:color w:val="000000"/>
                <w:sz w:val="20"/>
                <w:szCs w:val="20"/>
              </w:rPr>
            </w:pPr>
          </w:p>
          <w:p w:rsidR="0065359E" w:rsidRPr="0065359E" w:rsidRDefault="0065359E" w:rsidP="0065359E">
            <w:pPr>
              <w:rPr>
                <w:rFonts w:ascii="Arial" w:eastAsia="Calibri" w:hAnsi="Arial" w:cs="Arial"/>
                <w:color w:val="000000"/>
                <w:sz w:val="20"/>
                <w:szCs w:val="20"/>
              </w:rPr>
            </w:pPr>
            <w:r w:rsidRPr="0065359E">
              <w:rPr>
                <w:rFonts w:ascii="Arial" w:eastAsia="Calibri" w:hAnsi="Arial" w:cs="Arial"/>
                <w:color w:val="000000"/>
                <w:sz w:val="20"/>
                <w:szCs w:val="20"/>
                <w:u w:val="single"/>
              </w:rPr>
              <w:t>Changes for 2016-17</w:t>
            </w:r>
            <w:r w:rsidRPr="0065359E">
              <w:rPr>
                <w:rFonts w:ascii="Arial" w:eastAsia="Calibri" w:hAnsi="Arial" w:cs="Arial"/>
                <w:color w:val="000000"/>
                <w:sz w:val="20"/>
                <w:szCs w:val="20"/>
              </w:rPr>
              <w:t xml:space="preserve">:  </w:t>
            </w:r>
            <w:r w:rsidR="00C52D5E">
              <w:rPr>
                <w:rFonts w:ascii="Arial" w:eastAsia="Calibri" w:hAnsi="Arial" w:cs="Arial"/>
                <w:color w:val="000000"/>
                <w:sz w:val="20"/>
                <w:szCs w:val="20"/>
              </w:rPr>
              <w:t xml:space="preserve">No plans have been made to change the Soc. 1101 outcome assessment at this time. </w:t>
            </w:r>
            <w:r w:rsidR="001C58D3">
              <w:rPr>
                <w:rFonts w:ascii="Arial" w:eastAsia="Calibri" w:hAnsi="Arial" w:cs="Arial"/>
                <w:color w:val="000000"/>
                <w:sz w:val="20"/>
                <w:szCs w:val="20"/>
              </w:rPr>
              <w:t xml:space="preserve"> Sociology 1101 provides outcome achievement data at the introductory level of program assessment. </w:t>
            </w:r>
            <w:r w:rsidR="00C52D5E">
              <w:rPr>
                <w:rFonts w:ascii="Arial" w:eastAsia="Calibri" w:hAnsi="Arial" w:cs="Arial"/>
                <w:color w:val="000000"/>
                <w:sz w:val="20"/>
                <w:szCs w:val="20"/>
              </w:rPr>
              <w:t xml:space="preserve"> The main focus is on development of a Plan for Program Assessment at the refined and mastery level that could be implemented</w:t>
            </w:r>
            <w:r w:rsidRPr="0065359E">
              <w:rPr>
                <w:rFonts w:ascii="Arial" w:eastAsia="Calibri" w:hAnsi="Arial" w:cs="Arial"/>
                <w:color w:val="000000"/>
                <w:sz w:val="20"/>
                <w:szCs w:val="20"/>
              </w:rPr>
              <w:t xml:space="preserve"> in the Fall, 201</w:t>
            </w:r>
            <w:r>
              <w:rPr>
                <w:rFonts w:ascii="Arial" w:eastAsia="Calibri" w:hAnsi="Arial" w:cs="Arial"/>
                <w:color w:val="000000"/>
                <w:sz w:val="20"/>
                <w:szCs w:val="20"/>
              </w:rPr>
              <w:t>7</w:t>
            </w:r>
            <w:r w:rsidRPr="0065359E">
              <w:rPr>
                <w:rFonts w:ascii="Arial" w:eastAsia="Calibri" w:hAnsi="Arial" w:cs="Arial"/>
                <w:color w:val="000000"/>
                <w:sz w:val="20"/>
                <w:szCs w:val="20"/>
              </w:rPr>
              <w:t xml:space="preserve">.  </w:t>
            </w:r>
          </w:p>
          <w:p w:rsidR="0065359E" w:rsidRPr="0065359E" w:rsidRDefault="0065359E" w:rsidP="0065359E">
            <w:pPr>
              <w:rPr>
                <w:rFonts w:ascii="Arial" w:eastAsia="Calibri" w:hAnsi="Arial" w:cs="Arial"/>
                <w:color w:val="000000"/>
                <w:sz w:val="20"/>
                <w:szCs w:val="20"/>
              </w:rPr>
            </w:pPr>
          </w:p>
          <w:p w:rsidR="0065359E" w:rsidRPr="00FF13E9" w:rsidRDefault="0065359E" w:rsidP="00306F6B">
            <w:pPr>
              <w:rPr>
                <w:rFonts w:ascii="Arial" w:eastAsia="Calibri" w:hAnsi="Arial" w:cs="Arial"/>
                <w:b/>
                <w:i/>
                <w:color w:val="000000"/>
                <w:sz w:val="20"/>
                <w:szCs w:val="20"/>
                <w:highlight w:val="lightGray"/>
              </w:rPr>
            </w:pPr>
          </w:p>
        </w:tc>
      </w:tr>
      <w:tr w:rsidR="00A42CF5" w:rsidRPr="006D5AFE">
        <w:tblPrEx>
          <w:shd w:val="clear" w:color="auto" w:fill="auto"/>
          <w:tblLook w:val="04A0" w:firstRow="1" w:lastRow="0" w:firstColumn="1" w:lastColumn="0" w:noHBand="0" w:noVBand="1"/>
        </w:tblPrEx>
        <w:trPr>
          <w:trHeight w:val="72"/>
        </w:trPr>
        <w:tc>
          <w:tcPr>
            <w:tcW w:w="3708" w:type="dxa"/>
            <w:shd w:val="clear" w:color="auto" w:fill="auto"/>
            <w:vAlign w:val="center"/>
          </w:tcPr>
          <w:p w:rsidR="00A42CF5" w:rsidRPr="00FF13E9" w:rsidRDefault="00A42CF5" w:rsidP="00306F6B">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lastRenderedPageBreak/>
              <w:t xml:space="preserve">How will you determine whether those changes had an impact? </w:t>
            </w:r>
          </w:p>
          <w:p w:rsidR="00A42CF5" w:rsidRPr="00FF13E9" w:rsidRDefault="00A42CF5" w:rsidP="00306F6B">
            <w:pPr>
              <w:rPr>
                <w:rFonts w:ascii="Arial" w:eastAsia="Calibri" w:hAnsi="Arial" w:cs="Arial"/>
                <w:b/>
                <w:sz w:val="20"/>
                <w:szCs w:val="20"/>
              </w:rPr>
            </w:pPr>
          </w:p>
        </w:tc>
        <w:tc>
          <w:tcPr>
            <w:tcW w:w="9090" w:type="dxa"/>
            <w:gridSpan w:val="4"/>
            <w:shd w:val="clear" w:color="auto" w:fill="auto"/>
            <w:vAlign w:val="center"/>
          </w:tcPr>
          <w:p w:rsidR="00A42CF5" w:rsidRPr="00FF13E9" w:rsidRDefault="00A42CF5" w:rsidP="00442958">
            <w:pPr>
              <w:rPr>
                <w:rFonts w:ascii="Arial" w:eastAsia="Calibri" w:hAnsi="Arial" w:cs="Arial"/>
                <w:color w:val="000000"/>
                <w:sz w:val="20"/>
                <w:szCs w:val="20"/>
                <w:highlight w:val="lightGray"/>
              </w:rPr>
            </w:pPr>
            <w:r w:rsidRPr="00FF13E9">
              <w:rPr>
                <w:rFonts w:ascii="Arial" w:eastAsia="Calibri" w:hAnsi="Arial" w:cs="Arial"/>
                <w:color w:val="000000"/>
                <w:sz w:val="20"/>
                <w:szCs w:val="20"/>
              </w:rPr>
              <w:t xml:space="preserve">The department will implement </w:t>
            </w:r>
            <w:r w:rsidR="00442958">
              <w:rPr>
                <w:rFonts w:ascii="Arial" w:eastAsia="Calibri" w:hAnsi="Arial" w:cs="Arial"/>
                <w:color w:val="000000"/>
                <w:sz w:val="20"/>
                <w:szCs w:val="20"/>
              </w:rPr>
              <w:t>Program f</w:t>
            </w:r>
            <w:r w:rsidRPr="00FF13E9">
              <w:rPr>
                <w:rFonts w:ascii="Arial" w:eastAsia="Calibri" w:hAnsi="Arial" w:cs="Arial"/>
                <w:color w:val="000000"/>
                <w:sz w:val="20"/>
                <w:szCs w:val="20"/>
              </w:rPr>
              <w:t xml:space="preserve">ormative and summative assessment strategies that provide feedback regarding the achievement of program outcomes in Sociology. The department will utilize this data to make changes to the curriculum as appropriate.  </w:t>
            </w:r>
          </w:p>
        </w:tc>
      </w:tr>
    </w:tbl>
    <w:p w:rsidR="002C3E30" w:rsidRDefault="00A42CF5" w:rsidP="002C3E30">
      <w:pPr>
        <w:pStyle w:val="BodyA"/>
        <w:rPr>
          <w:rFonts w:ascii="Arial" w:eastAsia="Arial" w:hAnsi="Arial" w:cs="Arial"/>
        </w:rPr>
      </w:pPr>
      <w:r>
        <w:rPr>
          <w:rFonts w:ascii="Arial" w:hAnsi="Arial" w:cs="Arial"/>
          <w:b/>
          <w:sz w:val="28"/>
          <w:szCs w:val="28"/>
        </w:rPr>
        <w:br w:type="page"/>
      </w:r>
    </w:p>
    <w:p w:rsidR="002C3E30" w:rsidRDefault="002C3E30" w:rsidP="002C3E30">
      <w:pPr>
        <w:pStyle w:val="BodyA"/>
        <w:rPr>
          <w:rFonts w:ascii="Arial" w:eastAsia="Arial" w:hAnsi="Arial" w:cs="Arial"/>
          <w:b/>
          <w:bCs/>
        </w:rPr>
      </w:pPr>
      <w:r>
        <w:rPr>
          <w:rFonts w:ascii="Arial" w:hAnsi="Arial"/>
          <w:b/>
          <w:bCs/>
        </w:rPr>
        <w:lastRenderedPageBreak/>
        <w:t>SOCIAL WORK</w:t>
      </w:r>
    </w:p>
    <w:tbl>
      <w:tblPr>
        <w:tblW w:w="1288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742"/>
        <w:gridCol w:w="1430"/>
        <w:gridCol w:w="2250"/>
        <w:gridCol w:w="3758"/>
      </w:tblGrid>
      <w:tr w:rsidR="002C3E30" w:rsidTr="004E2243">
        <w:trPr>
          <w:trHeight w:val="91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3E30" w:rsidRDefault="002C3E30" w:rsidP="004E2243">
            <w:pPr>
              <w:pStyle w:val="BodyA"/>
              <w:jc w:val="center"/>
            </w:pPr>
            <w:r>
              <w:rPr>
                <w:rFonts w:ascii="Calibri" w:eastAsia="Calibri" w:hAnsi="Calibri" w:cs="Calibri"/>
                <w:b/>
                <w:bCs/>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jc w:val="center"/>
            </w:pPr>
            <w:r>
              <w:rPr>
                <w:rFonts w:ascii="Calibri" w:eastAsia="Calibri" w:hAnsi="Calibri" w:cs="Calibri"/>
                <w:sz w:val="20"/>
                <w:szCs w:val="20"/>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jc w:val="center"/>
            </w:pPr>
            <w:r>
              <w:rPr>
                <w:rFonts w:ascii="Calibri" w:eastAsia="Calibri" w:hAnsi="Calibri" w:cs="Calibri"/>
                <w:sz w:val="20"/>
                <w:szCs w:val="2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jc w:val="center"/>
              <w:rPr>
                <w:rFonts w:ascii="Calibri" w:eastAsia="Calibri" w:hAnsi="Calibri" w:cs="Calibri"/>
                <w:sz w:val="20"/>
                <w:szCs w:val="20"/>
              </w:rPr>
            </w:pPr>
            <w:r>
              <w:rPr>
                <w:rFonts w:ascii="Calibri" w:eastAsia="Calibri" w:hAnsi="Calibri" w:cs="Calibri"/>
                <w:sz w:val="20"/>
                <w:szCs w:val="20"/>
              </w:rPr>
              <w:t>Assessment Methods</w:t>
            </w:r>
          </w:p>
          <w:p w:rsidR="002C3E30" w:rsidRDefault="002C3E30" w:rsidP="004E2243">
            <w:pPr>
              <w:pStyle w:val="BodyA"/>
              <w:jc w:val="center"/>
            </w:pPr>
            <w:r>
              <w:rPr>
                <w:rFonts w:ascii="Calibri" w:eastAsia="Calibri" w:hAnsi="Calibri" w:cs="Calibri"/>
                <w:sz w:val="20"/>
                <w:szCs w:val="20"/>
              </w:rPr>
              <w:t>Used</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jc w:val="center"/>
              <w:rPr>
                <w:rFonts w:ascii="Calibri" w:eastAsia="Calibri" w:hAnsi="Calibri" w:cs="Calibri"/>
                <w:sz w:val="20"/>
                <w:szCs w:val="20"/>
              </w:rPr>
            </w:pPr>
            <w:r>
              <w:rPr>
                <w:rFonts w:ascii="Calibri" w:eastAsia="Calibri" w:hAnsi="Calibri" w:cs="Calibri"/>
                <w:sz w:val="20"/>
                <w:szCs w:val="20"/>
              </w:rPr>
              <w:t>What were the assessment results?</w:t>
            </w:r>
          </w:p>
          <w:p w:rsidR="002C3E30" w:rsidRDefault="002C3E30" w:rsidP="004E2243">
            <w:pPr>
              <w:pStyle w:val="BodyA"/>
              <w:jc w:val="center"/>
            </w:pPr>
            <w:r>
              <w:rPr>
                <w:rFonts w:ascii="Calibri" w:eastAsia="Calibri" w:hAnsi="Calibri" w:cs="Calibri"/>
                <w:sz w:val="20"/>
                <w:szCs w:val="20"/>
              </w:rPr>
              <w:t xml:space="preserve"> (Please provide </w:t>
            </w:r>
            <w:r>
              <w:rPr>
                <w:rFonts w:ascii="Calibri" w:eastAsia="Calibri" w:hAnsi="Calibri" w:cs="Calibri"/>
                <w:sz w:val="20"/>
                <w:szCs w:val="20"/>
                <w:u w:val="single"/>
              </w:rPr>
              <w:t>brief</w:t>
            </w:r>
            <w:r>
              <w:rPr>
                <w:rFonts w:ascii="Calibri" w:eastAsia="Calibri" w:hAnsi="Calibri" w:cs="Calibri"/>
                <w:sz w:val="20"/>
                <w:szCs w:val="20"/>
              </w:rPr>
              <w:t xml:space="preserve"> summary data)</w:t>
            </w:r>
          </w:p>
        </w:tc>
      </w:tr>
      <w:tr w:rsidR="002C3E30" w:rsidTr="004E2243">
        <w:trPr>
          <w:trHeight w:val="849"/>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C3E30" w:rsidRDefault="002C3E30" w:rsidP="004E2243">
            <w:pPr>
              <w:pStyle w:val="BodyA"/>
            </w:pPr>
            <w:r>
              <w:rPr>
                <w:rFonts w:ascii="Arial" w:hAnsi="Arial"/>
                <w:sz w:val="20"/>
                <w:szCs w:val="20"/>
              </w:rPr>
              <w:t>Achieve group goals in a variety of social contexts.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tc>
      </w:tr>
      <w:tr w:rsidR="002C3E30" w:rsidTr="00B3778B">
        <w:trPr>
          <w:trHeight w:val="574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B3778B">
            <w:pPr>
              <w:pStyle w:val="BodyA"/>
            </w:pPr>
            <w:r>
              <w:rPr>
                <w:rFonts w:ascii="Arial" w:hAnsi="Arial"/>
                <w:sz w:val="20"/>
                <w:szCs w:val="20"/>
              </w:rPr>
              <w:t>Communicate effectively in a variety of ways with varied audiences through writing skills, oral communication skills, listening skills, reading skills, computer literacy and information literacy.</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C3E30" w:rsidRDefault="002C3E30" w:rsidP="004E2243">
            <w:pPr>
              <w:pStyle w:val="BodyA"/>
            </w:pPr>
            <w:r>
              <w:rPr>
                <w:rFonts w:ascii="Arial" w:hAnsi="Arial"/>
                <w:sz w:val="20"/>
                <w:szCs w:val="2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jc w:val="center"/>
              <w:rPr>
                <w:rFonts w:ascii="Arial" w:eastAsia="Arial" w:hAnsi="Arial" w:cs="Arial"/>
                <w:sz w:val="20"/>
                <w:szCs w:val="20"/>
              </w:rPr>
            </w:pPr>
          </w:p>
          <w:p w:rsidR="002C3E30" w:rsidRDefault="002C3E30" w:rsidP="004E2243">
            <w:pPr>
              <w:pStyle w:val="BodyA"/>
              <w:jc w:val="center"/>
              <w:rPr>
                <w:rFonts w:ascii="Arial" w:eastAsia="Arial" w:hAnsi="Arial" w:cs="Arial"/>
                <w:sz w:val="20"/>
                <w:szCs w:val="20"/>
              </w:rPr>
            </w:pPr>
          </w:p>
          <w:p w:rsidR="002C3E30" w:rsidRDefault="002C3E30" w:rsidP="004E2243">
            <w:pPr>
              <w:pStyle w:val="BodyA"/>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rPr>
                <w:rFonts w:ascii="Arial" w:eastAsia="Arial" w:hAnsi="Arial" w:cs="Arial"/>
                <w:sz w:val="20"/>
                <w:szCs w:val="20"/>
              </w:rPr>
            </w:pPr>
            <w:r>
              <w:rPr>
                <w:rFonts w:ascii="Arial" w:hAnsi="Arial"/>
                <w:sz w:val="20"/>
                <w:szCs w:val="20"/>
              </w:rPr>
              <w:t xml:space="preserve">Practicum Experience </w:t>
            </w:r>
          </w:p>
          <w:p w:rsidR="002C3E30" w:rsidRDefault="002C3E30" w:rsidP="004E2243">
            <w:pPr>
              <w:pStyle w:val="BodyA"/>
              <w:rPr>
                <w:rFonts w:ascii="Arial" w:eastAsia="Arial" w:hAnsi="Arial" w:cs="Arial"/>
                <w:sz w:val="20"/>
                <w:szCs w:val="20"/>
              </w:rPr>
            </w:pPr>
          </w:p>
          <w:p w:rsidR="002C3E30" w:rsidRDefault="002C3E30" w:rsidP="004E2243">
            <w:pPr>
              <w:pStyle w:val="BodyA"/>
              <w:rPr>
                <w:rFonts w:ascii="Arial" w:eastAsia="Arial" w:hAnsi="Arial" w:cs="Arial"/>
                <w:sz w:val="20"/>
                <w:szCs w:val="20"/>
              </w:rPr>
            </w:pPr>
            <w:r>
              <w:rPr>
                <w:rFonts w:ascii="Arial" w:hAnsi="Arial"/>
                <w:sz w:val="20"/>
                <w:szCs w:val="20"/>
              </w:rPr>
              <w:t>NOTE: 2/2016 - Beginning Fall 2016, students will complete an Advocacy Project which will be used for assessment of this outcome.</w:t>
            </w:r>
          </w:p>
          <w:p w:rsidR="002C3E30" w:rsidRDefault="002C3E30" w:rsidP="004E2243">
            <w:pPr>
              <w:pStyle w:val="BodyA"/>
              <w:rPr>
                <w:rFonts w:ascii="Arial" w:eastAsia="Arial" w:hAnsi="Arial" w:cs="Arial"/>
                <w:sz w:val="20"/>
                <w:szCs w:val="20"/>
              </w:rPr>
            </w:pPr>
          </w:p>
          <w:p w:rsidR="002C3E30" w:rsidRDefault="002C3E30" w:rsidP="004E2243">
            <w:pPr>
              <w:pStyle w:val="BodyA"/>
            </w:pPr>
            <w:r>
              <w:rPr>
                <w:rFonts w:ascii="Arial" w:hAnsi="Arial"/>
                <w:sz w:val="20"/>
                <w:szCs w:val="20"/>
              </w:rPr>
              <w:t>NOTE: Assignment being revised for Spring 2016.</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2C3E30" w:rsidRDefault="002C3E30" w:rsidP="004E2243">
            <w:pPr>
              <w:pStyle w:val="BodyA"/>
              <w:ind w:left="72"/>
              <w:rPr>
                <w:rFonts w:ascii="Arial" w:eastAsia="Arial" w:hAnsi="Arial" w:cs="Arial"/>
                <w:sz w:val="20"/>
                <w:szCs w:val="20"/>
              </w:rPr>
            </w:pPr>
            <w:r>
              <w:rPr>
                <w:rFonts w:ascii="Arial" w:hAnsi="Arial"/>
                <w:sz w:val="20"/>
                <w:szCs w:val="20"/>
              </w:rPr>
              <w:t xml:space="preserve">Students have completed practicums as part of SWK 1213, however no formal assessment has been completed.  </w:t>
            </w:r>
          </w:p>
          <w:p w:rsidR="002C3E30" w:rsidRDefault="002C3E30" w:rsidP="004E2243">
            <w:pPr>
              <w:pStyle w:val="BodyA"/>
              <w:ind w:left="72"/>
              <w:rPr>
                <w:rFonts w:ascii="Arial" w:eastAsia="Arial" w:hAnsi="Arial" w:cs="Arial"/>
                <w:sz w:val="20"/>
                <w:szCs w:val="20"/>
              </w:rPr>
            </w:pPr>
          </w:p>
          <w:p w:rsidR="002C3E30" w:rsidRDefault="002C3E30" w:rsidP="004E2243">
            <w:pPr>
              <w:pStyle w:val="BodyAA"/>
              <w:rPr>
                <w:rFonts w:ascii="Arial" w:eastAsia="Arial" w:hAnsi="Arial" w:cs="Arial"/>
                <w:sz w:val="20"/>
                <w:szCs w:val="20"/>
              </w:rPr>
            </w:pPr>
            <w:r>
              <w:rPr>
                <w:rFonts w:ascii="Arial" w:hAnsi="Arial"/>
                <w:sz w:val="20"/>
                <w:szCs w:val="20"/>
              </w:rPr>
              <w:t>NOTE: 2/2016 - Students have completed practicums as part of SWK 1213, however the only form of assessment has been their evaluations which will be used to assess a separate outcome beginning in Fall, 2016.</w:t>
            </w:r>
          </w:p>
          <w:p w:rsidR="002C3E30" w:rsidRDefault="002C3E30" w:rsidP="004E2243">
            <w:pPr>
              <w:pStyle w:val="BodyAA"/>
              <w:rPr>
                <w:rFonts w:ascii="Arial" w:eastAsia="Arial" w:hAnsi="Arial" w:cs="Arial"/>
                <w:sz w:val="20"/>
                <w:szCs w:val="20"/>
              </w:rPr>
            </w:pPr>
          </w:p>
          <w:p w:rsidR="002C3E30" w:rsidRDefault="002C3E30" w:rsidP="004E2243">
            <w:pPr>
              <w:pStyle w:val="BodyAA"/>
              <w:rPr>
                <w:rFonts w:ascii="Arial" w:eastAsia="Arial" w:hAnsi="Arial" w:cs="Arial"/>
                <w:sz w:val="20"/>
                <w:szCs w:val="20"/>
              </w:rPr>
            </w:pPr>
            <w:r>
              <w:rPr>
                <w:rFonts w:ascii="Arial" w:hAnsi="Arial"/>
                <w:sz w:val="20"/>
                <w:szCs w:val="20"/>
              </w:rPr>
              <w:t>NOTE: 3/2017 - SWK 1213</w:t>
            </w:r>
          </w:p>
          <w:p w:rsidR="002C3E30" w:rsidRDefault="002C3E30" w:rsidP="004E2243">
            <w:pPr>
              <w:pStyle w:val="BodyAA"/>
              <w:rPr>
                <w:rFonts w:ascii="Arial" w:eastAsia="Arial" w:hAnsi="Arial" w:cs="Arial"/>
                <w:sz w:val="20"/>
                <w:szCs w:val="20"/>
              </w:rPr>
            </w:pPr>
          </w:p>
          <w:p w:rsidR="002C3E30" w:rsidRDefault="002C3E30" w:rsidP="004E2243">
            <w:pPr>
              <w:pStyle w:val="BodyAA"/>
              <w:rPr>
                <w:rFonts w:ascii="Arial" w:eastAsia="Arial" w:hAnsi="Arial" w:cs="Arial"/>
                <w:sz w:val="20"/>
                <w:szCs w:val="20"/>
              </w:rPr>
            </w:pPr>
            <w:r>
              <w:rPr>
                <w:rFonts w:ascii="Arial" w:hAnsi="Arial"/>
                <w:sz w:val="20"/>
                <w:szCs w:val="20"/>
              </w:rPr>
              <w:t xml:space="preserve">SWK 1213 Advocacy Project - Pass (Above 70%)/Fail Data </w:t>
            </w:r>
          </w:p>
          <w:p w:rsidR="002C3E30" w:rsidRDefault="002C3E30" w:rsidP="004E2243">
            <w:pPr>
              <w:pStyle w:val="BodyAA"/>
              <w:rPr>
                <w:rFonts w:ascii="Arial" w:eastAsia="Arial" w:hAnsi="Arial" w:cs="Arial"/>
                <w:sz w:val="20"/>
                <w:szCs w:val="20"/>
              </w:rPr>
            </w:pPr>
          </w:p>
          <w:p w:rsidR="002C3E30" w:rsidRDefault="002C3E30" w:rsidP="004E2243">
            <w:pPr>
              <w:pStyle w:val="BodyAA"/>
              <w:rPr>
                <w:rFonts w:ascii="Arial" w:eastAsia="Arial" w:hAnsi="Arial" w:cs="Arial"/>
                <w:sz w:val="20"/>
                <w:szCs w:val="20"/>
              </w:rPr>
            </w:pPr>
            <w:r>
              <w:rPr>
                <w:rFonts w:ascii="Arial" w:hAnsi="Arial"/>
                <w:b/>
                <w:bCs/>
                <w:sz w:val="20"/>
                <w:szCs w:val="20"/>
              </w:rPr>
              <w:t>Fall, 2016 - 68% Pass Rate</w:t>
            </w:r>
          </w:p>
          <w:p w:rsidR="002C3E30" w:rsidRDefault="002C3E30" w:rsidP="004E2243">
            <w:pPr>
              <w:pStyle w:val="BodyAA"/>
              <w:rPr>
                <w:rFonts w:ascii="Arial" w:eastAsia="Arial" w:hAnsi="Arial" w:cs="Arial"/>
                <w:sz w:val="20"/>
                <w:szCs w:val="20"/>
              </w:rPr>
            </w:pPr>
            <w:r>
              <w:rPr>
                <w:rFonts w:ascii="Arial" w:hAnsi="Arial"/>
                <w:sz w:val="20"/>
                <w:szCs w:val="20"/>
              </w:rPr>
              <w:t>N = 22</w:t>
            </w:r>
          </w:p>
          <w:p w:rsidR="002C3E30" w:rsidRDefault="002C3E30" w:rsidP="004E2243">
            <w:pPr>
              <w:pStyle w:val="BodyAA"/>
              <w:rPr>
                <w:rFonts w:ascii="Arial" w:eastAsia="Arial" w:hAnsi="Arial" w:cs="Arial"/>
                <w:sz w:val="20"/>
                <w:szCs w:val="20"/>
              </w:rPr>
            </w:pPr>
            <w:r>
              <w:rPr>
                <w:rFonts w:ascii="Arial" w:hAnsi="Arial"/>
                <w:sz w:val="20"/>
                <w:szCs w:val="20"/>
              </w:rPr>
              <w:t>Pass = 15</w:t>
            </w:r>
          </w:p>
          <w:p w:rsidR="002C3E30" w:rsidRDefault="002C3E30" w:rsidP="004E2243">
            <w:pPr>
              <w:pStyle w:val="BodyAA"/>
              <w:rPr>
                <w:rFonts w:ascii="Arial" w:eastAsia="Arial" w:hAnsi="Arial" w:cs="Arial"/>
                <w:sz w:val="20"/>
                <w:szCs w:val="20"/>
              </w:rPr>
            </w:pPr>
            <w:r>
              <w:rPr>
                <w:rFonts w:ascii="Arial" w:hAnsi="Arial"/>
                <w:sz w:val="20"/>
                <w:szCs w:val="20"/>
              </w:rPr>
              <w:t>Fail = 7</w:t>
            </w:r>
          </w:p>
          <w:p w:rsidR="002C3E30" w:rsidRDefault="002C3E30" w:rsidP="004E2243">
            <w:pPr>
              <w:pStyle w:val="BodyAA"/>
            </w:pPr>
          </w:p>
        </w:tc>
      </w:tr>
      <w:tr w:rsidR="002C3E30" w:rsidTr="00B3778B">
        <w:trPr>
          <w:trHeight w:val="983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B3778B">
            <w:pPr>
              <w:pStyle w:val="BodyA"/>
            </w:pPr>
            <w:r>
              <w:rPr>
                <w:rFonts w:ascii="Arial" w:hAnsi="Arial"/>
                <w:sz w:val="20"/>
                <w:szCs w:val="20"/>
              </w:rPr>
              <w:lastRenderedPageBreak/>
              <w:t>Demonstrate ability to think logically and solve problems using analysis, synthesis and evaluation.</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C3E30" w:rsidRDefault="002C3E30" w:rsidP="004E2243">
            <w:pPr>
              <w:pStyle w:val="BodyA"/>
              <w:rPr>
                <w:rFonts w:ascii="Arial" w:eastAsia="Arial" w:hAnsi="Arial" w:cs="Arial"/>
                <w:sz w:val="20"/>
                <w:szCs w:val="20"/>
              </w:rPr>
            </w:pPr>
            <w:r>
              <w:rPr>
                <w:rFonts w:ascii="Arial" w:hAnsi="Arial"/>
                <w:sz w:val="20"/>
                <w:szCs w:val="20"/>
              </w:rPr>
              <w:t>SWK 1206</w:t>
            </w:r>
          </w:p>
          <w:p w:rsidR="002C3E30" w:rsidRDefault="002C3E30" w:rsidP="004E2243">
            <w:pPr>
              <w:pStyle w:val="BodyA"/>
              <w:rPr>
                <w:rFonts w:ascii="Arial" w:eastAsia="Arial" w:hAnsi="Arial" w:cs="Arial"/>
                <w:sz w:val="20"/>
                <w:szCs w:val="20"/>
              </w:rPr>
            </w:pPr>
          </w:p>
          <w:p w:rsidR="002C3E30" w:rsidRDefault="002C3E30" w:rsidP="004E2243">
            <w:pPr>
              <w:pStyle w:val="BodyA"/>
            </w:pPr>
            <w:r>
              <w:rPr>
                <w:rFonts w:ascii="Arial" w:hAnsi="Arial"/>
                <w:sz w:val="20"/>
                <w:szCs w:val="2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2C3E30" w:rsidRDefault="002C3E30" w:rsidP="004E2243">
            <w:pPr>
              <w:pStyle w:val="BodyA"/>
              <w:ind w:left="72"/>
              <w:rPr>
                <w:rFonts w:ascii="Arial" w:eastAsia="Arial" w:hAnsi="Arial" w:cs="Arial"/>
                <w:b/>
                <w:bCs/>
                <w:sz w:val="20"/>
                <w:szCs w:val="20"/>
              </w:rPr>
            </w:pPr>
            <w:r>
              <w:rPr>
                <w:rFonts w:ascii="Arial" w:hAnsi="Arial"/>
                <w:b/>
                <w:bCs/>
                <w:sz w:val="20"/>
                <w:szCs w:val="20"/>
              </w:rPr>
              <w:t>Pre-Test/Post-Test</w:t>
            </w:r>
          </w:p>
          <w:p w:rsidR="002C3E30" w:rsidRDefault="002C3E30" w:rsidP="004E2243">
            <w:pPr>
              <w:pStyle w:val="BodyA"/>
              <w:ind w:left="72"/>
              <w:rPr>
                <w:rFonts w:ascii="Arial" w:eastAsia="Arial" w:hAnsi="Arial" w:cs="Arial"/>
                <w:b/>
                <w:bCs/>
                <w:sz w:val="20"/>
                <w:szCs w:val="20"/>
              </w:rPr>
            </w:pPr>
            <w:r>
              <w:rPr>
                <w:rFonts w:ascii="Arial" w:hAnsi="Arial"/>
                <w:b/>
                <w:bCs/>
                <w:sz w:val="20"/>
                <w:szCs w:val="20"/>
              </w:rPr>
              <w:t>(SWK 1206)</w:t>
            </w:r>
          </w:p>
          <w:p w:rsidR="002C3E30" w:rsidRDefault="002C3E30" w:rsidP="004E2243">
            <w:pPr>
              <w:pStyle w:val="BodyA"/>
              <w:ind w:left="72"/>
              <w:rPr>
                <w:rFonts w:ascii="Arial" w:eastAsia="Arial" w:hAnsi="Arial" w:cs="Arial"/>
                <w:b/>
                <w:bCs/>
                <w:sz w:val="20"/>
                <w:szCs w:val="20"/>
              </w:rPr>
            </w:pPr>
          </w:p>
          <w:p w:rsidR="002C3E30" w:rsidRDefault="002C3E30" w:rsidP="004E2243">
            <w:pPr>
              <w:pStyle w:val="BodyA"/>
              <w:ind w:left="72"/>
              <w:rPr>
                <w:rFonts w:ascii="Arial" w:eastAsia="Arial" w:hAnsi="Arial" w:cs="Arial"/>
                <w:b/>
                <w:bCs/>
                <w:sz w:val="20"/>
                <w:szCs w:val="20"/>
              </w:rPr>
            </w:pPr>
            <w:r>
              <w:rPr>
                <w:rFonts w:ascii="Arial" w:hAnsi="Arial"/>
                <w:b/>
                <w:bCs/>
                <w:sz w:val="20"/>
                <w:szCs w:val="20"/>
              </w:rPr>
              <w:t xml:space="preserve">NOTE: 2/2016 - </w:t>
            </w:r>
            <w:r>
              <w:rPr>
                <w:rFonts w:ascii="Arial Unicode MS" w:hAnsi="Arial Unicode MS"/>
                <w:sz w:val="20"/>
                <w:szCs w:val="20"/>
              </w:rPr>
              <w:br/>
            </w:r>
            <w:r>
              <w:rPr>
                <w:rFonts w:ascii="Arial" w:hAnsi="Arial"/>
                <w:b/>
                <w:bCs/>
                <w:sz w:val="20"/>
                <w:szCs w:val="20"/>
              </w:rPr>
              <w:t>Beginning Fall 2016, students will be assessed in both 1206 and 1213 for this outcome by two methods - Suicide Awareness and Prevention Project (1206), and Social Policy Analysis (1213), both incorporating all aspects of this revised outcome</w:t>
            </w:r>
          </w:p>
          <w:p w:rsidR="002C3E30" w:rsidRDefault="002C3E30" w:rsidP="004E2243">
            <w:pPr>
              <w:pStyle w:val="BodyA"/>
              <w:ind w:left="72"/>
              <w:rPr>
                <w:rFonts w:ascii="Arial" w:eastAsia="Arial" w:hAnsi="Arial" w:cs="Arial"/>
                <w:b/>
                <w:bCs/>
                <w:sz w:val="20"/>
                <w:szCs w:val="20"/>
              </w:rPr>
            </w:pPr>
          </w:p>
          <w:p w:rsidR="002C3E30" w:rsidRDefault="002C3E30" w:rsidP="004E2243">
            <w:pPr>
              <w:pStyle w:val="BodyA"/>
              <w:ind w:left="72"/>
              <w:rPr>
                <w:rFonts w:ascii="Arial" w:eastAsia="Arial" w:hAnsi="Arial" w:cs="Arial"/>
                <w:b/>
                <w:bCs/>
                <w:sz w:val="20"/>
                <w:szCs w:val="20"/>
              </w:rPr>
            </w:pPr>
            <w:r>
              <w:rPr>
                <w:rFonts w:ascii="Arial" w:hAnsi="Arial"/>
                <w:b/>
                <w:bCs/>
                <w:sz w:val="20"/>
                <w:szCs w:val="20"/>
              </w:rPr>
              <w:t>NOTE: 2/2017 - As planned, students in 1213 were assessed for this outmode using the Social Policy Analysis.  It was decided not to use the Suicide Awareness and Prevention Project for SWK 1206.  Data continues to be gathered in SWK 1206 by way of a 20 question pre/</w:t>
            </w:r>
            <w:proofErr w:type="spellStart"/>
            <w:r>
              <w:rPr>
                <w:rFonts w:ascii="Arial" w:hAnsi="Arial"/>
                <w:b/>
                <w:bCs/>
                <w:sz w:val="20"/>
                <w:szCs w:val="20"/>
              </w:rPr>
              <w:t>post test</w:t>
            </w:r>
            <w:proofErr w:type="spellEnd"/>
            <w:r>
              <w:rPr>
                <w:rFonts w:ascii="Arial" w:hAnsi="Arial"/>
                <w:b/>
                <w:bCs/>
                <w:sz w:val="20"/>
                <w:szCs w:val="20"/>
              </w:rPr>
              <w:t>.  This tool was revised Spring 2017.</w:t>
            </w:r>
          </w:p>
          <w:p w:rsidR="002C3E30" w:rsidRDefault="002C3E30" w:rsidP="004E2243">
            <w:pPr>
              <w:pStyle w:val="BodyA"/>
              <w:ind w:left="72"/>
              <w:rPr>
                <w:rFonts w:ascii="Arial" w:eastAsia="Arial" w:hAnsi="Arial" w:cs="Arial"/>
                <w:b/>
                <w:bCs/>
                <w:sz w:val="20"/>
                <w:szCs w:val="20"/>
              </w:rPr>
            </w:pPr>
          </w:p>
          <w:p w:rsidR="002C3E30" w:rsidRDefault="002C3E30" w:rsidP="004E2243">
            <w:pPr>
              <w:pStyle w:val="BodyA"/>
              <w:ind w:left="72"/>
            </w:pPr>
            <w:r>
              <w:rPr>
                <w:rFonts w:ascii="Arial" w:hAnsi="Arial"/>
                <w:b/>
                <w:bCs/>
                <w:sz w:val="20"/>
                <w:szCs w:val="20"/>
              </w:rPr>
              <w:t>NOTE: Detailed Analysis included in Addendum 2D</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spacing w:after="160" w:line="259" w:lineRule="auto"/>
              <w:rPr>
                <w:rFonts w:ascii="Arial" w:eastAsia="Arial" w:hAnsi="Arial" w:cs="Arial"/>
                <w:sz w:val="20"/>
                <w:szCs w:val="20"/>
              </w:rPr>
            </w:pPr>
            <w:r>
              <w:rPr>
                <w:rFonts w:ascii="Arial" w:hAnsi="Arial"/>
                <w:sz w:val="20"/>
                <w:szCs w:val="20"/>
              </w:rPr>
              <w:t xml:space="preserve">Spring 2014 Data gathered - Students scored lowest in the Theory category both on their pre-test and post-test, however the improvement was more substantial than two out of the other four categories.  Students improved by at least an average of .59 points, which was the increase in knowledge of Function and Roles.  The average increase in total score was 5.67%.  </w:t>
            </w:r>
          </w:p>
          <w:p w:rsidR="002C3E30" w:rsidRDefault="002C3E30" w:rsidP="004E2243">
            <w:pPr>
              <w:pStyle w:val="BodyA"/>
              <w:spacing w:after="160" w:line="259" w:lineRule="auto"/>
              <w:rPr>
                <w:rFonts w:ascii="Arial" w:eastAsia="Arial" w:hAnsi="Arial" w:cs="Arial"/>
                <w:sz w:val="20"/>
                <w:szCs w:val="20"/>
              </w:rPr>
            </w:pPr>
            <w:r>
              <w:rPr>
                <w:rFonts w:ascii="Arial" w:hAnsi="Arial"/>
                <w:sz w:val="20"/>
                <w:szCs w:val="20"/>
              </w:rPr>
              <w:t>SWK 1206 Pre-Post Test Data (Average Scores)</w:t>
            </w:r>
          </w:p>
          <w:p w:rsidR="002C3E30" w:rsidRDefault="002C3E30" w:rsidP="004E2243">
            <w:pPr>
              <w:pStyle w:val="BodyA"/>
              <w:spacing w:after="160" w:line="259" w:lineRule="auto"/>
              <w:rPr>
                <w:rFonts w:ascii="Arial" w:eastAsia="Arial" w:hAnsi="Arial" w:cs="Arial"/>
                <w:b/>
                <w:bCs/>
                <w:sz w:val="20"/>
                <w:szCs w:val="20"/>
              </w:rPr>
            </w:pPr>
            <w:r>
              <w:rPr>
                <w:rFonts w:ascii="Arial" w:hAnsi="Arial"/>
                <w:b/>
                <w:bCs/>
                <w:sz w:val="20"/>
                <w:szCs w:val="20"/>
              </w:rPr>
              <w:t xml:space="preserve">Spring 2014 - </w:t>
            </w:r>
            <w:r>
              <w:rPr>
                <w:rFonts w:ascii="Arial Unicode MS" w:hAnsi="Arial Unicode MS"/>
                <w:sz w:val="20"/>
                <w:szCs w:val="20"/>
              </w:rPr>
              <w:br/>
            </w:r>
            <w:r>
              <w:rPr>
                <w:rFonts w:ascii="Arial" w:hAnsi="Arial"/>
                <w:sz w:val="20"/>
                <w:szCs w:val="20"/>
              </w:rPr>
              <w:t>N = 27</w:t>
            </w:r>
            <w:r>
              <w:rPr>
                <w:rFonts w:ascii="Arial Unicode MS" w:hAnsi="Arial Unicode MS"/>
                <w:sz w:val="20"/>
                <w:szCs w:val="20"/>
              </w:rPr>
              <w:br/>
            </w:r>
            <w:r>
              <w:rPr>
                <w:rFonts w:ascii="Arial" w:hAnsi="Arial"/>
                <w:sz w:val="20"/>
                <w:szCs w:val="20"/>
              </w:rPr>
              <w:t>Pre = 49.4%</w:t>
            </w:r>
            <w:r>
              <w:rPr>
                <w:rFonts w:ascii="Arial Unicode MS" w:hAnsi="Arial Unicode MS"/>
                <w:sz w:val="20"/>
                <w:szCs w:val="20"/>
              </w:rPr>
              <w:br/>
            </w:r>
            <w:r>
              <w:rPr>
                <w:rFonts w:ascii="Arial" w:hAnsi="Arial"/>
                <w:sz w:val="20"/>
                <w:szCs w:val="20"/>
              </w:rPr>
              <w:t>Post = 77.8%</w:t>
            </w:r>
            <w:r>
              <w:rPr>
                <w:rFonts w:ascii="Arial Unicode MS" w:hAnsi="Arial Unicode MS"/>
                <w:sz w:val="20"/>
                <w:szCs w:val="20"/>
              </w:rPr>
              <w:br/>
            </w:r>
            <w:r>
              <w:rPr>
                <w:rFonts w:ascii="Arial" w:hAnsi="Arial"/>
                <w:b/>
                <w:bCs/>
                <w:sz w:val="20"/>
                <w:szCs w:val="20"/>
              </w:rPr>
              <w:t xml:space="preserve">Fall 2014 - </w:t>
            </w:r>
            <w:r>
              <w:rPr>
                <w:rFonts w:ascii="Arial Unicode MS" w:hAnsi="Arial Unicode MS"/>
                <w:sz w:val="20"/>
                <w:szCs w:val="20"/>
              </w:rPr>
              <w:br/>
            </w:r>
            <w:r>
              <w:rPr>
                <w:rFonts w:ascii="Arial" w:hAnsi="Arial"/>
                <w:sz w:val="20"/>
                <w:szCs w:val="20"/>
              </w:rPr>
              <w:t>N = 37</w:t>
            </w:r>
            <w:r>
              <w:rPr>
                <w:rFonts w:ascii="Arial Unicode MS" w:hAnsi="Arial Unicode MS"/>
                <w:sz w:val="20"/>
                <w:szCs w:val="20"/>
              </w:rPr>
              <w:br/>
            </w:r>
            <w:r>
              <w:rPr>
                <w:rFonts w:ascii="Arial" w:hAnsi="Arial"/>
                <w:sz w:val="20"/>
                <w:szCs w:val="20"/>
              </w:rPr>
              <w:t>Pre = 59.3%</w:t>
            </w:r>
            <w:r>
              <w:rPr>
                <w:rFonts w:ascii="Arial Unicode MS" w:hAnsi="Arial Unicode MS"/>
                <w:sz w:val="20"/>
                <w:szCs w:val="20"/>
              </w:rPr>
              <w:br/>
            </w:r>
            <w:r>
              <w:rPr>
                <w:rFonts w:ascii="Arial" w:hAnsi="Arial"/>
                <w:sz w:val="20"/>
                <w:szCs w:val="20"/>
              </w:rPr>
              <w:t>Post = 64%</w:t>
            </w:r>
            <w:r>
              <w:rPr>
                <w:rFonts w:ascii="Arial Unicode MS" w:hAnsi="Arial Unicode MS"/>
                <w:sz w:val="20"/>
                <w:szCs w:val="20"/>
              </w:rPr>
              <w:br/>
            </w:r>
            <w:r>
              <w:rPr>
                <w:rFonts w:ascii="Arial" w:hAnsi="Arial"/>
                <w:b/>
                <w:bCs/>
                <w:sz w:val="20"/>
                <w:szCs w:val="20"/>
              </w:rPr>
              <w:t xml:space="preserve">Spring 2015 - </w:t>
            </w:r>
            <w:r>
              <w:rPr>
                <w:rFonts w:ascii="Arial Unicode MS" w:hAnsi="Arial Unicode MS"/>
                <w:sz w:val="20"/>
                <w:szCs w:val="20"/>
              </w:rPr>
              <w:br/>
            </w:r>
            <w:r>
              <w:rPr>
                <w:rFonts w:ascii="Arial" w:hAnsi="Arial"/>
                <w:sz w:val="20"/>
                <w:szCs w:val="20"/>
              </w:rPr>
              <w:t>N = 48</w:t>
            </w:r>
            <w:r>
              <w:rPr>
                <w:rFonts w:ascii="Arial Unicode MS" w:hAnsi="Arial Unicode MS"/>
                <w:sz w:val="20"/>
                <w:szCs w:val="20"/>
              </w:rPr>
              <w:br/>
            </w:r>
            <w:r>
              <w:rPr>
                <w:rFonts w:ascii="Arial" w:hAnsi="Arial"/>
                <w:sz w:val="20"/>
                <w:szCs w:val="20"/>
              </w:rPr>
              <w:t>Pre = 56.4%</w:t>
            </w:r>
            <w:r>
              <w:rPr>
                <w:rFonts w:ascii="Arial Unicode MS" w:hAnsi="Arial Unicode MS"/>
                <w:sz w:val="20"/>
                <w:szCs w:val="20"/>
              </w:rPr>
              <w:br/>
            </w:r>
            <w:r>
              <w:rPr>
                <w:rFonts w:ascii="Arial" w:hAnsi="Arial"/>
                <w:sz w:val="20"/>
                <w:szCs w:val="20"/>
              </w:rPr>
              <w:t>Post = 66.1%</w:t>
            </w:r>
            <w:r>
              <w:rPr>
                <w:rFonts w:ascii="Arial Unicode MS" w:hAnsi="Arial Unicode MS"/>
                <w:sz w:val="20"/>
                <w:szCs w:val="20"/>
              </w:rPr>
              <w:br/>
            </w:r>
            <w:r>
              <w:rPr>
                <w:rFonts w:ascii="Arial" w:hAnsi="Arial"/>
                <w:b/>
                <w:bCs/>
                <w:sz w:val="20"/>
                <w:szCs w:val="20"/>
              </w:rPr>
              <w:t xml:space="preserve">Fall 2015 - </w:t>
            </w:r>
            <w:r>
              <w:rPr>
                <w:rFonts w:ascii="Arial Unicode MS" w:hAnsi="Arial Unicode MS"/>
                <w:sz w:val="20"/>
                <w:szCs w:val="20"/>
              </w:rPr>
              <w:br/>
            </w:r>
            <w:r>
              <w:rPr>
                <w:rFonts w:ascii="Arial" w:hAnsi="Arial"/>
                <w:sz w:val="20"/>
                <w:szCs w:val="20"/>
              </w:rPr>
              <w:t>N = 26</w:t>
            </w:r>
            <w:r>
              <w:rPr>
                <w:rFonts w:ascii="Arial Unicode MS" w:hAnsi="Arial Unicode MS"/>
                <w:sz w:val="20"/>
                <w:szCs w:val="20"/>
              </w:rPr>
              <w:br/>
            </w:r>
            <w:r>
              <w:rPr>
                <w:rFonts w:ascii="Arial" w:hAnsi="Arial"/>
                <w:sz w:val="20"/>
                <w:szCs w:val="20"/>
              </w:rPr>
              <w:t>Pre = 49.4%</w:t>
            </w:r>
            <w:r>
              <w:rPr>
                <w:rFonts w:ascii="Arial Unicode MS" w:hAnsi="Arial Unicode MS"/>
                <w:sz w:val="20"/>
                <w:szCs w:val="20"/>
              </w:rPr>
              <w:br/>
            </w:r>
            <w:r>
              <w:rPr>
                <w:rFonts w:ascii="Arial" w:hAnsi="Arial"/>
                <w:sz w:val="20"/>
                <w:szCs w:val="20"/>
              </w:rPr>
              <w:t>Post = 58.4%</w:t>
            </w:r>
            <w:r>
              <w:rPr>
                <w:rFonts w:ascii="Arial Unicode MS" w:hAnsi="Arial Unicode MS"/>
                <w:sz w:val="20"/>
                <w:szCs w:val="20"/>
              </w:rPr>
              <w:br/>
            </w:r>
            <w:r>
              <w:rPr>
                <w:rFonts w:ascii="Arial" w:hAnsi="Arial"/>
                <w:b/>
                <w:bCs/>
                <w:sz w:val="20"/>
                <w:szCs w:val="20"/>
              </w:rPr>
              <w:t xml:space="preserve">Spring 2016 - </w:t>
            </w:r>
            <w:r>
              <w:rPr>
                <w:rFonts w:ascii="Arial Unicode MS" w:hAnsi="Arial Unicode MS"/>
                <w:sz w:val="20"/>
                <w:szCs w:val="20"/>
              </w:rPr>
              <w:br/>
            </w:r>
            <w:r>
              <w:rPr>
                <w:rFonts w:ascii="Arial" w:hAnsi="Arial"/>
                <w:sz w:val="20"/>
                <w:szCs w:val="20"/>
              </w:rPr>
              <w:t>N = 41</w:t>
            </w:r>
            <w:r>
              <w:rPr>
                <w:rFonts w:ascii="Arial Unicode MS" w:hAnsi="Arial Unicode MS"/>
                <w:sz w:val="20"/>
                <w:szCs w:val="20"/>
              </w:rPr>
              <w:br/>
            </w:r>
            <w:r>
              <w:rPr>
                <w:rFonts w:ascii="Arial" w:hAnsi="Arial"/>
                <w:sz w:val="20"/>
                <w:szCs w:val="20"/>
              </w:rPr>
              <w:t>Pre = 51.3%</w:t>
            </w:r>
            <w:r>
              <w:rPr>
                <w:rFonts w:ascii="Arial Unicode MS" w:hAnsi="Arial Unicode MS"/>
                <w:sz w:val="20"/>
                <w:szCs w:val="20"/>
              </w:rPr>
              <w:br/>
            </w:r>
            <w:r>
              <w:rPr>
                <w:rFonts w:ascii="Arial" w:hAnsi="Arial"/>
                <w:sz w:val="20"/>
                <w:szCs w:val="20"/>
              </w:rPr>
              <w:t>Post = 65.5%</w:t>
            </w:r>
            <w:r>
              <w:rPr>
                <w:rFonts w:ascii="Arial Unicode MS" w:hAnsi="Arial Unicode MS"/>
                <w:sz w:val="20"/>
                <w:szCs w:val="20"/>
              </w:rPr>
              <w:br/>
            </w:r>
            <w:r>
              <w:rPr>
                <w:rFonts w:ascii="Arial" w:hAnsi="Arial"/>
                <w:b/>
                <w:bCs/>
                <w:sz w:val="20"/>
                <w:szCs w:val="20"/>
              </w:rPr>
              <w:t xml:space="preserve">Fall 2016 - </w:t>
            </w:r>
            <w:r>
              <w:rPr>
                <w:rFonts w:ascii="Arial Unicode MS" w:hAnsi="Arial Unicode MS"/>
                <w:sz w:val="20"/>
                <w:szCs w:val="20"/>
              </w:rPr>
              <w:br/>
            </w:r>
            <w:r>
              <w:rPr>
                <w:rFonts w:ascii="Arial" w:hAnsi="Arial"/>
                <w:sz w:val="20"/>
                <w:szCs w:val="20"/>
              </w:rPr>
              <w:t>N = 35</w:t>
            </w:r>
            <w:r>
              <w:rPr>
                <w:rFonts w:ascii="Arial Unicode MS" w:hAnsi="Arial Unicode MS"/>
                <w:sz w:val="20"/>
                <w:szCs w:val="20"/>
              </w:rPr>
              <w:br/>
            </w:r>
            <w:r>
              <w:rPr>
                <w:rFonts w:ascii="Arial" w:hAnsi="Arial"/>
                <w:sz w:val="20"/>
                <w:szCs w:val="20"/>
              </w:rPr>
              <w:t>Pre = 51%</w:t>
            </w:r>
            <w:r>
              <w:rPr>
                <w:rFonts w:ascii="Arial Unicode MS" w:hAnsi="Arial Unicode MS"/>
                <w:sz w:val="20"/>
                <w:szCs w:val="20"/>
              </w:rPr>
              <w:br/>
            </w:r>
            <w:r>
              <w:rPr>
                <w:rFonts w:ascii="Arial" w:hAnsi="Arial"/>
                <w:sz w:val="20"/>
                <w:szCs w:val="20"/>
              </w:rPr>
              <w:t>Post = 50%</w:t>
            </w:r>
            <w:r>
              <w:rPr>
                <w:rFonts w:ascii="Arial Unicode MS" w:hAnsi="Arial Unicode MS"/>
                <w:sz w:val="20"/>
                <w:szCs w:val="20"/>
              </w:rPr>
              <w:br/>
            </w:r>
          </w:p>
          <w:p w:rsidR="002C3E30" w:rsidRDefault="002C3E30" w:rsidP="004E2243">
            <w:pPr>
              <w:pStyle w:val="BodyA"/>
              <w:spacing w:after="160" w:line="259" w:lineRule="auto"/>
              <w:rPr>
                <w:rFonts w:ascii="Arial" w:eastAsia="Arial" w:hAnsi="Arial" w:cs="Arial"/>
                <w:sz w:val="20"/>
                <w:szCs w:val="20"/>
              </w:rPr>
            </w:pPr>
            <w:r>
              <w:rPr>
                <w:rFonts w:ascii="Arial" w:hAnsi="Arial"/>
                <w:sz w:val="20"/>
                <w:szCs w:val="20"/>
              </w:rPr>
              <w:lastRenderedPageBreak/>
              <w:t>NOTE 3/2017 - Detailed data including categorical analysis can be provided.</w:t>
            </w:r>
          </w:p>
          <w:p w:rsidR="002C3E30" w:rsidRDefault="002C3E30" w:rsidP="004E2243">
            <w:pPr>
              <w:pStyle w:val="BodyA"/>
              <w:spacing w:after="160" w:line="259" w:lineRule="auto"/>
              <w:rPr>
                <w:rFonts w:ascii="Arial" w:eastAsia="Arial" w:hAnsi="Arial" w:cs="Arial"/>
                <w:sz w:val="20"/>
                <w:szCs w:val="20"/>
              </w:rPr>
            </w:pPr>
            <w:r>
              <w:rPr>
                <w:rFonts w:ascii="Arial" w:hAnsi="Arial"/>
                <w:sz w:val="20"/>
                <w:szCs w:val="20"/>
              </w:rPr>
              <w:t>SWK 1213 Policy Analysis Paper - Pass (Above 70%)/Fail Data</w:t>
            </w:r>
          </w:p>
          <w:p w:rsidR="002C3E30" w:rsidRDefault="002C3E30" w:rsidP="004E2243">
            <w:pPr>
              <w:pStyle w:val="BodyA"/>
              <w:spacing w:after="160" w:line="259" w:lineRule="auto"/>
            </w:pPr>
            <w:r>
              <w:rPr>
                <w:rFonts w:ascii="Arial Unicode MS" w:hAnsi="Arial Unicode MS"/>
                <w:sz w:val="20"/>
                <w:szCs w:val="20"/>
              </w:rPr>
              <w:br/>
            </w:r>
            <w:r>
              <w:rPr>
                <w:rFonts w:ascii="Arial" w:hAnsi="Arial"/>
                <w:b/>
                <w:bCs/>
                <w:sz w:val="20"/>
                <w:szCs w:val="20"/>
              </w:rPr>
              <w:t>Fall 2016 - 68% Pass Rate</w:t>
            </w:r>
            <w:r>
              <w:rPr>
                <w:rFonts w:ascii="Arial Unicode MS" w:hAnsi="Arial Unicode MS"/>
                <w:sz w:val="20"/>
                <w:szCs w:val="20"/>
              </w:rPr>
              <w:br/>
            </w:r>
            <w:r>
              <w:rPr>
                <w:rFonts w:ascii="Arial" w:hAnsi="Arial"/>
                <w:sz w:val="20"/>
                <w:szCs w:val="20"/>
              </w:rPr>
              <w:t>N = 22</w:t>
            </w:r>
            <w:r>
              <w:rPr>
                <w:rFonts w:ascii="Arial Unicode MS" w:hAnsi="Arial Unicode MS"/>
                <w:sz w:val="20"/>
                <w:szCs w:val="20"/>
              </w:rPr>
              <w:br/>
            </w:r>
            <w:r>
              <w:rPr>
                <w:rFonts w:ascii="Arial" w:hAnsi="Arial"/>
                <w:sz w:val="20"/>
                <w:szCs w:val="20"/>
              </w:rPr>
              <w:t>Pass = 15</w:t>
            </w:r>
            <w:r>
              <w:rPr>
                <w:rFonts w:ascii="Arial Unicode MS" w:hAnsi="Arial Unicode MS"/>
                <w:sz w:val="20"/>
                <w:szCs w:val="20"/>
              </w:rPr>
              <w:br/>
            </w:r>
            <w:r>
              <w:rPr>
                <w:rFonts w:ascii="Arial" w:hAnsi="Arial"/>
                <w:sz w:val="20"/>
                <w:szCs w:val="20"/>
              </w:rPr>
              <w:t>Fail = 7</w:t>
            </w:r>
          </w:p>
        </w:tc>
      </w:tr>
      <w:tr w:rsidR="002C3E30" w:rsidTr="00BA6DB2">
        <w:trPr>
          <w:trHeight w:val="360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B3778B">
            <w:pPr>
              <w:pStyle w:val="BodyA"/>
            </w:pPr>
            <w:r>
              <w:rPr>
                <w:rFonts w:ascii="Arial" w:hAnsi="Arial"/>
                <w:sz w:val="20"/>
                <w:szCs w:val="20"/>
              </w:rPr>
              <w:lastRenderedPageBreak/>
              <w:t>Demonstrate professional ethics, attitudes and behaviors when interacting with clients in practicum settings.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BA6DB2">
            <w:pPr>
              <w:pStyle w:val="BodyA"/>
            </w:pPr>
            <w:r>
              <w:rPr>
                <w:rFonts w:ascii="Arial" w:hAnsi="Arial"/>
                <w:sz w:val="20"/>
                <w:szCs w:val="2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B"/>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2C3E30" w:rsidRDefault="002C3E30" w:rsidP="004E2243">
            <w:pPr>
              <w:pStyle w:val="BodyA"/>
              <w:ind w:left="72"/>
              <w:rPr>
                <w:rFonts w:ascii="Arial" w:eastAsia="Arial" w:hAnsi="Arial" w:cs="Arial"/>
                <w:b/>
                <w:bCs/>
                <w:sz w:val="20"/>
                <w:szCs w:val="20"/>
              </w:rPr>
            </w:pPr>
            <w:r>
              <w:rPr>
                <w:rFonts w:ascii="Arial" w:hAnsi="Arial"/>
                <w:b/>
                <w:bCs/>
                <w:sz w:val="20"/>
                <w:szCs w:val="20"/>
              </w:rPr>
              <w:t>Practicum Evaluation</w:t>
            </w:r>
          </w:p>
          <w:p w:rsidR="002C3E30" w:rsidRDefault="002C3E30" w:rsidP="004E2243">
            <w:pPr>
              <w:pStyle w:val="BodyA"/>
              <w:ind w:left="72"/>
              <w:rPr>
                <w:rFonts w:ascii="Arial" w:eastAsia="Arial" w:hAnsi="Arial" w:cs="Arial"/>
                <w:b/>
                <w:bCs/>
                <w:sz w:val="20"/>
                <w:szCs w:val="20"/>
              </w:rPr>
            </w:pPr>
            <w:r>
              <w:rPr>
                <w:rFonts w:ascii="Arial" w:hAnsi="Arial"/>
                <w:b/>
                <w:bCs/>
                <w:sz w:val="20"/>
                <w:szCs w:val="20"/>
              </w:rPr>
              <w:t>(SWK 1213)</w:t>
            </w:r>
          </w:p>
          <w:p w:rsidR="002C3E30" w:rsidRDefault="002C3E30" w:rsidP="004E2243">
            <w:pPr>
              <w:pStyle w:val="BodyA"/>
              <w:ind w:left="72"/>
              <w:rPr>
                <w:rFonts w:ascii="Arial" w:eastAsia="Arial" w:hAnsi="Arial" w:cs="Arial"/>
                <w:b/>
                <w:bCs/>
                <w:sz w:val="20"/>
                <w:szCs w:val="20"/>
              </w:rPr>
            </w:pPr>
          </w:p>
          <w:p w:rsidR="002C3E30" w:rsidRDefault="002C3E30" w:rsidP="004E2243">
            <w:pPr>
              <w:pStyle w:val="BodyA"/>
              <w:ind w:left="72"/>
            </w:pPr>
            <w:r>
              <w:rPr>
                <w:rFonts w:ascii="Arial" w:hAnsi="Arial"/>
                <w:b/>
                <w:bCs/>
                <w:sz w:val="20"/>
                <w:szCs w:val="20"/>
              </w:rPr>
              <w:t>NOTE: This tool was revised for Fall 2015 and is graded on a Pass/Fail (Complete or Incomplete) basis.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rPr>
                <w:rFonts w:ascii="Arial" w:eastAsia="Arial" w:hAnsi="Arial" w:cs="Arial"/>
                <w:b/>
                <w:bCs/>
                <w:sz w:val="20"/>
                <w:szCs w:val="20"/>
              </w:rPr>
            </w:pPr>
            <w:r>
              <w:rPr>
                <w:rFonts w:ascii="Arial" w:hAnsi="Arial"/>
                <w:b/>
                <w:bCs/>
                <w:sz w:val="20"/>
                <w:szCs w:val="20"/>
              </w:rPr>
              <w:t>Fall 2015 – 89% Pass Rate</w:t>
            </w:r>
          </w:p>
          <w:p w:rsidR="002C3E30" w:rsidRDefault="002C3E30" w:rsidP="004E2243">
            <w:pPr>
              <w:pStyle w:val="BodyA"/>
              <w:rPr>
                <w:rFonts w:ascii="Arial" w:eastAsia="Arial" w:hAnsi="Arial" w:cs="Arial"/>
                <w:sz w:val="20"/>
                <w:szCs w:val="20"/>
              </w:rPr>
            </w:pPr>
            <w:r>
              <w:rPr>
                <w:rFonts w:ascii="Arial" w:hAnsi="Arial"/>
                <w:sz w:val="20"/>
                <w:szCs w:val="20"/>
              </w:rPr>
              <w:t>N = 28</w:t>
            </w:r>
          </w:p>
          <w:p w:rsidR="002C3E30" w:rsidRDefault="002C3E30" w:rsidP="004E2243">
            <w:pPr>
              <w:pStyle w:val="BodyA"/>
              <w:rPr>
                <w:rFonts w:ascii="Arial" w:eastAsia="Arial" w:hAnsi="Arial" w:cs="Arial"/>
                <w:sz w:val="20"/>
                <w:szCs w:val="20"/>
              </w:rPr>
            </w:pPr>
            <w:r>
              <w:rPr>
                <w:rFonts w:ascii="Arial" w:hAnsi="Arial"/>
                <w:sz w:val="20"/>
                <w:szCs w:val="20"/>
              </w:rPr>
              <w:t>Pass = 25</w:t>
            </w:r>
          </w:p>
          <w:p w:rsidR="002C3E30" w:rsidRDefault="002C3E30" w:rsidP="004E2243">
            <w:pPr>
              <w:pStyle w:val="BodyA"/>
              <w:rPr>
                <w:rFonts w:ascii="Arial" w:eastAsia="Arial" w:hAnsi="Arial" w:cs="Arial"/>
                <w:sz w:val="20"/>
                <w:szCs w:val="20"/>
              </w:rPr>
            </w:pPr>
            <w:r>
              <w:rPr>
                <w:rFonts w:ascii="Arial" w:hAnsi="Arial"/>
                <w:sz w:val="20"/>
                <w:szCs w:val="20"/>
              </w:rPr>
              <w:t>Fail = 3</w:t>
            </w:r>
          </w:p>
          <w:p w:rsidR="002C3E30" w:rsidRDefault="002C3E30" w:rsidP="004E2243">
            <w:pPr>
              <w:pStyle w:val="BodyA"/>
              <w:rPr>
                <w:rFonts w:ascii="Arial" w:eastAsia="Arial" w:hAnsi="Arial" w:cs="Arial"/>
                <w:sz w:val="20"/>
                <w:szCs w:val="20"/>
              </w:rPr>
            </w:pPr>
          </w:p>
          <w:p w:rsidR="002C3E30" w:rsidRDefault="002C3E30" w:rsidP="004E2243">
            <w:pPr>
              <w:pStyle w:val="BodyA"/>
              <w:rPr>
                <w:rFonts w:ascii="Arial" w:eastAsia="Arial" w:hAnsi="Arial" w:cs="Arial"/>
                <w:b/>
                <w:bCs/>
                <w:sz w:val="20"/>
                <w:szCs w:val="20"/>
              </w:rPr>
            </w:pPr>
            <w:r>
              <w:rPr>
                <w:rFonts w:ascii="Arial" w:hAnsi="Arial"/>
                <w:b/>
                <w:bCs/>
                <w:sz w:val="20"/>
                <w:szCs w:val="20"/>
              </w:rPr>
              <w:t>Spring 2016 - 94% Pass Rate</w:t>
            </w:r>
          </w:p>
          <w:p w:rsidR="002C3E30" w:rsidRDefault="002C3E30" w:rsidP="004E2243">
            <w:pPr>
              <w:pStyle w:val="BodyA"/>
              <w:rPr>
                <w:rFonts w:ascii="Arial" w:eastAsia="Arial" w:hAnsi="Arial" w:cs="Arial"/>
                <w:sz w:val="20"/>
                <w:szCs w:val="20"/>
              </w:rPr>
            </w:pPr>
            <w:r>
              <w:rPr>
                <w:rFonts w:ascii="Arial" w:hAnsi="Arial"/>
                <w:sz w:val="20"/>
                <w:szCs w:val="20"/>
              </w:rPr>
              <w:t>N = 18</w:t>
            </w:r>
          </w:p>
          <w:p w:rsidR="002C3E30" w:rsidRDefault="002C3E30" w:rsidP="004E2243">
            <w:pPr>
              <w:pStyle w:val="BodyA"/>
              <w:rPr>
                <w:rFonts w:ascii="Arial" w:eastAsia="Arial" w:hAnsi="Arial" w:cs="Arial"/>
                <w:sz w:val="20"/>
                <w:szCs w:val="20"/>
              </w:rPr>
            </w:pPr>
            <w:r>
              <w:rPr>
                <w:rFonts w:ascii="Arial" w:hAnsi="Arial"/>
                <w:sz w:val="20"/>
                <w:szCs w:val="20"/>
              </w:rPr>
              <w:t>Pass = 17</w:t>
            </w:r>
          </w:p>
          <w:p w:rsidR="002C3E30" w:rsidRDefault="002C3E30" w:rsidP="004E2243">
            <w:pPr>
              <w:pStyle w:val="BodyA"/>
              <w:rPr>
                <w:rFonts w:ascii="Arial" w:eastAsia="Arial" w:hAnsi="Arial" w:cs="Arial"/>
                <w:sz w:val="20"/>
                <w:szCs w:val="20"/>
              </w:rPr>
            </w:pPr>
            <w:r>
              <w:rPr>
                <w:rFonts w:ascii="Arial" w:hAnsi="Arial"/>
                <w:sz w:val="20"/>
                <w:szCs w:val="20"/>
              </w:rPr>
              <w:t>Fail = 1</w:t>
            </w:r>
          </w:p>
          <w:p w:rsidR="002C3E30" w:rsidRDefault="002C3E30" w:rsidP="004E2243">
            <w:pPr>
              <w:pStyle w:val="BodyA"/>
              <w:rPr>
                <w:rFonts w:ascii="Arial" w:eastAsia="Arial" w:hAnsi="Arial" w:cs="Arial"/>
                <w:sz w:val="20"/>
                <w:szCs w:val="20"/>
              </w:rPr>
            </w:pPr>
          </w:p>
          <w:p w:rsidR="002C3E30" w:rsidRDefault="002C3E30" w:rsidP="004E2243">
            <w:pPr>
              <w:pStyle w:val="BodyA"/>
              <w:rPr>
                <w:rFonts w:ascii="Arial" w:eastAsia="Arial" w:hAnsi="Arial" w:cs="Arial"/>
                <w:b/>
                <w:bCs/>
                <w:sz w:val="20"/>
                <w:szCs w:val="20"/>
              </w:rPr>
            </w:pPr>
            <w:r>
              <w:rPr>
                <w:rFonts w:ascii="Arial" w:hAnsi="Arial"/>
                <w:b/>
                <w:bCs/>
                <w:sz w:val="20"/>
                <w:szCs w:val="20"/>
              </w:rPr>
              <w:t>Fall 2016 - 77% Pass Rate</w:t>
            </w:r>
          </w:p>
          <w:p w:rsidR="002C3E30" w:rsidRDefault="002C3E30" w:rsidP="004E2243">
            <w:pPr>
              <w:pStyle w:val="BodyA"/>
              <w:rPr>
                <w:rFonts w:ascii="Arial" w:eastAsia="Arial" w:hAnsi="Arial" w:cs="Arial"/>
                <w:sz w:val="20"/>
                <w:szCs w:val="20"/>
              </w:rPr>
            </w:pPr>
            <w:r>
              <w:rPr>
                <w:rFonts w:ascii="Arial" w:hAnsi="Arial"/>
                <w:sz w:val="20"/>
                <w:szCs w:val="20"/>
              </w:rPr>
              <w:t>N = 22</w:t>
            </w:r>
          </w:p>
          <w:p w:rsidR="002C3E30" w:rsidRDefault="002C3E30" w:rsidP="004E2243">
            <w:pPr>
              <w:pStyle w:val="BodyA"/>
              <w:rPr>
                <w:rFonts w:ascii="Arial" w:eastAsia="Arial" w:hAnsi="Arial" w:cs="Arial"/>
                <w:sz w:val="20"/>
                <w:szCs w:val="20"/>
              </w:rPr>
            </w:pPr>
            <w:r>
              <w:rPr>
                <w:rFonts w:ascii="Arial" w:hAnsi="Arial"/>
                <w:sz w:val="20"/>
                <w:szCs w:val="20"/>
              </w:rPr>
              <w:t>Pass = 17</w:t>
            </w:r>
          </w:p>
          <w:p w:rsidR="002C3E30" w:rsidRDefault="002C3E30" w:rsidP="004E2243">
            <w:pPr>
              <w:pStyle w:val="BodyA"/>
              <w:rPr>
                <w:rFonts w:ascii="Arial" w:hAnsi="Arial"/>
                <w:sz w:val="20"/>
                <w:szCs w:val="20"/>
              </w:rPr>
            </w:pPr>
            <w:r>
              <w:rPr>
                <w:rFonts w:ascii="Arial" w:hAnsi="Arial"/>
                <w:sz w:val="20"/>
                <w:szCs w:val="20"/>
              </w:rPr>
              <w:t>Fail = 5</w:t>
            </w:r>
          </w:p>
          <w:p w:rsidR="001543D2" w:rsidRDefault="003D1B10" w:rsidP="003D1B10">
            <w:pPr>
              <w:pStyle w:val="BodyA"/>
            </w:pPr>
            <w:r>
              <w:rPr>
                <w:rFonts w:ascii="Arial" w:hAnsi="Arial"/>
                <w:sz w:val="20"/>
                <w:szCs w:val="20"/>
              </w:rPr>
              <w:t xml:space="preserve">For all 2015-2016 data for SWK 1206, 1213 see appendix </w:t>
            </w:r>
            <w:r w:rsidR="001543D2">
              <w:rPr>
                <w:rFonts w:ascii="Arial" w:hAnsi="Arial"/>
                <w:sz w:val="20"/>
                <w:szCs w:val="20"/>
              </w:rPr>
              <w:t>2C)</w:t>
            </w:r>
          </w:p>
        </w:tc>
      </w:tr>
      <w:tr w:rsidR="002C3E30" w:rsidTr="00BA6DB2">
        <w:trPr>
          <w:trHeight w:val="550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B3778B">
            <w:pPr>
              <w:pStyle w:val="BodyA"/>
            </w:pPr>
            <w:r>
              <w:rPr>
                <w:rFonts w:ascii="Arial" w:hAnsi="Arial"/>
                <w:sz w:val="20"/>
                <w:szCs w:val="20"/>
              </w:rPr>
              <w:t>Demonstrate the knowledge and skills that a person must possess in order to be effective with multicultural clients in cross-cultural situations.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BA6DB2">
            <w:pPr>
              <w:pStyle w:val="BodyA"/>
            </w:pPr>
            <w:r>
              <w:rPr>
                <w:rFonts w:ascii="Arial" w:hAnsi="Arial"/>
                <w:sz w:val="20"/>
                <w:szCs w:val="20"/>
              </w:rPr>
              <w:t>SWK 2207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B"/>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2C3E30" w:rsidRDefault="002C3E30" w:rsidP="004E2243">
            <w:pPr>
              <w:pStyle w:val="BodyA"/>
              <w:ind w:left="72"/>
              <w:rPr>
                <w:rFonts w:ascii="Arial" w:eastAsia="Arial" w:hAnsi="Arial" w:cs="Arial"/>
                <w:b/>
                <w:bCs/>
                <w:sz w:val="20"/>
                <w:szCs w:val="20"/>
              </w:rPr>
            </w:pPr>
            <w:r>
              <w:rPr>
                <w:rFonts w:ascii="Arial" w:hAnsi="Arial"/>
                <w:b/>
                <w:bCs/>
                <w:sz w:val="20"/>
                <w:szCs w:val="20"/>
              </w:rPr>
              <w:t>Cultural Competence Pre and Post Assessment (SWK 2207)</w:t>
            </w:r>
          </w:p>
          <w:p w:rsidR="002C3E30" w:rsidRDefault="002C3E30" w:rsidP="004E2243">
            <w:pPr>
              <w:pStyle w:val="BodyA"/>
              <w:ind w:left="72"/>
              <w:rPr>
                <w:rFonts w:ascii="Arial" w:eastAsia="Arial" w:hAnsi="Arial" w:cs="Arial"/>
                <w:b/>
                <w:bCs/>
                <w:sz w:val="20"/>
                <w:szCs w:val="20"/>
              </w:rPr>
            </w:pPr>
          </w:p>
          <w:p w:rsidR="002C3E30" w:rsidRDefault="002C3E30" w:rsidP="004E2243">
            <w:pPr>
              <w:pStyle w:val="BodyA"/>
              <w:ind w:left="72"/>
            </w:pPr>
            <w:r>
              <w:rPr>
                <w:rFonts w:ascii="Arial" w:hAnsi="Arial"/>
                <w:b/>
                <w:bCs/>
                <w:sz w:val="20"/>
                <w:szCs w:val="20"/>
              </w:rPr>
              <w:t>NOTE: Detailed Analysis included in Addendum 2E</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E30" w:rsidRDefault="002C3E30" w:rsidP="004E2243">
            <w:pPr>
              <w:pStyle w:val="BodyA"/>
              <w:rPr>
                <w:rFonts w:ascii="Arial" w:eastAsia="Arial" w:hAnsi="Arial" w:cs="Arial"/>
                <w:b/>
                <w:bCs/>
                <w:sz w:val="20"/>
                <w:szCs w:val="20"/>
              </w:rPr>
            </w:pPr>
            <w:r>
              <w:rPr>
                <w:rFonts w:ascii="Arial" w:hAnsi="Arial"/>
                <w:b/>
                <w:bCs/>
                <w:sz w:val="20"/>
                <w:szCs w:val="20"/>
              </w:rPr>
              <w:t xml:space="preserve">Fall 2014 – </w:t>
            </w:r>
          </w:p>
          <w:p w:rsidR="002C3E30" w:rsidRDefault="002C3E30" w:rsidP="004E2243">
            <w:pPr>
              <w:pStyle w:val="BodyA"/>
              <w:rPr>
                <w:rFonts w:ascii="Arial" w:eastAsia="Arial" w:hAnsi="Arial" w:cs="Arial"/>
                <w:sz w:val="20"/>
                <w:szCs w:val="20"/>
              </w:rPr>
            </w:pPr>
            <w:r>
              <w:rPr>
                <w:rFonts w:ascii="Arial" w:hAnsi="Arial"/>
                <w:sz w:val="20"/>
                <w:szCs w:val="20"/>
              </w:rPr>
              <w:t>N = 28</w:t>
            </w:r>
          </w:p>
          <w:p w:rsidR="002C3E30" w:rsidRDefault="002C3E30" w:rsidP="004E2243">
            <w:pPr>
              <w:pStyle w:val="BodyA"/>
              <w:rPr>
                <w:rFonts w:ascii="Arial" w:eastAsia="Arial" w:hAnsi="Arial" w:cs="Arial"/>
                <w:sz w:val="20"/>
                <w:szCs w:val="20"/>
              </w:rPr>
            </w:pPr>
            <w:r>
              <w:rPr>
                <w:rFonts w:ascii="Arial" w:hAnsi="Arial"/>
                <w:sz w:val="20"/>
                <w:szCs w:val="20"/>
              </w:rPr>
              <w:t>Avg. Total Score Increase = 27.46</w:t>
            </w:r>
          </w:p>
          <w:p w:rsidR="002C3E30" w:rsidRDefault="002C3E30" w:rsidP="004E2243">
            <w:pPr>
              <w:pStyle w:val="BodyA"/>
              <w:rPr>
                <w:rFonts w:ascii="Arial" w:eastAsia="Arial" w:hAnsi="Arial" w:cs="Arial"/>
                <w:sz w:val="20"/>
                <w:szCs w:val="20"/>
              </w:rPr>
            </w:pPr>
            <w:r>
              <w:rPr>
                <w:rFonts w:ascii="Arial" w:hAnsi="Arial"/>
                <w:sz w:val="20"/>
                <w:szCs w:val="20"/>
              </w:rPr>
              <w:t>Avg. Level Increase = .95</w:t>
            </w:r>
          </w:p>
          <w:p w:rsidR="002C3E30" w:rsidRDefault="002C3E30" w:rsidP="004E2243">
            <w:pPr>
              <w:pStyle w:val="BodyA"/>
              <w:rPr>
                <w:rFonts w:ascii="Arial" w:eastAsia="Arial" w:hAnsi="Arial" w:cs="Arial"/>
                <w:b/>
                <w:bCs/>
                <w:sz w:val="20"/>
                <w:szCs w:val="20"/>
              </w:rPr>
            </w:pPr>
          </w:p>
          <w:p w:rsidR="002C3E30" w:rsidRDefault="002C3E30" w:rsidP="004E2243">
            <w:pPr>
              <w:pStyle w:val="BodyA"/>
              <w:rPr>
                <w:rFonts w:ascii="Arial" w:eastAsia="Arial" w:hAnsi="Arial" w:cs="Arial"/>
                <w:b/>
                <w:bCs/>
                <w:sz w:val="20"/>
                <w:szCs w:val="20"/>
              </w:rPr>
            </w:pPr>
            <w:r>
              <w:rPr>
                <w:rFonts w:ascii="Arial" w:hAnsi="Arial"/>
                <w:b/>
                <w:bCs/>
                <w:sz w:val="20"/>
                <w:szCs w:val="20"/>
              </w:rPr>
              <w:t xml:space="preserve">Spring 2015 = </w:t>
            </w:r>
          </w:p>
          <w:p w:rsidR="002C3E30" w:rsidRDefault="002C3E30" w:rsidP="004E2243">
            <w:pPr>
              <w:pStyle w:val="BodyA"/>
              <w:rPr>
                <w:rFonts w:ascii="Arial" w:eastAsia="Arial" w:hAnsi="Arial" w:cs="Arial"/>
                <w:sz w:val="20"/>
                <w:szCs w:val="20"/>
              </w:rPr>
            </w:pPr>
            <w:r>
              <w:rPr>
                <w:rFonts w:ascii="Arial" w:hAnsi="Arial"/>
                <w:sz w:val="20"/>
                <w:szCs w:val="20"/>
              </w:rPr>
              <w:t>N = 38</w:t>
            </w:r>
          </w:p>
          <w:p w:rsidR="002C3E30" w:rsidRDefault="002C3E30" w:rsidP="004E2243">
            <w:pPr>
              <w:pStyle w:val="BodyA"/>
              <w:rPr>
                <w:rFonts w:ascii="Arial" w:eastAsia="Arial" w:hAnsi="Arial" w:cs="Arial"/>
                <w:sz w:val="20"/>
                <w:szCs w:val="20"/>
              </w:rPr>
            </w:pPr>
            <w:r>
              <w:rPr>
                <w:rFonts w:ascii="Arial" w:hAnsi="Arial"/>
                <w:sz w:val="20"/>
                <w:szCs w:val="20"/>
              </w:rPr>
              <w:t>Avg. Total Score Increase = 25.17</w:t>
            </w:r>
          </w:p>
          <w:p w:rsidR="002C3E30" w:rsidRDefault="002C3E30" w:rsidP="004E2243">
            <w:pPr>
              <w:pStyle w:val="BodyA"/>
              <w:rPr>
                <w:rFonts w:ascii="Arial" w:eastAsia="Arial" w:hAnsi="Arial" w:cs="Arial"/>
                <w:sz w:val="20"/>
                <w:szCs w:val="20"/>
              </w:rPr>
            </w:pPr>
            <w:r>
              <w:rPr>
                <w:rFonts w:ascii="Arial" w:hAnsi="Arial"/>
                <w:sz w:val="20"/>
                <w:szCs w:val="20"/>
              </w:rPr>
              <w:t>Avg. Level Increase = .85</w:t>
            </w:r>
          </w:p>
          <w:p w:rsidR="002C3E30" w:rsidRDefault="002C3E30" w:rsidP="004E2243">
            <w:pPr>
              <w:pStyle w:val="BodyA"/>
              <w:rPr>
                <w:rFonts w:ascii="Arial" w:eastAsia="Arial" w:hAnsi="Arial" w:cs="Arial"/>
                <w:b/>
                <w:bCs/>
                <w:sz w:val="20"/>
                <w:szCs w:val="20"/>
              </w:rPr>
            </w:pPr>
            <w:r>
              <w:rPr>
                <w:rFonts w:ascii="Arial Unicode MS" w:hAnsi="Arial Unicode MS"/>
                <w:sz w:val="20"/>
                <w:szCs w:val="20"/>
              </w:rPr>
              <w:br/>
            </w:r>
            <w:r>
              <w:rPr>
                <w:rFonts w:ascii="Arial" w:hAnsi="Arial"/>
                <w:b/>
                <w:bCs/>
                <w:sz w:val="20"/>
                <w:szCs w:val="20"/>
              </w:rPr>
              <w:t xml:space="preserve">Fall 2015 = </w:t>
            </w:r>
          </w:p>
          <w:p w:rsidR="002C3E30" w:rsidRDefault="002C3E30" w:rsidP="004E2243">
            <w:pPr>
              <w:pStyle w:val="BodyA"/>
              <w:rPr>
                <w:rFonts w:ascii="Arial" w:eastAsia="Arial" w:hAnsi="Arial" w:cs="Arial"/>
                <w:sz w:val="20"/>
                <w:szCs w:val="20"/>
              </w:rPr>
            </w:pPr>
            <w:r>
              <w:rPr>
                <w:rFonts w:ascii="Arial" w:hAnsi="Arial"/>
                <w:sz w:val="20"/>
                <w:szCs w:val="20"/>
              </w:rPr>
              <w:t>N = 12</w:t>
            </w:r>
          </w:p>
          <w:p w:rsidR="002C3E30" w:rsidRDefault="002C3E30" w:rsidP="004E2243">
            <w:pPr>
              <w:pStyle w:val="BodyA"/>
              <w:rPr>
                <w:rFonts w:ascii="Arial" w:eastAsia="Arial" w:hAnsi="Arial" w:cs="Arial"/>
                <w:sz w:val="20"/>
                <w:szCs w:val="20"/>
              </w:rPr>
            </w:pPr>
            <w:r>
              <w:rPr>
                <w:rFonts w:ascii="Arial" w:hAnsi="Arial"/>
                <w:sz w:val="20"/>
                <w:szCs w:val="20"/>
              </w:rPr>
              <w:t>Avg. Total Score Increase = 32.5</w:t>
            </w:r>
          </w:p>
          <w:p w:rsidR="002C3E30" w:rsidRDefault="002C3E30" w:rsidP="004E2243">
            <w:pPr>
              <w:pStyle w:val="BodyA"/>
              <w:rPr>
                <w:rFonts w:ascii="Arial" w:eastAsia="Arial" w:hAnsi="Arial" w:cs="Arial"/>
                <w:sz w:val="20"/>
                <w:szCs w:val="20"/>
              </w:rPr>
            </w:pPr>
            <w:r>
              <w:rPr>
                <w:rFonts w:ascii="Arial" w:hAnsi="Arial"/>
                <w:sz w:val="20"/>
                <w:szCs w:val="20"/>
              </w:rPr>
              <w:t>Avg. Level Increase = .83</w:t>
            </w:r>
          </w:p>
          <w:p w:rsidR="002C3E30" w:rsidRDefault="002C3E30" w:rsidP="004E2243">
            <w:pPr>
              <w:pStyle w:val="BodyA"/>
              <w:rPr>
                <w:rFonts w:ascii="Arial" w:eastAsia="Arial" w:hAnsi="Arial" w:cs="Arial"/>
                <w:b/>
                <w:bCs/>
                <w:sz w:val="20"/>
                <w:szCs w:val="20"/>
              </w:rPr>
            </w:pPr>
          </w:p>
          <w:p w:rsidR="002C3E30" w:rsidRDefault="002C3E30" w:rsidP="004E2243">
            <w:pPr>
              <w:pStyle w:val="BodyA"/>
              <w:rPr>
                <w:rFonts w:ascii="Arial" w:eastAsia="Arial" w:hAnsi="Arial" w:cs="Arial"/>
                <w:b/>
                <w:bCs/>
                <w:sz w:val="20"/>
                <w:szCs w:val="20"/>
              </w:rPr>
            </w:pPr>
            <w:r>
              <w:rPr>
                <w:rFonts w:ascii="Arial" w:hAnsi="Arial"/>
                <w:b/>
                <w:bCs/>
                <w:sz w:val="20"/>
                <w:szCs w:val="20"/>
              </w:rPr>
              <w:t xml:space="preserve">Spring 2016 = </w:t>
            </w:r>
          </w:p>
          <w:p w:rsidR="002C3E30" w:rsidRDefault="002C3E30" w:rsidP="004E2243">
            <w:pPr>
              <w:pStyle w:val="BodyA"/>
              <w:rPr>
                <w:rFonts w:ascii="Arial" w:eastAsia="Arial" w:hAnsi="Arial" w:cs="Arial"/>
                <w:sz w:val="20"/>
                <w:szCs w:val="20"/>
              </w:rPr>
            </w:pPr>
            <w:r>
              <w:rPr>
                <w:rFonts w:ascii="Arial" w:hAnsi="Arial"/>
                <w:sz w:val="20"/>
                <w:szCs w:val="20"/>
              </w:rPr>
              <w:t>N = 28</w:t>
            </w:r>
          </w:p>
          <w:p w:rsidR="002C3E30" w:rsidRDefault="002C3E30" w:rsidP="004E2243">
            <w:pPr>
              <w:pStyle w:val="BodyA"/>
              <w:rPr>
                <w:rFonts w:ascii="Arial" w:eastAsia="Arial" w:hAnsi="Arial" w:cs="Arial"/>
                <w:sz w:val="20"/>
                <w:szCs w:val="20"/>
              </w:rPr>
            </w:pPr>
            <w:r>
              <w:rPr>
                <w:rFonts w:ascii="Arial" w:hAnsi="Arial"/>
                <w:sz w:val="20"/>
                <w:szCs w:val="20"/>
              </w:rPr>
              <w:t>Avg. Total Score Increase = 26.7</w:t>
            </w:r>
          </w:p>
          <w:p w:rsidR="002C3E30" w:rsidRDefault="002C3E30" w:rsidP="004E2243">
            <w:pPr>
              <w:pStyle w:val="BodyA"/>
              <w:rPr>
                <w:rFonts w:ascii="Arial" w:eastAsia="Arial" w:hAnsi="Arial" w:cs="Arial"/>
                <w:sz w:val="20"/>
                <w:szCs w:val="20"/>
              </w:rPr>
            </w:pPr>
            <w:r>
              <w:rPr>
                <w:rFonts w:ascii="Arial" w:hAnsi="Arial"/>
                <w:sz w:val="20"/>
                <w:szCs w:val="20"/>
              </w:rPr>
              <w:t>Avg. Level Increase = .75</w:t>
            </w:r>
          </w:p>
          <w:p w:rsidR="002C3E30" w:rsidRDefault="002C3E30" w:rsidP="004E2243">
            <w:pPr>
              <w:pStyle w:val="BodyA"/>
              <w:rPr>
                <w:rFonts w:ascii="Arial" w:eastAsia="Arial" w:hAnsi="Arial" w:cs="Arial"/>
                <w:b/>
                <w:bCs/>
                <w:sz w:val="20"/>
                <w:szCs w:val="20"/>
              </w:rPr>
            </w:pPr>
          </w:p>
          <w:p w:rsidR="002C3E30" w:rsidRDefault="002C3E30" w:rsidP="004E2243">
            <w:pPr>
              <w:pStyle w:val="BodyA"/>
              <w:rPr>
                <w:rFonts w:ascii="Arial" w:eastAsia="Arial" w:hAnsi="Arial" w:cs="Arial"/>
                <w:b/>
                <w:bCs/>
                <w:sz w:val="20"/>
                <w:szCs w:val="20"/>
              </w:rPr>
            </w:pPr>
            <w:r>
              <w:rPr>
                <w:rFonts w:ascii="Arial" w:hAnsi="Arial"/>
                <w:b/>
                <w:bCs/>
                <w:sz w:val="20"/>
                <w:szCs w:val="20"/>
              </w:rPr>
              <w:t xml:space="preserve">Fall 2016 = </w:t>
            </w:r>
          </w:p>
          <w:p w:rsidR="002C3E30" w:rsidRDefault="002C3E30" w:rsidP="004E2243">
            <w:pPr>
              <w:pStyle w:val="BodyA"/>
              <w:rPr>
                <w:rFonts w:ascii="Arial" w:eastAsia="Arial" w:hAnsi="Arial" w:cs="Arial"/>
                <w:sz w:val="20"/>
                <w:szCs w:val="20"/>
              </w:rPr>
            </w:pPr>
            <w:r>
              <w:rPr>
                <w:rFonts w:ascii="Arial" w:hAnsi="Arial"/>
                <w:sz w:val="20"/>
                <w:szCs w:val="20"/>
              </w:rPr>
              <w:t>N = 12</w:t>
            </w:r>
          </w:p>
          <w:p w:rsidR="002C3E30" w:rsidRDefault="002C3E30" w:rsidP="004E2243">
            <w:pPr>
              <w:pStyle w:val="BodyA"/>
              <w:rPr>
                <w:rFonts w:ascii="Arial" w:eastAsia="Arial" w:hAnsi="Arial" w:cs="Arial"/>
                <w:sz w:val="20"/>
                <w:szCs w:val="20"/>
              </w:rPr>
            </w:pPr>
            <w:r>
              <w:rPr>
                <w:rFonts w:ascii="Arial" w:hAnsi="Arial"/>
                <w:sz w:val="20"/>
                <w:szCs w:val="20"/>
              </w:rPr>
              <w:t>Avg. Total Score Increase = 29.33</w:t>
            </w:r>
          </w:p>
          <w:p w:rsidR="002C3E30" w:rsidRDefault="002C3E30" w:rsidP="004E2243">
            <w:pPr>
              <w:pStyle w:val="BodyA"/>
              <w:rPr>
                <w:rFonts w:ascii="Arial" w:hAnsi="Arial"/>
                <w:sz w:val="20"/>
                <w:szCs w:val="20"/>
              </w:rPr>
            </w:pPr>
            <w:r>
              <w:rPr>
                <w:rFonts w:ascii="Arial" w:hAnsi="Arial"/>
                <w:sz w:val="20"/>
                <w:szCs w:val="20"/>
              </w:rPr>
              <w:t>Avg. Level Increase = .75</w:t>
            </w:r>
          </w:p>
          <w:p w:rsidR="00A002DB" w:rsidRDefault="002F23DC" w:rsidP="002F23DC">
            <w:pPr>
              <w:pStyle w:val="BodyA"/>
            </w:pPr>
            <w:r>
              <w:rPr>
                <w:rFonts w:ascii="Arial" w:hAnsi="Arial"/>
                <w:sz w:val="20"/>
                <w:szCs w:val="20"/>
              </w:rPr>
              <w:t>Note al</w:t>
            </w:r>
            <w:r w:rsidR="002E2117">
              <w:rPr>
                <w:rFonts w:ascii="Arial" w:hAnsi="Arial"/>
                <w:sz w:val="20"/>
                <w:szCs w:val="20"/>
              </w:rPr>
              <w:t xml:space="preserve">l SWK 2207 </w:t>
            </w:r>
            <w:r>
              <w:rPr>
                <w:rFonts w:ascii="Arial" w:hAnsi="Arial"/>
                <w:sz w:val="20"/>
                <w:szCs w:val="20"/>
              </w:rPr>
              <w:t>is in A</w:t>
            </w:r>
            <w:r w:rsidR="00A002DB">
              <w:rPr>
                <w:rFonts w:ascii="Arial" w:hAnsi="Arial"/>
                <w:sz w:val="20"/>
                <w:szCs w:val="20"/>
              </w:rPr>
              <w:t>ppendix 2C</w:t>
            </w:r>
          </w:p>
        </w:tc>
      </w:tr>
      <w:tr w:rsidR="002C3E30" w:rsidTr="004E2243">
        <w:trPr>
          <w:trHeight w:val="9345"/>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3E30" w:rsidRDefault="002C3E30" w:rsidP="004E2243">
            <w:pPr>
              <w:pStyle w:val="BodyA"/>
              <w:tabs>
                <w:tab w:val="left" w:pos="5040"/>
              </w:tabs>
            </w:pPr>
            <w:r>
              <w:rPr>
                <w:rFonts w:ascii="Arial" w:hAnsi="Arial"/>
                <w:b/>
                <w:bCs/>
                <w:sz w:val="20"/>
                <w:szCs w:val="20"/>
              </w:rPr>
              <w:lastRenderedPageBreak/>
              <w:t xml:space="preserve">Are changes planned as a result of the assessment of program outcomes?  If so, what are those changes? </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3E30" w:rsidRPr="001C58D3" w:rsidRDefault="002C3E30" w:rsidP="004E2243">
            <w:pPr>
              <w:pStyle w:val="BodyA"/>
              <w:rPr>
                <w:rFonts w:ascii="Arial" w:eastAsia="Arial" w:hAnsi="Arial" w:cs="Arial"/>
                <w:sz w:val="20"/>
                <w:szCs w:val="20"/>
              </w:rPr>
            </w:pPr>
            <w:r w:rsidRPr="001C58D3">
              <w:rPr>
                <w:rFonts w:ascii="Arial" w:hAnsi="Arial" w:cs="Arial"/>
                <w:sz w:val="20"/>
                <w:szCs w:val="20"/>
              </w:rPr>
              <w:t xml:space="preserve">Data has been gathered for SWK 1206, therefore changes are proposed: It is reasonable to suggest a goal for students would be to increase by 7 points between pre-test and post-test.  It would also seem reasonable to suggest that students should increase their knowledge in each category by at least one point.  In this case, the Department is struggling in their explanation of Function and Roles within the profession.  To address this concern, instructors will spend an increased time in class providing case examples for students to discuss in groups where they decide upon the roles and functions of the social worker.  The case examples will be discussed in class.  </w:t>
            </w:r>
          </w:p>
          <w:p w:rsidR="002C3E30" w:rsidRPr="001C58D3" w:rsidRDefault="002C3E30" w:rsidP="004E2243">
            <w:pPr>
              <w:pStyle w:val="BodyA"/>
              <w:rPr>
                <w:rFonts w:ascii="Arial" w:eastAsia="Arial" w:hAnsi="Arial" w:cs="Arial"/>
                <w:sz w:val="20"/>
                <w:szCs w:val="20"/>
              </w:rPr>
            </w:pPr>
          </w:p>
          <w:p w:rsidR="002C3E30" w:rsidRPr="001C58D3" w:rsidRDefault="002C3E30" w:rsidP="004E2243">
            <w:pPr>
              <w:pStyle w:val="BodyA"/>
              <w:rPr>
                <w:rFonts w:ascii="Arial" w:eastAsia="Arial" w:hAnsi="Arial" w:cs="Arial"/>
                <w:sz w:val="20"/>
                <w:szCs w:val="20"/>
              </w:rPr>
            </w:pPr>
            <w:r w:rsidRPr="001C58D3">
              <w:rPr>
                <w:rFonts w:ascii="Arial" w:hAnsi="Arial" w:cs="Arial"/>
                <w:sz w:val="20"/>
                <w:szCs w:val="20"/>
              </w:rPr>
              <w:t xml:space="preserve">NOTE: Pre/Post Assessment Tool was revised in Spring of 2017.  </w:t>
            </w:r>
          </w:p>
          <w:p w:rsidR="002C3E30" w:rsidRPr="001C58D3" w:rsidRDefault="002C3E30" w:rsidP="004E2243">
            <w:pPr>
              <w:pStyle w:val="BodyA"/>
              <w:rPr>
                <w:rFonts w:ascii="Arial" w:eastAsia="Arial" w:hAnsi="Arial" w:cs="Arial"/>
                <w:sz w:val="20"/>
                <w:szCs w:val="20"/>
              </w:rPr>
            </w:pPr>
          </w:p>
          <w:p w:rsidR="002C3E30" w:rsidRDefault="002C3E30" w:rsidP="004E2243">
            <w:pPr>
              <w:pStyle w:val="BodyA"/>
              <w:rPr>
                <w:rFonts w:ascii="Arial" w:hAnsi="Arial" w:cs="Arial"/>
                <w:sz w:val="20"/>
                <w:szCs w:val="20"/>
              </w:rPr>
            </w:pPr>
            <w:r w:rsidRPr="001C58D3">
              <w:rPr>
                <w:rFonts w:ascii="Arial" w:hAnsi="Arial" w:cs="Arial"/>
                <w:sz w:val="20"/>
                <w:szCs w:val="20"/>
              </w:rPr>
              <w:t xml:space="preserve">Data has been gathered for SWK 2207, therefore changes are proposed: Though the Social Work Department appears to have exceeded expectations in terms of students increasing knowledge, expectations could be higher.  A new goal is proposed to see students increase by at least 33 points in total score.  This denotes the largest gap in Levels according to Dr. </w:t>
            </w:r>
            <w:proofErr w:type="spellStart"/>
            <w:r w:rsidRPr="001C58D3">
              <w:rPr>
                <w:rFonts w:ascii="Arial" w:hAnsi="Arial" w:cs="Arial"/>
                <w:sz w:val="20"/>
                <w:szCs w:val="20"/>
              </w:rPr>
              <w:t>Lum</w:t>
            </w:r>
            <w:proofErr w:type="spellEnd"/>
            <w:r w:rsidRPr="001C58D3">
              <w:rPr>
                <w:rFonts w:ascii="Arial" w:hAnsi="Arial" w:cs="Arial"/>
                <w:sz w:val="20"/>
                <w:szCs w:val="20"/>
              </w:rPr>
              <w:t>.  It is also recommended as stated above that instructors spend time during the beginning of the term helping students understand their own cultural awareness, perhaps using small group discussion.</w:t>
            </w:r>
          </w:p>
          <w:p w:rsidR="00B41C5C" w:rsidRDefault="00B41C5C" w:rsidP="004E2243">
            <w:pPr>
              <w:pStyle w:val="BodyA"/>
              <w:rPr>
                <w:rFonts w:ascii="Arial" w:hAnsi="Arial"/>
                <w:bCs/>
                <w:sz w:val="20"/>
                <w:szCs w:val="20"/>
              </w:rPr>
            </w:pPr>
          </w:p>
          <w:p w:rsidR="002C3E30" w:rsidRPr="001C58D3" w:rsidRDefault="002C3E30" w:rsidP="004E2243">
            <w:pPr>
              <w:pStyle w:val="BodyA"/>
              <w:rPr>
                <w:rFonts w:ascii="Arial" w:eastAsia="Arial" w:hAnsi="Arial" w:cs="Arial"/>
                <w:b/>
                <w:bCs/>
                <w:sz w:val="20"/>
                <w:szCs w:val="20"/>
                <w:u w:val="single"/>
              </w:rPr>
            </w:pPr>
            <w:r w:rsidRPr="001C58D3">
              <w:rPr>
                <w:rFonts w:ascii="Arial" w:hAnsi="Arial" w:cs="Arial"/>
                <w:b/>
                <w:bCs/>
                <w:sz w:val="20"/>
                <w:szCs w:val="20"/>
                <w:u w:val="single"/>
              </w:rPr>
              <w:t>Changes for Spring 201</w:t>
            </w:r>
            <w:r w:rsidR="00B41C5C">
              <w:rPr>
                <w:rFonts w:ascii="Arial" w:hAnsi="Arial" w:cs="Arial"/>
                <w:b/>
                <w:bCs/>
                <w:sz w:val="20"/>
                <w:szCs w:val="20"/>
                <w:u w:val="single"/>
              </w:rPr>
              <w:t>5</w:t>
            </w:r>
            <w:r w:rsidRPr="001C58D3">
              <w:rPr>
                <w:rFonts w:ascii="Arial" w:hAnsi="Arial" w:cs="Arial"/>
                <w:b/>
                <w:bCs/>
                <w:sz w:val="20"/>
                <w:szCs w:val="20"/>
                <w:u w:val="single"/>
              </w:rPr>
              <w:t xml:space="preserve"> &amp; Fall 2016</w:t>
            </w:r>
          </w:p>
          <w:p w:rsidR="002C3E30" w:rsidRPr="001C58D3" w:rsidRDefault="002C3E30" w:rsidP="004E2243">
            <w:pPr>
              <w:pStyle w:val="BodyAA"/>
              <w:rPr>
                <w:rFonts w:ascii="Arial" w:eastAsia="Arial" w:hAnsi="Arial" w:cs="Arial"/>
                <w:bCs/>
                <w:sz w:val="20"/>
                <w:szCs w:val="20"/>
              </w:rPr>
            </w:pPr>
            <w:r w:rsidRPr="001C58D3">
              <w:rPr>
                <w:rFonts w:ascii="Arial" w:hAnsi="Arial" w:cs="Arial"/>
                <w:bCs/>
                <w:sz w:val="20"/>
                <w:szCs w:val="20"/>
              </w:rPr>
              <w:t>The following new Social Work Program outcomes have been introduced:</w:t>
            </w:r>
          </w:p>
          <w:p w:rsidR="002C3E30" w:rsidRPr="001C58D3" w:rsidRDefault="002C3E30" w:rsidP="002C3E30">
            <w:pPr>
              <w:pStyle w:val="BodyAA"/>
              <w:numPr>
                <w:ilvl w:val="0"/>
                <w:numId w:val="12"/>
              </w:numPr>
              <w:rPr>
                <w:rFonts w:ascii="Arial" w:hAnsi="Arial" w:cs="Arial"/>
                <w:bCs/>
                <w:sz w:val="20"/>
                <w:szCs w:val="20"/>
              </w:rPr>
            </w:pPr>
            <w:r w:rsidRPr="001C58D3">
              <w:rPr>
                <w:rFonts w:ascii="Arial" w:hAnsi="Arial" w:cs="Arial"/>
                <w:bCs/>
                <w:sz w:val="20"/>
                <w:szCs w:val="20"/>
              </w:rPr>
              <w:t xml:space="preserve">Engage in policy practice to advance social responsibility and ethic of service. </w:t>
            </w:r>
          </w:p>
          <w:p w:rsidR="002C3E30" w:rsidRPr="001C58D3" w:rsidRDefault="002C3E30" w:rsidP="002C3E30">
            <w:pPr>
              <w:pStyle w:val="BodyAA"/>
              <w:numPr>
                <w:ilvl w:val="0"/>
                <w:numId w:val="12"/>
              </w:numPr>
              <w:rPr>
                <w:rFonts w:ascii="Arial" w:hAnsi="Arial" w:cs="Arial"/>
                <w:bCs/>
                <w:sz w:val="20"/>
                <w:szCs w:val="20"/>
              </w:rPr>
            </w:pPr>
            <w:r w:rsidRPr="001C58D3">
              <w:rPr>
                <w:rFonts w:ascii="Arial" w:hAnsi="Arial" w:cs="Arial"/>
                <w:bCs/>
                <w:sz w:val="20"/>
                <w:szCs w:val="20"/>
              </w:rPr>
              <w:t>Demonstrate knowledge of cultural diversity locally and globally and difference in practice.</w:t>
            </w:r>
          </w:p>
          <w:p w:rsidR="002C3E30" w:rsidRPr="001C58D3" w:rsidRDefault="002C3E30" w:rsidP="002C3E30">
            <w:pPr>
              <w:pStyle w:val="BodyAA"/>
              <w:numPr>
                <w:ilvl w:val="0"/>
                <w:numId w:val="12"/>
              </w:numPr>
              <w:rPr>
                <w:rFonts w:ascii="Arial" w:hAnsi="Arial" w:cs="Arial"/>
                <w:bCs/>
                <w:sz w:val="20"/>
                <w:szCs w:val="20"/>
              </w:rPr>
            </w:pPr>
            <w:r w:rsidRPr="001C58D3">
              <w:rPr>
                <w:rFonts w:ascii="Arial" w:hAnsi="Arial" w:cs="Arial"/>
                <w:bCs/>
                <w:sz w:val="20"/>
                <w:szCs w:val="20"/>
              </w:rPr>
              <w:t>Communicate effectively with groups and individuals in a variety of ways through writing skills, oral communication, listening, and information literacy.</w:t>
            </w:r>
          </w:p>
          <w:p w:rsidR="002C3E30" w:rsidRPr="001C58D3" w:rsidRDefault="002C3E30" w:rsidP="002C3E30">
            <w:pPr>
              <w:pStyle w:val="BodyAA"/>
              <w:numPr>
                <w:ilvl w:val="0"/>
                <w:numId w:val="12"/>
              </w:numPr>
              <w:rPr>
                <w:rFonts w:ascii="Arial" w:hAnsi="Arial" w:cs="Arial"/>
                <w:bCs/>
                <w:sz w:val="20"/>
                <w:szCs w:val="20"/>
              </w:rPr>
            </w:pPr>
            <w:r w:rsidRPr="001C58D3">
              <w:rPr>
                <w:rFonts w:ascii="Arial" w:hAnsi="Arial" w:cs="Arial"/>
                <w:bCs/>
                <w:sz w:val="20"/>
                <w:szCs w:val="20"/>
              </w:rPr>
              <w:t xml:space="preserve">Demonstrate the ability to critically think and solve problems using guided discussion, research, and class participation. </w:t>
            </w:r>
          </w:p>
          <w:p w:rsidR="002C3E30" w:rsidRPr="001C58D3" w:rsidRDefault="002C3E30" w:rsidP="002C3E30">
            <w:pPr>
              <w:pStyle w:val="BodyAA"/>
              <w:numPr>
                <w:ilvl w:val="0"/>
                <w:numId w:val="12"/>
              </w:numPr>
              <w:rPr>
                <w:rFonts w:ascii="Arial" w:hAnsi="Arial" w:cs="Arial"/>
                <w:bCs/>
                <w:sz w:val="20"/>
                <w:szCs w:val="20"/>
              </w:rPr>
            </w:pPr>
            <w:r w:rsidRPr="001C58D3">
              <w:rPr>
                <w:rFonts w:ascii="Arial" w:hAnsi="Arial" w:cs="Arial"/>
                <w:bCs/>
                <w:sz w:val="20"/>
                <w:szCs w:val="20"/>
              </w:rPr>
              <w:t xml:space="preserve">Demonstrate professional ethics, attitudes and behaviors when interacting with clients in practicum settings. </w:t>
            </w:r>
          </w:p>
          <w:p w:rsidR="002C3E30" w:rsidRPr="001C58D3" w:rsidRDefault="002C3E30" w:rsidP="002C3E30">
            <w:pPr>
              <w:pStyle w:val="BodyAA"/>
              <w:numPr>
                <w:ilvl w:val="0"/>
                <w:numId w:val="12"/>
              </w:numPr>
              <w:rPr>
                <w:rFonts w:ascii="Arial" w:hAnsi="Arial" w:cs="Arial"/>
                <w:bCs/>
                <w:sz w:val="20"/>
                <w:szCs w:val="20"/>
              </w:rPr>
            </w:pPr>
            <w:r w:rsidRPr="001C58D3">
              <w:rPr>
                <w:rFonts w:ascii="Arial" w:hAnsi="Arial" w:cs="Arial"/>
                <w:bCs/>
                <w:sz w:val="20"/>
                <w:szCs w:val="20"/>
              </w:rPr>
              <w:t>Demonstrate knowledge of the Social Work profession including history, functions and roles, and ethics.</w:t>
            </w:r>
          </w:p>
          <w:p w:rsidR="00BA6DB2" w:rsidRDefault="00BA6DB2" w:rsidP="00B41C5C">
            <w:pPr>
              <w:pStyle w:val="BodyA"/>
              <w:rPr>
                <w:rFonts w:ascii="Arial" w:hAnsi="Arial"/>
                <w:bCs/>
                <w:sz w:val="20"/>
                <w:szCs w:val="20"/>
              </w:rPr>
            </w:pPr>
          </w:p>
          <w:p w:rsidR="00B41C5C" w:rsidRPr="001C58D3" w:rsidRDefault="00B41C5C" w:rsidP="00B41C5C">
            <w:pPr>
              <w:pStyle w:val="BodyA"/>
              <w:rPr>
                <w:rFonts w:ascii="Arial" w:eastAsia="Arial" w:hAnsi="Arial" w:cs="Arial"/>
                <w:sz w:val="20"/>
                <w:szCs w:val="20"/>
              </w:rPr>
            </w:pPr>
            <w:r>
              <w:rPr>
                <w:rFonts w:ascii="Arial" w:hAnsi="Arial"/>
                <w:bCs/>
                <w:sz w:val="20"/>
                <w:szCs w:val="20"/>
              </w:rPr>
              <w:t>SWK 2207</w:t>
            </w:r>
            <w:r w:rsidRPr="00612AD8">
              <w:rPr>
                <w:rFonts w:ascii="Arial" w:hAnsi="Arial"/>
                <w:bCs/>
                <w:sz w:val="20"/>
                <w:szCs w:val="20"/>
              </w:rPr>
              <w:t xml:space="preserve"> successfully piloted the Cultural Diversity/Global Citizenship General Education Rubric, </w:t>
            </w:r>
            <w:r>
              <w:rPr>
                <w:rFonts w:ascii="Arial" w:hAnsi="Arial"/>
                <w:bCs/>
                <w:sz w:val="20"/>
                <w:szCs w:val="20"/>
              </w:rPr>
              <w:t xml:space="preserve">fall ‘15 </w:t>
            </w:r>
            <w:r w:rsidRPr="00612AD8">
              <w:rPr>
                <w:rFonts w:ascii="Arial" w:hAnsi="Arial"/>
                <w:bCs/>
                <w:sz w:val="20"/>
                <w:szCs w:val="20"/>
              </w:rPr>
              <w:t xml:space="preserve">&amp; </w:t>
            </w:r>
            <w:r>
              <w:rPr>
                <w:rFonts w:ascii="Arial" w:hAnsi="Arial"/>
                <w:bCs/>
                <w:sz w:val="20"/>
                <w:szCs w:val="20"/>
              </w:rPr>
              <w:t>spring ‘</w:t>
            </w:r>
            <w:r w:rsidRPr="00612AD8">
              <w:rPr>
                <w:rFonts w:ascii="Arial" w:hAnsi="Arial"/>
                <w:bCs/>
                <w:sz w:val="20"/>
                <w:szCs w:val="20"/>
              </w:rPr>
              <w:t>16</w:t>
            </w:r>
            <w:r w:rsidRPr="00612AD8">
              <w:rPr>
                <w:rFonts w:ascii="Arial" w:hAnsi="Arial"/>
                <w:b/>
                <w:sz w:val="20"/>
                <w:szCs w:val="20"/>
              </w:rPr>
              <w:t xml:space="preserve">.  </w:t>
            </w:r>
          </w:p>
          <w:p w:rsidR="00BA6DB2" w:rsidRDefault="00BA6DB2" w:rsidP="00B3778B">
            <w:pPr>
              <w:pStyle w:val="BodyAA"/>
              <w:rPr>
                <w:rFonts w:ascii="Arial" w:hAnsi="Arial" w:cs="Arial"/>
                <w:bCs/>
                <w:sz w:val="20"/>
                <w:szCs w:val="20"/>
              </w:rPr>
            </w:pPr>
          </w:p>
          <w:p w:rsidR="002C3E30" w:rsidRDefault="002C3E30" w:rsidP="00B3778B">
            <w:pPr>
              <w:pStyle w:val="BodyAA"/>
              <w:rPr>
                <w:rFonts w:ascii="Arial" w:eastAsia="Arial" w:hAnsi="Arial" w:cs="Arial"/>
                <w:b/>
                <w:bCs/>
                <w:sz w:val="20"/>
                <w:szCs w:val="20"/>
              </w:rPr>
            </w:pPr>
            <w:r w:rsidRPr="001C58D3">
              <w:rPr>
                <w:rFonts w:ascii="Arial" w:hAnsi="Arial" w:cs="Arial"/>
                <w:bCs/>
                <w:sz w:val="20"/>
                <w:szCs w:val="20"/>
              </w:rPr>
              <w:t xml:space="preserve">A plan has been </w:t>
            </w:r>
            <w:r w:rsidR="001C58D3" w:rsidRPr="001C58D3">
              <w:rPr>
                <w:rFonts w:ascii="Arial" w:hAnsi="Arial" w:cs="Arial"/>
                <w:bCs/>
                <w:sz w:val="20"/>
                <w:szCs w:val="20"/>
              </w:rPr>
              <w:t>proposed</w:t>
            </w:r>
            <w:r w:rsidRPr="001C58D3">
              <w:rPr>
                <w:rFonts w:ascii="Arial" w:hAnsi="Arial" w:cs="Arial"/>
                <w:bCs/>
                <w:sz w:val="20"/>
                <w:szCs w:val="20"/>
              </w:rPr>
              <w:t xml:space="preserve"> for </w:t>
            </w:r>
            <w:r w:rsidR="001C58D3" w:rsidRPr="001C58D3">
              <w:rPr>
                <w:rFonts w:ascii="Arial" w:hAnsi="Arial" w:cs="Arial"/>
                <w:bCs/>
                <w:sz w:val="20"/>
                <w:szCs w:val="20"/>
              </w:rPr>
              <w:t xml:space="preserve">program </w:t>
            </w:r>
            <w:r w:rsidRPr="001C58D3">
              <w:rPr>
                <w:rFonts w:ascii="Arial" w:hAnsi="Arial" w:cs="Arial"/>
                <w:bCs/>
                <w:sz w:val="20"/>
                <w:szCs w:val="20"/>
              </w:rPr>
              <w:t xml:space="preserve">assessment </w:t>
            </w:r>
            <w:r w:rsidR="001C58D3" w:rsidRPr="001C58D3">
              <w:rPr>
                <w:rFonts w:ascii="Arial" w:hAnsi="Arial" w:cs="Arial"/>
                <w:bCs/>
                <w:sz w:val="20"/>
                <w:szCs w:val="20"/>
              </w:rPr>
              <w:t>for</w:t>
            </w:r>
            <w:r w:rsidRPr="001C58D3">
              <w:rPr>
                <w:rFonts w:ascii="Arial" w:hAnsi="Arial" w:cs="Arial"/>
                <w:bCs/>
                <w:sz w:val="20"/>
                <w:szCs w:val="20"/>
              </w:rPr>
              <w:t xml:space="preserve"> each of the above</w:t>
            </w:r>
            <w:r w:rsidR="00B41C5C">
              <w:rPr>
                <w:rFonts w:ascii="Arial" w:hAnsi="Arial" w:cs="Arial"/>
                <w:bCs/>
                <w:sz w:val="20"/>
                <w:szCs w:val="20"/>
              </w:rPr>
              <w:t xml:space="preserve"> program</w:t>
            </w:r>
            <w:r w:rsidRPr="001C58D3">
              <w:rPr>
                <w:rFonts w:ascii="Arial" w:hAnsi="Arial" w:cs="Arial"/>
                <w:bCs/>
                <w:sz w:val="20"/>
                <w:szCs w:val="20"/>
              </w:rPr>
              <w:t xml:space="preserve"> outcomes </w:t>
            </w:r>
            <w:r w:rsidR="001C58D3" w:rsidRPr="001C58D3">
              <w:rPr>
                <w:rFonts w:ascii="Arial" w:hAnsi="Arial" w:cs="Arial"/>
                <w:bCs/>
                <w:sz w:val="20"/>
                <w:szCs w:val="20"/>
              </w:rPr>
              <w:t>and it awaitin</w:t>
            </w:r>
            <w:r w:rsidR="00B3778B">
              <w:rPr>
                <w:rFonts w:ascii="Arial" w:hAnsi="Arial" w:cs="Arial"/>
                <w:bCs/>
                <w:sz w:val="20"/>
                <w:szCs w:val="20"/>
              </w:rPr>
              <w:t>g</w:t>
            </w:r>
            <w:r w:rsidR="00BA6DB2">
              <w:rPr>
                <w:rFonts w:ascii="Arial" w:hAnsi="Arial" w:cs="Arial"/>
                <w:bCs/>
                <w:sz w:val="20"/>
                <w:szCs w:val="20"/>
              </w:rPr>
              <w:t>.</w:t>
            </w:r>
          </w:p>
          <w:p w:rsidR="002C3E30" w:rsidRPr="001C58D3" w:rsidRDefault="002C3E30" w:rsidP="004E2243">
            <w:pPr>
              <w:pStyle w:val="ColorfulList-Accent11"/>
              <w:spacing w:after="160" w:line="259" w:lineRule="auto"/>
              <w:ind w:left="0"/>
              <w:rPr>
                <w:rFonts w:ascii="Arial" w:hAnsi="Arial" w:cs="Arial"/>
              </w:rPr>
            </w:pPr>
          </w:p>
        </w:tc>
      </w:tr>
      <w:tr w:rsidR="002C3E30" w:rsidTr="004E2243">
        <w:trPr>
          <w:trHeight w:val="68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C3E30" w:rsidRDefault="002C3E30" w:rsidP="004E2243">
            <w:pPr>
              <w:pStyle w:val="BodyA"/>
              <w:tabs>
                <w:tab w:val="left" w:pos="5040"/>
              </w:tabs>
            </w:pPr>
            <w:r>
              <w:rPr>
                <w:rFonts w:ascii="Arial" w:hAnsi="Arial"/>
                <w:b/>
                <w:bCs/>
                <w:sz w:val="20"/>
                <w:szCs w:val="20"/>
              </w:rPr>
              <w:lastRenderedPageBreak/>
              <w:t xml:space="preserve">How will you determine whether those changes had an impact? </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3E30" w:rsidRDefault="002C3E30" w:rsidP="00442958">
            <w:pPr>
              <w:pStyle w:val="BodyA"/>
            </w:pPr>
            <w:r>
              <w:rPr>
                <w:rFonts w:ascii="Arial" w:hAnsi="Arial"/>
                <w:sz w:val="20"/>
                <w:szCs w:val="20"/>
                <w:shd w:val="clear" w:color="auto" w:fill="C0C0C0"/>
              </w:rPr>
              <w:t xml:space="preserve">The department will implement </w:t>
            </w:r>
            <w:r w:rsidR="00442958">
              <w:rPr>
                <w:rFonts w:ascii="Arial" w:hAnsi="Arial"/>
                <w:sz w:val="20"/>
                <w:szCs w:val="20"/>
                <w:shd w:val="clear" w:color="auto" w:fill="C0C0C0"/>
              </w:rPr>
              <w:t xml:space="preserve">Program </w:t>
            </w:r>
            <w:r>
              <w:rPr>
                <w:rFonts w:ascii="Arial" w:hAnsi="Arial"/>
                <w:sz w:val="20"/>
                <w:szCs w:val="20"/>
                <w:shd w:val="clear" w:color="auto" w:fill="C0C0C0"/>
              </w:rPr>
              <w:t xml:space="preserve">formative and summative assessment strategies that provide feedback regarding the achievement of program outcomes in Social Work. The department will utilize this data to make changes to the curriculum as appropriate.  </w:t>
            </w:r>
          </w:p>
        </w:tc>
      </w:tr>
    </w:tbl>
    <w:p w:rsidR="002C3E30" w:rsidRDefault="002C3E30" w:rsidP="002C3E30">
      <w:pPr>
        <w:pStyle w:val="BodyA"/>
        <w:widowControl w:val="0"/>
        <w:ind w:left="216" w:hanging="216"/>
        <w:rPr>
          <w:rFonts w:ascii="Arial" w:eastAsia="Arial" w:hAnsi="Arial" w:cs="Arial"/>
          <w:b/>
          <w:bCs/>
        </w:rPr>
      </w:pPr>
    </w:p>
    <w:p w:rsidR="002C3E30" w:rsidRDefault="002C3E30" w:rsidP="002C3E30">
      <w:pPr>
        <w:pStyle w:val="BodyA"/>
        <w:spacing w:after="200" w:line="276" w:lineRule="auto"/>
      </w:pPr>
      <w:r>
        <w:rPr>
          <w:rFonts w:ascii="Arial Unicode MS" w:hAnsi="Arial Unicode MS"/>
          <w:sz w:val="28"/>
          <w:szCs w:val="28"/>
        </w:rPr>
        <w:br w:type="page"/>
      </w:r>
    </w:p>
    <w:p w:rsidR="00962DCA" w:rsidRDefault="00283411">
      <w:pPr>
        <w:pStyle w:val="BodyA"/>
        <w:spacing w:after="200" w:line="276" w:lineRule="auto"/>
        <w:rPr>
          <w:rFonts w:ascii="Arial" w:eastAsia="Arial" w:hAnsi="Arial" w:cs="Arial"/>
        </w:rPr>
      </w:pPr>
      <w:r>
        <w:rPr>
          <w:rFonts w:ascii="Arial" w:hAnsi="Arial"/>
        </w:rPr>
        <w:lastRenderedPageBreak/>
        <w:t xml:space="preserve">The Program Outcomes for the degrees are listed below.  </w:t>
      </w:r>
      <w:r>
        <w:rPr>
          <w:rFonts w:ascii="Arial" w:hAnsi="Arial"/>
          <w:b/>
          <w:bCs/>
        </w:rPr>
        <w:t>All program outcomes must be assessed at least once during the 5 year Program Review cycle, and assessment of program outcomes must occur each year</w:t>
      </w:r>
      <w:r>
        <w:rPr>
          <w:rFonts w:ascii="Arial" w:hAnsi="Arial"/>
        </w:rPr>
        <w:t xml:space="preserve">. </w:t>
      </w:r>
    </w:p>
    <w:p w:rsidR="00962DCA" w:rsidRDefault="00283411">
      <w:pPr>
        <w:pStyle w:val="BodyA"/>
        <w:spacing w:line="276" w:lineRule="auto"/>
        <w:rPr>
          <w:rFonts w:ascii="Arial" w:eastAsia="Arial" w:hAnsi="Arial" w:cs="Arial"/>
          <w:b/>
          <w:bCs/>
        </w:rPr>
      </w:pPr>
      <w:r>
        <w:rPr>
          <w:rFonts w:ascii="Arial" w:hAnsi="Arial"/>
          <w:b/>
          <w:bCs/>
        </w:rPr>
        <w:t>GEOGRAPHY</w:t>
      </w:r>
    </w:p>
    <w:tbl>
      <w:tblPr>
        <w:tblW w:w="128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742"/>
        <w:gridCol w:w="1430"/>
        <w:gridCol w:w="2250"/>
        <w:gridCol w:w="3758"/>
      </w:tblGrid>
      <w:tr w:rsidR="00962DCA">
        <w:trPr>
          <w:trHeight w:val="1412"/>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jc w:val="center"/>
            </w:pPr>
            <w:r>
              <w:rPr>
                <w:rFonts w:ascii="Arial" w:hAnsi="Arial"/>
                <w:b/>
                <w:bCs/>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Arial" w:hAnsi="Arial"/>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Arial" w:hAnsi="Arial"/>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Arial" w:eastAsia="Arial" w:hAnsi="Arial" w:cs="Arial"/>
              </w:rPr>
            </w:pPr>
            <w:r>
              <w:rPr>
                <w:rFonts w:ascii="Arial" w:hAnsi="Arial"/>
              </w:rPr>
              <w:t>Assessment Methods</w:t>
            </w:r>
          </w:p>
          <w:p w:rsidR="00962DCA" w:rsidRDefault="00283411">
            <w:pPr>
              <w:pStyle w:val="BodyA"/>
              <w:jc w:val="center"/>
            </w:pPr>
            <w:r>
              <w:rPr>
                <w:rFonts w:ascii="Arial" w:hAnsi="Arial"/>
              </w:rPr>
              <w:t>Used</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Arial" w:eastAsia="Arial" w:hAnsi="Arial" w:cs="Arial"/>
              </w:rPr>
            </w:pPr>
            <w:r>
              <w:rPr>
                <w:rFonts w:ascii="Arial" w:hAnsi="Arial"/>
              </w:rPr>
              <w:t>What were the assessment results?</w:t>
            </w:r>
          </w:p>
          <w:p w:rsidR="00962DCA" w:rsidRDefault="00283411">
            <w:pPr>
              <w:pStyle w:val="BodyA"/>
              <w:jc w:val="center"/>
            </w:pPr>
            <w:r>
              <w:rPr>
                <w:rFonts w:ascii="Arial" w:hAnsi="Arial"/>
              </w:rPr>
              <w:t xml:space="preserve">(Please provide </w:t>
            </w:r>
            <w:r>
              <w:rPr>
                <w:rFonts w:ascii="Arial" w:hAnsi="Arial"/>
                <w:u w:val="single"/>
              </w:rPr>
              <w:t>brief</w:t>
            </w:r>
            <w:r>
              <w:rPr>
                <w:rFonts w:ascii="Arial" w:hAnsi="Arial"/>
              </w:rPr>
              <w:t xml:space="preserve"> summary data)</w:t>
            </w:r>
          </w:p>
        </w:tc>
      </w:tr>
      <w:tr w:rsidR="00962DCA" w:rsidTr="00BA6DB2">
        <w:trPr>
          <w:trHeight w:val="1333"/>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DCA" w:rsidRDefault="00283411">
            <w:pPr>
              <w:pStyle w:val="BodyA"/>
            </w:pPr>
            <w:r>
              <w:rPr>
                <w:rFonts w:ascii="Arial" w:hAnsi="Arial"/>
                <w:sz w:val="20"/>
                <w:szCs w:val="20"/>
              </w:rPr>
              <w:t>1) D</w:t>
            </w:r>
            <w:r>
              <w:rPr>
                <w:rFonts w:ascii="Arial" w:hAnsi="Arial"/>
                <w:color w:val="333333"/>
                <w:sz w:val="20"/>
                <w:szCs w:val="20"/>
                <w:u w:color="333333"/>
              </w:rPr>
              <w:t>emonstrate knowledge and skills related to geospatial technologies,  including: coordinate systems, projections, scale, temporal and spatial relationships, data models, data types, and map reading</w:t>
            </w:r>
          </w:p>
        </w:tc>
        <w:tc>
          <w:tcPr>
            <w:tcW w:w="1742" w:type="dxa"/>
            <w:tcBorders>
              <w:top w:val="single" w:sz="4" w:space="0" w:color="000000"/>
              <w:left w:val="single" w:sz="4" w:space="0" w:color="000000"/>
              <w:bottom w:val="single" w:sz="4" w:space="0" w:color="000000"/>
              <w:right w:val="single" w:sz="4" w:space="0" w:color="000000"/>
            </w:tcBorders>
            <w:shd w:val="clear" w:color="auto" w:fill="auto"/>
          </w:tcPr>
          <w:p w:rsidR="00962DCA" w:rsidRDefault="00283411" w:rsidP="00BA6DB2">
            <w:pPr>
              <w:pStyle w:val="BodyA"/>
              <w:rPr>
                <w:rFonts w:ascii="Arial" w:eastAsia="Arial" w:hAnsi="Arial" w:cs="Arial"/>
                <w:sz w:val="20"/>
                <w:szCs w:val="20"/>
              </w:rPr>
            </w:pPr>
            <w:r>
              <w:rPr>
                <w:rFonts w:ascii="Arial" w:hAnsi="Arial"/>
                <w:sz w:val="20"/>
                <w:szCs w:val="20"/>
              </w:rPr>
              <w:t>GEO 1101</w:t>
            </w:r>
          </w:p>
          <w:p w:rsidR="00962DCA" w:rsidRDefault="00283411" w:rsidP="00BA6DB2">
            <w:pPr>
              <w:pStyle w:val="BodyA"/>
            </w:pPr>
            <w:r>
              <w:rPr>
                <w:rFonts w:ascii="Arial" w:hAnsi="Arial"/>
                <w:sz w:val="20"/>
                <w:szCs w:val="20"/>
              </w:rPr>
              <w:t>GEO 1102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962DCA" w:rsidRDefault="00283411">
            <w:pPr>
              <w:pStyle w:val="BodyA"/>
              <w:jc w:val="center"/>
            </w:pPr>
            <w:r>
              <w:rPr>
                <w:rFonts w:ascii="Arial" w:hAnsi="Arial"/>
                <w:sz w:val="20"/>
                <w:szCs w:val="20"/>
              </w:rPr>
              <w:t>Fall 2012 – Spring 2014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962DCA" w:rsidRDefault="00283411">
            <w:pPr>
              <w:pStyle w:val="BodyA"/>
              <w:ind w:left="72"/>
            </w:pPr>
            <w:r>
              <w:rPr>
                <w:rFonts w:ascii="Arial" w:hAnsi="Arial"/>
                <w:sz w:val="20"/>
                <w:szCs w:val="20"/>
              </w:rPr>
              <w:t>Multiple Choice pre and post assessment</w:t>
            </w:r>
          </w:p>
        </w:tc>
        <w:tc>
          <w:tcPr>
            <w:tcW w:w="37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ind w:left="72"/>
              <w:rPr>
                <w:rFonts w:ascii="Arial" w:eastAsia="Arial" w:hAnsi="Arial" w:cs="Arial"/>
                <w:sz w:val="20"/>
                <w:szCs w:val="20"/>
              </w:rPr>
            </w:pPr>
            <w:r>
              <w:rPr>
                <w:rFonts w:ascii="Arial" w:hAnsi="Arial"/>
                <w:sz w:val="20"/>
                <w:szCs w:val="20"/>
              </w:rPr>
              <w:t>GEO 1101- 2012-2013, a multiple choice pre and post assessment test was piloted.  In Fall 2013, we modified the assessment based on a remapping of the assessment to course outcomes. The cumulative results for percent correct by semester:</w:t>
            </w:r>
          </w:p>
          <w:p w:rsidR="00962DCA" w:rsidRDefault="00962DCA">
            <w:pPr>
              <w:pStyle w:val="BodyA"/>
              <w:ind w:left="72"/>
              <w:rPr>
                <w:rFonts w:ascii="Arial" w:eastAsia="Arial" w:hAnsi="Arial" w:cs="Arial"/>
                <w:sz w:val="20"/>
                <w:szCs w:val="20"/>
              </w:rPr>
            </w:pPr>
          </w:p>
          <w:p w:rsidR="00962DCA" w:rsidRDefault="00283411">
            <w:pPr>
              <w:pStyle w:val="BodyA"/>
              <w:ind w:left="72"/>
              <w:rPr>
                <w:rFonts w:ascii="Arial" w:eastAsia="Arial" w:hAnsi="Arial" w:cs="Arial"/>
                <w:sz w:val="20"/>
                <w:szCs w:val="20"/>
              </w:rPr>
            </w:pPr>
            <w:r>
              <w:rPr>
                <w:rFonts w:ascii="Arial" w:hAnsi="Arial"/>
                <w:sz w:val="20"/>
                <w:szCs w:val="20"/>
              </w:rPr>
              <w:t>F2012 pre 40% and post 57%</w:t>
            </w:r>
          </w:p>
          <w:p w:rsidR="00962DCA" w:rsidRDefault="00283411">
            <w:pPr>
              <w:pStyle w:val="BodyA"/>
              <w:ind w:left="72"/>
              <w:rPr>
                <w:rFonts w:ascii="Arial" w:eastAsia="Arial" w:hAnsi="Arial" w:cs="Arial"/>
                <w:sz w:val="20"/>
                <w:szCs w:val="20"/>
              </w:rPr>
            </w:pPr>
            <w:r>
              <w:rPr>
                <w:rFonts w:ascii="Arial" w:hAnsi="Arial"/>
                <w:sz w:val="20"/>
                <w:szCs w:val="20"/>
              </w:rPr>
              <w:t>S2013 pre 38% and post 49%</w:t>
            </w:r>
          </w:p>
          <w:p w:rsidR="00962DCA" w:rsidRDefault="00283411">
            <w:pPr>
              <w:pStyle w:val="BodyA"/>
              <w:ind w:left="72"/>
              <w:rPr>
                <w:rFonts w:ascii="Arial" w:eastAsia="Arial" w:hAnsi="Arial" w:cs="Arial"/>
                <w:sz w:val="20"/>
                <w:szCs w:val="20"/>
              </w:rPr>
            </w:pPr>
            <w:r>
              <w:rPr>
                <w:rFonts w:ascii="Arial" w:hAnsi="Arial"/>
                <w:sz w:val="20"/>
                <w:szCs w:val="20"/>
              </w:rPr>
              <w:t>F2013 pre 49% and post 80%</w:t>
            </w:r>
          </w:p>
          <w:p w:rsidR="00962DCA" w:rsidRDefault="00283411">
            <w:pPr>
              <w:pStyle w:val="BodyA"/>
              <w:ind w:left="72"/>
              <w:rPr>
                <w:rFonts w:ascii="Arial" w:eastAsia="Arial" w:hAnsi="Arial" w:cs="Arial"/>
                <w:sz w:val="20"/>
                <w:szCs w:val="20"/>
              </w:rPr>
            </w:pPr>
            <w:r>
              <w:rPr>
                <w:rFonts w:ascii="Arial" w:hAnsi="Arial"/>
                <w:sz w:val="20"/>
                <w:szCs w:val="20"/>
              </w:rPr>
              <w:t>S2014 pre 54% and post 72%</w:t>
            </w:r>
          </w:p>
          <w:p w:rsidR="00962DCA" w:rsidRPr="00AB17F3" w:rsidRDefault="00283411">
            <w:pPr>
              <w:pStyle w:val="BodyA"/>
              <w:ind w:left="72"/>
              <w:rPr>
                <w:rFonts w:ascii="Arial" w:eastAsia="Arial" w:hAnsi="Arial" w:cs="Arial"/>
                <w:bCs/>
                <w:sz w:val="20"/>
                <w:szCs w:val="20"/>
              </w:rPr>
            </w:pPr>
            <w:r w:rsidRPr="00AB17F3">
              <w:rPr>
                <w:rFonts w:ascii="Arial" w:hAnsi="Arial"/>
                <w:bCs/>
                <w:sz w:val="20"/>
                <w:szCs w:val="20"/>
              </w:rPr>
              <w:t>S2015 pre 56% and post 77%</w:t>
            </w:r>
          </w:p>
          <w:p w:rsidR="00962DCA" w:rsidRDefault="00962DCA">
            <w:pPr>
              <w:pStyle w:val="BodyA"/>
              <w:ind w:left="72"/>
              <w:rPr>
                <w:rFonts w:ascii="Arial" w:eastAsia="Arial" w:hAnsi="Arial" w:cs="Arial"/>
                <w:b/>
                <w:bCs/>
                <w:sz w:val="20"/>
                <w:szCs w:val="20"/>
              </w:rPr>
            </w:pPr>
          </w:p>
          <w:p w:rsidR="00962DCA" w:rsidRDefault="00962DCA">
            <w:pPr>
              <w:pStyle w:val="BodyA"/>
              <w:ind w:left="72"/>
              <w:rPr>
                <w:rFonts w:ascii="Arial" w:eastAsia="Arial" w:hAnsi="Arial" w:cs="Arial"/>
                <w:sz w:val="20"/>
                <w:szCs w:val="20"/>
              </w:rPr>
            </w:pPr>
          </w:p>
          <w:p w:rsidR="00962DCA" w:rsidRDefault="00283411">
            <w:pPr>
              <w:pStyle w:val="BodyA"/>
              <w:ind w:left="72"/>
              <w:rPr>
                <w:rFonts w:ascii="Arial" w:eastAsia="Arial" w:hAnsi="Arial" w:cs="Arial"/>
                <w:sz w:val="20"/>
                <w:szCs w:val="20"/>
              </w:rPr>
            </w:pPr>
            <w:r>
              <w:rPr>
                <w:rFonts w:ascii="Arial" w:hAnsi="Arial"/>
                <w:sz w:val="20"/>
                <w:szCs w:val="20"/>
              </w:rPr>
              <w:t>The assessment has helped us to focus on specific geographical knowledge and skills that students should demonstrate after completing the course.</w:t>
            </w:r>
          </w:p>
          <w:p w:rsidR="00962DCA" w:rsidRDefault="00962DCA">
            <w:pPr>
              <w:pStyle w:val="BodyA"/>
              <w:ind w:left="72"/>
              <w:rPr>
                <w:rFonts w:ascii="Arial" w:eastAsia="Arial" w:hAnsi="Arial" w:cs="Arial"/>
                <w:sz w:val="20"/>
                <w:szCs w:val="20"/>
              </w:rPr>
            </w:pPr>
          </w:p>
          <w:p w:rsidR="00207A55" w:rsidRDefault="005340E6">
            <w:pPr>
              <w:pStyle w:val="BodyA"/>
              <w:ind w:left="72"/>
              <w:rPr>
                <w:rFonts w:ascii="Arial" w:eastAsia="Arial" w:hAnsi="Arial" w:cs="Arial"/>
                <w:sz w:val="20"/>
                <w:szCs w:val="20"/>
              </w:rPr>
            </w:pPr>
            <w:r>
              <w:rPr>
                <w:rFonts w:ascii="Arial" w:eastAsia="Arial" w:hAnsi="Arial" w:cs="Arial"/>
                <w:sz w:val="20"/>
                <w:szCs w:val="20"/>
              </w:rPr>
              <w:t xml:space="preserve">GEO 1101 </w:t>
            </w:r>
            <w:r w:rsidR="00207A55">
              <w:rPr>
                <w:rFonts w:ascii="Arial" w:eastAsia="Arial" w:hAnsi="Arial" w:cs="Arial"/>
                <w:sz w:val="20"/>
                <w:szCs w:val="20"/>
              </w:rPr>
              <w:t>100</w:t>
            </w:r>
            <w:r>
              <w:rPr>
                <w:rFonts w:ascii="Arial" w:eastAsia="Arial" w:hAnsi="Arial" w:cs="Arial"/>
                <w:sz w:val="20"/>
                <w:szCs w:val="20"/>
              </w:rPr>
              <w:t xml:space="preserve">– </w:t>
            </w:r>
          </w:p>
          <w:p w:rsidR="00AB17F3" w:rsidRDefault="00AB17F3">
            <w:pPr>
              <w:pStyle w:val="BodyA"/>
              <w:ind w:left="72"/>
              <w:rPr>
                <w:rFonts w:ascii="Arial" w:eastAsia="Arial" w:hAnsi="Arial" w:cs="Arial"/>
                <w:sz w:val="20"/>
                <w:szCs w:val="20"/>
              </w:rPr>
            </w:pPr>
            <w:r>
              <w:rPr>
                <w:rFonts w:ascii="Arial" w:eastAsia="Arial" w:hAnsi="Arial" w:cs="Arial"/>
                <w:sz w:val="20"/>
                <w:szCs w:val="20"/>
              </w:rPr>
              <w:t>Face to Face:</w:t>
            </w:r>
          </w:p>
          <w:p w:rsidR="00AB17F3" w:rsidRDefault="00AB17F3">
            <w:pPr>
              <w:pStyle w:val="BodyA"/>
              <w:ind w:left="72"/>
              <w:rPr>
                <w:rFonts w:ascii="Arial" w:hAnsi="Arial"/>
                <w:sz w:val="20"/>
                <w:szCs w:val="20"/>
              </w:rPr>
            </w:pPr>
            <w:r>
              <w:rPr>
                <w:rFonts w:ascii="Arial" w:hAnsi="Arial"/>
                <w:sz w:val="20"/>
                <w:szCs w:val="20"/>
              </w:rPr>
              <w:t>F2016 pre 53% and post 69%</w:t>
            </w:r>
          </w:p>
          <w:p w:rsidR="00AB17F3" w:rsidRDefault="00207A55">
            <w:pPr>
              <w:pStyle w:val="BodyA"/>
              <w:ind w:left="72"/>
              <w:rPr>
                <w:rFonts w:ascii="Arial" w:hAnsi="Arial"/>
                <w:sz w:val="20"/>
                <w:szCs w:val="20"/>
              </w:rPr>
            </w:pPr>
            <w:r>
              <w:rPr>
                <w:rFonts w:ascii="Arial" w:hAnsi="Arial"/>
                <w:sz w:val="20"/>
                <w:szCs w:val="20"/>
              </w:rPr>
              <w:t>S2016 pre 55% and post 77%</w:t>
            </w:r>
          </w:p>
          <w:p w:rsidR="00207A55" w:rsidRDefault="00207A55">
            <w:pPr>
              <w:pStyle w:val="BodyA"/>
              <w:ind w:left="72"/>
              <w:rPr>
                <w:rFonts w:ascii="Arial" w:hAnsi="Arial"/>
                <w:sz w:val="20"/>
                <w:szCs w:val="20"/>
              </w:rPr>
            </w:pPr>
          </w:p>
          <w:p w:rsidR="009C453D" w:rsidRDefault="009C453D">
            <w:pPr>
              <w:pStyle w:val="BodyA"/>
              <w:ind w:left="72"/>
              <w:rPr>
                <w:rFonts w:ascii="Arial" w:hAnsi="Arial"/>
                <w:sz w:val="20"/>
                <w:szCs w:val="20"/>
              </w:rPr>
            </w:pPr>
            <w:r>
              <w:rPr>
                <w:rFonts w:ascii="Arial" w:hAnsi="Arial"/>
                <w:sz w:val="20"/>
                <w:szCs w:val="20"/>
              </w:rPr>
              <w:lastRenderedPageBreak/>
              <w:t>GEO 1101-102</w:t>
            </w:r>
          </w:p>
          <w:p w:rsidR="009C453D" w:rsidRDefault="009C453D">
            <w:pPr>
              <w:pStyle w:val="BodyA"/>
              <w:ind w:left="72"/>
              <w:rPr>
                <w:rFonts w:ascii="Arial" w:hAnsi="Arial"/>
                <w:sz w:val="20"/>
                <w:szCs w:val="20"/>
              </w:rPr>
            </w:pPr>
            <w:r>
              <w:rPr>
                <w:rFonts w:ascii="Arial" w:hAnsi="Arial"/>
                <w:sz w:val="20"/>
                <w:szCs w:val="20"/>
              </w:rPr>
              <w:t>F2016 pre 56% and post 84%</w:t>
            </w:r>
          </w:p>
          <w:p w:rsidR="009C453D" w:rsidRDefault="002E2117" w:rsidP="002E2117">
            <w:pPr>
              <w:rPr>
                <w:rFonts w:ascii="Arial" w:hAnsi="Arial"/>
                <w:sz w:val="20"/>
                <w:szCs w:val="20"/>
              </w:rPr>
            </w:pPr>
            <w:r>
              <w:rPr>
                <w:rFonts w:ascii="Arial" w:hAnsi="Arial" w:cs="Arial"/>
                <w:sz w:val="20"/>
                <w:szCs w:val="20"/>
              </w:rPr>
              <w:t xml:space="preserve">(See 2015-16 GEO 1101 data see appendix </w:t>
            </w:r>
            <w:r w:rsidR="001543D2">
              <w:rPr>
                <w:rFonts w:ascii="Arial" w:hAnsi="Arial"/>
                <w:sz w:val="20"/>
                <w:szCs w:val="20"/>
              </w:rPr>
              <w:t>2D)</w:t>
            </w:r>
          </w:p>
          <w:p w:rsidR="00D60FE9" w:rsidRDefault="00D60FE9">
            <w:pPr>
              <w:pStyle w:val="BodyA"/>
              <w:ind w:left="72"/>
              <w:rPr>
                <w:rFonts w:ascii="Arial" w:hAnsi="Arial"/>
                <w:sz w:val="20"/>
                <w:szCs w:val="20"/>
              </w:rPr>
            </w:pPr>
            <w:r>
              <w:rPr>
                <w:rFonts w:ascii="Arial" w:hAnsi="Arial"/>
                <w:sz w:val="20"/>
                <w:szCs w:val="20"/>
              </w:rPr>
              <w:t>GEO 1101-H51</w:t>
            </w:r>
          </w:p>
          <w:p w:rsidR="00D60FE9" w:rsidRDefault="00D60FE9">
            <w:pPr>
              <w:pStyle w:val="BodyA"/>
              <w:ind w:left="72"/>
              <w:rPr>
                <w:rFonts w:ascii="Arial" w:hAnsi="Arial"/>
                <w:sz w:val="20"/>
                <w:szCs w:val="20"/>
              </w:rPr>
            </w:pPr>
            <w:r>
              <w:rPr>
                <w:rFonts w:ascii="Arial" w:hAnsi="Arial"/>
                <w:sz w:val="20"/>
                <w:szCs w:val="20"/>
              </w:rPr>
              <w:t>S2016 pre 48% and post 76%</w:t>
            </w:r>
          </w:p>
          <w:p w:rsidR="00D60FE9" w:rsidRDefault="00D60FE9">
            <w:pPr>
              <w:pStyle w:val="BodyA"/>
              <w:ind w:left="72"/>
              <w:rPr>
                <w:rFonts w:ascii="Arial" w:hAnsi="Arial"/>
                <w:sz w:val="20"/>
                <w:szCs w:val="20"/>
              </w:rPr>
            </w:pPr>
          </w:p>
          <w:p w:rsidR="00AB17F3" w:rsidRDefault="00D60FE9">
            <w:pPr>
              <w:pStyle w:val="BodyA"/>
              <w:ind w:left="72"/>
              <w:rPr>
                <w:rFonts w:ascii="Arial" w:hAnsi="Arial"/>
                <w:sz w:val="20"/>
                <w:szCs w:val="20"/>
              </w:rPr>
            </w:pPr>
            <w:r>
              <w:rPr>
                <w:rFonts w:ascii="Arial" w:hAnsi="Arial"/>
                <w:sz w:val="20"/>
                <w:szCs w:val="20"/>
              </w:rPr>
              <w:t>GEO</w:t>
            </w:r>
            <w:r w:rsidR="00AB17F3">
              <w:rPr>
                <w:rFonts w:ascii="Arial" w:hAnsi="Arial"/>
                <w:sz w:val="20"/>
                <w:szCs w:val="20"/>
              </w:rPr>
              <w:t>1102-101</w:t>
            </w:r>
          </w:p>
          <w:p w:rsidR="00AB17F3" w:rsidRDefault="009C453D">
            <w:pPr>
              <w:pStyle w:val="BodyA"/>
              <w:ind w:left="72"/>
              <w:rPr>
                <w:rFonts w:ascii="Arial" w:hAnsi="Arial"/>
                <w:sz w:val="20"/>
                <w:szCs w:val="20"/>
              </w:rPr>
            </w:pPr>
            <w:r>
              <w:rPr>
                <w:rFonts w:ascii="Arial" w:hAnsi="Arial"/>
                <w:sz w:val="20"/>
                <w:szCs w:val="20"/>
              </w:rPr>
              <w:t>F</w:t>
            </w:r>
            <w:r w:rsidR="00AB17F3">
              <w:rPr>
                <w:rFonts w:ascii="Arial" w:hAnsi="Arial"/>
                <w:sz w:val="20"/>
                <w:szCs w:val="20"/>
              </w:rPr>
              <w:t xml:space="preserve">2016 pre </w:t>
            </w:r>
            <w:r>
              <w:rPr>
                <w:rFonts w:ascii="Arial" w:hAnsi="Arial"/>
                <w:sz w:val="20"/>
                <w:szCs w:val="20"/>
              </w:rPr>
              <w:t>41</w:t>
            </w:r>
            <w:r w:rsidR="00AB17F3">
              <w:rPr>
                <w:rFonts w:ascii="Arial" w:hAnsi="Arial"/>
                <w:sz w:val="20"/>
                <w:szCs w:val="20"/>
              </w:rPr>
              <w:t xml:space="preserve">% and post </w:t>
            </w:r>
            <w:r>
              <w:rPr>
                <w:rFonts w:ascii="Arial" w:hAnsi="Arial"/>
                <w:sz w:val="20"/>
                <w:szCs w:val="20"/>
              </w:rPr>
              <w:t>61</w:t>
            </w:r>
            <w:r w:rsidR="00207A55">
              <w:rPr>
                <w:rFonts w:ascii="Arial" w:hAnsi="Arial"/>
                <w:sz w:val="20"/>
                <w:szCs w:val="20"/>
              </w:rPr>
              <w:t>%</w:t>
            </w:r>
          </w:p>
          <w:p w:rsidR="00AB17F3" w:rsidRDefault="00AB17F3">
            <w:pPr>
              <w:pStyle w:val="BodyA"/>
              <w:ind w:left="72"/>
              <w:rPr>
                <w:rFonts w:ascii="Arial" w:hAnsi="Arial"/>
                <w:sz w:val="20"/>
                <w:szCs w:val="20"/>
              </w:rPr>
            </w:pPr>
          </w:p>
          <w:p w:rsidR="00D60FE9" w:rsidRDefault="00D60FE9">
            <w:pPr>
              <w:pStyle w:val="BodyA"/>
              <w:ind w:left="72"/>
              <w:rPr>
                <w:rFonts w:ascii="Arial" w:hAnsi="Arial"/>
                <w:sz w:val="20"/>
                <w:szCs w:val="20"/>
              </w:rPr>
            </w:pPr>
            <w:r>
              <w:rPr>
                <w:rFonts w:ascii="Arial" w:hAnsi="Arial"/>
                <w:sz w:val="20"/>
                <w:szCs w:val="20"/>
              </w:rPr>
              <w:t>GEO 1102-102</w:t>
            </w:r>
          </w:p>
          <w:p w:rsidR="00D60FE9" w:rsidRDefault="00D60FE9">
            <w:pPr>
              <w:pStyle w:val="BodyA"/>
              <w:ind w:left="72"/>
              <w:rPr>
                <w:rFonts w:ascii="Arial" w:hAnsi="Arial"/>
                <w:sz w:val="20"/>
                <w:szCs w:val="20"/>
              </w:rPr>
            </w:pPr>
            <w:r>
              <w:rPr>
                <w:rFonts w:ascii="Arial" w:hAnsi="Arial"/>
                <w:sz w:val="20"/>
                <w:szCs w:val="20"/>
              </w:rPr>
              <w:t>F2016 pre 43% and post 80%</w:t>
            </w:r>
          </w:p>
          <w:p w:rsidR="00D60FE9" w:rsidRDefault="00D60FE9">
            <w:pPr>
              <w:pStyle w:val="BodyA"/>
              <w:ind w:left="72"/>
              <w:rPr>
                <w:rFonts w:ascii="Arial" w:hAnsi="Arial"/>
                <w:sz w:val="20"/>
                <w:szCs w:val="20"/>
              </w:rPr>
            </w:pPr>
          </w:p>
          <w:p w:rsidR="00962DCA" w:rsidRDefault="005340E6">
            <w:pPr>
              <w:pStyle w:val="BodyA"/>
              <w:ind w:left="72"/>
              <w:rPr>
                <w:rFonts w:ascii="Arial" w:hAnsi="Arial"/>
                <w:sz w:val="20"/>
                <w:szCs w:val="20"/>
              </w:rPr>
            </w:pPr>
            <w:r>
              <w:rPr>
                <w:rFonts w:ascii="Arial" w:hAnsi="Arial"/>
                <w:sz w:val="20"/>
                <w:szCs w:val="20"/>
              </w:rPr>
              <w:t>The cumulative results for percent correct by semester:</w:t>
            </w:r>
          </w:p>
          <w:p w:rsidR="005340E6" w:rsidRDefault="00F261C6">
            <w:pPr>
              <w:pStyle w:val="BodyA"/>
              <w:ind w:left="72"/>
              <w:rPr>
                <w:rFonts w:ascii="Arial" w:eastAsia="Arial" w:hAnsi="Arial" w:cs="Arial"/>
                <w:bCs/>
                <w:sz w:val="20"/>
                <w:szCs w:val="20"/>
              </w:rPr>
            </w:pPr>
            <w:r>
              <w:rPr>
                <w:rFonts w:ascii="Arial" w:eastAsia="Arial" w:hAnsi="Arial" w:cs="Arial"/>
                <w:bCs/>
                <w:sz w:val="20"/>
                <w:szCs w:val="20"/>
              </w:rPr>
              <w:t xml:space="preserve">Percent of increase from pre to post </w:t>
            </w:r>
            <w:proofErr w:type="gramStart"/>
            <w:r>
              <w:rPr>
                <w:rFonts w:ascii="Arial" w:eastAsia="Arial" w:hAnsi="Arial" w:cs="Arial"/>
                <w:bCs/>
                <w:sz w:val="20"/>
                <w:szCs w:val="20"/>
              </w:rPr>
              <w:t>was</w:t>
            </w:r>
            <w:proofErr w:type="gramEnd"/>
            <w:r>
              <w:rPr>
                <w:rFonts w:ascii="Arial" w:eastAsia="Arial" w:hAnsi="Arial" w:cs="Arial"/>
                <w:bCs/>
                <w:sz w:val="20"/>
                <w:szCs w:val="20"/>
              </w:rPr>
              <w:t xml:space="preserve"> 39% in the mean score.  </w:t>
            </w:r>
          </w:p>
          <w:p w:rsidR="00F261C6" w:rsidRPr="00730FEE" w:rsidRDefault="00F261C6">
            <w:pPr>
              <w:pStyle w:val="BodyA"/>
              <w:ind w:left="72"/>
              <w:rPr>
                <w:rFonts w:ascii="Arial" w:eastAsia="Arial" w:hAnsi="Arial" w:cs="Arial"/>
                <w:bCs/>
                <w:sz w:val="20"/>
                <w:szCs w:val="20"/>
              </w:rPr>
            </w:pPr>
            <w:r>
              <w:rPr>
                <w:rFonts w:ascii="Arial" w:eastAsia="Arial" w:hAnsi="Arial" w:cs="Arial"/>
                <w:bCs/>
                <w:sz w:val="20"/>
                <w:szCs w:val="20"/>
              </w:rPr>
              <w:t xml:space="preserve">The average is 43% mean score </w:t>
            </w:r>
          </w:p>
          <w:p w:rsidR="00962DCA" w:rsidRDefault="00962DCA">
            <w:pPr>
              <w:pStyle w:val="BodyA"/>
              <w:ind w:left="72"/>
              <w:rPr>
                <w:rFonts w:ascii="Arial" w:eastAsia="Arial" w:hAnsi="Arial" w:cs="Arial"/>
                <w:sz w:val="20"/>
                <w:szCs w:val="20"/>
              </w:rPr>
            </w:pPr>
          </w:p>
          <w:p w:rsidR="00962DCA" w:rsidRDefault="00283411">
            <w:pPr>
              <w:pStyle w:val="BodyA"/>
              <w:ind w:left="72"/>
              <w:rPr>
                <w:rFonts w:ascii="Arial" w:eastAsia="Arial" w:hAnsi="Arial" w:cs="Arial"/>
                <w:sz w:val="20"/>
                <w:szCs w:val="20"/>
              </w:rPr>
            </w:pPr>
            <w:r>
              <w:rPr>
                <w:rFonts w:ascii="Arial" w:hAnsi="Arial"/>
                <w:sz w:val="20"/>
                <w:szCs w:val="20"/>
              </w:rPr>
              <w:t>GEO 1102 – S2014 &amp; F2014</w:t>
            </w:r>
          </w:p>
          <w:p w:rsidR="00962DCA" w:rsidRDefault="00283411">
            <w:pPr>
              <w:pStyle w:val="BodyA"/>
              <w:ind w:left="72"/>
              <w:rPr>
                <w:rFonts w:ascii="Arial" w:eastAsia="Arial" w:hAnsi="Arial" w:cs="Arial"/>
                <w:sz w:val="20"/>
                <w:szCs w:val="20"/>
              </w:rPr>
            </w:pPr>
            <w:r>
              <w:rPr>
                <w:rFonts w:ascii="Arial" w:hAnsi="Arial"/>
                <w:sz w:val="20"/>
                <w:szCs w:val="20"/>
              </w:rPr>
              <w:t>Similar to GEO 1101 a multiple choice test covering all outcomes was piloted in the spring and fall of 2014.  The results were:</w:t>
            </w:r>
          </w:p>
          <w:p w:rsidR="00962DCA" w:rsidRDefault="00283411">
            <w:pPr>
              <w:pStyle w:val="BodyA"/>
              <w:ind w:left="72"/>
              <w:rPr>
                <w:rFonts w:ascii="Arial" w:eastAsia="Arial" w:hAnsi="Arial" w:cs="Arial"/>
                <w:sz w:val="20"/>
                <w:szCs w:val="20"/>
              </w:rPr>
            </w:pPr>
            <w:r>
              <w:rPr>
                <w:rFonts w:ascii="Arial" w:hAnsi="Arial"/>
                <w:sz w:val="20"/>
                <w:szCs w:val="20"/>
              </w:rPr>
              <w:t>S 14 15.67% increase</w:t>
            </w:r>
          </w:p>
          <w:p w:rsidR="00962DCA" w:rsidRDefault="00283411">
            <w:pPr>
              <w:pStyle w:val="BodyA"/>
              <w:ind w:left="72"/>
              <w:rPr>
                <w:rFonts w:ascii="Arial" w:hAnsi="Arial"/>
                <w:sz w:val="20"/>
                <w:szCs w:val="20"/>
              </w:rPr>
            </w:pPr>
            <w:r>
              <w:rPr>
                <w:rFonts w:ascii="Arial" w:hAnsi="Arial"/>
                <w:sz w:val="20"/>
                <w:szCs w:val="20"/>
              </w:rPr>
              <w:t>F 14  30.0% increase</w:t>
            </w:r>
          </w:p>
          <w:p w:rsidR="00962DCA" w:rsidRDefault="00283411">
            <w:pPr>
              <w:pStyle w:val="BodyA"/>
              <w:ind w:left="72"/>
              <w:rPr>
                <w:rFonts w:ascii="Arial" w:eastAsia="Arial" w:hAnsi="Arial" w:cs="Arial"/>
                <w:sz w:val="20"/>
                <w:szCs w:val="20"/>
              </w:rPr>
            </w:pPr>
            <w:r>
              <w:rPr>
                <w:rFonts w:ascii="Arial" w:hAnsi="Arial"/>
                <w:sz w:val="20"/>
                <w:szCs w:val="20"/>
              </w:rPr>
              <w:t xml:space="preserve">Indications from the pilot are that better coordination between all sections is needed and the test should be revised to focus on specific learning outcomes. </w:t>
            </w:r>
          </w:p>
          <w:p w:rsidR="00962DCA" w:rsidRDefault="00962DCA">
            <w:pPr>
              <w:pStyle w:val="BodyA"/>
              <w:ind w:left="72"/>
              <w:rPr>
                <w:rFonts w:ascii="Arial" w:eastAsia="Arial" w:hAnsi="Arial" w:cs="Arial"/>
                <w:sz w:val="20"/>
                <w:szCs w:val="20"/>
              </w:rPr>
            </w:pPr>
          </w:p>
          <w:p w:rsidR="00962DCA" w:rsidRPr="00521061" w:rsidRDefault="00283411">
            <w:pPr>
              <w:pStyle w:val="BodyA"/>
              <w:ind w:left="72"/>
              <w:rPr>
                <w:rFonts w:ascii="Arial" w:eastAsia="Arial" w:hAnsi="Arial" w:cs="Arial"/>
                <w:bCs/>
                <w:sz w:val="20"/>
                <w:szCs w:val="20"/>
              </w:rPr>
            </w:pPr>
            <w:r w:rsidRPr="00521061">
              <w:rPr>
                <w:rFonts w:ascii="Arial" w:hAnsi="Arial"/>
                <w:bCs/>
                <w:sz w:val="20"/>
                <w:szCs w:val="20"/>
              </w:rPr>
              <w:t>S15 48.74 % increase</w:t>
            </w:r>
          </w:p>
          <w:p w:rsidR="00962DCA" w:rsidRDefault="00283411">
            <w:pPr>
              <w:pStyle w:val="BodyA"/>
              <w:ind w:left="72"/>
              <w:rPr>
                <w:rFonts w:ascii="Arial" w:hAnsi="Arial"/>
                <w:bCs/>
                <w:sz w:val="20"/>
                <w:szCs w:val="20"/>
              </w:rPr>
            </w:pPr>
            <w:r w:rsidRPr="00521061">
              <w:rPr>
                <w:rFonts w:ascii="Arial" w:hAnsi="Arial"/>
                <w:bCs/>
                <w:sz w:val="20"/>
                <w:szCs w:val="20"/>
              </w:rPr>
              <w:t>F15 43.01% increase</w:t>
            </w:r>
          </w:p>
          <w:p w:rsidR="001E3DDE" w:rsidRDefault="001E3DDE">
            <w:pPr>
              <w:pStyle w:val="BodyA"/>
              <w:ind w:left="72"/>
              <w:rPr>
                <w:rFonts w:ascii="Arial" w:hAnsi="Arial"/>
                <w:bCs/>
                <w:sz w:val="20"/>
                <w:szCs w:val="20"/>
              </w:rPr>
            </w:pPr>
          </w:p>
          <w:p w:rsidR="001E3DDE" w:rsidRDefault="001E3DDE">
            <w:pPr>
              <w:pStyle w:val="BodyA"/>
              <w:ind w:left="72"/>
              <w:rPr>
                <w:rFonts w:ascii="Arial" w:hAnsi="Arial"/>
                <w:bCs/>
                <w:sz w:val="20"/>
                <w:szCs w:val="20"/>
              </w:rPr>
            </w:pPr>
            <w:r>
              <w:rPr>
                <w:rFonts w:ascii="Arial" w:hAnsi="Arial"/>
                <w:bCs/>
                <w:sz w:val="20"/>
                <w:szCs w:val="20"/>
              </w:rPr>
              <w:t>GEO 1101-101</w:t>
            </w:r>
          </w:p>
          <w:p w:rsidR="001E3DDE" w:rsidRDefault="001E3DDE">
            <w:pPr>
              <w:pStyle w:val="BodyA"/>
              <w:ind w:left="72"/>
              <w:rPr>
                <w:rFonts w:ascii="Arial" w:hAnsi="Arial"/>
                <w:bCs/>
                <w:sz w:val="20"/>
                <w:szCs w:val="20"/>
              </w:rPr>
            </w:pPr>
            <w:r>
              <w:rPr>
                <w:rFonts w:ascii="Arial" w:hAnsi="Arial"/>
                <w:bCs/>
                <w:sz w:val="20"/>
                <w:szCs w:val="20"/>
              </w:rPr>
              <w:t>F2016 pre 41% and post 61%</w:t>
            </w:r>
          </w:p>
          <w:p w:rsidR="001E3DDE" w:rsidRDefault="001E3DDE">
            <w:pPr>
              <w:pStyle w:val="BodyA"/>
              <w:ind w:left="72"/>
              <w:rPr>
                <w:rFonts w:ascii="Arial" w:hAnsi="Arial"/>
                <w:bCs/>
                <w:sz w:val="20"/>
                <w:szCs w:val="20"/>
              </w:rPr>
            </w:pPr>
          </w:p>
          <w:p w:rsidR="001E3DDE" w:rsidRDefault="001E3DDE">
            <w:pPr>
              <w:pStyle w:val="BodyA"/>
              <w:ind w:left="72"/>
              <w:rPr>
                <w:rFonts w:ascii="Arial" w:hAnsi="Arial"/>
                <w:bCs/>
                <w:sz w:val="20"/>
                <w:szCs w:val="20"/>
              </w:rPr>
            </w:pPr>
            <w:r>
              <w:rPr>
                <w:rFonts w:ascii="Arial" w:hAnsi="Arial"/>
                <w:bCs/>
                <w:sz w:val="20"/>
                <w:szCs w:val="20"/>
              </w:rPr>
              <w:t>GEO 1102-101</w:t>
            </w:r>
          </w:p>
          <w:p w:rsidR="001E3DDE" w:rsidRDefault="001E3DDE">
            <w:pPr>
              <w:pStyle w:val="BodyA"/>
              <w:ind w:left="72"/>
              <w:rPr>
                <w:rFonts w:ascii="Arial" w:hAnsi="Arial"/>
                <w:bCs/>
                <w:sz w:val="20"/>
                <w:szCs w:val="20"/>
              </w:rPr>
            </w:pPr>
            <w:r>
              <w:rPr>
                <w:rFonts w:ascii="Arial" w:hAnsi="Arial"/>
                <w:bCs/>
                <w:sz w:val="20"/>
                <w:szCs w:val="20"/>
              </w:rPr>
              <w:t>F2016 pre 43% and post 80%</w:t>
            </w:r>
          </w:p>
          <w:p w:rsidR="001E3DDE" w:rsidRDefault="001E3DDE" w:rsidP="001E3DDE">
            <w:pPr>
              <w:pStyle w:val="BodyA"/>
              <w:ind w:left="72"/>
              <w:rPr>
                <w:rFonts w:ascii="Arial" w:hAnsi="Arial"/>
                <w:bCs/>
                <w:sz w:val="20"/>
                <w:szCs w:val="20"/>
              </w:rPr>
            </w:pPr>
            <w:r>
              <w:rPr>
                <w:rFonts w:ascii="Arial" w:hAnsi="Arial"/>
                <w:bCs/>
                <w:sz w:val="20"/>
                <w:szCs w:val="20"/>
              </w:rPr>
              <w:t>The cumulative results for percent correct by semester:</w:t>
            </w:r>
          </w:p>
          <w:p w:rsidR="001E3DDE" w:rsidRDefault="001E3DDE" w:rsidP="001E3DDE">
            <w:pPr>
              <w:pStyle w:val="BodyA"/>
              <w:ind w:left="72"/>
              <w:rPr>
                <w:rFonts w:ascii="Arial" w:hAnsi="Arial"/>
                <w:bCs/>
                <w:sz w:val="20"/>
                <w:szCs w:val="20"/>
              </w:rPr>
            </w:pPr>
            <w:r>
              <w:rPr>
                <w:rFonts w:ascii="Arial" w:hAnsi="Arial"/>
                <w:bCs/>
                <w:sz w:val="20"/>
                <w:szCs w:val="20"/>
              </w:rPr>
              <w:lastRenderedPageBreak/>
              <w:t xml:space="preserve">Percent of increase from pre to post </w:t>
            </w:r>
            <w:proofErr w:type="gramStart"/>
            <w:r>
              <w:rPr>
                <w:rFonts w:ascii="Arial" w:hAnsi="Arial"/>
                <w:bCs/>
                <w:sz w:val="20"/>
                <w:szCs w:val="20"/>
              </w:rPr>
              <w:t>was</w:t>
            </w:r>
            <w:proofErr w:type="gramEnd"/>
            <w:r>
              <w:rPr>
                <w:rFonts w:ascii="Arial" w:hAnsi="Arial"/>
                <w:bCs/>
                <w:sz w:val="20"/>
                <w:szCs w:val="20"/>
              </w:rPr>
              <w:t xml:space="preserve"> 39% in the mean score.</w:t>
            </w:r>
          </w:p>
          <w:p w:rsidR="001E3DDE" w:rsidRDefault="001E3DDE" w:rsidP="001E3DDE">
            <w:pPr>
              <w:pStyle w:val="BodyA"/>
              <w:ind w:left="72"/>
              <w:rPr>
                <w:rFonts w:ascii="Arial" w:hAnsi="Arial"/>
                <w:bCs/>
                <w:sz w:val="20"/>
                <w:szCs w:val="20"/>
              </w:rPr>
            </w:pPr>
            <w:r>
              <w:rPr>
                <w:rFonts w:ascii="Arial" w:hAnsi="Arial"/>
                <w:bCs/>
                <w:sz w:val="20"/>
                <w:szCs w:val="20"/>
              </w:rPr>
              <w:t>The average is 43% mean score</w:t>
            </w:r>
          </w:p>
          <w:p w:rsidR="004E6E0E" w:rsidRDefault="004E6E0E" w:rsidP="002E2117">
            <w:pPr>
              <w:rPr>
                <w:rFonts w:ascii="Arial" w:hAnsi="Arial" w:cs="Arial"/>
                <w:sz w:val="20"/>
                <w:szCs w:val="20"/>
              </w:rPr>
            </w:pPr>
          </w:p>
          <w:p w:rsidR="001E3DDE" w:rsidRDefault="004E6E0E" w:rsidP="00834A05">
            <w:r>
              <w:rPr>
                <w:rFonts w:ascii="Arial" w:hAnsi="Arial" w:cs="Arial"/>
                <w:sz w:val="20"/>
                <w:szCs w:val="20"/>
              </w:rPr>
              <w:t xml:space="preserve">Note: for </w:t>
            </w:r>
            <w:r w:rsidR="002E2117">
              <w:rPr>
                <w:rFonts w:ascii="Arial" w:hAnsi="Arial" w:cs="Arial"/>
                <w:sz w:val="20"/>
                <w:szCs w:val="20"/>
              </w:rPr>
              <w:t xml:space="preserve"> 2015-16 GEO</w:t>
            </w:r>
            <w:r>
              <w:rPr>
                <w:rFonts w:ascii="Arial" w:hAnsi="Arial" w:cs="Arial"/>
                <w:sz w:val="20"/>
                <w:szCs w:val="20"/>
              </w:rPr>
              <w:t xml:space="preserve"> 1101 &amp; </w:t>
            </w:r>
            <w:r w:rsidR="002E2117">
              <w:rPr>
                <w:rFonts w:ascii="Arial" w:hAnsi="Arial" w:cs="Arial"/>
                <w:sz w:val="20"/>
                <w:szCs w:val="20"/>
              </w:rPr>
              <w:t xml:space="preserve">1102 data see appendix </w:t>
            </w:r>
            <w:r w:rsidR="001E3DDE">
              <w:rPr>
                <w:rFonts w:ascii="Arial" w:hAnsi="Arial"/>
                <w:bCs/>
                <w:sz w:val="20"/>
                <w:szCs w:val="20"/>
              </w:rPr>
              <w:t>2D</w:t>
            </w:r>
          </w:p>
        </w:tc>
      </w:tr>
      <w:tr w:rsidR="00962DCA" w:rsidTr="00BA6DB2">
        <w:trPr>
          <w:trHeight w:val="89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pPr>
            <w:r>
              <w:rPr>
                <w:rFonts w:ascii="Arial" w:hAnsi="Arial"/>
                <w:sz w:val="20"/>
                <w:szCs w:val="20"/>
              </w:rPr>
              <w:t xml:space="preserve">2) Demonstrate </w:t>
            </w:r>
            <w:r>
              <w:rPr>
                <w:rFonts w:ascii="Arial" w:hAnsi="Arial"/>
                <w:color w:val="333333"/>
                <w:sz w:val="20"/>
                <w:szCs w:val="20"/>
                <w:u w:color="333333"/>
              </w:rPr>
              <w:t>responsibility and accountability in accomplishing individual and group goals in a variety of social contexts.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rsidP="00BA6DB2"/>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287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 xml:space="preserve">3) Demonstrate the ability to </w:t>
            </w:r>
            <w:r>
              <w:rPr>
                <w:rFonts w:ascii="Arial" w:hAnsi="Arial"/>
                <w:color w:val="333333"/>
                <w:sz w:val="20"/>
                <w:szCs w:val="20"/>
                <w:u w:color="333333"/>
              </w:rPr>
              <w:t>think logically and problem solve using analysis, synthesis, and evaluation through the study of the science of place and space</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GEO 1101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Arial" w:hAnsi="Arial"/>
                <w:sz w:val="20"/>
                <w:szCs w:val="20"/>
              </w:rPr>
              <w:t>Fall 2012 – Spring 2014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962DCA" w:rsidRDefault="00283411">
            <w:pPr>
              <w:pStyle w:val="BodyA"/>
              <w:ind w:left="72"/>
              <w:rPr>
                <w:rFonts w:ascii="Arial" w:eastAsia="Arial" w:hAnsi="Arial" w:cs="Arial"/>
                <w:sz w:val="20"/>
                <w:szCs w:val="20"/>
              </w:rPr>
            </w:pPr>
            <w:r>
              <w:rPr>
                <w:rFonts w:ascii="Arial" w:hAnsi="Arial"/>
                <w:sz w:val="20"/>
                <w:szCs w:val="20"/>
              </w:rPr>
              <w:t>Multiple Choice pre and post assessment</w:t>
            </w:r>
          </w:p>
          <w:p w:rsidR="00962DCA" w:rsidRDefault="00962DCA">
            <w:pPr>
              <w:pStyle w:val="BodyA"/>
              <w:ind w:left="72"/>
              <w:rPr>
                <w:rFonts w:ascii="Arial" w:eastAsia="Arial" w:hAnsi="Arial" w:cs="Arial"/>
                <w:sz w:val="20"/>
                <w:szCs w:val="20"/>
              </w:rPr>
            </w:pPr>
          </w:p>
          <w:p w:rsidR="00962DCA" w:rsidRPr="001C58D3" w:rsidRDefault="00283411">
            <w:pPr>
              <w:pStyle w:val="BodyA"/>
              <w:ind w:left="72"/>
              <w:rPr>
                <w:rFonts w:ascii="Arial" w:hAnsi="Arial" w:cs="Arial"/>
              </w:rPr>
            </w:pPr>
            <w:r w:rsidRPr="001C58D3">
              <w:rPr>
                <w:rFonts w:ascii="Arial" w:hAnsi="Arial" w:cs="Arial"/>
                <w:b/>
                <w:bCs/>
                <w:sz w:val="20"/>
                <w:szCs w:val="20"/>
              </w:rPr>
              <w:t xml:space="preserve">NOTE:  In June 2015, we shifted from Angel to e-Learn which caused a bit of a problem.  Results from Angel in F2014 courses were not received in the proper format for a t-test evaluation.  </w:t>
            </w:r>
          </w:p>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111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pPr>
            <w:r>
              <w:rPr>
                <w:rFonts w:ascii="Arial" w:hAnsi="Arial"/>
                <w:sz w:val="20"/>
                <w:szCs w:val="20"/>
              </w:rPr>
              <w:lastRenderedPageBreak/>
              <w:t>4) D</w:t>
            </w:r>
            <w:r>
              <w:rPr>
                <w:rFonts w:ascii="Arial" w:hAnsi="Arial"/>
                <w:color w:val="333333"/>
                <w:sz w:val="20"/>
                <w:szCs w:val="20"/>
                <w:u w:color="333333"/>
              </w:rPr>
              <w:t>emonstrate the ability to present geographic concepts, approaches, methodologies, and applications in oral, written, cartographic, and other visual forms.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 xml:space="preserve">GEO 1102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Arial" w:hAnsi="Arial"/>
                <w:sz w:val="20"/>
                <w:szCs w:val="20"/>
              </w:rPr>
              <w:t>Fall 2012 – Spring 2014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962DCA" w:rsidRDefault="00283411">
            <w:pPr>
              <w:pStyle w:val="BodyA"/>
              <w:ind w:left="72"/>
            </w:pPr>
            <w:r>
              <w:rPr>
                <w:rFonts w:ascii="Arial" w:hAnsi="Arial"/>
                <w:sz w:val="20"/>
                <w:szCs w:val="20"/>
              </w:rPr>
              <w:t>Multiple Choice pre and post assessment</w:t>
            </w:r>
          </w:p>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243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lastRenderedPageBreak/>
              <w:t xml:space="preserve">5) Demonstrate the ability to </w:t>
            </w:r>
            <w:r>
              <w:rPr>
                <w:rFonts w:ascii="Arial" w:hAnsi="Arial"/>
                <w:color w:val="333333"/>
                <w:sz w:val="20"/>
                <w:szCs w:val="20"/>
                <w:u w:color="333333"/>
              </w:rPr>
              <w:t>identify, characterize, and explain spatial patterns and structures, the interaction between environment and society, and recognize the increasing interdependence of world cultures, environments, and their consequences.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GEO 1102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BodyA"/>
              <w:jc w:val="center"/>
              <w:rPr>
                <w:rFonts w:ascii="Arial" w:eastAsia="Arial" w:hAnsi="Arial" w:cs="Arial"/>
                <w:sz w:val="20"/>
                <w:szCs w:val="20"/>
              </w:rPr>
            </w:pPr>
          </w:p>
          <w:p w:rsidR="00BA6DB2" w:rsidRDefault="00BA6DB2">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283411">
            <w:pPr>
              <w:pStyle w:val="BodyA"/>
              <w:jc w:val="center"/>
            </w:pPr>
            <w:r>
              <w:rPr>
                <w:rFonts w:ascii="Arial" w:hAnsi="Arial"/>
                <w:sz w:val="20"/>
                <w:szCs w:val="20"/>
              </w:rPr>
              <w:t>Spring 15 –Fall 15</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9337"/>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tabs>
                <w:tab w:val="left" w:pos="5040"/>
              </w:tabs>
              <w:rPr>
                <w:rFonts w:ascii="Arial" w:hAnsi="Arial"/>
                <w:sz w:val="20"/>
                <w:szCs w:val="20"/>
              </w:rPr>
            </w:pPr>
            <w:r>
              <w:rPr>
                <w:rFonts w:ascii="Arial" w:hAnsi="Arial"/>
                <w:sz w:val="20"/>
                <w:szCs w:val="20"/>
              </w:rPr>
              <w:lastRenderedPageBreak/>
              <w:t xml:space="preserve">Are changes planned as a result of the assessment of program outcomes?  If so, what are those changes? </w:t>
            </w: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r>
              <w:rPr>
                <w:rFonts w:ascii="Arial" w:hAnsi="Arial"/>
                <w:sz w:val="20"/>
                <w:szCs w:val="20"/>
              </w:rPr>
              <w:t>How will you determine whether those changes had an impact?</w:t>
            </w:r>
          </w:p>
          <w:p w:rsidR="00BA6DB2" w:rsidRDefault="00BA6DB2" w:rsidP="00BA6DB2">
            <w:pPr>
              <w:pStyle w:val="BodyA"/>
              <w:tabs>
                <w:tab w:val="left" w:pos="5040"/>
              </w:tabs>
            </w:pP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8D3" w:rsidRDefault="001C58D3" w:rsidP="001C58D3">
            <w:pPr>
              <w:pStyle w:val="ColorfulList-Accent11"/>
              <w:spacing w:after="120" w:line="259" w:lineRule="auto"/>
              <w:ind w:left="0"/>
              <w:rPr>
                <w:rFonts w:ascii="Arial" w:hAnsi="Arial"/>
                <w:b/>
                <w:sz w:val="20"/>
                <w:szCs w:val="20"/>
              </w:rPr>
            </w:pPr>
            <w:r>
              <w:rPr>
                <w:rFonts w:ascii="Arial" w:hAnsi="Arial"/>
                <w:b/>
                <w:sz w:val="20"/>
                <w:szCs w:val="20"/>
              </w:rPr>
              <w:lastRenderedPageBreak/>
              <w:t>Changes for 2014/15</w:t>
            </w:r>
          </w:p>
          <w:p w:rsidR="00962DCA" w:rsidRPr="001C58D3" w:rsidRDefault="00283411" w:rsidP="001C58D3">
            <w:pPr>
              <w:pStyle w:val="ColorfulList-Accent11"/>
              <w:spacing w:after="120" w:line="259" w:lineRule="auto"/>
              <w:ind w:left="0"/>
              <w:rPr>
                <w:rFonts w:ascii="Arial" w:hAnsi="Arial"/>
                <w:sz w:val="20"/>
                <w:szCs w:val="20"/>
              </w:rPr>
            </w:pPr>
            <w:r w:rsidRPr="001C58D3">
              <w:rPr>
                <w:rFonts w:ascii="Arial" w:hAnsi="Arial"/>
                <w:sz w:val="20"/>
                <w:szCs w:val="20"/>
              </w:rPr>
              <w:t>Current results offer a picture of how we are doing overall.  The next step is to report assessments by learning outcome.  For the 2014-2015 school year, the Geography Department is focusing on student improvement in learning on “How to analyze the spatial organization of people and place on the earth's surface."     This focus requires that instructors make sure to focus on concepts, such as site/situation, space-time compression, primate city rule, central place theory.</w:t>
            </w:r>
          </w:p>
          <w:p w:rsidR="00962DCA" w:rsidRPr="001C58D3" w:rsidRDefault="00283411" w:rsidP="001C58D3">
            <w:pPr>
              <w:pStyle w:val="ColorfulList-Accent11"/>
              <w:numPr>
                <w:ilvl w:val="0"/>
                <w:numId w:val="2"/>
              </w:numPr>
              <w:spacing w:after="120" w:line="259" w:lineRule="auto"/>
              <w:rPr>
                <w:rFonts w:ascii="Arial" w:hAnsi="Arial"/>
                <w:sz w:val="20"/>
                <w:szCs w:val="20"/>
              </w:rPr>
            </w:pPr>
            <w:r w:rsidRPr="001C58D3">
              <w:rPr>
                <w:rFonts w:ascii="Arial" w:hAnsi="Arial"/>
                <w:sz w:val="20"/>
                <w:szCs w:val="20"/>
              </w:rPr>
              <w:t xml:space="preserve">The geography department is in the process of piloting a change to reporting results.  The change will use t-statistics to report pre and post test results. </w:t>
            </w:r>
          </w:p>
          <w:p w:rsidR="00962DCA" w:rsidRPr="001C58D3" w:rsidRDefault="00283411" w:rsidP="001C58D3">
            <w:pPr>
              <w:pStyle w:val="ColorfulList-Accent11"/>
              <w:numPr>
                <w:ilvl w:val="0"/>
                <w:numId w:val="2"/>
              </w:numPr>
              <w:spacing w:after="160" w:line="259" w:lineRule="auto"/>
              <w:rPr>
                <w:rFonts w:ascii="Arial" w:hAnsi="Arial"/>
                <w:sz w:val="20"/>
                <w:szCs w:val="20"/>
              </w:rPr>
            </w:pPr>
            <w:r w:rsidRPr="001C58D3">
              <w:rPr>
                <w:rFonts w:ascii="Arial" w:hAnsi="Arial"/>
                <w:sz w:val="20"/>
                <w:szCs w:val="20"/>
              </w:rPr>
              <w:t xml:space="preserve">In fall 2014, we are piloting a survey that measures ‘cultural awareness’ in two sections. This is a tested survey being used in the introduction to Anthropology classes.   </w:t>
            </w:r>
          </w:p>
          <w:p w:rsidR="001C58D3" w:rsidRDefault="00283411" w:rsidP="001C58D3">
            <w:pPr>
              <w:pStyle w:val="ColorfulList-Accent11"/>
              <w:numPr>
                <w:ilvl w:val="0"/>
                <w:numId w:val="2"/>
              </w:numPr>
              <w:spacing w:after="160" w:line="259" w:lineRule="auto"/>
              <w:rPr>
                <w:rFonts w:ascii="Arial" w:hAnsi="Arial"/>
                <w:b/>
                <w:sz w:val="20"/>
                <w:szCs w:val="20"/>
              </w:rPr>
            </w:pPr>
            <w:r w:rsidRPr="001C58D3">
              <w:rPr>
                <w:rFonts w:ascii="Arial" w:hAnsi="Arial"/>
                <w:sz w:val="20"/>
                <w:szCs w:val="20"/>
              </w:rPr>
              <w:t>We are also considering how to incorporate assessments in GEO1107 Introduction to GIS course</w:t>
            </w:r>
            <w:r w:rsidRPr="00612AD8">
              <w:rPr>
                <w:rFonts w:ascii="Arial" w:hAnsi="Arial"/>
                <w:b/>
                <w:sz w:val="20"/>
                <w:szCs w:val="20"/>
              </w:rPr>
              <w:t>.</w:t>
            </w:r>
          </w:p>
          <w:p w:rsidR="001C58D3" w:rsidRPr="00B41C5C" w:rsidRDefault="001C58D3" w:rsidP="001C58D3">
            <w:pPr>
              <w:pStyle w:val="ColorfulList-Accent11"/>
              <w:numPr>
                <w:ilvl w:val="0"/>
                <w:numId w:val="2"/>
              </w:numPr>
              <w:spacing w:after="120" w:line="259" w:lineRule="auto"/>
              <w:rPr>
                <w:rFonts w:ascii="Arial" w:hAnsi="Arial"/>
                <w:bCs/>
                <w:sz w:val="20"/>
                <w:szCs w:val="20"/>
              </w:rPr>
            </w:pPr>
            <w:r w:rsidRPr="00B41C5C">
              <w:rPr>
                <w:rFonts w:ascii="Arial" w:hAnsi="Arial"/>
                <w:bCs/>
                <w:sz w:val="20"/>
                <w:szCs w:val="20"/>
              </w:rPr>
              <w:t>Current results offer a picture of how we are doing overall.  The next step is to report assessments by learning outcome.  For the 2015-2016 school year, the Geography Department is focusing on student improvement in learning on “How to analyze the spatial organization of people and place on the earth's surface."  This focus requires that instructors make sure to focus on concepts, such as site/situation, space-time compression, primate city rule, central place theory.</w:t>
            </w:r>
          </w:p>
          <w:p w:rsidR="001C58D3" w:rsidRPr="00B41C5C" w:rsidRDefault="001C58D3" w:rsidP="001C58D3">
            <w:pPr>
              <w:pStyle w:val="ColorfulList-Accent11"/>
              <w:numPr>
                <w:ilvl w:val="0"/>
                <w:numId w:val="2"/>
              </w:numPr>
              <w:spacing w:after="120" w:line="259" w:lineRule="auto"/>
              <w:rPr>
                <w:rFonts w:ascii="Arial" w:hAnsi="Arial"/>
                <w:bCs/>
                <w:sz w:val="20"/>
                <w:szCs w:val="20"/>
              </w:rPr>
            </w:pPr>
            <w:r w:rsidRPr="00B41C5C">
              <w:rPr>
                <w:rFonts w:ascii="Arial" w:hAnsi="Arial"/>
                <w:bCs/>
                <w:sz w:val="20"/>
                <w:szCs w:val="20"/>
              </w:rPr>
              <w:t>Following a pilot, the geography department is using t-statistics to report pre and post test results for GEO1101 Human Geography.  In physical geography (GEO1102) smaller enrollments and variations in numbers between pre and post testing makes the reporting of t-statistic problematic.  We are in the process of considering other ways to evaluate results.</w:t>
            </w:r>
          </w:p>
          <w:p w:rsidR="00962DCA" w:rsidRPr="00B41C5C" w:rsidRDefault="001C58D3" w:rsidP="001C58D3">
            <w:pPr>
              <w:pStyle w:val="ColorfulList-Accent11"/>
              <w:numPr>
                <w:ilvl w:val="0"/>
                <w:numId w:val="2"/>
              </w:numPr>
              <w:spacing w:after="160" w:line="259" w:lineRule="auto"/>
              <w:rPr>
                <w:rFonts w:ascii="Arial" w:hAnsi="Arial"/>
                <w:bCs/>
                <w:sz w:val="20"/>
                <w:szCs w:val="20"/>
              </w:rPr>
            </w:pPr>
            <w:r w:rsidRPr="00B41C5C">
              <w:rPr>
                <w:rFonts w:ascii="Arial" w:hAnsi="Arial"/>
                <w:bCs/>
                <w:sz w:val="20"/>
                <w:szCs w:val="20"/>
              </w:rPr>
              <w:t xml:space="preserve">Geography is participating in the department-wide survey that measures ‘cultural awareness’ in two sections. This is a tested survey being used in the introduction to Anthropology classes.   </w:t>
            </w:r>
            <w:r w:rsidR="00283411" w:rsidRPr="00B41C5C">
              <w:rPr>
                <w:rFonts w:ascii="Arial" w:hAnsi="Arial"/>
                <w:sz w:val="20"/>
                <w:szCs w:val="20"/>
              </w:rPr>
              <w:t xml:space="preserve"> </w:t>
            </w:r>
          </w:p>
          <w:p w:rsidR="00962DCA" w:rsidRPr="001C58D3" w:rsidRDefault="00283411">
            <w:pPr>
              <w:pStyle w:val="ColorfulList-Accent11"/>
              <w:spacing w:after="160" w:line="259" w:lineRule="auto"/>
              <w:ind w:left="0"/>
              <w:rPr>
                <w:b/>
                <w:u w:val="single"/>
              </w:rPr>
            </w:pPr>
            <w:r w:rsidRPr="001C58D3">
              <w:rPr>
                <w:rFonts w:ascii="Arial" w:hAnsi="Arial"/>
                <w:b/>
                <w:bCs/>
                <w:sz w:val="20"/>
                <w:szCs w:val="20"/>
                <w:u w:val="single"/>
              </w:rPr>
              <w:t>Changes for 2015-2016</w:t>
            </w:r>
          </w:p>
          <w:p w:rsidR="00962DCA" w:rsidRPr="00612AD8" w:rsidRDefault="001C58D3" w:rsidP="004E6E0E">
            <w:pPr>
              <w:pStyle w:val="ColorfulList-Accent11"/>
              <w:spacing w:after="120" w:line="259" w:lineRule="auto"/>
              <w:ind w:left="0"/>
              <w:rPr>
                <w:rFonts w:ascii="Arial" w:hAnsi="Arial"/>
                <w:b/>
                <w:bCs/>
                <w:sz w:val="20"/>
                <w:szCs w:val="20"/>
              </w:rPr>
            </w:pPr>
            <w:r>
              <w:rPr>
                <w:rFonts w:ascii="Arial" w:hAnsi="Arial"/>
                <w:b/>
                <w:bCs/>
                <w:sz w:val="20"/>
                <w:szCs w:val="20"/>
              </w:rPr>
              <w:t xml:space="preserve">1) </w:t>
            </w:r>
            <w:r w:rsidR="00283411" w:rsidRPr="00612AD8">
              <w:rPr>
                <w:rFonts w:ascii="Arial" w:hAnsi="Arial"/>
                <w:b/>
                <w:bCs/>
                <w:sz w:val="20"/>
                <w:szCs w:val="20"/>
              </w:rPr>
              <w:t>We are piloting a portfolio based assessment in GEO1107 Introduction to GIS course.</w:t>
            </w:r>
          </w:p>
          <w:p w:rsidR="00612AD8" w:rsidRPr="00612AD8" w:rsidRDefault="004E6E0E" w:rsidP="004E6E0E">
            <w:pPr>
              <w:pStyle w:val="ColorfulList-Accent11"/>
              <w:spacing w:after="160" w:line="259" w:lineRule="auto"/>
              <w:ind w:left="0"/>
              <w:rPr>
                <w:rFonts w:ascii="Arial" w:hAnsi="Arial"/>
                <w:bCs/>
                <w:sz w:val="20"/>
                <w:szCs w:val="20"/>
              </w:rPr>
            </w:pPr>
            <w:r>
              <w:rPr>
                <w:rFonts w:ascii="Arial" w:hAnsi="Arial"/>
                <w:bCs/>
                <w:sz w:val="20"/>
                <w:szCs w:val="20"/>
              </w:rPr>
              <w:t xml:space="preserve">2) </w:t>
            </w:r>
            <w:r w:rsidR="00612AD8" w:rsidRPr="00612AD8">
              <w:rPr>
                <w:rFonts w:ascii="Arial" w:hAnsi="Arial"/>
                <w:bCs/>
                <w:sz w:val="20"/>
                <w:szCs w:val="20"/>
              </w:rPr>
              <w:t xml:space="preserve">Geography continues to participate in the department-wide survey that measures ‘cultural awareness’ in two sections. This is a tested survey being used in the introduction to Anthropology classes.   </w:t>
            </w:r>
          </w:p>
          <w:p w:rsidR="00612AD8" w:rsidRPr="00612AD8" w:rsidRDefault="004E6E0E" w:rsidP="00612AD8">
            <w:pPr>
              <w:pStyle w:val="ColorfulList-Accent11"/>
              <w:spacing w:after="160" w:line="259" w:lineRule="auto"/>
              <w:ind w:left="0"/>
            </w:pPr>
            <w:r>
              <w:rPr>
                <w:rFonts w:ascii="Arial" w:hAnsi="Arial"/>
                <w:bCs/>
                <w:sz w:val="20"/>
                <w:szCs w:val="20"/>
              </w:rPr>
              <w:t xml:space="preserve">3) </w:t>
            </w:r>
            <w:r w:rsidR="00612AD8" w:rsidRPr="00612AD8">
              <w:rPr>
                <w:rFonts w:ascii="Arial" w:hAnsi="Arial"/>
                <w:bCs/>
                <w:sz w:val="20"/>
                <w:szCs w:val="20"/>
              </w:rPr>
              <w:t xml:space="preserve">A portfolio based assessment was successfully piloted in GEO1107 Introduction to GIS course. fall 16, spring of 17n </w:t>
            </w:r>
          </w:p>
          <w:p w:rsidR="00612AD8" w:rsidRDefault="004E6E0E" w:rsidP="001E3DDE">
            <w:pPr>
              <w:pStyle w:val="ColorfulList-Accent11"/>
              <w:spacing w:after="160" w:line="259" w:lineRule="auto"/>
              <w:ind w:left="0"/>
              <w:rPr>
                <w:rFonts w:ascii="Arial" w:hAnsi="Arial"/>
                <w:b/>
                <w:sz w:val="20"/>
                <w:szCs w:val="20"/>
              </w:rPr>
            </w:pPr>
            <w:r>
              <w:rPr>
                <w:rFonts w:ascii="Arial" w:hAnsi="Arial"/>
                <w:bCs/>
                <w:sz w:val="20"/>
                <w:szCs w:val="20"/>
              </w:rPr>
              <w:t xml:space="preserve">4) </w:t>
            </w:r>
            <w:r w:rsidR="00612AD8" w:rsidRPr="00612AD8">
              <w:rPr>
                <w:rFonts w:ascii="Arial" w:hAnsi="Arial"/>
                <w:bCs/>
                <w:sz w:val="20"/>
                <w:szCs w:val="20"/>
              </w:rPr>
              <w:t xml:space="preserve">Geo 1101 Human Geography successfully piloted the Cultural Diversity/Global Citizenship General Education Rubric, </w:t>
            </w:r>
            <w:r>
              <w:rPr>
                <w:rFonts w:ascii="Arial" w:hAnsi="Arial"/>
                <w:bCs/>
                <w:sz w:val="20"/>
                <w:szCs w:val="20"/>
              </w:rPr>
              <w:t xml:space="preserve">fall ‘15 </w:t>
            </w:r>
            <w:r w:rsidR="00612AD8" w:rsidRPr="00612AD8">
              <w:rPr>
                <w:rFonts w:ascii="Arial" w:hAnsi="Arial"/>
                <w:bCs/>
                <w:sz w:val="20"/>
                <w:szCs w:val="20"/>
              </w:rPr>
              <w:t xml:space="preserve">&amp; </w:t>
            </w:r>
            <w:r>
              <w:rPr>
                <w:rFonts w:ascii="Arial" w:hAnsi="Arial"/>
                <w:bCs/>
                <w:sz w:val="20"/>
                <w:szCs w:val="20"/>
              </w:rPr>
              <w:t>spring ‘</w:t>
            </w:r>
            <w:r w:rsidR="00612AD8" w:rsidRPr="00612AD8">
              <w:rPr>
                <w:rFonts w:ascii="Arial" w:hAnsi="Arial"/>
                <w:bCs/>
                <w:sz w:val="20"/>
                <w:szCs w:val="20"/>
              </w:rPr>
              <w:t>16</w:t>
            </w:r>
            <w:r w:rsidR="00612AD8" w:rsidRPr="00612AD8">
              <w:rPr>
                <w:rFonts w:ascii="Arial" w:hAnsi="Arial"/>
                <w:b/>
                <w:sz w:val="20"/>
                <w:szCs w:val="20"/>
              </w:rPr>
              <w:t xml:space="preserve">.  </w:t>
            </w:r>
          </w:p>
          <w:p w:rsidR="00BA6DB2" w:rsidRDefault="00BA6DB2" w:rsidP="00BA6DB2">
            <w:pPr>
              <w:pStyle w:val="ColorfulList-Accent11"/>
              <w:spacing w:after="160" w:line="259" w:lineRule="auto"/>
              <w:ind w:left="0"/>
              <w:rPr>
                <w:rFonts w:ascii="Arial" w:hAnsi="Arial"/>
                <w:b/>
                <w:sz w:val="20"/>
                <w:szCs w:val="20"/>
              </w:rPr>
            </w:pPr>
            <w:r>
              <w:rPr>
                <w:rFonts w:ascii="Arial" w:hAnsi="Arial"/>
                <w:sz w:val="20"/>
                <w:szCs w:val="20"/>
              </w:rPr>
              <w:lastRenderedPageBreak/>
              <w:t>5</w:t>
            </w:r>
            <w:r w:rsidR="004E6E0E" w:rsidRPr="004E6E0E">
              <w:rPr>
                <w:rFonts w:ascii="Arial" w:hAnsi="Arial"/>
                <w:sz w:val="20"/>
                <w:szCs w:val="20"/>
              </w:rPr>
              <w:t>) As we end 2016/17 the plan is to develop a plan for program assessment beyond the introductory level that can be implemented in 2017-18</w:t>
            </w:r>
            <w:r w:rsidR="004E6E0E">
              <w:rPr>
                <w:rFonts w:ascii="Arial" w:hAnsi="Arial"/>
                <w:b/>
                <w:sz w:val="20"/>
                <w:szCs w:val="20"/>
              </w:rPr>
              <w:t>.</w:t>
            </w:r>
            <w:r>
              <w:rPr>
                <w:rFonts w:ascii="Arial" w:hAnsi="Arial"/>
                <w:b/>
                <w:sz w:val="20"/>
                <w:szCs w:val="20"/>
              </w:rPr>
              <w:t xml:space="preserve">  </w:t>
            </w:r>
          </w:p>
          <w:p w:rsidR="00BA6DB2" w:rsidRDefault="00BA6DB2" w:rsidP="00BA6DB2">
            <w:pPr>
              <w:pStyle w:val="ColorfulList-Accent11"/>
              <w:spacing w:line="259" w:lineRule="auto"/>
              <w:ind w:left="0"/>
              <w:rPr>
                <w:rFonts w:ascii="Arial" w:hAnsi="Arial"/>
                <w:sz w:val="20"/>
                <w:szCs w:val="20"/>
              </w:rPr>
            </w:pPr>
          </w:p>
          <w:p w:rsidR="00BA6DB2" w:rsidRPr="00612AD8" w:rsidRDefault="00BA6DB2" w:rsidP="00BA6DB2">
            <w:pPr>
              <w:pStyle w:val="ColorfulList-Accent11"/>
              <w:spacing w:after="160" w:line="259" w:lineRule="auto"/>
              <w:ind w:left="0"/>
              <w:rPr>
                <w:rFonts w:ascii="Arial" w:hAnsi="Arial"/>
                <w:b/>
                <w:sz w:val="20"/>
                <w:szCs w:val="20"/>
              </w:rPr>
            </w:pPr>
            <w:r w:rsidRPr="00BA6DB2">
              <w:rPr>
                <w:rFonts w:ascii="Arial" w:hAnsi="Arial"/>
                <w:sz w:val="20"/>
                <w:szCs w:val="20"/>
              </w:rPr>
              <w:t xml:space="preserve">The department will implement Program </w:t>
            </w:r>
            <w:r>
              <w:rPr>
                <w:rFonts w:ascii="Arial" w:hAnsi="Arial"/>
                <w:sz w:val="20"/>
                <w:szCs w:val="20"/>
              </w:rPr>
              <w:t xml:space="preserve">formative and summative assessment strategies that provide feedback regarding the achievement of program outcomes in Geography/GIS.  The department will utilize this data to make changes to the curriculum as appropriate. </w:t>
            </w:r>
          </w:p>
        </w:tc>
      </w:tr>
    </w:tbl>
    <w:p w:rsidR="00521061" w:rsidRDefault="00521061">
      <w:pPr>
        <w:rPr>
          <w:rFonts w:ascii="Arial" w:eastAsia="Arial" w:hAnsi="Arial" w:cs="Arial"/>
          <w:b/>
          <w:bCs/>
          <w:color w:val="000000"/>
          <w:u w:color="000000"/>
        </w:rPr>
      </w:pPr>
      <w:r>
        <w:rPr>
          <w:rFonts w:ascii="Arial" w:eastAsia="Arial" w:hAnsi="Arial" w:cs="Arial"/>
          <w:b/>
          <w:bCs/>
        </w:rPr>
        <w:lastRenderedPageBreak/>
        <w:br w:type="page"/>
      </w:r>
    </w:p>
    <w:p w:rsidR="00962DCA" w:rsidRDefault="00962DCA">
      <w:pPr>
        <w:pStyle w:val="BodyA"/>
        <w:widowControl w:val="0"/>
        <w:rPr>
          <w:rFonts w:ascii="Arial" w:eastAsia="Arial" w:hAnsi="Arial" w:cs="Arial"/>
          <w:b/>
          <w:bCs/>
        </w:rPr>
      </w:pPr>
    </w:p>
    <w:p w:rsidR="00962DCA" w:rsidRDefault="00283411">
      <w:pPr>
        <w:pStyle w:val="BodyA"/>
        <w:spacing w:line="276" w:lineRule="auto"/>
        <w:rPr>
          <w:rFonts w:ascii="Arial" w:eastAsia="Arial" w:hAnsi="Arial" w:cs="Arial"/>
          <w:b/>
          <w:bCs/>
        </w:rPr>
      </w:pPr>
      <w:r>
        <w:rPr>
          <w:rFonts w:ascii="Arial" w:hAnsi="Arial"/>
          <w:b/>
          <w:bCs/>
        </w:rPr>
        <w:t>GEOSPATIAL TECHNOLOGY</w:t>
      </w:r>
    </w:p>
    <w:tbl>
      <w:tblPr>
        <w:tblW w:w="127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742"/>
        <w:gridCol w:w="1430"/>
        <w:gridCol w:w="2250"/>
        <w:gridCol w:w="3668"/>
      </w:tblGrid>
      <w:tr w:rsidR="00962DCA">
        <w:trPr>
          <w:trHeight w:val="900"/>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283411">
            <w:pPr>
              <w:pStyle w:val="BodyA"/>
              <w:jc w:val="center"/>
            </w:pPr>
            <w:r>
              <w:rPr>
                <w:rFonts w:ascii="Calibri" w:eastAsia="Calibri" w:hAnsi="Calibri" w:cs="Calibri"/>
                <w:b/>
                <w:bCs/>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Assessment Methods</w:t>
            </w:r>
          </w:p>
          <w:p w:rsidR="00962DCA" w:rsidRDefault="00283411">
            <w:pPr>
              <w:pStyle w:val="BodyA"/>
              <w:jc w:val="center"/>
            </w:pPr>
            <w:r>
              <w:rPr>
                <w:rFonts w:ascii="Calibri" w:eastAsia="Calibri" w:hAnsi="Calibri" w:cs="Calibri"/>
                <w:sz w:val="20"/>
                <w:szCs w:val="20"/>
              </w:rPr>
              <w:t>Used</w:t>
            </w:r>
          </w:p>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What were the assessment results?</w:t>
            </w:r>
          </w:p>
          <w:p w:rsidR="00962DCA" w:rsidRDefault="00283411">
            <w:pPr>
              <w:pStyle w:val="BodyA"/>
              <w:jc w:val="center"/>
            </w:pPr>
            <w:r>
              <w:rPr>
                <w:rFonts w:ascii="Calibri" w:eastAsia="Calibri" w:hAnsi="Calibri" w:cs="Calibri"/>
                <w:sz w:val="20"/>
                <w:szCs w:val="20"/>
              </w:rPr>
              <w:t xml:space="preserve"> (Please provide </w:t>
            </w:r>
            <w:r>
              <w:rPr>
                <w:rFonts w:ascii="Calibri" w:eastAsia="Calibri" w:hAnsi="Calibri" w:cs="Calibri"/>
                <w:sz w:val="20"/>
                <w:szCs w:val="20"/>
                <w:u w:val="single"/>
              </w:rPr>
              <w:t>brief</w:t>
            </w:r>
            <w:r>
              <w:rPr>
                <w:rFonts w:ascii="Calibri" w:eastAsia="Calibri" w:hAnsi="Calibri" w:cs="Calibri"/>
                <w:sz w:val="20"/>
                <w:szCs w:val="20"/>
              </w:rPr>
              <w:t xml:space="preserve"> summary data)</w:t>
            </w:r>
          </w:p>
        </w:tc>
      </w:tr>
      <w:tr w:rsidR="00962DCA">
        <w:trPr>
          <w:trHeight w:val="67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62DCA" w:rsidRDefault="00283411">
            <w:pPr>
              <w:pStyle w:val="BodyA"/>
            </w:pPr>
            <w:r>
              <w:rPr>
                <w:rFonts w:ascii="Arial" w:hAnsi="Arial"/>
                <w:sz w:val="20"/>
                <w:szCs w:val="20"/>
              </w:rPr>
              <w:t>Demonstrate knowledge of foundational concepts and applications of geospatial technology.</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r>
      <w:tr w:rsidR="00962DCA">
        <w:trPr>
          <w:trHeight w:val="155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pPr>
            <w:r>
              <w:rPr>
                <w:rFonts w:ascii="Arial" w:hAnsi="Arial"/>
                <w:sz w:val="20"/>
                <w:szCs w:val="20"/>
              </w:rPr>
              <w:t>Demonstrate professional effectiveness and teamwork by exhibiting leadership, cooperation, and making productive contributions to group written and oral assignments. Students must also demonstrate a respect for diverse view points within the group.</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r>
      <w:tr w:rsidR="00962DCA">
        <w:trPr>
          <w:trHeight w:val="265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62DCA" w:rsidRDefault="00283411">
            <w:pPr>
              <w:pStyle w:val="BodyA"/>
            </w:pPr>
            <w:r>
              <w:rPr>
                <w:rFonts w:ascii="Arial" w:hAnsi="Arial"/>
                <w:sz w:val="20"/>
                <w:szCs w:val="20"/>
              </w:rPr>
              <w:t xml:space="preserve">Demonstrate the ability to apply the geographical perspective, including: analyzing and explaining the spatial organization of people, places, and environments on the </w:t>
            </w:r>
            <w:proofErr w:type="spellStart"/>
            <w:r>
              <w:rPr>
                <w:rFonts w:ascii="Arial" w:hAnsi="Arial"/>
                <w:sz w:val="20"/>
                <w:szCs w:val="20"/>
              </w:rPr>
              <w:t>Earthâ</w:t>
            </w:r>
            <w:proofErr w:type="spellEnd"/>
            <w:r>
              <w:rPr>
                <w:rFonts w:ascii="Arial" w:hAnsi="Arial"/>
                <w:sz w:val="20"/>
                <w:szCs w:val="20"/>
              </w:rPr>
              <w:t>€™s surface; recognizing applications of geography in everyday life, understanding of the increasing interdependence of economic, political, and social/cultural processes; and considering problems from alternative points of view (global awareness).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962DCA"/>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62DCA" w:rsidRDefault="00962DCA"/>
        </w:tc>
      </w:tr>
      <w:tr w:rsidR="00962DCA">
        <w:trPr>
          <w:trHeight w:val="177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pPr>
            <w:r>
              <w:rPr>
                <w:rFonts w:ascii="Arial" w:hAnsi="Arial"/>
                <w:sz w:val="20"/>
                <w:szCs w:val="20"/>
              </w:rPr>
              <w:t>Demonstrate the ability to use maps and other geographic representations, geospatial technologies and spatial thinking to coordinate multiple geographic representations, evaluate the quality of geospatial data, and analyze geographic questions and communicate information.</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r>
      <w:tr w:rsidR="00962DCA">
        <w:trPr>
          <w:trHeight w:val="243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pPr>
            <w:r>
              <w:rPr>
                <w:rFonts w:ascii="Arial" w:hAnsi="Arial"/>
                <w:sz w:val="20"/>
                <w:szCs w:val="20"/>
              </w:rPr>
              <w:lastRenderedPageBreak/>
              <w:t>Demonstrate the broad range of skills required to plan and organize a geographic research project, including; managing the workflow of a project, systematically gathering and evaluating geographic information from primary and secondary resources; selecting, designing, and organizing maps and other graphical representations; and evaluating and interpreting geographical information.</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962DCA"/>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r>
      <w:tr w:rsidR="00962DCA">
        <w:trPr>
          <w:trHeight w:val="111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Pr="00231ACA" w:rsidRDefault="00283411">
            <w:pPr>
              <w:pStyle w:val="BodyA"/>
              <w:tabs>
                <w:tab w:val="left" w:pos="5040"/>
              </w:tabs>
            </w:pPr>
            <w:r w:rsidRPr="00231ACA">
              <w:rPr>
                <w:rFonts w:ascii="Arial" w:hAnsi="Arial"/>
                <w:bCs/>
                <w:sz w:val="20"/>
                <w:szCs w:val="20"/>
              </w:rPr>
              <w:t xml:space="preserve">Are changes planned as a result of the assessment of program outcomes?  If so, what are those changes? </w:t>
            </w:r>
          </w:p>
        </w:tc>
        <w:tc>
          <w:tcPr>
            <w:tcW w:w="90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53297C" w:rsidP="00884695">
            <w:r>
              <w:t>This is a new program that has not been fully implemented.  Plans for</w:t>
            </w:r>
            <w:r w:rsidR="00884695">
              <w:t xml:space="preserve"> Program</w:t>
            </w:r>
            <w:r>
              <w:t xml:space="preserve"> formative and summative assessment will be developed over the next year. </w:t>
            </w:r>
          </w:p>
        </w:tc>
      </w:tr>
      <w:tr w:rsidR="00962DCA">
        <w:trPr>
          <w:trHeight w:val="67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Pr="00231ACA" w:rsidRDefault="00283411">
            <w:pPr>
              <w:pStyle w:val="BodyA"/>
              <w:tabs>
                <w:tab w:val="left" w:pos="5040"/>
              </w:tabs>
            </w:pPr>
            <w:r w:rsidRPr="00231ACA">
              <w:rPr>
                <w:rFonts w:ascii="Arial" w:hAnsi="Arial"/>
                <w:bCs/>
                <w:sz w:val="20"/>
                <w:szCs w:val="20"/>
              </w:rPr>
              <w:t xml:space="preserve">How will you determine whether those changes had an impact? </w:t>
            </w:r>
          </w:p>
        </w:tc>
        <w:tc>
          <w:tcPr>
            <w:tcW w:w="90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962DCA"/>
        </w:tc>
      </w:tr>
    </w:tbl>
    <w:p w:rsidR="00962DCA" w:rsidRDefault="00962DCA">
      <w:pPr>
        <w:pStyle w:val="BodyA"/>
        <w:widowControl w:val="0"/>
        <w:ind w:left="108" w:hanging="108"/>
        <w:rPr>
          <w:rFonts w:ascii="Arial" w:eastAsia="Arial" w:hAnsi="Arial" w:cs="Arial"/>
          <w:b/>
          <w:bCs/>
        </w:rPr>
      </w:pPr>
    </w:p>
    <w:p w:rsidR="00962DCA" w:rsidRDefault="00283411">
      <w:pPr>
        <w:pStyle w:val="BodyA"/>
        <w:rPr>
          <w:b/>
          <w:bCs/>
          <w:u w:val="single"/>
        </w:rPr>
      </w:pPr>
      <w:r>
        <w:rPr>
          <w:b/>
          <w:bCs/>
          <w:u w:val="single"/>
        </w:rPr>
        <w:t>OPTIONAL:</w:t>
      </w:r>
    </w:p>
    <w:p w:rsidR="00962DCA" w:rsidRDefault="00962DCA">
      <w:pPr>
        <w:pStyle w:val="BodyA"/>
        <w:rPr>
          <w:b/>
          <w:bCs/>
          <w:u w:val="single"/>
        </w:rPr>
      </w:pPr>
    </w:p>
    <w:p w:rsidR="00962DCA" w:rsidRDefault="00283411">
      <w:pPr>
        <w:pStyle w:val="BodyA"/>
      </w:pPr>
      <w:r>
        <w:t>Please use the space below to keep track of any annual data that your department wishes to maintain.   This section is completely optional and will not be reviewed by the Division Assessment Coordinators.</w:t>
      </w:r>
    </w:p>
    <w:p w:rsidR="00434D96" w:rsidRDefault="00EC168E">
      <w:pPr>
        <w:pStyle w:val="BodyA"/>
      </w:pPr>
      <w:r>
        <w:rPr>
          <w:noProof/>
        </w:rPr>
        <mc:AlternateContent>
          <mc:Choice Requires="wps">
            <w:drawing>
              <wp:anchor distT="80010" distB="80010" distL="80010" distR="80010" simplePos="0" relativeHeight="251659264" behindDoc="0" locked="0" layoutInCell="1" allowOverlap="1">
                <wp:simplePos x="0" y="0"/>
                <wp:positionH relativeFrom="page">
                  <wp:posOffset>600075</wp:posOffset>
                </wp:positionH>
                <wp:positionV relativeFrom="line">
                  <wp:posOffset>81915</wp:posOffset>
                </wp:positionV>
                <wp:extent cx="8134350" cy="857250"/>
                <wp:effectExtent l="0" t="0" r="19050" b="19050"/>
                <wp:wrapSquare wrapText="bothSides"/>
                <wp:docPr id="107374182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4350" cy="857250"/>
                        </a:xfrm>
                        <a:prstGeom prst="rect">
                          <a:avLst/>
                        </a:prstGeom>
                        <a:solidFill>
                          <a:srgbClr val="FFFFFF"/>
                        </a:solidFill>
                        <a:ln w="25400" cap="flat">
                          <a:solidFill>
                            <a:srgbClr val="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rect w14:anchorId="68B46F07" id="officeArt object" o:spid="_x0000_s1026" style="position:absolute;margin-left:47.25pt;margin-top:6.45pt;width:640.5pt;height:67.5pt;z-index:251659264;visibility:visible;mso-wrap-style:square;mso-width-percent:0;mso-height-percent:0;mso-wrap-distance-left:6.3pt;mso-wrap-distance-top:6.3pt;mso-wrap-distance-right:6.3pt;mso-wrap-distance-bottom:6.3pt;mso-position-horizontal:absolute;mso-position-horizontal-relative:page;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" strokeweight="2pt">
                <v:path arrowok="t"/>
                <w10:wrap type="square" anchorx="page" anchory="line"/>
              </v:rect>
            </w:pict>
          </mc:Fallback>
        </mc:AlternateContent>
      </w:r>
    </w:p>
    <w:p w:rsidR="00434D96" w:rsidRDefault="00434D96">
      <w:pPr>
        <w:pStyle w:val="BodyA"/>
      </w:pPr>
    </w:p>
    <w:p w:rsidR="00434D96" w:rsidRDefault="00434D96">
      <w:pPr>
        <w:pStyle w:val="BodyA"/>
      </w:pPr>
    </w:p>
    <w:p w:rsidR="00434D96" w:rsidRDefault="00434D96">
      <w:pPr>
        <w:pStyle w:val="BodyA"/>
      </w:pPr>
    </w:p>
    <w:p w:rsidR="00434D96" w:rsidRDefault="00434D96">
      <w:pPr>
        <w:pStyle w:val="BodyA"/>
      </w:pPr>
    </w:p>
    <w:p w:rsidR="00434D96" w:rsidRDefault="00434D96">
      <w:pPr>
        <w:pStyle w:val="BodyA"/>
      </w:pPr>
    </w:p>
    <w:p w:rsidR="00521061" w:rsidRDefault="00521061">
      <w:pPr>
        <w:rPr>
          <w:b/>
        </w:rPr>
      </w:pPr>
      <w:r>
        <w:rPr>
          <w:b/>
        </w:rPr>
        <w:br w:type="page"/>
      </w:r>
    </w:p>
    <w:p w:rsidR="00434D96" w:rsidRDefault="00434D96" w:rsidP="00434D96">
      <w:pPr>
        <w:jc w:val="center"/>
        <w:rPr>
          <w:b/>
        </w:rPr>
      </w:pPr>
      <w:r>
        <w:rPr>
          <w:b/>
        </w:rPr>
        <w:lastRenderedPageBreak/>
        <w:t>Appendix 1</w:t>
      </w:r>
      <w:r w:rsidR="004B6D3F">
        <w:rPr>
          <w:b/>
        </w:rPr>
        <w:t>A</w:t>
      </w:r>
      <w:r>
        <w:rPr>
          <w:b/>
        </w:rPr>
        <w:t xml:space="preserve"> </w:t>
      </w:r>
    </w:p>
    <w:p w:rsidR="00434D96" w:rsidRDefault="00434D96" w:rsidP="00434D96">
      <w:pPr>
        <w:jc w:val="center"/>
        <w:rPr>
          <w:b/>
        </w:rPr>
      </w:pPr>
      <w:r w:rsidRPr="001800D2">
        <w:rPr>
          <w:b/>
        </w:rPr>
        <w:t xml:space="preserve">Program Curriculum Mapping </w:t>
      </w:r>
      <w:r>
        <w:rPr>
          <w:b/>
        </w:rPr>
        <w:t>–</w:t>
      </w:r>
      <w:r w:rsidRPr="001800D2">
        <w:rPr>
          <w:b/>
        </w:rPr>
        <w:t xml:space="preserve"> Sociology</w:t>
      </w:r>
      <w:r>
        <w:rPr>
          <w:b/>
        </w:rPr>
        <w:t xml:space="preserve"> </w:t>
      </w:r>
    </w:p>
    <w:p w:rsidR="00434D96" w:rsidRPr="00BC046F" w:rsidRDefault="00434D96" w:rsidP="00BB5214">
      <w:pPr>
        <w:ind w:hanging="990"/>
        <w:jc w:val="center"/>
      </w:pPr>
      <w:r>
        <w:t>Key:  “</w:t>
      </w:r>
      <w:r w:rsidRPr="003F17D1">
        <w:t>I</w:t>
      </w:r>
      <w:r>
        <w:t>” = Introduced “</w:t>
      </w:r>
      <w:r w:rsidRPr="003F17D1">
        <w:t>R</w:t>
      </w:r>
      <w:r>
        <w:rPr>
          <w:i/>
        </w:rPr>
        <w:t>”</w:t>
      </w:r>
      <w:r w:rsidRPr="003F17D1">
        <w:rPr>
          <w:i/>
        </w:rPr>
        <w:t xml:space="preserve"> </w:t>
      </w:r>
      <w:r>
        <w:t>= Reinforced “M” = Mastery “A” = Assessment Evidence Collected</w:t>
      </w:r>
    </w:p>
    <w:tbl>
      <w:tblPr>
        <w:tblStyle w:val="TableGrid"/>
        <w:tblW w:w="15300" w:type="dxa"/>
        <w:tblInd w:w="-1175" w:type="dxa"/>
        <w:tblLayout w:type="fixed"/>
        <w:tblLook w:val="04A0" w:firstRow="1" w:lastRow="0" w:firstColumn="1" w:lastColumn="0" w:noHBand="0" w:noVBand="1"/>
      </w:tblPr>
      <w:tblGrid>
        <w:gridCol w:w="5220"/>
        <w:gridCol w:w="810"/>
        <w:gridCol w:w="540"/>
        <w:gridCol w:w="810"/>
        <w:gridCol w:w="540"/>
        <w:gridCol w:w="810"/>
        <w:gridCol w:w="720"/>
        <w:gridCol w:w="540"/>
        <w:gridCol w:w="810"/>
        <w:gridCol w:w="540"/>
        <w:gridCol w:w="540"/>
        <w:gridCol w:w="630"/>
        <w:gridCol w:w="810"/>
        <w:gridCol w:w="810"/>
        <w:gridCol w:w="630"/>
        <w:gridCol w:w="540"/>
      </w:tblGrid>
      <w:tr w:rsidR="00434D96">
        <w:trPr>
          <w:cantSplit/>
          <w:trHeight w:val="1439"/>
        </w:trPr>
        <w:tc>
          <w:tcPr>
            <w:tcW w:w="5220" w:type="dxa"/>
          </w:tcPr>
          <w:p w:rsidR="00434D96" w:rsidRDefault="00434D96" w:rsidP="00306F6B">
            <w:pPr>
              <w:rPr>
                <w:rFonts w:ascii="Arial" w:hAnsi="Arial" w:cs="Arial"/>
                <w:sz w:val="18"/>
                <w:szCs w:val="18"/>
              </w:rPr>
            </w:pPr>
          </w:p>
          <w:p w:rsidR="00434D96" w:rsidRDefault="00434D96" w:rsidP="00306F6B">
            <w:pPr>
              <w:rPr>
                <w:rFonts w:ascii="Arial" w:hAnsi="Arial" w:cs="Arial"/>
                <w:sz w:val="18"/>
                <w:szCs w:val="18"/>
              </w:rPr>
            </w:pPr>
          </w:p>
          <w:p w:rsidR="00434D96" w:rsidRPr="00D767B4" w:rsidRDefault="00434D96" w:rsidP="00BB5214">
            <w:pPr>
              <w:ind w:left="720"/>
              <w:rPr>
                <w:rFonts w:ascii="Arial" w:hAnsi="Arial" w:cs="Arial"/>
                <w:sz w:val="18"/>
                <w:szCs w:val="18"/>
              </w:rPr>
            </w:pPr>
            <w:r w:rsidRPr="00D767B4">
              <w:rPr>
                <w:rFonts w:ascii="Arial" w:hAnsi="Arial" w:cs="Arial"/>
                <w:sz w:val="18"/>
                <w:szCs w:val="18"/>
              </w:rPr>
              <w:t>Students who successful complete this major will be able to:</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Introduction to Sociology Courses</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Appalachian Families</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Marriage &amp; Family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Popular Culture</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Sociological Aspects of Deafness</w:t>
            </w:r>
          </w:p>
        </w:tc>
        <w:tc>
          <w:tcPr>
            <w:tcW w:w="72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Introduction to Cultural Anthropology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Aging</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Human Sexuality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Global Poverty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family Violence</w:t>
            </w:r>
          </w:p>
        </w:tc>
        <w:tc>
          <w:tcPr>
            <w:tcW w:w="63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Social Problems</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American Cities</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Applied Populations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Race &amp; Ethnicity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Criminology</w:t>
            </w:r>
          </w:p>
        </w:tc>
      </w:tr>
      <w:tr w:rsidR="00434D96" w:rsidRPr="006B5474">
        <w:tc>
          <w:tcPr>
            <w:tcW w:w="5220" w:type="dxa"/>
          </w:tcPr>
          <w:p w:rsidR="00434D96" w:rsidRPr="006B5474" w:rsidRDefault="00434D96" w:rsidP="00DF1586">
            <w:pPr>
              <w:ind w:left="720" w:hanging="288"/>
              <w:rPr>
                <w:rFonts w:ascii="Arial" w:hAnsi="Arial" w:cs="Arial"/>
                <w:sz w:val="18"/>
                <w:szCs w:val="18"/>
              </w:rPr>
            </w:pPr>
            <w:r w:rsidRPr="006B5474">
              <w:rPr>
                <w:rFonts w:ascii="Arial" w:hAnsi="Arial" w:cs="Arial"/>
                <w:b/>
                <w:sz w:val="18"/>
                <w:szCs w:val="18"/>
              </w:rPr>
              <w:t xml:space="preserve">1) </w:t>
            </w:r>
            <w:r w:rsidRPr="006B5474">
              <w:rPr>
                <w:rFonts w:ascii="Arial" w:hAnsi="Arial" w:cs="Arial"/>
                <w:sz w:val="18"/>
                <w:szCs w:val="18"/>
              </w:rPr>
              <w:t>Demonstrate the ability to apply the sociological perspective is defined as a) concern with the totality of social life, b) emphasis on the context (setting) in which behavior takes place c</w:t>
            </w:r>
            <w:proofErr w:type="gramStart"/>
            <w:r w:rsidRPr="006B5474">
              <w:rPr>
                <w:rFonts w:ascii="Arial" w:hAnsi="Arial" w:cs="Arial"/>
                <w:sz w:val="18"/>
                <w:szCs w:val="18"/>
              </w:rPr>
              <w:t>)  recognition</w:t>
            </w:r>
            <w:proofErr w:type="gramEnd"/>
            <w:r w:rsidRPr="006B5474">
              <w:rPr>
                <w:rFonts w:ascii="Arial" w:hAnsi="Arial" w:cs="Arial"/>
                <w:sz w:val="18"/>
                <w:szCs w:val="18"/>
              </w:rPr>
              <w:t xml:space="preserve"> that meaning is a social product, arbitrarily agreed upon d)  focus on the group and social interaction.</w:t>
            </w:r>
          </w:p>
          <w:p w:rsidR="00434D96" w:rsidRPr="006B5474" w:rsidRDefault="00434D96" w:rsidP="00DF1586">
            <w:pPr>
              <w:ind w:hanging="288"/>
              <w:rPr>
                <w:rFonts w:ascii="Arial" w:hAnsi="Arial" w:cs="Arial"/>
                <w:sz w:val="18"/>
                <w:szCs w:val="18"/>
              </w:rPr>
            </w:pPr>
          </w:p>
        </w:tc>
        <w:tc>
          <w:tcPr>
            <w:tcW w:w="810" w:type="dxa"/>
          </w:tcPr>
          <w:p w:rsidR="00434D96" w:rsidRDefault="00434D96" w:rsidP="00306F6B">
            <w:pPr>
              <w:rPr>
                <w:rFonts w:ascii="Arial" w:hAnsi="Arial" w:cs="Arial"/>
                <w:sz w:val="18"/>
                <w:szCs w:val="18"/>
              </w:rPr>
            </w:pPr>
          </w:p>
          <w:p w:rsidR="00434D96" w:rsidRPr="00473D55" w:rsidRDefault="00434D96" w:rsidP="00306F6B">
            <w:pPr>
              <w:rPr>
                <w:rFonts w:ascii="Arial" w:hAnsi="Arial" w:cs="Arial"/>
                <w:sz w:val="18"/>
                <w:szCs w:val="18"/>
              </w:rPr>
            </w:pPr>
            <w:r>
              <w:rPr>
                <w:rFonts w:ascii="Arial" w:hAnsi="Arial" w:cs="Arial"/>
                <w:sz w:val="18"/>
                <w:szCs w:val="18"/>
              </w:rPr>
              <w:t>2IA</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2I</w:t>
            </w: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2IA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2RM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2RM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2R</w:t>
            </w:r>
          </w:p>
        </w:tc>
      </w:tr>
      <w:tr w:rsidR="00434D96" w:rsidRPr="006B5474">
        <w:tc>
          <w:tcPr>
            <w:tcW w:w="5220" w:type="dxa"/>
          </w:tcPr>
          <w:p w:rsidR="00434D96" w:rsidRPr="006B5474" w:rsidRDefault="00434D96" w:rsidP="00DF1586">
            <w:pPr>
              <w:ind w:left="720" w:hanging="288"/>
              <w:rPr>
                <w:rFonts w:ascii="Arial" w:hAnsi="Arial" w:cs="Arial"/>
                <w:sz w:val="18"/>
                <w:szCs w:val="18"/>
              </w:rPr>
            </w:pPr>
            <w:r w:rsidRPr="006B5474">
              <w:rPr>
                <w:rFonts w:ascii="Arial" w:hAnsi="Arial" w:cs="Arial"/>
                <w:b/>
                <w:sz w:val="18"/>
                <w:szCs w:val="18"/>
              </w:rPr>
              <w:t xml:space="preserve">2) </w:t>
            </w:r>
            <w:r w:rsidRPr="006B5474">
              <w:rPr>
                <w:rFonts w:ascii="Arial" w:hAnsi="Arial" w:cs="Arial"/>
                <w:sz w:val="18"/>
                <w:szCs w:val="18"/>
              </w:rPr>
              <w:t>Understand scientific research methods used to study society. Interpret statistical tables, graphs, charts as they apply to an understanding of the human behavior and social life.</w:t>
            </w:r>
          </w:p>
          <w:p w:rsidR="00434D96" w:rsidRPr="006B5474" w:rsidRDefault="00434D96" w:rsidP="00DF1586">
            <w:pPr>
              <w:ind w:hanging="288"/>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5I</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5I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5RM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5RM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5R</w:t>
            </w:r>
          </w:p>
        </w:tc>
      </w:tr>
      <w:tr w:rsidR="00434D96" w:rsidRPr="006B5474">
        <w:tc>
          <w:tcPr>
            <w:tcW w:w="5220" w:type="dxa"/>
          </w:tcPr>
          <w:p w:rsidR="00434D96" w:rsidRPr="00A745C1" w:rsidRDefault="00434D96" w:rsidP="00DF1586">
            <w:pPr>
              <w:ind w:left="720" w:hanging="288"/>
              <w:rPr>
                <w:rFonts w:ascii="Arial" w:hAnsi="Arial" w:cs="Arial"/>
                <w:sz w:val="18"/>
                <w:szCs w:val="18"/>
              </w:rPr>
            </w:pPr>
            <w:r w:rsidRPr="00A745C1">
              <w:rPr>
                <w:rFonts w:ascii="Arial" w:hAnsi="Arial" w:cs="Arial"/>
                <w:b/>
                <w:sz w:val="18"/>
                <w:szCs w:val="18"/>
              </w:rPr>
              <w:t xml:space="preserve">3) </w:t>
            </w:r>
            <w:r w:rsidRPr="00A745C1">
              <w:rPr>
                <w:rFonts w:ascii="Arial" w:hAnsi="Arial" w:cs="Arial"/>
                <w:sz w:val="18"/>
                <w:szCs w:val="18"/>
              </w:rPr>
              <w:t>Demonstrate professional effectiveness and teamwork by exhibiting leadership, cooperation, and making productive contributions to group written &amp; oral assignments.  Students must also demonstrate a respect for diverse view points within the group.</w:t>
            </w:r>
          </w:p>
          <w:p w:rsidR="00434D96" w:rsidRPr="006B5474" w:rsidRDefault="00434D96" w:rsidP="00DF1586">
            <w:pPr>
              <w:ind w:hanging="288"/>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3I</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3I 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810" w:type="dxa"/>
          </w:tcPr>
          <w:p w:rsidR="00434D96" w:rsidRPr="00473D55" w:rsidRDefault="00434D96" w:rsidP="00306F6B">
            <w:pPr>
              <w:rPr>
                <w:rFonts w:ascii="Arial" w:hAnsi="Arial" w:cs="Arial"/>
                <w:sz w:val="18"/>
                <w:szCs w:val="18"/>
              </w:rPr>
            </w:pP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3IR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3RM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3RM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3R</w:t>
            </w:r>
          </w:p>
        </w:tc>
      </w:tr>
      <w:tr w:rsidR="00434D96" w:rsidRPr="006B5474">
        <w:tc>
          <w:tcPr>
            <w:tcW w:w="5220" w:type="dxa"/>
          </w:tcPr>
          <w:p w:rsidR="00434D96" w:rsidRDefault="00434D96" w:rsidP="00DF1586">
            <w:pPr>
              <w:ind w:left="720" w:hanging="288"/>
              <w:rPr>
                <w:rFonts w:ascii="Arial" w:hAnsi="Arial" w:cs="Arial"/>
                <w:sz w:val="18"/>
                <w:szCs w:val="18"/>
              </w:rPr>
            </w:pPr>
            <w:r w:rsidRPr="00D767B4">
              <w:rPr>
                <w:rFonts w:ascii="Arial" w:hAnsi="Arial" w:cs="Arial"/>
                <w:b/>
                <w:sz w:val="18"/>
                <w:szCs w:val="18"/>
              </w:rPr>
              <w:t xml:space="preserve">4) </w:t>
            </w:r>
            <w:r w:rsidRPr="00D767B4">
              <w:rPr>
                <w:rFonts w:ascii="Arial" w:hAnsi="Arial" w:cs="Arial"/>
                <w:sz w:val="18"/>
                <w:szCs w:val="18"/>
              </w:rPr>
              <w:t xml:space="preserve">Examine diversity in society and the impact of </w:t>
            </w:r>
            <w:r>
              <w:rPr>
                <w:rFonts w:ascii="Arial" w:hAnsi="Arial" w:cs="Arial"/>
                <w:sz w:val="18"/>
                <w:szCs w:val="18"/>
              </w:rPr>
              <w:t xml:space="preserve">local and global </w:t>
            </w:r>
            <w:r w:rsidRPr="00D767B4">
              <w:rPr>
                <w:rFonts w:ascii="Arial" w:hAnsi="Arial" w:cs="Arial"/>
                <w:sz w:val="18"/>
                <w:szCs w:val="18"/>
              </w:rPr>
              <w:t>social stratification hierarchies (the inequalities) of gender, race/ethnicity, and age.</w:t>
            </w:r>
          </w:p>
          <w:p w:rsidR="00434D96" w:rsidRPr="00D767B4" w:rsidRDefault="00434D96" w:rsidP="00DF1586">
            <w:pPr>
              <w:ind w:hanging="288"/>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1IA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1RM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1RM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1R</w:t>
            </w:r>
          </w:p>
        </w:tc>
      </w:tr>
      <w:tr w:rsidR="00434D96" w:rsidRPr="006B5474">
        <w:tc>
          <w:tcPr>
            <w:tcW w:w="5220" w:type="dxa"/>
          </w:tcPr>
          <w:p w:rsidR="00434D96" w:rsidRPr="006B5474" w:rsidRDefault="00434D96" w:rsidP="00DF1586">
            <w:pPr>
              <w:ind w:left="720" w:hanging="288"/>
              <w:rPr>
                <w:rFonts w:ascii="Arial" w:hAnsi="Arial" w:cs="Arial"/>
                <w:sz w:val="18"/>
                <w:szCs w:val="18"/>
              </w:rPr>
            </w:pPr>
            <w:r w:rsidRPr="001037B1">
              <w:rPr>
                <w:rFonts w:ascii="Arial" w:hAnsi="Arial" w:cs="Arial"/>
                <w:b/>
                <w:sz w:val="18"/>
                <w:szCs w:val="18"/>
              </w:rPr>
              <w:t>5)</w:t>
            </w:r>
            <w:r w:rsidRPr="0084732B">
              <w:rPr>
                <w:b/>
              </w:rPr>
              <w:t xml:space="preserve"> </w:t>
            </w:r>
            <w:r w:rsidRPr="007E2BFE">
              <w:rPr>
                <w:rFonts w:ascii="Arial" w:hAnsi="Arial" w:cs="Arial"/>
                <w:sz w:val="18"/>
                <w:szCs w:val="18"/>
              </w:rPr>
              <w:t>Demonstrate social responsibility and an ethic of service:  attitudes and understandings needed to live in a society as responsible citizens and to contribute to building a caring and just society.</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4I</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4I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810" w:type="dxa"/>
          </w:tcPr>
          <w:p w:rsidR="00434D96" w:rsidRPr="00473D55" w:rsidRDefault="00434D96" w:rsidP="00306F6B">
            <w:pPr>
              <w:rPr>
                <w:rFonts w:ascii="Arial" w:hAnsi="Arial" w:cs="Arial"/>
                <w:sz w:val="18"/>
                <w:szCs w:val="18"/>
              </w:rPr>
            </w:pP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4IR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4RM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4RM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4R</w:t>
            </w:r>
          </w:p>
        </w:tc>
      </w:tr>
    </w:tbl>
    <w:p w:rsidR="00434D96" w:rsidRDefault="00434D96" w:rsidP="00434D96">
      <w:pPr>
        <w:rPr>
          <w:rFonts w:ascii="Arial" w:hAnsi="Arial" w:cs="Arial"/>
          <w:sz w:val="18"/>
          <w:szCs w:val="18"/>
        </w:rPr>
      </w:pPr>
    </w:p>
    <w:p w:rsidR="00434D96" w:rsidRDefault="009E5505" w:rsidP="001037B1">
      <w:pPr>
        <w:ind w:left="990" w:hanging="990"/>
        <w:rPr>
          <w:rFonts w:ascii="Arial" w:hAnsi="Arial" w:cs="Arial"/>
          <w:sz w:val="16"/>
          <w:szCs w:val="16"/>
        </w:rPr>
      </w:pPr>
      <w:hyperlink r:id="rId8" w:history="1">
        <w:r w:rsidR="002039EA" w:rsidRPr="00C30852">
          <w:rPr>
            <w:rStyle w:val="Hyperlink"/>
            <w:rFonts w:ascii="Arial" w:hAnsi="Arial" w:cs="Arial"/>
            <w:sz w:val="16"/>
            <w:szCs w:val="16"/>
          </w:rPr>
          <w:t>http://workarea:word:annualupdate</w:t>
        </w:r>
      </w:hyperlink>
      <w:r w:rsidR="007C3515">
        <w:rPr>
          <w:rStyle w:val="Hyperlink"/>
          <w:rFonts w:ascii="Arial" w:hAnsi="Arial" w:cs="Arial"/>
          <w:sz w:val="16"/>
          <w:szCs w:val="16"/>
        </w:rPr>
        <w:t>: annual update 2016-2017</w:t>
      </w:r>
      <w:r w:rsidR="00434D96" w:rsidRPr="00D767B4">
        <w:rPr>
          <w:rFonts w:ascii="Arial" w:hAnsi="Arial" w:cs="Arial"/>
          <w:sz w:val="16"/>
          <w:szCs w:val="16"/>
        </w:rPr>
        <w:t>: S</w:t>
      </w:r>
      <w:r w:rsidR="00434D96">
        <w:rPr>
          <w:rFonts w:ascii="Arial" w:hAnsi="Arial" w:cs="Arial"/>
          <w:sz w:val="16"/>
          <w:szCs w:val="16"/>
        </w:rPr>
        <w:t>ociology</w:t>
      </w:r>
      <w:r w:rsidR="00434D96" w:rsidRPr="00D767B4">
        <w:rPr>
          <w:rFonts w:ascii="Arial" w:hAnsi="Arial" w:cs="Arial"/>
          <w:sz w:val="16"/>
          <w:szCs w:val="16"/>
        </w:rPr>
        <w:t xml:space="preserve"> curriculum mapping</w:t>
      </w:r>
    </w:p>
    <w:p w:rsidR="00434D96" w:rsidRDefault="00434D96" w:rsidP="00434D96"/>
    <w:p w:rsidR="00434D96" w:rsidRDefault="00434D96" w:rsidP="00434D96">
      <w:pPr>
        <w:pStyle w:val="BodyA"/>
        <w:ind w:left="-720"/>
      </w:pPr>
    </w:p>
    <w:p w:rsidR="00434D96" w:rsidRDefault="00434D96">
      <w:r>
        <w:br w:type="page"/>
      </w:r>
    </w:p>
    <w:p w:rsidR="004B2AC1" w:rsidRDefault="004B2AC1" w:rsidP="004B2AC1">
      <w:pPr>
        <w:jc w:val="center"/>
        <w:rPr>
          <w:b/>
        </w:rPr>
      </w:pPr>
      <w:r>
        <w:rPr>
          <w:b/>
        </w:rPr>
        <w:lastRenderedPageBreak/>
        <w:t>Appendix 1B</w:t>
      </w:r>
    </w:p>
    <w:p w:rsidR="004B2AC1" w:rsidRPr="001800D2" w:rsidRDefault="004B2AC1" w:rsidP="004B2AC1">
      <w:pPr>
        <w:jc w:val="center"/>
        <w:rPr>
          <w:b/>
        </w:rPr>
      </w:pPr>
      <w:r w:rsidRPr="001800D2">
        <w:rPr>
          <w:b/>
        </w:rPr>
        <w:t xml:space="preserve">Program Curriculum Mapping </w:t>
      </w:r>
      <w:r>
        <w:rPr>
          <w:b/>
        </w:rPr>
        <w:t>–</w:t>
      </w:r>
      <w:r w:rsidRPr="001800D2">
        <w:rPr>
          <w:b/>
        </w:rPr>
        <w:t xml:space="preserve"> </w:t>
      </w:r>
      <w:r>
        <w:rPr>
          <w:b/>
        </w:rPr>
        <w:t>Social Work</w:t>
      </w:r>
    </w:p>
    <w:p w:rsidR="004B2AC1" w:rsidRPr="00BC046F" w:rsidRDefault="004B2AC1" w:rsidP="004B2AC1">
      <w:pPr>
        <w:ind w:hanging="990"/>
        <w:jc w:val="center"/>
      </w:pPr>
      <w:r>
        <w:t>Key:  “</w:t>
      </w:r>
      <w:r w:rsidRPr="003F17D1">
        <w:t>I</w:t>
      </w:r>
      <w:r>
        <w:t>” = Introduced “</w:t>
      </w:r>
      <w:r w:rsidRPr="003F17D1">
        <w:t>R</w:t>
      </w:r>
      <w:r>
        <w:rPr>
          <w:i/>
        </w:rPr>
        <w:t>”</w:t>
      </w:r>
      <w:r w:rsidRPr="003F17D1">
        <w:rPr>
          <w:i/>
        </w:rPr>
        <w:t xml:space="preserve"> </w:t>
      </w:r>
      <w:r>
        <w:t>= Reinforced “M” = Mastery “A” = Assessment Evidence Collected</w:t>
      </w:r>
    </w:p>
    <w:tbl>
      <w:tblPr>
        <w:tblStyle w:val="TableGrid"/>
        <w:tblW w:w="14760" w:type="dxa"/>
        <w:tblInd w:w="-1085" w:type="dxa"/>
        <w:tblLayout w:type="fixed"/>
        <w:tblLook w:val="04A0" w:firstRow="1" w:lastRow="0" w:firstColumn="1" w:lastColumn="0" w:noHBand="0" w:noVBand="1"/>
      </w:tblPr>
      <w:tblGrid>
        <w:gridCol w:w="5310"/>
        <w:gridCol w:w="2610"/>
        <w:gridCol w:w="2970"/>
        <w:gridCol w:w="3870"/>
      </w:tblGrid>
      <w:tr w:rsidR="004B2AC1">
        <w:trPr>
          <w:cantSplit/>
          <w:trHeight w:val="1340"/>
        </w:trPr>
        <w:tc>
          <w:tcPr>
            <w:tcW w:w="5310" w:type="dxa"/>
          </w:tcPr>
          <w:p w:rsidR="004B2AC1" w:rsidRPr="003D14A5" w:rsidRDefault="004B2AC1" w:rsidP="00F60A77">
            <w:pPr>
              <w:rPr>
                <w:rFonts w:ascii="Arial" w:hAnsi="Arial" w:cs="Arial"/>
                <w:sz w:val="18"/>
                <w:szCs w:val="18"/>
              </w:rPr>
            </w:pPr>
          </w:p>
          <w:p w:rsidR="004B2AC1" w:rsidRPr="003D14A5" w:rsidRDefault="004B2AC1" w:rsidP="00F60A77">
            <w:pPr>
              <w:rPr>
                <w:rFonts w:ascii="Arial" w:hAnsi="Arial" w:cs="Arial"/>
                <w:sz w:val="18"/>
                <w:szCs w:val="18"/>
              </w:rPr>
            </w:pPr>
          </w:p>
          <w:p w:rsidR="004B2AC1" w:rsidRPr="003D14A5" w:rsidRDefault="004B2AC1" w:rsidP="00F60A77">
            <w:pPr>
              <w:ind w:left="720"/>
              <w:rPr>
                <w:rFonts w:ascii="Arial" w:hAnsi="Arial" w:cs="Arial"/>
                <w:sz w:val="18"/>
                <w:szCs w:val="18"/>
              </w:rPr>
            </w:pPr>
            <w:r w:rsidRPr="003D14A5">
              <w:rPr>
                <w:rFonts w:ascii="Arial" w:hAnsi="Arial" w:cs="Arial"/>
                <w:sz w:val="18"/>
                <w:szCs w:val="18"/>
              </w:rPr>
              <w:t xml:space="preserve">Students who successful complete this major will be able to:  </w:t>
            </w:r>
          </w:p>
        </w:tc>
        <w:tc>
          <w:tcPr>
            <w:tcW w:w="2610" w:type="dxa"/>
            <w:textDirection w:val="btLr"/>
          </w:tcPr>
          <w:p w:rsidR="004B2AC1" w:rsidRPr="00473D55" w:rsidRDefault="004B2AC1" w:rsidP="00F60A77">
            <w:pPr>
              <w:ind w:left="113" w:right="113"/>
              <w:rPr>
                <w:rFonts w:ascii="Arial" w:hAnsi="Arial" w:cs="Arial"/>
                <w:sz w:val="18"/>
                <w:szCs w:val="18"/>
              </w:rPr>
            </w:pPr>
            <w:r>
              <w:rPr>
                <w:rFonts w:ascii="Arial" w:hAnsi="Arial" w:cs="Arial"/>
                <w:sz w:val="18"/>
                <w:szCs w:val="18"/>
              </w:rPr>
              <w:t>Introduction to Social Work</w:t>
            </w:r>
          </w:p>
        </w:tc>
        <w:tc>
          <w:tcPr>
            <w:tcW w:w="2970" w:type="dxa"/>
            <w:textDirection w:val="btLr"/>
          </w:tcPr>
          <w:p w:rsidR="004B2AC1" w:rsidRPr="00473D55" w:rsidRDefault="004B2AC1" w:rsidP="00F60A77">
            <w:pPr>
              <w:ind w:left="113" w:right="113"/>
              <w:rPr>
                <w:rFonts w:ascii="Arial" w:hAnsi="Arial" w:cs="Arial"/>
                <w:sz w:val="18"/>
                <w:szCs w:val="18"/>
              </w:rPr>
            </w:pPr>
            <w:r>
              <w:rPr>
                <w:rFonts w:ascii="Arial" w:hAnsi="Arial" w:cs="Arial"/>
                <w:sz w:val="18"/>
                <w:szCs w:val="18"/>
              </w:rPr>
              <w:t>Introduction to Social Welfare</w:t>
            </w:r>
          </w:p>
        </w:tc>
        <w:tc>
          <w:tcPr>
            <w:tcW w:w="3870" w:type="dxa"/>
            <w:textDirection w:val="btLr"/>
          </w:tcPr>
          <w:p w:rsidR="004B2AC1" w:rsidRPr="00473D55" w:rsidRDefault="004B2AC1" w:rsidP="00F60A77">
            <w:pPr>
              <w:ind w:left="113" w:right="113"/>
              <w:rPr>
                <w:rFonts w:ascii="Arial" w:hAnsi="Arial" w:cs="Arial"/>
                <w:sz w:val="18"/>
                <w:szCs w:val="18"/>
              </w:rPr>
            </w:pPr>
            <w:r>
              <w:rPr>
                <w:rFonts w:ascii="Arial" w:hAnsi="Arial" w:cs="Arial"/>
                <w:sz w:val="18"/>
                <w:szCs w:val="18"/>
              </w:rPr>
              <w:t>Cultural Competence in a Diverse World</w:t>
            </w:r>
          </w:p>
        </w:tc>
      </w:tr>
      <w:tr w:rsidR="004B2AC1" w:rsidRPr="006B5474">
        <w:trPr>
          <w:trHeight w:val="881"/>
        </w:trPr>
        <w:tc>
          <w:tcPr>
            <w:tcW w:w="5310" w:type="dxa"/>
          </w:tcPr>
          <w:p w:rsidR="004B2AC1" w:rsidRPr="003D14A5" w:rsidRDefault="004B2AC1" w:rsidP="00DF1586">
            <w:pPr>
              <w:ind w:left="162"/>
              <w:jc w:val="center"/>
              <w:rPr>
                <w:rFonts w:ascii="Arial" w:hAnsi="Arial" w:cs="Arial"/>
                <w:b/>
                <w:sz w:val="18"/>
                <w:szCs w:val="18"/>
              </w:rPr>
            </w:pPr>
          </w:p>
          <w:p w:rsidR="004B2AC1" w:rsidRPr="003D14A5" w:rsidRDefault="004B2AC1" w:rsidP="00DF1586">
            <w:pPr>
              <w:ind w:left="522" w:hanging="180"/>
              <w:rPr>
                <w:rFonts w:ascii="Arial" w:hAnsi="Arial" w:cs="Arial"/>
                <w:sz w:val="18"/>
                <w:szCs w:val="18"/>
              </w:rPr>
            </w:pPr>
            <w:r w:rsidRPr="003D14A5">
              <w:rPr>
                <w:rFonts w:ascii="Arial" w:hAnsi="Arial" w:cs="Arial"/>
                <w:b/>
                <w:sz w:val="18"/>
                <w:szCs w:val="18"/>
              </w:rPr>
              <w:t xml:space="preserve">1) </w:t>
            </w:r>
            <w:r w:rsidRPr="003D14A5">
              <w:rPr>
                <w:rFonts w:ascii="Arial" w:hAnsi="Arial" w:cs="Arial"/>
                <w:sz w:val="18"/>
                <w:szCs w:val="18"/>
              </w:rPr>
              <w:t>Engage in policy practice to advance social responsibility and ethic of service.</w:t>
            </w:r>
          </w:p>
          <w:p w:rsidR="004B2AC1" w:rsidRPr="003D14A5" w:rsidRDefault="004B2AC1" w:rsidP="00DF1586">
            <w:pPr>
              <w:jc w:val="center"/>
              <w:rPr>
                <w:rFonts w:ascii="Arial" w:hAnsi="Arial" w:cs="Arial"/>
                <w:sz w:val="18"/>
                <w:szCs w:val="18"/>
              </w:rPr>
            </w:pPr>
          </w:p>
        </w:tc>
        <w:tc>
          <w:tcPr>
            <w:tcW w:w="2610" w:type="dxa"/>
          </w:tcPr>
          <w:p w:rsidR="004B2AC1" w:rsidRDefault="004B2AC1" w:rsidP="00F60A77">
            <w:pPr>
              <w:rPr>
                <w:rFonts w:ascii="Arial" w:hAnsi="Arial" w:cs="Arial"/>
                <w:sz w:val="18"/>
                <w:szCs w:val="18"/>
              </w:rPr>
            </w:pPr>
          </w:p>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Reinforced, Mastery</w:t>
            </w:r>
          </w:p>
        </w:tc>
        <w:tc>
          <w:tcPr>
            <w:tcW w:w="3870" w:type="dxa"/>
          </w:tcPr>
          <w:p w:rsidR="004B2AC1" w:rsidRDefault="004B2AC1" w:rsidP="00F60A77">
            <w:pPr>
              <w:rPr>
                <w:rFonts w:ascii="Arial" w:hAnsi="Arial" w:cs="Arial"/>
                <w:sz w:val="18"/>
                <w:szCs w:val="18"/>
              </w:rPr>
            </w:pPr>
          </w:p>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899"/>
        </w:trPr>
        <w:tc>
          <w:tcPr>
            <w:tcW w:w="5310" w:type="dxa"/>
          </w:tcPr>
          <w:p w:rsidR="004B2AC1" w:rsidRPr="003D14A5" w:rsidRDefault="004B2AC1" w:rsidP="00DF1586">
            <w:pPr>
              <w:tabs>
                <w:tab w:val="left" w:pos="168"/>
              </w:tabs>
              <w:ind w:left="360" w:hanging="378"/>
              <w:jc w:val="center"/>
              <w:rPr>
                <w:rFonts w:ascii="Arial" w:hAnsi="Arial" w:cs="Arial"/>
                <w:b/>
                <w:sz w:val="18"/>
                <w:szCs w:val="18"/>
              </w:rPr>
            </w:pPr>
          </w:p>
          <w:p w:rsidR="004B2AC1" w:rsidRPr="003D14A5" w:rsidRDefault="004B2AC1" w:rsidP="00DF1586">
            <w:pPr>
              <w:tabs>
                <w:tab w:val="left" w:pos="168"/>
              </w:tabs>
              <w:ind w:left="522" w:hanging="180"/>
              <w:rPr>
                <w:rFonts w:ascii="Arial" w:hAnsi="Arial" w:cs="Arial"/>
                <w:sz w:val="18"/>
                <w:szCs w:val="18"/>
              </w:rPr>
            </w:pPr>
            <w:r w:rsidRPr="003D14A5">
              <w:rPr>
                <w:rFonts w:ascii="Arial" w:hAnsi="Arial" w:cs="Arial"/>
                <w:b/>
                <w:sz w:val="18"/>
                <w:szCs w:val="18"/>
              </w:rPr>
              <w:t xml:space="preserve">2) </w:t>
            </w:r>
            <w:r w:rsidRPr="003D14A5">
              <w:rPr>
                <w:rFonts w:ascii="Arial" w:hAnsi="Arial" w:cs="Arial"/>
                <w:sz w:val="18"/>
                <w:szCs w:val="18"/>
              </w:rPr>
              <w:t>Demonstrate knowledge of cultural diversity locally and globally and difference in practice.</w:t>
            </w:r>
          </w:p>
          <w:p w:rsidR="004B2AC1" w:rsidRPr="003D14A5" w:rsidRDefault="004B2AC1" w:rsidP="00DF1586">
            <w:pPr>
              <w:tabs>
                <w:tab w:val="left" w:pos="168"/>
              </w:tabs>
              <w:ind w:left="360"/>
              <w:jc w:val="center"/>
              <w:rPr>
                <w:rFonts w:ascii="Arial" w:hAnsi="Arial" w:cs="Arial"/>
                <w:sz w:val="18"/>
                <w:szCs w:val="18"/>
              </w:rPr>
            </w:pPr>
          </w:p>
        </w:tc>
        <w:tc>
          <w:tcPr>
            <w:tcW w:w="261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Reinforced</w:t>
            </w:r>
          </w:p>
        </w:tc>
        <w:tc>
          <w:tcPr>
            <w:tcW w:w="38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845"/>
        </w:trPr>
        <w:tc>
          <w:tcPr>
            <w:tcW w:w="5310" w:type="dxa"/>
          </w:tcPr>
          <w:p w:rsidR="004B2AC1" w:rsidRPr="003D14A5" w:rsidRDefault="004B2AC1" w:rsidP="00DF1586">
            <w:pPr>
              <w:jc w:val="center"/>
              <w:rPr>
                <w:rFonts w:ascii="Arial" w:hAnsi="Arial" w:cs="Arial"/>
                <w:b/>
                <w:sz w:val="18"/>
                <w:szCs w:val="18"/>
              </w:rPr>
            </w:pPr>
          </w:p>
          <w:p w:rsidR="004B2AC1" w:rsidRPr="003D14A5" w:rsidRDefault="004B2AC1" w:rsidP="00DF1586">
            <w:pPr>
              <w:ind w:left="522" w:hanging="180"/>
              <w:rPr>
                <w:rFonts w:ascii="Arial" w:hAnsi="Arial" w:cs="Arial"/>
                <w:sz w:val="18"/>
                <w:szCs w:val="18"/>
              </w:rPr>
            </w:pPr>
            <w:r w:rsidRPr="003D14A5">
              <w:rPr>
                <w:rFonts w:ascii="Arial" w:hAnsi="Arial" w:cs="Arial"/>
                <w:b/>
                <w:sz w:val="18"/>
                <w:szCs w:val="18"/>
              </w:rPr>
              <w:t>3</w:t>
            </w:r>
            <w:r w:rsidRPr="003D14A5">
              <w:rPr>
                <w:rFonts w:ascii="Arial" w:hAnsi="Arial" w:cs="Arial"/>
                <w:sz w:val="18"/>
                <w:szCs w:val="18"/>
              </w:rPr>
              <w:t>) Communicate effectively with groups and individuals in a variety of ways through writing skills, oral communication, listening, and information literacy.</w:t>
            </w:r>
          </w:p>
          <w:p w:rsidR="004B2AC1" w:rsidRPr="003D14A5" w:rsidRDefault="004B2AC1" w:rsidP="00DF1586">
            <w:pPr>
              <w:jc w:val="center"/>
              <w:rPr>
                <w:rFonts w:ascii="Arial" w:hAnsi="Arial" w:cs="Arial"/>
                <w:sz w:val="18"/>
                <w:szCs w:val="18"/>
              </w:rPr>
            </w:pPr>
          </w:p>
        </w:tc>
        <w:tc>
          <w:tcPr>
            <w:tcW w:w="261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3870" w:type="dxa"/>
          </w:tcPr>
          <w:p w:rsidR="004B2AC1" w:rsidRPr="00473D55" w:rsidRDefault="004B2AC1" w:rsidP="00F60A77">
            <w:pPr>
              <w:rPr>
                <w:rFonts w:ascii="Arial" w:hAnsi="Arial" w:cs="Arial"/>
                <w:sz w:val="18"/>
                <w:szCs w:val="18"/>
              </w:rPr>
            </w:pPr>
            <w:r>
              <w:rPr>
                <w:rFonts w:ascii="Arial" w:hAnsi="Arial" w:cs="Arial"/>
                <w:sz w:val="18"/>
                <w:szCs w:val="18"/>
              </w:rPr>
              <w:t>Reinforced, Mastery</w:t>
            </w:r>
          </w:p>
        </w:tc>
      </w:tr>
      <w:tr w:rsidR="004B2AC1" w:rsidRPr="006B5474">
        <w:tc>
          <w:tcPr>
            <w:tcW w:w="5310" w:type="dxa"/>
          </w:tcPr>
          <w:p w:rsidR="004B2AC1" w:rsidRPr="003D14A5" w:rsidRDefault="004B2AC1" w:rsidP="00DF1586">
            <w:pPr>
              <w:jc w:val="center"/>
              <w:rPr>
                <w:rFonts w:ascii="Arial" w:eastAsia="Times New Roman" w:hAnsi="Arial" w:cs="Arial"/>
                <w:b/>
                <w:sz w:val="18"/>
                <w:szCs w:val="18"/>
              </w:rPr>
            </w:pPr>
          </w:p>
          <w:p w:rsidR="004B2AC1" w:rsidRPr="003D14A5" w:rsidRDefault="004B2AC1" w:rsidP="00DF1586">
            <w:pPr>
              <w:ind w:left="522" w:hanging="180"/>
              <w:rPr>
                <w:rFonts w:ascii="Arial" w:eastAsia="Times New Roman" w:hAnsi="Arial" w:cs="Arial"/>
                <w:sz w:val="18"/>
                <w:szCs w:val="18"/>
              </w:rPr>
            </w:pPr>
            <w:r w:rsidRPr="003D14A5">
              <w:rPr>
                <w:rFonts w:ascii="Arial" w:eastAsia="Times New Roman" w:hAnsi="Arial" w:cs="Arial"/>
                <w:b/>
                <w:sz w:val="18"/>
                <w:szCs w:val="18"/>
              </w:rPr>
              <w:t>4)</w:t>
            </w:r>
            <w:r w:rsidRPr="003D14A5">
              <w:rPr>
                <w:rFonts w:ascii="Arial" w:eastAsia="Times New Roman" w:hAnsi="Arial" w:cs="Arial"/>
                <w:sz w:val="18"/>
                <w:szCs w:val="18"/>
              </w:rPr>
              <w:t xml:space="preserve"> Demonstrate the ability to critically think and solve problems using guided discussion, research, and class participation.</w:t>
            </w:r>
          </w:p>
          <w:p w:rsidR="004B2AC1" w:rsidRPr="003D14A5" w:rsidRDefault="004B2AC1" w:rsidP="00DF1586">
            <w:pPr>
              <w:jc w:val="center"/>
              <w:rPr>
                <w:rFonts w:ascii="Arial" w:hAnsi="Arial" w:cs="Arial"/>
                <w:b/>
                <w:sz w:val="18"/>
                <w:szCs w:val="18"/>
              </w:rPr>
            </w:pPr>
          </w:p>
        </w:tc>
        <w:tc>
          <w:tcPr>
            <w:tcW w:w="261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Reinforced</w:t>
            </w:r>
          </w:p>
        </w:tc>
        <w:tc>
          <w:tcPr>
            <w:tcW w:w="38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809"/>
        </w:trPr>
        <w:tc>
          <w:tcPr>
            <w:tcW w:w="5310" w:type="dxa"/>
          </w:tcPr>
          <w:p w:rsidR="004B2AC1" w:rsidRDefault="004B2AC1" w:rsidP="00DF1586">
            <w:pPr>
              <w:jc w:val="center"/>
              <w:rPr>
                <w:rFonts w:ascii="Arial" w:hAnsi="Arial" w:cs="Arial"/>
                <w:b/>
                <w:sz w:val="18"/>
                <w:szCs w:val="18"/>
              </w:rPr>
            </w:pPr>
          </w:p>
          <w:p w:rsidR="004B2AC1" w:rsidRDefault="004B2AC1" w:rsidP="00DF1586">
            <w:pPr>
              <w:ind w:left="522" w:hanging="180"/>
              <w:rPr>
                <w:rFonts w:ascii="Arial" w:hAnsi="Arial" w:cs="Arial"/>
                <w:sz w:val="18"/>
                <w:szCs w:val="18"/>
              </w:rPr>
            </w:pPr>
            <w:r>
              <w:rPr>
                <w:rFonts w:ascii="Arial" w:hAnsi="Arial" w:cs="Arial"/>
                <w:b/>
                <w:sz w:val="18"/>
                <w:szCs w:val="18"/>
              </w:rPr>
              <w:t xml:space="preserve">5) </w:t>
            </w:r>
            <w:r w:rsidRPr="00FE442B">
              <w:rPr>
                <w:rFonts w:ascii="Arial" w:hAnsi="Arial" w:cs="Arial"/>
                <w:sz w:val="18"/>
                <w:szCs w:val="18"/>
              </w:rPr>
              <w:t>Demonstrate professional ethics, attitudes, and behaviors when interacting with clients in practicum settings.</w:t>
            </w:r>
          </w:p>
          <w:p w:rsidR="004B2AC1" w:rsidRPr="003D14A5" w:rsidRDefault="004B2AC1" w:rsidP="00DF1586">
            <w:pPr>
              <w:jc w:val="center"/>
              <w:rPr>
                <w:rFonts w:ascii="Arial" w:hAnsi="Arial" w:cs="Arial"/>
                <w:b/>
                <w:sz w:val="18"/>
                <w:szCs w:val="18"/>
              </w:rPr>
            </w:pPr>
          </w:p>
        </w:tc>
        <w:tc>
          <w:tcPr>
            <w:tcW w:w="2610" w:type="dxa"/>
          </w:tcPr>
          <w:p w:rsidR="004B2AC1"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r>
              <w:rPr>
                <w:rFonts w:ascii="Arial" w:hAnsi="Arial" w:cs="Arial"/>
                <w:sz w:val="18"/>
                <w:szCs w:val="18"/>
              </w:rPr>
              <w:t>Reinforced</w:t>
            </w:r>
          </w:p>
        </w:tc>
        <w:tc>
          <w:tcPr>
            <w:tcW w:w="3870" w:type="dxa"/>
          </w:tcPr>
          <w:p w:rsidR="004B2AC1"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791"/>
        </w:trPr>
        <w:tc>
          <w:tcPr>
            <w:tcW w:w="5310" w:type="dxa"/>
          </w:tcPr>
          <w:p w:rsidR="004B2AC1" w:rsidRDefault="004B2AC1" w:rsidP="00DF1586">
            <w:pPr>
              <w:jc w:val="center"/>
              <w:rPr>
                <w:rFonts w:ascii="Arial" w:hAnsi="Arial" w:cs="Arial"/>
                <w:b/>
                <w:sz w:val="18"/>
                <w:szCs w:val="18"/>
              </w:rPr>
            </w:pPr>
          </w:p>
          <w:p w:rsidR="004B2AC1" w:rsidRDefault="004B2AC1" w:rsidP="00DF1586">
            <w:pPr>
              <w:ind w:left="612" w:hanging="270"/>
              <w:rPr>
                <w:rFonts w:ascii="Arial" w:hAnsi="Arial" w:cs="Arial"/>
                <w:b/>
                <w:sz w:val="18"/>
                <w:szCs w:val="18"/>
              </w:rPr>
            </w:pPr>
            <w:r w:rsidRPr="004E2B21">
              <w:rPr>
                <w:rFonts w:ascii="Arial" w:hAnsi="Arial" w:cs="Arial"/>
                <w:b/>
                <w:sz w:val="18"/>
                <w:szCs w:val="18"/>
              </w:rPr>
              <w:t>6)</w:t>
            </w:r>
            <w:r w:rsidRPr="00FE442B">
              <w:rPr>
                <w:rFonts w:ascii="Arial" w:hAnsi="Arial" w:cs="Arial"/>
                <w:sz w:val="18"/>
                <w:szCs w:val="18"/>
              </w:rPr>
              <w:t xml:space="preserve">  Demonstrate knowledge of the </w:t>
            </w:r>
            <w:r>
              <w:rPr>
                <w:rFonts w:ascii="Arial" w:hAnsi="Arial" w:cs="Arial"/>
                <w:sz w:val="18"/>
                <w:szCs w:val="18"/>
              </w:rPr>
              <w:t xml:space="preserve">NASW Code of Ethics and </w:t>
            </w:r>
            <w:r w:rsidRPr="00FE442B">
              <w:rPr>
                <w:rFonts w:ascii="Arial" w:hAnsi="Arial" w:cs="Arial"/>
                <w:sz w:val="18"/>
                <w:szCs w:val="18"/>
              </w:rPr>
              <w:t>profession</w:t>
            </w:r>
            <w:r>
              <w:rPr>
                <w:rFonts w:ascii="Arial" w:hAnsi="Arial" w:cs="Arial"/>
                <w:sz w:val="18"/>
                <w:szCs w:val="18"/>
              </w:rPr>
              <w:t>al attitudes and behaviors.</w:t>
            </w:r>
          </w:p>
        </w:tc>
        <w:tc>
          <w:tcPr>
            <w:tcW w:w="2610" w:type="dxa"/>
          </w:tcPr>
          <w:p w:rsidR="004B2AC1" w:rsidRDefault="004B2AC1" w:rsidP="00F60A77">
            <w:pPr>
              <w:rPr>
                <w:rFonts w:ascii="Arial" w:hAnsi="Arial" w:cs="Arial"/>
                <w:sz w:val="18"/>
                <w:szCs w:val="18"/>
              </w:rPr>
            </w:pPr>
            <w:r>
              <w:rPr>
                <w:rFonts w:ascii="Arial" w:hAnsi="Arial" w:cs="Arial"/>
                <w:sz w:val="18"/>
                <w:szCs w:val="18"/>
              </w:rPr>
              <w:t>I</w:t>
            </w:r>
          </w:p>
        </w:tc>
        <w:tc>
          <w:tcPr>
            <w:tcW w:w="2970" w:type="dxa"/>
          </w:tcPr>
          <w:p w:rsidR="004B2AC1" w:rsidRDefault="004B2AC1" w:rsidP="00F60A77">
            <w:pPr>
              <w:rPr>
                <w:rFonts w:ascii="Arial" w:hAnsi="Arial" w:cs="Arial"/>
                <w:sz w:val="18"/>
                <w:szCs w:val="18"/>
              </w:rPr>
            </w:pPr>
            <w:r>
              <w:rPr>
                <w:rFonts w:ascii="Arial" w:hAnsi="Arial" w:cs="Arial"/>
                <w:sz w:val="18"/>
                <w:szCs w:val="18"/>
              </w:rPr>
              <w:t>I.R</w:t>
            </w:r>
          </w:p>
        </w:tc>
        <w:tc>
          <w:tcPr>
            <w:tcW w:w="3870" w:type="dxa"/>
          </w:tcPr>
          <w:p w:rsidR="004B2AC1" w:rsidRDefault="004B2AC1" w:rsidP="00F60A77">
            <w:pPr>
              <w:rPr>
                <w:rFonts w:ascii="Arial" w:hAnsi="Arial" w:cs="Arial"/>
                <w:sz w:val="18"/>
                <w:szCs w:val="18"/>
              </w:rPr>
            </w:pPr>
            <w:r>
              <w:rPr>
                <w:rFonts w:ascii="Arial" w:hAnsi="Arial" w:cs="Arial"/>
                <w:sz w:val="18"/>
                <w:szCs w:val="18"/>
              </w:rPr>
              <w:t>I</w:t>
            </w:r>
          </w:p>
        </w:tc>
      </w:tr>
    </w:tbl>
    <w:p w:rsidR="004B2AC1" w:rsidRDefault="009E5505" w:rsidP="004B2AC1">
      <w:pPr>
        <w:ind w:left="990" w:hanging="990"/>
        <w:rPr>
          <w:rFonts w:ascii="Arial" w:hAnsi="Arial" w:cs="Arial"/>
          <w:sz w:val="16"/>
          <w:szCs w:val="16"/>
        </w:rPr>
      </w:pPr>
      <w:hyperlink r:id="rId9" w:history="1">
        <w:r w:rsidR="004B2AC1" w:rsidRPr="00C30852">
          <w:rPr>
            <w:rStyle w:val="Hyperlink"/>
            <w:rFonts w:ascii="Arial" w:hAnsi="Arial" w:cs="Arial"/>
            <w:sz w:val="16"/>
            <w:szCs w:val="16"/>
          </w:rPr>
          <w:t>http://workarea:word:annual</w:t>
        </w:r>
      </w:hyperlink>
      <w:r w:rsidR="004B2AC1">
        <w:rPr>
          <w:rStyle w:val="Hyperlink"/>
          <w:rFonts w:ascii="Arial" w:hAnsi="Arial" w:cs="Arial"/>
          <w:color w:val="000000" w:themeColor="text1"/>
          <w:sz w:val="16"/>
          <w:szCs w:val="16"/>
        </w:rPr>
        <w:t xml:space="preserve"> update: annual update 2016-2017</w:t>
      </w:r>
      <w:r w:rsidR="004B2AC1" w:rsidRPr="00D767B4">
        <w:rPr>
          <w:rFonts w:ascii="Arial" w:hAnsi="Arial" w:cs="Arial"/>
          <w:sz w:val="16"/>
          <w:szCs w:val="16"/>
        </w:rPr>
        <w:t>: SOC GEO SWK curriculum mapping</w:t>
      </w:r>
      <w:r w:rsidR="004B2AC1">
        <w:rPr>
          <w:rFonts w:ascii="Arial" w:hAnsi="Arial" w:cs="Arial"/>
          <w:sz w:val="16"/>
          <w:szCs w:val="16"/>
        </w:rPr>
        <w:t xml:space="preserve">  </w:t>
      </w:r>
    </w:p>
    <w:p w:rsidR="004B2AC1" w:rsidRPr="00D767B4" w:rsidRDefault="004B2AC1" w:rsidP="004B2AC1">
      <w:pPr>
        <w:ind w:left="990" w:hanging="990"/>
        <w:rPr>
          <w:rFonts w:ascii="Arial" w:hAnsi="Arial" w:cs="Arial"/>
          <w:sz w:val="16"/>
          <w:szCs w:val="16"/>
        </w:rPr>
      </w:pPr>
      <w:r>
        <w:rPr>
          <w:rFonts w:ascii="Arial" w:hAnsi="Arial" w:cs="Arial"/>
          <w:sz w:val="16"/>
          <w:szCs w:val="16"/>
        </w:rPr>
        <w:t>10/22/15 SWK changed</w:t>
      </w:r>
    </w:p>
    <w:p w:rsidR="004B2AC1" w:rsidRDefault="004B2AC1">
      <w:r>
        <w:br w:type="page"/>
      </w:r>
    </w:p>
    <w:p w:rsidR="00CE3F59" w:rsidRDefault="00CE3F59" w:rsidP="00CE3F59">
      <w:pPr>
        <w:jc w:val="center"/>
        <w:rPr>
          <w:b/>
        </w:rPr>
      </w:pPr>
      <w:r>
        <w:rPr>
          <w:b/>
        </w:rPr>
        <w:lastRenderedPageBreak/>
        <w:t xml:space="preserve">Appendix </w:t>
      </w:r>
      <w:r w:rsidR="004B6D3F">
        <w:rPr>
          <w:b/>
        </w:rPr>
        <w:t>1</w:t>
      </w:r>
      <w:r w:rsidR="004B2AC1">
        <w:rPr>
          <w:b/>
        </w:rPr>
        <w:t>C</w:t>
      </w:r>
    </w:p>
    <w:p w:rsidR="00CE3F59" w:rsidRDefault="00CE3F59" w:rsidP="00CE3F59">
      <w:pPr>
        <w:jc w:val="center"/>
        <w:rPr>
          <w:b/>
        </w:rPr>
      </w:pPr>
      <w:r>
        <w:rPr>
          <w:b/>
        </w:rPr>
        <w:t>Program Curriculum Mapping - Geography</w:t>
      </w:r>
    </w:p>
    <w:p w:rsidR="00CE3F59" w:rsidRDefault="00CE3F59" w:rsidP="00BB5214">
      <w:pPr>
        <w:ind w:hanging="990"/>
        <w:jc w:val="center"/>
      </w:pPr>
      <w:r>
        <w:t>Key:  “I” = Introduced “R</w:t>
      </w:r>
      <w:r>
        <w:rPr>
          <w:i/>
        </w:rPr>
        <w:t xml:space="preserve">” </w:t>
      </w:r>
      <w:r>
        <w:t>= Reinforced “M” = Mastery “A” = Assessment Evidence Collected</w:t>
      </w:r>
    </w:p>
    <w:tbl>
      <w:tblPr>
        <w:tblStyle w:val="TableGrid"/>
        <w:tblW w:w="14760" w:type="dxa"/>
        <w:tblInd w:w="-1085" w:type="dxa"/>
        <w:tblLayout w:type="fixed"/>
        <w:tblLook w:val="04A0" w:firstRow="1" w:lastRow="0" w:firstColumn="1" w:lastColumn="0" w:noHBand="0" w:noVBand="1"/>
      </w:tblPr>
      <w:tblGrid>
        <w:gridCol w:w="5760"/>
        <w:gridCol w:w="1080"/>
        <w:gridCol w:w="1080"/>
        <w:gridCol w:w="1260"/>
        <w:gridCol w:w="1260"/>
        <w:gridCol w:w="1080"/>
        <w:gridCol w:w="1080"/>
        <w:gridCol w:w="1080"/>
        <w:gridCol w:w="1080"/>
      </w:tblGrid>
      <w:tr w:rsidR="00CE3F59">
        <w:trPr>
          <w:cantSplit/>
          <w:trHeight w:val="1340"/>
        </w:trPr>
        <w:tc>
          <w:tcPr>
            <w:tcW w:w="57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p w:rsidR="00CE3F59" w:rsidRDefault="00CE3F59" w:rsidP="00306F6B">
            <w:pPr>
              <w:rPr>
                <w:rFonts w:ascii="Arial" w:hAnsi="Arial" w:cs="Arial"/>
                <w:sz w:val="18"/>
                <w:szCs w:val="18"/>
              </w:rPr>
            </w:pPr>
          </w:p>
          <w:p w:rsidR="00CE3F59" w:rsidRDefault="00CE3F59" w:rsidP="00BB5214">
            <w:pPr>
              <w:ind w:left="720"/>
              <w:rPr>
                <w:rFonts w:ascii="Arial" w:hAnsi="Arial" w:cs="Arial"/>
                <w:sz w:val="18"/>
                <w:szCs w:val="18"/>
              </w:rPr>
            </w:pPr>
            <w:r>
              <w:rPr>
                <w:rFonts w:ascii="Arial" w:hAnsi="Arial" w:cs="Arial"/>
                <w:sz w:val="18"/>
                <w:szCs w:val="18"/>
              </w:rPr>
              <w:t xml:space="preserve">Students who successful complete this major will be able to:  </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Human Geography</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Physical Geography</w:t>
            </w:r>
          </w:p>
        </w:tc>
        <w:tc>
          <w:tcPr>
            <w:tcW w:w="126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Introduction to Geographic Information Systems</w:t>
            </w:r>
          </w:p>
        </w:tc>
        <w:tc>
          <w:tcPr>
            <w:tcW w:w="126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World Regional Geography</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Appalachian Environment</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Geography of the Middle East</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Introduction to Cartography</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Advanced Spatial Analysis</w:t>
            </w:r>
          </w:p>
        </w:tc>
      </w:tr>
      <w:tr w:rsidR="00CE3F59">
        <w:trPr>
          <w:trHeight w:val="1511"/>
        </w:trPr>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rPr>
                <w:rFonts w:ascii="Arial" w:hAnsi="Arial" w:cs="Arial"/>
                <w:sz w:val="18"/>
                <w:szCs w:val="18"/>
              </w:rPr>
            </w:pPr>
            <w:r>
              <w:t>Identify, characterize, and explain spatial patterns and structures, environment-society interactions, global interconnectedness as well as increase understanding of cultural diversity locally and globally.</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w:t>
            </w:r>
          </w:p>
        </w:tc>
      </w:tr>
      <w:tr w:rsidR="00CE3F59">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rPr>
                <w:rFonts w:ascii="Arial" w:hAnsi="Arial" w:cs="Arial"/>
                <w:sz w:val="18"/>
                <w:szCs w:val="18"/>
              </w:rPr>
            </w:pPr>
            <w:r>
              <w:t>Demonstrate ability to think logically and problem solve using analysis, synthesis, and evaluation through the study of science of place and space. Students must also demonstrate research skills.</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r w:rsidR="00CE3F59">
        <w:trPr>
          <w:trHeight w:val="1520"/>
        </w:trPr>
        <w:tc>
          <w:tcPr>
            <w:tcW w:w="5760" w:type="dxa"/>
            <w:tcBorders>
              <w:top w:val="single" w:sz="4" w:space="0" w:color="auto"/>
              <w:left w:val="single" w:sz="4" w:space="0" w:color="auto"/>
              <w:bottom w:val="single" w:sz="4" w:space="0" w:color="auto"/>
              <w:right w:val="single" w:sz="4" w:space="0" w:color="auto"/>
            </w:tcBorders>
          </w:tcPr>
          <w:p w:rsidR="00CE3F59" w:rsidRDefault="00CE3F59" w:rsidP="001037B1">
            <w:pPr>
              <w:tabs>
                <w:tab w:val="left" w:pos="168"/>
              </w:tabs>
              <w:ind w:left="720"/>
              <w:rPr>
                <w:rFonts w:ascii="Arial" w:hAnsi="Arial" w:cs="Arial"/>
                <w:sz w:val="18"/>
                <w:szCs w:val="18"/>
              </w:rPr>
            </w:pPr>
            <w:r>
              <w:t>Demonstrate knowledge of foundational concepts and applications of geospatial technologies.</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 xml:space="preserve">I, R, </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 xml:space="preserve">I, R, </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r w:rsidR="00CE3F59">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rPr>
                <w:rFonts w:ascii="Arial" w:hAnsi="Arial" w:cs="Arial"/>
                <w:sz w:val="18"/>
                <w:szCs w:val="18"/>
              </w:rPr>
            </w:pPr>
            <w:r>
              <w:t>Demonstrate professional effectiveness and teamwork by exhibiting leadership, cooperation, and make productive contributions to group written and oral communication.  Students must also demonstrate a respect for diverse viewpoints within the group.</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r w:rsidR="00CE3F59">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pPr>
            <w:r>
              <w:t>Demonstrate social responsibility and an ethic of service:  attitudes and understandings needed to live in a society as responsible citizens and to contribute to building a caring and just society.</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bl>
    <w:p w:rsidR="00CE3F59" w:rsidRDefault="009E5505" w:rsidP="001037B1">
      <w:pPr>
        <w:ind w:left="990" w:hanging="990"/>
        <w:rPr>
          <w:rFonts w:ascii="Arial" w:hAnsi="Arial" w:cs="Arial"/>
          <w:sz w:val="16"/>
          <w:szCs w:val="16"/>
        </w:rPr>
      </w:pPr>
      <w:hyperlink r:id="rId10" w:history="1">
        <w:r w:rsidR="00CE3F59">
          <w:rPr>
            <w:rStyle w:val="Hyperlink"/>
            <w:rFonts w:ascii="Arial" w:hAnsi="Arial" w:cs="Arial"/>
            <w:sz w:val="16"/>
            <w:szCs w:val="16"/>
          </w:rPr>
          <w:t>http://workarea:word:</w:t>
        </w:r>
      </w:hyperlink>
      <w:r w:rsidR="002039EA">
        <w:rPr>
          <w:rStyle w:val="Hyperlink"/>
          <w:rFonts w:ascii="Arial" w:hAnsi="Arial" w:cs="Arial"/>
          <w:sz w:val="16"/>
          <w:szCs w:val="16"/>
        </w:rPr>
        <w:t>annualupdate: annual update 2016-2017</w:t>
      </w:r>
      <w:r w:rsidR="00CE3F59">
        <w:rPr>
          <w:rFonts w:ascii="Arial" w:hAnsi="Arial" w:cs="Arial"/>
          <w:sz w:val="16"/>
          <w:szCs w:val="16"/>
        </w:rPr>
        <w:t>: Geography curriculum mapping</w:t>
      </w:r>
    </w:p>
    <w:p w:rsidR="00CE3F59" w:rsidRDefault="00CE3F59" w:rsidP="00CE3F59">
      <w:pPr>
        <w:ind w:hanging="990"/>
        <w:rPr>
          <w:rFonts w:ascii="Arial" w:hAnsi="Arial" w:cs="Arial"/>
          <w:sz w:val="16"/>
          <w:szCs w:val="16"/>
        </w:rPr>
      </w:pPr>
    </w:p>
    <w:p w:rsidR="00434D96" w:rsidRDefault="0032353B" w:rsidP="00E43A02">
      <w:pPr>
        <w:pStyle w:val="BodyA"/>
        <w:jc w:val="center"/>
      </w:pPr>
      <w:r w:rsidRPr="00E43A02">
        <w:rPr>
          <w:b/>
        </w:rPr>
        <w:t>Appendix 2A</w:t>
      </w:r>
    </w:p>
    <w:p w:rsidR="0032353B" w:rsidRDefault="0032353B">
      <w:pPr>
        <w:pStyle w:val="BodyA"/>
      </w:pPr>
    </w:p>
    <w:p w:rsidR="00E43A02" w:rsidRPr="00047069" w:rsidRDefault="00E43A02" w:rsidP="00E43A02">
      <w:pPr>
        <w:rPr>
          <w:b/>
        </w:rPr>
      </w:pPr>
      <w:r w:rsidRPr="00047069">
        <w:rPr>
          <w:b/>
        </w:rPr>
        <w:t>SOC 1101 Data</w:t>
      </w:r>
    </w:p>
    <w:p w:rsidR="00E43A02" w:rsidRDefault="00E43A02" w:rsidP="00E43A02"/>
    <w:p w:rsidR="00E43A02" w:rsidRPr="00047069" w:rsidRDefault="00E43A02" w:rsidP="00E43A02">
      <w:pPr>
        <w:rPr>
          <w:b/>
        </w:rPr>
      </w:pPr>
      <w:r w:rsidRPr="00047069">
        <w:rPr>
          <w:b/>
        </w:rPr>
        <w:t>Overview:</w:t>
      </w:r>
    </w:p>
    <w:p w:rsidR="00E43A02" w:rsidRDefault="00E43A02" w:rsidP="00E43A02">
      <w:r>
        <w:t>Fall 2015 Sociology 1101 continued to assess course outcomes that focused on the sociological perspective, paradigms or theory, research methods and stratification. Both Full time and adjunct faculty administered pre- assessments to students during the 1</w:t>
      </w:r>
      <w:r w:rsidRPr="00C423A0">
        <w:rPr>
          <w:vertAlign w:val="superscript"/>
        </w:rPr>
        <w:t>st</w:t>
      </w:r>
      <w:r>
        <w:t xml:space="preserve"> week of the semester.  The same assessment was given to students during the final week of the semester.  The pre and post scores were analyzed to view student learning in the focal areas of the Sociology 1101 course.  Overall, the students demonstrated an overall growth in learning between pre assessments given in August and also administered in late April or early May. </w:t>
      </w:r>
    </w:p>
    <w:p w:rsidR="00E43A02" w:rsidRDefault="00E43A02" w:rsidP="00E43A02"/>
    <w:p w:rsidR="00E43A02" w:rsidRDefault="00E43A02" w:rsidP="00E43A02"/>
    <w:p w:rsidR="00E43A02" w:rsidRDefault="00E43A02" w:rsidP="00E43A02">
      <w:r w:rsidRPr="00047069">
        <w:rPr>
          <w:b/>
        </w:rPr>
        <w:t>Data Analysis</w:t>
      </w:r>
      <w:r>
        <w:t>:</w:t>
      </w:r>
    </w:p>
    <w:p w:rsidR="00E43A02" w:rsidRPr="00047069" w:rsidRDefault="00E43A02" w:rsidP="00E43A02">
      <w:r>
        <w:t xml:space="preserve">The N for pretests in </w:t>
      </w:r>
      <w:proofErr w:type="gramStart"/>
      <w:r>
        <w:t>Fall</w:t>
      </w:r>
      <w:proofErr w:type="gramEnd"/>
      <w:r>
        <w:t xml:space="preserve"> 2015 was 694 and the N for posttest in was 436. There was an overall 12.2% increase (Mean score 13.8 = pre and 16.9 = post) between pre and post course assessments.  </w:t>
      </w:r>
      <w:r w:rsidRPr="00047069">
        <w:t>More specifically:</w:t>
      </w:r>
    </w:p>
    <w:p w:rsidR="00E43A02" w:rsidRDefault="00E43A02" w:rsidP="00E43A02"/>
    <w:p w:rsidR="00E43A02" w:rsidRDefault="00E43A02" w:rsidP="00E43A02">
      <w:r w:rsidRPr="007B3555">
        <w:rPr>
          <w:b/>
        </w:rPr>
        <w:t>Sociological perspective</w:t>
      </w:r>
      <w:r>
        <w:t xml:space="preserve"> area 11% increase</w:t>
      </w:r>
    </w:p>
    <w:p w:rsidR="00E43A02" w:rsidRDefault="00E43A02" w:rsidP="00E43A02"/>
    <w:p w:rsidR="00E43A02" w:rsidRDefault="00E43A02" w:rsidP="00E43A02">
      <w:r w:rsidRPr="007B3555">
        <w:rPr>
          <w:b/>
        </w:rPr>
        <w:t>Theory (Paradigms)</w:t>
      </w:r>
      <w:r>
        <w:t xml:space="preserve"> was a 10% increase</w:t>
      </w:r>
    </w:p>
    <w:p w:rsidR="00E43A02" w:rsidRDefault="00E43A02" w:rsidP="00E43A02"/>
    <w:p w:rsidR="00E43A02" w:rsidRDefault="00E43A02" w:rsidP="00E43A02">
      <w:r w:rsidRPr="007B3555">
        <w:rPr>
          <w:b/>
        </w:rPr>
        <w:t>Research Methods</w:t>
      </w:r>
      <w:r>
        <w:t xml:space="preserve"> area there was a 5% increase</w:t>
      </w:r>
    </w:p>
    <w:p w:rsidR="00E43A02" w:rsidRDefault="00E43A02" w:rsidP="00E43A02"/>
    <w:p w:rsidR="00E43A02" w:rsidRDefault="00E43A02" w:rsidP="00E43A02">
      <w:r w:rsidRPr="002F4304">
        <w:rPr>
          <w:b/>
        </w:rPr>
        <w:t>Stratification</w:t>
      </w:r>
      <w:r>
        <w:t xml:space="preserve"> area there was a 12% increase</w:t>
      </w:r>
    </w:p>
    <w:p w:rsidR="00E43A02" w:rsidRDefault="00E43A02" w:rsidP="00E43A02"/>
    <w:p w:rsidR="00E43A02" w:rsidRDefault="00E43A02" w:rsidP="00E43A02">
      <w:r>
        <w:t>The results for Spring 16, followed a similar pattern of increased learning among students based upon the results that analyzed the pre and post assessment data. The N = 491 for the pretest and N= 305. Mean Pretest score= 14.1 and Post score= 16.7 for an overall average increase of 11.9%</w:t>
      </w:r>
    </w:p>
    <w:p w:rsidR="00E43A02" w:rsidRDefault="00E43A02" w:rsidP="00E43A02">
      <w:r>
        <w:t>More specifically:</w:t>
      </w:r>
    </w:p>
    <w:p w:rsidR="00E43A02" w:rsidRDefault="00E43A02" w:rsidP="00E43A02"/>
    <w:p w:rsidR="00E43A02" w:rsidRDefault="00E43A02" w:rsidP="00E43A02">
      <w:r w:rsidRPr="00047069">
        <w:rPr>
          <w:b/>
        </w:rPr>
        <w:t>Sociological Perspective</w:t>
      </w:r>
      <w:r>
        <w:t xml:space="preserve"> area demonstrated an increase of 13%</w:t>
      </w:r>
    </w:p>
    <w:p w:rsidR="00E43A02" w:rsidRDefault="00E43A02" w:rsidP="00E43A02"/>
    <w:p w:rsidR="00E43A02" w:rsidRDefault="00E43A02" w:rsidP="00E43A02">
      <w:r w:rsidRPr="00047069">
        <w:rPr>
          <w:b/>
        </w:rPr>
        <w:t>Theory (Paradigms)</w:t>
      </w:r>
      <w:r>
        <w:t xml:space="preserve"> was an 8% increase</w:t>
      </w:r>
    </w:p>
    <w:p w:rsidR="00E43A02" w:rsidRDefault="00E43A02" w:rsidP="00E43A02"/>
    <w:p w:rsidR="00E43A02" w:rsidRDefault="00E43A02" w:rsidP="00E43A02">
      <w:r w:rsidRPr="00047069">
        <w:rPr>
          <w:b/>
        </w:rPr>
        <w:t>Research Methods (IDA)</w:t>
      </w:r>
      <w:r>
        <w:t xml:space="preserve"> was a 7% increase</w:t>
      </w:r>
    </w:p>
    <w:p w:rsidR="00521061" w:rsidRDefault="00521061" w:rsidP="00E43A02">
      <w:pPr>
        <w:rPr>
          <w:b/>
        </w:rPr>
      </w:pPr>
    </w:p>
    <w:p w:rsidR="00E43A02" w:rsidRDefault="00E43A02" w:rsidP="00E43A02">
      <w:r w:rsidRPr="00047069">
        <w:rPr>
          <w:b/>
        </w:rPr>
        <w:t>Stratification</w:t>
      </w:r>
      <w:r>
        <w:t xml:space="preserve"> was a 13% increase</w:t>
      </w:r>
    </w:p>
    <w:p w:rsidR="0032353B" w:rsidRPr="00E43A02" w:rsidRDefault="0032353B" w:rsidP="00E43A02">
      <w:pPr>
        <w:pStyle w:val="BodyA"/>
        <w:jc w:val="center"/>
        <w:rPr>
          <w:b/>
        </w:rPr>
      </w:pPr>
      <w:r w:rsidRPr="00E43A02">
        <w:rPr>
          <w:b/>
        </w:rPr>
        <w:lastRenderedPageBreak/>
        <w:t xml:space="preserve">Appendix 2B </w:t>
      </w:r>
    </w:p>
    <w:p w:rsidR="0032353B" w:rsidRDefault="0032353B">
      <w:pPr>
        <w:pStyle w:val="BodyA"/>
      </w:pPr>
    </w:p>
    <w:p w:rsidR="0032353B" w:rsidRDefault="0032353B" w:rsidP="0032353B">
      <w:r>
        <w:t>Sociology 1145 Assessment Report</w:t>
      </w:r>
    </w:p>
    <w:p w:rsidR="0032353B" w:rsidRDefault="0032353B" w:rsidP="0032353B">
      <w:r>
        <w:t>Submitted by Katherine R. Rowell, Ph.D.</w:t>
      </w:r>
    </w:p>
    <w:p w:rsidR="0032353B" w:rsidRDefault="0032353B" w:rsidP="0032353B">
      <w:r>
        <w:t>February 12, 2017</w:t>
      </w:r>
    </w:p>
    <w:p w:rsidR="0032353B" w:rsidRDefault="0032353B" w:rsidP="0032353B">
      <w:pPr>
        <w:rPr>
          <w:b/>
          <w:sz w:val="28"/>
          <w:szCs w:val="28"/>
        </w:rPr>
      </w:pPr>
      <w:r w:rsidRPr="003C78D9">
        <w:rPr>
          <w:b/>
          <w:sz w:val="28"/>
          <w:szCs w:val="28"/>
        </w:rPr>
        <w:t xml:space="preserve">Spring 2016 and </w:t>
      </w:r>
      <w:proofErr w:type="gramStart"/>
      <w:r w:rsidRPr="003C78D9">
        <w:rPr>
          <w:b/>
          <w:sz w:val="28"/>
          <w:szCs w:val="28"/>
        </w:rPr>
        <w:t>Fall</w:t>
      </w:r>
      <w:proofErr w:type="gramEnd"/>
      <w:r w:rsidRPr="003C78D9">
        <w:rPr>
          <w:b/>
          <w:sz w:val="28"/>
          <w:szCs w:val="28"/>
        </w:rPr>
        <w:t xml:space="preserve"> 2016</w:t>
      </w:r>
    </w:p>
    <w:p w:rsidR="0032353B" w:rsidRDefault="0032353B" w:rsidP="0032353B">
      <w:pPr>
        <w:rPr>
          <w:b/>
          <w:sz w:val="28"/>
          <w:szCs w:val="28"/>
        </w:rPr>
      </w:pPr>
      <w:r>
        <w:rPr>
          <w:b/>
          <w:sz w:val="28"/>
          <w:szCs w:val="28"/>
        </w:rPr>
        <w:t>Executive Summary:</w:t>
      </w:r>
    </w:p>
    <w:p w:rsidR="0032353B" w:rsidRPr="006113AC"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rsidRPr="00691833">
        <w:t xml:space="preserve">Spring 2016 was the first semester that adjunct faculty were asked to participate. Unfortunately, there were problems with </w:t>
      </w:r>
      <w:proofErr w:type="spellStart"/>
      <w:r w:rsidRPr="00691833">
        <w:t>scantron</w:t>
      </w:r>
      <w:proofErr w:type="spellEnd"/>
      <w:r w:rsidRPr="00691833">
        <w:t xml:space="preserve"> sheets not being completed correctly and the assessment data seems problematic compared to past years.  Based on experience, </w:t>
      </w:r>
      <w:r>
        <w:t>both the content assessment and the cultural self-assessment</w:t>
      </w:r>
      <w:r w:rsidRPr="00691833">
        <w:t xml:space="preserve"> for Sociology 1145 were moved to </w:t>
      </w:r>
      <w:proofErr w:type="spellStart"/>
      <w:r w:rsidRPr="00691833">
        <w:t>elearn</w:t>
      </w:r>
      <w:proofErr w:type="spellEnd"/>
      <w:r w:rsidRPr="00691833">
        <w:t xml:space="preserve"> for </w:t>
      </w:r>
      <w:proofErr w:type="gramStart"/>
      <w:r w:rsidRPr="00691833">
        <w:t>Fall</w:t>
      </w:r>
      <w:proofErr w:type="gramEnd"/>
      <w:r w:rsidRPr="00691833">
        <w:t xml:space="preserve"> 2016 to prevent problems with incomplete and incorrect reporting. </w:t>
      </w:r>
    </w:p>
    <w:p w:rsidR="0032353B" w:rsidRPr="00F40708"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The </w:t>
      </w:r>
      <w:proofErr w:type="gramStart"/>
      <w:r>
        <w:t>Fall</w:t>
      </w:r>
      <w:proofErr w:type="gramEnd"/>
      <w:r>
        <w:t xml:space="preserve"> 2016 assessment data is more user friendly and accurate. Students who did not take both the pre and </w:t>
      </w:r>
      <w:proofErr w:type="spellStart"/>
      <w:r>
        <w:t>post test</w:t>
      </w:r>
      <w:proofErr w:type="spellEnd"/>
      <w:r>
        <w:t xml:space="preserve"> were removed from the data thus making data more valid.  Data do indicate increases in learning in both face to face and online courses with highest increases in learning in the online sections (see next bullet point). </w:t>
      </w:r>
    </w:p>
    <w:p w:rsidR="0032353B" w:rsidRPr="00F40708"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Based on </w:t>
      </w:r>
      <w:proofErr w:type="gramStart"/>
      <w:r>
        <w:t>Fall</w:t>
      </w:r>
      <w:proofErr w:type="gramEnd"/>
      <w:r>
        <w:t xml:space="preserve"> 2016 experiences, a face to face course shell will be developed for all faculty teaching the face to face course in Fall 2017. The shell will include all the assessment quizzes as well as practice quizzes that are available in the online course. Some faculty are using these materials and others are not. The assessment data from </w:t>
      </w:r>
      <w:proofErr w:type="gramStart"/>
      <w:r>
        <w:t>Fall</w:t>
      </w:r>
      <w:proofErr w:type="gramEnd"/>
      <w:r>
        <w:t xml:space="preserve"> 2016 indicates that online students had higher scores on the post-assessment content quiz compared to face to face students. Other study aids will be made available in the master shell for face to face classes (we are doing this in Sociology 1101). </w:t>
      </w:r>
    </w:p>
    <w:p w:rsidR="0032353B" w:rsidRPr="007755B6"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The 32 item content analysis test will be reduced to 25 items for </w:t>
      </w:r>
      <w:proofErr w:type="gramStart"/>
      <w:r>
        <w:t>Fall</w:t>
      </w:r>
      <w:proofErr w:type="gramEnd"/>
      <w:r>
        <w:t xml:space="preserve"> 2017 (based on item analysis).</w:t>
      </w:r>
    </w:p>
    <w:p w:rsidR="0032353B" w:rsidRPr="007755B6"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The cross-cultural self-assessment shows little to no change due to the fact that students seem to rate themselves at a higher than normal level for this type of assessment. </w:t>
      </w:r>
    </w:p>
    <w:p w:rsidR="0032353B" w:rsidRPr="00691833"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Pilot a cross-cultural self-assessment quiz that includes a neutral category to see to what extent this might offer a more valid measure.  Depending on results, may adapt self-assessment for </w:t>
      </w:r>
      <w:proofErr w:type="gramStart"/>
      <w:r>
        <w:t>Fall</w:t>
      </w:r>
      <w:proofErr w:type="gramEnd"/>
      <w:r>
        <w:t xml:space="preserve"> 2017. </w:t>
      </w:r>
    </w:p>
    <w:p w:rsidR="0032353B" w:rsidRDefault="0032353B" w:rsidP="0032353B"/>
    <w:p w:rsidR="0032353B" w:rsidRPr="003C78D9" w:rsidRDefault="0032353B" w:rsidP="0032353B">
      <w:pPr>
        <w:rPr>
          <w:b/>
          <w:sz w:val="28"/>
          <w:szCs w:val="28"/>
        </w:rPr>
      </w:pPr>
      <w:r w:rsidRPr="003C78D9">
        <w:rPr>
          <w:b/>
          <w:sz w:val="28"/>
          <w:szCs w:val="28"/>
        </w:rPr>
        <w:t>SPRING 2016 Assessment Report</w:t>
      </w:r>
    </w:p>
    <w:p w:rsidR="0032353B" w:rsidRPr="00691833" w:rsidRDefault="0032353B" w:rsidP="0032353B">
      <w:pPr>
        <w:rPr>
          <w:b/>
          <w:u w:val="single"/>
        </w:rPr>
      </w:pPr>
      <w:r>
        <w:rPr>
          <w:b/>
          <w:u w:val="single"/>
        </w:rPr>
        <w:t xml:space="preserve">Part I. </w:t>
      </w:r>
      <w:r w:rsidRPr="00691833">
        <w:rPr>
          <w:b/>
          <w:u w:val="single"/>
        </w:rPr>
        <w:t>Assessment Report for Pre/Post 32 Content Assessment Quiz over Course Outcomes</w:t>
      </w:r>
    </w:p>
    <w:p w:rsidR="0032353B" w:rsidRPr="000B7CCD" w:rsidRDefault="0032353B" w:rsidP="0032353B">
      <w:pPr>
        <w:rPr>
          <w:b/>
        </w:rPr>
      </w:pPr>
      <w:r w:rsidRPr="000B7CCD">
        <w:rPr>
          <w:b/>
        </w:rPr>
        <w:t>Content Assessment (Face to Face Classes only)</w:t>
      </w:r>
    </w:p>
    <w:p w:rsidR="0032353B" w:rsidRDefault="0032353B" w:rsidP="0032353B">
      <w:r w:rsidRPr="000B7CCD">
        <w:t xml:space="preserve">In comparison to </w:t>
      </w:r>
      <w:proofErr w:type="gramStart"/>
      <w:r w:rsidRPr="000B7CCD">
        <w:t>Spring</w:t>
      </w:r>
      <w:proofErr w:type="gramEnd"/>
      <w:r w:rsidRPr="000B7CCD">
        <w:t xml:space="preserve"> of 2015, the assessment data</w:t>
      </w:r>
      <w:r>
        <w:t xml:space="preserve"> collected in Spring 2016 seems</w:t>
      </w:r>
      <w:r w:rsidRPr="000B7CCD">
        <w:t xml:space="preserve"> to be problematic. Last Spring, we saw significant gains in learning with the mean for the post test at 19 out of 32. Unfortunately, there seemed to be some problems with </w:t>
      </w:r>
      <w:proofErr w:type="spellStart"/>
      <w:r w:rsidRPr="000B7CCD">
        <w:t>scantrons</w:t>
      </w:r>
      <w:proofErr w:type="spellEnd"/>
      <w:r w:rsidRPr="000B7CCD">
        <w:t xml:space="preserve"> not being completed correctly. This is also the first time where adjunct faculty were asked to participate.  </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N=111</w:t>
            </w:r>
          </w:p>
        </w:tc>
        <w:tc>
          <w:tcPr>
            <w:tcW w:w="3117" w:type="dxa"/>
          </w:tcPr>
          <w:p w:rsidR="0032353B" w:rsidRDefault="0032353B" w:rsidP="00730FEE">
            <w:r>
              <w:t>N=79</w:t>
            </w:r>
          </w:p>
        </w:tc>
        <w:tc>
          <w:tcPr>
            <w:tcW w:w="3117" w:type="dxa"/>
          </w:tcPr>
          <w:p w:rsidR="0032353B" w:rsidRDefault="0032353B" w:rsidP="00730FEE">
            <w:r>
              <w:t xml:space="preserve">Problematic </w:t>
            </w:r>
          </w:p>
        </w:tc>
      </w:tr>
      <w:tr w:rsidR="0032353B">
        <w:tc>
          <w:tcPr>
            <w:tcW w:w="3116" w:type="dxa"/>
          </w:tcPr>
          <w:p w:rsidR="0032353B" w:rsidRDefault="0032353B" w:rsidP="00730FEE">
            <w:r>
              <w:t xml:space="preserve">Mean=12.04 </w:t>
            </w:r>
          </w:p>
        </w:tc>
        <w:tc>
          <w:tcPr>
            <w:tcW w:w="3117" w:type="dxa"/>
          </w:tcPr>
          <w:p w:rsidR="0032353B" w:rsidRDefault="0032353B" w:rsidP="00730FEE">
            <w:r>
              <w:t>Mean=13</w:t>
            </w:r>
          </w:p>
        </w:tc>
        <w:tc>
          <w:tcPr>
            <w:tcW w:w="3117" w:type="dxa"/>
          </w:tcPr>
          <w:p w:rsidR="0032353B" w:rsidRDefault="0032353B" w:rsidP="00730FEE">
            <w:r>
              <w:t>N/A</w:t>
            </w:r>
          </w:p>
        </w:tc>
      </w:tr>
      <w:tr w:rsidR="0032353B">
        <w:tc>
          <w:tcPr>
            <w:tcW w:w="3116" w:type="dxa"/>
          </w:tcPr>
          <w:p w:rsidR="0032353B" w:rsidRDefault="0032353B" w:rsidP="00730FEE">
            <w:r>
              <w:t xml:space="preserve">Median: 11.82 </w:t>
            </w:r>
          </w:p>
        </w:tc>
        <w:tc>
          <w:tcPr>
            <w:tcW w:w="3117" w:type="dxa"/>
          </w:tcPr>
          <w:p w:rsidR="0032353B" w:rsidRDefault="0032353B" w:rsidP="00730FEE">
            <w:r>
              <w:t>Median=12.60</w:t>
            </w:r>
          </w:p>
        </w:tc>
        <w:tc>
          <w:tcPr>
            <w:tcW w:w="3117" w:type="dxa"/>
          </w:tcPr>
          <w:p w:rsidR="0032353B" w:rsidRDefault="0032353B" w:rsidP="00730FEE">
            <w:r>
              <w:t>N/A</w:t>
            </w:r>
          </w:p>
        </w:tc>
      </w:tr>
    </w:tbl>
    <w:p w:rsidR="0032353B" w:rsidRPr="000B7CCD" w:rsidRDefault="0032353B" w:rsidP="0032353B"/>
    <w:p w:rsidR="0032353B" w:rsidRPr="000B7CCD" w:rsidRDefault="0032353B" w:rsidP="0032353B">
      <w:pPr>
        <w:tabs>
          <w:tab w:val="left" w:pos="2595"/>
        </w:tabs>
        <w:rPr>
          <w:b/>
        </w:rPr>
      </w:pPr>
      <w:r w:rsidRPr="000B7CCD">
        <w:rPr>
          <w:b/>
        </w:rPr>
        <w:t xml:space="preserve">Content Assessment (Online Only) </w:t>
      </w:r>
    </w:p>
    <w:p w:rsidR="0032353B" w:rsidRDefault="0032353B" w:rsidP="0032353B">
      <w:pPr>
        <w:tabs>
          <w:tab w:val="left" w:pos="2595"/>
        </w:tabs>
      </w:pPr>
      <w:r>
        <w:t xml:space="preserve">We piloted the online assessment test in one section of Sociology 1145 (16 week course) </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N=21</w:t>
            </w:r>
          </w:p>
        </w:tc>
        <w:tc>
          <w:tcPr>
            <w:tcW w:w="3117" w:type="dxa"/>
          </w:tcPr>
          <w:p w:rsidR="0032353B" w:rsidRDefault="0032353B" w:rsidP="00730FEE">
            <w:r>
              <w:t>N=12</w:t>
            </w:r>
          </w:p>
        </w:tc>
        <w:tc>
          <w:tcPr>
            <w:tcW w:w="3117" w:type="dxa"/>
          </w:tcPr>
          <w:p w:rsidR="0032353B" w:rsidRDefault="0032353B" w:rsidP="00730FEE"/>
        </w:tc>
      </w:tr>
      <w:tr w:rsidR="0032353B">
        <w:tc>
          <w:tcPr>
            <w:tcW w:w="3116" w:type="dxa"/>
          </w:tcPr>
          <w:p w:rsidR="0032353B" w:rsidRDefault="0032353B" w:rsidP="00730FEE">
            <w:r>
              <w:t>Mean=12.2/38%</w:t>
            </w:r>
          </w:p>
        </w:tc>
        <w:tc>
          <w:tcPr>
            <w:tcW w:w="3117" w:type="dxa"/>
          </w:tcPr>
          <w:p w:rsidR="0032353B" w:rsidRDefault="0032353B" w:rsidP="00730FEE">
            <w:r>
              <w:t>Mean=19.2/60%</w:t>
            </w:r>
          </w:p>
        </w:tc>
        <w:tc>
          <w:tcPr>
            <w:tcW w:w="3117" w:type="dxa"/>
          </w:tcPr>
          <w:p w:rsidR="0032353B" w:rsidRDefault="0032353B" w:rsidP="00730FEE">
            <w:r>
              <w:t>58% increase</w:t>
            </w:r>
          </w:p>
        </w:tc>
      </w:tr>
      <w:tr w:rsidR="0032353B">
        <w:tc>
          <w:tcPr>
            <w:tcW w:w="3116" w:type="dxa"/>
          </w:tcPr>
          <w:p w:rsidR="0032353B" w:rsidRDefault="0032353B" w:rsidP="00730FEE">
            <w:r>
              <w:t>Median=N/A</w:t>
            </w:r>
          </w:p>
        </w:tc>
        <w:tc>
          <w:tcPr>
            <w:tcW w:w="3117" w:type="dxa"/>
          </w:tcPr>
          <w:p w:rsidR="0032353B" w:rsidRDefault="0032353B" w:rsidP="00730FEE">
            <w:r>
              <w:t>N/A</w:t>
            </w:r>
          </w:p>
        </w:tc>
        <w:tc>
          <w:tcPr>
            <w:tcW w:w="3117" w:type="dxa"/>
          </w:tcPr>
          <w:p w:rsidR="0032353B" w:rsidRDefault="0032353B" w:rsidP="00730FEE"/>
        </w:tc>
      </w:tr>
    </w:tbl>
    <w:p w:rsidR="0032353B" w:rsidRDefault="0032353B" w:rsidP="0032353B">
      <w:pPr>
        <w:tabs>
          <w:tab w:val="left" w:pos="2595"/>
        </w:tabs>
        <w:rPr>
          <w:b/>
          <w:u w:val="single"/>
        </w:rPr>
      </w:pPr>
    </w:p>
    <w:p w:rsidR="0032353B" w:rsidRPr="00B51BD4" w:rsidRDefault="0032353B" w:rsidP="0032353B">
      <w:pPr>
        <w:tabs>
          <w:tab w:val="left" w:pos="2595"/>
        </w:tabs>
        <w:rPr>
          <w:b/>
          <w:u w:val="single"/>
        </w:rPr>
      </w:pPr>
      <w:r w:rsidRPr="00B51BD4">
        <w:rPr>
          <w:b/>
          <w:u w:val="single"/>
        </w:rPr>
        <w:t xml:space="preserve">Part 2: Assessment Report for Pre/Post 10 Item Cultural Awareness Self-Assessment </w:t>
      </w:r>
      <w:r>
        <w:rPr>
          <w:b/>
          <w:u w:val="single"/>
        </w:rPr>
        <w:t>Quiz</w:t>
      </w:r>
    </w:p>
    <w:p w:rsidR="0032353B" w:rsidRDefault="0032353B" w:rsidP="0032353B">
      <w:pPr>
        <w:tabs>
          <w:tab w:val="left" w:pos="2595"/>
        </w:tabs>
      </w:pPr>
      <w:r>
        <w:t xml:space="preserve">We piloted a 10 item cultural awareness self-assessment test in face to face sections of Sociology 1145. We also had a section of Human Geography and World Geography included in the data. Overall results, do show increased cultural awareness with the majority of all students </w:t>
      </w:r>
      <w:r w:rsidRPr="000B6AE3">
        <w:rPr>
          <w:b/>
        </w:rPr>
        <w:t>strongly agreeing</w:t>
      </w:r>
      <w:r>
        <w:t xml:space="preserve"> with all statements on the </w:t>
      </w:r>
      <w:proofErr w:type="spellStart"/>
      <w:r>
        <w:t>post test</w:t>
      </w:r>
      <w:proofErr w:type="spellEnd"/>
      <w:r>
        <w:t xml:space="preserve"> except for statements 3, 4, 6 and 10 where students moved from </w:t>
      </w:r>
      <w:r w:rsidRPr="000B6AE3">
        <w:rPr>
          <w:b/>
        </w:rPr>
        <w:t>strongly agree to agree.</w:t>
      </w:r>
      <w:r>
        <w:t xml:space="preserve"> </w:t>
      </w:r>
    </w:p>
    <w:p w:rsidR="0032353B" w:rsidRPr="00633823" w:rsidRDefault="0032353B" w:rsidP="0032353B">
      <w:pPr>
        <w:tabs>
          <w:tab w:val="left" w:pos="2595"/>
        </w:tabs>
        <w:rPr>
          <w:b/>
        </w:rPr>
      </w:pPr>
      <w:r w:rsidRPr="00633823">
        <w:rPr>
          <w:b/>
        </w:rPr>
        <w:t>Here are the ten statements (</w:t>
      </w:r>
      <w:proofErr w:type="spellStart"/>
      <w:r w:rsidRPr="00633823">
        <w:rPr>
          <w:b/>
        </w:rPr>
        <w:t>likert</w:t>
      </w:r>
      <w:proofErr w:type="spellEnd"/>
      <w:r w:rsidRPr="00633823">
        <w:rPr>
          <w:b/>
        </w:rPr>
        <w:t xml:space="preserve"> scale) that make up the assessment test:</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enjoy relating to all kinds of people.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all cultures have something worthwhile to offer.</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am good at understanding people who are different from me.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When I am with people who are different from me, I interpret behavior in the context of culture.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respect and value all cultures.</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have asked people if I have offended them by things that I have done or said and have apologized when necessary.</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other cultures have an impact on my life in my own country.</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like interacting with people from different cultures.</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Lifestyles in other cultures are just as valid as those in my own culture.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simultaneously consider my worldview and another person’s worldview.</w:t>
      </w:r>
    </w:p>
    <w:p w:rsidR="0032353B" w:rsidRDefault="0032353B" w:rsidP="0032353B">
      <w:r>
        <w:t xml:space="preserve">Students choosing strongly agree on each question would be indicating the highest degree of cultural self-awareness. Overall, students in both the pre-test and post-test indicated high levels of cultural self-awareness.  After completing the post test (and the course), the majority of students answered strong agree to all of the statements above (moved from agree, disagree, </w:t>
      </w:r>
      <w:proofErr w:type="spellStart"/>
      <w:r>
        <w:t>etc</w:t>
      </w:r>
      <w:proofErr w:type="spellEnd"/>
      <w:r>
        <w:t xml:space="preserve"> to strongly agree except for questions 3, 4, 6, and 10.  For statements 3, 4, 6, and 10 students moved from strongly agree to </w:t>
      </w:r>
      <w:proofErr w:type="gramStart"/>
      <w:r>
        <w:t>agree .</w:t>
      </w:r>
      <w:proofErr w:type="gramEnd"/>
      <w:r>
        <w:t xml:space="preserve"> For example for the pre-test, 56.20% of students strongly agreed with statement 4 but after completing the course, only 37.3% of students indicated strongly agree. Although they no longer strongly agreed, 64% did agree.  This pattern was similar for statements 3, 6 and 10.  Thus, the course may also have helped students reevaluate their own understanding of culture.  It would seem that for statements 3, 4, 6, and 10 students may have assessed themselves to be highly culturally aware to only find out they may be less aware than they thought when they took the pre-test.  In other words, results from the post-test would indicate that students may have developed a more realistic self-awareness.  Based on these results, the Cultural Self-Awareness assessment was developed into an online version to be used in all sections of the course. </w:t>
      </w:r>
    </w:p>
    <w:p w:rsidR="0032353B" w:rsidRDefault="0032353B" w:rsidP="0032353B">
      <w:pPr>
        <w:rPr>
          <w:b/>
          <w:sz w:val="28"/>
          <w:szCs w:val="28"/>
        </w:rPr>
      </w:pPr>
      <w:r>
        <w:rPr>
          <w:b/>
          <w:sz w:val="28"/>
          <w:szCs w:val="28"/>
        </w:rPr>
        <w:lastRenderedPageBreak/>
        <w:t>FALL 2016 Assessment Report</w:t>
      </w:r>
    </w:p>
    <w:p w:rsidR="0032353B" w:rsidRPr="004966D8" w:rsidRDefault="0032353B" w:rsidP="0032353B">
      <w:r>
        <w:t xml:space="preserve">This is the first time that all sections of Sociology 1145 were required to use the assessment quizzes. All assessment quizzes were developed to be given online in all courses.  In the online sections, the course settings were conditionally adjusted to require students to take both the pre-test and post-test thus more students completed both the pre and </w:t>
      </w:r>
      <w:proofErr w:type="spellStart"/>
      <w:r>
        <w:t>post test</w:t>
      </w:r>
      <w:proofErr w:type="spellEnd"/>
      <w:r>
        <w:t xml:space="preserve">.  Unfortunately, faculty teaching face to face classes seemed to not encourage students enough to take the post test.  However, the data now reflects only students that have taken both the pre and </w:t>
      </w:r>
      <w:proofErr w:type="spellStart"/>
      <w:r>
        <w:t>post test</w:t>
      </w:r>
      <w:proofErr w:type="spellEnd"/>
      <w:r>
        <w:t xml:space="preserve"> meaning the data is much more accurate than previous assessment data.  Face to Face faculty will receive training and reminders about the assessment process for </w:t>
      </w:r>
      <w:proofErr w:type="gramStart"/>
      <w:r>
        <w:t>Spring</w:t>
      </w:r>
      <w:proofErr w:type="gramEnd"/>
      <w:r>
        <w:t xml:space="preserve"> 2017 and Fall 2017 based on this experience. Also, a master face to face course shell will be developed with all the assessment quizzes and practices quizzes in the </w:t>
      </w:r>
      <w:proofErr w:type="gramStart"/>
      <w:r>
        <w:t>shell .</w:t>
      </w:r>
      <w:proofErr w:type="gramEnd"/>
      <w:r>
        <w:t xml:space="preserve">  Faculty will be required to include practice quizzes and assessment quizzes in all courses (these are already pre-loaded into online courses).  Data for all courses is available in excel format at the section level and were shared with department chair. </w:t>
      </w:r>
    </w:p>
    <w:p w:rsidR="0032353B" w:rsidRDefault="0032353B" w:rsidP="0032353B">
      <w:pPr>
        <w:rPr>
          <w:b/>
          <w:u w:val="single"/>
        </w:rPr>
      </w:pPr>
    </w:p>
    <w:p w:rsidR="0032353B" w:rsidRPr="00691833" w:rsidRDefault="0032353B" w:rsidP="0032353B">
      <w:pPr>
        <w:rPr>
          <w:b/>
          <w:u w:val="single"/>
        </w:rPr>
      </w:pPr>
      <w:r>
        <w:rPr>
          <w:b/>
          <w:u w:val="single"/>
        </w:rPr>
        <w:t xml:space="preserve">Part I. </w:t>
      </w:r>
      <w:r w:rsidRPr="00691833">
        <w:rPr>
          <w:b/>
          <w:u w:val="single"/>
        </w:rPr>
        <w:t>Assessment Report for Pre/Post 32 Content Assessment Quiz over Course Outcomes</w:t>
      </w:r>
    </w:p>
    <w:p w:rsidR="0032353B" w:rsidRDefault="0032353B" w:rsidP="0032353B">
      <w:pPr>
        <w:rPr>
          <w:b/>
        </w:rPr>
      </w:pPr>
    </w:p>
    <w:p w:rsidR="0032353B" w:rsidRPr="000B7CCD" w:rsidRDefault="0032353B" w:rsidP="0032353B">
      <w:pPr>
        <w:rPr>
          <w:b/>
        </w:rPr>
      </w:pPr>
      <w:r w:rsidRPr="000B7CCD">
        <w:rPr>
          <w:b/>
        </w:rPr>
        <w:t>Content Assessment (Face to Face Classes only)</w:t>
      </w:r>
      <w:r>
        <w:rPr>
          <w:b/>
        </w:rPr>
        <w:t xml:space="preserve"> 4 sections </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N=45</w:t>
            </w:r>
          </w:p>
        </w:tc>
        <w:tc>
          <w:tcPr>
            <w:tcW w:w="3117" w:type="dxa"/>
          </w:tcPr>
          <w:p w:rsidR="0032353B" w:rsidRDefault="0032353B" w:rsidP="00730FEE">
            <w:r>
              <w:t>N=45</w:t>
            </w:r>
          </w:p>
        </w:tc>
        <w:tc>
          <w:tcPr>
            <w:tcW w:w="3117" w:type="dxa"/>
          </w:tcPr>
          <w:p w:rsidR="0032353B" w:rsidRDefault="0032353B" w:rsidP="00730FEE"/>
        </w:tc>
      </w:tr>
      <w:tr w:rsidR="0032353B">
        <w:tc>
          <w:tcPr>
            <w:tcW w:w="3116" w:type="dxa"/>
          </w:tcPr>
          <w:p w:rsidR="0032353B" w:rsidRDefault="0032353B" w:rsidP="00730FEE">
            <w:r>
              <w:t>Mean=40% /32</w:t>
            </w:r>
          </w:p>
        </w:tc>
        <w:tc>
          <w:tcPr>
            <w:tcW w:w="3117" w:type="dxa"/>
          </w:tcPr>
          <w:p w:rsidR="0032353B" w:rsidRDefault="0032353B" w:rsidP="00730FEE">
            <w:r>
              <w:t>Mean=52%/32</w:t>
            </w:r>
          </w:p>
        </w:tc>
        <w:tc>
          <w:tcPr>
            <w:tcW w:w="3117" w:type="dxa"/>
          </w:tcPr>
          <w:p w:rsidR="0032353B" w:rsidRDefault="0032353B" w:rsidP="00730FEE">
            <w:r>
              <w:t>30% increase</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Default="0032353B" w:rsidP="0032353B">
      <w:pPr>
        <w:tabs>
          <w:tab w:val="left" w:pos="2595"/>
        </w:tabs>
        <w:rPr>
          <w:b/>
        </w:rPr>
      </w:pPr>
    </w:p>
    <w:p w:rsidR="0032353B" w:rsidRPr="000B7CCD" w:rsidRDefault="0032353B" w:rsidP="0032353B">
      <w:pPr>
        <w:tabs>
          <w:tab w:val="left" w:pos="2595"/>
        </w:tabs>
        <w:rPr>
          <w:b/>
        </w:rPr>
      </w:pPr>
      <w:r w:rsidRPr="000B7CCD">
        <w:rPr>
          <w:b/>
        </w:rPr>
        <w:t xml:space="preserve">Content Assessment (Online Only) </w:t>
      </w:r>
      <w:r>
        <w:rPr>
          <w:b/>
        </w:rPr>
        <w:t>5 sections</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N=90</w:t>
            </w:r>
          </w:p>
        </w:tc>
        <w:tc>
          <w:tcPr>
            <w:tcW w:w="3117" w:type="dxa"/>
          </w:tcPr>
          <w:p w:rsidR="0032353B" w:rsidRDefault="0032353B" w:rsidP="00730FEE">
            <w:r>
              <w:t>N=90</w:t>
            </w:r>
          </w:p>
        </w:tc>
        <w:tc>
          <w:tcPr>
            <w:tcW w:w="3117" w:type="dxa"/>
          </w:tcPr>
          <w:p w:rsidR="0032353B" w:rsidRDefault="0032353B" w:rsidP="00730FEE"/>
        </w:tc>
      </w:tr>
      <w:tr w:rsidR="0032353B">
        <w:tc>
          <w:tcPr>
            <w:tcW w:w="3116" w:type="dxa"/>
          </w:tcPr>
          <w:p w:rsidR="0032353B" w:rsidRDefault="0032353B" w:rsidP="00730FEE">
            <w:r>
              <w:t>Mean=44%/32</w:t>
            </w:r>
          </w:p>
        </w:tc>
        <w:tc>
          <w:tcPr>
            <w:tcW w:w="3117" w:type="dxa"/>
          </w:tcPr>
          <w:p w:rsidR="0032353B" w:rsidRDefault="0032353B" w:rsidP="00730FEE">
            <w:r>
              <w:t>Mean=65%/32</w:t>
            </w:r>
          </w:p>
        </w:tc>
        <w:tc>
          <w:tcPr>
            <w:tcW w:w="3117" w:type="dxa"/>
          </w:tcPr>
          <w:p w:rsidR="0032353B" w:rsidRDefault="0032353B" w:rsidP="00730FEE">
            <w:r>
              <w:t>48% increase</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Default="0032353B" w:rsidP="0032353B">
      <w:pPr>
        <w:tabs>
          <w:tab w:val="left" w:pos="2595"/>
        </w:tabs>
        <w:rPr>
          <w:b/>
          <w:u w:val="single"/>
        </w:rPr>
      </w:pPr>
    </w:p>
    <w:p w:rsidR="0032353B" w:rsidRDefault="0032353B" w:rsidP="0032353B">
      <w:pPr>
        <w:tabs>
          <w:tab w:val="left" w:pos="2595"/>
        </w:tabs>
        <w:rPr>
          <w:b/>
          <w:u w:val="single"/>
        </w:rPr>
      </w:pPr>
      <w:r w:rsidRPr="00B51BD4">
        <w:rPr>
          <w:b/>
          <w:u w:val="single"/>
        </w:rPr>
        <w:t xml:space="preserve">Part 2: Assessment Report for Pre/Post 10 Item Cultural Awareness Self-Assessment </w:t>
      </w:r>
      <w:r>
        <w:rPr>
          <w:b/>
          <w:u w:val="single"/>
        </w:rPr>
        <w:t>Quiz</w:t>
      </w:r>
    </w:p>
    <w:p w:rsidR="0032353B" w:rsidRPr="006113AC" w:rsidRDefault="0032353B" w:rsidP="0032353B">
      <w:pPr>
        <w:tabs>
          <w:tab w:val="left" w:pos="2595"/>
        </w:tabs>
        <w:rPr>
          <w:b/>
        </w:rPr>
      </w:pPr>
      <w:r>
        <w:rPr>
          <w:b/>
        </w:rPr>
        <w:t xml:space="preserve">The 10 item </w:t>
      </w:r>
      <w:proofErr w:type="spellStart"/>
      <w:r>
        <w:rPr>
          <w:b/>
        </w:rPr>
        <w:t>likert</w:t>
      </w:r>
      <w:proofErr w:type="spellEnd"/>
      <w:r>
        <w:rPr>
          <w:b/>
        </w:rPr>
        <w:t xml:space="preserve"> scale self-assessment quiz was adjusted to enable score of cultural self-awareness. A score of 40 would indicate the highest level of cultural self-awareness. </w:t>
      </w:r>
    </w:p>
    <w:p w:rsidR="0032353B" w:rsidRPr="00633823" w:rsidRDefault="0032353B" w:rsidP="0032353B">
      <w:pPr>
        <w:tabs>
          <w:tab w:val="left" w:pos="2595"/>
        </w:tabs>
        <w:rPr>
          <w:b/>
        </w:rPr>
      </w:pPr>
      <w:r w:rsidRPr="00633823">
        <w:rPr>
          <w:b/>
        </w:rPr>
        <w:t>Here are the ten statements (</w:t>
      </w:r>
      <w:proofErr w:type="spellStart"/>
      <w:r w:rsidRPr="00633823">
        <w:rPr>
          <w:b/>
        </w:rPr>
        <w:t>likert</w:t>
      </w:r>
      <w:proofErr w:type="spellEnd"/>
      <w:r w:rsidRPr="00633823">
        <w:rPr>
          <w:b/>
        </w:rPr>
        <w:t xml:space="preserve"> scale) that make up the assessment test:</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enjoy relating to all kinds of people.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all cultures have something worthwhile to offer.</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am good at understanding people who are different from me.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When I am with people who are different from me, I interpret behavior in the context of culture.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respect and value all cultures.</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have asked people if I have offended them by things that I have done or said and have apologized when necessary.</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lastRenderedPageBreak/>
        <w:t>I believe other cultures have an impact on my life in my own country.</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like interacting with people from different cultures.</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Lifestyles in other cultures are just as valid as those in my own culture.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simultaneously consider my worldview and another person’s worldview.</w:t>
      </w:r>
    </w:p>
    <w:p w:rsidR="0032353B" w:rsidRDefault="0032353B" w:rsidP="0032353B">
      <w:pPr>
        <w:rPr>
          <w:b/>
        </w:rPr>
      </w:pPr>
      <w:r>
        <w:rPr>
          <w:b/>
        </w:rPr>
        <w:t xml:space="preserve">Cross-Cultural </w:t>
      </w:r>
      <w:proofErr w:type="spellStart"/>
      <w:r>
        <w:rPr>
          <w:b/>
        </w:rPr>
        <w:t xml:space="preserve">Self </w:t>
      </w:r>
      <w:r w:rsidRPr="00EA2448">
        <w:rPr>
          <w:b/>
        </w:rPr>
        <w:t>Assessment</w:t>
      </w:r>
      <w:proofErr w:type="spellEnd"/>
      <w:r w:rsidRPr="00EA2448">
        <w:rPr>
          <w:b/>
        </w:rPr>
        <w:t xml:space="preserve"> (Face to Face Classes only)</w:t>
      </w:r>
      <w:r>
        <w:rPr>
          <w:b/>
        </w:rPr>
        <w:t xml:space="preserve"> 2</w:t>
      </w:r>
      <w:r w:rsidRPr="00EA2448">
        <w:rPr>
          <w:b/>
        </w:rPr>
        <w:t xml:space="preserve"> sections </w:t>
      </w:r>
      <w:r>
        <w:rPr>
          <w:b/>
        </w:rPr>
        <w:t>(only 2 sections had valid data)</w:t>
      </w:r>
    </w:p>
    <w:p w:rsidR="0032353B" w:rsidRPr="00EA2448" w:rsidRDefault="0032353B" w:rsidP="0032353B">
      <w:pPr>
        <w:rPr>
          <w:b/>
        </w:rPr>
      </w:pPr>
      <w:r>
        <w:rPr>
          <w:b/>
        </w:rPr>
        <w:t xml:space="preserve">Many students in the face to face classes did not complete both pre and post (plan to require this </w:t>
      </w:r>
      <w:proofErr w:type="gramStart"/>
      <w:r>
        <w:rPr>
          <w:b/>
        </w:rPr>
        <w:t>Fall</w:t>
      </w:r>
      <w:proofErr w:type="gramEnd"/>
      <w:r>
        <w:rPr>
          <w:b/>
        </w:rPr>
        <w:t xml:space="preserve"> 2017).</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N=34</w:t>
            </w:r>
          </w:p>
        </w:tc>
        <w:tc>
          <w:tcPr>
            <w:tcW w:w="3117" w:type="dxa"/>
          </w:tcPr>
          <w:p w:rsidR="0032353B" w:rsidRDefault="0032353B" w:rsidP="00730FEE">
            <w:r>
              <w:t>N=34</w:t>
            </w:r>
          </w:p>
        </w:tc>
        <w:tc>
          <w:tcPr>
            <w:tcW w:w="3117" w:type="dxa"/>
          </w:tcPr>
          <w:p w:rsidR="0032353B" w:rsidRDefault="0032353B" w:rsidP="00730FEE"/>
        </w:tc>
      </w:tr>
      <w:tr w:rsidR="0032353B">
        <w:tc>
          <w:tcPr>
            <w:tcW w:w="3116" w:type="dxa"/>
          </w:tcPr>
          <w:p w:rsidR="0032353B" w:rsidRDefault="0032353B" w:rsidP="00730FEE">
            <w:r>
              <w:t>Mean= 82.5%/40</w:t>
            </w:r>
          </w:p>
        </w:tc>
        <w:tc>
          <w:tcPr>
            <w:tcW w:w="3117" w:type="dxa"/>
          </w:tcPr>
          <w:p w:rsidR="0032353B" w:rsidRDefault="0032353B" w:rsidP="00730FEE">
            <w:r>
              <w:t>Mean=85.5%/40</w:t>
            </w:r>
          </w:p>
        </w:tc>
        <w:tc>
          <w:tcPr>
            <w:tcW w:w="3117" w:type="dxa"/>
          </w:tcPr>
          <w:p w:rsidR="0032353B" w:rsidRDefault="0032353B" w:rsidP="00730FEE">
            <w:r>
              <w:t>3.7%</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Default="0032353B" w:rsidP="0032353B">
      <w:pPr>
        <w:tabs>
          <w:tab w:val="left" w:pos="2595"/>
        </w:tabs>
        <w:rPr>
          <w:b/>
        </w:rPr>
      </w:pPr>
    </w:p>
    <w:p w:rsidR="0032353B" w:rsidRPr="00EA2448" w:rsidRDefault="0032353B" w:rsidP="0032353B">
      <w:pPr>
        <w:tabs>
          <w:tab w:val="left" w:pos="2595"/>
        </w:tabs>
        <w:rPr>
          <w:b/>
        </w:rPr>
      </w:pPr>
      <w:r>
        <w:rPr>
          <w:b/>
        </w:rPr>
        <w:t>Cross-Cultural Self –Assessment Online (Assessment is set up as a requirement in online courses) 5 sections</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N=90</w:t>
            </w:r>
          </w:p>
        </w:tc>
        <w:tc>
          <w:tcPr>
            <w:tcW w:w="3117" w:type="dxa"/>
          </w:tcPr>
          <w:p w:rsidR="0032353B" w:rsidRDefault="0032353B" w:rsidP="00730FEE">
            <w:r>
              <w:t>N=90</w:t>
            </w:r>
          </w:p>
        </w:tc>
        <w:tc>
          <w:tcPr>
            <w:tcW w:w="3117" w:type="dxa"/>
          </w:tcPr>
          <w:p w:rsidR="0032353B" w:rsidRDefault="0032353B" w:rsidP="00730FEE"/>
        </w:tc>
      </w:tr>
      <w:tr w:rsidR="0032353B">
        <w:tc>
          <w:tcPr>
            <w:tcW w:w="3116" w:type="dxa"/>
          </w:tcPr>
          <w:p w:rsidR="0032353B" w:rsidRDefault="0032353B" w:rsidP="00730FEE">
            <w:r>
              <w:t>Mean=85%/40</w:t>
            </w:r>
          </w:p>
        </w:tc>
        <w:tc>
          <w:tcPr>
            <w:tcW w:w="3117" w:type="dxa"/>
          </w:tcPr>
          <w:p w:rsidR="0032353B" w:rsidRDefault="0032353B" w:rsidP="00730FEE">
            <w:r>
              <w:t>Mean=85%</w:t>
            </w:r>
          </w:p>
        </w:tc>
        <w:tc>
          <w:tcPr>
            <w:tcW w:w="3117" w:type="dxa"/>
          </w:tcPr>
          <w:p w:rsidR="0032353B" w:rsidRDefault="0032353B" w:rsidP="00730FEE">
            <w:r>
              <w:t>No change</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Pr="000A5298" w:rsidRDefault="0032353B" w:rsidP="0032353B">
      <w:pPr>
        <w:pStyle w:val="ListParagraph"/>
        <w:tabs>
          <w:tab w:val="left" w:pos="2595"/>
        </w:tabs>
        <w:rPr>
          <w:b/>
          <w:u w:val="single"/>
        </w:rPr>
      </w:pPr>
    </w:p>
    <w:p w:rsidR="0032353B" w:rsidRPr="00F40708" w:rsidRDefault="0032353B" w:rsidP="0032353B">
      <w:r>
        <w:t xml:space="preserve">Discussion: Assessment data from the Cross-cultural Self-Assessment indicates that students tend to rate themselves highly on this assessment quiz.  Some students end up with a lower score on the post-test because they often realize they had rated themselves too highly.  Currently, the cross-cultural self-assessment test does not have a neutral or I don’t know category.  Students are forced to choose between strongly agree, agree, disagree and strongly disagree.  In order to examine to what extent this self-assessment is useful (given the high self-assessment ratings on the pre-test), we will pilot </w:t>
      </w:r>
      <w:r w:rsidR="0087601A">
        <w:t>a</w:t>
      </w:r>
      <w:r>
        <w:t xml:space="preserve"> self-assessment test that includes a neutral category in two sections of the course in the summer to see to what extent this may be a more valid self-assessment. </w:t>
      </w:r>
    </w:p>
    <w:p w:rsidR="0032353B" w:rsidRDefault="0032353B" w:rsidP="0032353B"/>
    <w:p w:rsidR="00B703C4" w:rsidRDefault="00E43A02" w:rsidP="00B703C4">
      <w:pPr>
        <w:pStyle w:val="Body"/>
      </w:pPr>
      <w:r>
        <w:br w:type="page"/>
      </w:r>
    </w:p>
    <w:p w:rsidR="00B703C4" w:rsidRPr="00B703C4" w:rsidRDefault="00B703C4" w:rsidP="00B703C4">
      <w:pPr>
        <w:pStyle w:val="Body"/>
        <w:jc w:val="center"/>
        <w:rPr>
          <w:b/>
        </w:rPr>
      </w:pPr>
      <w:r w:rsidRPr="00B703C4">
        <w:rPr>
          <w:b/>
        </w:rPr>
        <w:lastRenderedPageBreak/>
        <w:t>Appendix 2C</w:t>
      </w:r>
    </w:p>
    <w:p w:rsidR="00B703C4" w:rsidRDefault="00B703C4" w:rsidP="00B703C4">
      <w:pPr>
        <w:pStyle w:val="Body"/>
        <w:rPr>
          <w:b/>
          <w:bCs/>
        </w:rPr>
      </w:pPr>
      <w:r>
        <w:rPr>
          <w:b/>
          <w:bCs/>
          <w:lang w:val="nl-NL"/>
        </w:rPr>
        <w:t xml:space="preserve">SWK </w:t>
      </w:r>
      <w:r>
        <w:rPr>
          <w:b/>
          <w:bCs/>
        </w:rPr>
        <w:t>2207 Pre/Post Assessment Data Breakdown</w:t>
      </w:r>
    </w:p>
    <w:p w:rsidR="00B703C4" w:rsidRDefault="00B703C4" w:rsidP="00B703C4">
      <w:pPr>
        <w:pStyle w:val="Body"/>
        <w:rPr>
          <w:b/>
          <w:bCs/>
        </w:rPr>
      </w:pPr>
    </w:p>
    <w:p w:rsidR="00B703C4" w:rsidRDefault="00B703C4" w:rsidP="00B703C4">
      <w:pPr>
        <w:pStyle w:val="Body"/>
        <w:rPr>
          <w:rFonts w:ascii="Arial" w:eastAsia="Arial" w:hAnsi="Arial" w:cs="Arial"/>
          <w:sz w:val="20"/>
          <w:szCs w:val="20"/>
        </w:rPr>
      </w:pPr>
      <w:r>
        <w:rPr>
          <w:rFonts w:ascii="Arial" w:hAnsi="Arial"/>
          <w:sz w:val="20"/>
          <w:szCs w:val="20"/>
        </w:rPr>
        <w:t>Analysis by Category</w:t>
      </w:r>
    </w:p>
    <w:p w:rsidR="00B703C4" w:rsidRDefault="00B703C4" w:rsidP="00B703C4">
      <w:pPr>
        <w:pStyle w:val="Body"/>
        <w:rPr>
          <w:rFonts w:ascii="Arial" w:eastAsia="Arial" w:hAnsi="Arial" w:cs="Arial"/>
          <w:sz w:val="20"/>
          <w:szCs w:val="20"/>
        </w:rPr>
      </w:pPr>
    </w:p>
    <w:p w:rsidR="00B703C4" w:rsidRDefault="00B703C4" w:rsidP="00B703C4">
      <w:pPr>
        <w:pStyle w:val="Body"/>
        <w:rPr>
          <w:rFonts w:ascii="Arial" w:eastAsia="Arial" w:hAnsi="Arial" w:cs="Arial"/>
          <w:sz w:val="20"/>
          <w:szCs w:val="20"/>
        </w:rPr>
      </w:pPr>
      <w:r>
        <w:rPr>
          <w:rFonts w:ascii="Arial" w:hAnsi="Arial"/>
          <w:b/>
          <w:bCs/>
          <w:sz w:val="20"/>
          <w:szCs w:val="20"/>
          <w:lang w:val="de-DE"/>
        </w:rPr>
        <w:t xml:space="preserve">Fall 2014 - </w:t>
      </w:r>
      <w:r>
        <w:rPr>
          <w:rFonts w:ascii="Arial Unicode MS" w:hAnsi="Arial Unicode MS"/>
          <w:sz w:val="20"/>
          <w:szCs w:val="20"/>
        </w:rPr>
        <w:br/>
      </w:r>
      <w:r>
        <w:rPr>
          <w:rFonts w:ascii="Arial" w:hAnsi="Arial"/>
          <w:sz w:val="20"/>
          <w:szCs w:val="20"/>
          <w:lang w:val="de-DE"/>
        </w:rPr>
        <w:t xml:space="preserve">N = </w:t>
      </w:r>
      <w:r>
        <w:rPr>
          <w:rFonts w:ascii="Arial" w:hAnsi="Arial"/>
          <w:sz w:val="20"/>
          <w:szCs w:val="20"/>
        </w:rPr>
        <w:t>28</w:t>
      </w:r>
    </w:p>
    <w:p w:rsidR="00B703C4" w:rsidRDefault="00B703C4" w:rsidP="00B703C4">
      <w:pPr>
        <w:pStyle w:val="Body"/>
      </w:pPr>
    </w:p>
    <w:tbl>
      <w:tblPr>
        <w:tblW w:w="117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1980"/>
        <w:gridCol w:w="2160"/>
        <w:gridCol w:w="2790"/>
        <w:gridCol w:w="2880"/>
      </w:tblGrid>
      <w:tr w:rsidR="00B703C4" w:rsidTr="00BC16ED">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4E2243">
            <w:pPr>
              <w:pStyle w:val="Body"/>
              <w:jc w:val="center"/>
              <w:rPr>
                <w:b/>
                <w:bCs/>
              </w:rPr>
            </w:pPr>
            <w:r>
              <w:rPr>
                <w:b/>
                <w:bCs/>
              </w:rPr>
              <w:t>Average Increase</w:t>
            </w:r>
          </w:p>
          <w:p w:rsidR="00B703C4" w:rsidRDefault="00B703C4" w:rsidP="004E2243">
            <w:pPr>
              <w:pStyle w:val="Body"/>
              <w:jc w:val="center"/>
            </w:pPr>
            <w:r>
              <w:rPr>
                <w:b/>
                <w:bCs/>
              </w:rPr>
              <w:t>(Level)</w:t>
            </w:r>
          </w:p>
        </w:tc>
      </w:tr>
      <w:tr w:rsidR="00B703C4" w:rsidTr="00BC16ED">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1.3</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5.06</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19.49</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27.46</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0.96</w:t>
            </w:r>
          </w:p>
        </w:tc>
      </w:tr>
    </w:tbl>
    <w:p w:rsidR="00B703C4" w:rsidRDefault="00B703C4" w:rsidP="00B703C4">
      <w:pPr>
        <w:pStyle w:val="Body"/>
        <w:widowControl w:val="0"/>
        <w:rPr>
          <w:rFonts w:ascii="Arial" w:eastAsia="Arial" w:hAnsi="Arial" w:cs="Arial"/>
          <w:sz w:val="20"/>
          <w:szCs w:val="20"/>
        </w:rPr>
      </w:pPr>
    </w:p>
    <w:p w:rsidR="00B703C4" w:rsidRDefault="00B703C4" w:rsidP="00B703C4">
      <w:pPr>
        <w:pStyle w:val="Body"/>
        <w:rPr>
          <w:rFonts w:ascii="Arial" w:eastAsia="Arial" w:hAnsi="Arial" w:cs="Arial"/>
          <w:sz w:val="20"/>
          <w:szCs w:val="20"/>
        </w:rPr>
      </w:pPr>
      <w:r>
        <w:rPr>
          <w:rFonts w:ascii="Arial" w:hAnsi="Arial"/>
          <w:b/>
          <w:bCs/>
          <w:sz w:val="20"/>
          <w:szCs w:val="20"/>
        </w:rPr>
        <w:t xml:space="preserve">Spring 2015 - </w:t>
      </w:r>
      <w:r>
        <w:rPr>
          <w:rFonts w:ascii="Arial Unicode MS" w:hAnsi="Arial Unicode MS"/>
          <w:sz w:val="20"/>
          <w:szCs w:val="20"/>
        </w:rPr>
        <w:br/>
      </w:r>
      <w:r>
        <w:rPr>
          <w:rFonts w:ascii="Arial" w:hAnsi="Arial"/>
          <w:sz w:val="20"/>
          <w:szCs w:val="20"/>
        </w:rPr>
        <w:t>N = 38</w:t>
      </w:r>
    </w:p>
    <w:p w:rsidR="00B703C4" w:rsidRDefault="00B703C4" w:rsidP="00B703C4">
      <w:pPr>
        <w:pStyle w:val="Body"/>
      </w:pPr>
    </w:p>
    <w:tbl>
      <w:tblPr>
        <w:tblW w:w="117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1980"/>
        <w:gridCol w:w="2160"/>
        <w:gridCol w:w="2790"/>
        <w:gridCol w:w="2880"/>
      </w:tblGrid>
      <w:tr w:rsidR="00B703C4" w:rsidTr="00FB3B46">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FB3B46">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3.37</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4.36</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17.48</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25.8</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0.85</w:t>
            </w:r>
          </w:p>
        </w:tc>
      </w:tr>
    </w:tbl>
    <w:p w:rsidR="00B703C4" w:rsidRDefault="00B703C4" w:rsidP="00B703C4">
      <w:pPr>
        <w:pStyle w:val="Body"/>
        <w:widowControl w:val="0"/>
        <w:rPr>
          <w:rFonts w:ascii="Arial" w:eastAsia="Arial" w:hAnsi="Arial" w:cs="Arial"/>
          <w:sz w:val="20"/>
          <w:szCs w:val="20"/>
        </w:rPr>
      </w:pPr>
    </w:p>
    <w:p w:rsidR="00B703C4" w:rsidRDefault="00B703C4" w:rsidP="00B703C4">
      <w:pPr>
        <w:pStyle w:val="Body"/>
        <w:rPr>
          <w:rFonts w:ascii="Arial" w:eastAsia="Arial" w:hAnsi="Arial" w:cs="Arial"/>
          <w:sz w:val="20"/>
          <w:szCs w:val="20"/>
        </w:rPr>
      </w:pPr>
      <w:r>
        <w:rPr>
          <w:rFonts w:ascii="Arial" w:hAnsi="Arial"/>
          <w:b/>
          <w:bCs/>
          <w:sz w:val="20"/>
          <w:szCs w:val="20"/>
          <w:lang w:val="de-DE"/>
        </w:rPr>
        <w:t xml:space="preserve">Fall 2015 - </w:t>
      </w:r>
      <w:r>
        <w:rPr>
          <w:rFonts w:ascii="Arial Unicode MS" w:hAnsi="Arial Unicode MS"/>
          <w:sz w:val="20"/>
          <w:szCs w:val="20"/>
        </w:rPr>
        <w:br/>
      </w:r>
      <w:r>
        <w:rPr>
          <w:rFonts w:ascii="Arial" w:hAnsi="Arial"/>
          <w:sz w:val="20"/>
          <w:szCs w:val="20"/>
          <w:lang w:val="de-DE"/>
        </w:rPr>
        <w:t xml:space="preserve">N = </w:t>
      </w:r>
      <w:r>
        <w:rPr>
          <w:rFonts w:ascii="Arial" w:hAnsi="Arial"/>
          <w:sz w:val="20"/>
          <w:szCs w:val="20"/>
        </w:rPr>
        <w:t>12</w:t>
      </w:r>
    </w:p>
    <w:p w:rsidR="00B703C4" w:rsidRDefault="00B703C4" w:rsidP="00B703C4">
      <w:pPr>
        <w:pStyle w:val="Body"/>
      </w:pPr>
    </w:p>
    <w:tbl>
      <w:tblPr>
        <w:tblW w:w="117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1980"/>
        <w:gridCol w:w="2160"/>
        <w:gridCol w:w="2790"/>
        <w:gridCol w:w="2880"/>
      </w:tblGrid>
      <w:tr w:rsidR="00B703C4" w:rsidTr="00FB3B46">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FB3B46">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5.83</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5.92</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20.75</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32.5</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0.83</w:t>
            </w:r>
          </w:p>
        </w:tc>
      </w:tr>
    </w:tbl>
    <w:p w:rsidR="00B703C4" w:rsidRDefault="00B703C4" w:rsidP="00B703C4">
      <w:pPr>
        <w:pStyle w:val="Body"/>
        <w:widowControl w:val="0"/>
        <w:rPr>
          <w:rFonts w:ascii="Arial" w:eastAsia="Arial" w:hAnsi="Arial" w:cs="Arial"/>
          <w:sz w:val="20"/>
          <w:szCs w:val="20"/>
        </w:rPr>
      </w:pPr>
    </w:p>
    <w:p w:rsidR="00FB3B46" w:rsidRDefault="00FB3B46">
      <w:pPr>
        <w:rPr>
          <w:rFonts w:ascii="Arial" w:hAnsi="Arial" w:cs="Arial Unicode MS"/>
          <w:b/>
          <w:bCs/>
          <w:color w:val="000000"/>
          <w:sz w:val="20"/>
          <w:szCs w:val="20"/>
          <w:u w:color="000000"/>
        </w:rPr>
      </w:pPr>
      <w:r>
        <w:rPr>
          <w:rFonts w:ascii="Arial" w:hAnsi="Arial"/>
          <w:b/>
          <w:bCs/>
          <w:sz w:val="20"/>
          <w:szCs w:val="20"/>
        </w:rPr>
        <w:br w:type="page"/>
      </w:r>
    </w:p>
    <w:p w:rsidR="00B703C4" w:rsidRDefault="00B703C4" w:rsidP="00B703C4">
      <w:pPr>
        <w:pStyle w:val="Body"/>
        <w:rPr>
          <w:rFonts w:ascii="Arial" w:eastAsia="Arial" w:hAnsi="Arial" w:cs="Arial"/>
          <w:sz w:val="20"/>
          <w:szCs w:val="20"/>
        </w:rPr>
      </w:pPr>
      <w:r>
        <w:rPr>
          <w:rFonts w:ascii="Arial" w:hAnsi="Arial"/>
          <w:b/>
          <w:bCs/>
          <w:sz w:val="20"/>
          <w:szCs w:val="20"/>
        </w:rPr>
        <w:lastRenderedPageBreak/>
        <w:t xml:space="preserve">Spring 2016 - </w:t>
      </w:r>
      <w:r>
        <w:rPr>
          <w:rFonts w:ascii="Arial Unicode MS" w:hAnsi="Arial Unicode MS"/>
          <w:sz w:val="20"/>
          <w:szCs w:val="20"/>
        </w:rPr>
        <w:br/>
      </w:r>
      <w:r>
        <w:rPr>
          <w:rFonts w:ascii="Arial" w:hAnsi="Arial"/>
          <w:sz w:val="20"/>
          <w:szCs w:val="20"/>
          <w:lang w:val="de-DE"/>
        </w:rPr>
        <w:t xml:space="preserve">N = </w:t>
      </w:r>
      <w:r>
        <w:rPr>
          <w:rFonts w:ascii="Arial" w:hAnsi="Arial"/>
          <w:sz w:val="20"/>
          <w:szCs w:val="20"/>
        </w:rPr>
        <w:t>28</w:t>
      </w:r>
      <w:r>
        <w:rPr>
          <w:rFonts w:ascii="Arial" w:hAnsi="Arial"/>
          <w:sz w:val="20"/>
          <w:szCs w:val="20"/>
        </w:rPr>
        <w:tab/>
      </w:r>
      <w:r>
        <w:rPr>
          <w:rFonts w:ascii="Arial Unicode MS" w:hAnsi="Arial Unicode MS"/>
          <w:sz w:val="20"/>
          <w:szCs w:val="20"/>
        </w:rPr>
        <w:br/>
      </w:r>
    </w:p>
    <w:tbl>
      <w:tblPr>
        <w:tblW w:w="119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2070"/>
        <w:gridCol w:w="1980"/>
        <w:gridCol w:w="2880"/>
        <w:gridCol w:w="3060"/>
      </w:tblGrid>
      <w:tr w:rsidR="00B703C4" w:rsidTr="00A26768">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A26768">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4.29</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4.74</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17.85</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26.7</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0.75</w:t>
            </w:r>
          </w:p>
        </w:tc>
      </w:tr>
    </w:tbl>
    <w:p w:rsidR="00B703C4" w:rsidRDefault="00B703C4" w:rsidP="00B703C4">
      <w:pPr>
        <w:pStyle w:val="Body"/>
        <w:widowControl w:val="0"/>
        <w:rPr>
          <w:rFonts w:ascii="Arial" w:eastAsia="Arial" w:hAnsi="Arial" w:cs="Arial"/>
          <w:sz w:val="20"/>
          <w:szCs w:val="20"/>
        </w:rPr>
      </w:pPr>
    </w:p>
    <w:p w:rsidR="00B703C4" w:rsidRDefault="00B703C4" w:rsidP="00B703C4">
      <w:pPr>
        <w:pStyle w:val="Body"/>
      </w:pPr>
      <w:r>
        <w:rPr>
          <w:rFonts w:ascii="Arial Unicode MS" w:hAnsi="Arial Unicode MS"/>
          <w:sz w:val="20"/>
          <w:szCs w:val="20"/>
        </w:rPr>
        <w:br/>
      </w:r>
      <w:r>
        <w:rPr>
          <w:rFonts w:ascii="Arial" w:hAnsi="Arial"/>
          <w:b/>
          <w:bCs/>
          <w:sz w:val="20"/>
          <w:szCs w:val="20"/>
          <w:lang w:val="de-DE"/>
        </w:rPr>
        <w:t xml:space="preserve">Fall 2016 - </w:t>
      </w:r>
      <w:r>
        <w:rPr>
          <w:rFonts w:ascii="Arial Unicode MS" w:hAnsi="Arial Unicode MS"/>
          <w:sz w:val="20"/>
          <w:szCs w:val="20"/>
        </w:rPr>
        <w:br/>
      </w:r>
      <w:r>
        <w:rPr>
          <w:rFonts w:ascii="Arial" w:hAnsi="Arial"/>
          <w:sz w:val="20"/>
          <w:szCs w:val="20"/>
          <w:lang w:val="de-DE"/>
        </w:rPr>
        <w:t>N =</w:t>
      </w:r>
      <w:r>
        <w:rPr>
          <w:rFonts w:ascii="Arial" w:hAnsi="Arial"/>
          <w:sz w:val="20"/>
          <w:szCs w:val="20"/>
        </w:rPr>
        <w:t xml:space="preserve"> 12</w:t>
      </w:r>
    </w:p>
    <w:tbl>
      <w:tblPr>
        <w:tblW w:w="119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2070"/>
        <w:gridCol w:w="1980"/>
        <w:gridCol w:w="2880"/>
        <w:gridCol w:w="3060"/>
      </w:tblGrid>
      <w:tr w:rsidR="00B703C4" w:rsidTr="00A26768">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A26768">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4.3</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6.25</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18.75</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29.33</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tc>
      </w:tr>
    </w:tbl>
    <w:p w:rsidR="00B703C4" w:rsidRDefault="00B703C4" w:rsidP="00B703C4">
      <w:pPr>
        <w:pStyle w:val="Body"/>
        <w:widowControl w:val="0"/>
      </w:pPr>
    </w:p>
    <w:p w:rsidR="00B703C4" w:rsidRDefault="00B703C4">
      <w:r>
        <w:br w:type="page"/>
      </w:r>
    </w:p>
    <w:p w:rsidR="0032353B" w:rsidRPr="00396F65" w:rsidRDefault="0032353B" w:rsidP="0032353B"/>
    <w:p w:rsidR="0032353B" w:rsidRDefault="0032353B" w:rsidP="00E43A02">
      <w:pPr>
        <w:pStyle w:val="BodyA"/>
        <w:jc w:val="center"/>
      </w:pPr>
      <w:r w:rsidRPr="00E43A02">
        <w:rPr>
          <w:b/>
        </w:rPr>
        <w:t>Appendix 2</w:t>
      </w:r>
      <w:r w:rsidR="00B703C4">
        <w:rPr>
          <w:b/>
        </w:rPr>
        <w:t>D</w:t>
      </w:r>
      <w:r>
        <w:t xml:space="preserve"> </w:t>
      </w:r>
    </w:p>
    <w:p w:rsidR="00BD3B26" w:rsidRDefault="00BD3B26">
      <w:pPr>
        <w:pStyle w:val="BodyA"/>
      </w:pPr>
    </w:p>
    <w:p w:rsidR="00BD3B26" w:rsidRPr="00D01993" w:rsidRDefault="00BD3B26" w:rsidP="00BD3B26">
      <w:pPr>
        <w:rPr>
          <w:b/>
          <w:sz w:val="28"/>
          <w:szCs w:val="28"/>
          <w:u w:val="single"/>
        </w:rPr>
      </w:pPr>
      <w:r w:rsidRPr="00D01993">
        <w:rPr>
          <w:b/>
          <w:sz w:val="28"/>
          <w:szCs w:val="28"/>
          <w:u w:val="single"/>
        </w:rPr>
        <w:t>Assessment report for human and physical geography for spring and fall of 2016.</w:t>
      </w:r>
    </w:p>
    <w:p w:rsidR="00BD3B26" w:rsidRDefault="00BD3B26" w:rsidP="00BD3B26">
      <w:pPr>
        <w:rPr>
          <w:b/>
          <w:sz w:val="28"/>
          <w:szCs w:val="28"/>
        </w:rPr>
      </w:pPr>
      <w:r>
        <w:rPr>
          <w:b/>
          <w:sz w:val="28"/>
          <w:szCs w:val="28"/>
        </w:rPr>
        <w:t>This is the assessment report for all geography 1101 (human geography) and geography 1102 (physical geography) for spring and fall of 2016</w:t>
      </w:r>
    </w:p>
    <w:p w:rsidR="00BD3B26" w:rsidRDefault="00BD3B26" w:rsidP="00BD3B26">
      <w:pPr>
        <w:rPr>
          <w:b/>
          <w:sz w:val="28"/>
          <w:szCs w:val="28"/>
        </w:rPr>
      </w:pPr>
      <w:r>
        <w:rPr>
          <w:b/>
          <w:sz w:val="28"/>
          <w:szCs w:val="28"/>
        </w:rPr>
        <w:t>For Geo 1101 or human geography, the test is comprised of a content part which consists of 25 questions and a map location part which is also comprised of 25 questions.  While the first part focuses on the content of the course, the second part is the base and foundation of human geography understanding the location of various places on Earth.</w:t>
      </w:r>
    </w:p>
    <w:p w:rsidR="00BD3B26" w:rsidRPr="00D01993" w:rsidRDefault="00BD3B26" w:rsidP="00BD3B26">
      <w:pPr>
        <w:rPr>
          <w:b/>
          <w:sz w:val="28"/>
          <w:szCs w:val="28"/>
        </w:rPr>
      </w:pPr>
      <w:r>
        <w:rPr>
          <w:b/>
          <w:sz w:val="28"/>
          <w:szCs w:val="28"/>
        </w:rPr>
        <w:t>For Geo 1102 or physical geography, the test is comprised of 25 questions which consisting of content questions as well as spatial analysis questions.</w:t>
      </w:r>
    </w:p>
    <w:p w:rsidR="00CA10AC" w:rsidRDefault="00CA10AC" w:rsidP="00BD3B26">
      <w:pPr>
        <w:rPr>
          <w:b/>
          <w:sz w:val="28"/>
          <w:szCs w:val="28"/>
          <w:u w:val="single"/>
        </w:rPr>
      </w:pPr>
    </w:p>
    <w:p w:rsidR="00BD3B26" w:rsidRPr="00E50C4E" w:rsidRDefault="00BD3B26" w:rsidP="00BD3B26">
      <w:pPr>
        <w:rPr>
          <w:b/>
          <w:sz w:val="28"/>
          <w:szCs w:val="28"/>
          <w:u w:val="single"/>
        </w:rPr>
      </w:pPr>
      <w:r w:rsidRPr="00E50C4E">
        <w:rPr>
          <w:b/>
          <w:sz w:val="28"/>
          <w:szCs w:val="28"/>
          <w:u w:val="single"/>
        </w:rPr>
        <w:t>SPRING 2016</w:t>
      </w:r>
    </w:p>
    <w:p w:rsidR="00BD3B26" w:rsidRPr="00D01993" w:rsidRDefault="00BD3B26" w:rsidP="00BD3B26">
      <w:pPr>
        <w:rPr>
          <w:b/>
        </w:rPr>
      </w:pPr>
      <w:r w:rsidRPr="00D01993">
        <w:rPr>
          <w:b/>
        </w:rPr>
        <w:t>Geo 1101-100</w:t>
      </w:r>
    </w:p>
    <w:tbl>
      <w:tblPr>
        <w:tblStyle w:val="TableGrid"/>
        <w:tblW w:w="0" w:type="auto"/>
        <w:tblLook w:val="04A0" w:firstRow="1" w:lastRow="0" w:firstColumn="1" w:lastColumn="0" w:noHBand="0" w:noVBand="1"/>
      </w:tblPr>
      <w:tblGrid>
        <w:gridCol w:w="2337"/>
        <w:gridCol w:w="2337"/>
        <w:gridCol w:w="2338"/>
      </w:tblGrid>
      <w:tr w:rsidR="00BD3B26">
        <w:tc>
          <w:tcPr>
            <w:tcW w:w="2337" w:type="dxa"/>
          </w:tcPr>
          <w:p w:rsidR="00BD3B26" w:rsidRDefault="00BD3B26" w:rsidP="00730FEE">
            <w:r>
              <w:t>Pre-test</w:t>
            </w:r>
          </w:p>
        </w:tc>
        <w:tc>
          <w:tcPr>
            <w:tcW w:w="2337" w:type="dxa"/>
          </w:tcPr>
          <w:p w:rsidR="00BD3B26" w:rsidRDefault="00BD3B26" w:rsidP="00730FEE">
            <w:r>
              <w:t>Post-test</w:t>
            </w:r>
          </w:p>
        </w:tc>
        <w:tc>
          <w:tcPr>
            <w:tcW w:w="2338" w:type="dxa"/>
          </w:tcPr>
          <w:p w:rsidR="00BD3B26" w:rsidRDefault="00BD3B26" w:rsidP="00730FEE">
            <w:r>
              <w:t>Percentage Increase</w:t>
            </w:r>
          </w:p>
        </w:tc>
      </w:tr>
      <w:tr w:rsidR="00BD3B26">
        <w:tc>
          <w:tcPr>
            <w:tcW w:w="2337" w:type="dxa"/>
          </w:tcPr>
          <w:p w:rsidR="00BD3B26" w:rsidRDefault="00BD3B26" w:rsidP="00730FEE">
            <w:r>
              <w:t>N=12</w:t>
            </w:r>
          </w:p>
        </w:tc>
        <w:tc>
          <w:tcPr>
            <w:tcW w:w="2337" w:type="dxa"/>
          </w:tcPr>
          <w:p w:rsidR="00BD3B26" w:rsidRDefault="00BD3B26" w:rsidP="00730FEE">
            <w:r>
              <w:t>N=11</w:t>
            </w:r>
          </w:p>
        </w:tc>
        <w:tc>
          <w:tcPr>
            <w:tcW w:w="2338" w:type="dxa"/>
          </w:tcPr>
          <w:p w:rsidR="00BD3B26" w:rsidRDefault="00BD3B26" w:rsidP="00730FEE"/>
        </w:tc>
      </w:tr>
      <w:tr w:rsidR="00BD3B26">
        <w:tc>
          <w:tcPr>
            <w:tcW w:w="2337" w:type="dxa"/>
          </w:tcPr>
          <w:p w:rsidR="00BD3B26" w:rsidRDefault="00BD3B26" w:rsidP="00730FEE">
            <w:r>
              <w:t>Mean=13.83</w:t>
            </w:r>
          </w:p>
        </w:tc>
        <w:tc>
          <w:tcPr>
            <w:tcW w:w="2337" w:type="dxa"/>
          </w:tcPr>
          <w:p w:rsidR="00BD3B26" w:rsidRDefault="00BD3B26" w:rsidP="00730FEE">
            <w:r>
              <w:t>19.18</w:t>
            </w:r>
          </w:p>
        </w:tc>
        <w:tc>
          <w:tcPr>
            <w:tcW w:w="2338" w:type="dxa"/>
          </w:tcPr>
          <w:p w:rsidR="00BD3B26" w:rsidRDefault="00BD3B26" w:rsidP="00730FEE">
            <w:r>
              <w:t>38.7%</w:t>
            </w:r>
          </w:p>
        </w:tc>
      </w:tr>
      <w:tr w:rsidR="00BD3B26">
        <w:tc>
          <w:tcPr>
            <w:tcW w:w="2337" w:type="dxa"/>
          </w:tcPr>
          <w:p w:rsidR="00BD3B26" w:rsidRDefault="00BD3B26" w:rsidP="00730FEE">
            <w:r>
              <w:t>Median13.5</w:t>
            </w:r>
          </w:p>
        </w:tc>
        <w:tc>
          <w:tcPr>
            <w:tcW w:w="2337" w:type="dxa"/>
          </w:tcPr>
          <w:p w:rsidR="00BD3B26" w:rsidRDefault="00BD3B26" w:rsidP="00730FEE">
            <w:r>
              <w:t>19.25</w:t>
            </w:r>
          </w:p>
        </w:tc>
        <w:tc>
          <w:tcPr>
            <w:tcW w:w="2338" w:type="dxa"/>
          </w:tcPr>
          <w:p w:rsidR="00BD3B26" w:rsidRDefault="00BD3B26" w:rsidP="00730FEE">
            <w:r>
              <w:t>42.6%</w:t>
            </w:r>
          </w:p>
        </w:tc>
      </w:tr>
    </w:tbl>
    <w:p w:rsidR="00BD3B26" w:rsidRDefault="00BD3B26" w:rsidP="00BD3B26"/>
    <w:p w:rsidR="00BD3B26" w:rsidRDefault="00BD3B26" w:rsidP="00BD3B2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As indicated above there was an almost a 39% rise in the mean score from the pre to the post exam.  This means the average score rose from an average of 55% in the pre-test to a post-test average of 77%.</w:t>
      </w:r>
    </w:p>
    <w:p w:rsidR="00BD3B26" w:rsidRPr="002C39D4" w:rsidRDefault="00BD3B26" w:rsidP="00BD3B26">
      <w:pPr>
        <w:rPr>
          <w:b/>
        </w:rPr>
      </w:pPr>
      <w:r w:rsidRPr="002C39D4">
        <w:rPr>
          <w:b/>
        </w:rPr>
        <w:t>Map Quiz</w:t>
      </w:r>
    </w:p>
    <w:p w:rsidR="00BD3B26" w:rsidRDefault="00BD3B26" w:rsidP="00BD3B2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Pretest Mean was 13.36 or 53%, rising a post-test mean score 19.4 or a 78% average.  This indicates an increase of 45.2%.  </w:t>
      </w:r>
    </w:p>
    <w:p w:rsidR="00BD3B26" w:rsidRPr="00D01993" w:rsidRDefault="00BD3B26" w:rsidP="00BD3B26">
      <w:pPr>
        <w:rPr>
          <w:b/>
        </w:rPr>
      </w:pPr>
      <w:r w:rsidRPr="00D01993">
        <w:rPr>
          <w:b/>
        </w:rPr>
        <w:t>Geo 1101-H51</w:t>
      </w:r>
    </w:p>
    <w:tbl>
      <w:tblPr>
        <w:tblStyle w:val="TableGrid"/>
        <w:tblW w:w="0" w:type="auto"/>
        <w:tblLook w:val="04A0" w:firstRow="1" w:lastRow="0" w:firstColumn="1" w:lastColumn="0" w:noHBand="0" w:noVBand="1"/>
      </w:tblPr>
      <w:tblGrid>
        <w:gridCol w:w="2335"/>
        <w:gridCol w:w="2340"/>
        <w:gridCol w:w="2430"/>
      </w:tblGrid>
      <w:tr w:rsidR="00BD3B26">
        <w:tc>
          <w:tcPr>
            <w:tcW w:w="2335" w:type="dxa"/>
          </w:tcPr>
          <w:p w:rsidR="00BD3B26" w:rsidRDefault="00BD3B26" w:rsidP="00730FEE">
            <w:r>
              <w:t>Pre-test</w:t>
            </w:r>
          </w:p>
        </w:tc>
        <w:tc>
          <w:tcPr>
            <w:tcW w:w="2340" w:type="dxa"/>
          </w:tcPr>
          <w:p w:rsidR="00BD3B26" w:rsidRDefault="00BD3B26" w:rsidP="00730FEE">
            <w:r>
              <w:t>Post-test</w:t>
            </w:r>
          </w:p>
        </w:tc>
        <w:tc>
          <w:tcPr>
            <w:tcW w:w="2430" w:type="dxa"/>
          </w:tcPr>
          <w:p w:rsidR="00BD3B26" w:rsidRDefault="00BD3B26" w:rsidP="00730FEE">
            <w:r>
              <w:t>Percentage Increase</w:t>
            </w:r>
          </w:p>
        </w:tc>
      </w:tr>
      <w:tr w:rsidR="00BD3B26">
        <w:tc>
          <w:tcPr>
            <w:tcW w:w="2335" w:type="dxa"/>
          </w:tcPr>
          <w:p w:rsidR="00BD3B26" w:rsidRDefault="00BD3B26" w:rsidP="00730FEE">
            <w:r>
              <w:t>N=15</w:t>
            </w:r>
          </w:p>
        </w:tc>
        <w:tc>
          <w:tcPr>
            <w:tcW w:w="2340" w:type="dxa"/>
          </w:tcPr>
          <w:p w:rsidR="00BD3B26" w:rsidRDefault="00BD3B26" w:rsidP="00730FEE">
            <w:r>
              <w:t>N=11</w:t>
            </w:r>
          </w:p>
        </w:tc>
        <w:tc>
          <w:tcPr>
            <w:tcW w:w="2430" w:type="dxa"/>
          </w:tcPr>
          <w:p w:rsidR="00BD3B26" w:rsidRDefault="00BD3B26" w:rsidP="00730FEE">
            <w:r>
              <w:t xml:space="preserve"> </w:t>
            </w:r>
          </w:p>
        </w:tc>
      </w:tr>
      <w:tr w:rsidR="00BD3B26">
        <w:tc>
          <w:tcPr>
            <w:tcW w:w="2335" w:type="dxa"/>
          </w:tcPr>
          <w:p w:rsidR="00BD3B26" w:rsidRDefault="00BD3B26" w:rsidP="00730FEE">
            <w:r>
              <w:t>Mean=11.27</w:t>
            </w:r>
          </w:p>
        </w:tc>
        <w:tc>
          <w:tcPr>
            <w:tcW w:w="2340" w:type="dxa"/>
          </w:tcPr>
          <w:p w:rsidR="00BD3B26" w:rsidRDefault="00BD3B26" w:rsidP="00730FEE">
            <w:r>
              <w:t>18.73</w:t>
            </w:r>
          </w:p>
        </w:tc>
        <w:tc>
          <w:tcPr>
            <w:tcW w:w="2430" w:type="dxa"/>
          </w:tcPr>
          <w:p w:rsidR="00BD3B26" w:rsidRDefault="00BD3B26" w:rsidP="00730FEE">
            <w:r>
              <w:t xml:space="preserve"> 66.2%</w:t>
            </w:r>
          </w:p>
        </w:tc>
      </w:tr>
      <w:tr w:rsidR="00BD3B26">
        <w:tc>
          <w:tcPr>
            <w:tcW w:w="2335" w:type="dxa"/>
          </w:tcPr>
          <w:p w:rsidR="00BD3B26" w:rsidRDefault="00BD3B26" w:rsidP="00730FEE">
            <w:r>
              <w:t>Median10.38</w:t>
            </w:r>
          </w:p>
        </w:tc>
        <w:tc>
          <w:tcPr>
            <w:tcW w:w="2340" w:type="dxa"/>
          </w:tcPr>
          <w:p w:rsidR="00BD3B26" w:rsidRDefault="00BD3B26" w:rsidP="00730FEE">
            <w:r>
              <w:t>20.00</w:t>
            </w:r>
          </w:p>
        </w:tc>
        <w:tc>
          <w:tcPr>
            <w:tcW w:w="2430" w:type="dxa"/>
          </w:tcPr>
          <w:p w:rsidR="00BD3B26" w:rsidRDefault="00BD3B26" w:rsidP="00730FEE">
            <w:r>
              <w:t xml:space="preserve"> 92.7%</w:t>
            </w:r>
          </w:p>
        </w:tc>
      </w:tr>
    </w:tbl>
    <w:p w:rsidR="00BD3B26" w:rsidRDefault="00BD3B26" w:rsidP="00BD3B26"/>
    <w:p w:rsidR="00BD3B26" w:rsidRDefault="00BD3B26" w:rsidP="00BD3B2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Map Quiz increased from a mean score of 12 or 48% to a post mean score of 19 or 76% which translates in to an increase of 58.3%.</w:t>
      </w:r>
    </w:p>
    <w:p w:rsidR="00BD3B26" w:rsidRPr="00D01993" w:rsidRDefault="00BD3B26" w:rsidP="00BD3B26">
      <w:pPr>
        <w:rPr>
          <w:b/>
        </w:rPr>
      </w:pPr>
      <w:r w:rsidRPr="00D01993">
        <w:rPr>
          <w:b/>
        </w:rPr>
        <w:lastRenderedPageBreak/>
        <w:t>Geo 1102-102</w:t>
      </w:r>
    </w:p>
    <w:tbl>
      <w:tblPr>
        <w:tblStyle w:val="TableGrid"/>
        <w:tblW w:w="0" w:type="auto"/>
        <w:tblLook w:val="04A0" w:firstRow="1" w:lastRow="0" w:firstColumn="1" w:lastColumn="0" w:noHBand="0" w:noVBand="1"/>
      </w:tblPr>
      <w:tblGrid>
        <w:gridCol w:w="3145"/>
        <w:gridCol w:w="3060"/>
        <w:gridCol w:w="3150"/>
      </w:tblGrid>
      <w:tr w:rsidR="00BD3B26" w:rsidTr="0087601A">
        <w:tc>
          <w:tcPr>
            <w:tcW w:w="3145" w:type="dxa"/>
          </w:tcPr>
          <w:p w:rsidR="00BD3B26" w:rsidRPr="0087601A" w:rsidRDefault="00BD3B26" w:rsidP="00730FEE">
            <w:pPr>
              <w:rPr>
                <w:b/>
              </w:rPr>
            </w:pPr>
            <w:r w:rsidRPr="0087601A">
              <w:rPr>
                <w:b/>
              </w:rPr>
              <w:t>Pre-test</w:t>
            </w:r>
          </w:p>
        </w:tc>
        <w:tc>
          <w:tcPr>
            <w:tcW w:w="3060" w:type="dxa"/>
          </w:tcPr>
          <w:p w:rsidR="00BD3B26" w:rsidRPr="0087601A" w:rsidRDefault="00BD3B26" w:rsidP="00730FEE">
            <w:pPr>
              <w:rPr>
                <w:b/>
              </w:rPr>
            </w:pPr>
            <w:r w:rsidRPr="0087601A">
              <w:rPr>
                <w:b/>
              </w:rPr>
              <w:t>Post-test</w:t>
            </w:r>
          </w:p>
        </w:tc>
        <w:tc>
          <w:tcPr>
            <w:tcW w:w="3150" w:type="dxa"/>
          </w:tcPr>
          <w:p w:rsidR="00BD3B26" w:rsidRPr="0087601A" w:rsidRDefault="00BD3B26" w:rsidP="00730FEE">
            <w:pPr>
              <w:rPr>
                <w:b/>
              </w:rPr>
            </w:pPr>
            <w:r w:rsidRPr="0087601A">
              <w:rPr>
                <w:b/>
              </w:rPr>
              <w:t>Percentage Increase</w:t>
            </w:r>
          </w:p>
        </w:tc>
      </w:tr>
      <w:tr w:rsidR="00BD3B26" w:rsidTr="0087601A">
        <w:tc>
          <w:tcPr>
            <w:tcW w:w="3145" w:type="dxa"/>
          </w:tcPr>
          <w:p w:rsidR="00BD3B26" w:rsidRDefault="00BD3B26" w:rsidP="00730FEE">
            <w:r>
              <w:t>N=13</w:t>
            </w:r>
          </w:p>
        </w:tc>
        <w:tc>
          <w:tcPr>
            <w:tcW w:w="3060" w:type="dxa"/>
          </w:tcPr>
          <w:p w:rsidR="00BD3B26" w:rsidRDefault="00BD3B26" w:rsidP="00730FEE">
            <w:r>
              <w:t>N=11</w:t>
            </w:r>
          </w:p>
        </w:tc>
        <w:tc>
          <w:tcPr>
            <w:tcW w:w="3150" w:type="dxa"/>
          </w:tcPr>
          <w:p w:rsidR="00BD3B26" w:rsidRDefault="00BD3B26" w:rsidP="00730FEE"/>
        </w:tc>
      </w:tr>
      <w:tr w:rsidR="00BD3B26" w:rsidTr="0087601A">
        <w:tc>
          <w:tcPr>
            <w:tcW w:w="3145" w:type="dxa"/>
          </w:tcPr>
          <w:p w:rsidR="00BD3B26" w:rsidRDefault="00BD3B26" w:rsidP="00730FEE">
            <w:r>
              <w:t>Mean=10.85</w:t>
            </w:r>
          </w:p>
        </w:tc>
        <w:tc>
          <w:tcPr>
            <w:tcW w:w="3060" w:type="dxa"/>
          </w:tcPr>
          <w:p w:rsidR="00BD3B26" w:rsidRDefault="00BD3B26" w:rsidP="00730FEE">
            <w:r>
              <w:t>20</w:t>
            </w:r>
          </w:p>
        </w:tc>
        <w:tc>
          <w:tcPr>
            <w:tcW w:w="3150" w:type="dxa"/>
          </w:tcPr>
          <w:p w:rsidR="00BD3B26" w:rsidRDefault="00BD3B26" w:rsidP="00730FEE">
            <w:r>
              <w:t>84.3%</w:t>
            </w:r>
          </w:p>
        </w:tc>
      </w:tr>
      <w:tr w:rsidR="00BD3B26" w:rsidTr="0087601A">
        <w:tc>
          <w:tcPr>
            <w:tcW w:w="3145" w:type="dxa"/>
          </w:tcPr>
          <w:p w:rsidR="00BD3B26" w:rsidRDefault="00BD3B26" w:rsidP="00730FEE">
            <w:r>
              <w:t>Median=11.75</w:t>
            </w:r>
          </w:p>
        </w:tc>
        <w:tc>
          <w:tcPr>
            <w:tcW w:w="3060" w:type="dxa"/>
          </w:tcPr>
          <w:p w:rsidR="00BD3B26" w:rsidRDefault="00BD3B26" w:rsidP="00730FEE">
            <w:r>
              <w:t>20</w:t>
            </w:r>
          </w:p>
        </w:tc>
        <w:tc>
          <w:tcPr>
            <w:tcW w:w="3150" w:type="dxa"/>
          </w:tcPr>
          <w:p w:rsidR="00BD3B26" w:rsidRDefault="00BD3B26" w:rsidP="00730FEE">
            <w:r>
              <w:t>70.2%</w:t>
            </w:r>
          </w:p>
        </w:tc>
      </w:tr>
    </w:tbl>
    <w:p w:rsidR="00BD3B26" w:rsidRDefault="00BD3B26" w:rsidP="00BD3B26">
      <w:pPr>
        <w:rPr>
          <w:b/>
          <w:sz w:val="32"/>
          <w:szCs w:val="32"/>
          <w:u w:val="single"/>
        </w:rPr>
      </w:pPr>
    </w:p>
    <w:p w:rsidR="00BD3B26" w:rsidRPr="00FD547D" w:rsidRDefault="00BD3B26" w:rsidP="00BD3B2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In this class, the scores rose from a pre-test mean of 10.85 or 43% to a post-test score of 20 or 80% indicating an increase of 84%.  </w:t>
      </w:r>
    </w:p>
    <w:p w:rsidR="00BD3B26" w:rsidRDefault="00BD3B26" w:rsidP="00BD3B26">
      <w:pPr>
        <w:rPr>
          <w:b/>
          <w:sz w:val="32"/>
          <w:szCs w:val="32"/>
          <w:u w:val="single"/>
        </w:rPr>
      </w:pPr>
    </w:p>
    <w:p w:rsidR="00BD3B26" w:rsidRPr="00D01993" w:rsidRDefault="00BD3B26" w:rsidP="00BD3B26">
      <w:pPr>
        <w:rPr>
          <w:b/>
          <w:sz w:val="32"/>
          <w:szCs w:val="32"/>
          <w:u w:val="single"/>
        </w:rPr>
      </w:pPr>
      <w:r w:rsidRPr="00E50C4E">
        <w:rPr>
          <w:b/>
          <w:sz w:val="32"/>
          <w:szCs w:val="32"/>
          <w:u w:val="single"/>
        </w:rPr>
        <w:t>FALL 2016</w:t>
      </w:r>
      <w:r>
        <w:t xml:space="preserve">  </w:t>
      </w:r>
    </w:p>
    <w:p w:rsidR="00BD3B26" w:rsidRPr="00D01993" w:rsidRDefault="00BD3B26" w:rsidP="00BD3B26">
      <w:pPr>
        <w:rPr>
          <w:b/>
        </w:rPr>
      </w:pPr>
      <w:r w:rsidRPr="00D01993">
        <w:rPr>
          <w:b/>
        </w:rPr>
        <w:t>Geo 1</w:t>
      </w:r>
      <w:r w:rsidR="00903FF3">
        <w:rPr>
          <w:b/>
        </w:rPr>
        <w:t>1</w:t>
      </w:r>
      <w:r w:rsidRPr="00D01993">
        <w:rPr>
          <w:b/>
        </w:rPr>
        <w:t>0</w:t>
      </w:r>
      <w:r w:rsidR="00903FF3">
        <w:rPr>
          <w:b/>
        </w:rPr>
        <w:t>1</w:t>
      </w:r>
      <w:r w:rsidRPr="00D01993">
        <w:rPr>
          <w:b/>
        </w:rPr>
        <w:t>-100</w:t>
      </w:r>
    </w:p>
    <w:tbl>
      <w:tblPr>
        <w:tblStyle w:val="TableGrid"/>
        <w:tblW w:w="0" w:type="auto"/>
        <w:tblLook w:val="04A0" w:firstRow="1" w:lastRow="0" w:firstColumn="1" w:lastColumn="0" w:noHBand="0" w:noVBand="1"/>
      </w:tblPr>
      <w:tblGrid>
        <w:gridCol w:w="3116"/>
        <w:gridCol w:w="3117"/>
        <w:gridCol w:w="3117"/>
      </w:tblGrid>
      <w:tr w:rsidR="00BD3B26">
        <w:tc>
          <w:tcPr>
            <w:tcW w:w="3116" w:type="dxa"/>
          </w:tcPr>
          <w:p w:rsidR="00BD3B26" w:rsidRPr="005B353C" w:rsidRDefault="00BD3B26" w:rsidP="00730FEE">
            <w:pPr>
              <w:rPr>
                <w:b/>
              </w:rPr>
            </w:pPr>
            <w:r w:rsidRPr="005B353C">
              <w:rPr>
                <w:b/>
              </w:rPr>
              <w:t>Pre</w:t>
            </w:r>
            <w:r w:rsidR="0087601A">
              <w:rPr>
                <w:b/>
              </w:rPr>
              <w:t>-test</w:t>
            </w:r>
          </w:p>
        </w:tc>
        <w:tc>
          <w:tcPr>
            <w:tcW w:w="3117" w:type="dxa"/>
          </w:tcPr>
          <w:p w:rsidR="00BD3B26" w:rsidRPr="005B353C" w:rsidRDefault="00BD3B26" w:rsidP="00730FEE">
            <w:pPr>
              <w:rPr>
                <w:b/>
              </w:rPr>
            </w:pPr>
            <w:r w:rsidRPr="005B353C">
              <w:rPr>
                <w:b/>
              </w:rPr>
              <w:t>Post Test</w:t>
            </w:r>
          </w:p>
        </w:tc>
        <w:tc>
          <w:tcPr>
            <w:tcW w:w="3117" w:type="dxa"/>
          </w:tcPr>
          <w:p w:rsidR="00BD3B26" w:rsidRPr="005B353C" w:rsidRDefault="00BD3B26" w:rsidP="00730FEE">
            <w:pPr>
              <w:rPr>
                <w:b/>
              </w:rPr>
            </w:pPr>
            <w:r w:rsidRPr="005B353C">
              <w:rPr>
                <w:b/>
              </w:rPr>
              <w:t>Percentage Increase</w:t>
            </w:r>
          </w:p>
        </w:tc>
      </w:tr>
      <w:tr w:rsidR="00BD3B26">
        <w:tc>
          <w:tcPr>
            <w:tcW w:w="3116" w:type="dxa"/>
          </w:tcPr>
          <w:p w:rsidR="00BD3B26" w:rsidRDefault="00BD3B26" w:rsidP="00730FEE">
            <w:r>
              <w:t>N=14</w:t>
            </w:r>
          </w:p>
        </w:tc>
        <w:tc>
          <w:tcPr>
            <w:tcW w:w="3117" w:type="dxa"/>
          </w:tcPr>
          <w:p w:rsidR="00BD3B26" w:rsidRDefault="00BD3B26" w:rsidP="00730FEE">
            <w:r>
              <w:t>N=9</w:t>
            </w:r>
          </w:p>
        </w:tc>
        <w:tc>
          <w:tcPr>
            <w:tcW w:w="3117" w:type="dxa"/>
          </w:tcPr>
          <w:p w:rsidR="00BD3B26" w:rsidRDefault="00BD3B26" w:rsidP="00730FEE"/>
        </w:tc>
      </w:tr>
      <w:tr w:rsidR="00BD3B26">
        <w:tc>
          <w:tcPr>
            <w:tcW w:w="3116" w:type="dxa"/>
          </w:tcPr>
          <w:p w:rsidR="00BD3B26" w:rsidRDefault="00BD3B26" w:rsidP="00730FEE">
            <w:r>
              <w:t>Mean=13.21</w:t>
            </w:r>
          </w:p>
        </w:tc>
        <w:tc>
          <w:tcPr>
            <w:tcW w:w="3117" w:type="dxa"/>
          </w:tcPr>
          <w:p w:rsidR="00BD3B26" w:rsidRDefault="00BD3B26" w:rsidP="00730FEE">
            <w:r>
              <w:t>Mean=17.22</w:t>
            </w:r>
          </w:p>
        </w:tc>
        <w:tc>
          <w:tcPr>
            <w:tcW w:w="3117" w:type="dxa"/>
          </w:tcPr>
          <w:p w:rsidR="00BD3B26" w:rsidRDefault="00BD3B26" w:rsidP="00730FEE">
            <w:r>
              <w:t>30.36%</w:t>
            </w:r>
          </w:p>
        </w:tc>
      </w:tr>
      <w:tr w:rsidR="00BD3B26">
        <w:tc>
          <w:tcPr>
            <w:tcW w:w="3116" w:type="dxa"/>
          </w:tcPr>
          <w:p w:rsidR="00BD3B26" w:rsidRDefault="00BD3B26" w:rsidP="00730FEE">
            <w:r>
              <w:t>Median=13.50</w:t>
            </w:r>
          </w:p>
        </w:tc>
        <w:tc>
          <w:tcPr>
            <w:tcW w:w="3117" w:type="dxa"/>
          </w:tcPr>
          <w:p w:rsidR="00BD3B26" w:rsidRDefault="00BD3B26" w:rsidP="00730FEE">
            <w:r>
              <w:t>Median=18</w:t>
            </w:r>
          </w:p>
        </w:tc>
        <w:tc>
          <w:tcPr>
            <w:tcW w:w="3117" w:type="dxa"/>
          </w:tcPr>
          <w:p w:rsidR="00BD3B26" w:rsidRDefault="00BD3B26" w:rsidP="00730FEE">
            <w:r>
              <w:t>33.33%</w:t>
            </w:r>
          </w:p>
        </w:tc>
      </w:tr>
    </w:tbl>
    <w:p w:rsidR="00BD3B26" w:rsidRDefault="00BD3B26" w:rsidP="00BD3B26"/>
    <w:p w:rsidR="00BD3B26" w:rsidRDefault="00BD3B26" w:rsidP="00BD3B2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For the above section, there was an increase of 30.36% from the pre to the post test.  While the mean for the class for the pre-test was 13.21 or approximately 53%, that mean rose to 17.22 or 69% in the post exam.  In all the scores, there was only one student in the post test that scored a lower score than the pre-test.  This resulted in the lowering of the mean for the entire class. If that one score is taken out, the mean will rise to 74%.</w:t>
      </w:r>
      <w:r>
        <w:tab/>
      </w:r>
    </w:p>
    <w:p w:rsidR="00BD3B26" w:rsidRDefault="00BD3B26" w:rsidP="00BD3B26">
      <w:pPr>
        <w:pStyle w:val="ListParagraph"/>
      </w:pPr>
    </w:p>
    <w:p w:rsidR="00BD3B26" w:rsidRPr="00FD547D" w:rsidRDefault="00BD3B26" w:rsidP="00BD3B2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The mean rose from 13.36 or 53% in the pretest to a mean of 19.4 or approximately 78%.   </w:t>
      </w:r>
    </w:p>
    <w:p w:rsidR="00903FF3" w:rsidRDefault="00903FF3">
      <w:pPr>
        <w:rPr>
          <w:b/>
        </w:rPr>
      </w:pPr>
    </w:p>
    <w:p w:rsidR="00903FF3" w:rsidRDefault="00BD3B26" w:rsidP="00BD3B26">
      <w:pPr>
        <w:rPr>
          <w:b/>
        </w:rPr>
      </w:pPr>
      <w:r w:rsidRPr="00D01993">
        <w:rPr>
          <w:b/>
        </w:rPr>
        <w:t>Geo 110</w:t>
      </w:r>
      <w:r w:rsidR="00903FF3">
        <w:rPr>
          <w:b/>
        </w:rPr>
        <w:t>1</w:t>
      </w:r>
      <w:r w:rsidRPr="00D01993">
        <w:rPr>
          <w:b/>
        </w:rPr>
        <w:t>-10</w:t>
      </w:r>
      <w:r w:rsidR="00903FF3">
        <w:rPr>
          <w:b/>
        </w:rPr>
        <w:t>2</w:t>
      </w:r>
    </w:p>
    <w:tbl>
      <w:tblPr>
        <w:tblStyle w:val="TableGrid"/>
        <w:tblW w:w="0" w:type="auto"/>
        <w:tblLook w:val="04A0" w:firstRow="1" w:lastRow="0" w:firstColumn="1" w:lastColumn="0" w:noHBand="0" w:noVBand="1"/>
      </w:tblPr>
      <w:tblGrid>
        <w:gridCol w:w="3116"/>
        <w:gridCol w:w="3117"/>
        <w:gridCol w:w="3117"/>
      </w:tblGrid>
      <w:tr w:rsidR="00BD3B26">
        <w:tc>
          <w:tcPr>
            <w:tcW w:w="3116" w:type="dxa"/>
          </w:tcPr>
          <w:p w:rsidR="00BD3B26" w:rsidRPr="005D327E" w:rsidRDefault="00BD3B26" w:rsidP="00730FEE">
            <w:pPr>
              <w:rPr>
                <w:b/>
              </w:rPr>
            </w:pPr>
            <w:r w:rsidRPr="005D327E">
              <w:rPr>
                <w:b/>
              </w:rPr>
              <w:t>Pre Test</w:t>
            </w:r>
          </w:p>
        </w:tc>
        <w:tc>
          <w:tcPr>
            <w:tcW w:w="3117" w:type="dxa"/>
          </w:tcPr>
          <w:p w:rsidR="00BD3B26" w:rsidRPr="005D327E" w:rsidRDefault="00BD3B26" w:rsidP="00730FEE">
            <w:pPr>
              <w:rPr>
                <w:b/>
              </w:rPr>
            </w:pPr>
            <w:r w:rsidRPr="005D327E">
              <w:rPr>
                <w:b/>
              </w:rPr>
              <w:t>Post Test</w:t>
            </w:r>
          </w:p>
        </w:tc>
        <w:tc>
          <w:tcPr>
            <w:tcW w:w="3117" w:type="dxa"/>
          </w:tcPr>
          <w:p w:rsidR="00BD3B26" w:rsidRPr="005D327E" w:rsidRDefault="00BD3B26" w:rsidP="00730FEE">
            <w:pPr>
              <w:rPr>
                <w:b/>
              </w:rPr>
            </w:pPr>
            <w:r w:rsidRPr="005D327E">
              <w:rPr>
                <w:b/>
              </w:rPr>
              <w:t>Percentage Increase</w:t>
            </w:r>
          </w:p>
        </w:tc>
      </w:tr>
      <w:tr w:rsidR="00BD3B26">
        <w:tc>
          <w:tcPr>
            <w:tcW w:w="3116" w:type="dxa"/>
          </w:tcPr>
          <w:p w:rsidR="00BD3B26" w:rsidRDefault="00BD3B26" w:rsidP="00730FEE">
            <w:r>
              <w:t>N=22</w:t>
            </w:r>
          </w:p>
        </w:tc>
        <w:tc>
          <w:tcPr>
            <w:tcW w:w="3117" w:type="dxa"/>
          </w:tcPr>
          <w:p w:rsidR="00BD3B26" w:rsidRDefault="00BD3B26" w:rsidP="00730FEE">
            <w:r>
              <w:t>N=18</w:t>
            </w:r>
          </w:p>
        </w:tc>
        <w:tc>
          <w:tcPr>
            <w:tcW w:w="3117" w:type="dxa"/>
          </w:tcPr>
          <w:p w:rsidR="00BD3B26" w:rsidRDefault="00BD3B26" w:rsidP="00730FEE"/>
        </w:tc>
      </w:tr>
      <w:tr w:rsidR="00BD3B26">
        <w:tc>
          <w:tcPr>
            <w:tcW w:w="3116" w:type="dxa"/>
          </w:tcPr>
          <w:p w:rsidR="00BD3B26" w:rsidRDefault="00BD3B26" w:rsidP="00730FEE">
            <w:r>
              <w:t>Mean=13.91</w:t>
            </w:r>
          </w:p>
        </w:tc>
        <w:tc>
          <w:tcPr>
            <w:tcW w:w="3117" w:type="dxa"/>
          </w:tcPr>
          <w:p w:rsidR="00BD3B26" w:rsidRDefault="00BD3B26" w:rsidP="00730FEE">
            <w:r>
              <w:t>Mean=21.06</w:t>
            </w:r>
          </w:p>
        </w:tc>
        <w:tc>
          <w:tcPr>
            <w:tcW w:w="3117" w:type="dxa"/>
          </w:tcPr>
          <w:p w:rsidR="00BD3B26" w:rsidRDefault="00BD3B26" w:rsidP="00730FEE">
            <w:r>
              <w:t>51.4%</w:t>
            </w:r>
          </w:p>
        </w:tc>
      </w:tr>
      <w:tr w:rsidR="00BD3B26">
        <w:tc>
          <w:tcPr>
            <w:tcW w:w="3116" w:type="dxa"/>
          </w:tcPr>
          <w:p w:rsidR="00BD3B26" w:rsidRDefault="00BD3B26" w:rsidP="00730FEE">
            <w:r>
              <w:t>Median=14.5</w:t>
            </w:r>
          </w:p>
        </w:tc>
        <w:tc>
          <w:tcPr>
            <w:tcW w:w="3117" w:type="dxa"/>
          </w:tcPr>
          <w:p w:rsidR="00BD3B26" w:rsidRDefault="00BD3B26" w:rsidP="00730FEE">
            <w:r>
              <w:t>Median=22.50</w:t>
            </w:r>
          </w:p>
        </w:tc>
        <w:tc>
          <w:tcPr>
            <w:tcW w:w="3117" w:type="dxa"/>
          </w:tcPr>
          <w:p w:rsidR="00BD3B26" w:rsidRDefault="00BD3B26" w:rsidP="00730FEE">
            <w:r>
              <w:t>55.17%</w:t>
            </w:r>
          </w:p>
        </w:tc>
      </w:tr>
    </w:tbl>
    <w:p w:rsidR="00BD3B26" w:rsidRDefault="00BD3B26" w:rsidP="00BD3B26"/>
    <w:p w:rsidR="00BD3B26" w:rsidRDefault="00BD3B26" w:rsidP="00BD3B2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For the section above, the post-test indicated a much higher post test scores than the 100 section previously.  In this class, the pre-test mean was 56% and rose to over 84% in the post-test.  </w:t>
      </w:r>
    </w:p>
    <w:p w:rsidR="00521061" w:rsidRDefault="00521061">
      <w:pPr>
        <w:rPr>
          <w:b/>
        </w:rPr>
      </w:pPr>
      <w:r>
        <w:rPr>
          <w:b/>
        </w:rPr>
        <w:br w:type="page"/>
      </w:r>
    </w:p>
    <w:p w:rsidR="00BD3B26" w:rsidRDefault="00BD3B26" w:rsidP="00BD3B26">
      <w:pPr>
        <w:rPr>
          <w:b/>
        </w:rPr>
      </w:pPr>
      <w:r w:rsidRPr="005E681C">
        <w:rPr>
          <w:b/>
        </w:rPr>
        <w:lastRenderedPageBreak/>
        <w:t>Fall 2016</w:t>
      </w:r>
    </w:p>
    <w:p w:rsidR="00BD3B26" w:rsidRPr="00D01993" w:rsidRDefault="00BD3B26" w:rsidP="00BD3B26">
      <w:pPr>
        <w:rPr>
          <w:b/>
        </w:rPr>
      </w:pPr>
      <w:r w:rsidRPr="00D01993">
        <w:rPr>
          <w:b/>
        </w:rPr>
        <w:t>Geo 1102-101</w:t>
      </w:r>
    </w:p>
    <w:tbl>
      <w:tblPr>
        <w:tblStyle w:val="TableGrid"/>
        <w:tblW w:w="0" w:type="auto"/>
        <w:tblLook w:val="04A0" w:firstRow="1" w:lastRow="0" w:firstColumn="1" w:lastColumn="0" w:noHBand="0" w:noVBand="1"/>
      </w:tblPr>
      <w:tblGrid>
        <w:gridCol w:w="3116"/>
        <w:gridCol w:w="3117"/>
        <w:gridCol w:w="3117"/>
      </w:tblGrid>
      <w:tr w:rsidR="00BD3B26">
        <w:tc>
          <w:tcPr>
            <w:tcW w:w="3116" w:type="dxa"/>
          </w:tcPr>
          <w:p w:rsidR="00BD3B26" w:rsidRPr="00414E23" w:rsidRDefault="00BD3B26" w:rsidP="00730FEE">
            <w:pPr>
              <w:rPr>
                <w:b/>
              </w:rPr>
            </w:pPr>
            <w:bookmarkStart w:id="0" w:name="_GoBack" w:colFirst="0" w:colLast="2"/>
            <w:r w:rsidRPr="00414E23">
              <w:rPr>
                <w:b/>
              </w:rPr>
              <w:t>Pre Test</w:t>
            </w:r>
          </w:p>
        </w:tc>
        <w:tc>
          <w:tcPr>
            <w:tcW w:w="3117" w:type="dxa"/>
          </w:tcPr>
          <w:p w:rsidR="00BD3B26" w:rsidRPr="00414E23" w:rsidRDefault="00BD3B26" w:rsidP="00730FEE">
            <w:pPr>
              <w:rPr>
                <w:b/>
              </w:rPr>
            </w:pPr>
            <w:r w:rsidRPr="00414E23">
              <w:rPr>
                <w:b/>
              </w:rPr>
              <w:t>Post Test</w:t>
            </w:r>
          </w:p>
        </w:tc>
        <w:tc>
          <w:tcPr>
            <w:tcW w:w="3117" w:type="dxa"/>
          </w:tcPr>
          <w:p w:rsidR="00BD3B26" w:rsidRPr="00414E23" w:rsidRDefault="00BD3B26" w:rsidP="00730FEE">
            <w:pPr>
              <w:rPr>
                <w:b/>
              </w:rPr>
            </w:pPr>
            <w:r w:rsidRPr="00414E23">
              <w:rPr>
                <w:b/>
              </w:rPr>
              <w:t>Percentage Increase</w:t>
            </w:r>
          </w:p>
        </w:tc>
      </w:tr>
      <w:bookmarkEnd w:id="0"/>
      <w:tr w:rsidR="00BD3B26">
        <w:tc>
          <w:tcPr>
            <w:tcW w:w="3116" w:type="dxa"/>
          </w:tcPr>
          <w:p w:rsidR="00BD3B26" w:rsidRDefault="00BD3B26" w:rsidP="00730FEE">
            <w:r>
              <w:t>N=11</w:t>
            </w:r>
          </w:p>
        </w:tc>
        <w:tc>
          <w:tcPr>
            <w:tcW w:w="3117" w:type="dxa"/>
          </w:tcPr>
          <w:p w:rsidR="00BD3B26" w:rsidRDefault="00BD3B26" w:rsidP="00730FEE">
            <w:r>
              <w:t>N=9</w:t>
            </w:r>
          </w:p>
        </w:tc>
        <w:tc>
          <w:tcPr>
            <w:tcW w:w="3117" w:type="dxa"/>
          </w:tcPr>
          <w:p w:rsidR="00BD3B26" w:rsidRDefault="00BD3B26" w:rsidP="00730FEE"/>
        </w:tc>
      </w:tr>
      <w:tr w:rsidR="00BD3B26">
        <w:tc>
          <w:tcPr>
            <w:tcW w:w="3116" w:type="dxa"/>
          </w:tcPr>
          <w:p w:rsidR="00BD3B26" w:rsidRDefault="00BD3B26" w:rsidP="00730FEE">
            <w:r>
              <w:t>Mean=10.36</w:t>
            </w:r>
          </w:p>
        </w:tc>
        <w:tc>
          <w:tcPr>
            <w:tcW w:w="3117" w:type="dxa"/>
          </w:tcPr>
          <w:p w:rsidR="00BD3B26" w:rsidRDefault="00BD3B26" w:rsidP="00730FEE">
            <w:r>
              <w:t>Mean=15.22</w:t>
            </w:r>
          </w:p>
        </w:tc>
        <w:tc>
          <w:tcPr>
            <w:tcW w:w="3117" w:type="dxa"/>
          </w:tcPr>
          <w:p w:rsidR="00BD3B26" w:rsidRDefault="00BD3B26" w:rsidP="00730FEE">
            <w:r>
              <w:t>46.91%</w:t>
            </w:r>
          </w:p>
        </w:tc>
      </w:tr>
      <w:tr w:rsidR="00BD3B26">
        <w:tc>
          <w:tcPr>
            <w:tcW w:w="3116" w:type="dxa"/>
          </w:tcPr>
          <w:p w:rsidR="00BD3B26" w:rsidRDefault="00BD3B26" w:rsidP="00730FEE">
            <w:r>
              <w:t>Median=10.67</w:t>
            </w:r>
          </w:p>
        </w:tc>
        <w:tc>
          <w:tcPr>
            <w:tcW w:w="3117" w:type="dxa"/>
          </w:tcPr>
          <w:p w:rsidR="00BD3B26" w:rsidRDefault="00BD3B26" w:rsidP="00730FEE">
            <w:r>
              <w:t>Median=15</w:t>
            </w:r>
          </w:p>
        </w:tc>
        <w:tc>
          <w:tcPr>
            <w:tcW w:w="3117" w:type="dxa"/>
          </w:tcPr>
          <w:p w:rsidR="00BD3B26" w:rsidRDefault="00BD3B26" w:rsidP="00730FEE">
            <w:r>
              <w:t>40.58%</w:t>
            </w:r>
          </w:p>
        </w:tc>
      </w:tr>
    </w:tbl>
    <w:p w:rsidR="00BD3B26" w:rsidRDefault="00BD3B26" w:rsidP="00BD3B26"/>
    <w:p w:rsidR="00BD3B26" w:rsidRDefault="00BD3B26" w:rsidP="00BD3B2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For the physical geography course above, the post-test showed an increase of 46.91% in the mean scores from pre-test while the median indicated an increase of 40.58% from pre to post test. Of all the classes in both semesters, this is the only class in which the average in the post-test did not show an average of 70%.</w:t>
      </w:r>
    </w:p>
    <w:p w:rsidR="00BD3B26" w:rsidRDefault="00BD3B26" w:rsidP="00BD3B26">
      <w:r>
        <w:t>As the data clearly indicates above, there is a significant increase in scores from the pre to the post test with the exception of geo 1102-101 for fall of 2016.  In all other sections the mean in the post exam is either 70% or higher.</w:t>
      </w:r>
    </w:p>
    <w:p w:rsidR="00BD3B26" w:rsidRDefault="00BD3B26" w:rsidP="00BD3B26">
      <w:r>
        <w:t xml:space="preserve">This summer, I will revisit the tests for both courses and make revisions to the exam where it is necessary.    </w:t>
      </w:r>
    </w:p>
    <w:sectPr w:rsidR="00BD3B26" w:rsidSect="004510BE">
      <w:footerReference w:type="default" r:id="rId11"/>
      <w:pgSz w:w="15840" w:h="12240" w:orient="landscape"/>
      <w:pgMar w:top="720" w:right="720" w:bottom="1530"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505" w:rsidRDefault="009E5505">
      <w:r>
        <w:separator/>
      </w:r>
    </w:p>
  </w:endnote>
  <w:endnote w:type="continuationSeparator" w:id="0">
    <w:p w:rsidR="009E5505" w:rsidRDefault="009E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F0" w:rsidRDefault="001378F0">
    <w:pPr>
      <w:pStyle w:val="Footer"/>
      <w:jc w:val="right"/>
    </w:pPr>
    <w:r>
      <w:fldChar w:fldCharType="begin"/>
    </w:r>
    <w:r>
      <w:instrText xml:space="preserve"> PAGE </w:instrText>
    </w:r>
    <w:r>
      <w:fldChar w:fldCharType="separate"/>
    </w:r>
    <w:r w:rsidR="00414E23">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505" w:rsidRDefault="009E5505">
      <w:r>
        <w:separator/>
      </w:r>
    </w:p>
  </w:footnote>
  <w:footnote w:type="continuationSeparator" w:id="0">
    <w:p w:rsidR="009E5505" w:rsidRDefault="009E5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4AF"/>
    <w:multiLevelType w:val="hybridMultilevel"/>
    <w:tmpl w:val="9FA8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D1563"/>
    <w:multiLevelType w:val="hybridMultilevel"/>
    <w:tmpl w:val="823A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F7969"/>
    <w:multiLevelType w:val="hybridMultilevel"/>
    <w:tmpl w:val="D5BC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F05DB"/>
    <w:multiLevelType w:val="hybridMultilevel"/>
    <w:tmpl w:val="C3646B22"/>
    <w:lvl w:ilvl="0" w:tplc="959AE0D0">
      <w:start w:val="1"/>
      <w:numFmt w:val="decimal"/>
      <w:lvlText w:val="%1."/>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CC948">
      <w:start w:val="1"/>
      <w:numFmt w:val="lowerLetter"/>
      <w:lvlText w:val="%2."/>
      <w:lvlJc w:val="left"/>
      <w:pPr>
        <w:ind w:left="144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64B28">
      <w:start w:val="1"/>
      <w:numFmt w:val="lowerRoman"/>
      <w:lvlText w:val="%3."/>
      <w:lvlJc w:val="left"/>
      <w:pPr>
        <w:ind w:left="2160" w:hanging="26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ECA78E">
      <w:start w:val="1"/>
      <w:numFmt w:val="decimal"/>
      <w:lvlText w:val="%4."/>
      <w:lvlJc w:val="left"/>
      <w:pPr>
        <w:ind w:left="288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B6975E">
      <w:start w:val="1"/>
      <w:numFmt w:val="lowerLetter"/>
      <w:lvlText w:val="%5."/>
      <w:lvlJc w:val="left"/>
      <w:pPr>
        <w:ind w:left="360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448A3A">
      <w:start w:val="1"/>
      <w:numFmt w:val="lowerRoman"/>
      <w:lvlText w:val="%6."/>
      <w:lvlJc w:val="left"/>
      <w:pPr>
        <w:ind w:left="4320" w:hanging="26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F4DDDE">
      <w:start w:val="1"/>
      <w:numFmt w:val="decimal"/>
      <w:lvlText w:val="%7."/>
      <w:lvlJc w:val="left"/>
      <w:pPr>
        <w:ind w:left="504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022ADE">
      <w:start w:val="1"/>
      <w:numFmt w:val="lowerLetter"/>
      <w:lvlText w:val="%8."/>
      <w:lvlJc w:val="left"/>
      <w:pPr>
        <w:ind w:left="57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C47CCA">
      <w:start w:val="1"/>
      <w:numFmt w:val="lowerRoman"/>
      <w:lvlText w:val="%9."/>
      <w:lvlJc w:val="left"/>
      <w:pPr>
        <w:ind w:left="6480" w:hanging="26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9B464A3"/>
    <w:multiLevelType w:val="hybridMultilevel"/>
    <w:tmpl w:val="823A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455ED"/>
    <w:multiLevelType w:val="hybridMultilevel"/>
    <w:tmpl w:val="78C0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C12EE"/>
    <w:multiLevelType w:val="hybridMultilevel"/>
    <w:tmpl w:val="8F16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A505F4"/>
    <w:multiLevelType w:val="hybridMultilevel"/>
    <w:tmpl w:val="BB761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114D9"/>
    <w:multiLevelType w:val="hybridMultilevel"/>
    <w:tmpl w:val="D62610C8"/>
    <w:lvl w:ilvl="0" w:tplc="43E61CF0">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A69E8642">
      <w:start w:val="1"/>
      <w:numFmt w:val="lowerLetter"/>
      <w:lvlText w:val="%2."/>
      <w:lvlJc w:val="left"/>
      <w:pPr>
        <w:ind w:left="14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F29C03CA">
      <w:start w:val="1"/>
      <w:numFmt w:val="lowerRoman"/>
      <w:lvlText w:val="%3."/>
      <w:lvlJc w:val="left"/>
      <w:pPr>
        <w:ind w:left="216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D376F266">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C5A2921C">
      <w:start w:val="1"/>
      <w:numFmt w:val="lowerLetter"/>
      <w:lvlText w:val="%5."/>
      <w:lvlJc w:val="left"/>
      <w:pPr>
        <w:ind w:left="360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DE4E125E">
      <w:start w:val="1"/>
      <w:numFmt w:val="lowerRoman"/>
      <w:lvlText w:val="%6."/>
      <w:lvlJc w:val="left"/>
      <w:pPr>
        <w:ind w:left="432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09045FFE">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21761F00">
      <w:start w:val="1"/>
      <w:numFmt w:val="lowerLetter"/>
      <w:lvlText w:val="%8."/>
      <w:lvlJc w:val="left"/>
      <w:pPr>
        <w:ind w:left="576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840C446A">
      <w:start w:val="1"/>
      <w:numFmt w:val="lowerRoman"/>
      <w:lvlText w:val="%9."/>
      <w:lvlJc w:val="left"/>
      <w:pPr>
        <w:ind w:left="648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5FA46C7D"/>
    <w:multiLevelType w:val="hybridMultilevel"/>
    <w:tmpl w:val="D75C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797FFA"/>
    <w:multiLevelType w:val="hybridMultilevel"/>
    <w:tmpl w:val="F822B618"/>
    <w:lvl w:ilvl="0" w:tplc="3FBEC7F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3E9DB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C02566">
      <w:start w:val="1"/>
      <w:numFmt w:val="lowerRoman"/>
      <w:lvlText w:val="%3."/>
      <w:lvlJc w:val="left"/>
      <w:pPr>
        <w:ind w:left="2160"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D86F1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61E6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D2E748">
      <w:start w:val="1"/>
      <w:numFmt w:val="lowerRoman"/>
      <w:lvlText w:val="%6."/>
      <w:lvlJc w:val="left"/>
      <w:pPr>
        <w:ind w:left="4320"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D646D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B8421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46325C">
      <w:start w:val="1"/>
      <w:numFmt w:val="lowerRoman"/>
      <w:lvlText w:val="%9."/>
      <w:lvlJc w:val="left"/>
      <w:pPr>
        <w:ind w:left="6480"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718424BC"/>
    <w:multiLevelType w:val="hybridMultilevel"/>
    <w:tmpl w:val="53787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24985"/>
    <w:multiLevelType w:val="hybridMultilevel"/>
    <w:tmpl w:val="90B02A7E"/>
    <w:lvl w:ilvl="0" w:tplc="74C2B66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7477C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FCA0EA">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1C046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0A38B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944B30">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566D0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6F06">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0A3A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12"/>
  </w:num>
  <w:num w:numId="3">
    <w:abstractNumId w:val="10"/>
  </w:num>
  <w:num w:numId="4">
    <w:abstractNumId w:val="10"/>
    <w:lvlOverride w:ilvl="0">
      <w:lvl w:ilvl="0" w:tplc="3FBEC7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3E9D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C02566">
        <w:start w:val="1"/>
        <w:numFmt w:val="lowerRoman"/>
        <w:lvlText w:val="%3."/>
        <w:lvlJc w:val="left"/>
        <w:pPr>
          <w:ind w:left="2160"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D86F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E61E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D2E748">
        <w:start w:val="1"/>
        <w:numFmt w:val="lowerRoman"/>
        <w:lvlText w:val="%6."/>
        <w:lvlJc w:val="left"/>
        <w:pPr>
          <w:ind w:left="4320"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0D646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B84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46325C">
        <w:start w:val="1"/>
        <w:numFmt w:val="lowerRoman"/>
        <w:lvlText w:val="%9."/>
        <w:lvlJc w:val="left"/>
        <w:pPr>
          <w:ind w:left="6480"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0"/>
  </w:num>
  <w:num w:numId="7">
    <w:abstractNumId w:val="4"/>
  </w:num>
  <w:num w:numId="8">
    <w:abstractNumId w:val="2"/>
  </w:num>
  <w:num w:numId="9">
    <w:abstractNumId w:val="5"/>
  </w:num>
  <w:num w:numId="10">
    <w:abstractNumId w:val="6"/>
  </w:num>
  <w:num w:numId="11">
    <w:abstractNumId w:val="9"/>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CA"/>
    <w:rsid w:val="00097513"/>
    <w:rsid w:val="000A377B"/>
    <w:rsid w:val="000C5E3D"/>
    <w:rsid w:val="000D0EC6"/>
    <w:rsid w:val="000D7856"/>
    <w:rsid w:val="000F1B92"/>
    <w:rsid w:val="001035FC"/>
    <w:rsid w:val="001037B1"/>
    <w:rsid w:val="00132F5F"/>
    <w:rsid w:val="001378F0"/>
    <w:rsid w:val="00144772"/>
    <w:rsid w:val="001543D2"/>
    <w:rsid w:val="00175854"/>
    <w:rsid w:val="00192EED"/>
    <w:rsid w:val="001C58D3"/>
    <w:rsid w:val="001D52EB"/>
    <w:rsid w:val="001E3DDE"/>
    <w:rsid w:val="00200E7C"/>
    <w:rsid w:val="002039EA"/>
    <w:rsid w:val="00203AB5"/>
    <w:rsid w:val="00207A55"/>
    <w:rsid w:val="00231ACA"/>
    <w:rsid w:val="0023605D"/>
    <w:rsid w:val="00237908"/>
    <w:rsid w:val="002729D7"/>
    <w:rsid w:val="00283411"/>
    <w:rsid w:val="00295D3D"/>
    <w:rsid w:val="002B22EB"/>
    <w:rsid w:val="002B7D9C"/>
    <w:rsid w:val="002C3E30"/>
    <w:rsid w:val="002E2117"/>
    <w:rsid w:val="002F23DC"/>
    <w:rsid w:val="00306F6B"/>
    <w:rsid w:val="00313A16"/>
    <w:rsid w:val="0032353B"/>
    <w:rsid w:val="00346DED"/>
    <w:rsid w:val="003B2E42"/>
    <w:rsid w:val="003D1B10"/>
    <w:rsid w:val="003F2F1F"/>
    <w:rsid w:val="00414E23"/>
    <w:rsid w:val="00434D96"/>
    <w:rsid w:val="00442958"/>
    <w:rsid w:val="004510BE"/>
    <w:rsid w:val="00471325"/>
    <w:rsid w:val="00490A40"/>
    <w:rsid w:val="004965A0"/>
    <w:rsid w:val="004A13F9"/>
    <w:rsid w:val="004B2AC1"/>
    <w:rsid w:val="004B62E4"/>
    <w:rsid w:val="004B6D3F"/>
    <w:rsid w:val="004B77F6"/>
    <w:rsid w:val="004E2243"/>
    <w:rsid w:val="004E6D40"/>
    <w:rsid w:val="004E6E0E"/>
    <w:rsid w:val="004F1EBA"/>
    <w:rsid w:val="004F5820"/>
    <w:rsid w:val="00521061"/>
    <w:rsid w:val="0053297C"/>
    <w:rsid w:val="005340E6"/>
    <w:rsid w:val="00565B85"/>
    <w:rsid w:val="00572E91"/>
    <w:rsid w:val="00576F02"/>
    <w:rsid w:val="00577A03"/>
    <w:rsid w:val="0059103C"/>
    <w:rsid w:val="005A16EC"/>
    <w:rsid w:val="005C192B"/>
    <w:rsid w:val="005E0CB6"/>
    <w:rsid w:val="00612AD8"/>
    <w:rsid w:val="0065359E"/>
    <w:rsid w:val="00670559"/>
    <w:rsid w:val="006975B4"/>
    <w:rsid w:val="006A40A6"/>
    <w:rsid w:val="006D54E1"/>
    <w:rsid w:val="006D7CE7"/>
    <w:rsid w:val="00707639"/>
    <w:rsid w:val="0073020D"/>
    <w:rsid w:val="00730FEE"/>
    <w:rsid w:val="00750D18"/>
    <w:rsid w:val="00796E8D"/>
    <w:rsid w:val="007A76A7"/>
    <w:rsid w:val="007B6D7B"/>
    <w:rsid w:val="007C3515"/>
    <w:rsid w:val="0080090F"/>
    <w:rsid w:val="00807216"/>
    <w:rsid w:val="00822BDE"/>
    <w:rsid w:val="00831DCB"/>
    <w:rsid w:val="00834A05"/>
    <w:rsid w:val="00843C68"/>
    <w:rsid w:val="0085455D"/>
    <w:rsid w:val="0086166C"/>
    <w:rsid w:val="00864FEA"/>
    <w:rsid w:val="0087601A"/>
    <w:rsid w:val="00884695"/>
    <w:rsid w:val="008B7E27"/>
    <w:rsid w:val="008C6220"/>
    <w:rsid w:val="008D5A69"/>
    <w:rsid w:val="008E79C3"/>
    <w:rsid w:val="008F7044"/>
    <w:rsid w:val="00903FF3"/>
    <w:rsid w:val="00945C10"/>
    <w:rsid w:val="00962DCA"/>
    <w:rsid w:val="00984399"/>
    <w:rsid w:val="009A60F5"/>
    <w:rsid w:val="009C453D"/>
    <w:rsid w:val="009D671C"/>
    <w:rsid w:val="009E5505"/>
    <w:rsid w:val="00A002DB"/>
    <w:rsid w:val="00A12001"/>
    <w:rsid w:val="00A12A4C"/>
    <w:rsid w:val="00A26768"/>
    <w:rsid w:val="00A42CF5"/>
    <w:rsid w:val="00A440AF"/>
    <w:rsid w:val="00A72EAD"/>
    <w:rsid w:val="00A8141F"/>
    <w:rsid w:val="00AB17F3"/>
    <w:rsid w:val="00AB336F"/>
    <w:rsid w:val="00AC2E43"/>
    <w:rsid w:val="00AF7918"/>
    <w:rsid w:val="00B03671"/>
    <w:rsid w:val="00B163CF"/>
    <w:rsid w:val="00B3778B"/>
    <w:rsid w:val="00B41C5C"/>
    <w:rsid w:val="00B703C4"/>
    <w:rsid w:val="00B96AEE"/>
    <w:rsid w:val="00BA6DB2"/>
    <w:rsid w:val="00BB5214"/>
    <w:rsid w:val="00BC16ED"/>
    <w:rsid w:val="00BD3B26"/>
    <w:rsid w:val="00C10C5B"/>
    <w:rsid w:val="00C20526"/>
    <w:rsid w:val="00C52D5E"/>
    <w:rsid w:val="00C56380"/>
    <w:rsid w:val="00C577B1"/>
    <w:rsid w:val="00C722F3"/>
    <w:rsid w:val="00CA10AC"/>
    <w:rsid w:val="00CE3F59"/>
    <w:rsid w:val="00D016FA"/>
    <w:rsid w:val="00D01DAA"/>
    <w:rsid w:val="00D54FA9"/>
    <w:rsid w:val="00D60FE9"/>
    <w:rsid w:val="00D8256E"/>
    <w:rsid w:val="00DD527B"/>
    <w:rsid w:val="00DF1586"/>
    <w:rsid w:val="00E430CB"/>
    <w:rsid w:val="00E43A02"/>
    <w:rsid w:val="00E54846"/>
    <w:rsid w:val="00E70054"/>
    <w:rsid w:val="00EA138F"/>
    <w:rsid w:val="00EA7863"/>
    <w:rsid w:val="00EC168E"/>
    <w:rsid w:val="00EE580E"/>
    <w:rsid w:val="00F239D4"/>
    <w:rsid w:val="00F261C6"/>
    <w:rsid w:val="00F60A77"/>
    <w:rsid w:val="00F640D9"/>
    <w:rsid w:val="00F8569F"/>
    <w:rsid w:val="00F957A5"/>
    <w:rsid w:val="00FB3B46"/>
    <w:rsid w:val="00FC37EB"/>
    <w:rsid w:val="00FE1C75"/>
    <w:rsid w:val="00FE5ADC"/>
    <w:rsid w:val="00FF46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47E8A-0DB0-44D3-A10D-F09BD9A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1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10BE"/>
    <w:rPr>
      <w:u w:val="single"/>
    </w:rPr>
  </w:style>
  <w:style w:type="paragraph" w:customStyle="1" w:styleId="HeaderFooter">
    <w:name w:val="Header &amp; Footer"/>
    <w:rsid w:val="004510BE"/>
    <w:pPr>
      <w:tabs>
        <w:tab w:val="right" w:pos="9020"/>
      </w:tabs>
    </w:pPr>
    <w:rPr>
      <w:rFonts w:ascii="Helvetica" w:hAnsi="Helvetica" w:cs="Arial Unicode MS"/>
      <w:color w:val="000000"/>
      <w:sz w:val="24"/>
      <w:szCs w:val="24"/>
    </w:rPr>
  </w:style>
  <w:style w:type="paragraph" w:styleId="Footer">
    <w:name w:val="footer"/>
    <w:rsid w:val="004510BE"/>
    <w:pPr>
      <w:tabs>
        <w:tab w:val="center" w:pos="4680"/>
        <w:tab w:val="right" w:pos="9360"/>
      </w:tabs>
    </w:pPr>
    <w:rPr>
      <w:rFonts w:cs="Arial Unicode MS"/>
      <w:color w:val="000000"/>
      <w:sz w:val="24"/>
      <w:szCs w:val="24"/>
      <w:u w:color="000000"/>
    </w:rPr>
  </w:style>
  <w:style w:type="paragraph" w:customStyle="1" w:styleId="BodyA">
    <w:name w:val="Body A"/>
    <w:rsid w:val="004510BE"/>
    <w:rPr>
      <w:rFonts w:cs="Arial Unicode MS"/>
      <w:color w:val="000000"/>
      <w:sz w:val="24"/>
      <w:szCs w:val="24"/>
      <w:u w:color="000000"/>
    </w:rPr>
  </w:style>
  <w:style w:type="paragraph" w:styleId="ListParagraph">
    <w:name w:val="List Paragraph"/>
    <w:uiPriority w:val="34"/>
    <w:qFormat/>
    <w:rsid w:val="004510BE"/>
    <w:pPr>
      <w:ind w:left="720"/>
    </w:pPr>
    <w:rPr>
      <w:rFonts w:eastAsia="Times New Roman"/>
      <w:color w:val="000000"/>
      <w:sz w:val="24"/>
      <w:szCs w:val="24"/>
      <w:u w:color="000000"/>
    </w:rPr>
  </w:style>
  <w:style w:type="paragraph" w:styleId="NoSpacing">
    <w:name w:val="No Spacing"/>
    <w:rsid w:val="004510BE"/>
    <w:rPr>
      <w:rFonts w:ascii="Calibri" w:eastAsia="Calibri" w:hAnsi="Calibri" w:cs="Calibri"/>
      <w:color w:val="000000"/>
      <w:sz w:val="22"/>
      <w:szCs w:val="22"/>
      <w:u w:color="000000"/>
    </w:rPr>
  </w:style>
  <w:style w:type="paragraph" w:customStyle="1" w:styleId="BodyAA">
    <w:name w:val="Body A A"/>
    <w:rsid w:val="004510BE"/>
    <w:rPr>
      <w:rFonts w:cs="Arial Unicode MS"/>
      <w:color w:val="000000"/>
      <w:sz w:val="24"/>
      <w:szCs w:val="24"/>
      <w:u w:color="000000"/>
    </w:rPr>
  </w:style>
  <w:style w:type="paragraph" w:customStyle="1" w:styleId="Body">
    <w:name w:val="Body"/>
    <w:rsid w:val="004510BE"/>
    <w:rPr>
      <w:rFonts w:cs="Arial Unicode MS"/>
      <w:color w:val="000000"/>
      <w:sz w:val="24"/>
      <w:szCs w:val="24"/>
      <w:u w:color="000000"/>
    </w:rPr>
  </w:style>
  <w:style w:type="paragraph" w:customStyle="1" w:styleId="ColorfulList-Accent11">
    <w:name w:val="Colorful List - Accent 11"/>
    <w:rsid w:val="004510BE"/>
    <w:pPr>
      <w:ind w:left="720"/>
    </w:pPr>
    <w:rPr>
      <w:rFonts w:eastAsia="Times New Roman"/>
      <w:color w:val="000000"/>
      <w:sz w:val="24"/>
      <w:szCs w:val="24"/>
      <w:u w:color="000000"/>
    </w:rPr>
  </w:style>
  <w:style w:type="paragraph" w:styleId="Header">
    <w:name w:val="header"/>
    <w:basedOn w:val="Normal"/>
    <w:link w:val="HeaderChar"/>
    <w:uiPriority w:val="99"/>
    <w:semiHidden/>
    <w:unhideWhenUsed/>
    <w:rsid w:val="00A42CF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semiHidden/>
    <w:rsid w:val="00A42CF5"/>
    <w:rPr>
      <w:rFonts w:eastAsia="Times New Roman"/>
      <w:sz w:val="24"/>
      <w:szCs w:val="24"/>
      <w:bdr w:val="none" w:sz="0" w:space="0" w:color="auto"/>
    </w:rPr>
  </w:style>
  <w:style w:type="table" w:styleId="TableGrid">
    <w:name w:val="Table Grid"/>
    <w:basedOn w:val="TableNormal"/>
    <w:uiPriority w:val="39"/>
    <w:rsid w:val="00434D9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C1"/>
    <w:rPr>
      <w:rFonts w:ascii="Segoe UI" w:hAnsi="Segoe UI" w:cs="Segoe UI"/>
      <w:sz w:val="18"/>
      <w:szCs w:val="18"/>
    </w:rPr>
  </w:style>
  <w:style w:type="paragraph" w:customStyle="1" w:styleId="BodyB">
    <w:name w:val="Body B"/>
    <w:rsid w:val="002C3E30"/>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area:word:annualupd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orkarea:word:program" TargetMode="External"/><Relationship Id="rId4" Type="http://schemas.openxmlformats.org/officeDocument/2006/relationships/settings" Target="settings.xml"/><Relationship Id="rId9" Type="http://schemas.openxmlformats.org/officeDocument/2006/relationships/hyperlink" Target="http://workarea:word:annua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3AE6-C459-481C-8A41-894429F4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9849</Words>
  <Characters>56141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Amann, Lynn</dc:creator>
  <cp:lastModifiedBy>Amann, Lynn</cp:lastModifiedBy>
  <cp:revision>8</cp:revision>
  <cp:lastPrinted>2017-04-24T19:31:00Z</cp:lastPrinted>
  <dcterms:created xsi:type="dcterms:W3CDTF">2017-04-24T19:37:00Z</dcterms:created>
  <dcterms:modified xsi:type="dcterms:W3CDTF">2017-04-24T19:58:00Z</dcterms:modified>
</cp:coreProperties>
</file>