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613" w:rsidRPr="00F60941" w:rsidRDefault="001026AA" w:rsidP="001026AA">
      <w:pPr>
        <w:jc w:val="center"/>
        <w:rPr>
          <w:rFonts w:ascii="Arial" w:hAnsi="Arial" w:cs="Arial"/>
          <w:b/>
          <w:color w:val="000000" w:themeColor="text1"/>
          <w:sz w:val="28"/>
        </w:rPr>
      </w:pPr>
      <w:r w:rsidRPr="00F60941">
        <w:rPr>
          <w:rFonts w:ascii="Arial" w:hAnsi="Arial" w:cs="Arial"/>
          <w:b/>
          <w:color w:val="000000" w:themeColor="text1"/>
          <w:sz w:val="28"/>
        </w:rPr>
        <w:t>Sinclair Community College</w:t>
      </w:r>
    </w:p>
    <w:p w:rsidR="001026AA" w:rsidRDefault="001026AA" w:rsidP="001026AA">
      <w:pPr>
        <w:jc w:val="center"/>
        <w:rPr>
          <w:rFonts w:ascii="Arial" w:hAnsi="Arial" w:cs="Arial"/>
          <w:b/>
          <w:color w:val="000000" w:themeColor="text1"/>
        </w:rPr>
      </w:pPr>
      <w:r w:rsidRPr="00CD2613">
        <w:rPr>
          <w:rFonts w:ascii="Arial" w:hAnsi="Arial" w:cs="Arial"/>
          <w:b/>
          <w:color w:val="000000" w:themeColor="text1"/>
        </w:rPr>
        <w:t xml:space="preserve">Continuous Improvement Annual Update </w:t>
      </w:r>
      <w:r w:rsidR="001D736E">
        <w:rPr>
          <w:rFonts w:ascii="Arial" w:hAnsi="Arial" w:cs="Arial"/>
          <w:b/>
          <w:color w:val="000000" w:themeColor="text1"/>
        </w:rPr>
        <w:t>2012-13</w:t>
      </w:r>
    </w:p>
    <w:p w:rsidR="00E47A53" w:rsidRDefault="00E47A53" w:rsidP="001026AA">
      <w:pPr>
        <w:jc w:val="center"/>
        <w:rPr>
          <w:rFonts w:ascii="Arial" w:hAnsi="Arial" w:cs="Arial"/>
          <w:b/>
          <w:color w:val="000000" w:themeColor="text1"/>
        </w:rPr>
      </w:pPr>
    </w:p>
    <w:p w:rsidR="00E47A53" w:rsidRPr="00CD2613" w:rsidRDefault="00E47A53" w:rsidP="001026AA">
      <w:pPr>
        <w:jc w:val="center"/>
        <w:rPr>
          <w:rFonts w:ascii="Arial" w:hAnsi="Arial" w:cs="Arial"/>
          <w:b/>
          <w:color w:val="000000" w:themeColor="text1"/>
        </w:rPr>
      </w:pPr>
      <w:r>
        <w:rPr>
          <w:rFonts w:ascii="Arial" w:hAnsi="Arial" w:cs="Arial"/>
          <w:b/>
          <w:color w:val="000000" w:themeColor="text1"/>
        </w:rPr>
        <w:t>Please submit to your dean and the Provost’s Office no later than Oct. 1, 2012</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C50A91">
        <w:rPr>
          <w:rFonts w:ascii="Arial" w:hAnsi="Arial" w:cs="Arial"/>
          <w:color w:val="000000" w:themeColor="text1"/>
          <w:u w:val="single"/>
        </w:rPr>
        <w:t>03</w:t>
      </w:r>
      <w:r w:rsidR="001D7E57">
        <w:rPr>
          <w:rFonts w:ascii="Arial" w:hAnsi="Arial" w:cs="Arial"/>
          <w:color w:val="000000" w:themeColor="text1"/>
          <w:u w:val="single"/>
        </w:rPr>
        <w:t>87</w:t>
      </w:r>
      <w:r w:rsidR="00C50A91">
        <w:rPr>
          <w:rFonts w:ascii="Arial" w:hAnsi="Arial" w:cs="Arial"/>
          <w:color w:val="000000" w:themeColor="text1"/>
          <w:u w:val="single"/>
        </w:rPr>
        <w:t xml:space="preserve"> – </w:t>
      </w:r>
      <w:r w:rsidR="001D7E57">
        <w:rPr>
          <w:rFonts w:ascii="Arial" w:hAnsi="Arial" w:cs="Arial"/>
          <w:color w:val="000000" w:themeColor="text1"/>
          <w:u w:val="single"/>
        </w:rPr>
        <w:t>Sociolo</w:t>
      </w:r>
      <w:r w:rsidR="00C50A91">
        <w:rPr>
          <w:rFonts w:ascii="Arial" w:hAnsi="Arial" w:cs="Arial"/>
          <w:color w:val="000000" w:themeColor="text1"/>
          <w:u w:val="single"/>
        </w:rPr>
        <w:t xml:space="preserve">gy, </w:t>
      </w:r>
      <w:r w:rsidR="001D7E57">
        <w:rPr>
          <w:rFonts w:ascii="Arial" w:hAnsi="Arial" w:cs="Arial"/>
          <w:color w:val="000000" w:themeColor="text1"/>
          <w:u w:val="single"/>
        </w:rPr>
        <w:t xml:space="preserve"> </w:t>
      </w:r>
      <w:r w:rsidR="00C50A91">
        <w:rPr>
          <w:rFonts w:ascii="Arial" w:hAnsi="Arial" w:cs="Arial"/>
          <w:color w:val="000000" w:themeColor="text1"/>
          <w:u w:val="single"/>
        </w:rPr>
        <w:t>03</w:t>
      </w:r>
      <w:r w:rsidR="001D7E57">
        <w:rPr>
          <w:rFonts w:ascii="Arial" w:hAnsi="Arial" w:cs="Arial"/>
          <w:color w:val="000000" w:themeColor="text1"/>
          <w:u w:val="single"/>
        </w:rPr>
        <w:t>83</w:t>
      </w:r>
      <w:r w:rsidR="00C50A91">
        <w:rPr>
          <w:rFonts w:ascii="Arial" w:hAnsi="Arial" w:cs="Arial"/>
          <w:color w:val="000000" w:themeColor="text1"/>
          <w:u w:val="single"/>
        </w:rPr>
        <w:t xml:space="preserve"> – </w:t>
      </w:r>
      <w:r w:rsidR="001D7E57">
        <w:rPr>
          <w:rFonts w:ascii="Arial" w:hAnsi="Arial" w:cs="Arial"/>
          <w:color w:val="000000" w:themeColor="text1"/>
          <w:u w:val="single"/>
        </w:rPr>
        <w:t>Geo</w:t>
      </w:r>
      <w:r w:rsidR="00915DCA">
        <w:rPr>
          <w:rFonts w:ascii="Arial" w:hAnsi="Arial" w:cs="Arial"/>
          <w:color w:val="000000" w:themeColor="text1"/>
          <w:u w:val="single"/>
        </w:rPr>
        <w:t>graphy</w:t>
      </w:r>
      <w:r w:rsidR="001026AA" w:rsidRPr="00CD2613">
        <w:rPr>
          <w:rFonts w:ascii="Arial" w:hAnsi="Arial" w:cs="Arial"/>
          <w:color w:val="000000" w:themeColor="text1"/>
          <w:u w:val="single"/>
        </w:rPr>
        <w:tab/>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w:t>
      </w:r>
      <w:r w:rsidR="00637591">
        <w:rPr>
          <w:rFonts w:ascii="Arial" w:hAnsi="Arial" w:cs="Arial"/>
          <w:color w:val="000000" w:themeColor="text1"/>
        </w:rPr>
        <w:t>0</w:t>
      </w:r>
      <w:r w:rsidR="005B6082">
        <w:rPr>
          <w:rFonts w:ascii="Arial" w:hAnsi="Arial" w:cs="Arial"/>
          <w:color w:val="000000" w:themeColor="text1"/>
        </w:rPr>
        <w:t>7</w:t>
      </w:r>
      <w:r>
        <w:rPr>
          <w:rFonts w:ascii="Arial" w:hAnsi="Arial" w:cs="Arial"/>
          <w:color w:val="000000" w:themeColor="text1"/>
        </w:rPr>
        <w:t>-</w:t>
      </w:r>
      <w:r w:rsidR="001D7E57">
        <w:rPr>
          <w:rFonts w:ascii="Arial" w:hAnsi="Arial" w:cs="Arial"/>
          <w:color w:val="000000" w:themeColor="text1"/>
        </w:rPr>
        <w:t>20</w:t>
      </w:r>
      <w:r w:rsidR="00637591">
        <w:rPr>
          <w:rFonts w:ascii="Arial" w:hAnsi="Arial" w:cs="Arial"/>
          <w:color w:val="000000" w:themeColor="text1"/>
        </w:rPr>
        <w:t>0</w:t>
      </w:r>
      <w:r w:rsidR="005B6082">
        <w:rPr>
          <w:rFonts w:ascii="Arial" w:hAnsi="Arial" w:cs="Arial"/>
          <w:color w:val="000000" w:themeColor="text1"/>
        </w:rPr>
        <w:t>8</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w:t>
      </w:r>
      <w:r w:rsidR="00637591">
        <w:rPr>
          <w:rFonts w:ascii="Arial" w:hAnsi="Arial" w:cs="Arial"/>
          <w:color w:val="000000" w:themeColor="text1"/>
        </w:rPr>
        <w:t>1</w:t>
      </w:r>
      <w:r w:rsidR="005B6082">
        <w:rPr>
          <w:rFonts w:ascii="Arial" w:hAnsi="Arial" w:cs="Arial"/>
          <w:color w:val="000000" w:themeColor="text1"/>
        </w:rPr>
        <w:t>4</w:t>
      </w:r>
      <w:r>
        <w:rPr>
          <w:rFonts w:ascii="Arial" w:hAnsi="Arial" w:cs="Arial"/>
          <w:color w:val="000000" w:themeColor="text1"/>
        </w:rPr>
        <w:t>-201</w:t>
      </w:r>
      <w:r w:rsidR="005B6082">
        <w:rPr>
          <w:rFonts w:ascii="Arial" w:hAnsi="Arial" w:cs="Arial"/>
          <w:color w:val="000000" w:themeColor="text1"/>
        </w:rPr>
        <w:t>5</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585766" w:rsidRDefault="00585766" w:rsidP="00585766">
      <w:pPr>
        <w:rPr>
          <w:rFonts w:ascii="Arial" w:hAnsi="Arial" w:cs="Arial"/>
          <w:noProof/>
          <w:color w:val="000000" w:themeColor="text1"/>
        </w:rPr>
      </w:pPr>
    </w:p>
    <w:p w:rsidR="00637591" w:rsidRDefault="00637591" w:rsidP="00585766">
      <w:pPr>
        <w:rPr>
          <w:rFonts w:ascii="Arial" w:hAnsi="Arial" w:cs="Arial"/>
          <w:noProof/>
          <w:color w:val="000000" w:themeColor="text1"/>
        </w:rPr>
      </w:pPr>
    </w:p>
    <w:p w:rsidR="00637591" w:rsidRDefault="005B6082" w:rsidP="00585766">
      <w:pPr>
        <w:rPr>
          <w:rFonts w:ascii="Arial" w:hAnsi="Arial" w:cs="Arial"/>
          <w:color w:val="000000" w:themeColor="text1"/>
        </w:rPr>
      </w:pPr>
      <w:r w:rsidRPr="005B6082">
        <w:rPr>
          <w:rFonts w:ascii="Arial" w:hAnsi="Arial" w:cs="Arial"/>
          <w:noProof/>
          <w:color w:val="000000" w:themeColor="text1"/>
        </w:rPr>
        <w:drawing>
          <wp:inline distT="0" distB="0" distL="0" distR="0">
            <wp:extent cx="4572000" cy="2743200"/>
            <wp:effectExtent l="38100" t="1905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85766" w:rsidRDefault="00585766" w:rsidP="00585766">
      <w:pPr>
        <w:ind w:left="720"/>
        <w:rPr>
          <w:rFonts w:ascii="Arial" w:hAnsi="Arial" w:cs="Arial"/>
          <w:color w:val="000000" w:themeColor="text1"/>
        </w:rPr>
      </w:pPr>
    </w:p>
    <w:p w:rsidR="00585766" w:rsidRDefault="00585766" w:rsidP="008258DA">
      <w:pPr>
        <w:rPr>
          <w:rFonts w:ascii="Arial" w:hAnsi="Arial" w:cs="Arial"/>
          <w:i/>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What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935DDC" w:rsidRPr="008258DA" w:rsidRDefault="00935DDC" w:rsidP="008258DA">
      <w:pPr>
        <w:rPr>
          <w:rFonts w:ascii="Arial" w:hAnsi="Arial" w:cs="Arial"/>
          <w:color w:val="000000" w:themeColor="text1"/>
        </w:rPr>
      </w:pPr>
    </w:p>
    <w:p w:rsidR="001A6EF9" w:rsidRPr="00CD6A21" w:rsidRDefault="001A6EF9" w:rsidP="00935DDC">
      <w:pPr>
        <w:rPr>
          <w:rFonts w:ascii="Arial" w:hAnsi="Arial" w:cs="Arial"/>
        </w:rPr>
      </w:pPr>
      <w:r w:rsidRPr="00CD6A21">
        <w:rPr>
          <w:rFonts w:ascii="Arial" w:hAnsi="Arial" w:cs="Arial"/>
        </w:rPr>
        <w:t>Degree completion rates for Sociology &amp; Geography area of emphasis</w:t>
      </w:r>
      <w:r w:rsidR="00935DDC" w:rsidRPr="00CD6A21">
        <w:rPr>
          <w:rFonts w:ascii="Arial" w:hAnsi="Arial" w:cs="Arial"/>
        </w:rPr>
        <w:t xml:space="preserve"> </w:t>
      </w:r>
      <w:r w:rsidRPr="00CD6A21">
        <w:rPr>
          <w:rFonts w:ascii="Arial" w:hAnsi="Arial" w:cs="Arial"/>
        </w:rPr>
        <w:t xml:space="preserve">remained basically the same </w:t>
      </w:r>
      <w:r w:rsidR="00AE5621" w:rsidRPr="00CD6A21">
        <w:rPr>
          <w:rFonts w:ascii="Arial" w:hAnsi="Arial" w:cs="Arial"/>
        </w:rPr>
        <w:t>for 2010</w:t>
      </w:r>
      <w:r w:rsidRPr="00CD6A21">
        <w:rPr>
          <w:rFonts w:ascii="Arial" w:hAnsi="Arial" w:cs="Arial"/>
        </w:rPr>
        <w:t xml:space="preserve"> &amp; 2011. Both Sociology and Geography are considered general education options for students and not perceived of as career paths.  One factor that should have a positive impact on degree completion in Sociology/Social Work is semester conversion. With the transition to semesters the college changed from “area of emphasis” to programs.  This should assist the department in marketing both degrees as viable </w:t>
      </w:r>
      <w:r w:rsidR="00194C5C" w:rsidRPr="00CD6A21">
        <w:rPr>
          <w:rFonts w:ascii="Arial" w:hAnsi="Arial" w:cs="Arial"/>
        </w:rPr>
        <w:t>pathway</w:t>
      </w:r>
      <w:r w:rsidRPr="00CD6A21">
        <w:rPr>
          <w:rFonts w:ascii="Arial" w:hAnsi="Arial" w:cs="Arial"/>
        </w:rPr>
        <w:t xml:space="preserve"> credentials into the job market or transfer</w:t>
      </w:r>
      <w:r w:rsidR="00194C5C" w:rsidRPr="00CD6A21">
        <w:rPr>
          <w:rFonts w:ascii="Arial" w:hAnsi="Arial" w:cs="Arial"/>
        </w:rPr>
        <w:t xml:space="preserve"> institution</w:t>
      </w:r>
      <w:r w:rsidRPr="00CD6A21">
        <w:rPr>
          <w:rFonts w:ascii="Arial" w:hAnsi="Arial" w:cs="Arial"/>
        </w:rPr>
        <w:t xml:space="preserve">.  Social Work remains the highest area of degree completion for the department.  The Department of </w:t>
      </w:r>
      <w:r w:rsidRPr="00CD6A21">
        <w:rPr>
          <w:rFonts w:ascii="Arial" w:hAnsi="Arial" w:cs="Arial"/>
        </w:rPr>
        <w:lastRenderedPageBreak/>
        <w:t xml:space="preserve">Labor predicts that the </w:t>
      </w:r>
      <w:r w:rsidR="00D12AE4" w:rsidRPr="00CD6A21">
        <w:rPr>
          <w:rFonts w:ascii="Arial" w:hAnsi="Arial" w:cs="Arial"/>
        </w:rPr>
        <w:t>demands</w:t>
      </w:r>
      <w:r w:rsidRPr="00CD6A21">
        <w:rPr>
          <w:rFonts w:ascii="Arial" w:hAnsi="Arial" w:cs="Arial"/>
        </w:rPr>
        <w:t xml:space="preserve"> in social work related fields </w:t>
      </w:r>
      <w:r w:rsidR="00AE5621" w:rsidRPr="00CD6A21">
        <w:rPr>
          <w:rFonts w:ascii="Arial" w:hAnsi="Arial" w:cs="Arial"/>
        </w:rPr>
        <w:t>w</w:t>
      </w:r>
      <w:r w:rsidR="00194C5C" w:rsidRPr="00CD6A21">
        <w:rPr>
          <w:rFonts w:ascii="Arial" w:hAnsi="Arial" w:cs="Arial"/>
        </w:rPr>
        <w:t>ill</w:t>
      </w:r>
      <w:r w:rsidRPr="00CD6A21">
        <w:rPr>
          <w:rFonts w:ascii="Arial" w:hAnsi="Arial" w:cs="Arial"/>
        </w:rPr>
        <w:t xml:space="preserve"> continue to grow. The development of the GIS Certificate is expected to have a positive impact on Geography completion rates in the years to come. </w:t>
      </w:r>
      <w:r w:rsidR="00D12AE4" w:rsidRPr="00CD6A21">
        <w:rPr>
          <w:rFonts w:ascii="Arial" w:hAnsi="Arial" w:cs="Arial"/>
        </w:rPr>
        <w:t xml:space="preserve"> A peak at the 2011-2012 grad rates shows a market increase in the number of graduates in both programs.  This boost was experienced across the college as students sought to graduate before semester conversion.</w:t>
      </w:r>
    </w:p>
    <w:p w:rsidR="00935DDC" w:rsidRPr="00CD6A21" w:rsidRDefault="00935DDC" w:rsidP="00935DDC">
      <w:pPr>
        <w:spacing w:after="200" w:line="276" w:lineRule="auto"/>
        <w:rPr>
          <w:rFonts w:ascii="Arial" w:hAnsi="Arial" w:cs="Arial"/>
          <w:b/>
          <w:color w:val="000000" w:themeColor="text1"/>
        </w:rPr>
      </w:pPr>
    </w:p>
    <w:p w:rsidR="00585766" w:rsidRPr="001D3E1D" w:rsidRDefault="00585766" w:rsidP="00935DDC">
      <w:pPr>
        <w:spacing w:after="200" w:line="276" w:lineRule="auto"/>
        <w:rPr>
          <w:rFonts w:ascii="Arial" w:hAnsi="Arial" w:cs="Arial"/>
          <w:b/>
          <w:color w:val="000000" w:themeColor="text1"/>
        </w:rPr>
      </w:pPr>
      <w:r w:rsidRPr="001D3E1D">
        <w:rPr>
          <w:rFonts w:ascii="Arial" w:hAnsi="Arial" w:cs="Arial"/>
          <w:b/>
          <w:color w:val="000000" w:themeColor="text1"/>
        </w:rPr>
        <w:t>Course Success Trend Data</w:t>
      </w:r>
      <w:r w:rsidR="00377D40">
        <w:rPr>
          <w:rFonts w:ascii="Arial" w:hAnsi="Arial" w:cs="Arial"/>
          <w:b/>
          <w:color w:val="000000" w:themeColor="text1"/>
        </w:rPr>
        <w:t xml:space="preserve"> – OVERALL SUMMARY</w:t>
      </w:r>
    </w:p>
    <w:p w:rsidR="00585766" w:rsidRDefault="00585766" w:rsidP="00585766">
      <w:pPr>
        <w:rPr>
          <w:rFonts w:ascii="Arial" w:hAnsi="Arial" w:cs="Arial"/>
          <w:color w:val="000000" w:themeColor="text1"/>
        </w:rPr>
      </w:pPr>
    </w:p>
    <w:p w:rsidR="00637591" w:rsidRDefault="005B6082" w:rsidP="00585766">
      <w:pPr>
        <w:rPr>
          <w:rFonts w:ascii="Arial" w:hAnsi="Arial" w:cs="Arial"/>
          <w:color w:val="000000" w:themeColor="text1"/>
        </w:rPr>
      </w:pPr>
      <w:r w:rsidRPr="005B6082">
        <w:rPr>
          <w:rFonts w:ascii="Arial" w:hAnsi="Arial" w:cs="Arial"/>
          <w:noProof/>
          <w:color w:val="000000" w:themeColor="text1"/>
        </w:rPr>
        <w:drawing>
          <wp:inline distT="0" distB="0" distL="0" distR="0">
            <wp:extent cx="56007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50A91" w:rsidRDefault="00C50A91" w:rsidP="00585766">
      <w:pPr>
        <w:rPr>
          <w:rFonts w:ascii="Arial" w:hAnsi="Arial" w:cs="Arial"/>
          <w:color w:val="000000" w:themeColor="text1"/>
        </w:rPr>
      </w:pPr>
    </w:p>
    <w:p w:rsidR="00C50A91" w:rsidRPr="00585766" w:rsidRDefault="005B6082" w:rsidP="00585766">
      <w:pPr>
        <w:rPr>
          <w:rFonts w:ascii="Arial" w:hAnsi="Arial" w:cs="Arial"/>
          <w:color w:val="000000" w:themeColor="text1"/>
        </w:rPr>
      </w:pPr>
      <w:r w:rsidRPr="005B6082">
        <w:rPr>
          <w:rFonts w:ascii="Arial" w:hAnsi="Arial" w:cs="Arial"/>
          <w:noProof/>
          <w:color w:val="000000" w:themeColor="text1"/>
        </w:rPr>
        <w:drawing>
          <wp:inline distT="0" distB="0" distL="0" distR="0">
            <wp:extent cx="5486400" cy="2590800"/>
            <wp:effectExtent l="19050" t="19050" r="19050" b="19050"/>
            <wp:docPr id="3" name="Picture 2"/>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0" cstate="print"/>
                    <a:srcRect l="51667" t="43556" r="28333" b="26222"/>
                    <a:stretch>
                      <a:fillRect/>
                    </a:stretch>
                  </pic:blipFill>
                  <pic:spPr bwMode="auto">
                    <a:xfrm>
                      <a:off x="0" y="0"/>
                      <a:ext cx="5486400" cy="2590800"/>
                    </a:xfrm>
                    <a:prstGeom prst="rect">
                      <a:avLst/>
                    </a:prstGeom>
                    <a:noFill/>
                    <a:ln w="9525">
                      <a:solidFill>
                        <a:schemeClr val="tx1"/>
                      </a:solidFill>
                      <a:miter lim="800000"/>
                      <a:headEnd/>
                      <a:tailEnd/>
                    </a:ln>
                  </pic:spPr>
                </pic:pic>
              </a:graphicData>
            </a:graphic>
          </wp:inline>
        </w:drawing>
      </w:r>
    </w:p>
    <w:p w:rsidR="00585766" w:rsidRPr="00585766" w:rsidRDefault="00585766" w:rsidP="00585766">
      <w:pPr>
        <w:ind w:left="720"/>
        <w:rPr>
          <w:rFonts w:ascii="Arial" w:hAnsi="Arial" w:cs="Arial"/>
          <w:color w:val="000000" w:themeColor="text1"/>
        </w:rPr>
      </w:pPr>
    </w:p>
    <w:p w:rsidR="001D736E" w:rsidRDefault="001D3E1D" w:rsidP="008258DA">
      <w:pPr>
        <w:rPr>
          <w:rFonts w:ascii="Arial" w:hAnsi="Arial" w:cs="Arial"/>
          <w:color w:val="000000" w:themeColor="text1"/>
        </w:rPr>
      </w:pPr>
      <w:r w:rsidRPr="008258DA">
        <w:rPr>
          <w:rFonts w:ascii="Arial" w:hAnsi="Arial" w:cs="Arial"/>
          <w:color w:val="000000" w:themeColor="text1"/>
        </w:rPr>
        <w:t>Please provide an interpretation and analysis of the Course Success Trend Data (Raw Data is located in Appendix A)</w:t>
      </w:r>
      <w:r w:rsidR="00A201E2">
        <w:rPr>
          <w:rFonts w:ascii="Arial" w:hAnsi="Arial" w:cs="Arial"/>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rsidR="007C180C" w:rsidRPr="008258DA" w:rsidRDefault="007C180C" w:rsidP="008258DA">
      <w:pPr>
        <w:rPr>
          <w:rFonts w:ascii="Arial" w:hAnsi="Arial" w:cs="Arial"/>
          <w:color w:val="000000" w:themeColor="text1"/>
        </w:rPr>
      </w:pPr>
    </w:p>
    <w:p w:rsidR="001D3E1D" w:rsidRPr="00CD6A21" w:rsidRDefault="00AE5621" w:rsidP="00935DDC">
      <w:pPr>
        <w:rPr>
          <w:rFonts w:ascii="Arial" w:hAnsi="Arial" w:cs="Arial"/>
        </w:rPr>
      </w:pPr>
      <w:r w:rsidRPr="00CD6A21">
        <w:rPr>
          <w:rFonts w:ascii="Arial" w:hAnsi="Arial" w:cs="Arial"/>
        </w:rPr>
        <w:t xml:space="preserve">Success rates for all </w:t>
      </w:r>
      <w:r w:rsidR="00D12AE4" w:rsidRPr="00CD6A21">
        <w:rPr>
          <w:rFonts w:ascii="Arial" w:hAnsi="Arial" w:cs="Arial"/>
        </w:rPr>
        <w:t>S</w:t>
      </w:r>
      <w:r w:rsidRPr="00CD6A21">
        <w:rPr>
          <w:rFonts w:ascii="Arial" w:hAnsi="Arial" w:cs="Arial"/>
        </w:rPr>
        <w:t>ociology</w:t>
      </w:r>
      <w:r w:rsidR="00D12AE4" w:rsidRPr="00CD6A21">
        <w:rPr>
          <w:rFonts w:ascii="Arial" w:hAnsi="Arial" w:cs="Arial"/>
        </w:rPr>
        <w:t>/Social Work</w:t>
      </w:r>
      <w:r w:rsidRPr="00CD6A21">
        <w:rPr>
          <w:rFonts w:ascii="Arial" w:hAnsi="Arial" w:cs="Arial"/>
        </w:rPr>
        <w:t xml:space="preserve"> courses remain within a few percentage points plus or minus </w:t>
      </w:r>
      <w:r w:rsidR="00194C5C" w:rsidRPr="00CD6A21">
        <w:rPr>
          <w:rFonts w:ascii="Arial" w:hAnsi="Arial" w:cs="Arial"/>
        </w:rPr>
        <w:t>of</w:t>
      </w:r>
      <w:r w:rsidRPr="00CD6A21">
        <w:rPr>
          <w:rFonts w:ascii="Arial" w:hAnsi="Arial" w:cs="Arial"/>
        </w:rPr>
        <w:t xml:space="preserve"> the divisional and college</w:t>
      </w:r>
      <w:r w:rsidR="00194C5C" w:rsidRPr="00CD6A21">
        <w:rPr>
          <w:rFonts w:ascii="Arial" w:hAnsi="Arial" w:cs="Arial"/>
        </w:rPr>
        <w:t xml:space="preserve">. </w:t>
      </w:r>
      <w:r w:rsidRPr="00CD6A21">
        <w:rPr>
          <w:rFonts w:ascii="Arial" w:hAnsi="Arial" w:cs="Arial"/>
        </w:rPr>
        <w:t xml:space="preserve"> </w:t>
      </w:r>
      <w:r w:rsidR="00DA6C69" w:rsidRPr="00CD6A21">
        <w:rPr>
          <w:rFonts w:ascii="Arial" w:hAnsi="Arial" w:cs="Arial"/>
        </w:rPr>
        <w:t xml:space="preserve">Geography </w:t>
      </w:r>
      <w:r w:rsidR="0009255B" w:rsidRPr="00CD6A21">
        <w:rPr>
          <w:rFonts w:ascii="Arial" w:hAnsi="Arial" w:cs="Arial"/>
        </w:rPr>
        <w:t xml:space="preserve">success </w:t>
      </w:r>
      <w:r w:rsidRPr="00CD6A21">
        <w:rPr>
          <w:rFonts w:ascii="Arial" w:hAnsi="Arial" w:cs="Arial"/>
        </w:rPr>
        <w:t>rates have</w:t>
      </w:r>
      <w:r w:rsidR="00476919" w:rsidRPr="00CD6A21">
        <w:rPr>
          <w:rFonts w:ascii="Arial" w:hAnsi="Arial" w:cs="Arial"/>
        </w:rPr>
        <w:t xml:space="preserve"> </w:t>
      </w:r>
      <w:r w:rsidRPr="00CD6A21">
        <w:rPr>
          <w:rFonts w:ascii="Arial" w:hAnsi="Arial" w:cs="Arial"/>
        </w:rPr>
        <w:t>statistically been</w:t>
      </w:r>
      <w:r w:rsidR="00DA6C69" w:rsidRPr="00CD6A21">
        <w:rPr>
          <w:rFonts w:ascii="Arial" w:hAnsi="Arial" w:cs="Arial"/>
        </w:rPr>
        <w:t xml:space="preserve"> higher than the division or the college. </w:t>
      </w:r>
      <w:r w:rsidR="00093751" w:rsidRPr="00CD6A21">
        <w:rPr>
          <w:rFonts w:ascii="Arial" w:hAnsi="Arial" w:cs="Arial"/>
        </w:rPr>
        <w:t>Sociology offers a number of online sections in high enrollment cour</w:t>
      </w:r>
      <w:r w:rsidR="00785B7A" w:rsidRPr="00CD6A21">
        <w:rPr>
          <w:rFonts w:ascii="Arial" w:hAnsi="Arial" w:cs="Arial"/>
        </w:rPr>
        <w:t xml:space="preserve">ses.  The success </w:t>
      </w:r>
      <w:r w:rsidRPr="00CD6A21">
        <w:rPr>
          <w:rFonts w:ascii="Arial" w:hAnsi="Arial" w:cs="Arial"/>
        </w:rPr>
        <w:t>rates in online sections are</w:t>
      </w:r>
      <w:r w:rsidR="00093751" w:rsidRPr="00CD6A21">
        <w:rPr>
          <w:rFonts w:ascii="Arial" w:hAnsi="Arial" w:cs="Arial"/>
        </w:rPr>
        <w:t xml:space="preserve"> significantly lower than in class sections</w:t>
      </w:r>
      <w:r w:rsidR="00194C5C" w:rsidRPr="00CD6A21">
        <w:rPr>
          <w:rFonts w:ascii="Arial" w:hAnsi="Arial" w:cs="Arial"/>
        </w:rPr>
        <w:t xml:space="preserve">.  </w:t>
      </w:r>
      <w:r w:rsidR="00951878" w:rsidRPr="00CD6A21">
        <w:rPr>
          <w:rFonts w:ascii="Arial" w:hAnsi="Arial" w:cs="Arial"/>
        </w:rPr>
        <w:t>This factor adversely affects</w:t>
      </w:r>
      <w:r w:rsidR="00194C5C" w:rsidRPr="00CD6A21">
        <w:rPr>
          <w:rFonts w:ascii="Arial" w:hAnsi="Arial" w:cs="Arial"/>
        </w:rPr>
        <w:t xml:space="preserve"> the overall rate of success</w:t>
      </w:r>
      <w:r w:rsidR="00D12AE4" w:rsidRPr="00CD6A21">
        <w:rPr>
          <w:rFonts w:ascii="Arial" w:hAnsi="Arial" w:cs="Arial"/>
        </w:rPr>
        <w:t xml:space="preserve"> in Sociology</w:t>
      </w:r>
      <w:r w:rsidR="00194C5C" w:rsidRPr="00CD6A21">
        <w:rPr>
          <w:rFonts w:ascii="Arial" w:hAnsi="Arial" w:cs="Arial"/>
        </w:rPr>
        <w:t>.</w:t>
      </w:r>
      <w:r w:rsidR="00785B7A" w:rsidRPr="00CD6A21">
        <w:rPr>
          <w:rFonts w:ascii="Arial" w:hAnsi="Arial" w:cs="Arial"/>
        </w:rPr>
        <w:t xml:space="preserve">  Geography presently has no online sections. In fall of 2012 the department implemented the</w:t>
      </w:r>
      <w:r w:rsidR="00194C5C" w:rsidRPr="00CD6A21">
        <w:rPr>
          <w:rFonts w:ascii="Arial" w:hAnsi="Arial" w:cs="Arial"/>
        </w:rPr>
        <w:t xml:space="preserve"> </w:t>
      </w:r>
      <w:r w:rsidR="00785B7A" w:rsidRPr="00CD6A21">
        <w:rPr>
          <w:rFonts w:ascii="Arial" w:hAnsi="Arial" w:cs="Arial"/>
        </w:rPr>
        <w:t>pre and post</w:t>
      </w:r>
      <w:r w:rsidR="00194C5C" w:rsidRPr="00CD6A21">
        <w:rPr>
          <w:rFonts w:ascii="Arial" w:hAnsi="Arial" w:cs="Arial"/>
        </w:rPr>
        <w:t xml:space="preserve"> in class General Sociology</w:t>
      </w:r>
      <w:r w:rsidR="00487E51" w:rsidRPr="00CD6A21">
        <w:rPr>
          <w:rFonts w:ascii="Arial" w:hAnsi="Arial" w:cs="Arial"/>
        </w:rPr>
        <w:t>/Introduction to Sociology</w:t>
      </w:r>
      <w:r w:rsidR="00785B7A" w:rsidRPr="00CD6A21">
        <w:rPr>
          <w:rFonts w:ascii="Arial" w:hAnsi="Arial" w:cs="Arial"/>
        </w:rPr>
        <w:t xml:space="preserve"> assessment test</w:t>
      </w:r>
      <w:r w:rsidR="00194C5C" w:rsidRPr="00CD6A21">
        <w:rPr>
          <w:rFonts w:ascii="Arial" w:hAnsi="Arial" w:cs="Arial"/>
        </w:rPr>
        <w:t>, in all online sections.</w:t>
      </w:r>
      <w:r w:rsidR="00785B7A" w:rsidRPr="00CD6A21">
        <w:rPr>
          <w:rFonts w:ascii="Arial" w:hAnsi="Arial" w:cs="Arial"/>
        </w:rPr>
        <w:t xml:space="preserve">  </w:t>
      </w:r>
      <w:r w:rsidR="00487E51" w:rsidRPr="00CD6A21">
        <w:rPr>
          <w:rFonts w:ascii="Arial" w:hAnsi="Arial" w:cs="Arial"/>
        </w:rPr>
        <w:t>Assessment da</w:t>
      </w:r>
      <w:r w:rsidR="00785B7A" w:rsidRPr="00CD6A21">
        <w:rPr>
          <w:rFonts w:ascii="Arial" w:hAnsi="Arial" w:cs="Arial"/>
        </w:rPr>
        <w:t>ta from the online sections should provide valuable information regarding the achievement of student learning outcomes and highlight areas where improvements may be warranted.  The new “How to Succeed Online Course” implemented by Distance Learning, fall 2011 should</w:t>
      </w:r>
      <w:r w:rsidR="00194C5C" w:rsidRPr="00CD6A21">
        <w:rPr>
          <w:rFonts w:ascii="Arial" w:hAnsi="Arial" w:cs="Arial"/>
        </w:rPr>
        <w:t xml:space="preserve"> overtime</w:t>
      </w:r>
      <w:r w:rsidR="00785B7A" w:rsidRPr="00CD6A21">
        <w:rPr>
          <w:rFonts w:ascii="Arial" w:hAnsi="Arial" w:cs="Arial"/>
        </w:rPr>
        <w:t xml:space="preserve"> positively </w:t>
      </w:r>
      <w:r w:rsidRPr="00CD6A21">
        <w:rPr>
          <w:rFonts w:ascii="Arial" w:hAnsi="Arial" w:cs="Arial"/>
        </w:rPr>
        <w:t xml:space="preserve">impact </w:t>
      </w:r>
      <w:r w:rsidR="00194C5C" w:rsidRPr="00CD6A21">
        <w:rPr>
          <w:rFonts w:ascii="Arial" w:hAnsi="Arial" w:cs="Arial"/>
        </w:rPr>
        <w:t>student</w:t>
      </w:r>
      <w:r w:rsidR="00785B7A" w:rsidRPr="00CD6A21">
        <w:rPr>
          <w:rFonts w:ascii="Arial" w:hAnsi="Arial" w:cs="Arial"/>
        </w:rPr>
        <w:t xml:space="preserve"> success rates.</w:t>
      </w: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6E1532" w:rsidRDefault="006E1532" w:rsidP="008258DA">
      <w:pPr>
        <w:rPr>
          <w:rFonts w:ascii="Arial" w:hAnsi="Arial" w:cs="Arial"/>
          <w:color w:val="000000" w:themeColor="text1"/>
        </w:rPr>
      </w:pPr>
    </w:p>
    <w:p w:rsidR="0037786D" w:rsidRPr="008258DA" w:rsidRDefault="006E1532" w:rsidP="008258DA">
      <w:pPr>
        <w:rPr>
          <w:rFonts w:ascii="Arial" w:hAnsi="Arial" w:cs="Arial"/>
          <w:color w:val="000000" w:themeColor="text1"/>
        </w:rPr>
      </w:pPr>
      <w:r>
        <w:rPr>
          <w:rFonts w:ascii="Arial" w:hAnsi="Arial" w:cs="Arial"/>
          <w:color w:val="000000" w:themeColor="text1"/>
        </w:rPr>
        <w:t>P</w:t>
      </w:r>
      <w:r w:rsidR="001D3E1D" w:rsidRPr="008258DA">
        <w:rPr>
          <w:rFonts w:ascii="Arial" w:hAnsi="Arial" w:cs="Arial"/>
          <w:color w:val="000000" w:themeColor="text1"/>
        </w:rPr>
        <w:t>lease provide a</w:t>
      </w:r>
      <w:r w:rsidR="00CD2613" w:rsidRPr="008258DA">
        <w:rPr>
          <w:rFonts w:ascii="Arial" w:hAnsi="Arial" w:cs="Arial"/>
          <w:color w:val="000000" w:themeColor="text1"/>
        </w:rPr>
        <w:t>ny additional data</w:t>
      </w:r>
      <w:r w:rsidR="001D3E1D" w:rsidRPr="008258DA">
        <w:rPr>
          <w:rFonts w:ascii="Arial" w:hAnsi="Arial" w:cs="Arial"/>
          <w:color w:val="000000" w:themeColor="text1"/>
        </w:rPr>
        <w:t xml:space="preserve"> and analysis</w:t>
      </w:r>
      <w:r w:rsidR="00CD2613" w:rsidRPr="008258DA">
        <w:rPr>
          <w:rFonts w:ascii="Arial" w:hAnsi="Arial" w:cs="Arial"/>
          <w:color w:val="000000" w:themeColor="text1"/>
        </w:rPr>
        <w:t xml:space="preserve"> that illustrates what is going on in the </w:t>
      </w:r>
      <w:r w:rsidR="001C42D0" w:rsidRPr="008258DA">
        <w:rPr>
          <w:rFonts w:ascii="Arial" w:hAnsi="Arial" w:cs="Arial"/>
          <w:color w:val="000000" w:themeColor="text1"/>
        </w:rPr>
        <w:t xml:space="preserve">department </w:t>
      </w:r>
      <w:r w:rsidR="00CD2613" w:rsidRPr="008258DA">
        <w:rPr>
          <w:rFonts w:ascii="Arial" w:hAnsi="Arial" w:cs="Arial"/>
          <w:color w:val="000000" w:themeColor="text1"/>
        </w:rPr>
        <w:t>(examples might include</w:t>
      </w:r>
      <w:r w:rsidR="00F37373" w:rsidRPr="008258DA">
        <w:rPr>
          <w:rFonts w:ascii="Arial" w:hAnsi="Arial" w:cs="Arial"/>
          <w:color w:val="000000" w:themeColor="text1"/>
        </w:rPr>
        <w:t xml:space="preserve"> accreditation data</w:t>
      </w:r>
      <w:r w:rsidR="001D736E" w:rsidRPr="008258DA">
        <w:rPr>
          <w:rFonts w:ascii="Arial" w:hAnsi="Arial" w:cs="Arial"/>
          <w:color w:val="000000" w:themeColor="text1"/>
        </w:rPr>
        <w:t xml:space="preserve">, </w:t>
      </w:r>
      <w:r w:rsidR="001C42D0" w:rsidRPr="008258DA">
        <w:rPr>
          <w:rFonts w:ascii="Arial" w:hAnsi="Arial" w:cs="Arial"/>
          <w:color w:val="000000" w:themeColor="text1"/>
        </w:rPr>
        <w:t xml:space="preserve">program data, </w:t>
      </w:r>
      <w:r w:rsidR="008B52A0" w:rsidRPr="008258DA">
        <w:rPr>
          <w:rFonts w:ascii="Arial" w:hAnsi="Arial" w:cs="Arial"/>
          <w:color w:val="000000" w:themeColor="text1"/>
        </w:rPr>
        <w:t xml:space="preserve">benchmark data from national exams, </w:t>
      </w:r>
      <w:r w:rsidR="00CD2613" w:rsidRPr="008258DA">
        <w:rPr>
          <w:rFonts w:ascii="Arial" w:hAnsi="Arial" w:cs="Arial"/>
          <w:color w:val="000000" w:themeColor="text1"/>
        </w:rPr>
        <w:t>course sequence completion, retention, demographic data, data on placement of graduates, graduate survey data, etc.)</w:t>
      </w:r>
    </w:p>
    <w:p w:rsidR="004C52FC" w:rsidRDefault="004C52FC" w:rsidP="00377D40">
      <w:pPr>
        <w:spacing w:after="200" w:line="276" w:lineRule="auto"/>
        <w:rPr>
          <w:rFonts w:ascii="Arial" w:hAnsi="Arial" w:cs="Arial"/>
          <w:color w:val="000000" w:themeColor="text1"/>
        </w:rPr>
      </w:pPr>
    </w:p>
    <w:p w:rsidR="006E1532" w:rsidRPr="00CD6A21" w:rsidRDefault="00537E51" w:rsidP="00377D40">
      <w:pPr>
        <w:spacing w:after="200" w:line="276" w:lineRule="auto"/>
        <w:rPr>
          <w:rFonts w:ascii="Arial" w:hAnsi="Arial" w:cs="Arial"/>
          <w:color w:val="000000" w:themeColor="text1"/>
        </w:rPr>
      </w:pPr>
      <w:r w:rsidRPr="00CD6A21">
        <w:rPr>
          <w:rFonts w:ascii="Arial" w:hAnsi="Arial" w:cs="Arial"/>
          <w:color w:val="000000" w:themeColor="text1"/>
        </w:rPr>
        <w:t>In last year’s r</w:t>
      </w:r>
      <w:r w:rsidR="006E1532" w:rsidRPr="00CD6A21">
        <w:rPr>
          <w:rFonts w:ascii="Arial" w:hAnsi="Arial" w:cs="Arial"/>
          <w:color w:val="000000" w:themeColor="text1"/>
        </w:rPr>
        <w:t>eport the department stated that it would solicit RAR for graduate survey data</w:t>
      </w:r>
      <w:r w:rsidRPr="00CD6A21">
        <w:rPr>
          <w:rFonts w:ascii="Arial" w:hAnsi="Arial" w:cs="Arial"/>
          <w:color w:val="000000" w:themeColor="text1"/>
        </w:rPr>
        <w:t>.</w:t>
      </w:r>
      <w:r w:rsidR="006E1532" w:rsidRPr="00CD6A21">
        <w:rPr>
          <w:rFonts w:ascii="Arial" w:hAnsi="Arial" w:cs="Arial"/>
          <w:color w:val="000000" w:themeColor="text1"/>
        </w:rPr>
        <w:t xml:space="preserve">  The results of the most recent survey are attached (Appendix 2).  As noted</w:t>
      </w:r>
      <w:r w:rsidR="00487E51" w:rsidRPr="00CD6A21">
        <w:rPr>
          <w:rFonts w:ascii="Arial" w:hAnsi="Arial" w:cs="Arial"/>
          <w:color w:val="000000" w:themeColor="text1"/>
        </w:rPr>
        <w:t xml:space="preserve"> in the report</w:t>
      </w:r>
      <w:r w:rsidR="00951878" w:rsidRPr="00CD6A21">
        <w:rPr>
          <w:rFonts w:ascii="Arial" w:hAnsi="Arial" w:cs="Arial"/>
          <w:color w:val="000000" w:themeColor="text1"/>
        </w:rPr>
        <w:t>, the</w:t>
      </w:r>
      <w:r w:rsidR="006E1532" w:rsidRPr="00CD6A21">
        <w:rPr>
          <w:rFonts w:ascii="Arial" w:hAnsi="Arial" w:cs="Arial"/>
          <w:color w:val="000000" w:themeColor="text1"/>
        </w:rPr>
        <w:t xml:space="preserve"> </w:t>
      </w:r>
      <w:r w:rsidRPr="00CD6A21">
        <w:rPr>
          <w:rFonts w:ascii="Arial" w:hAnsi="Arial" w:cs="Arial"/>
          <w:color w:val="000000" w:themeColor="text1"/>
        </w:rPr>
        <w:t xml:space="preserve">small size of the SGS (Sociology/Geography/Social Work) </w:t>
      </w:r>
      <w:r w:rsidR="006E1532" w:rsidRPr="00CD6A21">
        <w:rPr>
          <w:rFonts w:ascii="Arial" w:hAnsi="Arial" w:cs="Arial"/>
          <w:color w:val="000000" w:themeColor="text1"/>
        </w:rPr>
        <w:t xml:space="preserve">sample </w:t>
      </w:r>
      <w:r w:rsidRPr="00CD6A21">
        <w:rPr>
          <w:rFonts w:ascii="Arial" w:hAnsi="Arial" w:cs="Arial"/>
          <w:color w:val="000000" w:themeColor="text1"/>
        </w:rPr>
        <w:t>makes it difficult to draw any conclusions.</w:t>
      </w:r>
      <w:r w:rsidR="006E1532" w:rsidRPr="00CD6A21">
        <w:rPr>
          <w:rFonts w:ascii="Arial" w:hAnsi="Arial" w:cs="Arial"/>
          <w:color w:val="000000" w:themeColor="text1"/>
        </w:rPr>
        <w:t xml:space="preserve"> </w:t>
      </w:r>
      <w:r w:rsidRPr="00CD6A21">
        <w:rPr>
          <w:rFonts w:ascii="Arial" w:hAnsi="Arial" w:cs="Arial"/>
          <w:color w:val="000000" w:themeColor="text1"/>
        </w:rPr>
        <w:t xml:space="preserve"> It is hoped that the </w:t>
      </w:r>
      <w:r w:rsidR="007C180C" w:rsidRPr="00CD6A21">
        <w:rPr>
          <w:rFonts w:ascii="Arial" w:hAnsi="Arial" w:cs="Arial"/>
          <w:color w:val="000000" w:themeColor="text1"/>
        </w:rPr>
        <w:t xml:space="preserve">sample size will increase as we </w:t>
      </w:r>
      <w:r w:rsidR="00DD7590" w:rsidRPr="00CD6A21">
        <w:rPr>
          <w:rFonts w:ascii="Arial" w:hAnsi="Arial" w:cs="Arial"/>
          <w:color w:val="000000" w:themeColor="text1"/>
        </w:rPr>
        <w:t>develop</w:t>
      </w:r>
      <w:r w:rsidR="007C180C" w:rsidRPr="00CD6A21">
        <w:rPr>
          <w:rFonts w:ascii="Arial" w:hAnsi="Arial" w:cs="Arial"/>
          <w:color w:val="000000" w:themeColor="text1"/>
        </w:rPr>
        <w:t xml:space="preserve"> program majors in Sociology, Social Work</w:t>
      </w:r>
      <w:r w:rsidR="00DD7590" w:rsidRPr="00CD6A21">
        <w:rPr>
          <w:rFonts w:ascii="Arial" w:hAnsi="Arial" w:cs="Arial"/>
          <w:color w:val="000000" w:themeColor="text1"/>
        </w:rPr>
        <w:t>.  The newly implemented GIS Certificate should also have a positive impact.</w:t>
      </w:r>
      <w:r w:rsidRPr="00CD6A21">
        <w:rPr>
          <w:rFonts w:ascii="Arial" w:hAnsi="Arial" w:cs="Arial"/>
          <w:color w:val="000000" w:themeColor="text1"/>
        </w:rPr>
        <w:t xml:space="preserve"> </w:t>
      </w:r>
    </w:p>
    <w:p w:rsidR="006E1532" w:rsidRPr="00CD6A21" w:rsidRDefault="006E1532" w:rsidP="00377D40">
      <w:pPr>
        <w:spacing w:after="200" w:line="276" w:lineRule="auto"/>
        <w:rPr>
          <w:rFonts w:ascii="Arial" w:hAnsi="Arial" w:cs="Arial"/>
          <w:color w:val="000000" w:themeColor="text1"/>
        </w:rPr>
      </w:pPr>
    </w:p>
    <w:p w:rsidR="004C52FC" w:rsidRPr="00CD6A21" w:rsidRDefault="006E1532" w:rsidP="00377D40">
      <w:pPr>
        <w:spacing w:after="200" w:line="276" w:lineRule="auto"/>
        <w:rPr>
          <w:rFonts w:ascii="Arial" w:hAnsi="Arial" w:cs="Arial"/>
          <w:color w:val="000000" w:themeColor="text1"/>
        </w:rPr>
      </w:pPr>
      <w:r w:rsidRPr="00CD6A21">
        <w:rPr>
          <w:rFonts w:ascii="Arial" w:hAnsi="Arial" w:cs="Arial"/>
          <w:color w:val="000000" w:themeColor="text1"/>
        </w:rPr>
        <w:t xml:space="preserve">The </w:t>
      </w:r>
      <w:r w:rsidR="004126BD" w:rsidRPr="00CD6A21">
        <w:rPr>
          <w:rFonts w:ascii="Arial" w:hAnsi="Arial" w:cs="Arial"/>
          <w:color w:val="000000" w:themeColor="text1"/>
        </w:rPr>
        <w:t>S</w:t>
      </w:r>
      <w:r w:rsidRPr="00CD6A21">
        <w:rPr>
          <w:rFonts w:ascii="Arial" w:hAnsi="Arial" w:cs="Arial"/>
          <w:color w:val="000000" w:themeColor="text1"/>
        </w:rPr>
        <w:t xml:space="preserve">ociology </w:t>
      </w:r>
      <w:r w:rsidR="00DD7590" w:rsidRPr="00CD6A21">
        <w:rPr>
          <w:rFonts w:ascii="Arial" w:hAnsi="Arial" w:cs="Arial"/>
          <w:color w:val="000000" w:themeColor="text1"/>
        </w:rPr>
        <w:t>“</w:t>
      </w:r>
      <w:r w:rsidRPr="00CD6A21">
        <w:rPr>
          <w:rFonts w:ascii="Arial" w:hAnsi="Arial" w:cs="Arial"/>
          <w:color w:val="000000" w:themeColor="text1"/>
        </w:rPr>
        <w:t>Center for Applied Social Issues Research Center</w:t>
      </w:r>
      <w:r w:rsidR="00C97C39" w:rsidRPr="00CD6A21">
        <w:rPr>
          <w:rFonts w:ascii="Arial" w:hAnsi="Arial" w:cs="Arial"/>
          <w:color w:val="000000" w:themeColor="text1"/>
        </w:rPr>
        <w:t>”</w:t>
      </w:r>
      <w:r w:rsidRPr="00CD6A21">
        <w:rPr>
          <w:rFonts w:ascii="Arial" w:hAnsi="Arial" w:cs="Arial"/>
          <w:color w:val="000000" w:themeColor="text1"/>
        </w:rPr>
        <w:t xml:space="preserve"> has conducted the </w:t>
      </w:r>
      <w:r w:rsidRPr="00CD6A21">
        <w:rPr>
          <w:rFonts w:ascii="Arial" w:hAnsi="Arial" w:cs="Arial"/>
          <w:i/>
          <w:color w:val="000000" w:themeColor="text1"/>
        </w:rPr>
        <w:t>All Grad Study</w:t>
      </w:r>
      <w:r w:rsidRPr="00CD6A21">
        <w:rPr>
          <w:rFonts w:ascii="Arial" w:hAnsi="Arial" w:cs="Arial"/>
          <w:color w:val="000000" w:themeColor="text1"/>
        </w:rPr>
        <w:t xml:space="preserve"> and its’ predecessor the </w:t>
      </w:r>
      <w:r w:rsidRPr="00CD6A21">
        <w:rPr>
          <w:rFonts w:ascii="Arial" w:hAnsi="Arial" w:cs="Arial"/>
          <w:i/>
          <w:color w:val="000000" w:themeColor="text1"/>
        </w:rPr>
        <w:t>Follow UP To Tech Grad Study</w:t>
      </w:r>
      <w:r w:rsidRPr="00CD6A21">
        <w:rPr>
          <w:rFonts w:ascii="Arial" w:hAnsi="Arial" w:cs="Arial"/>
          <w:color w:val="000000" w:themeColor="text1"/>
        </w:rPr>
        <w:t xml:space="preserve"> for </w:t>
      </w:r>
      <w:r w:rsidR="00537E51" w:rsidRPr="00CD6A21">
        <w:rPr>
          <w:rFonts w:ascii="Arial" w:hAnsi="Arial" w:cs="Arial"/>
          <w:color w:val="000000" w:themeColor="text1"/>
        </w:rPr>
        <w:t xml:space="preserve">RAR </w:t>
      </w:r>
      <w:r w:rsidR="007C180C" w:rsidRPr="00CD6A21">
        <w:rPr>
          <w:rFonts w:ascii="Arial" w:hAnsi="Arial" w:cs="Arial"/>
          <w:color w:val="000000" w:themeColor="text1"/>
        </w:rPr>
        <w:t>over</w:t>
      </w:r>
      <w:r w:rsidR="00537E51" w:rsidRPr="00CD6A21">
        <w:rPr>
          <w:rFonts w:ascii="Arial" w:hAnsi="Arial" w:cs="Arial"/>
          <w:color w:val="000000" w:themeColor="text1"/>
        </w:rPr>
        <w:t xml:space="preserve"> ten</w:t>
      </w:r>
      <w:r w:rsidRPr="00CD6A21">
        <w:rPr>
          <w:rFonts w:ascii="Arial" w:hAnsi="Arial" w:cs="Arial"/>
          <w:color w:val="000000" w:themeColor="text1"/>
        </w:rPr>
        <w:t xml:space="preserve"> years.  The tran</w:t>
      </w:r>
      <w:r w:rsidR="00537E51" w:rsidRPr="00CD6A21">
        <w:rPr>
          <w:rFonts w:ascii="Arial" w:hAnsi="Arial" w:cs="Arial"/>
          <w:color w:val="000000" w:themeColor="text1"/>
        </w:rPr>
        <w:t>sition</w:t>
      </w:r>
      <w:r w:rsidRPr="00CD6A21">
        <w:rPr>
          <w:rFonts w:ascii="Arial" w:hAnsi="Arial" w:cs="Arial"/>
          <w:color w:val="000000" w:themeColor="text1"/>
        </w:rPr>
        <w:t xml:space="preserve"> </w:t>
      </w:r>
      <w:r w:rsidR="00537E51" w:rsidRPr="00CD6A21">
        <w:rPr>
          <w:rFonts w:ascii="Arial" w:hAnsi="Arial" w:cs="Arial"/>
          <w:color w:val="000000" w:themeColor="text1"/>
        </w:rPr>
        <w:t xml:space="preserve">to </w:t>
      </w:r>
      <w:r w:rsidR="00537E51" w:rsidRPr="00CD6A21">
        <w:rPr>
          <w:rFonts w:ascii="Arial" w:hAnsi="Arial" w:cs="Arial"/>
          <w:i/>
          <w:color w:val="000000" w:themeColor="text1"/>
        </w:rPr>
        <w:t>All Grad</w:t>
      </w:r>
      <w:r w:rsidR="00537E51" w:rsidRPr="00CD6A21">
        <w:rPr>
          <w:rFonts w:ascii="Arial" w:hAnsi="Arial" w:cs="Arial"/>
          <w:color w:val="000000" w:themeColor="text1"/>
        </w:rPr>
        <w:t xml:space="preserve"> </w:t>
      </w:r>
      <w:r w:rsidRPr="00CD6A21">
        <w:rPr>
          <w:rFonts w:ascii="Arial" w:hAnsi="Arial" w:cs="Arial"/>
          <w:color w:val="000000" w:themeColor="text1"/>
        </w:rPr>
        <w:t>took place</w:t>
      </w:r>
      <w:r w:rsidR="00537E51" w:rsidRPr="00CD6A21">
        <w:rPr>
          <w:rFonts w:ascii="Arial" w:hAnsi="Arial" w:cs="Arial"/>
          <w:color w:val="000000" w:themeColor="text1"/>
        </w:rPr>
        <w:t xml:space="preserve"> approximately</w:t>
      </w:r>
      <w:r w:rsidRPr="00CD6A21">
        <w:rPr>
          <w:rFonts w:ascii="Arial" w:hAnsi="Arial" w:cs="Arial"/>
          <w:color w:val="000000" w:themeColor="text1"/>
        </w:rPr>
        <w:t xml:space="preserve"> t</w:t>
      </w:r>
      <w:r w:rsidR="00537E51" w:rsidRPr="00CD6A21">
        <w:rPr>
          <w:rFonts w:ascii="Arial" w:hAnsi="Arial" w:cs="Arial"/>
          <w:color w:val="000000" w:themeColor="text1"/>
        </w:rPr>
        <w:t>wo</w:t>
      </w:r>
      <w:r w:rsidRPr="00CD6A21">
        <w:rPr>
          <w:rFonts w:ascii="Arial" w:hAnsi="Arial" w:cs="Arial"/>
          <w:color w:val="000000" w:themeColor="text1"/>
        </w:rPr>
        <w:t xml:space="preserve"> years ago.  However the </w:t>
      </w:r>
      <w:r w:rsidR="00537E51" w:rsidRPr="00CD6A21">
        <w:rPr>
          <w:rFonts w:ascii="Arial" w:hAnsi="Arial" w:cs="Arial"/>
          <w:color w:val="000000" w:themeColor="text1"/>
        </w:rPr>
        <w:t>format of the questions on the survey has not changed</w:t>
      </w:r>
      <w:r w:rsidR="004C5BD5" w:rsidRPr="00CD6A21">
        <w:rPr>
          <w:rFonts w:ascii="Arial" w:hAnsi="Arial" w:cs="Arial"/>
          <w:color w:val="000000" w:themeColor="text1"/>
        </w:rPr>
        <w:t xml:space="preserve">.  The survey remains </w:t>
      </w:r>
      <w:r w:rsidR="00537E51" w:rsidRPr="00CD6A21">
        <w:rPr>
          <w:rFonts w:ascii="Arial" w:hAnsi="Arial" w:cs="Arial"/>
          <w:color w:val="000000" w:themeColor="text1"/>
        </w:rPr>
        <w:t>focused</w:t>
      </w:r>
      <w:r w:rsidR="004C5BD5" w:rsidRPr="00CD6A21">
        <w:rPr>
          <w:rFonts w:ascii="Arial" w:hAnsi="Arial" w:cs="Arial"/>
          <w:color w:val="000000" w:themeColor="text1"/>
        </w:rPr>
        <w:t xml:space="preserve"> primarily</w:t>
      </w:r>
      <w:r w:rsidR="00537E51" w:rsidRPr="00CD6A21">
        <w:rPr>
          <w:rFonts w:ascii="Arial" w:hAnsi="Arial" w:cs="Arial"/>
          <w:color w:val="000000" w:themeColor="text1"/>
        </w:rPr>
        <w:t xml:space="preserve"> on technical fields.</w:t>
      </w:r>
      <w:r w:rsidRPr="00CD6A21">
        <w:rPr>
          <w:rFonts w:ascii="Arial" w:hAnsi="Arial" w:cs="Arial"/>
          <w:color w:val="000000" w:themeColor="text1"/>
        </w:rPr>
        <w:t xml:space="preserve">  More questions </w:t>
      </w:r>
      <w:r w:rsidR="00537E51" w:rsidRPr="00CD6A21">
        <w:rPr>
          <w:rFonts w:ascii="Arial" w:hAnsi="Arial" w:cs="Arial"/>
          <w:color w:val="000000" w:themeColor="text1"/>
        </w:rPr>
        <w:t>designed to explore the relevance of</w:t>
      </w:r>
      <w:r w:rsidRPr="00CD6A21">
        <w:rPr>
          <w:rFonts w:ascii="Arial" w:hAnsi="Arial" w:cs="Arial"/>
          <w:color w:val="000000" w:themeColor="text1"/>
        </w:rPr>
        <w:t xml:space="preserve"> preparation received in liberal arts </w:t>
      </w:r>
      <w:r w:rsidR="00537E51" w:rsidRPr="00CD6A21">
        <w:rPr>
          <w:rFonts w:ascii="Arial" w:hAnsi="Arial" w:cs="Arial"/>
          <w:color w:val="000000" w:themeColor="text1"/>
        </w:rPr>
        <w:t>&amp;</w:t>
      </w:r>
      <w:r w:rsidRPr="00CD6A21">
        <w:rPr>
          <w:rFonts w:ascii="Arial" w:hAnsi="Arial" w:cs="Arial"/>
          <w:color w:val="000000" w:themeColor="text1"/>
        </w:rPr>
        <w:t xml:space="preserve"> sciences/general education programs for the job market and transfer should be added.  We will make a formal recommendation to RAR for next years’ study. </w:t>
      </w:r>
      <w:r w:rsidR="00537E51" w:rsidRPr="00CD6A21">
        <w:rPr>
          <w:rFonts w:ascii="Arial" w:hAnsi="Arial" w:cs="Arial"/>
          <w:color w:val="000000" w:themeColor="text1"/>
        </w:rPr>
        <w:t xml:space="preserve"> </w:t>
      </w:r>
    </w:p>
    <w:p w:rsidR="001D7E57" w:rsidRDefault="00821D5E" w:rsidP="00377D40">
      <w:pPr>
        <w:spacing w:after="200" w:line="276" w:lineRule="auto"/>
        <w:rPr>
          <w:rFonts w:ascii="Arial" w:hAnsi="Arial" w:cs="Arial"/>
          <w:color w:val="000000" w:themeColor="text1"/>
        </w:rPr>
        <w:sectPr w:rsidR="001D7E57">
          <w:footerReference w:type="default" r:id="rId11"/>
          <w:pgSz w:w="12240" w:h="15840"/>
          <w:pgMar w:top="1152" w:right="1440" w:bottom="1152" w:left="1440" w:header="720" w:footer="288" w:gutter="0"/>
          <w:cols w:space="720"/>
          <w:docGrid w:linePitch="360"/>
        </w:sectPr>
      </w:pPr>
      <w:r w:rsidRPr="00F433AF">
        <w:rPr>
          <w:rFonts w:ascii="Arial" w:hAnsi="Arial" w:cs="Arial"/>
          <w:color w:val="000000" w:themeColor="text1"/>
        </w:rPr>
        <w:fldChar w:fldCharType="begin">
          <w:ffData>
            <w:name w:val="Text1"/>
            <w:enabled/>
            <w:calcOnExit w:val="0"/>
            <w:textInput/>
          </w:ffData>
        </w:fldChar>
      </w:r>
      <w:r w:rsidR="001D7E57"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1D7E57" w:rsidRPr="00F433AF">
        <w:rPr>
          <w:color w:val="000000" w:themeColor="text1"/>
        </w:rPr>
        <w:t> </w:t>
      </w:r>
      <w:r w:rsidR="001D7E57" w:rsidRPr="00F433AF">
        <w:rPr>
          <w:color w:val="000000" w:themeColor="text1"/>
        </w:rPr>
        <w:t> </w:t>
      </w:r>
      <w:r w:rsidR="001D7E57" w:rsidRPr="00F433AF">
        <w:rPr>
          <w:color w:val="000000" w:themeColor="text1"/>
        </w:rPr>
        <w:t> </w:t>
      </w:r>
      <w:r w:rsidR="001D7E57" w:rsidRPr="00F433AF">
        <w:rPr>
          <w:color w:val="000000" w:themeColor="text1"/>
        </w:rPr>
        <w:t> </w:t>
      </w:r>
      <w:r w:rsidR="001D7E57" w:rsidRPr="00F433AF">
        <w:rPr>
          <w:color w:val="000000" w:themeColor="text1"/>
        </w:rPr>
        <w:t> </w:t>
      </w:r>
      <w:r w:rsidRPr="00F433AF">
        <w:rPr>
          <w:rFonts w:ascii="Arial" w:hAnsi="Arial" w:cs="Arial"/>
          <w:color w:val="000000" w:themeColor="text1"/>
        </w:rPr>
        <w:fldChar w:fldCharType="end"/>
      </w: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lastRenderedPageBreak/>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W w:w="132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4551"/>
        <w:gridCol w:w="2649"/>
        <w:gridCol w:w="6030"/>
      </w:tblGrid>
      <w:tr w:rsidR="004C52FC">
        <w:trPr>
          <w:trHeight w:val="466"/>
        </w:trPr>
        <w:tc>
          <w:tcPr>
            <w:tcW w:w="4551" w:type="dxa"/>
          </w:tcPr>
          <w:p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649"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030" w:type="dxa"/>
          </w:tcPr>
          <w:p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1D7E57">
        <w:trPr>
          <w:trHeight w:val="1399"/>
        </w:trPr>
        <w:tc>
          <w:tcPr>
            <w:tcW w:w="4551" w:type="dxa"/>
          </w:tcPr>
          <w:p w:rsidR="001D7E57" w:rsidRPr="005B6082" w:rsidRDefault="001D7E57" w:rsidP="005B6082">
            <w:pPr>
              <w:spacing w:after="200"/>
              <w:rPr>
                <w:rFonts w:ascii="Arial" w:hAnsi="Arial" w:cs="Arial"/>
              </w:rPr>
            </w:pPr>
            <w:r w:rsidRPr="005B6082">
              <w:rPr>
                <w:rFonts w:ascii="Arial" w:hAnsi="Arial" w:cs="Arial"/>
              </w:rPr>
              <w:t>Develop an interdisciplinary Geographic Information Systems Certificate</w:t>
            </w:r>
          </w:p>
          <w:p w:rsidR="001D7E57" w:rsidRPr="0037786D" w:rsidRDefault="001D7E57" w:rsidP="00225B53">
            <w:pPr>
              <w:spacing w:line="276" w:lineRule="auto"/>
              <w:rPr>
                <w:rFonts w:ascii="Arial" w:hAnsi="Arial" w:cs="Arial"/>
                <w:color w:val="000000" w:themeColor="text1"/>
              </w:rPr>
            </w:pPr>
          </w:p>
        </w:tc>
        <w:tc>
          <w:tcPr>
            <w:tcW w:w="2649" w:type="dxa"/>
          </w:tcPr>
          <w:p w:rsidR="001D7E57" w:rsidRDefault="001D7E57" w:rsidP="00637591">
            <w:pPr>
              <w:pStyle w:val="ListParagraph"/>
              <w:ind w:left="0"/>
              <w:rPr>
                <w:rFonts w:ascii="Arial" w:hAnsi="Arial" w:cs="Arial"/>
                <w:color w:val="000000" w:themeColor="text1"/>
              </w:rPr>
            </w:pPr>
          </w:p>
          <w:p w:rsidR="001D7E57" w:rsidRDefault="001D7E57"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821D5E">
              <w:fldChar w:fldCharType="begin">
                <w:ffData>
                  <w:name w:val="Check1"/>
                  <w:enabled/>
                  <w:calcOnExit w:val="0"/>
                  <w:checkBox>
                    <w:sizeAuto/>
                    <w:default w:val="0"/>
                    <w:checked w:val="0"/>
                  </w:checkBox>
                </w:ffData>
              </w:fldChar>
            </w:r>
            <w:r>
              <w:instrText xml:space="preserve"> FORMCHECKBOX </w:instrText>
            </w:r>
            <w:r w:rsidR="00821D5E">
              <w:fldChar w:fldCharType="separate"/>
            </w:r>
            <w:r w:rsidR="00821D5E">
              <w:fldChar w:fldCharType="end"/>
            </w:r>
          </w:p>
          <w:p w:rsidR="001D7E57" w:rsidRDefault="001D7E57" w:rsidP="00637591">
            <w:pPr>
              <w:pStyle w:val="ListParagraph"/>
              <w:ind w:left="0"/>
              <w:rPr>
                <w:rFonts w:ascii="Arial" w:hAnsi="Arial" w:cs="Arial"/>
                <w:color w:val="000000" w:themeColor="text1"/>
              </w:rPr>
            </w:pPr>
          </w:p>
          <w:p w:rsidR="001D7E57" w:rsidRDefault="001D7E57"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EC0EE5" w:rsidRPr="00EC0EE5">
              <w:rPr>
                <w:rFonts w:ascii="Arial" w:hAnsi="Arial" w:cs="Arial"/>
                <w:b/>
                <w:color w:val="000000" w:themeColor="text1"/>
              </w:rPr>
              <w:t>X</w:t>
            </w:r>
          </w:p>
          <w:p w:rsidR="001D7E57" w:rsidRDefault="001D7E57" w:rsidP="00637591">
            <w:pPr>
              <w:pStyle w:val="ListParagraph"/>
              <w:ind w:left="0"/>
              <w:rPr>
                <w:rFonts w:ascii="Arial" w:hAnsi="Arial" w:cs="Arial"/>
                <w:color w:val="000000" w:themeColor="text1"/>
              </w:rPr>
            </w:pPr>
          </w:p>
          <w:p w:rsidR="001D7E57" w:rsidRPr="0037786D" w:rsidRDefault="001D7E57"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21D5E">
              <w:fldChar w:fldCharType="begin">
                <w:ffData>
                  <w:name w:val="Check1"/>
                  <w:enabled/>
                  <w:calcOnExit w:val="0"/>
                  <w:checkBox>
                    <w:sizeAuto/>
                    <w:default w:val="0"/>
                  </w:checkBox>
                </w:ffData>
              </w:fldChar>
            </w:r>
            <w:r>
              <w:instrText xml:space="preserve"> FORMCHECKBOX </w:instrText>
            </w:r>
            <w:r w:rsidR="00821D5E">
              <w:fldChar w:fldCharType="separate"/>
            </w:r>
            <w:r w:rsidR="00821D5E">
              <w:fldChar w:fldCharType="end"/>
            </w:r>
          </w:p>
        </w:tc>
        <w:tc>
          <w:tcPr>
            <w:tcW w:w="6030" w:type="dxa"/>
          </w:tcPr>
          <w:p w:rsidR="001D7E57" w:rsidRPr="0037786D" w:rsidRDefault="00EC0EE5" w:rsidP="00120587">
            <w:pPr>
              <w:pStyle w:val="ListParagraph"/>
              <w:ind w:left="0"/>
              <w:rPr>
                <w:rFonts w:ascii="Arial" w:hAnsi="Arial" w:cs="Arial"/>
                <w:color w:val="000000" w:themeColor="text1"/>
              </w:rPr>
            </w:pPr>
            <w:r>
              <w:rPr>
                <w:rFonts w:ascii="Arial" w:hAnsi="Arial" w:cs="Arial"/>
                <w:color w:val="000000" w:themeColor="text1"/>
              </w:rPr>
              <w:t>Fall 2011 the GIS Certificate was approved and made available to students.</w:t>
            </w:r>
          </w:p>
        </w:tc>
      </w:tr>
      <w:tr w:rsidR="001D7E57">
        <w:trPr>
          <w:trHeight w:val="1399"/>
        </w:trPr>
        <w:tc>
          <w:tcPr>
            <w:tcW w:w="4551" w:type="dxa"/>
          </w:tcPr>
          <w:p w:rsidR="001D7E57" w:rsidRPr="005B6082" w:rsidRDefault="001D7E57" w:rsidP="005B6082">
            <w:pPr>
              <w:spacing w:after="200"/>
              <w:rPr>
                <w:rFonts w:ascii="Arial" w:hAnsi="Arial" w:cs="Arial"/>
              </w:rPr>
            </w:pPr>
            <w:r w:rsidRPr="005B6082">
              <w:rPr>
                <w:rFonts w:ascii="Arial" w:hAnsi="Arial" w:cs="Arial"/>
              </w:rPr>
              <w:t>Develop an Urban Studies Certificate</w:t>
            </w:r>
          </w:p>
          <w:p w:rsidR="001D7E57" w:rsidRPr="0037786D" w:rsidRDefault="001D7E57" w:rsidP="00225B53">
            <w:pPr>
              <w:spacing w:line="276" w:lineRule="auto"/>
              <w:rPr>
                <w:rFonts w:ascii="Arial" w:hAnsi="Arial" w:cs="Arial"/>
                <w:color w:val="000000" w:themeColor="text1"/>
              </w:rPr>
            </w:pPr>
          </w:p>
        </w:tc>
        <w:tc>
          <w:tcPr>
            <w:tcW w:w="2649" w:type="dxa"/>
          </w:tcPr>
          <w:p w:rsidR="001D7E57" w:rsidRDefault="001D7E57" w:rsidP="00637591">
            <w:pPr>
              <w:pStyle w:val="ListParagraph"/>
              <w:ind w:left="0"/>
              <w:rPr>
                <w:rFonts w:ascii="Arial" w:hAnsi="Arial" w:cs="Arial"/>
                <w:color w:val="000000" w:themeColor="text1"/>
              </w:rPr>
            </w:pPr>
          </w:p>
          <w:p w:rsidR="001D7E57" w:rsidRDefault="001D7E57"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EC0EE5" w:rsidRPr="00EC0EE5">
              <w:rPr>
                <w:rFonts w:ascii="Arial" w:hAnsi="Arial" w:cs="Arial"/>
                <w:b/>
                <w:color w:val="000000" w:themeColor="text1"/>
              </w:rPr>
              <w:t>X</w:t>
            </w:r>
          </w:p>
          <w:p w:rsidR="001D7E57" w:rsidRDefault="001D7E57" w:rsidP="00637591">
            <w:pPr>
              <w:pStyle w:val="ListParagraph"/>
              <w:ind w:left="0"/>
              <w:rPr>
                <w:rFonts w:ascii="Arial" w:hAnsi="Arial" w:cs="Arial"/>
                <w:color w:val="000000" w:themeColor="text1"/>
              </w:rPr>
            </w:pPr>
          </w:p>
          <w:p w:rsidR="001D7E57" w:rsidRDefault="001D7E57"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21D5E">
              <w:fldChar w:fldCharType="begin">
                <w:ffData>
                  <w:name w:val="Check1"/>
                  <w:enabled/>
                  <w:calcOnExit w:val="0"/>
                  <w:checkBox>
                    <w:sizeAuto/>
                    <w:default w:val="0"/>
                  </w:checkBox>
                </w:ffData>
              </w:fldChar>
            </w:r>
            <w:r>
              <w:instrText xml:space="preserve"> FORMCHECKBOX </w:instrText>
            </w:r>
            <w:r w:rsidR="00821D5E">
              <w:fldChar w:fldCharType="separate"/>
            </w:r>
            <w:r w:rsidR="00821D5E">
              <w:fldChar w:fldCharType="end"/>
            </w:r>
          </w:p>
          <w:p w:rsidR="001D7E57" w:rsidRDefault="001D7E57" w:rsidP="00637591">
            <w:pPr>
              <w:pStyle w:val="ListParagraph"/>
              <w:ind w:left="0"/>
              <w:rPr>
                <w:rFonts w:ascii="Arial" w:hAnsi="Arial" w:cs="Arial"/>
                <w:color w:val="000000" w:themeColor="text1"/>
              </w:rPr>
            </w:pPr>
          </w:p>
          <w:p w:rsidR="001D7E57" w:rsidRPr="0037786D" w:rsidRDefault="001D7E57"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21D5E">
              <w:fldChar w:fldCharType="begin">
                <w:ffData>
                  <w:name w:val="Check1"/>
                  <w:enabled/>
                  <w:calcOnExit w:val="0"/>
                  <w:checkBox>
                    <w:sizeAuto/>
                    <w:default w:val="0"/>
                  </w:checkBox>
                </w:ffData>
              </w:fldChar>
            </w:r>
            <w:r>
              <w:instrText xml:space="preserve"> FORMCHECKBOX </w:instrText>
            </w:r>
            <w:r w:rsidR="00821D5E">
              <w:fldChar w:fldCharType="separate"/>
            </w:r>
            <w:r w:rsidR="00821D5E">
              <w:fldChar w:fldCharType="end"/>
            </w:r>
          </w:p>
        </w:tc>
        <w:tc>
          <w:tcPr>
            <w:tcW w:w="6030" w:type="dxa"/>
          </w:tcPr>
          <w:p w:rsidR="001D7E57" w:rsidRPr="0037786D" w:rsidRDefault="00EC0EE5" w:rsidP="004C5BD5">
            <w:pPr>
              <w:pStyle w:val="ListParagraph"/>
              <w:ind w:left="0"/>
              <w:rPr>
                <w:rFonts w:ascii="Arial" w:hAnsi="Arial" w:cs="Arial"/>
                <w:color w:val="000000" w:themeColor="text1"/>
              </w:rPr>
            </w:pPr>
            <w:r>
              <w:rPr>
                <w:rFonts w:ascii="Arial" w:hAnsi="Arial" w:cs="Arial"/>
                <w:color w:val="000000" w:themeColor="text1"/>
              </w:rPr>
              <w:t>The GIS certificate offers skill sets that can be used in the context of urban studies.  The department has decided that developing a GIS Certificate</w:t>
            </w:r>
            <w:r w:rsidR="00C97C39">
              <w:rPr>
                <w:rFonts w:ascii="Arial" w:hAnsi="Arial" w:cs="Arial"/>
                <w:color w:val="000000" w:themeColor="text1"/>
              </w:rPr>
              <w:t xml:space="preserve"> track</w:t>
            </w:r>
            <w:r>
              <w:rPr>
                <w:rFonts w:ascii="Arial" w:hAnsi="Arial" w:cs="Arial"/>
                <w:color w:val="000000" w:themeColor="text1"/>
              </w:rPr>
              <w:t xml:space="preserve"> that focuses on Urban Studies would be more </w:t>
            </w:r>
            <w:r w:rsidR="00C97C39">
              <w:rPr>
                <w:rFonts w:ascii="Arial" w:hAnsi="Arial" w:cs="Arial"/>
                <w:color w:val="000000" w:themeColor="text1"/>
              </w:rPr>
              <w:t>effective</w:t>
            </w:r>
            <w:r w:rsidR="004C5BD5">
              <w:rPr>
                <w:rFonts w:ascii="Arial" w:hAnsi="Arial" w:cs="Arial"/>
                <w:color w:val="000000" w:themeColor="text1"/>
              </w:rPr>
              <w:t xml:space="preserve"> than developing an Urban Studies Certificate</w:t>
            </w:r>
            <w:r>
              <w:rPr>
                <w:rFonts w:ascii="Arial" w:hAnsi="Arial" w:cs="Arial"/>
                <w:color w:val="000000" w:themeColor="text1"/>
              </w:rPr>
              <w:t>.  Th</w:t>
            </w:r>
            <w:r w:rsidR="004C5BD5">
              <w:rPr>
                <w:rFonts w:ascii="Arial" w:hAnsi="Arial" w:cs="Arial"/>
                <w:color w:val="000000" w:themeColor="text1"/>
              </w:rPr>
              <w:t>e</w:t>
            </w:r>
            <w:r>
              <w:rPr>
                <w:rFonts w:ascii="Arial" w:hAnsi="Arial" w:cs="Arial"/>
                <w:color w:val="000000" w:themeColor="text1"/>
              </w:rPr>
              <w:t xml:space="preserve"> </w:t>
            </w:r>
            <w:r w:rsidR="004C5BD5">
              <w:rPr>
                <w:rFonts w:ascii="Arial" w:hAnsi="Arial" w:cs="Arial"/>
                <w:color w:val="000000" w:themeColor="text1"/>
              </w:rPr>
              <w:t>track</w:t>
            </w:r>
            <w:r>
              <w:rPr>
                <w:rFonts w:ascii="Arial" w:hAnsi="Arial" w:cs="Arial"/>
                <w:color w:val="000000" w:themeColor="text1"/>
              </w:rPr>
              <w:t xml:space="preserve"> would make use of courses in urban sociology</w:t>
            </w:r>
            <w:r w:rsidR="004C5BD5">
              <w:rPr>
                <w:rFonts w:ascii="Arial" w:hAnsi="Arial" w:cs="Arial"/>
                <w:color w:val="000000" w:themeColor="text1"/>
              </w:rPr>
              <w:t>,</w:t>
            </w:r>
            <w:r>
              <w:rPr>
                <w:rFonts w:ascii="Arial" w:hAnsi="Arial" w:cs="Arial"/>
                <w:color w:val="000000" w:themeColor="text1"/>
              </w:rPr>
              <w:t xml:space="preserve"> population demographics </w:t>
            </w:r>
            <w:r w:rsidR="004C5BD5">
              <w:rPr>
                <w:rFonts w:ascii="Arial" w:hAnsi="Arial" w:cs="Arial"/>
                <w:color w:val="000000" w:themeColor="text1"/>
              </w:rPr>
              <w:t xml:space="preserve">and GIS </w:t>
            </w:r>
            <w:r>
              <w:rPr>
                <w:rFonts w:ascii="Arial" w:hAnsi="Arial" w:cs="Arial"/>
                <w:color w:val="000000" w:themeColor="text1"/>
              </w:rPr>
              <w:t>that are already offered by the department.  Care will be taken to make sure that the certificate aligns with Wright State’s Urban Affairs program.</w:t>
            </w:r>
          </w:p>
        </w:tc>
      </w:tr>
      <w:tr w:rsidR="001D7E57">
        <w:trPr>
          <w:trHeight w:val="1101"/>
        </w:trPr>
        <w:tc>
          <w:tcPr>
            <w:tcW w:w="4551" w:type="dxa"/>
          </w:tcPr>
          <w:p w:rsidR="001D7E57" w:rsidRPr="005B6082" w:rsidRDefault="001D7E57" w:rsidP="005B6082">
            <w:pPr>
              <w:spacing w:after="200"/>
              <w:rPr>
                <w:rFonts w:ascii="Arial" w:hAnsi="Arial" w:cs="Arial"/>
              </w:rPr>
            </w:pPr>
            <w:r w:rsidRPr="005B6082">
              <w:rPr>
                <w:rFonts w:ascii="Arial" w:hAnsi="Arial" w:cs="Arial"/>
              </w:rPr>
              <w:t>Develop an interdisciplinary Global Studies Certificate</w:t>
            </w:r>
          </w:p>
          <w:p w:rsidR="001D7E57" w:rsidRPr="0037786D" w:rsidRDefault="001D7E57" w:rsidP="005B6082">
            <w:pPr>
              <w:tabs>
                <w:tab w:val="left" w:pos="2430"/>
              </w:tabs>
              <w:spacing w:line="276" w:lineRule="auto"/>
              <w:rPr>
                <w:rFonts w:ascii="Arial" w:hAnsi="Arial" w:cs="Arial"/>
                <w:color w:val="000000" w:themeColor="text1"/>
              </w:rPr>
            </w:pPr>
          </w:p>
        </w:tc>
        <w:tc>
          <w:tcPr>
            <w:tcW w:w="2649" w:type="dxa"/>
          </w:tcPr>
          <w:p w:rsidR="001D7E57" w:rsidRDefault="001D7E57" w:rsidP="00637591">
            <w:pPr>
              <w:pStyle w:val="ListParagraph"/>
              <w:ind w:left="0"/>
              <w:rPr>
                <w:rFonts w:ascii="Arial" w:hAnsi="Arial" w:cs="Arial"/>
                <w:color w:val="000000" w:themeColor="text1"/>
              </w:rPr>
            </w:pPr>
          </w:p>
          <w:p w:rsidR="001D7E57" w:rsidRPr="00EC0EE5" w:rsidRDefault="001D7E57" w:rsidP="00637591">
            <w:pPr>
              <w:pStyle w:val="ListParagraph"/>
              <w:ind w:left="0"/>
              <w:rPr>
                <w:rFonts w:ascii="Arial" w:hAnsi="Arial" w:cs="Arial"/>
                <w:b/>
                <w:color w:val="000000" w:themeColor="text1"/>
              </w:rPr>
            </w:pPr>
            <w:r>
              <w:rPr>
                <w:rFonts w:ascii="Arial" w:hAnsi="Arial" w:cs="Arial"/>
                <w:color w:val="000000" w:themeColor="text1"/>
              </w:rPr>
              <w:t xml:space="preserve">In progress </w:t>
            </w:r>
            <w:r w:rsidR="00EC0EE5" w:rsidRPr="00EC0EE5">
              <w:rPr>
                <w:rFonts w:ascii="Arial" w:hAnsi="Arial" w:cs="Arial"/>
                <w:b/>
                <w:color w:val="000000" w:themeColor="text1"/>
              </w:rPr>
              <w:t>X</w:t>
            </w:r>
          </w:p>
          <w:p w:rsidR="001D7E57" w:rsidRDefault="001D7E57" w:rsidP="00637591">
            <w:pPr>
              <w:pStyle w:val="ListParagraph"/>
              <w:ind w:left="0"/>
              <w:rPr>
                <w:rFonts w:ascii="Arial" w:hAnsi="Arial" w:cs="Arial"/>
                <w:color w:val="000000" w:themeColor="text1"/>
              </w:rPr>
            </w:pPr>
          </w:p>
          <w:p w:rsidR="001D7E57" w:rsidRDefault="001D7E57"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21D5E">
              <w:fldChar w:fldCharType="begin">
                <w:ffData>
                  <w:name w:val="Check1"/>
                  <w:enabled/>
                  <w:calcOnExit w:val="0"/>
                  <w:checkBox>
                    <w:sizeAuto/>
                    <w:default w:val="0"/>
                  </w:checkBox>
                </w:ffData>
              </w:fldChar>
            </w:r>
            <w:r>
              <w:instrText xml:space="preserve"> FORMCHECKBOX </w:instrText>
            </w:r>
            <w:r w:rsidR="00821D5E">
              <w:fldChar w:fldCharType="separate"/>
            </w:r>
            <w:r w:rsidR="00821D5E">
              <w:fldChar w:fldCharType="end"/>
            </w:r>
          </w:p>
          <w:p w:rsidR="001D7E57" w:rsidRDefault="001D7E57" w:rsidP="00637591">
            <w:pPr>
              <w:pStyle w:val="ListParagraph"/>
              <w:ind w:left="0"/>
              <w:rPr>
                <w:rFonts w:ascii="Arial" w:hAnsi="Arial" w:cs="Arial"/>
                <w:color w:val="000000" w:themeColor="text1"/>
              </w:rPr>
            </w:pPr>
          </w:p>
          <w:p w:rsidR="001D7E57" w:rsidRPr="0037786D" w:rsidRDefault="001D7E57"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21D5E">
              <w:fldChar w:fldCharType="begin">
                <w:ffData>
                  <w:name w:val="Check1"/>
                  <w:enabled/>
                  <w:calcOnExit w:val="0"/>
                  <w:checkBox>
                    <w:sizeAuto/>
                    <w:default w:val="0"/>
                  </w:checkBox>
                </w:ffData>
              </w:fldChar>
            </w:r>
            <w:r>
              <w:instrText xml:space="preserve"> FORMCHECKBOX </w:instrText>
            </w:r>
            <w:r w:rsidR="00821D5E">
              <w:fldChar w:fldCharType="separate"/>
            </w:r>
            <w:r w:rsidR="00821D5E">
              <w:fldChar w:fldCharType="end"/>
            </w:r>
          </w:p>
        </w:tc>
        <w:tc>
          <w:tcPr>
            <w:tcW w:w="6030" w:type="dxa"/>
          </w:tcPr>
          <w:p w:rsidR="001D7E57" w:rsidRPr="0037786D" w:rsidRDefault="00EC0EE5" w:rsidP="004C5BD5">
            <w:pPr>
              <w:pStyle w:val="ListParagraph"/>
              <w:ind w:left="0"/>
              <w:rPr>
                <w:rFonts w:ascii="Arial" w:hAnsi="Arial" w:cs="Arial"/>
                <w:color w:val="000000" w:themeColor="text1"/>
              </w:rPr>
            </w:pPr>
            <w:r>
              <w:rPr>
                <w:rFonts w:ascii="Arial" w:hAnsi="Arial" w:cs="Arial"/>
                <w:color w:val="000000" w:themeColor="text1"/>
              </w:rPr>
              <w:t>The International Education Committee is developing an Interdisciplinary Global Studies Certificate/Global S</w:t>
            </w:r>
            <w:r w:rsidR="004C5BD5">
              <w:rPr>
                <w:rFonts w:ascii="Arial" w:hAnsi="Arial" w:cs="Arial"/>
                <w:color w:val="000000" w:themeColor="text1"/>
              </w:rPr>
              <w:t>cholars</w:t>
            </w:r>
            <w:r>
              <w:rPr>
                <w:rFonts w:ascii="Arial" w:hAnsi="Arial" w:cs="Arial"/>
                <w:color w:val="000000" w:themeColor="text1"/>
              </w:rPr>
              <w:t xml:space="preserve"> Program.  Three members of the department are on the committee.  Several sociology and geography </w:t>
            </w:r>
            <w:r w:rsidR="004C5BD5">
              <w:rPr>
                <w:rFonts w:ascii="Arial" w:hAnsi="Arial" w:cs="Arial"/>
                <w:color w:val="000000" w:themeColor="text1"/>
              </w:rPr>
              <w:t xml:space="preserve">courses </w:t>
            </w:r>
            <w:r>
              <w:rPr>
                <w:rFonts w:ascii="Arial" w:hAnsi="Arial" w:cs="Arial"/>
                <w:color w:val="000000" w:themeColor="text1"/>
              </w:rPr>
              <w:t>will be included</w:t>
            </w:r>
            <w:r w:rsidR="004C5BD5">
              <w:rPr>
                <w:rFonts w:ascii="Arial" w:hAnsi="Arial" w:cs="Arial"/>
                <w:color w:val="000000" w:themeColor="text1"/>
              </w:rPr>
              <w:t xml:space="preserve"> in the curriculum.</w:t>
            </w:r>
            <w:r>
              <w:rPr>
                <w:rFonts w:ascii="Arial" w:hAnsi="Arial" w:cs="Arial"/>
                <w:color w:val="000000" w:themeColor="text1"/>
              </w:rPr>
              <w:t xml:space="preserve">  The department will seek to formally host the certificate. </w:t>
            </w:r>
            <w:r w:rsidR="00821D5E" w:rsidRPr="00F433AF">
              <w:rPr>
                <w:rFonts w:ascii="Arial" w:hAnsi="Arial" w:cs="Arial"/>
                <w:color w:val="000000" w:themeColor="text1"/>
              </w:rPr>
              <w:fldChar w:fldCharType="begin">
                <w:ffData>
                  <w:name w:val="Text1"/>
                  <w:enabled/>
                  <w:calcOnExit w:val="0"/>
                  <w:textInput/>
                </w:ffData>
              </w:fldChar>
            </w:r>
            <w:r w:rsidR="001D7E57" w:rsidRPr="00F433AF">
              <w:rPr>
                <w:rFonts w:ascii="Arial" w:hAnsi="Arial" w:cs="Arial"/>
                <w:color w:val="000000" w:themeColor="text1"/>
              </w:rPr>
              <w:instrText xml:space="preserve"> FORMTEXT </w:instrText>
            </w:r>
            <w:r w:rsidR="00821D5E" w:rsidRPr="00F433AF">
              <w:rPr>
                <w:rFonts w:ascii="Arial" w:hAnsi="Arial" w:cs="Arial"/>
                <w:color w:val="000000" w:themeColor="text1"/>
              </w:rPr>
            </w:r>
            <w:r w:rsidR="00821D5E" w:rsidRPr="00F433AF">
              <w:rPr>
                <w:rFonts w:ascii="Arial" w:hAnsi="Arial" w:cs="Arial"/>
                <w:color w:val="000000" w:themeColor="text1"/>
              </w:rPr>
              <w:fldChar w:fldCharType="separate"/>
            </w:r>
            <w:r w:rsidR="001D7E57" w:rsidRPr="00F433AF">
              <w:rPr>
                <w:color w:val="000000" w:themeColor="text1"/>
              </w:rPr>
              <w:t> </w:t>
            </w:r>
            <w:r w:rsidR="001D7E57" w:rsidRPr="00F433AF">
              <w:rPr>
                <w:color w:val="000000" w:themeColor="text1"/>
              </w:rPr>
              <w:t> </w:t>
            </w:r>
            <w:r w:rsidR="001D7E57" w:rsidRPr="00F433AF">
              <w:rPr>
                <w:color w:val="000000" w:themeColor="text1"/>
              </w:rPr>
              <w:t> </w:t>
            </w:r>
            <w:r w:rsidR="001D7E57" w:rsidRPr="00F433AF">
              <w:rPr>
                <w:color w:val="000000" w:themeColor="text1"/>
              </w:rPr>
              <w:t> </w:t>
            </w:r>
            <w:r w:rsidR="001D7E57" w:rsidRPr="00F433AF">
              <w:rPr>
                <w:color w:val="000000" w:themeColor="text1"/>
              </w:rPr>
              <w:t> </w:t>
            </w:r>
            <w:r w:rsidR="00821D5E" w:rsidRPr="00F433AF">
              <w:rPr>
                <w:rFonts w:ascii="Arial" w:hAnsi="Arial" w:cs="Arial"/>
                <w:color w:val="000000" w:themeColor="text1"/>
              </w:rPr>
              <w:fldChar w:fldCharType="end"/>
            </w:r>
          </w:p>
        </w:tc>
      </w:tr>
      <w:tr w:rsidR="001D7E57">
        <w:trPr>
          <w:trHeight w:val="1101"/>
        </w:trPr>
        <w:tc>
          <w:tcPr>
            <w:tcW w:w="4551" w:type="dxa"/>
          </w:tcPr>
          <w:p w:rsidR="001D7E57" w:rsidRPr="005B6082" w:rsidRDefault="001D7E57" w:rsidP="005B6082">
            <w:pPr>
              <w:spacing w:after="200"/>
              <w:rPr>
                <w:rFonts w:ascii="Arial" w:hAnsi="Arial" w:cs="Arial"/>
              </w:rPr>
            </w:pPr>
            <w:r w:rsidRPr="005B6082">
              <w:rPr>
                <w:rFonts w:ascii="Arial" w:hAnsi="Arial" w:cs="Arial"/>
              </w:rPr>
              <w:lastRenderedPageBreak/>
              <w:t>Develop an Applied Research Method Certificate</w:t>
            </w:r>
          </w:p>
          <w:p w:rsidR="001D7E57" w:rsidRPr="0037786D" w:rsidRDefault="001D7E57" w:rsidP="005B6082">
            <w:pPr>
              <w:spacing w:line="276" w:lineRule="auto"/>
              <w:rPr>
                <w:rFonts w:ascii="Arial" w:hAnsi="Arial" w:cs="Arial"/>
                <w:color w:val="000000" w:themeColor="text1"/>
              </w:rPr>
            </w:pPr>
          </w:p>
        </w:tc>
        <w:tc>
          <w:tcPr>
            <w:tcW w:w="2649" w:type="dxa"/>
          </w:tcPr>
          <w:p w:rsidR="001D7E57" w:rsidRDefault="001D7E57" w:rsidP="005B6082">
            <w:pPr>
              <w:pStyle w:val="ListParagraph"/>
              <w:ind w:left="0"/>
              <w:rPr>
                <w:rFonts w:ascii="Arial" w:hAnsi="Arial" w:cs="Arial"/>
                <w:color w:val="000000" w:themeColor="text1"/>
              </w:rPr>
            </w:pPr>
          </w:p>
          <w:p w:rsidR="001D7E57" w:rsidRDefault="001D7E57" w:rsidP="005B6082">
            <w:pPr>
              <w:pStyle w:val="ListParagraph"/>
              <w:ind w:left="0"/>
              <w:rPr>
                <w:rFonts w:ascii="Arial" w:hAnsi="Arial" w:cs="Arial"/>
                <w:color w:val="000000" w:themeColor="text1"/>
              </w:rPr>
            </w:pPr>
            <w:r>
              <w:rPr>
                <w:rFonts w:ascii="Arial" w:hAnsi="Arial" w:cs="Arial"/>
                <w:color w:val="000000" w:themeColor="text1"/>
              </w:rPr>
              <w:t xml:space="preserve">In progress </w:t>
            </w:r>
            <w:r w:rsidR="0072731E" w:rsidRPr="0072731E">
              <w:rPr>
                <w:rFonts w:ascii="Arial" w:hAnsi="Arial" w:cs="Arial"/>
                <w:b/>
                <w:color w:val="000000" w:themeColor="text1"/>
              </w:rPr>
              <w:t>X</w:t>
            </w:r>
          </w:p>
          <w:p w:rsidR="001D7E57" w:rsidRDefault="001D7E57" w:rsidP="005B6082">
            <w:pPr>
              <w:pStyle w:val="ListParagraph"/>
              <w:ind w:left="0"/>
              <w:rPr>
                <w:rFonts w:ascii="Arial" w:hAnsi="Arial" w:cs="Arial"/>
                <w:color w:val="000000" w:themeColor="text1"/>
              </w:rPr>
            </w:pPr>
          </w:p>
          <w:p w:rsidR="001D7E57" w:rsidRDefault="001D7E57" w:rsidP="005B6082">
            <w:pPr>
              <w:pStyle w:val="ListParagraph"/>
              <w:ind w:left="0"/>
              <w:rPr>
                <w:rFonts w:ascii="Arial" w:hAnsi="Arial" w:cs="Arial"/>
                <w:color w:val="000000" w:themeColor="text1"/>
              </w:rPr>
            </w:pPr>
            <w:r>
              <w:rPr>
                <w:rFonts w:ascii="Arial" w:hAnsi="Arial" w:cs="Arial"/>
                <w:color w:val="000000" w:themeColor="text1"/>
              </w:rPr>
              <w:t xml:space="preserve">Completed </w:t>
            </w:r>
            <w:r w:rsidR="00821D5E">
              <w:fldChar w:fldCharType="begin">
                <w:ffData>
                  <w:name w:val="Check1"/>
                  <w:enabled/>
                  <w:calcOnExit w:val="0"/>
                  <w:checkBox>
                    <w:sizeAuto/>
                    <w:default w:val="0"/>
                  </w:checkBox>
                </w:ffData>
              </w:fldChar>
            </w:r>
            <w:r>
              <w:instrText xml:space="preserve"> FORMCHECKBOX </w:instrText>
            </w:r>
            <w:r w:rsidR="00821D5E">
              <w:fldChar w:fldCharType="separate"/>
            </w:r>
            <w:r w:rsidR="00821D5E">
              <w:fldChar w:fldCharType="end"/>
            </w:r>
          </w:p>
          <w:p w:rsidR="001D7E57" w:rsidRDefault="001D7E57" w:rsidP="005B6082">
            <w:pPr>
              <w:pStyle w:val="ListParagraph"/>
              <w:ind w:left="0"/>
              <w:rPr>
                <w:rFonts w:ascii="Arial" w:hAnsi="Arial" w:cs="Arial"/>
                <w:color w:val="000000" w:themeColor="text1"/>
              </w:rPr>
            </w:pPr>
          </w:p>
          <w:p w:rsidR="001D7E57" w:rsidRPr="0037786D" w:rsidRDefault="001D7E57" w:rsidP="005B6082">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21D5E">
              <w:fldChar w:fldCharType="begin">
                <w:ffData>
                  <w:name w:val="Check1"/>
                  <w:enabled/>
                  <w:calcOnExit w:val="0"/>
                  <w:checkBox>
                    <w:sizeAuto/>
                    <w:default w:val="0"/>
                  </w:checkBox>
                </w:ffData>
              </w:fldChar>
            </w:r>
            <w:r>
              <w:instrText xml:space="preserve"> FORMCHECKBOX </w:instrText>
            </w:r>
            <w:r w:rsidR="00821D5E">
              <w:fldChar w:fldCharType="separate"/>
            </w:r>
            <w:r w:rsidR="00821D5E">
              <w:fldChar w:fldCharType="end"/>
            </w:r>
          </w:p>
        </w:tc>
        <w:tc>
          <w:tcPr>
            <w:tcW w:w="6030" w:type="dxa"/>
          </w:tcPr>
          <w:p w:rsidR="001D7E57" w:rsidRPr="0037786D" w:rsidRDefault="0072731E" w:rsidP="00EF78AB">
            <w:pPr>
              <w:pStyle w:val="ListParagraph"/>
              <w:ind w:left="0"/>
              <w:rPr>
                <w:rFonts w:ascii="Arial" w:hAnsi="Arial" w:cs="Arial"/>
                <w:color w:val="000000" w:themeColor="text1"/>
              </w:rPr>
            </w:pPr>
            <w:r>
              <w:rPr>
                <w:rFonts w:ascii="Arial" w:hAnsi="Arial" w:cs="Arial"/>
                <w:color w:val="000000" w:themeColor="text1"/>
              </w:rPr>
              <w:t xml:space="preserve">The department </w:t>
            </w:r>
            <w:r w:rsidR="00EF78AB">
              <w:rPr>
                <w:rFonts w:ascii="Arial" w:hAnsi="Arial" w:cs="Arial"/>
                <w:color w:val="000000" w:themeColor="text1"/>
              </w:rPr>
              <w:t>is</w:t>
            </w:r>
            <w:r>
              <w:rPr>
                <w:rFonts w:ascii="Arial" w:hAnsi="Arial" w:cs="Arial"/>
                <w:color w:val="000000" w:themeColor="text1"/>
              </w:rPr>
              <w:t xml:space="preserve"> benchmark</w:t>
            </w:r>
            <w:r w:rsidR="00EF78AB">
              <w:rPr>
                <w:rFonts w:ascii="Arial" w:hAnsi="Arial" w:cs="Arial"/>
                <w:color w:val="000000" w:themeColor="text1"/>
              </w:rPr>
              <w:t>ing</w:t>
            </w:r>
            <w:r>
              <w:rPr>
                <w:rFonts w:ascii="Arial" w:hAnsi="Arial" w:cs="Arial"/>
                <w:color w:val="000000" w:themeColor="text1"/>
              </w:rPr>
              <w:t xml:space="preserve"> the design of Applied Research Certificates amongst League Schools.  The department will also solicit RAR for a Needs Assessment Study to determine the market for an Applied Research Certificate in Miami Valley.</w:t>
            </w:r>
          </w:p>
        </w:tc>
      </w:tr>
      <w:tr w:rsidR="001D7E57">
        <w:trPr>
          <w:trHeight w:val="1101"/>
        </w:trPr>
        <w:tc>
          <w:tcPr>
            <w:tcW w:w="4551" w:type="dxa"/>
          </w:tcPr>
          <w:p w:rsidR="001D7E57" w:rsidRPr="005B6082" w:rsidRDefault="001D7E57" w:rsidP="005B6082">
            <w:pPr>
              <w:spacing w:after="200"/>
              <w:rPr>
                <w:rFonts w:ascii="Arial" w:hAnsi="Arial" w:cs="Arial"/>
              </w:rPr>
            </w:pPr>
            <w:r w:rsidRPr="005B6082">
              <w:rPr>
                <w:rFonts w:ascii="Arial" w:hAnsi="Arial" w:cs="Arial"/>
              </w:rPr>
              <w:t>Develop an interdisciplinary Gender Studies Certificate</w:t>
            </w:r>
          </w:p>
          <w:p w:rsidR="001D7E57" w:rsidRPr="0037786D" w:rsidRDefault="001D7E57" w:rsidP="005B6082">
            <w:pPr>
              <w:spacing w:line="276" w:lineRule="auto"/>
              <w:rPr>
                <w:rFonts w:ascii="Arial" w:hAnsi="Arial" w:cs="Arial"/>
                <w:color w:val="000000" w:themeColor="text1"/>
              </w:rPr>
            </w:pPr>
          </w:p>
        </w:tc>
        <w:tc>
          <w:tcPr>
            <w:tcW w:w="2649" w:type="dxa"/>
          </w:tcPr>
          <w:p w:rsidR="001D7E57" w:rsidRDefault="001D7E57" w:rsidP="005B6082">
            <w:pPr>
              <w:pStyle w:val="ListParagraph"/>
              <w:ind w:left="0"/>
              <w:rPr>
                <w:rFonts w:ascii="Arial" w:hAnsi="Arial" w:cs="Arial"/>
                <w:color w:val="000000" w:themeColor="text1"/>
              </w:rPr>
            </w:pPr>
          </w:p>
          <w:p w:rsidR="001D7E57" w:rsidRPr="0072731E" w:rsidRDefault="001D7E57" w:rsidP="005B6082">
            <w:pPr>
              <w:pStyle w:val="ListParagraph"/>
              <w:ind w:left="0"/>
              <w:rPr>
                <w:rFonts w:ascii="Arial" w:hAnsi="Arial" w:cs="Arial"/>
                <w:b/>
                <w:color w:val="000000" w:themeColor="text1"/>
              </w:rPr>
            </w:pPr>
            <w:r>
              <w:rPr>
                <w:rFonts w:ascii="Arial" w:hAnsi="Arial" w:cs="Arial"/>
                <w:color w:val="000000" w:themeColor="text1"/>
              </w:rPr>
              <w:t xml:space="preserve">In progress </w:t>
            </w:r>
            <w:r w:rsidR="0072731E" w:rsidRPr="0072731E">
              <w:rPr>
                <w:rFonts w:ascii="Arial" w:hAnsi="Arial" w:cs="Arial"/>
                <w:b/>
                <w:color w:val="000000" w:themeColor="text1"/>
              </w:rPr>
              <w:t>X</w:t>
            </w:r>
          </w:p>
          <w:p w:rsidR="001D7E57" w:rsidRDefault="001D7E57" w:rsidP="005B6082">
            <w:pPr>
              <w:pStyle w:val="ListParagraph"/>
              <w:ind w:left="0"/>
              <w:rPr>
                <w:rFonts w:ascii="Arial" w:hAnsi="Arial" w:cs="Arial"/>
                <w:color w:val="000000" w:themeColor="text1"/>
              </w:rPr>
            </w:pPr>
          </w:p>
          <w:p w:rsidR="001D7E57" w:rsidRDefault="001D7E57" w:rsidP="005B6082">
            <w:pPr>
              <w:pStyle w:val="ListParagraph"/>
              <w:ind w:left="0"/>
              <w:rPr>
                <w:rFonts w:ascii="Arial" w:hAnsi="Arial" w:cs="Arial"/>
                <w:color w:val="000000" w:themeColor="text1"/>
              </w:rPr>
            </w:pPr>
            <w:r>
              <w:rPr>
                <w:rFonts w:ascii="Arial" w:hAnsi="Arial" w:cs="Arial"/>
                <w:color w:val="000000" w:themeColor="text1"/>
              </w:rPr>
              <w:t xml:space="preserve">Completed </w:t>
            </w:r>
            <w:r w:rsidR="00821D5E">
              <w:fldChar w:fldCharType="begin">
                <w:ffData>
                  <w:name w:val="Check1"/>
                  <w:enabled/>
                  <w:calcOnExit w:val="0"/>
                  <w:checkBox>
                    <w:sizeAuto/>
                    <w:default w:val="0"/>
                  </w:checkBox>
                </w:ffData>
              </w:fldChar>
            </w:r>
            <w:r>
              <w:instrText xml:space="preserve"> FORMCHECKBOX </w:instrText>
            </w:r>
            <w:r w:rsidR="00821D5E">
              <w:fldChar w:fldCharType="separate"/>
            </w:r>
            <w:r w:rsidR="00821D5E">
              <w:fldChar w:fldCharType="end"/>
            </w:r>
          </w:p>
          <w:p w:rsidR="001D7E57" w:rsidRDefault="001D7E57" w:rsidP="005B6082">
            <w:pPr>
              <w:pStyle w:val="ListParagraph"/>
              <w:ind w:left="0"/>
              <w:rPr>
                <w:rFonts w:ascii="Arial" w:hAnsi="Arial" w:cs="Arial"/>
                <w:color w:val="000000" w:themeColor="text1"/>
              </w:rPr>
            </w:pPr>
          </w:p>
          <w:p w:rsidR="001D7E57" w:rsidRPr="0037786D" w:rsidRDefault="001D7E57" w:rsidP="005B6082">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21D5E">
              <w:fldChar w:fldCharType="begin">
                <w:ffData>
                  <w:name w:val="Check1"/>
                  <w:enabled/>
                  <w:calcOnExit w:val="0"/>
                  <w:checkBox>
                    <w:sizeAuto/>
                    <w:default w:val="0"/>
                  </w:checkBox>
                </w:ffData>
              </w:fldChar>
            </w:r>
            <w:r>
              <w:instrText xml:space="preserve"> FORMCHECKBOX </w:instrText>
            </w:r>
            <w:r w:rsidR="00821D5E">
              <w:fldChar w:fldCharType="separate"/>
            </w:r>
            <w:r w:rsidR="00821D5E">
              <w:fldChar w:fldCharType="end"/>
            </w:r>
          </w:p>
        </w:tc>
        <w:tc>
          <w:tcPr>
            <w:tcW w:w="6030" w:type="dxa"/>
          </w:tcPr>
          <w:p w:rsidR="001D7E57" w:rsidRPr="0037786D" w:rsidRDefault="00EC0EE5" w:rsidP="00C03D97">
            <w:pPr>
              <w:pStyle w:val="ListParagraph"/>
              <w:ind w:left="0"/>
              <w:rPr>
                <w:rFonts w:ascii="Arial" w:hAnsi="Arial" w:cs="Arial"/>
                <w:color w:val="000000" w:themeColor="text1"/>
              </w:rPr>
            </w:pPr>
            <w:r>
              <w:rPr>
                <w:rFonts w:ascii="Arial" w:hAnsi="Arial" w:cs="Arial"/>
                <w:color w:val="000000" w:themeColor="text1"/>
              </w:rPr>
              <w:t>In consultation with Wright State Women’s Studies program, the department has drafted three new semester courses and a certificate that will align with the Women’s Study minor at Wright State University.  The courses will be put in the new semester CMT version this fall 2012.</w:t>
            </w:r>
          </w:p>
        </w:tc>
      </w:tr>
      <w:tr w:rsidR="001D7E57">
        <w:trPr>
          <w:trHeight w:val="1101"/>
        </w:trPr>
        <w:tc>
          <w:tcPr>
            <w:tcW w:w="4551" w:type="dxa"/>
          </w:tcPr>
          <w:p w:rsidR="001D7E57" w:rsidRPr="005B6082" w:rsidRDefault="001D7E57" w:rsidP="005B6082">
            <w:pPr>
              <w:spacing w:after="200"/>
              <w:rPr>
                <w:rFonts w:ascii="Arial" w:hAnsi="Arial" w:cs="Arial"/>
              </w:rPr>
            </w:pPr>
            <w:r w:rsidRPr="005B6082">
              <w:rPr>
                <w:rFonts w:ascii="Arial" w:hAnsi="Arial" w:cs="Arial"/>
              </w:rPr>
              <w:t>Promote Cultural Diversity as a course requirement for all SCC students in support of the achievement of the General Education outcome Values/Citizenship/Community</w:t>
            </w:r>
          </w:p>
          <w:p w:rsidR="001D7E57" w:rsidRPr="0037786D" w:rsidRDefault="001D7E57" w:rsidP="005B6082">
            <w:pPr>
              <w:spacing w:line="276" w:lineRule="auto"/>
              <w:rPr>
                <w:rFonts w:ascii="Arial" w:hAnsi="Arial" w:cs="Arial"/>
                <w:color w:val="000000" w:themeColor="text1"/>
              </w:rPr>
            </w:pPr>
          </w:p>
        </w:tc>
        <w:tc>
          <w:tcPr>
            <w:tcW w:w="2649" w:type="dxa"/>
          </w:tcPr>
          <w:p w:rsidR="001D7E57" w:rsidRDefault="001D7E57" w:rsidP="005B6082">
            <w:pPr>
              <w:pStyle w:val="ListParagraph"/>
              <w:ind w:left="0"/>
              <w:rPr>
                <w:rFonts w:ascii="Arial" w:hAnsi="Arial" w:cs="Arial"/>
                <w:color w:val="000000" w:themeColor="text1"/>
              </w:rPr>
            </w:pPr>
          </w:p>
          <w:p w:rsidR="001D7E57" w:rsidRDefault="001D7E57" w:rsidP="005B6082">
            <w:pPr>
              <w:pStyle w:val="ListParagraph"/>
              <w:ind w:left="0"/>
              <w:rPr>
                <w:rFonts w:ascii="Arial" w:hAnsi="Arial" w:cs="Arial"/>
                <w:color w:val="000000" w:themeColor="text1"/>
              </w:rPr>
            </w:pPr>
            <w:r>
              <w:rPr>
                <w:rFonts w:ascii="Arial" w:hAnsi="Arial" w:cs="Arial"/>
                <w:color w:val="000000" w:themeColor="text1"/>
              </w:rPr>
              <w:t xml:space="preserve">In progress </w:t>
            </w:r>
            <w:r w:rsidR="00821D5E">
              <w:fldChar w:fldCharType="begin">
                <w:ffData>
                  <w:name w:val="Check1"/>
                  <w:enabled/>
                  <w:calcOnExit w:val="0"/>
                  <w:checkBox>
                    <w:sizeAuto/>
                    <w:default w:val="0"/>
                  </w:checkBox>
                </w:ffData>
              </w:fldChar>
            </w:r>
            <w:r>
              <w:instrText xml:space="preserve"> FORMCHECKBOX </w:instrText>
            </w:r>
            <w:r w:rsidR="00821D5E">
              <w:fldChar w:fldCharType="separate"/>
            </w:r>
            <w:r w:rsidR="00821D5E">
              <w:fldChar w:fldCharType="end"/>
            </w:r>
          </w:p>
          <w:p w:rsidR="001D7E57" w:rsidRDefault="001D7E57" w:rsidP="005B6082">
            <w:pPr>
              <w:pStyle w:val="ListParagraph"/>
              <w:ind w:left="0"/>
              <w:rPr>
                <w:rFonts w:ascii="Arial" w:hAnsi="Arial" w:cs="Arial"/>
                <w:color w:val="000000" w:themeColor="text1"/>
              </w:rPr>
            </w:pPr>
          </w:p>
          <w:p w:rsidR="001D7E57" w:rsidRDefault="001D7E57" w:rsidP="005B6082">
            <w:pPr>
              <w:pStyle w:val="ListParagraph"/>
              <w:ind w:left="0"/>
              <w:rPr>
                <w:rFonts w:ascii="Arial" w:hAnsi="Arial" w:cs="Arial"/>
                <w:color w:val="000000" w:themeColor="text1"/>
              </w:rPr>
            </w:pPr>
            <w:r>
              <w:rPr>
                <w:rFonts w:ascii="Arial" w:hAnsi="Arial" w:cs="Arial"/>
                <w:color w:val="000000" w:themeColor="text1"/>
              </w:rPr>
              <w:t xml:space="preserve">Completed </w:t>
            </w:r>
            <w:r w:rsidR="00821D5E">
              <w:fldChar w:fldCharType="begin">
                <w:ffData>
                  <w:name w:val="Check1"/>
                  <w:enabled/>
                  <w:calcOnExit w:val="0"/>
                  <w:checkBox>
                    <w:sizeAuto/>
                    <w:default w:val="0"/>
                  </w:checkBox>
                </w:ffData>
              </w:fldChar>
            </w:r>
            <w:r>
              <w:instrText xml:space="preserve"> FORMCHECKBOX </w:instrText>
            </w:r>
            <w:r w:rsidR="00821D5E">
              <w:fldChar w:fldCharType="separate"/>
            </w:r>
            <w:r w:rsidR="00821D5E">
              <w:fldChar w:fldCharType="end"/>
            </w:r>
          </w:p>
          <w:p w:rsidR="001D7E57" w:rsidRDefault="001D7E57" w:rsidP="005B6082">
            <w:pPr>
              <w:pStyle w:val="ListParagraph"/>
              <w:ind w:left="0"/>
              <w:rPr>
                <w:rFonts w:ascii="Arial" w:hAnsi="Arial" w:cs="Arial"/>
                <w:color w:val="000000" w:themeColor="text1"/>
              </w:rPr>
            </w:pPr>
          </w:p>
          <w:p w:rsidR="001D7E57" w:rsidRPr="0037786D" w:rsidRDefault="001D7E57" w:rsidP="006566BC">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6566BC" w:rsidRPr="006566BC">
              <w:rPr>
                <w:rFonts w:ascii="Arial" w:hAnsi="Arial" w:cs="Arial"/>
                <w:b/>
                <w:color w:val="000000" w:themeColor="text1"/>
              </w:rPr>
              <w:t>X</w:t>
            </w:r>
          </w:p>
        </w:tc>
        <w:tc>
          <w:tcPr>
            <w:tcW w:w="6030" w:type="dxa"/>
          </w:tcPr>
          <w:p w:rsidR="001D7E57" w:rsidRPr="0037786D" w:rsidRDefault="0072731E" w:rsidP="0072731E">
            <w:pPr>
              <w:pStyle w:val="ListParagraph"/>
              <w:ind w:left="0"/>
              <w:rPr>
                <w:rFonts w:ascii="Arial" w:hAnsi="Arial" w:cs="Arial"/>
                <w:color w:val="000000" w:themeColor="text1"/>
              </w:rPr>
            </w:pPr>
            <w:r>
              <w:rPr>
                <w:rFonts w:ascii="Arial" w:hAnsi="Arial" w:cs="Arial"/>
                <w:color w:val="000000" w:themeColor="text1"/>
              </w:rPr>
              <w:t xml:space="preserve">To align more closely with the OTM &amp; TAG guidelines, the </w:t>
            </w:r>
            <w:r w:rsidRPr="0072731E">
              <w:rPr>
                <w:rFonts w:ascii="Arial" w:hAnsi="Arial" w:cs="Arial"/>
                <w:i/>
                <w:color w:val="000000" w:themeColor="text1"/>
              </w:rPr>
              <w:t>Cultural Diversity</w:t>
            </w:r>
            <w:r>
              <w:rPr>
                <w:rFonts w:ascii="Arial" w:hAnsi="Arial" w:cs="Arial"/>
                <w:color w:val="000000" w:themeColor="text1"/>
              </w:rPr>
              <w:t xml:space="preserve"> course was converted to </w:t>
            </w:r>
            <w:r w:rsidRPr="00E21682">
              <w:rPr>
                <w:rFonts w:ascii="Arial" w:hAnsi="Arial" w:cs="Arial"/>
                <w:i/>
                <w:color w:val="000000" w:themeColor="text1"/>
              </w:rPr>
              <w:t>Race &amp; Ethnicity</w:t>
            </w:r>
            <w:r>
              <w:rPr>
                <w:rFonts w:ascii="Arial" w:hAnsi="Arial" w:cs="Arial"/>
                <w:color w:val="000000" w:themeColor="text1"/>
              </w:rPr>
              <w:t xml:space="preserve"> with semester conversion.  At this time the department has decided to delay the achievement of this goal until the college has operationalized </w:t>
            </w:r>
            <w:r w:rsidRPr="002334DE">
              <w:rPr>
                <w:rFonts w:ascii="Arial" w:hAnsi="Arial" w:cs="Arial"/>
                <w:i/>
                <w:color w:val="000000" w:themeColor="text1"/>
              </w:rPr>
              <w:t>Values Citizenship &amp;</w:t>
            </w:r>
            <w:r>
              <w:rPr>
                <w:rFonts w:ascii="Arial" w:hAnsi="Arial" w:cs="Arial"/>
                <w:color w:val="000000" w:themeColor="text1"/>
              </w:rPr>
              <w:t xml:space="preserve"> </w:t>
            </w:r>
            <w:r w:rsidRPr="002334DE">
              <w:rPr>
                <w:rFonts w:ascii="Arial" w:hAnsi="Arial" w:cs="Arial"/>
                <w:i/>
                <w:color w:val="000000" w:themeColor="text1"/>
              </w:rPr>
              <w:t>Community</w:t>
            </w:r>
            <w:r>
              <w:rPr>
                <w:rFonts w:ascii="Arial" w:hAnsi="Arial" w:cs="Arial"/>
                <w:color w:val="000000" w:themeColor="text1"/>
              </w:rPr>
              <w:t xml:space="preserve"> as a General Education outcome.</w:t>
            </w:r>
          </w:p>
        </w:tc>
      </w:tr>
      <w:tr w:rsidR="001D7E57">
        <w:trPr>
          <w:trHeight w:val="1101"/>
        </w:trPr>
        <w:tc>
          <w:tcPr>
            <w:tcW w:w="4551" w:type="dxa"/>
          </w:tcPr>
          <w:p w:rsidR="001D7E57" w:rsidRPr="005B6082" w:rsidRDefault="001D7E57" w:rsidP="005B6082">
            <w:pPr>
              <w:spacing w:after="200"/>
              <w:rPr>
                <w:rFonts w:ascii="Arial" w:hAnsi="Arial" w:cs="Arial"/>
              </w:rPr>
            </w:pPr>
            <w:r w:rsidRPr="005B6082">
              <w:rPr>
                <w:rFonts w:ascii="Arial" w:hAnsi="Arial" w:cs="Arial"/>
              </w:rPr>
              <w:t>Utilize departmental assessment data to inform continuous improvement targets in learning facilitation</w:t>
            </w:r>
          </w:p>
          <w:p w:rsidR="001D7E57" w:rsidRPr="0037786D" w:rsidRDefault="001D7E57" w:rsidP="005B6082">
            <w:pPr>
              <w:spacing w:line="276" w:lineRule="auto"/>
              <w:rPr>
                <w:rFonts w:ascii="Arial" w:hAnsi="Arial" w:cs="Arial"/>
                <w:color w:val="000000" w:themeColor="text1"/>
              </w:rPr>
            </w:pPr>
          </w:p>
        </w:tc>
        <w:tc>
          <w:tcPr>
            <w:tcW w:w="2649" w:type="dxa"/>
          </w:tcPr>
          <w:p w:rsidR="001D7E57" w:rsidRDefault="001D7E57" w:rsidP="005B6082">
            <w:pPr>
              <w:pStyle w:val="ListParagraph"/>
              <w:ind w:left="0"/>
              <w:rPr>
                <w:rFonts w:ascii="Arial" w:hAnsi="Arial" w:cs="Arial"/>
                <w:color w:val="000000" w:themeColor="text1"/>
              </w:rPr>
            </w:pPr>
          </w:p>
          <w:p w:rsidR="001D7E57" w:rsidRDefault="001D7E57" w:rsidP="005B6082">
            <w:pPr>
              <w:pStyle w:val="ListParagraph"/>
              <w:ind w:left="0"/>
              <w:rPr>
                <w:rFonts w:ascii="Arial" w:hAnsi="Arial" w:cs="Arial"/>
                <w:b/>
                <w:color w:val="000000" w:themeColor="text1"/>
              </w:rPr>
            </w:pPr>
            <w:r>
              <w:rPr>
                <w:rFonts w:ascii="Arial" w:hAnsi="Arial" w:cs="Arial"/>
                <w:color w:val="000000" w:themeColor="text1"/>
              </w:rPr>
              <w:t xml:space="preserve">In progress </w:t>
            </w:r>
            <w:r w:rsidR="006566BC" w:rsidRPr="006566BC">
              <w:rPr>
                <w:rFonts w:ascii="Arial" w:hAnsi="Arial" w:cs="Arial"/>
                <w:b/>
                <w:color w:val="000000" w:themeColor="text1"/>
              </w:rPr>
              <w:t>X</w:t>
            </w:r>
          </w:p>
          <w:p w:rsidR="006566BC" w:rsidRDefault="006566BC" w:rsidP="005B6082">
            <w:pPr>
              <w:pStyle w:val="ListParagraph"/>
              <w:ind w:left="0"/>
              <w:rPr>
                <w:rFonts w:ascii="Arial" w:hAnsi="Arial" w:cs="Arial"/>
                <w:color w:val="000000" w:themeColor="text1"/>
              </w:rPr>
            </w:pPr>
          </w:p>
          <w:p w:rsidR="001D7E57" w:rsidRDefault="001D7E57" w:rsidP="005B6082">
            <w:pPr>
              <w:pStyle w:val="ListParagraph"/>
              <w:ind w:left="0"/>
              <w:rPr>
                <w:rFonts w:ascii="Arial" w:hAnsi="Arial" w:cs="Arial"/>
                <w:color w:val="000000" w:themeColor="text1"/>
              </w:rPr>
            </w:pPr>
            <w:r>
              <w:rPr>
                <w:rFonts w:ascii="Arial" w:hAnsi="Arial" w:cs="Arial"/>
                <w:color w:val="000000" w:themeColor="text1"/>
              </w:rPr>
              <w:t xml:space="preserve">Completed </w:t>
            </w:r>
            <w:r w:rsidR="00821D5E">
              <w:fldChar w:fldCharType="begin">
                <w:ffData>
                  <w:name w:val="Check1"/>
                  <w:enabled/>
                  <w:calcOnExit w:val="0"/>
                  <w:checkBox>
                    <w:sizeAuto/>
                    <w:default w:val="0"/>
                  </w:checkBox>
                </w:ffData>
              </w:fldChar>
            </w:r>
            <w:r>
              <w:instrText xml:space="preserve"> FORMCHECKBOX </w:instrText>
            </w:r>
            <w:r w:rsidR="00821D5E">
              <w:fldChar w:fldCharType="separate"/>
            </w:r>
            <w:r w:rsidR="00821D5E">
              <w:fldChar w:fldCharType="end"/>
            </w:r>
          </w:p>
          <w:p w:rsidR="001D7E57" w:rsidRDefault="001D7E57" w:rsidP="005B6082">
            <w:pPr>
              <w:pStyle w:val="ListParagraph"/>
              <w:ind w:left="0"/>
              <w:rPr>
                <w:rFonts w:ascii="Arial" w:hAnsi="Arial" w:cs="Arial"/>
                <w:color w:val="000000" w:themeColor="text1"/>
              </w:rPr>
            </w:pPr>
          </w:p>
          <w:p w:rsidR="001D7E57" w:rsidRPr="0037786D" w:rsidRDefault="001D7E57" w:rsidP="005B6082">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21D5E">
              <w:fldChar w:fldCharType="begin">
                <w:ffData>
                  <w:name w:val="Check1"/>
                  <w:enabled/>
                  <w:calcOnExit w:val="0"/>
                  <w:checkBox>
                    <w:sizeAuto/>
                    <w:default w:val="0"/>
                  </w:checkBox>
                </w:ffData>
              </w:fldChar>
            </w:r>
            <w:r>
              <w:instrText xml:space="preserve"> FORMCHECKBOX </w:instrText>
            </w:r>
            <w:r w:rsidR="00821D5E">
              <w:fldChar w:fldCharType="separate"/>
            </w:r>
            <w:r w:rsidR="00821D5E">
              <w:fldChar w:fldCharType="end"/>
            </w:r>
          </w:p>
        </w:tc>
        <w:tc>
          <w:tcPr>
            <w:tcW w:w="6030" w:type="dxa"/>
          </w:tcPr>
          <w:p w:rsidR="001D7E57" w:rsidRPr="0037786D" w:rsidRDefault="006566BC" w:rsidP="00C03D97">
            <w:pPr>
              <w:pStyle w:val="ListParagraph"/>
              <w:ind w:left="0"/>
              <w:rPr>
                <w:rFonts w:ascii="Arial" w:hAnsi="Arial" w:cs="Arial"/>
                <w:color w:val="000000" w:themeColor="text1"/>
              </w:rPr>
            </w:pPr>
            <w:r>
              <w:rPr>
                <w:rFonts w:ascii="Arial" w:hAnsi="Arial" w:cs="Arial"/>
                <w:color w:val="000000" w:themeColor="text1"/>
              </w:rPr>
              <w:t>Departmental efforts in this area are detailed in Section III</w:t>
            </w:r>
            <w:r w:rsidR="00B23E39">
              <w:rPr>
                <w:rFonts w:ascii="Arial" w:hAnsi="Arial" w:cs="Arial"/>
                <w:color w:val="000000" w:themeColor="text1"/>
              </w:rPr>
              <w:t>.</w:t>
            </w:r>
          </w:p>
        </w:tc>
      </w:tr>
      <w:tr w:rsidR="001D7E57">
        <w:trPr>
          <w:trHeight w:val="1101"/>
        </w:trPr>
        <w:tc>
          <w:tcPr>
            <w:tcW w:w="4551" w:type="dxa"/>
          </w:tcPr>
          <w:p w:rsidR="001D7E57" w:rsidRPr="005B6082" w:rsidRDefault="001D7E57" w:rsidP="005B6082">
            <w:pPr>
              <w:spacing w:after="200"/>
              <w:rPr>
                <w:rFonts w:ascii="Arial" w:hAnsi="Arial" w:cs="Arial"/>
              </w:rPr>
            </w:pPr>
            <w:r w:rsidRPr="005B6082">
              <w:rPr>
                <w:rFonts w:ascii="Arial" w:hAnsi="Arial" w:cs="Arial"/>
              </w:rPr>
              <w:t>Expand online course offerings to include Geography &amp; Social Work</w:t>
            </w:r>
          </w:p>
          <w:p w:rsidR="001D7E57" w:rsidRPr="0037786D" w:rsidRDefault="001D7E57" w:rsidP="005B6082">
            <w:pPr>
              <w:spacing w:line="276" w:lineRule="auto"/>
              <w:rPr>
                <w:rFonts w:ascii="Arial" w:hAnsi="Arial" w:cs="Arial"/>
                <w:color w:val="000000" w:themeColor="text1"/>
              </w:rPr>
            </w:pPr>
          </w:p>
        </w:tc>
        <w:tc>
          <w:tcPr>
            <w:tcW w:w="2649" w:type="dxa"/>
          </w:tcPr>
          <w:p w:rsidR="001D7E57" w:rsidRDefault="001D7E57" w:rsidP="005B6082">
            <w:pPr>
              <w:pStyle w:val="ListParagraph"/>
              <w:ind w:left="0"/>
              <w:rPr>
                <w:rFonts w:ascii="Arial" w:hAnsi="Arial" w:cs="Arial"/>
                <w:color w:val="000000" w:themeColor="text1"/>
              </w:rPr>
            </w:pPr>
          </w:p>
          <w:p w:rsidR="001D7E57" w:rsidRDefault="001D7E57" w:rsidP="005B6082">
            <w:pPr>
              <w:pStyle w:val="ListParagraph"/>
              <w:ind w:left="0"/>
              <w:rPr>
                <w:rFonts w:ascii="Arial" w:hAnsi="Arial" w:cs="Arial"/>
                <w:color w:val="000000" w:themeColor="text1"/>
              </w:rPr>
            </w:pPr>
            <w:r>
              <w:rPr>
                <w:rFonts w:ascii="Arial" w:hAnsi="Arial" w:cs="Arial"/>
                <w:color w:val="000000" w:themeColor="text1"/>
              </w:rPr>
              <w:t xml:space="preserve">In progress </w:t>
            </w:r>
            <w:r w:rsidR="006566BC" w:rsidRPr="006566BC">
              <w:rPr>
                <w:rFonts w:ascii="Arial" w:hAnsi="Arial" w:cs="Arial"/>
                <w:b/>
                <w:color w:val="000000" w:themeColor="text1"/>
              </w:rPr>
              <w:t>X</w:t>
            </w:r>
          </w:p>
          <w:p w:rsidR="001D7E57" w:rsidRDefault="001D7E57" w:rsidP="005B6082">
            <w:pPr>
              <w:pStyle w:val="ListParagraph"/>
              <w:ind w:left="0"/>
              <w:rPr>
                <w:rFonts w:ascii="Arial" w:hAnsi="Arial" w:cs="Arial"/>
                <w:color w:val="000000" w:themeColor="text1"/>
              </w:rPr>
            </w:pPr>
          </w:p>
          <w:p w:rsidR="001D7E57" w:rsidRDefault="001D7E57" w:rsidP="005B6082">
            <w:pPr>
              <w:pStyle w:val="ListParagraph"/>
              <w:ind w:left="0"/>
              <w:rPr>
                <w:rFonts w:ascii="Arial" w:hAnsi="Arial" w:cs="Arial"/>
                <w:color w:val="000000" w:themeColor="text1"/>
              </w:rPr>
            </w:pPr>
            <w:r>
              <w:rPr>
                <w:rFonts w:ascii="Arial" w:hAnsi="Arial" w:cs="Arial"/>
                <w:color w:val="000000" w:themeColor="text1"/>
              </w:rPr>
              <w:t xml:space="preserve">Completed </w:t>
            </w:r>
            <w:r w:rsidR="00821D5E">
              <w:fldChar w:fldCharType="begin">
                <w:ffData>
                  <w:name w:val="Check1"/>
                  <w:enabled/>
                  <w:calcOnExit w:val="0"/>
                  <w:checkBox>
                    <w:sizeAuto/>
                    <w:default w:val="0"/>
                  </w:checkBox>
                </w:ffData>
              </w:fldChar>
            </w:r>
            <w:r>
              <w:instrText xml:space="preserve"> FORMCHECKBOX </w:instrText>
            </w:r>
            <w:r w:rsidR="00821D5E">
              <w:fldChar w:fldCharType="separate"/>
            </w:r>
            <w:r w:rsidR="00821D5E">
              <w:fldChar w:fldCharType="end"/>
            </w:r>
          </w:p>
          <w:p w:rsidR="001D7E57" w:rsidRDefault="001D7E57" w:rsidP="005B6082">
            <w:pPr>
              <w:pStyle w:val="ListParagraph"/>
              <w:ind w:left="0"/>
              <w:rPr>
                <w:rFonts w:ascii="Arial" w:hAnsi="Arial" w:cs="Arial"/>
                <w:color w:val="000000" w:themeColor="text1"/>
              </w:rPr>
            </w:pPr>
          </w:p>
          <w:p w:rsidR="001D7E57" w:rsidRPr="0037786D" w:rsidRDefault="001D7E57" w:rsidP="006566BC">
            <w:pPr>
              <w:pStyle w:val="ListParagraph"/>
              <w:ind w:left="0"/>
              <w:rPr>
                <w:rFonts w:ascii="Arial" w:hAnsi="Arial" w:cs="Arial"/>
                <w:color w:val="000000" w:themeColor="text1"/>
              </w:rPr>
            </w:pPr>
            <w:r>
              <w:rPr>
                <w:rFonts w:ascii="Arial" w:hAnsi="Arial" w:cs="Arial"/>
                <w:color w:val="000000" w:themeColor="text1"/>
              </w:rPr>
              <w:lastRenderedPageBreak/>
              <w:t xml:space="preserve">No longer applicable </w:t>
            </w:r>
          </w:p>
        </w:tc>
        <w:tc>
          <w:tcPr>
            <w:tcW w:w="6030" w:type="dxa"/>
          </w:tcPr>
          <w:p w:rsidR="001D7E57" w:rsidRPr="0037786D" w:rsidRDefault="006566BC" w:rsidP="00C03D97">
            <w:pPr>
              <w:pStyle w:val="ListParagraph"/>
              <w:ind w:left="0"/>
              <w:rPr>
                <w:rFonts w:ascii="Arial" w:hAnsi="Arial" w:cs="Arial"/>
                <w:color w:val="000000" w:themeColor="text1"/>
              </w:rPr>
            </w:pPr>
            <w:r>
              <w:rPr>
                <w:rFonts w:ascii="Arial" w:hAnsi="Arial" w:cs="Arial"/>
                <w:color w:val="000000" w:themeColor="text1"/>
              </w:rPr>
              <w:lastRenderedPageBreak/>
              <w:t>Geography will develop a course for distance learning in spring of 2013.  Social Work will develop a hybrid course in spring 2013.  (The exact courses are have not yet been determined)</w:t>
            </w:r>
          </w:p>
        </w:tc>
      </w:tr>
      <w:tr w:rsidR="001D7E57">
        <w:trPr>
          <w:trHeight w:val="1101"/>
        </w:trPr>
        <w:tc>
          <w:tcPr>
            <w:tcW w:w="4551" w:type="dxa"/>
          </w:tcPr>
          <w:p w:rsidR="001D7E57" w:rsidRPr="005B6082" w:rsidRDefault="001D7E57" w:rsidP="005B6082">
            <w:pPr>
              <w:spacing w:after="200"/>
              <w:rPr>
                <w:rFonts w:ascii="Arial" w:hAnsi="Arial" w:cs="Arial"/>
              </w:rPr>
            </w:pPr>
            <w:r w:rsidRPr="005B6082">
              <w:rPr>
                <w:rFonts w:ascii="Arial" w:hAnsi="Arial" w:cs="Arial"/>
              </w:rPr>
              <w:lastRenderedPageBreak/>
              <w:t>Continue to support the course offerings at satellite campuses</w:t>
            </w:r>
          </w:p>
          <w:p w:rsidR="001D7E57" w:rsidRPr="005B6082" w:rsidRDefault="001D7E57" w:rsidP="005B6082">
            <w:pPr>
              <w:tabs>
                <w:tab w:val="left" w:pos="1455"/>
              </w:tabs>
              <w:rPr>
                <w:rFonts w:ascii="Arial" w:hAnsi="Arial" w:cs="Arial"/>
              </w:rPr>
            </w:pPr>
          </w:p>
        </w:tc>
        <w:tc>
          <w:tcPr>
            <w:tcW w:w="2649" w:type="dxa"/>
          </w:tcPr>
          <w:p w:rsidR="001D7E57" w:rsidRDefault="001D7E57" w:rsidP="005B6082">
            <w:pPr>
              <w:pStyle w:val="ListParagraph"/>
              <w:ind w:left="0"/>
              <w:rPr>
                <w:rFonts w:ascii="Arial" w:hAnsi="Arial" w:cs="Arial"/>
                <w:color w:val="000000" w:themeColor="text1"/>
              </w:rPr>
            </w:pPr>
          </w:p>
          <w:p w:rsidR="001D7E57" w:rsidRDefault="001D7E57" w:rsidP="005B6082">
            <w:pPr>
              <w:pStyle w:val="ListParagraph"/>
              <w:ind w:left="0"/>
              <w:rPr>
                <w:rFonts w:ascii="Arial" w:hAnsi="Arial" w:cs="Arial"/>
                <w:b/>
                <w:color w:val="000000" w:themeColor="text1"/>
              </w:rPr>
            </w:pPr>
            <w:r>
              <w:rPr>
                <w:rFonts w:ascii="Arial" w:hAnsi="Arial" w:cs="Arial"/>
                <w:color w:val="000000" w:themeColor="text1"/>
              </w:rPr>
              <w:t xml:space="preserve">In progress </w:t>
            </w:r>
            <w:r w:rsidR="006566BC" w:rsidRPr="006566BC">
              <w:rPr>
                <w:rFonts w:ascii="Arial" w:hAnsi="Arial" w:cs="Arial"/>
                <w:b/>
                <w:color w:val="000000" w:themeColor="text1"/>
              </w:rPr>
              <w:t>X</w:t>
            </w:r>
          </w:p>
          <w:p w:rsidR="006566BC" w:rsidRDefault="006566BC" w:rsidP="005B6082">
            <w:pPr>
              <w:pStyle w:val="ListParagraph"/>
              <w:ind w:left="0"/>
              <w:rPr>
                <w:rFonts w:ascii="Arial" w:hAnsi="Arial" w:cs="Arial"/>
                <w:color w:val="000000" w:themeColor="text1"/>
              </w:rPr>
            </w:pPr>
          </w:p>
          <w:p w:rsidR="001D7E57" w:rsidRDefault="001D7E57" w:rsidP="005B6082">
            <w:pPr>
              <w:pStyle w:val="ListParagraph"/>
              <w:ind w:left="0"/>
              <w:rPr>
                <w:rFonts w:ascii="Arial" w:hAnsi="Arial" w:cs="Arial"/>
                <w:color w:val="000000" w:themeColor="text1"/>
              </w:rPr>
            </w:pPr>
            <w:r>
              <w:rPr>
                <w:rFonts w:ascii="Arial" w:hAnsi="Arial" w:cs="Arial"/>
                <w:color w:val="000000" w:themeColor="text1"/>
              </w:rPr>
              <w:t xml:space="preserve">Completed </w:t>
            </w:r>
            <w:r w:rsidR="00821D5E">
              <w:fldChar w:fldCharType="begin">
                <w:ffData>
                  <w:name w:val="Check1"/>
                  <w:enabled/>
                  <w:calcOnExit w:val="0"/>
                  <w:checkBox>
                    <w:sizeAuto/>
                    <w:default w:val="0"/>
                  </w:checkBox>
                </w:ffData>
              </w:fldChar>
            </w:r>
            <w:r>
              <w:instrText xml:space="preserve"> FORMCHECKBOX </w:instrText>
            </w:r>
            <w:r w:rsidR="00821D5E">
              <w:fldChar w:fldCharType="separate"/>
            </w:r>
            <w:r w:rsidR="00821D5E">
              <w:fldChar w:fldCharType="end"/>
            </w:r>
          </w:p>
          <w:p w:rsidR="001D7E57" w:rsidRDefault="001D7E57" w:rsidP="005B6082">
            <w:pPr>
              <w:pStyle w:val="ListParagraph"/>
              <w:ind w:left="0"/>
              <w:rPr>
                <w:rFonts w:ascii="Arial" w:hAnsi="Arial" w:cs="Arial"/>
                <w:color w:val="000000" w:themeColor="text1"/>
              </w:rPr>
            </w:pPr>
          </w:p>
          <w:p w:rsidR="001D7E57" w:rsidRPr="0037786D" w:rsidRDefault="001D7E57" w:rsidP="006566BC">
            <w:pPr>
              <w:pStyle w:val="ListParagraph"/>
              <w:ind w:left="0"/>
              <w:rPr>
                <w:rFonts w:ascii="Arial" w:hAnsi="Arial" w:cs="Arial"/>
                <w:color w:val="000000" w:themeColor="text1"/>
              </w:rPr>
            </w:pPr>
            <w:r>
              <w:rPr>
                <w:rFonts w:ascii="Arial" w:hAnsi="Arial" w:cs="Arial"/>
                <w:color w:val="000000" w:themeColor="text1"/>
              </w:rPr>
              <w:t xml:space="preserve">No longer applicable </w:t>
            </w:r>
          </w:p>
        </w:tc>
        <w:tc>
          <w:tcPr>
            <w:tcW w:w="6030" w:type="dxa"/>
          </w:tcPr>
          <w:p w:rsidR="001D7E57" w:rsidRPr="0037786D" w:rsidRDefault="006566BC" w:rsidP="00C03D97">
            <w:pPr>
              <w:pStyle w:val="ListParagraph"/>
              <w:ind w:left="0"/>
              <w:rPr>
                <w:rFonts w:ascii="Arial" w:hAnsi="Arial" w:cs="Arial"/>
                <w:color w:val="000000" w:themeColor="text1"/>
              </w:rPr>
            </w:pPr>
            <w:r>
              <w:rPr>
                <w:rFonts w:ascii="Arial" w:hAnsi="Arial" w:cs="Arial"/>
                <w:color w:val="000000" w:themeColor="text1"/>
              </w:rPr>
              <w:t>Sociology/Geography/Social Work continues to offer courses at the following off site locations: Courseview, Huber Heights, Englewood, Preble, WPAFB and Centerville.</w:t>
            </w:r>
          </w:p>
        </w:tc>
      </w:tr>
      <w:tr w:rsidR="006566BC">
        <w:trPr>
          <w:trHeight w:val="1101"/>
        </w:trPr>
        <w:tc>
          <w:tcPr>
            <w:tcW w:w="4551" w:type="dxa"/>
          </w:tcPr>
          <w:p w:rsidR="006566BC" w:rsidRPr="005B6082" w:rsidRDefault="006566BC" w:rsidP="005B6082">
            <w:pPr>
              <w:spacing w:after="200"/>
              <w:rPr>
                <w:rFonts w:ascii="Arial" w:hAnsi="Arial" w:cs="Arial"/>
              </w:rPr>
            </w:pPr>
            <w:r w:rsidRPr="005B6082">
              <w:rPr>
                <w:rFonts w:ascii="Arial" w:hAnsi="Arial" w:cs="Arial"/>
              </w:rPr>
              <w:t>Continue to make sure that courses meet the standards of the Ohio Transfer Module and the Transfer Assurance Guides</w:t>
            </w:r>
          </w:p>
          <w:p w:rsidR="006566BC" w:rsidRPr="0037786D" w:rsidRDefault="006566BC" w:rsidP="005B6082">
            <w:pPr>
              <w:spacing w:line="276" w:lineRule="auto"/>
              <w:rPr>
                <w:rFonts w:ascii="Arial" w:hAnsi="Arial" w:cs="Arial"/>
                <w:color w:val="000000" w:themeColor="text1"/>
              </w:rPr>
            </w:pPr>
          </w:p>
        </w:tc>
        <w:tc>
          <w:tcPr>
            <w:tcW w:w="2649" w:type="dxa"/>
          </w:tcPr>
          <w:p w:rsidR="006566BC" w:rsidRDefault="006566BC" w:rsidP="005B6082">
            <w:pPr>
              <w:pStyle w:val="ListParagraph"/>
              <w:ind w:left="0"/>
              <w:rPr>
                <w:rFonts w:ascii="Arial" w:hAnsi="Arial" w:cs="Arial"/>
                <w:color w:val="000000" w:themeColor="text1"/>
              </w:rPr>
            </w:pPr>
          </w:p>
          <w:p w:rsidR="006566BC" w:rsidRDefault="006566BC" w:rsidP="005B6082">
            <w:pPr>
              <w:pStyle w:val="ListParagraph"/>
              <w:ind w:left="0"/>
              <w:rPr>
                <w:rFonts w:ascii="Arial" w:hAnsi="Arial" w:cs="Arial"/>
                <w:color w:val="000000" w:themeColor="text1"/>
              </w:rPr>
            </w:pPr>
            <w:r>
              <w:rPr>
                <w:rFonts w:ascii="Arial" w:hAnsi="Arial" w:cs="Arial"/>
                <w:color w:val="000000" w:themeColor="text1"/>
              </w:rPr>
              <w:t xml:space="preserve">In progress </w:t>
            </w:r>
            <w:r w:rsidRPr="006566BC">
              <w:rPr>
                <w:rFonts w:ascii="Arial" w:hAnsi="Arial" w:cs="Arial"/>
                <w:b/>
                <w:color w:val="000000" w:themeColor="text1"/>
              </w:rPr>
              <w:t>X</w:t>
            </w:r>
          </w:p>
          <w:p w:rsidR="006566BC" w:rsidRDefault="006566BC" w:rsidP="005B6082">
            <w:pPr>
              <w:pStyle w:val="ListParagraph"/>
              <w:ind w:left="0"/>
              <w:rPr>
                <w:rFonts w:ascii="Arial" w:hAnsi="Arial" w:cs="Arial"/>
                <w:color w:val="000000" w:themeColor="text1"/>
              </w:rPr>
            </w:pPr>
          </w:p>
          <w:p w:rsidR="006566BC" w:rsidRDefault="006566BC" w:rsidP="005B6082">
            <w:pPr>
              <w:pStyle w:val="ListParagraph"/>
              <w:ind w:left="0"/>
              <w:rPr>
                <w:rFonts w:ascii="Arial" w:hAnsi="Arial" w:cs="Arial"/>
                <w:color w:val="000000" w:themeColor="text1"/>
              </w:rPr>
            </w:pPr>
            <w:r>
              <w:rPr>
                <w:rFonts w:ascii="Arial" w:hAnsi="Arial" w:cs="Arial"/>
                <w:color w:val="000000" w:themeColor="text1"/>
              </w:rPr>
              <w:t xml:space="preserve">Completed </w:t>
            </w:r>
            <w:r w:rsidR="00821D5E">
              <w:fldChar w:fldCharType="begin">
                <w:ffData>
                  <w:name w:val="Check1"/>
                  <w:enabled/>
                  <w:calcOnExit w:val="0"/>
                  <w:checkBox>
                    <w:sizeAuto/>
                    <w:default w:val="0"/>
                  </w:checkBox>
                </w:ffData>
              </w:fldChar>
            </w:r>
            <w:r>
              <w:instrText xml:space="preserve"> FORMCHECKBOX </w:instrText>
            </w:r>
            <w:r w:rsidR="00821D5E">
              <w:fldChar w:fldCharType="separate"/>
            </w:r>
            <w:r w:rsidR="00821D5E">
              <w:fldChar w:fldCharType="end"/>
            </w:r>
          </w:p>
          <w:p w:rsidR="006566BC" w:rsidRDefault="006566BC" w:rsidP="005B6082">
            <w:pPr>
              <w:pStyle w:val="ListParagraph"/>
              <w:ind w:left="0"/>
              <w:rPr>
                <w:rFonts w:ascii="Arial" w:hAnsi="Arial" w:cs="Arial"/>
                <w:color w:val="000000" w:themeColor="text1"/>
              </w:rPr>
            </w:pPr>
          </w:p>
          <w:p w:rsidR="006566BC" w:rsidRPr="0037786D" w:rsidRDefault="006566BC" w:rsidP="006566BC">
            <w:pPr>
              <w:pStyle w:val="ListParagraph"/>
              <w:ind w:left="0"/>
              <w:rPr>
                <w:rFonts w:ascii="Arial" w:hAnsi="Arial" w:cs="Arial"/>
                <w:color w:val="000000" w:themeColor="text1"/>
              </w:rPr>
            </w:pPr>
            <w:r>
              <w:rPr>
                <w:rFonts w:ascii="Arial" w:hAnsi="Arial" w:cs="Arial"/>
                <w:color w:val="000000" w:themeColor="text1"/>
              </w:rPr>
              <w:t xml:space="preserve">No longer applicable </w:t>
            </w:r>
          </w:p>
        </w:tc>
        <w:tc>
          <w:tcPr>
            <w:tcW w:w="6030" w:type="dxa"/>
          </w:tcPr>
          <w:p w:rsidR="006566BC" w:rsidRDefault="006566BC" w:rsidP="004C5BD5">
            <w:pPr>
              <w:pStyle w:val="ListParagraph"/>
              <w:ind w:left="0"/>
              <w:rPr>
                <w:rFonts w:ascii="Arial" w:hAnsi="Arial" w:cs="Arial"/>
                <w:color w:val="000000" w:themeColor="text1"/>
              </w:rPr>
            </w:pPr>
            <w:r>
              <w:rPr>
                <w:rFonts w:ascii="Arial" w:hAnsi="Arial" w:cs="Arial"/>
                <w:color w:val="000000" w:themeColor="text1"/>
              </w:rPr>
              <w:t xml:space="preserve">All quarter courses previously approved in the OTM &amp; TAG in all three disciplines were submitted as semester courses and approved.  In Fall 2012 the following </w:t>
            </w:r>
            <w:r w:rsidR="0095566C">
              <w:rPr>
                <w:rFonts w:ascii="Arial" w:hAnsi="Arial" w:cs="Arial"/>
                <w:color w:val="000000" w:themeColor="text1"/>
              </w:rPr>
              <w:t>additional courses in</w:t>
            </w:r>
            <w:r>
              <w:rPr>
                <w:rFonts w:ascii="Arial" w:hAnsi="Arial" w:cs="Arial"/>
                <w:color w:val="000000" w:themeColor="text1"/>
              </w:rPr>
              <w:t xml:space="preserve"> Geography &amp; Sociology were submitted </w:t>
            </w:r>
            <w:r w:rsidR="0095566C">
              <w:rPr>
                <w:rFonts w:ascii="Arial" w:hAnsi="Arial" w:cs="Arial"/>
                <w:color w:val="000000" w:themeColor="text1"/>
              </w:rPr>
              <w:t>and await</w:t>
            </w:r>
            <w:r>
              <w:rPr>
                <w:rFonts w:ascii="Arial" w:hAnsi="Arial" w:cs="Arial"/>
                <w:color w:val="000000" w:themeColor="text1"/>
              </w:rPr>
              <w:t xml:space="preserve"> approval:</w:t>
            </w:r>
          </w:p>
          <w:p w:rsidR="006566BC" w:rsidRDefault="006566BC" w:rsidP="004C5BD5">
            <w:pPr>
              <w:pStyle w:val="ListParagraph"/>
              <w:ind w:left="0"/>
              <w:rPr>
                <w:rFonts w:ascii="Arial" w:hAnsi="Arial" w:cs="Arial"/>
                <w:color w:val="000000" w:themeColor="text1"/>
              </w:rPr>
            </w:pPr>
            <w:r>
              <w:rPr>
                <w:rFonts w:ascii="Arial" w:hAnsi="Arial" w:cs="Arial"/>
                <w:color w:val="000000" w:themeColor="text1"/>
              </w:rPr>
              <w:t>Sociology 1115 Marriage &amp; the Family</w:t>
            </w:r>
          </w:p>
          <w:p w:rsidR="006566BC" w:rsidRDefault="006566BC" w:rsidP="004C5BD5">
            <w:pPr>
              <w:pStyle w:val="ListParagraph"/>
              <w:ind w:left="0"/>
              <w:rPr>
                <w:rFonts w:ascii="Arial" w:hAnsi="Arial" w:cs="Arial"/>
                <w:color w:val="000000" w:themeColor="text1"/>
              </w:rPr>
            </w:pPr>
            <w:r>
              <w:rPr>
                <w:rFonts w:ascii="Arial" w:hAnsi="Arial" w:cs="Arial"/>
                <w:color w:val="000000" w:themeColor="text1"/>
              </w:rPr>
              <w:t>Sociology 1219 Global Poverty</w:t>
            </w:r>
          </w:p>
          <w:p w:rsidR="006566BC" w:rsidRDefault="006566BC" w:rsidP="004C5BD5">
            <w:pPr>
              <w:pStyle w:val="ListParagraph"/>
              <w:ind w:left="0"/>
              <w:rPr>
                <w:rFonts w:ascii="Arial" w:hAnsi="Arial" w:cs="Arial"/>
                <w:color w:val="000000" w:themeColor="text1"/>
              </w:rPr>
            </w:pPr>
            <w:r>
              <w:rPr>
                <w:rFonts w:ascii="Arial" w:hAnsi="Arial" w:cs="Arial"/>
                <w:color w:val="000000" w:themeColor="text1"/>
              </w:rPr>
              <w:t>Sociology 1117 Popular Culture</w:t>
            </w:r>
          </w:p>
          <w:p w:rsidR="006566BC" w:rsidRDefault="006566BC" w:rsidP="004C5BD5">
            <w:pPr>
              <w:pStyle w:val="ListParagraph"/>
              <w:ind w:left="0"/>
              <w:rPr>
                <w:rFonts w:ascii="Arial" w:hAnsi="Arial" w:cs="Arial"/>
                <w:color w:val="000000" w:themeColor="text1"/>
              </w:rPr>
            </w:pPr>
            <w:r>
              <w:rPr>
                <w:rFonts w:ascii="Arial" w:hAnsi="Arial" w:cs="Arial"/>
                <w:color w:val="000000" w:themeColor="text1"/>
              </w:rPr>
              <w:t>Geography 1209 Cartography</w:t>
            </w:r>
          </w:p>
          <w:p w:rsidR="006566BC" w:rsidRPr="0037786D" w:rsidRDefault="006566BC" w:rsidP="004C5BD5">
            <w:pPr>
              <w:pStyle w:val="ListParagraph"/>
              <w:ind w:left="0"/>
              <w:rPr>
                <w:rFonts w:ascii="Arial" w:hAnsi="Arial" w:cs="Arial"/>
                <w:color w:val="000000" w:themeColor="text1"/>
              </w:rPr>
            </w:pPr>
            <w:r>
              <w:rPr>
                <w:rFonts w:ascii="Arial" w:hAnsi="Arial" w:cs="Arial"/>
                <w:color w:val="000000" w:themeColor="text1"/>
              </w:rPr>
              <w:t>Geography 1208 Geography of the Middle East</w:t>
            </w:r>
          </w:p>
        </w:tc>
      </w:tr>
      <w:tr w:rsidR="006566BC">
        <w:trPr>
          <w:trHeight w:val="1101"/>
        </w:trPr>
        <w:tc>
          <w:tcPr>
            <w:tcW w:w="4551" w:type="dxa"/>
          </w:tcPr>
          <w:p w:rsidR="006566BC" w:rsidRPr="005B6082" w:rsidRDefault="006566BC" w:rsidP="005B6082">
            <w:pPr>
              <w:spacing w:after="200"/>
              <w:rPr>
                <w:rFonts w:ascii="Arial" w:hAnsi="Arial" w:cs="Arial"/>
              </w:rPr>
            </w:pPr>
            <w:r w:rsidRPr="005B6082">
              <w:rPr>
                <w:rFonts w:ascii="Arial" w:hAnsi="Arial" w:cs="Arial"/>
              </w:rPr>
              <w:t>Develop workshops for area primary and secondary teachers on the facilitation of Sociology &amp; Geography</w:t>
            </w:r>
          </w:p>
          <w:p w:rsidR="006566BC" w:rsidRPr="0037786D" w:rsidRDefault="006566BC" w:rsidP="005B6082">
            <w:pPr>
              <w:spacing w:line="276" w:lineRule="auto"/>
              <w:rPr>
                <w:rFonts w:ascii="Arial" w:hAnsi="Arial" w:cs="Arial"/>
                <w:color w:val="000000" w:themeColor="text1"/>
              </w:rPr>
            </w:pPr>
          </w:p>
        </w:tc>
        <w:tc>
          <w:tcPr>
            <w:tcW w:w="2649" w:type="dxa"/>
          </w:tcPr>
          <w:p w:rsidR="006566BC" w:rsidRDefault="006566BC" w:rsidP="005B6082">
            <w:pPr>
              <w:pStyle w:val="ListParagraph"/>
              <w:ind w:left="0"/>
              <w:rPr>
                <w:rFonts w:ascii="Arial" w:hAnsi="Arial" w:cs="Arial"/>
                <w:color w:val="000000" w:themeColor="text1"/>
              </w:rPr>
            </w:pPr>
          </w:p>
          <w:p w:rsidR="006566BC" w:rsidRDefault="006566BC" w:rsidP="005B6082">
            <w:pPr>
              <w:pStyle w:val="ListParagraph"/>
              <w:ind w:left="0"/>
              <w:rPr>
                <w:rFonts w:ascii="Arial" w:hAnsi="Arial" w:cs="Arial"/>
                <w:color w:val="000000" w:themeColor="text1"/>
              </w:rPr>
            </w:pPr>
            <w:r>
              <w:rPr>
                <w:rFonts w:ascii="Arial" w:hAnsi="Arial" w:cs="Arial"/>
                <w:color w:val="000000" w:themeColor="text1"/>
              </w:rPr>
              <w:t xml:space="preserve">In progress </w:t>
            </w:r>
            <w:r w:rsidR="00821D5E">
              <w:fldChar w:fldCharType="begin">
                <w:ffData>
                  <w:name w:val="Check1"/>
                  <w:enabled/>
                  <w:calcOnExit w:val="0"/>
                  <w:checkBox>
                    <w:sizeAuto/>
                    <w:default w:val="0"/>
                  </w:checkBox>
                </w:ffData>
              </w:fldChar>
            </w:r>
            <w:r>
              <w:instrText xml:space="preserve"> FORMCHECKBOX </w:instrText>
            </w:r>
            <w:r w:rsidR="00821D5E">
              <w:fldChar w:fldCharType="separate"/>
            </w:r>
            <w:r w:rsidR="00821D5E">
              <w:fldChar w:fldCharType="end"/>
            </w:r>
          </w:p>
          <w:p w:rsidR="006566BC" w:rsidRDefault="006566BC" w:rsidP="005B6082">
            <w:pPr>
              <w:pStyle w:val="ListParagraph"/>
              <w:ind w:left="0"/>
              <w:rPr>
                <w:rFonts w:ascii="Arial" w:hAnsi="Arial" w:cs="Arial"/>
                <w:color w:val="000000" w:themeColor="text1"/>
              </w:rPr>
            </w:pPr>
          </w:p>
          <w:p w:rsidR="006566BC" w:rsidRDefault="006566BC" w:rsidP="005B6082">
            <w:pPr>
              <w:pStyle w:val="ListParagraph"/>
              <w:ind w:left="0"/>
              <w:rPr>
                <w:rFonts w:ascii="Arial" w:hAnsi="Arial" w:cs="Arial"/>
                <w:color w:val="000000" w:themeColor="text1"/>
              </w:rPr>
            </w:pPr>
            <w:r>
              <w:rPr>
                <w:rFonts w:ascii="Arial" w:hAnsi="Arial" w:cs="Arial"/>
                <w:color w:val="000000" w:themeColor="text1"/>
              </w:rPr>
              <w:t xml:space="preserve">Completed </w:t>
            </w:r>
            <w:r w:rsidR="00821D5E">
              <w:fldChar w:fldCharType="begin">
                <w:ffData>
                  <w:name w:val="Check1"/>
                  <w:enabled/>
                  <w:calcOnExit w:val="0"/>
                  <w:checkBox>
                    <w:sizeAuto/>
                    <w:default w:val="0"/>
                  </w:checkBox>
                </w:ffData>
              </w:fldChar>
            </w:r>
            <w:r>
              <w:instrText xml:space="preserve"> FORMCHECKBOX </w:instrText>
            </w:r>
            <w:r w:rsidR="00821D5E">
              <w:fldChar w:fldCharType="separate"/>
            </w:r>
            <w:r w:rsidR="00821D5E">
              <w:fldChar w:fldCharType="end"/>
            </w:r>
          </w:p>
          <w:p w:rsidR="006566BC" w:rsidRDefault="006566BC" w:rsidP="005B6082">
            <w:pPr>
              <w:pStyle w:val="ListParagraph"/>
              <w:ind w:left="0"/>
              <w:rPr>
                <w:rFonts w:ascii="Arial" w:hAnsi="Arial" w:cs="Arial"/>
                <w:color w:val="000000" w:themeColor="text1"/>
              </w:rPr>
            </w:pPr>
          </w:p>
          <w:p w:rsidR="006566BC" w:rsidRPr="0037786D" w:rsidRDefault="006566BC" w:rsidP="006566BC">
            <w:pPr>
              <w:pStyle w:val="ListParagraph"/>
              <w:ind w:left="0"/>
              <w:rPr>
                <w:rFonts w:ascii="Arial" w:hAnsi="Arial" w:cs="Arial"/>
                <w:color w:val="000000" w:themeColor="text1"/>
              </w:rPr>
            </w:pPr>
            <w:r>
              <w:rPr>
                <w:rFonts w:ascii="Arial" w:hAnsi="Arial" w:cs="Arial"/>
                <w:color w:val="000000" w:themeColor="text1"/>
              </w:rPr>
              <w:t xml:space="preserve">No longer applicable </w:t>
            </w:r>
            <w:r w:rsidRPr="006566BC">
              <w:rPr>
                <w:rFonts w:ascii="Arial" w:hAnsi="Arial" w:cs="Arial"/>
                <w:b/>
                <w:color w:val="000000" w:themeColor="text1"/>
              </w:rPr>
              <w:t>X</w:t>
            </w:r>
          </w:p>
        </w:tc>
        <w:tc>
          <w:tcPr>
            <w:tcW w:w="6030" w:type="dxa"/>
          </w:tcPr>
          <w:p w:rsidR="006566BC" w:rsidRPr="0037786D" w:rsidRDefault="006566BC" w:rsidP="00487E51">
            <w:pPr>
              <w:pStyle w:val="ListParagraph"/>
              <w:ind w:left="0"/>
              <w:rPr>
                <w:rFonts w:ascii="Arial" w:hAnsi="Arial" w:cs="Arial"/>
                <w:color w:val="000000" w:themeColor="text1"/>
              </w:rPr>
            </w:pPr>
            <w:r>
              <w:rPr>
                <w:rFonts w:ascii="Arial" w:hAnsi="Arial" w:cs="Arial"/>
                <w:color w:val="000000" w:themeColor="text1"/>
              </w:rPr>
              <w:t xml:space="preserve">After careful review the department decided that we will defer this goal </w:t>
            </w:r>
            <w:r w:rsidR="0095566C">
              <w:rPr>
                <w:rFonts w:ascii="Arial" w:hAnsi="Arial" w:cs="Arial"/>
                <w:color w:val="000000" w:themeColor="text1"/>
              </w:rPr>
              <w:t>until</w:t>
            </w:r>
            <w:r>
              <w:rPr>
                <w:rFonts w:ascii="Arial" w:hAnsi="Arial" w:cs="Arial"/>
                <w:color w:val="000000" w:themeColor="text1"/>
              </w:rPr>
              <w:t xml:space="preserve"> sometime in the future.  The majority of primary and secondary schools in the area do not offer </w:t>
            </w:r>
            <w:r w:rsidR="00487E51">
              <w:rPr>
                <w:rFonts w:ascii="Arial" w:hAnsi="Arial" w:cs="Arial"/>
                <w:color w:val="000000" w:themeColor="text1"/>
              </w:rPr>
              <w:t>S</w:t>
            </w:r>
            <w:r>
              <w:rPr>
                <w:rFonts w:ascii="Arial" w:hAnsi="Arial" w:cs="Arial"/>
                <w:color w:val="000000" w:themeColor="text1"/>
              </w:rPr>
              <w:t>ociology o</w:t>
            </w:r>
            <w:r w:rsidR="0095566C">
              <w:rPr>
                <w:rFonts w:ascii="Arial" w:hAnsi="Arial" w:cs="Arial"/>
                <w:color w:val="000000" w:themeColor="text1"/>
              </w:rPr>
              <w:t>r</w:t>
            </w:r>
            <w:r>
              <w:rPr>
                <w:rFonts w:ascii="Arial" w:hAnsi="Arial" w:cs="Arial"/>
                <w:color w:val="000000" w:themeColor="text1"/>
              </w:rPr>
              <w:t xml:space="preserve"> </w:t>
            </w:r>
            <w:r w:rsidR="00487E51">
              <w:rPr>
                <w:rFonts w:ascii="Arial" w:hAnsi="Arial" w:cs="Arial"/>
                <w:color w:val="000000" w:themeColor="text1"/>
              </w:rPr>
              <w:t>G</w:t>
            </w:r>
            <w:r>
              <w:rPr>
                <w:rFonts w:ascii="Arial" w:hAnsi="Arial" w:cs="Arial"/>
                <w:color w:val="000000" w:themeColor="text1"/>
              </w:rPr>
              <w:t>eography as part of their social studies curriculum.</w:t>
            </w:r>
          </w:p>
        </w:tc>
      </w:tr>
    </w:tbl>
    <w:p w:rsidR="0037786D" w:rsidRDefault="0037786D">
      <w:pPr>
        <w:spacing w:after="200" w:line="276" w:lineRule="auto"/>
        <w:rPr>
          <w:rFonts w:ascii="Arial" w:hAnsi="Arial" w:cs="Arial"/>
          <w:color w:val="000000" w:themeColor="text1"/>
        </w:rPr>
      </w:pPr>
      <w:r>
        <w:rPr>
          <w:rFonts w:ascii="Arial" w:hAnsi="Arial" w:cs="Arial"/>
          <w:color w:val="000000" w:themeColor="text1"/>
        </w:rPr>
        <w:br w:type="page"/>
      </w:r>
    </w:p>
    <w:p w:rsidR="003C1C8E" w:rsidRPr="00CD2613" w:rsidRDefault="00190F5C" w:rsidP="00A201E2">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3708"/>
        <w:gridCol w:w="2707"/>
        <w:gridCol w:w="6473"/>
      </w:tblGrid>
      <w:tr w:rsidR="004C52FC" w:rsidRPr="0037786D">
        <w:tc>
          <w:tcPr>
            <w:tcW w:w="3708"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707"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473"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1D7E57" w:rsidRPr="0037786D">
        <w:tc>
          <w:tcPr>
            <w:tcW w:w="3708" w:type="dxa"/>
          </w:tcPr>
          <w:p w:rsidR="001D7E57" w:rsidRPr="00497A28" w:rsidRDefault="001D7E57" w:rsidP="00134EA5">
            <w:pPr>
              <w:rPr>
                <w:rFonts w:ascii="Arial" w:hAnsi="Arial" w:cs="Arial"/>
              </w:rPr>
            </w:pPr>
            <w:r w:rsidRPr="00497A28">
              <w:rPr>
                <w:rFonts w:ascii="Arial" w:hAnsi="Arial" w:cs="Arial"/>
              </w:rPr>
              <w:t>The reviewers commented on a general concern about the over commitment of fac</w:t>
            </w:r>
            <w:r>
              <w:rPr>
                <w:rFonts w:ascii="Arial" w:hAnsi="Arial" w:cs="Arial"/>
              </w:rPr>
              <w:t>ulty,</w:t>
            </w:r>
            <w:r w:rsidRPr="00497A28">
              <w:rPr>
                <w:rFonts w:ascii="Arial" w:hAnsi="Arial" w:cs="Arial"/>
              </w:rPr>
              <w:t xml:space="preserve"> recommending that a departmental strategy and annual plan be developed to help align resources with departmental/divisional priorities.</w:t>
            </w:r>
          </w:p>
          <w:p w:rsidR="001D7E57" w:rsidRPr="00654C15" w:rsidRDefault="001D7E57" w:rsidP="003E791C">
            <w:pPr>
              <w:pStyle w:val="ListParagraph"/>
              <w:ind w:left="0"/>
              <w:rPr>
                <w:rFonts w:ascii="Arial" w:hAnsi="Arial" w:cs="Arial"/>
                <w:color w:val="000000" w:themeColor="text1"/>
              </w:rPr>
            </w:pPr>
          </w:p>
        </w:tc>
        <w:tc>
          <w:tcPr>
            <w:tcW w:w="2707" w:type="dxa"/>
          </w:tcPr>
          <w:p w:rsidR="001D7E57" w:rsidRDefault="001D7E57" w:rsidP="00637591">
            <w:pPr>
              <w:pStyle w:val="ListParagraph"/>
              <w:ind w:left="0"/>
              <w:rPr>
                <w:rFonts w:ascii="Arial" w:hAnsi="Arial" w:cs="Arial"/>
                <w:color w:val="000000" w:themeColor="text1"/>
              </w:rPr>
            </w:pPr>
          </w:p>
          <w:p w:rsidR="001D7E57" w:rsidRDefault="001D7E57"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6566BC" w:rsidRPr="006566BC">
              <w:rPr>
                <w:rFonts w:ascii="Arial" w:hAnsi="Arial" w:cs="Arial"/>
                <w:b/>
                <w:color w:val="000000" w:themeColor="text1"/>
              </w:rPr>
              <w:t>X</w:t>
            </w:r>
          </w:p>
          <w:p w:rsidR="001D7E57" w:rsidRDefault="001D7E57" w:rsidP="00637591">
            <w:pPr>
              <w:pStyle w:val="ListParagraph"/>
              <w:ind w:left="0"/>
              <w:rPr>
                <w:rFonts w:ascii="Arial" w:hAnsi="Arial" w:cs="Arial"/>
                <w:color w:val="000000" w:themeColor="text1"/>
              </w:rPr>
            </w:pPr>
          </w:p>
          <w:p w:rsidR="001D7E57" w:rsidRDefault="001D7E57"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21D5E">
              <w:fldChar w:fldCharType="begin">
                <w:ffData>
                  <w:name w:val="Check1"/>
                  <w:enabled/>
                  <w:calcOnExit w:val="0"/>
                  <w:checkBox>
                    <w:sizeAuto/>
                    <w:default w:val="0"/>
                  </w:checkBox>
                </w:ffData>
              </w:fldChar>
            </w:r>
            <w:r>
              <w:instrText xml:space="preserve"> FORMCHECKBOX </w:instrText>
            </w:r>
            <w:r w:rsidR="00821D5E">
              <w:fldChar w:fldCharType="separate"/>
            </w:r>
            <w:r w:rsidR="00821D5E">
              <w:fldChar w:fldCharType="end"/>
            </w:r>
          </w:p>
          <w:p w:rsidR="001D7E57" w:rsidRDefault="001D7E57" w:rsidP="00637591">
            <w:pPr>
              <w:pStyle w:val="ListParagraph"/>
              <w:ind w:left="0"/>
              <w:rPr>
                <w:rFonts w:ascii="Arial" w:hAnsi="Arial" w:cs="Arial"/>
                <w:color w:val="000000" w:themeColor="text1"/>
              </w:rPr>
            </w:pPr>
          </w:p>
          <w:p w:rsidR="001D7E57" w:rsidRPr="0037786D" w:rsidRDefault="001D7E57"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21D5E">
              <w:fldChar w:fldCharType="begin">
                <w:ffData>
                  <w:name w:val="Check1"/>
                  <w:enabled/>
                  <w:calcOnExit w:val="0"/>
                  <w:checkBox>
                    <w:sizeAuto/>
                    <w:default w:val="0"/>
                  </w:checkBox>
                </w:ffData>
              </w:fldChar>
            </w:r>
            <w:r>
              <w:instrText xml:space="preserve"> FORMCHECKBOX </w:instrText>
            </w:r>
            <w:r w:rsidR="00821D5E">
              <w:fldChar w:fldCharType="separate"/>
            </w:r>
            <w:r w:rsidR="00821D5E">
              <w:fldChar w:fldCharType="end"/>
            </w:r>
          </w:p>
        </w:tc>
        <w:tc>
          <w:tcPr>
            <w:tcW w:w="6473" w:type="dxa"/>
          </w:tcPr>
          <w:p w:rsidR="001D7E57" w:rsidRPr="0037786D" w:rsidRDefault="00951878" w:rsidP="0095566C">
            <w:pPr>
              <w:pStyle w:val="ListParagraph"/>
              <w:ind w:left="0"/>
              <w:rPr>
                <w:rFonts w:ascii="Arial" w:hAnsi="Arial" w:cs="Arial"/>
                <w:color w:val="000000" w:themeColor="text1"/>
              </w:rPr>
            </w:pPr>
            <w:r>
              <w:rPr>
                <w:rFonts w:ascii="Arial" w:hAnsi="Arial" w:cs="Arial"/>
                <w:color w:val="000000" w:themeColor="text1"/>
              </w:rPr>
              <w:t>Faculty has</w:t>
            </w:r>
            <w:r w:rsidR="006566BC">
              <w:rPr>
                <w:rFonts w:ascii="Arial" w:hAnsi="Arial" w:cs="Arial"/>
                <w:color w:val="000000" w:themeColor="text1"/>
              </w:rPr>
              <w:t xml:space="preserve"> been asked to choose at least one CIT for the year focused on </w:t>
            </w:r>
            <w:r w:rsidR="0095566C">
              <w:rPr>
                <w:rFonts w:ascii="Arial" w:hAnsi="Arial" w:cs="Arial"/>
                <w:color w:val="000000" w:themeColor="text1"/>
              </w:rPr>
              <w:t xml:space="preserve">achievement of the </w:t>
            </w:r>
            <w:r w:rsidR="006566BC">
              <w:rPr>
                <w:rFonts w:ascii="Arial" w:hAnsi="Arial" w:cs="Arial"/>
                <w:color w:val="000000" w:themeColor="text1"/>
              </w:rPr>
              <w:t>department goals outlined in this report.</w:t>
            </w:r>
          </w:p>
        </w:tc>
      </w:tr>
      <w:tr w:rsidR="006566BC" w:rsidRPr="0037786D">
        <w:tc>
          <w:tcPr>
            <w:tcW w:w="3708" w:type="dxa"/>
          </w:tcPr>
          <w:p w:rsidR="006566BC" w:rsidRPr="00497A28" w:rsidRDefault="006566BC" w:rsidP="00134EA5">
            <w:pPr>
              <w:rPr>
                <w:rFonts w:ascii="Arial" w:hAnsi="Arial" w:cs="Arial"/>
              </w:rPr>
            </w:pPr>
            <w:r w:rsidRPr="00497A28">
              <w:rPr>
                <w:rFonts w:ascii="Arial" w:hAnsi="Arial" w:cs="Arial"/>
              </w:rPr>
              <w:t>Conduct an analysis of pr</w:t>
            </w:r>
            <w:r>
              <w:rPr>
                <w:rFonts w:ascii="Arial" w:hAnsi="Arial" w:cs="Arial"/>
              </w:rPr>
              <w:t>erequisites for SOC 111 and 112,</w:t>
            </w:r>
            <w:r w:rsidRPr="00497A28">
              <w:rPr>
                <w:rFonts w:ascii="Arial" w:hAnsi="Arial" w:cs="Arial"/>
              </w:rPr>
              <w:t xml:space="preserve"> SOC 120 and 145 to assess learner readiness for these courses.</w:t>
            </w:r>
          </w:p>
          <w:p w:rsidR="006566BC" w:rsidRPr="00654C15" w:rsidRDefault="006566BC" w:rsidP="003E791C">
            <w:pPr>
              <w:pStyle w:val="ListParagraph"/>
              <w:ind w:left="0"/>
              <w:rPr>
                <w:rFonts w:ascii="Arial" w:hAnsi="Arial" w:cs="Arial"/>
                <w:color w:val="000000" w:themeColor="text1"/>
              </w:rPr>
            </w:pPr>
          </w:p>
        </w:tc>
        <w:tc>
          <w:tcPr>
            <w:tcW w:w="2707" w:type="dxa"/>
          </w:tcPr>
          <w:p w:rsidR="006566BC" w:rsidRDefault="006566BC" w:rsidP="00637591">
            <w:pPr>
              <w:pStyle w:val="ListParagraph"/>
              <w:ind w:left="0"/>
              <w:rPr>
                <w:rFonts w:ascii="Arial" w:hAnsi="Arial" w:cs="Arial"/>
                <w:color w:val="000000" w:themeColor="text1"/>
              </w:rPr>
            </w:pPr>
          </w:p>
          <w:p w:rsidR="006566BC" w:rsidRDefault="006566BC"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821D5E">
              <w:fldChar w:fldCharType="begin">
                <w:ffData>
                  <w:name w:val="Check1"/>
                  <w:enabled/>
                  <w:calcOnExit w:val="0"/>
                  <w:checkBox>
                    <w:sizeAuto/>
                    <w:default w:val="0"/>
                  </w:checkBox>
                </w:ffData>
              </w:fldChar>
            </w:r>
            <w:r>
              <w:instrText xml:space="preserve"> FORMCHECKBOX </w:instrText>
            </w:r>
            <w:r w:rsidR="00821D5E">
              <w:fldChar w:fldCharType="separate"/>
            </w:r>
            <w:r w:rsidR="00821D5E">
              <w:fldChar w:fldCharType="end"/>
            </w:r>
          </w:p>
          <w:p w:rsidR="006566BC" w:rsidRDefault="006566BC" w:rsidP="00637591">
            <w:pPr>
              <w:pStyle w:val="ListParagraph"/>
              <w:ind w:left="0"/>
              <w:rPr>
                <w:rFonts w:ascii="Arial" w:hAnsi="Arial" w:cs="Arial"/>
                <w:color w:val="000000" w:themeColor="text1"/>
              </w:rPr>
            </w:pPr>
          </w:p>
          <w:p w:rsidR="006566BC" w:rsidRDefault="006566BC" w:rsidP="00637591">
            <w:pPr>
              <w:pStyle w:val="ListParagraph"/>
              <w:ind w:left="0"/>
              <w:rPr>
                <w:rFonts w:ascii="Arial" w:hAnsi="Arial" w:cs="Arial"/>
                <w:color w:val="000000" w:themeColor="text1"/>
              </w:rPr>
            </w:pPr>
            <w:r>
              <w:rPr>
                <w:rFonts w:ascii="Arial" w:hAnsi="Arial" w:cs="Arial"/>
                <w:color w:val="000000" w:themeColor="text1"/>
              </w:rPr>
              <w:t>Completed X</w:t>
            </w:r>
          </w:p>
          <w:p w:rsidR="006566BC" w:rsidRDefault="006566BC" w:rsidP="00637591">
            <w:pPr>
              <w:pStyle w:val="ListParagraph"/>
              <w:ind w:left="0"/>
              <w:rPr>
                <w:rFonts w:ascii="Arial" w:hAnsi="Arial" w:cs="Arial"/>
                <w:color w:val="000000" w:themeColor="text1"/>
              </w:rPr>
            </w:pPr>
          </w:p>
          <w:p w:rsidR="006566BC" w:rsidRPr="0037786D" w:rsidRDefault="006566BC"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21D5E">
              <w:fldChar w:fldCharType="begin">
                <w:ffData>
                  <w:name w:val="Check1"/>
                  <w:enabled/>
                  <w:calcOnExit w:val="0"/>
                  <w:checkBox>
                    <w:sizeAuto/>
                    <w:default w:val="0"/>
                  </w:checkBox>
                </w:ffData>
              </w:fldChar>
            </w:r>
            <w:r>
              <w:instrText xml:space="preserve"> FORMCHECKBOX </w:instrText>
            </w:r>
            <w:r w:rsidR="00821D5E">
              <w:fldChar w:fldCharType="separate"/>
            </w:r>
            <w:r w:rsidR="00821D5E">
              <w:fldChar w:fldCharType="end"/>
            </w:r>
          </w:p>
        </w:tc>
        <w:tc>
          <w:tcPr>
            <w:tcW w:w="6473" w:type="dxa"/>
          </w:tcPr>
          <w:p w:rsidR="006566BC" w:rsidRPr="0037786D" w:rsidRDefault="006566BC" w:rsidP="0095566C">
            <w:pPr>
              <w:pStyle w:val="ListParagraph"/>
              <w:ind w:left="0"/>
              <w:rPr>
                <w:rFonts w:ascii="Arial" w:hAnsi="Arial" w:cs="Arial"/>
                <w:color w:val="000000" w:themeColor="text1"/>
              </w:rPr>
            </w:pPr>
            <w:r>
              <w:rPr>
                <w:rFonts w:ascii="Arial" w:hAnsi="Arial" w:cs="Arial"/>
                <w:color w:val="000000" w:themeColor="text1"/>
              </w:rPr>
              <w:t xml:space="preserve">The department implemented pre-requisites of Fundamentals in Reading and English for </w:t>
            </w:r>
            <w:r w:rsidR="00DC50C7">
              <w:rPr>
                <w:rFonts w:ascii="Arial" w:hAnsi="Arial" w:cs="Arial"/>
                <w:color w:val="000000" w:themeColor="text1"/>
              </w:rPr>
              <w:t>General Sociology/</w:t>
            </w:r>
            <w:r>
              <w:rPr>
                <w:rFonts w:ascii="Arial" w:hAnsi="Arial" w:cs="Arial"/>
                <w:color w:val="000000" w:themeColor="text1"/>
              </w:rPr>
              <w:t>Introductory Sociology (soc 1101)</w:t>
            </w:r>
            <w:r w:rsidR="0095566C">
              <w:rPr>
                <w:rFonts w:ascii="Arial" w:hAnsi="Arial" w:cs="Arial"/>
                <w:color w:val="000000" w:themeColor="text1"/>
              </w:rPr>
              <w:t xml:space="preserve"> in </w:t>
            </w:r>
            <w:r>
              <w:rPr>
                <w:rFonts w:ascii="Arial" w:hAnsi="Arial" w:cs="Arial"/>
                <w:color w:val="000000" w:themeColor="text1"/>
              </w:rPr>
              <w:t>fall 2012. We will assess the impact that pre-requisites have on the success rate for Introductory Sociology students before making changes to Cultural Anthropology (soc 1145).</w:t>
            </w:r>
          </w:p>
        </w:tc>
      </w:tr>
      <w:tr w:rsidR="006566BC" w:rsidRPr="0037786D">
        <w:tc>
          <w:tcPr>
            <w:tcW w:w="3708" w:type="dxa"/>
          </w:tcPr>
          <w:p w:rsidR="006566BC" w:rsidRPr="00497A28" w:rsidRDefault="006566BC" w:rsidP="00134EA5">
            <w:pPr>
              <w:rPr>
                <w:rFonts w:ascii="Arial" w:hAnsi="Arial" w:cs="Arial"/>
              </w:rPr>
            </w:pPr>
            <w:r w:rsidRPr="00497A28">
              <w:rPr>
                <w:rFonts w:ascii="Arial" w:hAnsi="Arial" w:cs="Arial"/>
              </w:rPr>
              <w:t>While the transferability of the Sociology courses is commendable, the department should actively pursue articulation agreements with UD, OSU, and UC.</w:t>
            </w:r>
          </w:p>
          <w:p w:rsidR="006566BC" w:rsidRPr="00654C15" w:rsidRDefault="006566BC" w:rsidP="003E791C">
            <w:pPr>
              <w:pStyle w:val="ListParagraph"/>
              <w:ind w:left="0"/>
              <w:rPr>
                <w:rFonts w:ascii="Arial" w:hAnsi="Arial" w:cs="Arial"/>
                <w:color w:val="000000" w:themeColor="text1"/>
              </w:rPr>
            </w:pPr>
          </w:p>
        </w:tc>
        <w:tc>
          <w:tcPr>
            <w:tcW w:w="2707" w:type="dxa"/>
          </w:tcPr>
          <w:p w:rsidR="006566BC" w:rsidRDefault="006566BC" w:rsidP="00637591">
            <w:pPr>
              <w:pStyle w:val="ListParagraph"/>
              <w:ind w:left="0"/>
              <w:rPr>
                <w:rFonts w:ascii="Arial" w:hAnsi="Arial" w:cs="Arial"/>
                <w:color w:val="000000" w:themeColor="text1"/>
              </w:rPr>
            </w:pPr>
          </w:p>
          <w:p w:rsidR="006566BC" w:rsidRDefault="006566BC"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Pr="006566BC">
              <w:rPr>
                <w:rFonts w:ascii="Arial" w:hAnsi="Arial" w:cs="Arial"/>
                <w:b/>
                <w:color w:val="000000" w:themeColor="text1"/>
              </w:rPr>
              <w:t>X</w:t>
            </w:r>
          </w:p>
          <w:p w:rsidR="006566BC" w:rsidRDefault="006566BC" w:rsidP="00637591">
            <w:pPr>
              <w:pStyle w:val="ListParagraph"/>
              <w:ind w:left="0"/>
              <w:rPr>
                <w:rFonts w:ascii="Arial" w:hAnsi="Arial" w:cs="Arial"/>
                <w:color w:val="000000" w:themeColor="text1"/>
              </w:rPr>
            </w:pPr>
          </w:p>
          <w:p w:rsidR="006566BC" w:rsidRDefault="006566BC"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21D5E">
              <w:fldChar w:fldCharType="begin">
                <w:ffData>
                  <w:name w:val="Check1"/>
                  <w:enabled/>
                  <w:calcOnExit w:val="0"/>
                  <w:checkBox>
                    <w:sizeAuto/>
                    <w:default w:val="0"/>
                  </w:checkBox>
                </w:ffData>
              </w:fldChar>
            </w:r>
            <w:r>
              <w:instrText xml:space="preserve"> FORMCHECKBOX </w:instrText>
            </w:r>
            <w:r w:rsidR="00821D5E">
              <w:fldChar w:fldCharType="separate"/>
            </w:r>
            <w:r w:rsidR="00821D5E">
              <w:fldChar w:fldCharType="end"/>
            </w:r>
          </w:p>
          <w:p w:rsidR="006566BC" w:rsidRDefault="006566BC" w:rsidP="00637591">
            <w:pPr>
              <w:pStyle w:val="ListParagraph"/>
              <w:ind w:left="0"/>
              <w:rPr>
                <w:rFonts w:ascii="Arial" w:hAnsi="Arial" w:cs="Arial"/>
                <w:color w:val="000000" w:themeColor="text1"/>
              </w:rPr>
            </w:pPr>
          </w:p>
          <w:p w:rsidR="006566BC" w:rsidRPr="0037786D" w:rsidRDefault="006566BC"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21D5E">
              <w:fldChar w:fldCharType="begin">
                <w:ffData>
                  <w:name w:val="Check1"/>
                  <w:enabled/>
                  <w:calcOnExit w:val="0"/>
                  <w:checkBox>
                    <w:sizeAuto/>
                    <w:default w:val="0"/>
                  </w:checkBox>
                </w:ffData>
              </w:fldChar>
            </w:r>
            <w:r>
              <w:instrText xml:space="preserve"> FORMCHECKBOX </w:instrText>
            </w:r>
            <w:r w:rsidR="00821D5E">
              <w:fldChar w:fldCharType="separate"/>
            </w:r>
            <w:r w:rsidR="00821D5E">
              <w:fldChar w:fldCharType="end"/>
            </w:r>
          </w:p>
        </w:tc>
        <w:tc>
          <w:tcPr>
            <w:tcW w:w="6473" w:type="dxa"/>
          </w:tcPr>
          <w:p w:rsidR="006566BC" w:rsidRPr="0037786D" w:rsidRDefault="006566BC" w:rsidP="00487E51">
            <w:pPr>
              <w:pStyle w:val="ListParagraph"/>
              <w:ind w:left="0"/>
              <w:rPr>
                <w:rFonts w:ascii="Arial" w:hAnsi="Arial" w:cs="Arial"/>
                <w:color w:val="000000" w:themeColor="text1"/>
              </w:rPr>
            </w:pPr>
            <w:r>
              <w:rPr>
                <w:rFonts w:ascii="Arial" w:hAnsi="Arial" w:cs="Arial"/>
                <w:color w:val="000000" w:themeColor="text1"/>
              </w:rPr>
              <w:t xml:space="preserve">Wright State University is the primary transfer institution for our students.  We have completed a transfer agreement draft for the sociology semester program and await signature approval.  We are actively seeking articulation contact and process information </w:t>
            </w:r>
            <w:r w:rsidR="00487E51">
              <w:rPr>
                <w:rFonts w:ascii="Arial" w:hAnsi="Arial" w:cs="Arial"/>
                <w:color w:val="000000" w:themeColor="text1"/>
              </w:rPr>
              <w:t>at</w:t>
            </w:r>
            <w:r>
              <w:rPr>
                <w:rFonts w:ascii="Arial" w:hAnsi="Arial" w:cs="Arial"/>
                <w:color w:val="000000" w:themeColor="text1"/>
              </w:rPr>
              <w:t xml:space="preserve"> UD, OSU and UC.</w:t>
            </w:r>
          </w:p>
        </w:tc>
      </w:tr>
      <w:tr w:rsidR="006566BC" w:rsidRPr="0037786D">
        <w:tc>
          <w:tcPr>
            <w:tcW w:w="3708" w:type="dxa"/>
          </w:tcPr>
          <w:p w:rsidR="006566BC" w:rsidRPr="00497A28" w:rsidRDefault="006566BC" w:rsidP="00134EA5">
            <w:pPr>
              <w:rPr>
                <w:rFonts w:ascii="Arial" w:hAnsi="Arial" w:cs="Arial"/>
              </w:rPr>
            </w:pPr>
            <w:r w:rsidRPr="00497A28">
              <w:rPr>
                <w:rFonts w:ascii="Arial" w:hAnsi="Arial" w:cs="Arial"/>
              </w:rPr>
              <w:t>Review the SWK courses for both transferability and to renew the WSU articulation agreement.</w:t>
            </w:r>
          </w:p>
          <w:p w:rsidR="006566BC" w:rsidRPr="00654C15" w:rsidRDefault="006566BC" w:rsidP="003E791C">
            <w:pPr>
              <w:pStyle w:val="ListParagraph"/>
              <w:ind w:left="0"/>
              <w:rPr>
                <w:rFonts w:ascii="Arial" w:hAnsi="Arial" w:cs="Arial"/>
                <w:color w:val="000000" w:themeColor="text1"/>
              </w:rPr>
            </w:pPr>
          </w:p>
        </w:tc>
        <w:tc>
          <w:tcPr>
            <w:tcW w:w="2707" w:type="dxa"/>
          </w:tcPr>
          <w:p w:rsidR="006566BC" w:rsidRDefault="006566BC" w:rsidP="00637591">
            <w:pPr>
              <w:pStyle w:val="ListParagraph"/>
              <w:ind w:left="0"/>
              <w:rPr>
                <w:rFonts w:ascii="Arial" w:hAnsi="Arial" w:cs="Arial"/>
                <w:color w:val="000000" w:themeColor="text1"/>
              </w:rPr>
            </w:pPr>
          </w:p>
          <w:p w:rsidR="006566BC" w:rsidRPr="006566BC" w:rsidRDefault="006566BC" w:rsidP="00637591">
            <w:pPr>
              <w:pStyle w:val="ListParagraph"/>
              <w:ind w:left="0"/>
              <w:rPr>
                <w:rFonts w:ascii="Arial" w:hAnsi="Arial" w:cs="Arial"/>
                <w:b/>
                <w:color w:val="000000" w:themeColor="text1"/>
              </w:rPr>
            </w:pPr>
            <w:r>
              <w:rPr>
                <w:rFonts w:ascii="Arial" w:hAnsi="Arial" w:cs="Arial"/>
                <w:color w:val="000000" w:themeColor="text1"/>
              </w:rPr>
              <w:t xml:space="preserve">In progress </w:t>
            </w:r>
            <w:r w:rsidRPr="006566BC">
              <w:rPr>
                <w:rFonts w:ascii="Arial" w:hAnsi="Arial" w:cs="Arial"/>
                <w:b/>
                <w:color w:val="000000" w:themeColor="text1"/>
              </w:rPr>
              <w:t>X</w:t>
            </w:r>
          </w:p>
          <w:p w:rsidR="006566BC" w:rsidRDefault="006566BC" w:rsidP="00637591">
            <w:pPr>
              <w:pStyle w:val="ListParagraph"/>
              <w:ind w:left="0"/>
              <w:rPr>
                <w:rFonts w:ascii="Arial" w:hAnsi="Arial" w:cs="Arial"/>
                <w:color w:val="000000" w:themeColor="text1"/>
              </w:rPr>
            </w:pPr>
          </w:p>
          <w:p w:rsidR="006566BC" w:rsidRDefault="006566BC"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21D5E">
              <w:fldChar w:fldCharType="begin">
                <w:ffData>
                  <w:name w:val="Check1"/>
                  <w:enabled/>
                  <w:calcOnExit w:val="0"/>
                  <w:checkBox>
                    <w:sizeAuto/>
                    <w:default w:val="0"/>
                  </w:checkBox>
                </w:ffData>
              </w:fldChar>
            </w:r>
            <w:r>
              <w:instrText xml:space="preserve"> FORMCHECKBOX </w:instrText>
            </w:r>
            <w:r w:rsidR="00821D5E">
              <w:fldChar w:fldCharType="separate"/>
            </w:r>
            <w:r w:rsidR="00821D5E">
              <w:fldChar w:fldCharType="end"/>
            </w:r>
          </w:p>
          <w:p w:rsidR="006566BC" w:rsidRDefault="006566BC" w:rsidP="00637591">
            <w:pPr>
              <w:pStyle w:val="ListParagraph"/>
              <w:ind w:left="0"/>
              <w:rPr>
                <w:rFonts w:ascii="Arial" w:hAnsi="Arial" w:cs="Arial"/>
                <w:color w:val="000000" w:themeColor="text1"/>
              </w:rPr>
            </w:pPr>
          </w:p>
          <w:p w:rsidR="006566BC" w:rsidRPr="0037786D" w:rsidRDefault="006566BC" w:rsidP="00637591">
            <w:pPr>
              <w:pStyle w:val="ListParagraph"/>
              <w:ind w:left="0"/>
              <w:rPr>
                <w:rFonts w:ascii="Arial" w:hAnsi="Arial" w:cs="Arial"/>
                <w:color w:val="000000" w:themeColor="text1"/>
              </w:rPr>
            </w:pPr>
            <w:r>
              <w:rPr>
                <w:rFonts w:ascii="Arial" w:hAnsi="Arial" w:cs="Arial"/>
                <w:color w:val="000000" w:themeColor="text1"/>
              </w:rPr>
              <w:lastRenderedPageBreak/>
              <w:t xml:space="preserve">No longer applicable </w:t>
            </w:r>
            <w:r w:rsidR="00821D5E">
              <w:fldChar w:fldCharType="begin">
                <w:ffData>
                  <w:name w:val="Check1"/>
                  <w:enabled/>
                  <w:calcOnExit w:val="0"/>
                  <w:checkBox>
                    <w:sizeAuto/>
                    <w:default w:val="0"/>
                  </w:checkBox>
                </w:ffData>
              </w:fldChar>
            </w:r>
            <w:r>
              <w:instrText xml:space="preserve"> FORMCHECKBOX </w:instrText>
            </w:r>
            <w:r w:rsidR="00821D5E">
              <w:fldChar w:fldCharType="separate"/>
            </w:r>
            <w:r w:rsidR="00821D5E">
              <w:fldChar w:fldCharType="end"/>
            </w:r>
          </w:p>
        </w:tc>
        <w:tc>
          <w:tcPr>
            <w:tcW w:w="6473" w:type="dxa"/>
          </w:tcPr>
          <w:p w:rsidR="006566BC" w:rsidRPr="0037786D" w:rsidRDefault="006566BC" w:rsidP="004C5BD5">
            <w:pPr>
              <w:pStyle w:val="ListParagraph"/>
              <w:ind w:left="0"/>
              <w:rPr>
                <w:rFonts w:ascii="Arial" w:hAnsi="Arial" w:cs="Arial"/>
                <w:color w:val="000000" w:themeColor="text1"/>
              </w:rPr>
            </w:pPr>
            <w:r>
              <w:rPr>
                <w:rFonts w:ascii="Arial" w:hAnsi="Arial" w:cs="Arial"/>
                <w:color w:val="000000" w:themeColor="text1"/>
              </w:rPr>
              <w:lastRenderedPageBreak/>
              <w:t>We have completed a transfer agreement draft for the social work semester program and await signature approval.  We are actively seeking articulation contact and process information at UD, OSU and UC.</w:t>
            </w:r>
          </w:p>
        </w:tc>
      </w:tr>
      <w:tr w:rsidR="006566BC" w:rsidRPr="0037786D">
        <w:tc>
          <w:tcPr>
            <w:tcW w:w="3708" w:type="dxa"/>
          </w:tcPr>
          <w:p w:rsidR="006566BC" w:rsidRPr="00497A28" w:rsidRDefault="006566BC" w:rsidP="00134EA5">
            <w:pPr>
              <w:rPr>
                <w:rFonts w:ascii="Arial" w:hAnsi="Arial" w:cs="Arial"/>
              </w:rPr>
            </w:pPr>
            <w:r w:rsidRPr="00497A28">
              <w:rPr>
                <w:rFonts w:ascii="Arial" w:hAnsi="Arial" w:cs="Arial"/>
              </w:rPr>
              <w:lastRenderedPageBreak/>
              <w:t>Geography—Complete the GIS certificate, which includes collaborative work with MVCTC, US, WSU and Miami Valley Regional Planning.</w:t>
            </w:r>
          </w:p>
          <w:p w:rsidR="006566BC" w:rsidRPr="00654C15" w:rsidRDefault="006566BC" w:rsidP="00D07030">
            <w:pPr>
              <w:pStyle w:val="ListParagraph"/>
              <w:ind w:left="0"/>
              <w:rPr>
                <w:rFonts w:ascii="Arial" w:hAnsi="Arial" w:cs="Arial"/>
                <w:color w:val="000000" w:themeColor="text1"/>
              </w:rPr>
            </w:pPr>
          </w:p>
        </w:tc>
        <w:tc>
          <w:tcPr>
            <w:tcW w:w="2707" w:type="dxa"/>
          </w:tcPr>
          <w:p w:rsidR="006566BC" w:rsidRDefault="006566BC" w:rsidP="00D07030">
            <w:pPr>
              <w:pStyle w:val="ListParagraph"/>
              <w:ind w:left="0"/>
              <w:rPr>
                <w:rFonts w:ascii="Arial" w:hAnsi="Arial" w:cs="Arial"/>
                <w:color w:val="000000" w:themeColor="text1"/>
              </w:rPr>
            </w:pPr>
          </w:p>
          <w:p w:rsidR="006566BC" w:rsidRDefault="006566BC"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821D5E">
              <w:fldChar w:fldCharType="begin">
                <w:ffData>
                  <w:name w:val="Check1"/>
                  <w:enabled/>
                  <w:calcOnExit w:val="0"/>
                  <w:checkBox>
                    <w:sizeAuto/>
                    <w:default w:val="0"/>
                  </w:checkBox>
                </w:ffData>
              </w:fldChar>
            </w:r>
            <w:r>
              <w:instrText xml:space="preserve"> FORMCHECKBOX </w:instrText>
            </w:r>
            <w:r w:rsidR="00821D5E">
              <w:fldChar w:fldCharType="separate"/>
            </w:r>
            <w:r w:rsidR="00821D5E">
              <w:fldChar w:fldCharType="end"/>
            </w:r>
          </w:p>
          <w:p w:rsidR="006566BC" w:rsidRDefault="006566BC" w:rsidP="00D07030">
            <w:pPr>
              <w:pStyle w:val="ListParagraph"/>
              <w:ind w:left="0"/>
              <w:rPr>
                <w:rFonts w:ascii="Arial" w:hAnsi="Arial" w:cs="Arial"/>
                <w:color w:val="000000" w:themeColor="text1"/>
              </w:rPr>
            </w:pPr>
          </w:p>
          <w:p w:rsidR="006566BC" w:rsidRPr="00271292" w:rsidRDefault="006566BC" w:rsidP="00D07030">
            <w:pPr>
              <w:pStyle w:val="ListParagraph"/>
              <w:ind w:left="0"/>
              <w:rPr>
                <w:rFonts w:ascii="Arial" w:hAnsi="Arial" w:cs="Arial"/>
                <w:b/>
                <w:color w:val="000000" w:themeColor="text1"/>
              </w:rPr>
            </w:pPr>
            <w:r>
              <w:rPr>
                <w:rFonts w:ascii="Arial" w:hAnsi="Arial" w:cs="Arial"/>
                <w:color w:val="000000" w:themeColor="text1"/>
              </w:rPr>
              <w:t xml:space="preserve">Completed </w:t>
            </w:r>
            <w:r w:rsidR="00271292" w:rsidRPr="00271292">
              <w:rPr>
                <w:rFonts w:ascii="Arial" w:hAnsi="Arial" w:cs="Arial"/>
                <w:b/>
                <w:color w:val="000000" w:themeColor="text1"/>
              </w:rPr>
              <w:t>X</w:t>
            </w:r>
          </w:p>
          <w:p w:rsidR="006566BC" w:rsidRDefault="006566BC" w:rsidP="00D07030">
            <w:pPr>
              <w:pStyle w:val="ListParagraph"/>
              <w:ind w:left="0"/>
              <w:rPr>
                <w:rFonts w:ascii="Arial" w:hAnsi="Arial" w:cs="Arial"/>
                <w:color w:val="000000" w:themeColor="text1"/>
              </w:rPr>
            </w:pPr>
          </w:p>
          <w:p w:rsidR="006566BC" w:rsidRPr="0037786D" w:rsidRDefault="006566BC"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21D5E">
              <w:fldChar w:fldCharType="begin">
                <w:ffData>
                  <w:name w:val="Check1"/>
                  <w:enabled/>
                  <w:calcOnExit w:val="0"/>
                  <w:checkBox>
                    <w:sizeAuto/>
                    <w:default w:val="0"/>
                  </w:checkBox>
                </w:ffData>
              </w:fldChar>
            </w:r>
            <w:r>
              <w:instrText xml:space="preserve"> FORMCHECKBOX </w:instrText>
            </w:r>
            <w:r w:rsidR="00821D5E">
              <w:fldChar w:fldCharType="separate"/>
            </w:r>
            <w:r w:rsidR="00821D5E">
              <w:fldChar w:fldCharType="end"/>
            </w:r>
          </w:p>
        </w:tc>
        <w:tc>
          <w:tcPr>
            <w:tcW w:w="6473" w:type="dxa"/>
          </w:tcPr>
          <w:p w:rsidR="006566BC" w:rsidRPr="0037786D" w:rsidRDefault="006566BC" w:rsidP="0095566C">
            <w:pPr>
              <w:pStyle w:val="ListParagraph"/>
              <w:ind w:left="0"/>
              <w:rPr>
                <w:rFonts w:ascii="Arial" w:hAnsi="Arial" w:cs="Arial"/>
                <w:color w:val="000000" w:themeColor="text1"/>
              </w:rPr>
            </w:pPr>
            <w:r>
              <w:rPr>
                <w:rFonts w:ascii="Arial" w:hAnsi="Arial" w:cs="Arial"/>
                <w:color w:val="000000" w:themeColor="text1"/>
              </w:rPr>
              <w:t>The GIS Certificate program was approved and offered to students in Fall 201</w:t>
            </w:r>
            <w:r w:rsidR="0095566C">
              <w:rPr>
                <w:rFonts w:ascii="Arial" w:hAnsi="Arial" w:cs="Arial"/>
                <w:color w:val="000000" w:themeColor="text1"/>
              </w:rPr>
              <w:t>1</w:t>
            </w:r>
            <w:r>
              <w:rPr>
                <w:rFonts w:ascii="Arial" w:hAnsi="Arial" w:cs="Arial"/>
                <w:color w:val="000000" w:themeColor="text1"/>
              </w:rPr>
              <w:t>.</w:t>
            </w:r>
          </w:p>
        </w:tc>
      </w:tr>
    </w:tbl>
    <w:p w:rsidR="00B75DD0" w:rsidRDefault="00B75DD0" w:rsidP="003D6D6E">
      <w:pPr>
        <w:ind w:left="900"/>
        <w:rPr>
          <w:rFonts w:ascii="Arial" w:hAnsi="Arial" w:cs="Arial"/>
          <w:b/>
          <w:color w:val="000000" w:themeColor="text1"/>
          <w:u w:val="single"/>
        </w:rPr>
      </w:pPr>
    </w:p>
    <w:p w:rsidR="00EF15CD" w:rsidRDefault="00EF15CD" w:rsidP="00D708C3">
      <w:pPr>
        <w:rPr>
          <w:rFonts w:ascii="Arial" w:hAnsi="Arial" w:cs="Arial"/>
          <w:b/>
          <w:color w:val="000000" w:themeColor="text1"/>
          <w:u w:val="single"/>
        </w:rPr>
        <w:sectPr w:rsidR="00EF15CD">
          <w:pgSz w:w="15840" w:h="12240" w:orient="landscape"/>
          <w:pgMar w:top="1440" w:right="1152" w:bottom="1440" w:left="1152" w:header="720" w:footer="288" w:gutter="0"/>
          <w:cols w:space="720"/>
          <w:docGrid w:linePitch="360"/>
        </w:sectPr>
      </w:pPr>
    </w:p>
    <w:p w:rsidR="0094204C" w:rsidRPr="00CD2613" w:rsidRDefault="00B75DD0" w:rsidP="00D708C3">
      <w:pPr>
        <w:rPr>
          <w:rFonts w:ascii="Arial" w:hAnsi="Arial" w:cs="Arial"/>
          <w:b/>
          <w:color w:val="000000" w:themeColor="text1"/>
          <w:u w:val="single"/>
        </w:rPr>
      </w:pPr>
      <w:r>
        <w:rPr>
          <w:rFonts w:ascii="Arial" w:hAnsi="Arial" w:cs="Arial"/>
          <w:b/>
          <w:color w:val="000000" w:themeColor="text1"/>
          <w:u w:val="single"/>
        </w:rPr>
        <w:lastRenderedPageBreak/>
        <w:t xml:space="preserve">Section </w:t>
      </w:r>
      <w:r w:rsidR="007F45E6">
        <w:rPr>
          <w:rFonts w:ascii="Arial" w:hAnsi="Arial" w:cs="Arial"/>
          <w:b/>
          <w:color w:val="000000" w:themeColor="text1"/>
          <w:u w:val="single"/>
        </w:rPr>
        <w:t>III</w:t>
      </w:r>
      <w:r>
        <w:rPr>
          <w:rFonts w:ascii="Arial" w:hAnsi="Arial" w:cs="Arial"/>
          <w:b/>
          <w:color w:val="000000" w:themeColor="text1"/>
          <w:u w:val="single"/>
        </w:rPr>
        <w:t xml:space="preserve">: </w:t>
      </w:r>
      <w:r w:rsidR="0094204C" w:rsidRPr="00CD2613">
        <w:rPr>
          <w:rFonts w:ascii="Arial" w:hAnsi="Arial" w:cs="Arial"/>
          <w:b/>
          <w:color w:val="000000" w:themeColor="text1"/>
          <w:u w:val="single"/>
        </w:rPr>
        <w:t>Assessment of</w:t>
      </w:r>
      <w:r w:rsidR="003E791C">
        <w:rPr>
          <w:rFonts w:ascii="Arial" w:hAnsi="Arial" w:cs="Arial"/>
          <w:b/>
          <w:color w:val="000000" w:themeColor="text1"/>
          <w:u w:val="single"/>
        </w:rPr>
        <w:t xml:space="preserve"> General Education &amp;</w:t>
      </w:r>
      <w:r w:rsidR="0094204C" w:rsidRPr="00CD2613">
        <w:rPr>
          <w:rFonts w:ascii="Arial" w:hAnsi="Arial" w:cs="Arial"/>
          <w:b/>
          <w:color w:val="000000" w:themeColor="text1"/>
          <w:u w:val="single"/>
        </w:rPr>
        <w:t xml:space="preserve"> </w:t>
      </w:r>
      <w:r w:rsidR="0025618C">
        <w:rPr>
          <w:rFonts w:ascii="Arial" w:hAnsi="Arial" w:cs="Arial"/>
          <w:b/>
          <w:color w:val="000000" w:themeColor="text1"/>
          <w:u w:val="single"/>
        </w:rPr>
        <w:t xml:space="preserve">Degree </w:t>
      </w:r>
      <w:r w:rsidR="00D9642E">
        <w:rPr>
          <w:rFonts w:ascii="Arial" w:hAnsi="Arial" w:cs="Arial"/>
          <w:b/>
          <w:color w:val="000000" w:themeColor="text1"/>
          <w:u w:val="single"/>
        </w:rPr>
        <w:t xml:space="preserve">Program </w:t>
      </w:r>
      <w:r w:rsidR="0094204C" w:rsidRPr="00CD2613">
        <w:rPr>
          <w:rFonts w:ascii="Arial" w:hAnsi="Arial" w:cs="Arial"/>
          <w:b/>
          <w:color w:val="000000" w:themeColor="text1"/>
          <w:u w:val="single"/>
        </w:rPr>
        <w:t>Outcomes</w:t>
      </w:r>
    </w:p>
    <w:p w:rsidR="00827AE5" w:rsidRPr="00CD2613" w:rsidRDefault="00827AE5" w:rsidP="00827AE5">
      <w:pPr>
        <w:rPr>
          <w:rFonts w:ascii="Arial" w:hAnsi="Arial" w:cs="Arial"/>
          <w:color w:val="000000" w:themeColor="text1"/>
        </w:rPr>
      </w:pPr>
    </w:p>
    <w:p w:rsidR="00F0239E" w:rsidRPr="00CD2613" w:rsidRDefault="00D31DDA" w:rsidP="00827AE5">
      <w:pPr>
        <w:rPr>
          <w:rFonts w:ascii="Arial" w:hAnsi="Arial" w:cs="Arial"/>
          <w:color w:val="000000" w:themeColor="text1"/>
        </w:rPr>
      </w:pPr>
      <w:r w:rsidRPr="00CD2613">
        <w:rPr>
          <w:rFonts w:ascii="Arial" w:hAnsi="Arial" w:cs="Arial"/>
          <w:color w:val="000000" w:themeColor="text1"/>
        </w:rPr>
        <w:t xml:space="preserve">The Program Outcomes </w:t>
      </w:r>
      <w:r w:rsidR="0025618C">
        <w:rPr>
          <w:rFonts w:ascii="Arial" w:hAnsi="Arial" w:cs="Arial"/>
          <w:color w:val="000000" w:themeColor="text1"/>
        </w:rPr>
        <w:t xml:space="preserve">for the degrees </w:t>
      </w:r>
      <w:r w:rsidRPr="00CD2613">
        <w:rPr>
          <w:rFonts w:ascii="Arial" w:hAnsi="Arial" w:cs="Arial"/>
          <w:color w:val="000000" w:themeColor="text1"/>
        </w:rPr>
        <w:t>are listed below.</w:t>
      </w:r>
      <w:r w:rsidR="00A63ACE" w:rsidRPr="00CD2613">
        <w:rPr>
          <w:rFonts w:ascii="Arial" w:hAnsi="Arial" w:cs="Arial"/>
          <w:color w:val="000000" w:themeColor="text1"/>
        </w:rPr>
        <w:t xml:space="preserve">  </w:t>
      </w:r>
      <w:r w:rsidR="003E791C">
        <w:rPr>
          <w:rFonts w:ascii="Arial" w:hAnsi="Arial" w:cs="Arial"/>
          <w:b/>
          <w:color w:val="000000" w:themeColor="text1"/>
        </w:rPr>
        <w:t xml:space="preserve">All program outcomes must be assessed at </w:t>
      </w:r>
      <w:r w:rsidR="00A63ACE" w:rsidRPr="00CD2613">
        <w:rPr>
          <w:rFonts w:ascii="Arial" w:hAnsi="Arial" w:cs="Arial"/>
          <w:b/>
          <w:color w:val="000000" w:themeColor="text1"/>
        </w:rPr>
        <w:t xml:space="preserve">least </w:t>
      </w:r>
      <w:r w:rsidR="00E749F1" w:rsidRPr="00CD2613">
        <w:rPr>
          <w:rFonts w:ascii="Arial" w:hAnsi="Arial" w:cs="Arial"/>
          <w:b/>
          <w:color w:val="000000" w:themeColor="text1"/>
        </w:rPr>
        <w:t>on</w:t>
      </w:r>
      <w:r w:rsidR="003E791C">
        <w:rPr>
          <w:rFonts w:ascii="Arial" w:hAnsi="Arial" w:cs="Arial"/>
          <w:b/>
          <w:color w:val="000000" w:themeColor="text1"/>
        </w:rPr>
        <w:t xml:space="preserve">ce </w:t>
      </w:r>
      <w:r w:rsidR="002D428E">
        <w:rPr>
          <w:rFonts w:ascii="Arial" w:hAnsi="Arial" w:cs="Arial"/>
          <w:b/>
          <w:color w:val="000000" w:themeColor="text1"/>
        </w:rPr>
        <w:t xml:space="preserve">during the 5 year </w:t>
      </w:r>
      <w:r w:rsidR="003E791C">
        <w:rPr>
          <w:rFonts w:ascii="Arial" w:hAnsi="Arial" w:cs="Arial"/>
          <w:b/>
          <w:color w:val="000000" w:themeColor="text1"/>
        </w:rPr>
        <w:t>Program Review</w:t>
      </w:r>
      <w:r w:rsidR="002D428E">
        <w:rPr>
          <w:rFonts w:ascii="Arial" w:hAnsi="Arial" w:cs="Arial"/>
          <w:b/>
          <w:color w:val="000000" w:themeColor="text1"/>
        </w:rPr>
        <w:t xml:space="preserve"> cycle</w:t>
      </w:r>
      <w:r w:rsidR="000F2F76">
        <w:rPr>
          <w:rFonts w:ascii="Arial" w:hAnsi="Arial" w:cs="Arial"/>
          <w:b/>
          <w:color w:val="000000" w:themeColor="text1"/>
        </w:rPr>
        <w:t>, and assessment of program outcomes must occur each year</w:t>
      </w:r>
      <w:r w:rsidR="00A63ACE" w:rsidRPr="00CD2613">
        <w:rPr>
          <w:rFonts w:ascii="Arial" w:hAnsi="Arial" w:cs="Arial"/>
          <w:color w:val="000000" w:themeColor="text1"/>
        </w:rPr>
        <w:t>.</w:t>
      </w:r>
      <w:r w:rsidR="000F2F76">
        <w:rPr>
          <w:rFonts w:ascii="Arial" w:hAnsi="Arial" w:cs="Arial"/>
          <w:color w:val="000000" w:themeColor="text1"/>
        </w:rPr>
        <w:t xml:space="preserve"> </w:t>
      </w:r>
    </w:p>
    <w:p w:rsidR="003D6946" w:rsidRPr="00CD2613" w:rsidRDefault="003D6946" w:rsidP="00827AE5">
      <w:pPr>
        <w:rPr>
          <w:rFonts w:ascii="Arial" w:hAnsi="Arial" w:cs="Arial"/>
          <w:color w:val="000000" w:themeColor="text1"/>
        </w:rPr>
      </w:pPr>
    </w:p>
    <w:tbl>
      <w:tblPr>
        <w:tblW w:w="13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115" w:type="dxa"/>
          <w:right w:w="115" w:type="dxa"/>
        </w:tblCellMar>
        <w:tblLook w:val="01E0"/>
      </w:tblPr>
      <w:tblGrid>
        <w:gridCol w:w="16"/>
        <w:gridCol w:w="3692"/>
        <w:gridCol w:w="1742"/>
        <w:gridCol w:w="1430"/>
        <w:gridCol w:w="2235"/>
        <w:gridCol w:w="4043"/>
      </w:tblGrid>
      <w:tr w:rsidR="00B34F9E" w:rsidRPr="004C52FC">
        <w:trPr>
          <w:gridBefore w:val="1"/>
          <w:wBefore w:w="16" w:type="dxa"/>
          <w:trHeight w:val="72"/>
        </w:trPr>
        <w:tc>
          <w:tcPr>
            <w:tcW w:w="3692" w:type="dxa"/>
            <w:shd w:val="clear" w:color="auto" w:fill="FFFFFF"/>
            <w:vAlign w:val="center"/>
          </w:tcPr>
          <w:p w:rsidR="00B34F9E" w:rsidRPr="004C52FC" w:rsidRDefault="00B34F9E" w:rsidP="008860C1">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742" w:type="dxa"/>
          </w:tcPr>
          <w:p w:rsidR="00B34F9E" w:rsidRPr="004C52FC" w:rsidRDefault="00B34F9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To which degree(s) is this program outcome related?</w:t>
            </w:r>
          </w:p>
        </w:tc>
        <w:tc>
          <w:tcPr>
            <w:tcW w:w="1430" w:type="dxa"/>
            <w:shd w:val="clear" w:color="auto" w:fill="auto"/>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35" w:type="dxa"/>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A63ACE">
            <w:pPr>
              <w:jc w:val="center"/>
              <w:rPr>
                <w:rFonts w:asciiTheme="minorHAnsi" w:hAnsiTheme="minorHAnsi" w:cs="Arial"/>
                <w:color w:val="000000" w:themeColor="text1"/>
                <w:sz w:val="20"/>
              </w:rPr>
            </w:pPr>
          </w:p>
        </w:tc>
        <w:tc>
          <w:tcPr>
            <w:tcW w:w="4043" w:type="dxa"/>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4C52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1D7E57" w:rsidRPr="004C52FC">
        <w:trPr>
          <w:trHeight w:val="274"/>
        </w:trPr>
        <w:tc>
          <w:tcPr>
            <w:tcW w:w="3708" w:type="dxa"/>
            <w:gridSpan w:val="2"/>
            <w:shd w:val="clear" w:color="auto" w:fill="FFFFFF"/>
            <w:vAlign w:val="center"/>
          </w:tcPr>
          <w:p w:rsidR="001D7E57" w:rsidRPr="004C52FC" w:rsidRDefault="001D7E57"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Oral Communication</w:t>
            </w:r>
          </w:p>
          <w:p w:rsidR="001D7E57" w:rsidRPr="004C52FC" w:rsidRDefault="001D7E57" w:rsidP="003E791C">
            <w:pPr>
              <w:rPr>
                <w:rFonts w:asciiTheme="minorHAnsi" w:hAnsiTheme="minorHAnsi"/>
              </w:rPr>
            </w:pPr>
          </w:p>
        </w:tc>
        <w:tc>
          <w:tcPr>
            <w:tcW w:w="1742" w:type="dxa"/>
            <w:shd w:val="clear" w:color="auto" w:fill="auto"/>
          </w:tcPr>
          <w:p w:rsidR="001D7E57" w:rsidRPr="004C52FC" w:rsidRDefault="001D7E57" w:rsidP="00BC12BF">
            <w:pPr>
              <w:jc w:val="center"/>
              <w:rPr>
                <w:rFonts w:asciiTheme="minorHAnsi" w:hAnsiTheme="minorHAnsi" w:cs="Arial"/>
                <w:color w:val="000000" w:themeColor="text1"/>
              </w:rPr>
            </w:pPr>
            <w:r w:rsidRPr="004C52FC">
              <w:rPr>
                <w:rFonts w:asciiTheme="minorHAnsi" w:hAnsiTheme="minorHAnsi" w:cs="Arial"/>
                <w:color w:val="000000" w:themeColor="text1"/>
              </w:rPr>
              <w:t>All programs</w:t>
            </w:r>
          </w:p>
        </w:tc>
        <w:tc>
          <w:tcPr>
            <w:tcW w:w="1430" w:type="dxa"/>
            <w:shd w:val="clear" w:color="auto" w:fill="auto"/>
          </w:tcPr>
          <w:p w:rsidR="001D7E57" w:rsidRPr="004C52FC" w:rsidRDefault="001D7E57" w:rsidP="00817DDA">
            <w:pPr>
              <w:jc w:val="center"/>
              <w:rPr>
                <w:rFonts w:asciiTheme="minorHAnsi" w:hAnsiTheme="minorHAnsi" w:cs="Arial"/>
                <w:b/>
                <w:color w:val="000000" w:themeColor="text1"/>
              </w:rPr>
            </w:pPr>
            <w:r w:rsidRPr="004C52FC">
              <w:rPr>
                <w:rFonts w:asciiTheme="minorHAnsi" w:hAnsiTheme="minorHAnsi" w:cs="Arial"/>
                <w:b/>
                <w:color w:val="000000" w:themeColor="text1"/>
              </w:rPr>
              <w:t>2011-2012</w:t>
            </w:r>
          </w:p>
        </w:tc>
        <w:tc>
          <w:tcPr>
            <w:tcW w:w="2235" w:type="dxa"/>
          </w:tcPr>
          <w:p w:rsidR="001D7E57" w:rsidRPr="00935DDC" w:rsidRDefault="006105C5" w:rsidP="00487E51">
            <w:pPr>
              <w:ind w:left="72"/>
              <w:rPr>
                <w:color w:val="000000" w:themeColor="text1"/>
              </w:rPr>
            </w:pPr>
            <w:r w:rsidRPr="00935DDC">
              <w:rPr>
                <w:color w:val="000000" w:themeColor="text1"/>
              </w:rPr>
              <w:t>Students in General Sociology</w:t>
            </w:r>
            <w:r w:rsidR="00487E51">
              <w:rPr>
                <w:color w:val="000000" w:themeColor="text1"/>
              </w:rPr>
              <w:t>/Introductory Sociology</w:t>
            </w:r>
            <w:r w:rsidRPr="00935DDC">
              <w:rPr>
                <w:color w:val="000000" w:themeColor="text1"/>
              </w:rPr>
              <w:t xml:space="preserve"> must give a</w:t>
            </w:r>
            <w:r w:rsidR="00487E51">
              <w:rPr>
                <w:color w:val="000000" w:themeColor="text1"/>
              </w:rPr>
              <w:t>n</w:t>
            </w:r>
            <w:r w:rsidRPr="00935DDC">
              <w:rPr>
                <w:color w:val="000000" w:themeColor="text1"/>
              </w:rPr>
              <w:t xml:space="preserve"> oral presentation </w:t>
            </w:r>
            <w:r w:rsidR="00487E51">
              <w:rPr>
                <w:color w:val="000000" w:themeColor="text1"/>
              </w:rPr>
              <w:t xml:space="preserve">which is </w:t>
            </w:r>
            <w:r w:rsidRPr="00935DDC">
              <w:rPr>
                <w:color w:val="000000" w:themeColor="text1"/>
              </w:rPr>
              <w:t xml:space="preserve">assessed </w:t>
            </w:r>
            <w:r w:rsidR="00487E51">
              <w:rPr>
                <w:color w:val="000000" w:themeColor="text1"/>
              </w:rPr>
              <w:t xml:space="preserve">with the </w:t>
            </w:r>
            <w:r w:rsidRPr="00935DDC">
              <w:rPr>
                <w:color w:val="000000" w:themeColor="text1"/>
              </w:rPr>
              <w:t>departmental speech rubric</w:t>
            </w:r>
            <w:r w:rsidR="002C0B3E">
              <w:rPr>
                <w:color w:val="000000" w:themeColor="text1"/>
              </w:rPr>
              <w:t xml:space="preserve"> (Appendix 3)</w:t>
            </w:r>
          </w:p>
        </w:tc>
        <w:tc>
          <w:tcPr>
            <w:tcW w:w="4043" w:type="dxa"/>
          </w:tcPr>
          <w:p w:rsidR="001D7E57" w:rsidRPr="00935DDC" w:rsidRDefault="006105C5" w:rsidP="002C0B3E">
            <w:pPr>
              <w:ind w:left="72"/>
              <w:rPr>
                <w:color w:val="000000" w:themeColor="text1"/>
              </w:rPr>
            </w:pPr>
            <w:r w:rsidRPr="00935DDC">
              <w:rPr>
                <w:color w:val="000000" w:themeColor="text1"/>
              </w:rPr>
              <w:t xml:space="preserve">The speech rubric clearly articulates to students the expectations of an oral presentation in sociology and greatly improved the quality or </w:t>
            </w:r>
            <w:r w:rsidR="00AE5621" w:rsidRPr="00935DDC">
              <w:rPr>
                <w:color w:val="000000" w:themeColor="text1"/>
              </w:rPr>
              <w:t>their final</w:t>
            </w:r>
            <w:r w:rsidRPr="00935DDC">
              <w:rPr>
                <w:color w:val="000000" w:themeColor="text1"/>
              </w:rPr>
              <w:t xml:space="preserve"> projects.</w:t>
            </w:r>
          </w:p>
        </w:tc>
      </w:tr>
      <w:tr w:rsidR="001D7E57" w:rsidRPr="004C52FC">
        <w:trPr>
          <w:trHeight w:val="274"/>
        </w:trPr>
        <w:tc>
          <w:tcPr>
            <w:tcW w:w="3708" w:type="dxa"/>
            <w:gridSpan w:val="2"/>
            <w:shd w:val="clear" w:color="auto" w:fill="FFFFFF"/>
            <w:vAlign w:val="center"/>
          </w:tcPr>
          <w:p w:rsidR="001D7E57" w:rsidRPr="004C52FC" w:rsidRDefault="001D7E57"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Written Communication</w:t>
            </w:r>
          </w:p>
          <w:p w:rsidR="001D7E57" w:rsidRPr="004C52FC" w:rsidRDefault="001D7E57" w:rsidP="003E791C">
            <w:pPr>
              <w:rPr>
                <w:rFonts w:asciiTheme="minorHAnsi" w:hAnsiTheme="minorHAnsi"/>
              </w:rPr>
            </w:pPr>
          </w:p>
        </w:tc>
        <w:tc>
          <w:tcPr>
            <w:tcW w:w="1742" w:type="dxa"/>
            <w:shd w:val="clear" w:color="auto" w:fill="auto"/>
          </w:tcPr>
          <w:p w:rsidR="001D7E57" w:rsidRPr="004C52FC" w:rsidRDefault="001D7E57"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1D7E57" w:rsidRPr="004C52FC" w:rsidRDefault="001D7E57" w:rsidP="00817DDA">
            <w:pPr>
              <w:jc w:val="center"/>
              <w:rPr>
                <w:rFonts w:asciiTheme="minorHAnsi" w:hAnsiTheme="minorHAnsi" w:cs="Arial"/>
                <w:color w:val="000000" w:themeColor="text1"/>
              </w:rPr>
            </w:pPr>
            <w:r w:rsidRPr="004C52FC">
              <w:rPr>
                <w:rFonts w:asciiTheme="minorHAnsi" w:hAnsiTheme="minorHAnsi" w:cs="Arial"/>
                <w:b/>
                <w:color w:val="000000" w:themeColor="text1"/>
              </w:rPr>
              <w:t>2011-2012</w:t>
            </w:r>
          </w:p>
        </w:tc>
        <w:tc>
          <w:tcPr>
            <w:tcW w:w="2235" w:type="dxa"/>
          </w:tcPr>
          <w:p w:rsidR="001D7E57" w:rsidRPr="00935DDC" w:rsidRDefault="006105C5" w:rsidP="002C0B3E">
            <w:pPr>
              <w:ind w:left="72"/>
              <w:rPr>
                <w:color w:val="000000" w:themeColor="text1"/>
              </w:rPr>
            </w:pPr>
            <w:r w:rsidRPr="00935DDC">
              <w:rPr>
                <w:color w:val="000000" w:themeColor="text1"/>
              </w:rPr>
              <w:t>Pre &amp; Post Assessment writing assignments in General Sociology</w:t>
            </w:r>
            <w:r w:rsidR="002C0B3E">
              <w:rPr>
                <w:color w:val="000000" w:themeColor="text1"/>
              </w:rPr>
              <w:t xml:space="preserve"> are</w:t>
            </w:r>
            <w:r w:rsidRPr="00935DDC">
              <w:rPr>
                <w:color w:val="000000" w:themeColor="text1"/>
              </w:rPr>
              <w:t xml:space="preserve"> assessed by the departmental writing rubric</w:t>
            </w:r>
            <w:r w:rsidR="002C0B3E">
              <w:rPr>
                <w:color w:val="000000" w:themeColor="text1"/>
              </w:rPr>
              <w:t xml:space="preserve"> (Appendix 4)</w:t>
            </w:r>
          </w:p>
        </w:tc>
        <w:tc>
          <w:tcPr>
            <w:tcW w:w="4043" w:type="dxa"/>
          </w:tcPr>
          <w:p w:rsidR="001D7E57" w:rsidRPr="00935DDC" w:rsidRDefault="006105C5" w:rsidP="00194C5C">
            <w:pPr>
              <w:ind w:left="72"/>
              <w:rPr>
                <w:color w:val="000000" w:themeColor="text1"/>
              </w:rPr>
            </w:pPr>
            <w:r w:rsidRPr="00935DDC">
              <w:rPr>
                <w:color w:val="000000" w:themeColor="text1"/>
              </w:rPr>
              <w:t>Pre and post writing samples were pulled from a variety of General Sociology sections</w:t>
            </w:r>
            <w:r w:rsidR="002C0B3E">
              <w:rPr>
                <w:color w:val="000000" w:themeColor="text1"/>
              </w:rPr>
              <w:t xml:space="preserve"> and evaluated by full time faculty. </w:t>
            </w:r>
            <w:r w:rsidRPr="00935DDC">
              <w:rPr>
                <w:color w:val="000000" w:themeColor="text1"/>
              </w:rPr>
              <w:t xml:space="preserve"> </w:t>
            </w:r>
            <w:r w:rsidR="00E140CC" w:rsidRPr="00935DDC">
              <w:rPr>
                <w:color w:val="000000" w:themeColor="text1"/>
              </w:rPr>
              <w:t xml:space="preserve">In general </w:t>
            </w:r>
            <w:r w:rsidR="00951878" w:rsidRPr="00935DDC">
              <w:rPr>
                <w:color w:val="000000" w:themeColor="text1"/>
              </w:rPr>
              <w:t>students improved</w:t>
            </w:r>
            <w:r w:rsidR="00E140CC" w:rsidRPr="00935DDC">
              <w:rPr>
                <w:color w:val="000000" w:themeColor="text1"/>
              </w:rPr>
              <w:t xml:space="preserve"> from</w:t>
            </w:r>
            <w:r w:rsidR="002C0B3E">
              <w:rPr>
                <w:color w:val="000000" w:themeColor="text1"/>
              </w:rPr>
              <w:t xml:space="preserve"> the lowest assessment category in the pre write to competent in the post write or higher.</w:t>
            </w:r>
            <w:r w:rsidR="00E140CC" w:rsidRPr="00935DDC">
              <w:rPr>
                <w:color w:val="000000" w:themeColor="text1"/>
              </w:rPr>
              <w:t xml:space="preserve">  Deeper analysis of results within each category of the writing rubric </w:t>
            </w:r>
            <w:r w:rsidR="00194C5C">
              <w:rPr>
                <w:color w:val="000000" w:themeColor="text1"/>
              </w:rPr>
              <w:t>is presently underway</w:t>
            </w:r>
            <w:r w:rsidR="00951878">
              <w:rPr>
                <w:color w:val="000000" w:themeColor="text1"/>
              </w:rPr>
              <w:t>.</w:t>
            </w:r>
          </w:p>
        </w:tc>
      </w:tr>
      <w:tr w:rsidR="00B34F9E" w:rsidRPr="004C52FC">
        <w:trPr>
          <w:trHeight w:val="274"/>
        </w:trPr>
        <w:tc>
          <w:tcPr>
            <w:tcW w:w="3708" w:type="dxa"/>
            <w:gridSpan w:val="2"/>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Critical Thinking/Problem Solving</w:t>
            </w:r>
          </w:p>
        </w:tc>
        <w:tc>
          <w:tcPr>
            <w:tcW w:w="1742" w:type="dxa"/>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color w:val="000000" w:themeColor="text1"/>
              </w:rPr>
            </w:pPr>
            <w:r w:rsidRPr="004C52FC">
              <w:rPr>
                <w:rFonts w:asciiTheme="minorHAnsi" w:hAnsiTheme="minorHAnsi" w:cs="Arial"/>
                <w:b/>
                <w:color w:val="000000" w:themeColor="text1"/>
              </w:rPr>
              <w:t>2012-2013</w:t>
            </w:r>
          </w:p>
        </w:tc>
        <w:tc>
          <w:tcPr>
            <w:tcW w:w="2235"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43"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trPr>
          <w:trHeight w:val="274"/>
        </w:trPr>
        <w:tc>
          <w:tcPr>
            <w:tcW w:w="3708" w:type="dxa"/>
            <w:gridSpan w:val="2"/>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Values/Citizenship/Community</w:t>
            </w:r>
          </w:p>
        </w:tc>
        <w:tc>
          <w:tcPr>
            <w:tcW w:w="1742" w:type="dxa"/>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2013-2014</w:t>
            </w:r>
          </w:p>
        </w:tc>
        <w:tc>
          <w:tcPr>
            <w:tcW w:w="2235"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43"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trPr>
          <w:trHeight w:val="274"/>
        </w:trPr>
        <w:tc>
          <w:tcPr>
            <w:tcW w:w="3708" w:type="dxa"/>
            <w:gridSpan w:val="2"/>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Computer Literacy</w:t>
            </w:r>
          </w:p>
        </w:tc>
        <w:tc>
          <w:tcPr>
            <w:tcW w:w="1742" w:type="dxa"/>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2014-2015</w:t>
            </w:r>
          </w:p>
        </w:tc>
        <w:tc>
          <w:tcPr>
            <w:tcW w:w="2235"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43"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trPr>
          <w:trHeight w:val="274"/>
        </w:trPr>
        <w:tc>
          <w:tcPr>
            <w:tcW w:w="3708" w:type="dxa"/>
            <w:gridSpan w:val="2"/>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Information Literacy</w:t>
            </w:r>
          </w:p>
        </w:tc>
        <w:tc>
          <w:tcPr>
            <w:tcW w:w="1742" w:type="dxa"/>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2015-2016</w:t>
            </w:r>
          </w:p>
        </w:tc>
        <w:tc>
          <w:tcPr>
            <w:tcW w:w="2235"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43"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trPr>
          <w:trHeight w:val="274"/>
        </w:trPr>
        <w:tc>
          <w:tcPr>
            <w:tcW w:w="3708" w:type="dxa"/>
            <w:gridSpan w:val="2"/>
            <w:shd w:val="clear" w:color="auto" w:fill="FFFFFF"/>
            <w:vAlign w:val="center"/>
          </w:tcPr>
          <w:p w:rsidR="00B34F9E" w:rsidRPr="004C52FC" w:rsidRDefault="00B34F9E" w:rsidP="003D6D6E">
            <w:pPr>
              <w:rPr>
                <w:rFonts w:asciiTheme="minorHAnsi" w:hAnsiTheme="minorHAnsi"/>
              </w:rPr>
            </w:pPr>
          </w:p>
        </w:tc>
        <w:tc>
          <w:tcPr>
            <w:tcW w:w="1742" w:type="dxa"/>
          </w:tcPr>
          <w:p w:rsidR="00B34F9E" w:rsidRPr="004C52FC" w:rsidRDefault="00B34F9E" w:rsidP="00BC12BF">
            <w:pPr>
              <w:jc w:val="center"/>
              <w:rPr>
                <w:rFonts w:asciiTheme="minorHAnsi" w:hAnsiTheme="minorHAnsi" w:cs="Arial"/>
                <w:color w:val="000000" w:themeColor="text1"/>
                <w:highlight w:val="yellow"/>
              </w:rPr>
            </w:pPr>
          </w:p>
        </w:tc>
        <w:tc>
          <w:tcPr>
            <w:tcW w:w="1430" w:type="dxa"/>
            <w:shd w:val="clear" w:color="auto" w:fill="auto"/>
          </w:tcPr>
          <w:p w:rsidR="00B34F9E" w:rsidRPr="004C52FC" w:rsidRDefault="00B34F9E" w:rsidP="00817DDA">
            <w:pPr>
              <w:jc w:val="center"/>
              <w:rPr>
                <w:rFonts w:asciiTheme="minorHAnsi" w:hAnsiTheme="minorHAnsi" w:cs="Arial"/>
                <w:color w:val="000000" w:themeColor="text1"/>
              </w:rPr>
            </w:pPr>
          </w:p>
        </w:tc>
        <w:tc>
          <w:tcPr>
            <w:tcW w:w="2235" w:type="dxa"/>
          </w:tcPr>
          <w:p w:rsidR="00B34F9E" w:rsidRPr="004C52FC" w:rsidRDefault="00B34F9E" w:rsidP="001D736E">
            <w:pPr>
              <w:ind w:left="72"/>
              <w:rPr>
                <w:rFonts w:asciiTheme="minorHAnsi" w:hAnsiTheme="minorHAnsi" w:cs="Arial"/>
                <w:color w:val="000000" w:themeColor="text1"/>
              </w:rPr>
            </w:pPr>
          </w:p>
        </w:tc>
        <w:tc>
          <w:tcPr>
            <w:tcW w:w="4043" w:type="dxa"/>
          </w:tcPr>
          <w:p w:rsidR="00B34F9E" w:rsidRPr="004C52FC" w:rsidRDefault="00B34F9E" w:rsidP="001D736E">
            <w:pPr>
              <w:ind w:left="72"/>
              <w:rPr>
                <w:rFonts w:asciiTheme="minorHAnsi" w:hAnsiTheme="minorHAnsi" w:cs="Arial"/>
                <w:color w:val="000000" w:themeColor="text1"/>
              </w:rPr>
            </w:pPr>
          </w:p>
        </w:tc>
      </w:tr>
      <w:tr w:rsidR="00B34F9E" w:rsidRPr="004C52FC">
        <w:trPr>
          <w:trHeight w:val="274"/>
        </w:trPr>
        <w:tc>
          <w:tcPr>
            <w:tcW w:w="3708" w:type="dxa"/>
            <w:gridSpan w:val="2"/>
            <w:shd w:val="clear" w:color="auto" w:fill="FFFFFF"/>
            <w:vAlign w:val="center"/>
          </w:tcPr>
          <w:p w:rsidR="00B34F9E" w:rsidRPr="004C52FC" w:rsidRDefault="00B34F9E">
            <w:pPr>
              <w:jc w:val="center"/>
              <w:rPr>
                <w:rFonts w:asciiTheme="minorHAnsi" w:hAnsiTheme="minorHAnsi"/>
                <w:b/>
              </w:rPr>
            </w:pPr>
            <w:r w:rsidRPr="004C52FC">
              <w:rPr>
                <w:rFonts w:asciiTheme="minorHAnsi" w:hAnsiTheme="minorHAnsi"/>
                <w:b/>
              </w:rPr>
              <w:lastRenderedPageBreak/>
              <w:t>Program Outcomes</w:t>
            </w:r>
          </w:p>
        </w:tc>
        <w:tc>
          <w:tcPr>
            <w:tcW w:w="1742" w:type="dxa"/>
          </w:tcPr>
          <w:p w:rsidR="00B34F9E" w:rsidRPr="004C52FC" w:rsidRDefault="00B34F9E" w:rsidP="006B619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35"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C50A91">
            <w:pPr>
              <w:jc w:val="center"/>
              <w:rPr>
                <w:rFonts w:asciiTheme="minorHAnsi" w:hAnsiTheme="minorHAnsi" w:cs="Arial"/>
                <w:color w:val="000000" w:themeColor="text1"/>
                <w:sz w:val="20"/>
              </w:rPr>
            </w:pPr>
          </w:p>
        </w:tc>
        <w:tc>
          <w:tcPr>
            <w:tcW w:w="4043"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CA6DB0" w:rsidRPr="004C52FC">
        <w:trPr>
          <w:trHeight w:val="274"/>
        </w:trPr>
        <w:tc>
          <w:tcPr>
            <w:tcW w:w="3708" w:type="dxa"/>
            <w:gridSpan w:val="2"/>
            <w:shd w:val="clear" w:color="auto" w:fill="FFFFFF"/>
            <w:vAlign w:val="center"/>
          </w:tcPr>
          <w:p w:rsidR="00CA6DB0" w:rsidRPr="002C1797" w:rsidRDefault="00CA6DB0" w:rsidP="00C03D97">
            <w:pPr>
              <w:rPr>
                <w:i/>
                <w:sz w:val="20"/>
                <w:szCs w:val="20"/>
              </w:rPr>
            </w:pPr>
            <w:r w:rsidRPr="002C1797">
              <w:rPr>
                <w:b/>
                <w:sz w:val="20"/>
                <w:szCs w:val="20"/>
              </w:rPr>
              <w:t xml:space="preserve">1) </w:t>
            </w:r>
            <w:r w:rsidRPr="00A3609D">
              <w:rPr>
                <w:sz w:val="20"/>
                <w:szCs w:val="20"/>
              </w:rPr>
              <w:t>Demonstrate the ability to apply the sociological perspective is defined as a</w:t>
            </w:r>
            <w:r w:rsidR="00951878" w:rsidRPr="00A3609D">
              <w:rPr>
                <w:sz w:val="20"/>
                <w:szCs w:val="20"/>
              </w:rPr>
              <w:t>) concern</w:t>
            </w:r>
            <w:r w:rsidRPr="00A3609D">
              <w:rPr>
                <w:sz w:val="20"/>
                <w:szCs w:val="20"/>
              </w:rPr>
              <w:t xml:space="preserve"> with the totality of social life, b)</w:t>
            </w:r>
            <w:r>
              <w:rPr>
                <w:sz w:val="20"/>
                <w:szCs w:val="20"/>
              </w:rPr>
              <w:t xml:space="preserve"> </w:t>
            </w:r>
            <w:r w:rsidRPr="00A3609D">
              <w:rPr>
                <w:sz w:val="20"/>
                <w:szCs w:val="20"/>
              </w:rPr>
              <w:t>emphasis on the context (setting) in which behavior takes place c)  recognition that meaning is a social product, arbitrarily agreed upon d)  focus on the group and social interaction</w:t>
            </w:r>
            <w:r>
              <w:rPr>
                <w:sz w:val="20"/>
                <w:szCs w:val="20"/>
              </w:rPr>
              <w:t>.</w:t>
            </w:r>
          </w:p>
        </w:tc>
        <w:tc>
          <w:tcPr>
            <w:tcW w:w="1742" w:type="dxa"/>
            <w:vAlign w:val="bottom"/>
          </w:tcPr>
          <w:p w:rsidR="00CA6DB0" w:rsidRPr="00AB2281" w:rsidRDefault="00E140CC" w:rsidP="00AB2281">
            <w:r w:rsidRPr="00AB2281">
              <w:t>General Sociology</w:t>
            </w:r>
            <w:r w:rsidR="00AB2281">
              <w:t>/Introduction to Sociology</w:t>
            </w:r>
          </w:p>
        </w:tc>
        <w:tc>
          <w:tcPr>
            <w:tcW w:w="1430" w:type="dxa"/>
            <w:shd w:val="clear" w:color="auto" w:fill="auto"/>
          </w:tcPr>
          <w:p w:rsidR="00CA6DB0" w:rsidRPr="00935DDC" w:rsidRDefault="00E140CC" w:rsidP="00C03D97">
            <w:pPr>
              <w:jc w:val="center"/>
              <w:rPr>
                <w:color w:val="000000" w:themeColor="text1"/>
              </w:rPr>
            </w:pPr>
            <w:r w:rsidRPr="00935DDC">
              <w:rPr>
                <w:color w:val="000000" w:themeColor="text1"/>
              </w:rPr>
              <w:t>2011-2012</w:t>
            </w:r>
          </w:p>
        </w:tc>
        <w:tc>
          <w:tcPr>
            <w:tcW w:w="2235" w:type="dxa"/>
          </w:tcPr>
          <w:p w:rsidR="00CA6DB0" w:rsidRPr="00935DDC" w:rsidRDefault="00E140CC" w:rsidP="00C03D97">
            <w:pPr>
              <w:ind w:left="72"/>
              <w:rPr>
                <w:color w:val="000000" w:themeColor="text1"/>
              </w:rPr>
            </w:pPr>
            <w:r w:rsidRPr="00935DDC">
              <w:rPr>
                <w:color w:val="000000" w:themeColor="text1"/>
              </w:rPr>
              <w:t>Pre &amp; Post quantitative test and Pre &amp; Post writing assignment</w:t>
            </w:r>
          </w:p>
        </w:tc>
        <w:tc>
          <w:tcPr>
            <w:tcW w:w="4043" w:type="dxa"/>
          </w:tcPr>
          <w:p w:rsidR="00CA6DB0" w:rsidRPr="00935DDC" w:rsidRDefault="00904E7C" w:rsidP="00487E51">
            <w:pPr>
              <w:ind w:left="72"/>
              <w:rPr>
                <w:color w:val="000000" w:themeColor="text1"/>
              </w:rPr>
            </w:pPr>
            <w:r w:rsidRPr="00935DDC">
              <w:rPr>
                <w:color w:val="000000" w:themeColor="text1"/>
              </w:rPr>
              <w:t>Students in General Sociology</w:t>
            </w:r>
            <w:r w:rsidR="00487E51">
              <w:rPr>
                <w:color w:val="000000" w:themeColor="text1"/>
              </w:rPr>
              <w:t>/Introduction to Sociology</w:t>
            </w:r>
            <w:r w:rsidRPr="00935DDC">
              <w:rPr>
                <w:color w:val="000000" w:themeColor="text1"/>
              </w:rPr>
              <w:t xml:space="preserve"> gained in their understanding of the sociological perspective </w:t>
            </w:r>
            <w:r w:rsidR="00673F67">
              <w:rPr>
                <w:color w:val="000000" w:themeColor="text1"/>
              </w:rPr>
              <w:t xml:space="preserve">(Appendix </w:t>
            </w:r>
            <w:r w:rsidR="00835DFC">
              <w:rPr>
                <w:color w:val="000000" w:themeColor="text1"/>
              </w:rPr>
              <w:t>5</w:t>
            </w:r>
            <w:r w:rsidR="00673F67">
              <w:rPr>
                <w:color w:val="000000" w:themeColor="text1"/>
              </w:rPr>
              <w:t>)</w:t>
            </w:r>
            <w:r w:rsidRPr="00935DDC">
              <w:rPr>
                <w:color w:val="000000" w:themeColor="text1"/>
              </w:rPr>
              <w:t xml:space="preserve">.  </w:t>
            </w:r>
          </w:p>
        </w:tc>
      </w:tr>
      <w:tr w:rsidR="00CA6DB0" w:rsidRPr="004C52FC">
        <w:trPr>
          <w:trHeight w:val="72"/>
        </w:trPr>
        <w:tc>
          <w:tcPr>
            <w:tcW w:w="3708" w:type="dxa"/>
            <w:gridSpan w:val="2"/>
            <w:shd w:val="clear" w:color="auto" w:fill="FFFFFF"/>
            <w:vAlign w:val="center"/>
          </w:tcPr>
          <w:p w:rsidR="00CA6DB0" w:rsidRPr="002C1797" w:rsidRDefault="00CA6DB0" w:rsidP="00C03D97">
            <w:pPr>
              <w:rPr>
                <w:sz w:val="20"/>
                <w:szCs w:val="20"/>
              </w:rPr>
            </w:pPr>
            <w:r w:rsidRPr="002C1797">
              <w:rPr>
                <w:b/>
                <w:sz w:val="20"/>
                <w:szCs w:val="20"/>
              </w:rPr>
              <w:t xml:space="preserve">2) </w:t>
            </w:r>
            <w:r w:rsidRPr="00A3609D">
              <w:rPr>
                <w:sz w:val="20"/>
                <w:szCs w:val="20"/>
              </w:rPr>
              <w:t>Understand scientific research methods used to study society. Interpret statistical tables, graphs, charts as they apply to an understanding of the human behavior and social life</w:t>
            </w:r>
            <w:r>
              <w:rPr>
                <w:sz w:val="20"/>
                <w:szCs w:val="20"/>
              </w:rPr>
              <w:t>.</w:t>
            </w:r>
          </w:p>
        </w:tc>
        <w:tc>
          <w:tcPr>
            <w:tcW w:w="1742" w:type="dxa"/>
            <w:vAlign w:val="center"/>
          </w:tcPr>
          <w:p w:rsidR="00CA6DB0" w:rsidRPr="00134EA5" w:rsidRDefault="00E140CC" w:rsidP="00AB2281">
            <w:r>
              <w:t>General Sociology</w:t>
            </w:r>
            <w:r w:rsidR="00AB2281">
              <w:t>/Introduction to Sociology</w:t>
            </w:r>
          </w:p>
        </w:tc>
        <w:tc>
          <w:tcPr>
            <w:tcW w:w="1430" w:type="dxa"/>
            <w:shd w:val="clear" w:color="auto" w:fill="auto"/>
          </w:tcPr>
          <w:p w:rsidR="00CA6DB0" w:rsidRPr="00935DDC" w:rsidRDefault="00E140CC" w:rsidP="00C03D97">
            <w:pPr>
              <w:jc w:val="center"/>
              <w:rPr>
                <w:color w:val="000000" w:themeColor="text1"/>
              </w:rPr>
            </w:pPr>
            <w:r w:rsidRPr="00935DDC">
              <w:rPr>
                <w:color w:val="000000" w:themeColor="text1"/>
              </w:rPr>
              <w:t>2011-2012</w:t>
            </w:r>
          </w:p>
        </w:tc>
        <w:tc>
          <w:tcPr>
            <w:tcW w:w="2235" w:type="dxa"/>
          </w:tcPr>
          <w:p w:rsidR="00CA6DB0" w:rsidRPr="00935DDC" w:rsidRDefault="00E140CC" w:rsidP="00C03D97">
            <w:pPr>
              <w:ind w:left="72"/>
              <w:rPr>
                <w:color w:val="000000" w:themeColor="text1"/>
              </w:rPr>
            </w:pPr>
            <w:r w:rsidRPr="00935DDC">
              <w:rPr>
                <w:color w:val="000000" w:themeColor="text1"/>
              </w:rPr>
              <w:t>Pre &amp; Post quantitative test</w:t>
            </w:r>
          </w:p>
        </w:tc>
        <w:tc>
          <w:tcPr>
            <w:tcW w:w="4043" w:type="dxa"/>
          </w:tcPr>
          <w:p w:rsidR="00CA6DB0" w:rsidRPr="00935DDC" w:rsidRDefault="00AE5621" w:rsidP="0095566C">
            <w:pPr>
              <w:ind w:left="72"/>
              <w:rPr>
                <w:color w:val="000000" w:themeColor="text1"/>
              </w:rPr>
            </w:pPr>
            <w:r w:rsidRPr="00935DDC">
              <w:rPr>
                <w:color w:val="000000" w:themeColor="text1"/>
              </w:rPr>
              <w:t>Students’</w:t>
            </w:r>
            <w:r w:rsidR="00904E7C" w:rsidRPr="00935DDC">
              <w:rPr>
                <w:color w:val="000000" w:themeColor="text1"/>
              </w:rPr>
              <w:t xml:space="preserve"> </w:t>
            </w:r>
            <w:r w:rsidR="002C0B3E">
              <w:rPr>
                <w:color w:val="000000" w:themeColor="text1"/>
              </w:rPr>
              <w:t>gains were significant</w:t>
            </w:r>
            <w:r w:rsidR="00904E7C" w:rsidRPr="00935DDC">
              <w:rPr>
                <w:color w:val="000000" w:themeColor="text1"/>
              </w:rPr>
              <w:t xml:space="preserve"> in the area of the sociological paradigms</w:t>
            </w:r>
            <w:r w:rsidR="00E06B02" w:rsidRPr="00935DDC">
              <w:rPr>
                <w:color w:val="000000" w:themeColor="text1"/>
              </w:rPr>
              <w:t xml:space="preserve"> (theory</w:t>
            </w:r>
            <w:r w:rsidRPr="00935DDC">
              <w:rPr>
                <w:color w:val="000000" w:themeColor="text1"/>
              </w:rPr>
              <w:t>)</w:t>
            </w:r>
            <w:r w:rsidR="00E06B02" w:rsidRPr="00935DDC">
              <w:rPr>
                <w:color w:val="000000" w:themeColor="text1"/>
              </w:rPr>
              <w:t xml:space="preserve">.  </w:t>
            </w:r>
            <w:r w:rsidR="00951878" w:rsidRPr="00935DDC">
              <w:rPr>
                <w:color w:val="000000" w:themeColor="text1"/>
              </w:rPr>
              <w:t xml:space="preserve">The lowest area of gain was in </w:t>
            </w:r>
            <w:r w:rsidR="00951878">
              <w:rPr>
                <w:color w:val="000000" w:themeColor="text1"/>
              </w:rPr>
              <w:t>I</w:t>
            </w:r>
            <w:r w:rsidR="00951878" w:rsidRPr="00935DDC">
              <w:rPr>
                <w:color w:val="000000" w:themeColor="text1"/>
              </w:rPr>
              <w:t xml:space="preserve">ntegrating Data Analysis (IDA) or being able to read table charts and graphs and interpret </w:t>
            </w:r>
            <w:r w:rsidR="00951878">
              <w:rPr>
                <w:color w:val="000000" w:themeColor="text1"/>
              </w:rPr>
              <w:t>the measures of central tendency</w:t>
            </w:r>
            <w:r w:rsidR="00951878" w:rsidRPr="00935DDC">
              <w:rPr>
                <w:color w:val="000000" w:themeColor="text1"/>
              </w:rPr>
              <w:t xml:space="preserve">. </w:t>
            </w:r>
            <w:r w:rsidR="00E06B02" w:rsidRPr="00935DDC">
              <w:rPr>
                <w:color w:val="000000" w:themeColor="text1"/>
              </w:rPr>
              <w:t>(</w:t>
            </w:r>
            <w:r w:rsidR="00673F67">
              <w:rPr>
                <w:color w:val="000000" w:themeColor="text1"/>
              </w:rPr>
              <w:t>A</w:t>
            </w:r>
            <w:r w:rsidR="00E06B02" w:rsidRPr="00935DDC">
              <w:rPr>
                <w:color w:val="000000" w:themeColor="text1"/>
              </w:rPr>
              <w:t xml:space="preserve">ppendix </w:t>
            </w:r>
            <w:r w:rsidR="00835DFC">
              <w:rPr>
                <w:color w:val="000000" w:themeColor="text1"/>
              </w:rPr>
              <w:t>5</w:t>
            </w:r>
            <w:r w:rsidR="00E06B02" w:rsidRPr="00935DDC">
              <w:rPr>
                <w:color w:val="000000" w:themeColor="text1"/>
              </w:rPr>
              <w:t>)</w:t>
            </w:r>
          </w:p>
        </w:tc>
      </w:tr>
      <w:tr w:rsidR="00CA6DB0" w:rsidRPr="004C52FC">
        <w:trPr>
          <w:trHeight w:val="72"/>
        </w:trPr>
        <w:tc>
          <w:tcPr>
            <w:tcW w:w="3708" w:type="dxa"/>
            <w:gridSpan w:val="2"/>
            <w:shd w:val="clear" w:color="auto" w:fill="FFFFFF"/>
            <w:vAlign w:val="center"/>
          </w:tcPr>
          <w:p w:rsidR="00CA6DB0" w:rsidRPr="002C1797" w:rsidRDefault="00CA6DB0" w:rsidP="00C03D97">
            <w:pPr>
              <w:rPr>
                <w:sz w:val="20"/>
                <w:szCs w:val="20"/>
              </w:rPr>
            </w:pPr>
            <w:r w:rsidRPr="002C1797">
              <w:rPr>
                <w:b/>
                <w:sz w:val="20"/>
                <w:szCs w:val="20"/>
              </w:rPr>
              <w:t xml:space="preserve">3) </w:t>
            </w:r>
            <w:r w:rsidRPr="00A3609D">
              <w:rPr>
                <w:sz w:val="20"/>
                <w:szCs w:val="20"/>
              </w:rPr>
              <w:t>Demonstrate professional effectiveness and teamwork by exhibiting leadership, cooperation, and making productive contributions to group written &amp; oral assignments.  Students must also demonstrate a respect for diverse view points within the group.</w:t>
            </w:r>
          </w:p>
        </w:tc>
        <w:tc>
          <w:tcPr>
            <w:tcW w:w="1742" w:type="dxa"/>
            <w:vAlign w:val="center"/>
          </w:tcPr>
          <w:p w:rsidR="00CA6DB0" w:rsidRPr="00134EA5" w:rsidRDefault="00CA6DB0" w:rsidP="00C03D97"/>
        </w:tc>
        <w:tc>
          <w:tcPr>
            <w:tcW w:w="1430" w:type="dxa"/>
            <w:shd w:val="clear" w:color="auto" w:fill="auto"/>
          </w:tcPr>
          <w:p w:rsidR="00CA6DB0" w:rsidRPr="004C52FC" w:rsidRDefault="00821D5E" w:rsidP="00C03D97">
            <w:pPr>
              <w:jc w:val="center"/>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00CA6DB0"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CA6DB0" w:rsidRPr="00F433AF">
              <w:rPr>
                <w:color w:val="000000" w:themeColor="text1"/>
              </w:rPr>
              <w:t> </w:t>
            </w:r>
            <w:r w:rsidR="00CA6DB0" w:rsidRPr="00F433AF">
              <w:rPr>
                <w:color w:val="000000" w:themeColor="text1"/>
              </w:rPr>
              <w:t> </w:t>
            </w:r>
            <w:r w:rsidR="00CA6DB0" w:rsidRPr="00F433AF">
              <w:rPr>
                <w:color w:val="000000" w:themeColor="text1"/>
              </w:rPr>
              <w:t> </w:t>
            </w:r>
            <w:r w:rsidR="00CA6DB0" w:rsidRPr="00F433AF">
              <w:rPr>
                <w:color w:val="000000" w:themeColor="text1"/>
              </w:rPr>
              <w:t> </w:t>
            </w:r>
            <w:r w:rsidR="00CA6DB0" w:rsidRPr="00F433AF">
              <w:rPr>
                <w:color w:val="000000" w:themeColor="text1"/>
              </w:rPr>
              <w:t> </w:t>
            </w:r>
            <w:r w:rsidRPr="00F433AF">
              <w:rPr>
                <w:rFonts w:ascii="Arial" w:hAnsi="Arial" w:cs="Arial"/>
                <w:color w:val="000000" w:themeColor="text1"/>
              </w:rPr>
              <w:fldChar w:fldCharType="end"/>
            </w:r>
          </w:p>
        </w:tc>
        <w:tc>
          <w:tcPr>
            <w:tcW w:w="2235" w:type="dxa"/>
          </w:tcPr>
          <w:p w:rsidR="00CA6DB0" w:rsidRPr="004C52FC" w:rsidRDefault="00821D5E" w:rsidP="00C03D97">
            <w:pPr>
              <w:ind w:left="72"/>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00CA6DB0"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CA6DB0" w:rsidRPr="00F433AF">
              <w:rPr>
                <w:color w:val="000000" w:themeColor="text1"/>
              </w:rPr>
              <w:t> </w:t>
            </w:r>
            <w:r w:rsidR="00CA6DB0" w:rsidRPr="00F433AF">
              <w:rPr>
                <w:color w:val="000000" w:themeColor="text1"/>
              </w:rPr>
              <w:t> </w:t>
            </w:r>
            <w:r w:rsidR="00CA6DB0" w:rsidRPr="00F433AF">
              <w:rPr>
                <w:color w:val="000000" w:themeColor="text1"/>
              </w:rPr>
              <w:t> </w:t>
            </w:r>
            <w:r w:rsidR="00CA6DB0" w:rsidRPr="00F433AF">
              <w:rPr>
                <w:color w:val="000000" w:themeColor="text1"/>
              </w:rPr>
              <w:t> </w:t>
            </w:r>
            <w:r w:rsidR="00CA6DB0" w:rsidRPr="00F433AF">
              <w:rPr>
                <w:color w:val="000000" w:themeColor="text1"/>
              </w:rPr>
              <w:t> </w:t>
            </w:r>
            <w:r w:rsidRPr="00F433AF">
              <w:rPr>
                <w:rFonts w:ascii="Arial" w:hAnsi="Arial" w:cs="Arial"/>
                <w:color w:val="000000" w:themeColor="text1"/>
              </w:rPr>
              <w:fldChar w:fldCharType="end"/>
            </w:r>
          </w:p>
        </w:tc>
        <w:tc>
          <w:tcPr>
            <w:tcW w:w="4043" w:type="dxa"/>
          </w:tcPr>
          <w:p w:rsidR="00CA6DB0" w:rsidRPr="004C52FC" w:rsidRDefault="00821D5E" w:rsidP="00C03D97">
            <w:pPr>
              <w:ind w:left="72"/>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00CA6DB0"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CA6DB0" w:rsidRPr="00F433AF">
              <w:rPr>
                <w:color w:val="000000" w:themeColor="text1"/>
              </w:rPr>
              <w:t> </w:t>
            </w:r>
            <w:r w:rsidR="00CA6DB0" w:rsidRPr="00F433AF">
              <w:rPr>
                <w:color w:val="000000" w:themeColor="text1"/>
              </w:rPr>
              <w:t> </w:t>
            </w:r>
            <w:r w:rsidR="00CA6DB0" w:rsidRPr="00F433AF">
              <w:rPr>
                <w:color w:val="000000" w:themeColor="text1"/>
              </w:rPr>
              <w:t> </w:t>
            </w:r>
            <w:r w:rsidR="00CA6DB0" w:rsidRPr="00F433AF">
              <w:rPr>
                <w:color w:val="000000" w:themeColor="text1"/>
              </w:rPr>
              <w:t> </w:t>
            </w:r>
            <w:r w:rsidR="00CA6DB0" w:rsidRPr="00F433AF">
              <w:rPr>
                <w:color w:val="000000" w:themeColor="text1"/>
              </w:rPr>
              <w:t> </w:t>
            </w:r>
            <w:r w:rsidRPr="00F433AF">
              <w:rPr>
                <w:rFonts w:ascii="Arial" w:hAnsi="Arial" w:cs="Arial"/>
                <w:color w:val="000000" w:themeColor="text1"/>
              </w:rPr>
              <w:fldChar w:fldCharType="end"/>
            </w:r>
          </w:p>
        </w:tc>
      </w:tr>
      <w:tr w:rsidR="00CA6DB0" w:rsidRPr="004C52FC">
        <w:tblPrEx>
          <w:shd w:val="clear" w:color="auto" w:fill="auto"/>
          <w:tblLook w:val="04A0"/>
        </w:tblPrEx>
        <w:trPr>
          <w:trHeight w:val="72"/>
        </w:trPr>
        <w:tc>
          <w:tcPr>
            <w:tcW w:w="3708" w:type="dxa"/>
            <w:gridSpan w:val="2"/>
            <w:vAlign w:val="center"/>
          </w:tcPr>
          <w:p w:rsidR="00CA6DB0" w:rsidRPr="002C1797" w:rsidRDefault="00CA6DB0" w:rsidP="00C03D97">
            <w:pPr>
              <w:rPr>
                <w:sz w:val="20"/>
                <w:szCs w:val="20"/>
              </w:rPr>
            </w:pPr>
            <w:r w:rsidRPr="002C1797">
              <w:rPr>
                <w:b/>
                <w:sz w:val="20"/>
                <w:szCs w:val="20"/>
              </w:rPr>
              <w:t xml:space="preserve">4) </w:t>
            </w:r>
            <w:r w:rsidRPr="00A3609D">
              <w:rPr>
                <w:sz w:val="20"/>
                <w:szCs w:val="20"/>
              </w:rPr>
              <w:t>Examine diversity in society and the impact of social stratification hierarchies (the inequalities) of gender, race/ethnicity, gender, and age</w:t>
            </w:r>
            <w:r>
              <w:rPr>
                <w:sz w:val="20"/>
                <w:szCs w:val="20"/>
              </w:rPr>
              <w:t>.</w:t>
            </w:r>
          </w:p>
        </w:tc>
        <w:tc>
          <w:tcPr>
            <w:tcW w:w="1742" w:type="dxa"/>
            <w:vAlign w:val="center"/>
          </w:tcPr>
          <w:p w:rsidR="00CA6DB0" w:rsidRPr="00935DDC" w:rsidRDefault="00E140CC" w:rsidP="00C03D97">
            <w:r w:rsidRPr="00935DDC">
              <w:t>General Sociology</w:t>
            </w:r>
            <w:r w:rsidR="00AB2281">
              <w:t>/Introduction to Sociology</w:t>
            </w:r>
          </w:p>
        </w:tc>
        <w:tc>
          <w:tcPr>
            <w:tcW w:w="1430" w:type="dxa"/>
          </w:tcPr>
          <w:p w:rsidR="00CA6DB0" w:rsidRPr="00935DDC" w:rsidRDefault="00E140CC" w:rsidP="00C03D97">
            <w:pPr>
              <w:jc w:val="center"/>
              <w:rPr>
                <w:color w:val="000000" w:themeColor="text1"/>
              </w:rPr>
            </w:pPr>
            <w:r w:rsidRPr="00935DDC">
              <w:rPr>
                <w:color w:val="000000" w:themeColor="text1"/>
              </w:rPr>
              <w:t>2012-2013</w:t>
            </w:r>
          </w:p>
        </w:tc>
        <w:tc>
          <w:tcPr>
            <w:tcW w:w="2235" w:type="dxa"/>
          </w:tcPr>
          <w:p w:rsidR="00CA6DB0" w:rsidRPr="00935DDC" w:rsidRDefault="00E140CC" w:rsidP="00A4377B">
            <w:pPr>
              <w:ind w:left="72"/>
              <w:rPr>
                <w:color w:val="000000" w:themeColor="text1"/>
              </w:rPr>
            </w:pPr>
            <w:r w:rsidRPr="00935DDC">
              <w:rPr>
                <w:color w:val="000000" w:themeColor="text1"/>
              </w:rPr>
              <w:t xml:space="preserve">Pre &amp; Post quantitative </w:t>
            </w:r>
            <w:r w:rsidR="00A4377B">
              <w:rPr>
                <w:color w:val="000000" w:themeColor="text1"/>
              </w:rPr>
              <w:t>t</w:t>
            </w:r>
            <w:r w:rsidRPr="00935DDC">
              <w:rPr>
                <w:color w:val="000000" w:themeColor="text1"/>
              </w:rPr>
              <w:t>est</w:t>
            </w:r>
          </w:p>
        </w:tc>
        <w:tc>
          <w:tcPr>
            <w:tcW w:w="4043" w:type="dxa"/>
          </w:tcPr>
          <w:p w:rsidR="00CA6DB0" w:rsidRPr="00935DDC" w:rsidRDefault="00821D5E" w:rsidP="00C03D97">
            <w:pPr>
              <w:ind w:left="72"/>
              <w:rPr>
                <w:color w:val="000000" w:themeColor="text1"/>
              </w:rPr>
            </w:pPr>
            <w:r w:rsidRPr="00935DDC">
              <w:rPr>
                <w:color w:val="000000" w:themeColor="text1"/>
              </w:rPr>
              <w:fldChar w:fldCharType="begin">
                <w:ffData>
                  <w:name w:val="Text1"/>
                  <w:enabled/>
                  <w:calcOnExit w:val="0"/>
                  <w:textInput/>
                </w:ffData>
              </w:fldChar>
            </w:r>
            <w:r w:rsidR="00CA6DB0" w:rsidRPr="00935DDC">
              <w:rPr>
                <w:color w:val="000000" w:themeColor="text1"/>
              </w:rPr>
              <w:instrText xml:space="preserve"> FORMTEXT </w:instrText>
            </w:r>
            <w:r w:rsidRPr="00935DDC">
              <w:rPr>
                <w:color w:val="000000" w:themeColor="text1"/>
              </w:rPr>
            </w:r>
            <w:r w:rsidRPr="00935DDC">
              <w:rPr>
                <w:color w:val="000000" w:themeColor="text1"/>
              </w:rPr>
              <w:fldChar w:fldCharType="separate"/>
            </w:r>
            <w:r w:rsidR="00CA6DB0" w:rsidRPr="00935DDC">
              <w:rPr>
                <w:color w:val="000000" w:themeColor="text1"/>
              </w:rPr>
              <w:t> </w:t>
            </w:r>
            <w:r w:rsidR="00CA6DB0" w:rsidRPr="00935DDC">
              <w:rPr>
                <w:color w:val="000000" w:themeColor="text1"/>
              </w:rPr>
              <w:t> </w:t>
            </w:r>
            <w:r w:rsidR="00CA6DB0" w:rsidRPr="00935DDC">
              <w:rPr>
                <w:color w:val="000000" w:themeColor="text1"/>
              </w:rPr>
              <w:t> </w:t>
            </w:r>
            <w:r w:rsidR="00CA6DB0" w:rsidRPr="00935DDC">
              <w:rPr>
                <w:color w:val="000000" w:themeColor="text1"/>
              </w:rPr>
              <w:t> </w:t>
            </w:r>
            <w:r w:rsidR="00CA6DB0" w:rsidRPr="00935DDC">
              <w:rPr>
                <w:color w:val="000000" w:themeColor="text1"/>
              </w:rPr>
              <w:t> </w:t>
            </w:r>
            <w:r w:rsidRPr="00935DDC">
              <w:rPr>
                <w:color w:val="000000" w:themeColor="text1"/>
              </w:rPr>
              <w:fldChar w:fldCharType="end"/>
            </w:r>
          </w:p>
        </w:tc>
      </w:tr>
      <w:tr w:rsidR="00CA6DB0" w:rsidRPr="004C52FC">
        <w:tblPrEx>
          <w:shd w:val="clear" w:color="auto" w:fill="auto"/>
          <w:tblLook w:val="04A0"/>
        </w:tblPrEx>
        <w:trPr>
          <w:trHeight w:val="72"/>
        </w:trPr>
        <w:tc>
          <w:tcPr>
            <w:tcW w:w="3708" w:type="dxa"/>
            <w:gridSpan w:val="2"/>
            <w:vAlign w:val="center"/>
          </w:tcPr>
          <w:p w:rsidR="00CA6DB0" w:rsidRPr="002C1797" w:rsidRDefault="00CA6DB0" w:rsidP="00C03D97">
            <w:pPr>
              <w:rPr>
                <w:sz w:val="20"/>
                <w:szCs w:val="20"/>
              </w:rPr>
            </w:pPr>
            <w:r w:rsidRPr="002C1797">
              <w:rPr>
                <w:b/>
                <w:sz w:val="20"/>
                <w:szCs w:val="20"/>
              </w:rPr>
              <w:t xml:space="preserve">5) </w:t>
            </w:r>
            <w:r w:rsidRPr="00A3609D">
              <w:rPr>
                <w:sz w:val="20"/>
                <w:szCs w:val="20"/>
              </w:rPr>
              <w:t>Demonstrate social responsibility and an ethic of service:  attitudes and understandings needed to live in a society as responsible citizens and to contribute to building a caring and just society</w:t>
            </w:r>
            <w:r>
              <w:rPr>
                <w:sz w:val="20"/>
                <w:szCs w:val="20"/>
              </w:rPr>
              <w:t>.</w:t>
            </w:r>
          </w:p>
        </w:tc>
        <w:tc>
          <w:tcPr>
            <w:tcW w:w="1742" w:type="dxa"/>
            <w:vAlign w:val="center"/>
          </w:tcPr>
          <w:p w:rsidR="00CA6DB0" w:rsidRPr="00134EA5" w:rsidRDefault="00CA6DB0" w:rsidP="00C03D97"/>
        </w:tc>
        <w:tc>
          <w:tcPr>
            <w:tcW w:w="1430" w:type="dxa"/>
          </w:tcPr>
          <w:p w:rsidR="00CA6DB0" w:rsidRPr="004C52FC" w:rsidRDefault="00821D5E" w:rsidP="00C03D97">
            <w:pPr>
              <w:jc w:val="center"/>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00CA6DB0"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CA6DB0" w:rsidRPr="00F433AF">
              <w:rPr>
                <w:color w:val="000000" w:themeColor="text1"/>
              </w:rPr>
              <w:t> </w:t>
            </w:r>
            <w:r w:rsidR="00CA6DB0" w:rsidRPr="00F433AF">
              <w:rPr>
                <w:color w:val="000000" w:themeColor="text1"/>
              </w:rPr>
              <w:t> </w:t>
            </w:r>
            <w:r w:rsidR="00CA6DB0" w:rsidRPr="00F433AF">
              <w:rPr>
                <w:color w:val="000000" w:themeColor="text1"/>
              </w:rPr>
              <w:t> </w:t>
            </w:r>
            <w:r w:rsidR="00CA6DB0" w:rsidRPr="00F433AF">
              <w:rPr>
                <w:color w:val="000000" w:themeColor="text1"/>
              </w:rPr>
              <w:t> </w:t>
            </w:r>
            <w:r w:rsidR="00CA6DB0" w:rsidRPr="00F433AF">
              <w:rPr>
                <w:color w:val="000000" w:themeColor="text1"/>
              </w:rPr>
              <w:t> </w:t>
            </w:r>
            <w:r w:rsidRPr="00F433AF">
              <w:rPr>
                <w:rFonts w:ascii="Arial" w:hAnsi="Arial" w:cs="Arial"/>
                <w:color w:val="000000" w:themeColor="text1"/>
              </w:rPr>
              <w:fldChar w:fldCharType="end"/>
            </w:r>
          </w:p>
        </w:tc>
        <w:tc>
          <w:tcPr>
            <w:tcW w:w="2235" w:type="dxa"/>
          </w:tcPr>
          <w:p w:rsidR="00CA6DB0" w:rsidRPr="004C52FC" w:rsidRDefault="00821D5E" w:rsidP="00C03D97">
            <w:pPr>
              <w:ind w:left="72"/>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00CA6DB0"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CA6DB0" w:rsidRPr="00F433AF">
              <w:rPr>
                <w:color w:val="000000" w:themeColor="text1"/>
              </w:rPr>
              <w:t> </w:t>
            </w:r>
            <w:r w:rsidR="00CA6DB0" w:rsidRPr="00F433AF">
              <w:rPr>
                <w:color w:val="000000" w:themeColor="text1"/>
              </w:rPr>
              <w:t> </w:t>
            </w:r>
            <w:r w:rsidR="00CA6DB0" w:rsidRPr="00F433AF">
              <w:rPr>
                <w:color w:val="000000" w:themeColor="text1"/>
              </w:rPr>
              <w:t> </w:t>
            </w:r>
            <w:r w:rsidR="00CA6DB0" w:rsidRPr="00F433AF">
              <w:rPr>
                <w:color w:val="000000" w:themeColor="text1"/>
              </w:rPr>
              <w:t> </w:t>
            </w:r>
            <w:r w:rsidR="00CA6DB0" w:rsidRPr="00F433AF">
              <w:rPr>
                <w:color w:val="000000" w:themeColor="text1"/>
              </w:rPr>
              <w:t> </w:t>
            </w:r>
            <w:r w:rsidRPr="00F433AF">
              <w:rPr>
                <w:rFonts w:ascii="Arial" w:hAnsi="Arial" w:cs="Arial"/>
                <w:color w:val="000000" w:themeColor="text1"/>
              </w:rPr>
              <w:fldChar w:fldCharType="end"/>
            </w:r>
          </w:p>
        </w:tc>
        <w:tc>
          <w:tcPr>
            <w:tcW w:w="4043" w:type="dxa"/>
          </w:tcPr>
          <w:p w:rsidR="00CA6DB0" w:rsidRPr="004C52FC" w:rsidRDefault="00821D5E" w:rsidP="00C03D97">
            <w:pPr>
              <w:ind w:left="72"/>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00CA6DB0"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CA6DB0" w:rsidRPr="00F433AF">
              <w:rPr>
                <w:color w:val="000000" w:themeColor="text1"/>
              </w:rPr>
              <w:t> </w:t>
            </w:r>
            <w:r w:rsidR="00CA6DB0" w:rsidRPr="00F433AF">
              <w:rPr>
                <w:color w:val="000000" w:themeColor="text1"/>
              </w:rPr>
              <w:t> </w:t>
            </w:r>
            <w:r w:rsidR="00CA6DB0" w:rsidRPr="00F433AF">
              <w:rPr>
                <w:color w:val="000000" w:themeColor="text1"/>
              </w:rPr>
              <w:t> </w:t>
            </w:r>
            <w:r w:rsidR="00CA6DB0" w:rsidRPr="00F433AF">
              <w:rPr>
                <w:color w:val="000000" w:themeColor="text1"/>
              </w:rPr>
              <w:t> </w:t>
            </w:r>
            <w:r w:rsidR="00CA6DB0" w:rsidRPr="00F433AF">
              <w:rPr>
                <w:color w:val="000000" w:themeColor="text1"/>
              </w:rPr>
              <w:t> </w:t>
            </w:r>
            <w:r w:rsidRPr="00F433AF">
              <w:rPr>
                <w:rFonts w:ascii="Arial" w:hAnsi="Arial" w:cs="Arial"/>
                <w:color w:val="000000" w:themeColor="text1"/>
              </w:rPr>
              <w:fldChar w:fldCharType="end"/>
            </w:r>
          </w:p>
        </w:tc>
      </w:tr>
    </w:tbl>
    <w:p w:rsidR="00BF3561" w:rsidRDefault="00BF3561" w:rsidP="001D736E">
      <w:pPr>
        <w:pStyle w:val="ListParagraph"/>
        <w:tabs>
          <w:tab w:val="left" w:pos="5040"/>
        </w:tabs>
        <w:ind w:left="360"/>
        <w:rPr>
          <w:rFonts w:ascii="Arial" w:hAnsi="Arial" w:cs="Arial"/>
          <w:color w:val="000000" w:themeColor="text1"/>
        </w:rPr>
      </w:pPr>
    </w:p>
    <w:p w:rsidR="0045071A" w:rsidRDefault="0045071A">
      <w:pPr>
        <w:spacing w:after="200" w:line="276" w:lineRule="auto"/>
        <w:rPr>
          <w:rFonts w:ascii="Arial" w:hAnsi="Arial" w:cs="Arial"/>
          <w:color w:val="000000" w:themeColor="text1"/>
        </w:rPr>
        <w:sectPr w:rsidR="0045071A" w:rsidSect="0045071A">
          <w:pgSz w:w="15840" w:h="12240" w:orient="landscape"/>
          <w:pgMar w:top="1440" w:right="1152" w:bottom="1440" w:left="1152" w:header="720" w:footer="288" w:gutter="0"/>
          <w:cols w:space="720"/>
          <w:docGrid w:linePitch="360"/>
        </w:sectPr>
      </w:pPr>
      <w:bookmarkStart w:id="0" w:name="_GoBack"/>
      <w:bookmarkEnd w:id="0"/>
    </w:p>
    <w:p w:rsidR="0045071A" w:rsidRDefault="0045071A">
      <w:pPr>
        <w:spacing w:after="200" w:line="276" w:lineRule="auto"/>
        <w:rPr>
          <w:rFonts w:ascii="Arial" w:hAnsi="Arial" w:cs="Arial"/>
          <w:color w:val="000000" w:themeColor="text1"/>
        </w:rPr>
      </w:pPr>
    </w:p>
    <w:p w:rsidR="006566BC" w:rsidRDefault="006566BC" w:rsidP="001D736E">
      <w:pPr>
        <w:pStyle w:val="ListParagraph"/>
        <w:tabs>
          <w:tab w:val="left" w:pos="5040"/>
        </w:tabs>
        <w:ind w:left="360"/>
        <w:rPr>
          <w:rFonts w:ascii="Arial" w:hAnsi="Arial" w:cs="Arial"/>
          <w:color w:val="000000" w:themeColor="text1"/>
        </w:rPr>
      </w:pPr>
    </w:p>
    <w:p w:rsidR="009F546C" w:rsidRPr="00CD6A21" w:rsidRDefault="009F546C" w:rsidP="009F546C">
      <w:pPr>
        <w:spacing w:after="45"/>
        <w:rPr>
          <w:rFonts w:ascii="Arial" w:hAnsi="Arial" w:cs="Arial"/>
          <w:b/>
          <w:color w:val="000000" w:themeColor="text1"/>
        </w:rPr>
      </w:pPr>
      <w:r w:rsidRPr="00CD6A21">
        <w:rPr>
          <w:rFonts w:ascii="Arial" w:hAnsi="Arial" w:cs="Arial"/>
          <w:b/>
          <w:color w:val="000000" w:themeColor="text1"/>
        </w:rPr>
        <w:t>Geography</w:t>
      </w:r>
    </w:p>
    <w:p w:rsidR="009F546C" w:rsidRPr="00CD6A21" w:rsidRDefault="009F546C" w:rsidP="009F546C">
      <w:pPr>
        <w:spacing w:after="45"/>
        <w:rPr>
          <w:rFonts w:ascii="Arial" w:hAnsi="Arial" w:cs="Arial"/>
          <w:color w:val="333333"/>
        </w:rPr>
      </w:pPr>
      <w:r w:rsidRPr="00CD6A21">
        <w:rPr>
          <w:rFonts w:ascii="Arial" w:hAnsi="Arial" w:cs="Arial"/>
          <w:color w:val="000000" w:themeColor="text1"/>
        </w:rPr>
        <w:t>Geography has remained an area of emphasis and focused</w:t>
      </w:r>
      <w:r w:rsidR="0095566C" w:rsidRPr="00CD6A21">
        <w:rPr>
          <w:rFonts w:ascii="Arial" w:hAnsi="Arial" w:cs="Arial"/>
          <w:color w:val="000000" w:themeColor="text1"/>
        </w:rPr>
        <w:t xml:space="preserve"> their</w:t>
      </w:r>
      <w:r w:rsidRPr="00CD6A21">
        <w:rPr>
          <w:rFonts w:ascii="Arial" w:hAnsi="Arial" w:cs="Arial"/>
          <w:color w:val="000000" w:themeColor="text1"/>
        </w:rPr>
        <w:t xml:space="preserve"> assessment </w:t>
      </w:r>
      <w:r w:rsidR="0095566C" w:rsidRPr="00CD6A21">
        <w:rPr>
          <w:rFonts w:ascii="Arial" w:hAnsi="Arial" w:cs="Arial"/>
          <w:color w:val="000000" w:themeColor="text1"/>
        </w:rPr>
        <w:t>efforts at the course level</w:t>
      </w:r>
      <w:r w:rsidRPr="00CD6A21">
        <w:rPr>
          <w:rFonts w:ascii="Arial" w:hAnsi="Arial" w:cs="Arial"/>
        </w:rPr>
        <w:t xml:space="preserve">. </w:t>
      </w:r>
      <w:r w:rsidR="0095566C" w:rsidRPr="00CD6A21">
        <w:rPr>
          <w:rFonts w:ascii="Arial" w:hAnsi="Arial" w:cs="Arial"/>
        </w:rPr>
        <w:t xml:space="preserve"> Human Geography was assessed this past year. </w:t>
      </w:r>
      <w:r w:rsidRPr="00CD6A21">
        <w:rPr>
          <w:rFonts w:ascii="Arial" w:hAnsi="Arial" w:cs="Arial"/>
        </w:rPr>
        <w:t xml:space="preserve"> The course outcomes for Human Geography are:</w:t>
      </w:r>
      <w:r w:rsidRPr="00CD6A21">
        <w:rPr>
          <w:rFonts w:ascii="Arial" w:hAnsi="Arial" w:cs="Arial"/>
          <w:color w:val="333333"/>
        </w:rPr>
        <w:t xml:space="preserve"> </w:t>
      </w:r>
    </w:p>
    <w:p w:rsidR="009F546C" w:rsidRPr="00CD6A21" w:rsidRDefault="009F546C" w:rsidP="009F546C">
      <w:pPr>
        <w:pStyle w:val="ListParagraph"/>
        <w:numPr>
          <w:ilvl w:val="0"/>
          <w:numId w:val="21"/>
        </w:numPr>
        <w:spacing w:after="45"/>
        <w:rPr>
          <w:rFonts w:ascii="Arial" w:hAnsi="Arial" w:cs="Arial"/>
          <w:color w:val="333333"/>
        </w:rPr>
      </w:pPr>
      <w:r w:rsidRPr="00CD6A21">
        <w:rPr>
          <w:rFonts w:ascii="Arial" w:hAnsi="Arial" w:cs="Arial"/>
          <w:color w:val="333333"/>
        </w:rPr>
        <w:t>Demonstrate an understanding of the four traditions of geography and its subfields.</w:t>
      </w:r>
    </w:p>
    <w:p w:rsidR="009F546C" w:rsidRPr="00CD6A21" w:rsidRDefault="009F546C" w:rsidP="009F546C">
      <w:pPr>
        <w:pStyle w:val="ListParagraph"/>
        <w:numPr>
          <w:ilvl w:val="0"/>
          <w:numId w:val="21"/>
        </w:numPr>
        <w:spacing w:after="45"/>
        <w:rPr>
          <w:rFonts w:ascii="Arial" w:hAnsi="Arial" w:cs="Arial"/>
          <w:color w:val="333333"/>
        </w:rPr>
      </w:pPr>
      <w:r w:rsidRPr="00CD6A21">
        <w:rPr>
          <w:rFonts w:ascii="Arial" w:hAnsi="Arial" w:cs="Arial"/>
          <w:color w:val="333333"/>
        </w:rPr>
        <w:t>Use scientific data and methods through computers to create and analyze maps.</w:t>
      </w:r>
    </w:p>
    <w:p w:rsidR="009F546C" w:rsidRPr="00CD6A21" w:rsidRDefault="009F546C" w:rsidP="009F546C">
      <w:pPr>
        <w:pStyle w:val="ListParagraph"/>
        <w:numPr>
          <w:ilvl w:val="0"/>
          <w:numId w:val="21"/>
        </w:numPr>
        <w:spacing w:after="45"/>
        <w:rPr>
          <w:rFonts w:ascii="Arial" w:hAnsi="Arial" w:cs="Arial"/>
          <w:color w:val="333333"/>
        </w:rPr>
      </w:pPr>
      <w:r w:rsidRPr="00CD6A21">
        <w:rPr>
          <w:rFonts w:ascii="Arial" w:hAnsi="Arial" w:cs="Arial"/>
          <w:color w:val="333333"/>
        </w:rPr>
        <w:t xml:space="preserve">Demonstrate an understanding of contemporary environmental issues and the relationship of humans with their natural and physical environment. </w:t>
      </w:r>
    </w:p>
    <w:p w:rsidR="009F546C" w:rsidRPr="00CD6A21" w:rsidRDefault="009F546C" w:rsidP="009F546C">
      <w:pPr>
        <w:pStyle w:val="ListParagraph"/>
        <w:numPr>
          <w:ilvl w:val="0"/>
          <w:numId w:val="21"/>
        </w:numPr>
        <w:spacing w:after="45"/>
        <w:rPr>
          <w:rFonts w:ascii="Arial" w:hAnsi="Arial" w:cs="Arial"/>
          <w:color w:val="333333"/>
        </w:rPr>
      </w:pPr>
      <w:r w:rsidRPr="00CD6A21">
        <w:rPr>
          <w:rFonts w:ascii="Arial" w:hAnsi="Arial" w:cs="Arial"/>
          <w:color w:val="333333"/>
        </w:rPr>
        <w:t>Understand geographic patterns of population and demographic characteristics such as fertility, mortality, and migration.</w:t>
      </w:r>
    </w:p>
    <w:p w:rsidR="009F546C" w:rsidRPr="00CD6A21" w:rsidRDefault="009F546C" w:rsidP="009F546C">
      <w:pPr>
        <w:pStyle w:val="ListParagraph"/>
        <w:numPr>
          <w:ilvl w:val="0"/>
          <w:numId w:val="21"/>
        </w:numPr>
        <w:spacing w:after="45"/>
        <w:rPr>
          <w:rFonts w:ascii="Arial" w:hAnsi="Arial" w:cs="Arial"/>
          <w:color w:val="333333"/>
        </w:rPr>
      </w:pPr>
      <w:r w:rsidRPr="00CD6A21">
        <w:rPr>
          <w:rFonts w:ascii="Arial" w:hAnsi="Arial" w:cs="Arial"/>
          <w:color w:val="333333"/>
        </w:rPr>
        <w:t xml:space="preserve">Understand the concept of culture and the geographic patterns and processes associated with cultural traits such as language, religion, </w:t>
      </w:r>
      <w:r w:rsidR="00951878" w:rsidRPr="00CD6A21">
        <w:rPr>
          <w:rFonts w:ascii="Arial" w:hAnsi="Arial" w:cs="Arial"/>
          <w:color w:val="333333"/>
        </w:rPr>
        <w:t>and ethnicity</w:t>
      </w:r>
      <w:r w:rsidRPr="00CD6A21">
        <w:rPr>
          <w:rFonts w:ascii="Arial" w:hAnsi="Arial" w:cs="Arial"/>
          <w:color w:val="333333"/>
        </w:rPr>
        <w:t>.</w:t>
      </w:r>
    </w:p>
    <w:p w:rsidR="009F546C" w:rsidRPr="00CD6A21" w:rsidRDefault="009F546C" w:rsidP="009F546C">
      <w:pPr>
        <w:numPr>
          <w:ilvl w:val="0"/>
          <w:numId w:val="21"/>
        </w:numPr>
        <w:spacing w:after="45"/>
        <w:rPr>
          <w:rFonts w:ascii="Arial" w:hAnsi="Arial" w:cs="Arial"/>
          <w:color w:val="333333"/>
        </w:rPr>
      </w:pPr>
      <w:r w:rsidRPr="00CD6A21">
        <w:rPr>
          <w:rFonts w:ascii="Arial" w:hAnsi="Arial" w:cs="Arial"/>
          <w:color w:val="333333"/>
        </w:rPr>
        <w:t>Understand the concept of globalization and the impact on cultural, economic, spatial, and social relationships at various scales.</w:t>
      </w:r>
    </w:p>
    <w:p w:rsidR="0095566C" w:rsidRPr="00CD6A21" w:rsidRDefault="0095566C" w:rsidP="0095566C">
      <w:pPr>
        <w:spacing w:after="45"/>
        <w:rPr>
          <w:rFonts w:ascii="Arial" w:hAnsi="Arial" w:cs="Arial"/>
          <w:color w:val="333333"/>
        </w:rPr>
      </w:pPr>
    </w:p>
    <w:p w:rsidR="009F546C" w:rsidRPr="00CD6A21" w:rsidRDefault="00951878" w:rsidP="009F546C">
      <w:pPr>
        <w:ind w:left="360"/>
        <w:rPr>
          <w:rFonts w:ascii="Arial" w:hAnsi="Arial" w:cs="Arial"/>
        </w:rPr>
      </w:pPr>
      <w:r w:rsidRPr="00CD6A21">
        <w:rPr>
          <w:rFonts w:ascii="Arial" w:hAnsi="Arial" w:cs="Arial"/>
        </w:rPr>
        <w:t>Pre and post assessments in Human Geography are</w:t>
      </w:r>
      <w:r w:rsidR="009F546C" w:rsidRPr="00CD6A21">
        <w:rPr>
          <w:rFonts w:ascii="Arial" w:hAnsi="Arial" w:cs="Arial"/>
        </w:rPr>
        <w:t xml:space="preserve"> comprised of two parts; one is a comprehensive map quiz and the other is a multiple-choice exam covering the principles of geography and content material covered in the course.  Students take the pre-assessment during the second week of the quarter and the post assessment during the last week of the quarter.  Results of the FY 11-12 pre and post assessment tests (Appendix </w:t>
      </w:r>
      <w:r w:rsidR="00902B1E" w:rsidRPr="00CD6A21">
        <w:rPr>
          <w:rFonts w:ascii="Arial" w:hAnsi="Arial" w:cs="Arial"/>
        </w:rPr>
        <w:t>6</w:t>
      </w:r>
      <w:r w:rsidR="009F546C" w:rsidRPr="00CD6A21">
        <w:rPr>
          <w:rFonts w:ascii="Arial" w:hAnsi="Arial" w:cs="Arial"/>
        </w:rPr>
        <w:t>)</w:t>
      </w:r>
      <w:r w:rsidRPr="00CD6A21">
        <w:rPr>
          <w:rFonts w:ascii="Arial" w:hAnsi="Arial" w:cs="Arial"/>
        </w:rPr>
        <w:t xml:space="preserve"> </w:t>
      </w:r>
      <w:r w:rsidR="009F546C" w:rsidRPr="00CD6A21">
        <w:rPr>
          <w:rFonts w:ascii="Arial" w:hAnsi="Arial" w:cs="Arial"/>
        </w:rPr>
        <w:t xml:space="preserve">clearly indicate significant improvements in the performance of all students in all sections.  The map quiz section of the assessment exam tests students’ spatial knowledge of various countries in the world.  It continues to be evident that prior to taking the course the global knowledge of students was very limited and there is a dramatic increase in spatial ability at the end of the quarter.  </w:t>
      </w:r>
    </w:p>
    <w:p w:rsidR="009F546C" w:rsidRPr="00CD6A21" w:rsidRDefault="009F546C" w:rsidP="009F546C">
      <w:pPr>
        <w:tabs>
          <w:tab w:val="left" w:pos="5040"/>
        </w:tabs>
        <w:rPr>
          <w:rFonts w:ascii="Arial" w:hAnsi="Arial" w:cs="Arial"/>
          <w:color w:val="333333"/>
        </w:rPr>
      </w:pPr>
      <w:r w:rsidRPr="00CD6A21">
        <w:rPr>
          <w:rFonts w:ascii="Arial" w:hAnsi="Arial" w:cs="Arial"/>
          <w:color w:val="000000" w:themeColor="text1"/>
        </w:rPr>
        <w:t xml:space="preserve">    </w:t>
      </w:r>
      <w:r w:rsidRPr="00CD6A21">
        <w:rPr>
          <w:rFonts w:ascii="Arial" w:hAnsi="Arial" w:cs="Arial"/>
          <w:color w:val="333333"/>
        </w:rPr>
        <w:t>.</w:t>
      </w:r>
    </w:p>
    <w:p w:rsidR="009F546C" w:rsidRPr="00CD6A21" w:rsidRDefault="009F546C" w:rsidP="009F546C">
      <w:pPr>
        <w:tabs>
          <w:tab w:val="left" w:pos="5040"/>
        </w:tabs>
        <w:rPr>
          <w:rFonts w:ascii="Arial" w:hAnsi="Arial" w:cs="Arial"/>
          <w:b/>
          <w:color w:val="000000" w:themeColor="text1"/>
        </w:rPr>
      </w:pPr>
      <w:r w:rsidRPr="00CD6A21">
        <w:rPr>
          <w:rFonts w:ascii="Arial" w:hAnsi="Arial" w:cs="Arial"/>
          <w:b/>
          <w:color w:val="000000" w:themeColor="text1"/>
        </w:rPr>
        <w:t xml:space="preserve">Social Work is in the process of developing program learning outcomes and an assessment strategy.  </w:t>
      </w:r>
    </w:p>
    <w:p w:rsidR="00CD6A21" w:rsidRDefault="00CD6A21" w:rsidP="003E791C">
      <w:pPr>
        <w:pStyle w:val="ListParagraph"/>
        <w:tabs>
          <w:tab w:val="left" w:pos="5040"/>
        </w:tabs>
        <w:ind w:left="0"/>
        <w:rPr>
          <w:rFonts w:ascii="Arial" w:hAnsi="Arial" w:cs="Arial"/>
          <w:b/>
          <w:color w:val="000000" w:themeColor="text1"/>
        </w:rPr>
      </w:pPr>
    </w:p>
    <w:p w:rsidR="00CD6A21" w:rsidRDefault="00CD6A21" w:rsidP="003E791C">
      <w:pPr>
        <w:pStyle w:val="ListParagraph"/>
        <w:tabs>
          <w:tab w:val="left" w:pos="5040"/>
        </w:tabs>
        <w:ind w:left="0"/>
        <w:rPr>
          <w:rFonts w:ascii="Arial" w:hAnsi="Arial" w:cs="Arial"/>
          <w:b/>
          <w:color w:val="000000" w:themeColor="text1"/>
        </w:rPr>
      </w:pPr>
    </w:p>
    <w:p w:rsidR="003E791C" w:rsidRPr="003E791C" w:rsidRDefault="00EF15CD" w:rsidP="003E791C">
      <w:pPr>
        <w:pStyle w:val="ListParagraph"/>
        <w:tabs>
          <w:tab w:val="left" w:pos="5040"/>
        </w:tabs>
        <w:ind w:left="0"/>
        <w:rPr>
          <w:rFonts w:ascii="Arial" w:hAnsi="Arial" w:cs="Arial"/>
          <w:b/>
          <w:color w:val="000000" w:themeColor="text1"/>
        </w:rPr>
      </w:pPr>
      <w:r>
        <w:rPr>
          <w:rFonts w:ascii="Arial" w:hAnsi="Arial" w:cs="Arial"/>
          <w:b/>
          <w:color w:val="000000" w:themeColor="text1"/>
        </w:rPr>
        <w:t>General Education Outcomes</w:t>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3E791C">
      <w:pPr>
        <w:pStyle w:val="ListParagraph"/>
        <w:tabs>
          <w:tab w:val="left" w:pos="5040"/>
        </w:tabs>
        <w:ind w:left="36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Pr>
          <w:rFonts w:ascii="Arial" w:hAnsi="Arial" w:cs="Arial"/>
          <w:color w:val="000000" w:themeColor="text1"/>
        </w:rPr>
        <w:t>Are</w:t>
      </w:r>
      <w:r w:rsidRPr="00CE118B">
        <w:rPr>
          <w:rFonts w:ascii="Arial" w:hAnsi="Arial" w:cs="Arial"/>
          <w:color w:val="000000" w:themeColor="text1"/>
        </w:rPr>
        <w:t xml:space="preserve"> changes planned as a result of the </w:t>
      </w:r>
      <w:r w:rsidR="00EF15CD">
        <w:rPr>
          <w:rFonts w:ascii="Arial" w:hAnsi="Arial" w:cs="Arial"/>
          <w:color w:val="000000" w:themeColor="text1"/>
        </w:rPr>
        <w:t>assessment of general education outcomes</w:t>
      </w:r>
      <w:r w:rsidRPr="00CE118B">
        <w:rPr>
          <w:rFonts w:ascii="Arial" w:hAnsi="Arial" w:cs="Arial"/>
          <w:color w:val="000000" w:themeColor="text1"/>
        </w:rPr>
        <w:t xml:space="preserve">?  If so, what </w:t>
      </w:r>
      <w:r>
        <w:rPr>
          <w:rFonts w:ascii="Arial" w:hAnsi="Arial" w:cs="Arial"/>
          <w:color w:val="000000" w:themeColor="text1"/>
        </w:rPr>
        <w:t>are</w:t>
      </w:r>
      <w:r w:rsidRPr="00CE118B">
        <w:rPr>
          <w:rFonts w:ascii="Arial" w:hAnsi="Arial" w:cs="Arial"/>
          <w:color w:val="000000" w:themeColor="text1"/>
        </w:rPr>
        <w:t xml:space="preserve"> those changes? </w:t>
      </w:r>
    </w:p>
    <w:p w:rsidR="003E791C" w:rsidRDefault="003E791C" w:rsidP="003E791C">
      <w:pPr>
        <w:pStyle w:val="ListParagraph"/>
        <w:tabs>
          <w:tab w:val="left" w:pos="5040"/>
        </w:tabs>
        <w:ind w:left="0"/>
        <w:rPr>
          <w:rFonts w:ascii="Arial" w:hAnsi="Arial" w:cs="Arial"/>
          <w:color w:val="000000" w:themeColor="text1"/>
        </w:rPr>
      </w:pPr>
    </w:p>
    <w:p w:rsidR="003E791C" w:rsidRPr="00CD6A21" w:rsidRDefault="00E06B02" w:rsidP="003E791C">
      <w:pPr>
        <w:pStyle w:val="ListParagraph"/>
        <w:tabs>
          <w:tab w:val="left" w:pos="5040"/>
        </w:tabs>
        <w:ind w:left="0"/>
        <w:rPr>
          <w:rFonts w:ascii="Arial" w:hAnsi="Arial" w:cs="Arial"/>
          <w:color w:val="000000" w:themeColor="text1"/>
        </w:rPr>
      </w:pPr>
      <w:r w:rsidRPr="00CD6A21">
        <w:rPr>
          <w:rFonts w:ascii="Arial" w:hAnsi="Arial" w:cs="Arial"/>
          <w:color w:val="000000" w:themeColor="text1"/>
        </w:rPr>
        <w:t xml:space="preserve">After </w:t>
      </w:r>
      <w:r w:rsidR="00673F67" w:rsidRPr="00CD6A21">
        <w:rPr>
          <w:rFonts w:ascii="Arial" w:hAnsi="Arial" w:cs="Arial"/>
          <w:color w:val="000000" w:themeColor="text1"/>
        </w:rPr>
        <w:t>reviewing student writing samples</w:t>
      </w:r>
      <w:r w:rsidRPr="00CD6A21">
        <w:rPr>
          <w:rFonts w:ascii="Arial" w:hAnsi="Arial" w:cs="Arial"/>
          <w:color w:val="000000" w:themeColor="text1"/>
        </w:rPr>
        <w:t xml:space="preserve"> a number of changes were made in 2011-12 to refine the </w:t>
      </w:r>
      <w:r w:rsidR="00935DDC" w:rsidRPr="00CD6A21">
        <w:rPr>
          <w:rFonts w:ascii="Arial" w:hAnsi="Arial" w:cs="Arial"/>
          <w:color w:val="000000" w:themeColor="text1"/>
        </w:rPr>
        <w:t>expectations within each category</w:t>
      </w:r>
      <w:r w:rsidRPr="00CD6A21">
        <w:rPr>
          <w:rFonts w:ascii="Arial" w:hAnsi="Arial" w:cs="Arial"/>
          <w:color w:val="000000" w:themeColor="text1"/>
        </w:rPr>
        <w:t>.  The</w:t>
      </w:r>
      <w:r w:rsidR="00935DDC" w:rsidRPr="00CD6A21">
        <w:rPr>
          <w:rFonts w:ascii="Arial" w:hAnsi="Arial" w:cs="Arial"/>
          <w:color w:val="000000" w:themeColor="text1"/>
        </w:rPr>
        <w:t xml:space="preserve"> speech rubric was streamlined from five to three categories</w:t>
      </w:r>
      <w:r w:rsidRPr="00CD6A21">
        <w:rPr>
          <w:rFonts w:ascii="Arial" w:hAnsi="Arial" w:cs="Arial"/>
          <w:color w:val="000000" w:themeColor="text1"/>
        </w:rPr>
        <w:t>. The department is also considering expanding the use of the writing and speech rubric to all sociology courses.</w:t>
      </w:r>
    </w:p>
    <w:p w:rsidR="003E791C" w:rsidRPr="00CD6A21" w:rsidRDefault="003E791C" w:rsidP="003E791C">
      <w:pPr>
        <w:pStyle w:val="ListParagraph"/>
        <w:tabs>
          <w:tab w:val="left" w:pos="5040"/>
        </w:tabs>
        <w:ind w:left="0"/>
        <w:rPr>
          <w:rFonts w:ascii="Arial" w:hAnsi="Arial" w:cs="Arial"/>
          <w:color w:val="000000" w:themeColor="text1"/>
        </w:rPr>
      </w:pPr>
    </w:p>
    <w:p w:rsidR="003E791C" w:rsidRPr="00CD6A21" w:rsidRDefault="003E791C" w:rsidP="000F154F">
      <w:pPr>
        <w:pStyle w:val="ListParagraph"/>
        <w:numPr>
          <w:ilvl w:val="0"/>
          <w:numId w:val="4"/>
        </w:numPr>
        <w:tabs>
          <w:tab w:val="left" w:pos="5040"/>
        </w:tabs>
        <w:rPr>
          <w:rFonts w:ascii="Arial" w:hAnsi="Arial" w:cs="Arial"/>
          <w:color w:val="000000" w:themeColor="text1"/>
        </w:rPr>
      </w:pPr>
      <w:r w:rsidRPr="00CD6A21">
        <w:rPr>
          <w:rFonts w:ascii="Arial" w:hAnsi="Arial" w:cs="Arial"/>
          <w:color w:val="000000" w:themeColor="text1"/>
        </w:rPr>
        <w:t xml:space="preserve">How will you determine whether those changes had an impact? </w:t>
      </w:r>
    </w:p>
    <w:p w:rsidR="003E791C" w:rsidRPr="00CD6A21" w:rsidRDefault="003E791C" w:rsidP="003E791C">
      <w:pPr>
        <w:pStyle w:val="ListParagraph"/>
        <w:tabs>
          <w:tab w:val="left" w:pos="5040"/>
        </w:tabs>
        <w:rPr>
          <w:rFonts w:ascii="Arial" w:hAnsi="Arial" w:cs="Arial"/>
          <w:color w:val="000000" w:themeColor="text1"/>
        </w:rPr>
      </w:pPr>
    </w:p>
    <w:p w:rsidR="002D428E" w:rsidRPr="00CD6A21" w:rsidRDefault="00935DDC">
      <w:pPr>
        <w:pStyle w:val="ListParagraph"/>
        <w:tabs>
          <w:tab w:val="left" w:pos="5040"/>
        </w:tabs>
        <w:ind w:left="0"/>
        <w:rPr>
          <w:rFonts w:ascii="Arial" w:hAnsi="Arial" w:cs="Arial"/>
          <w:b/>
          <w:color w:val="000000" w:themeColor="text1"/>
        </w:rPr>
      </w:pPr>
      <w:r w:rsidRPr="00CD6A21">
        <w:rPr>
          <w:rFonts w:ascii="Arial" w:hAnsi="Arial" w:cs="Arial"/>
          <w:color w:val="000000" w:themeColor="text1"/>
        </w:rPr>
        <w:lastRenderedPageBreak/>
        <w:t>Bi-annually we will</w:t>
      </w:r>
      <w:r w:rsidR="00E06B02" w:rsidRPr="00CD6A21">
        <w:rPr>
          <w:rFonts w:ascii="Arial" w:hAnsi="Arial" w:cs="Arial"/>
          <w:color w:val="000000" w:themeColor="text1"/>
        </w:rPr>
        <w:t xml:space="preserve"> pull writing samples from</w:t>
      </w:r>
      <w:r w:rsidRPr="00CD6A21">
        <w:rPr>
          <w:rFonts w:ascii="Arial" w:hAnsi="Arial" w:cs="Arial"/>
          <w:color w:val="000000" w:themeColor="text1"/>
        </w:rPr>
        <w:t xml:space="preserve"> Introduction to Sociology courses </w:t>
      </w:r>
      <w:r w:rsidR="00E06B02" w:rsidRPr="00CD6A21">
        <w:rPr>
          <w:rFonts w:ascii="Arial" w:hAnsi="Arial" w:cs="Arial"/>
          <w:color w:val="000000" w:themeColor="text1"/>
        </w:rPr>
        <w:t xml:space="preserve">to determine the effectiveness of the writing rubric.  </w:t>
      </w:r>
      <w:r w:rsidRPr="00CD6A21">
        <w:rPr>
          <w:rFonts w:ascii="Arial" w:hAnsi="Arial" w:cs="Arial"/>
          <w:color w:val="000000" w:themeColor="text1"/>
        </w:rPr>
        <w:t xml:space="preserve">We will continue to discuss how to collect data on the </w:t>
      </w:r>
      <w:r w:rsidR="00487E51" w:rsidRPr="00CD6A21">
        <w:rPr>
          <w:rFonts w:ascii="Arial" w:hAnsi="Arial" w:cs="Arial"/>
          <w:color w:val="000000" w:themeColor="text1"/>
        </w:rPr>
        <w:t>use of the speech rubric</w:t>
      </w:r>
      <w:r w:rsidRPr="00CD6A21">
        <w:rPr>
          <w:rFonts w:ascii="Arial" w:hAnsi="Arial" w:cs="Arial"/>
          <w:color w:val="000000" w:themeColor="text1"/>
        </w:rPr>
        <w:t xml:space="preserve">.  </w:t>
      </w:r>
    </w:p>
    <w:p w:rsidR="00CD6A21" w:rsidRDefault="00CD6A21">
      <w:pPr>
        <w:spacing w:after="200" w:line="276" w:lineRule="auto"/>
        <w:rPr>
          <w:rFonts w:ascii="Arial" w:hAnsi="Arial" w:cs="Arial"/>
          <w:b/>
          <w:color w:val="000000" w:themeColor="text1"/>
        </w:rPr>
      </w:pPr>
    </w:p>
    <w:p w:rsidR="001D7E57" w:rsidRDefault="001D7E57">
      <w:pPr>
        <w:pStyle w:val="ListParagraph"/>
        <w:tabs>
          <w:tab w:val="left" w:pos="5040"/>
        </w:tabs>
        <w:ind w:left="0"/>
        <w:rPr>
          <w:rFonts w:ascii="Arial" w:hAnsi="Arial" w:cs="Arial"/>
          <w:b/>
          <w:color w:val="000000" w:themeColor="text1"/>
        </w:rPr>
      </w:pPr>
    </w:p>
    <w:p w:rsidR="00EC6B80" w:rsidRPr="002D428E" w:rsidRDefault="00190F5C">
      <w:pPr>
        <w:pStyle w:val="ListParagraph"/>
        <w:tabs>
          <w:tab w:val="left" w:pos="5040"/>
        </w:tabs>
        <w:ind w:left="0"/>
        <w:rPr>
          <w:rFonts w:ascii="Arial" w:hAnsi="Arial" w:cs="Arial"/>
          <w:b/>
          <w:color w:val="000000" w:themeColor="text1"/>
        </w:rPr>
      </w:pPr>
      <w:r w:rsidRPr="002D428E">
        <w:rPr>
          <w:rFonts w:ascii="Arial" w:hAnsi="Arial" w:cs="Arial"/>
          <w:b/>
          <w:color w:val="000000" w:themeColor="text1"/>
        </w:rPr>
        <w:t>Program Outcome</w:t>
      </w:r>
      <w:r w:rsidR="007F45E6">
        <w:rPr>
          <w:rFonts w:ascii="Arial" w:hAnsi="Arial" w:cs="Arial"/>
          <w:b/>
          <w:color w:val="000000" w:themeColor="text1"/>
        </w:rPr>
        <w:t>s</w:t>
      </w:r>
      <w:r w:rsidRPr="002D428E">
        <w:rPr>
          <w:rFonts w:ascii="Arial" w:hAnsi="Arial" w:cs="Arial"/>
          <w:b/>
          <w:color w:val="000000" w:themeColor="text1"/>
        </w:rPr>
        <w:t xml:space="preserve">  </w:t>
      </w:r>
    </w:p>
    <w:p w:rsidR="00EC6B80" w:rsidRDefault="00EC6B80">
      <w:pPr>
        <w:pStyle w:val="ListParagraph"/>
        <w:tabs>
          <w:tab w:val="left" w:pos="5040"/>
        </w:tabs>
        <w:ind w:left="360"/>
        <w:rPr>
          <w:rFonts w:ascii="Arial" w:hAnsi="Arial" w:cs="Arial"/>
          <w:color w:val="000000" w:themeColor="text1"/>
        </w:rPr>
      </w:pPr>
    </w:p>
    <w:p w:rsidR="00C45053" w:rsidRDefault="00C45053">
      <w:pPr>
        <w:pStyle w:val="ListParagraph"/>
        <w:tabs>
          <w:tab w:val="left" w:pos="5040"/>
        </w:tabs>
        <w:ind w:left="360"/>
        <w:rPr>
          <w:rFonts w:ascii="Arial" w:hAnsi="Arial" w:cs="Arial"/>
          <w:color w:val="000000" w:themeColor="text1"/>
        </w:rPr>
      </w:pPr>
    </w:p>
    <w:p w:rsidR="00EC6B80" w:rsidRDefault="00074BD5" w:rsidP="000F154F">
      <w:pPr>
        <w:pStyle w:val="ListParagraph"/>
        <w:numPr>
          <w:ilvl w:val="0"/>
          <w:numId w:val="5"/>
        </w:numPr>
        <w:tabs>
          <w:tab w:val="left" w:pos="5040"/>
        </w:tabs>
        <w:rPr>
          <w:rFonts w:ascii="Arial" w:hAnsi="Arial" w:cs="Arial"/>
          <w:color w:val="000000" w:themeColor="text1"/>
        </w:rPr>
      </w:pPr>
      <w:r>
        <w:rPr>
          <w:rFonts w:ascii="Arial" w:hAnsi="Arial" w:cs="Arial"/>
          <w:color w:val="000000" w:themeColor="text1"/>
        </w:rPr>
        <w:t>Are</w:t>
      </w:r>
      <w:r w:rsidR="00DF5973" w:rsidRPr="00CE118B">
        <w:rPr>
          <w:rFonts w:ascii="Arial" w:hAnsi="Arial" w:cs="Arial"/>
          <w:color w:val="000000" w:themeColor="text1"/>
        </w:rPr>
        <w:t xml:space="preserve"> </w:t>
      </w:r>
      <w:r w:rsidR="00A63ACE" w:rsidRPr="00CE118B">
        <w:rPr>
          <w:rFonts w:ascii="Arial" w:hAnsi="Arial" w:cs="Arial"/>
          <w:color w:val="000000" w:themeColor="text1"/>
        </w:rPr>
        <w:t xml:space="preserve">changes planned as a result </w:t>
      </w:r>
      <w:r w:rsidR="00262EFB">
        <w:rPr>
          <w:rFonts w:ascii="Arial" w:hAnsi="Arial" w:cs="Arial"/>
          <w:color w:val="000000" w:themeColor="text1"/>
        </w:rPr>
        <w:t xml:space="preserve">of the </w:t>
      </w:r>
      <w:r w:rsidR="00EF15CD">
        <w:rPr>
          <w:rFonts w:ascii="Arial" w:hAnsi="Arial" w:cs="Arial"/>
          <w:color w:val="000000" w:themeColor="text1"/>
        </w:rPr>
        <w:t>assessment of program outcomes</w:t>
      </w:r>
      <w:r w:rsidR="00EF15CD" w:rsidRPr="00CE118B">
        <w:rPr>
          <w:rFonts w:ascii="Arial" w:hAnsi="Arial" w:cs="Arial"/>
          <w:color w:val="000000" w:themeColor="text1"/>
        </w:rPr>
        <w:t>?</w:t>
      </w:r>
      <w:r w:rsidR="00DF5973" w:rsidRPr="00CE118B">
        <w:rPr>
          <w:rFonts w:ascii="Arial" w:hAnsi="Arial" w:cs="Arial"/>
          <w:color w:val="000000" w:themeColor="text1"/>
        </w:rPr>
        <w:t xml:space="preserve">  If so, what </w:t>
      </w:r>
      <w:r>
        <w:rPr>
          <w:rFonts w:ascii="Arial" w:hAnsi="Arial" w:cs="Arial"/>
          <w:color w:val="000000" w:themeColor="text1"/>
        </w:rPr>
        <w:t>are</w:t>
      </w:r>
      <w:r w:rsidR="00DF5973" w:rsidRPr="00CE118B">
        <w:rPr>
          <w:rFonts w:ascii="Arial" w:hAnsi="Arial" w:cs="Arial"/>
          <w:color w:val="000000" w:themeColor="text1"/>
        </w:rPr>
        <w:t xml:space="preserve"> those changes?</w:t>
      </w:r>
      <w:r w:rsidR="00BF3561" w:rsidRPr="00CE118B">
        <w:rPr>
          <w:rFonts w:ascii="Arial" w:hAnsi="Arial" w:cs="Arial"/>
          <w:color w:val="000000" w:themeColor="text1"/>
        </w:rPr>
        <w:t xml:space="preserve"> </w:t>
      </w:r>
    </w:p>
    <w:p w:rsidR="00EC6B80" w:rsidRPr="00CD6A21" w:rsidRDefault="00EC6B80">
      <w:pPr>
        <w:pStyle w:val="ListParagraph"/>
        <w:tabs>
          <w:tab w:val="left" w:pos="5040"/>
        </w:tabs>
        <w:ind w:left="0"/>
        <w:rPr>
          <w:rFonts w:ascii="Arial" w:hAnsi="Arial" w:cs="Arial"/>
          <w:color w:val="000000" w:themeColor="text1"/>
        </w:rPr>
      </w:pPr>
    </w:p>
    <w:p w:rsidR="00E06B02" w:rsidRPr="00CD6A21" w:rsidRDefault="00E06B02">
      <w:pPr>
        <w:pStyle w:val="ListParagraph"/>
        <w:tabs>
          <w:tab w:val="left" w:pos="5040"/>
        </w:tabs>
        <w:ind w:left="0"/>
        <w:rPr>
          <w:rFonts w:ascii="Arial" w:hAnsi="Arial" w:cs="Arial"/>
          <w:b/>
          <w:color w:val="000000" w:themeColor="text1"/>
        </w:rPr>
      </w:pPr>
      <w:r w:rsidRPr="00CD6A21">
        <w:rPr>
          <w:rFonts w:ascii="Arial" w:hAnsi="Arial" w:cs="Arial"/>
          <w:b/>
          <w:color w:val="000000" w:themeColor="text1"/>
        </w:rPr>
        <w:t>There have been a series of changes made over the course of a year</w:t>
      </w:r>
      <w:r w:rsidR="00487E51" w:rsidRPr="00CD6A21">
        <w:rPr>
          <w:rFonts w:ascii="Arial" w:hAnsi="Arial" w:cs="Arial"/>
          <w:b/>
          <w:color w:val="000000" w:themeColor="text1"/>
        </w:rPr>
        <w:t xml:space="preserve"> based on feedback and analysis of data:</w:t>
      </w:r>
    </w:p>
    <w:p w:rsidR="00487E51" w:rsidRPr="00CD6A21" w:rsidRDefault="00487E51">
      <w:pPr>
        <w:pStyle w:val="ListParagraph"/>
        <w:tabs>
          <w:tab w:val="left" w:pos="5040"/>
        </w:tabs>
        <w:ind w:left="0"/>
        <w:rPr>
          <w:rFonts w:ascii="Arial" w:hAnsi="Arial" w:cs="Arial"/>
          <w:b/>
          <w:color w:val="000000" w:themeColor="text1"/>
        </w:rPr>
      </w:pPr>
    </w:p>
    <w:p w:rsidR="00611B53" w:rsidRPr="00CD6A21" w:rsidRDefault="00E06B02" w:rsidP="000C7C9A">
      <w:pPr>
        <w:pStyle w:val="ListParagraph"/>
        <w:numPr>
          <w:ilvl w:val="0"/>
          <w:numId w:val="28"/>
        </w:numPr>
        <w:tabs>
          <w:tab w:val="left" w:pos="5040"/>
        </w:tabs>
        <w:rPr>
          <w:rFonts w:ascii="Arial" w:hAnsi="Arial" w:cs="Arial"/>
          <w:color w:val="000000" w:themeColor="text1"/>
        </w:rPr>
      </w:pPr>
      <w:r w:rsidRPr="00CD6A21">
        <w:rPr>
          <w:rFonts w:ascii="Arial" w:hAnsi="Arial" w:cs="Arial"/>
          <w:color w:val="000000" w:themeColor="text1"/>
        </w:rPr>
        <w:t>The definition of the sociological perspecti</w:t>
      </w:r>
      <w:r w:rsidR="00611B53" w:rsidRPr="00CD6A21">
        <w:rPr>
          <w:rFonts w:ascii="Arial" w:hAnsi="Arial" w:cs="Arial"/>
          <w:color w:val="000000" w:themeColor="text1"/>
        </w:rPr>
        <w:t xml:space="preserve">ve was changed to better articulate the expectations to students on the writing rubric </w:t>
      </w:r>
    </w:p>
    <w:p w:rsidR="00530D78" w:rsidRPr="00CD6A21" w:rsidRDefault="00530D78" w:rsidP="000C7C9A">
      <w:pPr>
        <w:pStyle w:val="ListParagraph"/>
        <w:numPr>
          <w:ilvl w:val="0"/>
          <w:numId w:val="28"/>
        </w:numPr>
        <w:tabs>
          <w:tab w:val="left" w:pos="5040"/>
        </w:tabs>
        <w:rPr>
          <w:rFonts w:ascii="Arial" w:hAnsi="Arial" w:cs="Arial"/>
          <w:color w:val="000000" w:themeColor="text1"/>
        </w:rPr>
      </w:pPr>
      <w:r w:rsidRPr="00CD6A21">
        <w:rPr>
          <w:rFonts w:ascii="Arial" w:hAnsi="Arial" w:cs="Arial"/>
          <w:color w:val="000000" w:themeColor="text1"/>
        </w:rPr>
        <w:t>Streamlined the expectations on the speech rubric</w:t>
      </w:r>
    </w:p>
    <w:p w:rsidR="00611B53" w:rsidRPr="00CD6A21" w:rsidRDefault="00611B53" w:rsidP="000C7C9A">
      <w:pPr>
        <w:pStyle w:val="ListParagraph"/>
        <w:numPr>
          <w:ilvl w:val="0"/>
          <w:numId w:val="28"/>
        </w:numPr>
        <w:tabs>
          <w:tab w:val="left" w:pos="5040"/>
        </w:tabs>
        <w:rPr>
          <w:rFonts w:ascii="Arial" w:hAnsi="Arial" w:cs="Arial"/>
          <w:color w:val="000000" w:themeColor="text1"/>
        </w:rPr>
      </w:pPr>
      <w:r w:rsidRPr="00CD6A21">
        <w:rPr>
          <w:rFonts w:ascii="Arial" w:hAnsi="Arial" w:cs="Arial"/>
          <w:color w:val="000000" w:themeColor="text1"/>
        </w:rPr>
        <w:t>We have eliminated the Do Not Know category on the pre and post quantitative test</w:t>
      </w:r>
    </w:p>
    <w:p w:rsidR="00611B53" w:rsidRPr="00CD6A21" w:rsidRDefault="00611B53" w:rsidP="000C7C9A">
      <w:pPr>
        <w:pStyle w:val="ListParagraph"/>
        <w:numPr>
          <w:ilvl w:val="0"/>
          <w:numId w:val="28"/>
        </w:numPr>
        <w:tabs>
          <w:tab w:val="left" w:pos="5040"/>
        </w:tabs>
        <w:rPr>
          <w:rFonts w:ascii="Arial" w:hAnsi="Arial" w:cs="Arial"/>
          <w:color w:val="000000" w:themeColor="text1"/>
        </w:rPr>
      </w:pPr>
      <w:r w:rsidRPr="00CD6A21">
        <w:rPr>
          <w:rFonts w:ascii="Arial" w:hAnsi="Arial" w:cs="Arial"/>
          <w:color w:val="000000" w:themeColor="text1"/>
        </w:rPr>
        <w:t>We hav</w:t>
      </w:r>
      <w:r w:rsidR="00A91C39" w:rsidRPr="00CD6A21">
        <w:rPr>
          <w:rFonts w:ascii="Arial" w:hAnsi="Arial" w:cs="Arial"/>
          <w:color w:val="000000" w:themeColor="text1"/>
        </w:rPr>
        <w:t xml:space="preserve">e </w:t>
      </w:r>
      <w:r w:rsidR="00397999" w:rsidRPr="00CD6A21">
        <w:rPr>
          <w:rFonts w:ascii="Arial" w:hAnsi="Arial" w:cs="Arial"/>
          <w:color w:val="000000" w:themeColor="text1"/>
        </w:rPr>
        <w:t>analyzed</w:t>
      </w:r>
      <w:r w:rsidR="00A91C39" w:rsidRPr="00CD6A21">
        <w:rPr>
          <w:rFonts w:ascii="Arial" w:hAnsi="Arial" w:cs="Arial"/>
          <w:color w:val="000000" w:themeColor="text1"/>
        </w:rPr>
        <w:t xml:space="preserve"> that </w:t>
      </w:r>
      <w:r w:rsidR="00AE5621" w:rsidRPr="00CD6A21">
        <w:rPr>
          <w:rFonts w:ascii="Arial" w:hAnsi="Arial" w:cs="Arial"/>
          <w:color w:val="000000" w:themeColor="text1"/>
        </w:rPr>
        <w:t>the percent</w:t>
      </w:r>
      <w:r w:rsidR="00A91C39" w:rsidRPr="00CD6A21">
        <w:rPr>
          <w:rFonts w:ascii="Arial" w:hAnsi="Arial" w:cs="Arial"/>
          <w:color w:val="000000" w:themeColor="text1"/>
        </w:rPr>
        <w:t xml:space="preserve"> </w:t>
      </w:r>
      <w:r w:rsidR="00397999" w:rsidRPr="00CD6A21">
        <w:rPr>
          <w:rFonts w:ascii="Arial" w:hAnsi="Arial" w:cs="Arial"/>
          <w:color w:val="000000" w:themeColor="text1"/>
        </w:rPr>
        <w:t>knowledge gained</w:t>
      </w:r>
      <w:r w:rsidR="00A91C39" w:rsidRPr="00CD6A21">
        <w:rPr>
          <w:rFonts w:ascii="Arial" w:hAnsi="Arial" w:cs="Arial"/>
          <w:color w:val="000000" w:themeColor="text1"/>
        </w:rPr>
        <w:t xml:space="preserve"> is</w:t>
      </w:r>
      <w:r w:rsidRPr="00CD6A21">
        <w:rPr>
          <w:rFonts w:ascii="Arial" w:hAnsi="Arial" w:cs="Arial"/>
          <w:color w:val="000000" w:themeColor="text1"/>
        </w:rPr>
        <w:t xml:space="preserve"> lowest in the area of IDA because students </w:t>
      </w:r>
      <w:r w:rsidR="00397999" w:rsidRPr="00CD6A21">
        <w:rPr>
          <w:rFonts w:ascii="Arial" w:hAnsi="Arial" w:cs="Arial"/>
          <w:color w:val="000000" w:themeColor="text1"/>
        </w:rPr>
        <w:t xml:space="preserve">have pre-knowledge of </w:t>
      </w:r>
      <w:r w:rsidR="00AE5621" w:rsidRPr="00CD6A21">
        <w:rPr>
          <w:rFonts w:ascii="Arial" w:hAnsi="Arial" w:cs="Arial"/>
          <w:color w:val="000000" w:themeColor="text1"/>
        </w:rPr>
        <w:t>how</w:t>
      </w:r>
      <w:r w:rsidRPr="00CD6A21">
        <w:rPr>
          <w:rFonts w:ascii="Arial" w:hAnsi="Arial" w:cs="Arial"/>
          <w:color w:val="000000" w:themeColor="text1"/>
        </w:rPr>
        <w:t xml:space="preserve"> to read charts and graphs.  We will </w:t>
      </w:r>
      <w:r w:rsidR="00397999" w:rsidRPr="00CD6A21">
        <w:rPr>
          <w:rFonts w:ascii="Arial" w:hAnsi="Arial" w:cs="Arial"/>
          <w:color w:val="000000" w:themeColor="text1"/>
        </w:rPr>
        <w:t>re-run the results and focus on the questions that relate to statistical analysis specifically the measures of central tendency</w:t>
      </w:r>
    </w:p>
    <w:p w:rsidR="00611B53" w:rsidRPr="00CD6A21" w:rsidRDefault="00611B53" w:rsidP="000C7C9A">
      <w:pPr>
        <w:pStyle w:val="ListParagraph"/>
        <w:numPr>
          <w:ilvl w:val="0"/>
          <w:numId w:val="28"/>
        </w:numPr>
        <w:tabs>
          <w:tab w:val="left" w:pos="5040"/>
        </w:tabs>
        <w:rPr>
          <w:rFonts w:ascii="Arial" w:hAnsi="Arial" w:cs="Arial"/>
          <w:color w:val="000000" w:themeColor="text1"/>
        </w:rPr>
      </w:pPr>
      <w:r w:rsidRPr="00CD6A21">
        <w:rPr>
          <w:rFonts w:ascii="Arial" w:hAnsi="Arial" w:cs="Arial"/>
          <w:color w:val="000000" w:themeColor="text1"/>
        </w:rPr>
        <w:t xml:space="preserve">All </w:t>
      </w:r>
      <w:r w:rsidR="00AE5621" w:rsidRPr="00CD6A21">
        <w:rPr>
          <w:rFonts w:ascii="Arial" w:hAnsi="Arial" w:cs="Arial"/>
          <w:color w:val="000000" w:themeColor="text1"/>
        </w:rPr>
        <w:t>post</w:t>
      </w:r>
      <w:r w:rsidR="00397999" w:rsidRPr="00CD6A21">
        <w:rPr>
          <w:rFonts w:ascii="Arial" w:hAnsi="Arial" w:cs="Arial"/>
          <w:color w:val="000000" w:themeColor="text1"/>
        </w:rPr>
        <w:t xml:space="preserve"> </w:t>
      </w:r>
      <w:r w:rsidR="00AE5621" w:rsidRPr="00CD6A21">
        <w:rPr>
          <w:rFonts w:ascii="Arial" w:hAnsi="Arial" w:cs="Arial"/>
          <w:color w:val="000000" w:themeColor="text1"/>
        </w:rPr>
        <w:t>test</w:t>
      </w:r>
      <w:r w:rsidRPr="00CD6A21">
        <w:rPr>
          <w:rFonts w:ascii="Arial" w:hAnsi="Arial" w:cs="Arial"/>
          <w:color w:val="000000" w:themeColor="text1"/>
        </w:rPr>
        <w:t xml:space="preserve"> will now be a part of a </w:t>
      </w:r>
      <w:r w:rsidR="00AE5621" w:rsidRPr="00CD6A21">
        <w:rPr>
          <w:rFonts w:ascii="Arial" w:hAnsi="Arial" w:cs="Arial"/>
          <w:color w:val="000000" w:themeColor="text1"/>
        </w:rPr>
        <w:t>student’s</w:t>
      </w:r>
      <w:r w:rsidRPr="00CD6A21">
        <w:rPr>
          <w:rFonts w:ascii="Arial" w:hAnsi="Arial" w:cs="Arial"/>
          <w:color w:val="000000" w:themeColor="text1"/>
        </w:rPr>
        <w:t xml:space="preserve"> final evaluation so that they take it seriously</w:t>
      </w:r>
    </w:p>
    <w:p w:rsidR="00611B53" w:rsidRPr="00CD6A21" w:rsidRDefault="00835DFC" w:rsidP="000C7C9A">
      <w:pPr>
        <w:pStyle w:val="ListParagraph"/>
        <w:numPr>
          <w:ilvl w:val="0"/>
          <w:numId w:val="28"/>
        </w:numPr>
        <w:tabs>
          <w:tab w:val="left" w:pos="5040"/>
        </w:tabs>
        <w:rPr>
          <w:rFonts w:ascii="Arial" w:hAnsi="Arial" w:cs="Arial"/>
          <w:color w:val="000000" w:themeColor="text1"/>
        </w:rPr>
      </w:pPr>
      <w:r w:rsidRPr="00CD6A21">
        <w:rPr>
          <w:rFonts w:ascii="Arial" w:hAnsi="Arial" w:cs="Arial"/>
        </w:rPr>
        <w:t xml:space="preserve">In fall 2011 the department formed Peer Assessment Teams that consisted of a full time lead faculty member and three adjunct faculties.  The lead faculty member is charged with meeting with adjunct faculty members at the start of each quarter to share syllabi and at least one activity related to implementing the outcomes. Additionally the lead faculty member must observe one class per quarter of each adjunct faculty member on their team. Finally at the end of the quarter faculty teams will meet to share observations and plans for improvement. </w:t>
      </w:r>
      <w:r w:rsidR="00397999" w:rsidRPr="00CD6A21">
        <w:rPr>
          <w:rFonts w:ascii="Arial" w:hAnsi="Arial" w:cs="Arial"/>
          <w:color w:val="000000" w:themeColor="text1"/>
        </w:rPr>
        <w:t>We have continued Peer</w:t>
      </w:r>
      <w:r w:rsidR="00611B53" w:rsidRPr="00CD6A21">
        <w:rPr>
          <w:rFonts w:ascii="Arial" w:hAnsi="Arial" w:cs="Arial"/>
          <w:color w:val="000000" w:themeColor="text1"/>
        </w:rPr>
        <w:t xml:space="preserve"> Assessment Groups to bring adjuncts onboard with </w:t>
      </w:r>
      <w:r w:rsidR="00397999" w:rsidRPr="00CD6A21">
        <w:rPr>
          <w:rFonts w:ascii="Arial" w:hAnsi="Arial" w:cs="Arial"/>
          <w:color w:val="000000" w:themeColor="text1"/>
        </w:rPr>
        <w:t>departmental</w:t>
      </w:r>
      <w:r w:rsidR="00611B53" w:rsidRPr="00CD6A21">
        <w:rPr>
          <w:rFonts w:ascii="Arial" w:hAnsi="Arial" w:cs="Arial"/>
          <w:color w:val="000000" w:themeColor="text1"/>
        </w:rPr>
        <w:t xml:space="preserve"> assessment efforts</w:t>
      </w:r>
      <w:r w:rsidR="00A4377B" w:rsidRPr="00CD6A21">
        <w:rPr>
          <w:rFonts w:ascii="Arial" w:hAnsi="Arial" w:cs="Arial"/>
          <w:color w:val="000000" w:themeColor="text1"/>
        </w:rPr>
        <w:t xml:space="preserve"> ( Appendix </w:t>
      </w:r>
      <w:r w:rsidR="00902B1E" w:rsidRPr="00CD6A21">
        <w:rPr>
          <w:rFonts w:ascii="Arial" w:hAnsi="Arial" w:cs="Arial"/>
          <w:color w:val="000000" w:themeColor="text1"/>
        </w:rPr>
        <w:t>7</w:t>
      </w:r>
      <w:r w:rsidR="00A4377B" w:rsidRPr="00CD6A21">
        <w:rPr>
          <w:rFonts w:ascii="Arial" w:hAnsi="Arial" w:cs="Arial"/>
          <w:color w:val="000000" w:themeColor="text1"/>
        </w:rPr>
        <w:t>)</w:t>
      </w:r>
    </w:p>
    <w:p w:rsidR="00530D78" w:rsidRPr="00CD6A21" w:rsidRDefault="00611B53" w:rsidP="000C7C9A">
      <w:pPr>
        <w:pStyle w:val="ListParagraph"/>
        <w:numPr>
          <w:ilvl w:val="0"/>
          <w:numId w:val="28"/>
        </w:numPr>
        <w:tabs>
          <w:tab w:val="left" w:pos="5040"/>
        </w:tabs>
        <w:rPr>
          <w:rFonts w:ascii="Arial" w:hAnsi="Arial" w:cs="Arial"/>
          <w:color w:val="000000" w:themeColor="text1"/>
        </w:rPr>
      </w:pPr>
      <w:r w:rsidRPr="00CD6A21">
        <w:rPr>
          <w:rFonts w:ascii="Arial" w:hAnsi="Arial" w:cs="Arial"/>
          <w:color w:val="000000" w:themeColor="text1"/>
        </w:rPr>
        <w:t>We have</w:t>
      </w:r>
      <w:r w:rsidR="00487E51" w:rsidRPr="00CD6A21">
        <w:rPr>
          <w:rFonts w:ascii="Arial" w:hAnsi="Arial" w:cs="Arial"/>
          <w:color w:val="000000" w:themeColor="text1"/>
        </w:rPr>
        <w:t xml:space="preserve"> attempted </w:t>
      </w:r>
      <w:r w:rsidR="00951878" w:rsidRPr="00CD6A21">
        <w:rPr>
          <w:rFonts w:ascii="Arial" w:hAnsi="Arial" w:cs="Arial"/>
          <w:color w:val="000000" w:themeColor="text1"/>
        </w:rPr>
        <w:t>to correlate</w:t>
      </w:r>
      <w:r w:rsidRPr="00CD6A21">
        <w:rPr>
          <w:rFonts w:ascii="Arial" w:hAnsi="Arial" w:cs="Arial"/>
          <w:color w:val="000000" w:themeColor="text1"/>
        </w:rPr>
        <w:t xml:space="preserve"> all assessment </w:t>
      </w:r>
      <w:r w:rsidR="00397999" w:rsidRPr="00CD6A21">
        <w:rPr>
          <w:rFonts w:ascii="Arial" w:hAnsi="Arial" w:cs="Arial"/>
          <w:color w:val="000000" w:themeColor="text1"/>
        </w:rPr>
        <w:t>measures in General Sociology</w:t>
      </w:r>
      <w:r w:rsidR="00487E51" w:rsidRPr="00CD6A21">
        <w:rPr>
          <w:rFonts w:ascii="Arial" w:hAnsi="Arial" w:cs="Arial"/>
          <w:color w:val="000000" w:themeColor="text1"/>
        </w:rPr>
        <w:t>/Introduction to sociology</w:t>
      </w:r>
      <w:r w:rsidR="006E23D7" w:rsidRPr="00CD6A21">
        <w:rPr>
          <w:rFonts w:ascii="Arial" w:hAnsi="Arial" w:cs="Arial"/>
          <w:color w:val="000000" w:themeColor="text1"/>
        </w:rPr>
        <w:t xml:space="preserve"> for all full time </w:t>
      </w:r>
      <w:r w:rsidR="00951878" w:rsidRPr="00CD6A21">
        <w:rPr>
          <w:rFonts w:ascii="Arial" w:hAnsi="Arial" w:cs="Arial"/>
          <w:color w:val="000000" w:themeColor="text1"/>
        </w:rPr>
        <w:t>faculties</w:t>
      </w:r>
      <w:r w:rsidR="00487E51" w:rsidRPr="00CD6A21">
        <w:rPr>
          <w:rFonts w:ascii="Arial" w:hAnsi="Arial" w:cs="Arial"/>
          <w:color w:val="000000" w:themeColor="text1"/>
        </w:rPr>
        <w:t xml:space="preserve"> </w:t>
      </w:r>
      <w:r w:rsidR="003C395F" w:rsidRPr="00CD6A21">
        <w:rPr>
          <w:rFonts w:ascii="Arial" w:hAnsi="Arial" w:cs="Arial"/>
          <w:color w:val="000000" w:themeColor="text1"/>
        </w:rPr>
        <w:t>with student success rates.</w:t>
      </w:r>
    </w:p>
    <w:p w:rsidR="00A91C39" w:rsidRPr="00CD6A21" w:rsidRDefault="006E23D7" w:rsidP="006E23D7">
      <w:pPr>
        <w:tabs>
          <w:tab w:val="left" w:pos="5040"/>
        </w:tabs>
        <w:rPr>
          <w:rFonts w:ascii="Arial" w:hAnsi="Arial" w:cs="Arial"/>
          <w:color w:val="000000" w:themeColor="text1"/>
        </w:rPr>
      </w:pPr>
      <w:r w:rsidRPr="00CD6A21">
        <w:rPr>
          <w:rFonts w:ascii="Arial" w:hAnsi="Arial" w:cs="Arial"/>
          <w:color w:val="000000" w:themeColor="text1"/>
        </w:rPr>
        <w:t xml:space="preserve">            </w:t>
      </w:r>
      <w:r w:rsidR="00611B53" w:rsidRPr="00CD6A21">
        <w:rPr>
          <w:rFonts w:ascii="Arial" w:hAnsi="Arial" w:cs="Arial"/>
          <w:color w:val="000000" w:themeColor="text1"/>
        </w:rPr>
        <w:t>(Appendix</w:t>
      </w:r>
      <w:r w:rsidR="00A4377B" w:rsidRPr="00CD6A21">
        <w:rPr>
          <w:rFonts w:ascii="Arial" w:hAnsi="Arial" w:cs="Arial"/>
          <w:color w:val="000000" w:themeColor="text1"/>
        </w:rPr>
        <w:t xml:space="preserve"> </w:t>
      </w:r>
      <w:r w:rsidR="00902B1E" w:rsidRPr="00CD6A21">
        <w:rPr>
          <w:rFonts w:ascii="Arial" w:hAnsi="Arial" w:cs="Arial"/>
          <w:color w:val="000000" w:themeColor="text1"/>
        </w:rPr>
        <w:t>8</w:t>
      </w:r>
      <w:r w:rsidR="00611B53" w:rsidRPr="00CD6A21">
        <w:rPr>
          <w:rFonts w:ascii="Arial" w:hAnsi="Arial" w:cs="Arial"/>
          <w:color w:val="000000" w:themeColor="text1"/>
        </w:rPr>
        <w:t>)</w:t>
      </w:r>
    </w:p>
    <w:p w:rsidR="0069164A" w:rsidRPr="00CD6A21" w:rsidRDefault="00397999" w:rsidP="000C7C9A">
      <w:pPr>
        <w:pStyle w:val="ListParagraph"/>
        <w:numPr>
          <w:ilvl w:val="0"/>
          <w:numId w:val="28"/>
        </w:numPr>
        <w:tabs>
          <w:tab w:val="left" w:pos="5040"/>
        </w:tabs>
        <w:rPr>
          <w:rFonts w:ascii="Arial" w:hAnsi="Arial" w:cs="Arial"/>
          <w:color w:val="000000" w:themeColor="text1"/>
        </w:rPr>
      </w:pPr>
      <w:r w:rsidRPr="00CD6A21">
        <w:rPr>
          <w:rFonts w:ascii="Arial" w:hAnsi="Arial" w:cs="Arial"/>
          <w:color w:val="000000" w:themeColor="text1"/>
        </w:rPr>
        <w:t xml:space="preserve">Reviewing </w:t>
      </w:r>
      <w:r w:rsidR="00530D78" w:rsidRPr="00CD6A21">
        <w:rPr>
          <w:rFonts w:ascii="Arial" w:hAnsi="Arial" w:cs="Arial"/>
          <w:color w:val="000000" w:themeColor="text1"/>
        </w:rPr>
        <w:t>CMT outcome assessment statement</w:t>
      </w:r>
      <w:r w:rsidR="00A4377B" w:rsidRPr="00CD6A21">
        <w:rPr>
          <w:rFonts w:ascii="Arial" w:hAnsi="Arial" w:cs="Arial"/>
          <w:color w:val="000000" w:themeColor="text1"/>
        </w:rPr>
        <w:t>s</w:t>
      </w:r>
      <w:r w:rsidR="003C395F" w:rsidRPr="00CD6A21">
        <w:rPr>
          <w:rFonts w:ascii="Arial" w:hAnsi="Arial" w:cs="Arial"/>
          <w:color w:val="000000" w:themeColor="text1"/>
        </w:rPr>
        <w:t xml:space="preserve"> in all departmental courses we find this statement</w:t>
      </w:r>
      <w:r w:rsidR="00530D78" w:rsidRPr="00CD6A21">
        <w:rPr>
          <w:rFonts w:ascii="Arial" w:hAnsi="Arial" w:cs="Arial"/>
          <w:color w:val="000000" w:themeColor="text1"/>
        </w:rPr>
        <w:t>-</w:t>
      </w:r>
      <w:r w:rsidR="00530D78" w:rsidRPr="00CD6A21">
        <w:rPr>
          <w:rFonts w:ascii="Arial" w:hAnsi="Arial" w:cs="Arial"/>
          <w:i/>
          <w:color w:val="000000" w:themeColor="text1"/>
        </w:rPr>
        <w:t>S</w:t>
      </w:r>
      <w:r w:rsidR="0069164A" w:rsidRPr="00CD6A21">
        <w:rPr>
          <w:rFonts w:ascii="Arial" w:hAnsi="Arial" w:cs="Arial"/>
          <w:i/>
          <w:color w:val="000000" w:themeColor="text1"/>
        </w:rPr>
        <w:t>tudent</w:t>
      </w:r>
      <w:r w:rsidR="00530D78" w:rsidRPr="00CD6A21">
        <w:rPr>
          <w:rFonts w:ascii="Arial" w:hAnsi="Arial" w:cs="Arial"/>
          <w:i/>
          <w:color w:val="000000" w:themeColor="text1"/>
        </w:rPr>
        <w:t xml:space="preserve">s are expected to </w:t>
      </w:r>
      <w:r w:rsidR="0069164A" w:rsidRPr="00CD6A21">
        <w:rPr>
          <w:rFonts w:ascii="Arial" w:hAnsi="Arial" w:cs="Arial"/>
          <w:i/>
          <w:color w:val="000000" w:themeColor="text1"/>
        </w:rPr>
        <w:t>achieve 70% or higher on a locally designed exam and written and oral presentation</w:t>
      </w:r>
      <w:r w:rsidR="00530D78" w:rsidRPr="00CD6A21">
        <w:rPr>
          <w:rFonts w:ascii="Arial" w:hAnsi="Arial" w:cs="Arial"/>
          <w:i/>
          <w:color w:val="000000" w:themeColor="text1"/>
        </w:rPr>
        <w:t>s</w:t>
      </w:r>
      <w:r w:rsidR="003C395F" w:rsidRPr="00CD6A21">
        <w:rPr>
          <w:rFonts w:ascii="Arial" w:hAnsi="Arial" w:cs="Arial"/>
          <w:i/>
          <w:color w:val="000000" w:themeColor="text1"/>
        </w:rPr>
        <w:t xml:space="preserve">.  </w:t>
      </w:r>
      <w:r w:rsidR="003C395F" w:rsidRPr="00CD6A21">
        <w:rPr>
          <w:rFonts w:ascii="Arial" w:hAnsi="Arial" w:cs="Arial"/>
          <w:color w:val="000000" w:themeColor="text1"/>
        </w:rPr>
        <w:t xml:space="preserve">The department has determined that this statement relates more to </w:t>
      </w:r>
      <w:r w:rsidR="0069164A" w:rsidRPr="00CD6A21">
        <w:rPr>
          <w:rFonts w:ascii="Arial" w:hAnsi="Arial" w:cs="Arial"/>
          <w:color w:val="000000" w:themeColor="text1"/>
        </w:rPr>
        <w:t>evaluation than assessment.</w:t>
      </w:r>
      <w:r w:rsidR="000A1A62" w:rsidRPr="00CD6A21">
        <w:rPr>
          <w:rFonts w:ascii="Arial" w:hAnsi="Arial" w:cs="Arial"/>
          <w:color w:val="000000" w:themeColor="text1"/>
        </w:rPr>
        <w:t xml:space="preserve"> </w:t>
      </w:r>
      <w:r w:rsidR="0069164A" w:rsidRPr="00CD6A21">
        <w:rPr>
          <w:rFonts w:ascii="Arial" w:hAnsi="Arial" w:cs="Arial"/>
          <w:color w:val="000000" w:themeColor="text1"/>
        </w:rPr>
        <w:t>We have determined that</w:t>
      </w:r>
      <w:r w:rsidR="003C395F" w:rsidRPr="00CD6A21">
        <w:rPr>
          <w:rFonts w:ascii="Arial" w:hAnsi="Arial" w:cs="Arial"/>
          <w:color w:val="000000" w:themeColor="text1"/>
        </w:rPr>
        <w:t xml:space="preserve"> a better assessment strategy </w:t>
      </w:r>
      <w:r w:rsidR="0069164A" w:rsidRPr="00CD6A21">
        <w:rPr>
          <w:rFonts w:ascii="Arial" w:hAnsi="Arial" w:cs="Arial"/>
          <w:color w:val="000000" w:themeColor="text1"/>
        </w:rPr>
        <w:t xml:space="preserve">will be to </w:t>
      </w:r>
      <w:r w:rsidR="003C395F" w:rsidRPr="00CD6A21">
        <w:rPr>
          <w:rFonts w:ascii="Arial" w:hAnsi="Arial" w:cs="Arial"/>
          <w:color w:val="000000" w:themeColor="text1"/>
        </w:rPr>
        <w:t>determine</w:t>
      </w:r>
      <w:r w:rsidR="0069164A" w:rsidRPr="00CD6A21">
        <w:rPr>
          <w:rFonts w:ascii="Arial" w:hAnsi="Arial" w:cs="Arial"/>
          <w:color w:val="000000" w:themeColor="text1"/>
        </w:rPr>
        <w:t xml:space="preserve"> the</w:t>
      </w:r>
      <w:r w:rsidR="00530D78" w:rsidRPr="00CD6A21">
        <w:rPr>
          <w:rFonts w:ascii="Arial" w:hAnsi="Arial" w:cs="Arial"/>
          <w:color w:val="000000" w:themeColor="text1"/>
        </w:rPr>
        <w:t xml:space="preserve"> percent </w:t>
      </w:r>
      <w:r w:rsidR="0069164A" w:rsidRPr="00CD6A21">
        <w:rPr>
          <w:rFonts w:ascii="Arial" w:hAnsi="Arial" w:cs="Arial"/>
          <w:color w:val="000000" w:themeColor="text1"/>
        </w:rPr>
        <w:t xml:space="preserve">of gain within each outcome area and compare </w:t>
      </w:r>
      <w:r w:rsidR="00AE5621" w:rsidRPr="00CD6A21">
        <w:rPr>
          <w:rFonts w:ascii="Arial" w:hAnsi="Arial" w:cs="Arial"/>
          <w:color w:val="000000" w:themeColor="text1"/>
        </w:rPr>
        <w:t>that percentage</w:t>
      </w:r>
      <w:r w:rsidR="0069164A" w:rsidRPr="00CD6A21">
        <w:rPr>
          <w:rFonts w:ascii="Arial" w:hAnsi="Arial" w:cs="Arial"/>
          <w:color w:val="000000" w:themeColor="text1"/>
        </w:rPr>
        <w:t xml:space="preserve"> to a targeted goal.  The </w:t>
      </w:r>
      <w:r w:rsidR="00AE5621" w:rsidRPr="00CD6A21">
        <w:rPr>
          <w:rFonts w:ascii="Arial" w:hAnsi="Arial" w:cs="Arial"/>
          <w:color w:val="000000" w:themeColor="text1"/>
        </w:rPr>
        <w:t>targeted percent</w:t>
      </w:r>
      <w:r w:rsidR="00A91C39" w:rsidRPr="00CD6A21">
        <w:rPr>
          <w:rFonts w:ascii="Arial" w:hAnsi="Arial" w:cs="Arial"/>
          <w:color w:val="000000" w:themeColor="text1"/>
        </w:rPr>
        <w:t xml:space="preserve"> of gain in </w:t>
      </w:r>
      <w:r w:rsidR="0069164A" w:rsidRPr="00CD6A21">
        <w:rPr>
          <w:rFonts w:ascii="Arial" w:hAnsi="Arial" w:cs="Arial"/>
          <w:color w:val="000000" w:themeColor="text1"/>
        </w:rPr>
        <w:t>student outcome achievement will be 15%.</w:t>
      </w:r>
      <w:r w:rsidR="00530D78" w:rsidRPr="00CD6A21">
        <w:rPr>
          <w:rFonts w:ascii="Arial" w:hAnsi="Arial" w:cs="Arial"/>
          <w:color w:val="000000" w:themeColor="text1"/>
        </w:rPr>
        <w:t xml:space="preserve">  </w:t>
      </w:r>
    </w:p>
    <w:p w:rsidR="00AB2281" w:rsidRPr="00CD6A21" w:rsidRDefault="00AB2281" w:rsidP="000C7C9A">
      <w:pPr>
        <w:pStyle w:val="ListParagraph"/>
        <w:numPr>
          <w:ilvl w:val="0"/>
          <w:numId w:val="28"/>
        </w:numPr>
        <w:tabs>
          <w:tab w:val="left" w:pos="5040"/>
        </w:tabs>
        <w:rPr>
          <w:rFonts w:ascii="Arial" w:hAnsi="Arial" w:cs="Arial"/>
          <w:color w:val="000000" w:themeColor="text1"/>
        </w:rPr>
      </w:pPr>
      <w:r w:rsidRPr="00CD6A21">
        <w:rPr>
          <w:rFonts w:ascii="Arial" w:hAnsi="Arial" w:cs="Arial"/>
          <w:color w:val="000000" w:themeColor="text1"/>
        </w:rPr>
        <w:t>We have expanded the Introduction to Sociology pre and post test to include assessment questions on diversity and stratification.</w:t>
      </w:r>
    </w:p>
    <w:p w:rsidR="00611B53" w:rsidRPr="00CD6A21" w:rsidRDefault="00611B53">
      <w:pPr>
        <w:pStyle w:val="ListParagraph"/>
        <w:tabs>
          <w:tab w:val="left" w:pos="5040"/>
        </w:tabs>
        <w:ind w:left="0"/>
        <w:rPr>
          <w:rFonts w:ascii="Arial" w:hAnsi="Arial" w:cs="Arial"/>
          <w:color w:val="000000" w:themeColor="text1"/>
        </w:rPr>
      </w:pPr>
    </w:p>
    <w:p w:rsidR="00EC6B80" w:rsidRPr="00CD6A21" w:rsidRDefault="006A2AA3" w:rsidP="000F154F">
      <w:pPr>
        <w:pStyle w:val="ListParagraph"/>
        <w:numPr>
          <w:ilvl w:val="0"/>
          <w:numId w:val="5"/>
        </w:numPr>
        <w:tabs>
          <w:tab w:val="left" w:pos="5040"/>
        </w:tabs>
        <w:rPr>
          <w:rFonts w:ascii="Arial" w:hAnsi="Arial" w:cs="Arial"/>
          <w:color w:val="000000" w:themeColor="text1"/>
        </w:rPr>
      </w:pPr>
      <w:r w:rsidRPr="00CD6A21">
        <w:rPr>
          <w:rFonts w:ascii="Arial" w:hAnsi="Arial" w:cs="Arial"/>
          <w:color w:val="000000" w:themeColor="text1"/>
        </w:rPr>
        <w:t>How will you determine whether those changes had an impact?</w:t>
      </w:r>
      <w:r w:rsidR="00BF3561" w:rsidRPr="00CD6A21">
        <w:rPr>
          <w:rFonts w:ascii="Arial" w:hAnsi="Arial" w:cs="Arial"/>
          <w:color w:val="000000" w:themeColor="text1"/>
        </w:rPr>
        <w:t xml:space="preserve"> </w:t>
      </w:r>
    </w:p>
    <w:p w:rsidR="002D428E" w:rsidRPr="00CD6A21" w:rsidRDefault="002D428E" w:rsidP="002D428E">
      <w:pPr>
        <w:pStyle w:val="ListParagraph"/>
        <w:tabs>
          <w:tab w:val="left" w:pos="5040"/>
        </w:tabs>
        <w:rPr>
          <w:rFonts w:ascii="Arial" w:hAnsi="Arial" w:cs="Arial"/>
          <w:color w:val="000000" w:themeColor="text1"/>
        </w:rPr>
      </w:pPr>
    </w:p>
    <w:p w:rsidR="00EC6B80" w:rsidRPr="00CD6A21" w:rsidRDefault="00A91C39" w:rsidP="001D7E57">
      <w:pPr>
        <w:tabs>
          <w:tab w:val="left" w:pos="5040"/>
        </w:tabs>
        <w:rPr>
          <w:rFonts w:ascii="Arial" w:hAnsi="Arial" w:cs="Arial"/>
          <w:color w:val="000000" w:themeColor="text1"/>
        </w:rPr>
      </w:pPr>
      <w:r w:rsidRPr="00CD6A21">
        <w:rPr>
          <w:rFonts w:ascii="Arial" w:hAnsi="Arial" w:cs="Arial"/>
          <w:color w:val="000000" w:themeColor="text1"/>
        </w:rPr>
        <w:t xml:space="preserve">We will </w:t>
      </w:r>
      <w:r w:rsidR="00827771" w:rsidRPr="00CD6A21">
        <w:rPr>
          <w:rFonts w:ascii="Arial" w:hAnsi="Arial" w:cs="Arial"/>
          <w:color w:val="000000" w:themeColor="text1"/>
        </w:rPr>
        <w:t>continue to monitor</w:t>
      </w:r>
      <w:r w:rsidRPr="00CD6A21">
        <w:rPr>
          <w:rFonts w:ascii="Arial" w:hAnsi="Arial" w:cs="Arial"/>
          <w:color w:val="000000" w:themeColor="text1"/>
        </w:rPr>
        <w:t xml:space="preserve"> the results of each of the</w:t>
      </w:r>
      <w:r w:rsidR="00530D78" w:rsidRPr="00CD6A21">
        <w:rPr>
          <w:rFonts w:ascii="Arial" w:hAnsi="Arial" w:cs="Arial"/>
          <w:color w:val="000000" w:themeColor="text1"/>
        </w:rPr>
        <w:t xml:space="preserve"> change</w:t>
      </w:r>
      <w:r w:rsidRPr="00CD6A21">
        <w:rPr>
          <w:rFonts w:ascii="Arial" w:hAnsi="Arial" w:cs="Arial"/>
          <w:color w:val="000000" w:themeColor="text1"/>
        </w:rPr>
        <w:t xml:space="preserve"> measures</w:t>
      </w:r>
      <w:r w:rsidR="00530D78" w:rsidRPr="00CD6A21">
        <w:rPr>
          <w:rFonts w:ascii="Arial" w:hAnsi="Arial" w:cs="Arial"/>
          <w:color w:val="000000" w:themeColor="text1"/>
        </w:rPr>
        <w:t xml:space="preserve"> </w:t>
      </w:r>
      <w:r w:rsidR="00827771" w:rsidRPr="00CD6A21">
        <w:rPr>
          <w:rFonts w:ascii="Arial" w:hAnsi="Arial" w:cs="Arial"/>
          <w:color w:val="000000" w:themeColor="text1"/>
        </w:rPr>
        <w:t>l</w:t>
      </w:r>
      <w:r w:rsidR="00530D78" w:rsidRPr="00CD6A21">
        <w:rPr>
          <w:rFonts w:ascii="Arial" w:hAnsi="Arial" w:cs="Arial"/>
          <w:color w:val="000000" w:themeColor="text1"/>
        </w:rPr>
        <w:t xml:space="preserve">isted </w:t>
      </w:r>
      <w:r w:rsidR="00827771" w:rsidRPr="00CD6A21">
        <w:rPr>
          <w:rFonts w:ascii="Arial" w:hAnsi="Arial" w:cs="Arial"/>
          <w:color w:val="000000" w:themeColor="text1"/>
        </w:rPr>
        <w:t>above on student outcome achievement</w:t>
      </w:r>
      <w:r w:rsidR="00530D78" w:rsidRPr="00CD6A21">
        <w:rPr>
          <w:rFonts w:ascii="Arial" w:hAnsi="Arial" w:cs="Arial"/>
          <w:color w:val="000000" w:themeColor="text1"/>
        </w:rPr>
        <w:t xml:space="preserve"> </w:t>
      </w:r>
      <w:r w:rsidRPr="00CD6A21">
        <w:rPr>
          <w:rFonts w:ascii="Arial" w:hAnsi="Arial" w:cs="Arial"/>
          <w:color w:val="000000" w:themeColor="text1"/>
        </w:rPr>
        <w:t xml:space="preserve">to determine if the </w:t>
      </w:r>
      <w:r w:rsidR="00530D78" w:rsidRPr="00CD6A21">
        <w:rPr>
          <w:rFonts w:ascii="Arial" w:hAnsi="Arial" w:cs="Arial"/>
          <w:color w:val="000000" w:themeColor="text1"/>
        </w:rPr>
        <w:t>effectiveness.</w:t>
      </w:r>
    </w:p>
    <w:p w:rsidR="003C395F" w:rsidRPr="00CD6A21" w:rsidRDefault="003C395F" w:rsidP="001D7E57">
      <w:pPr>
        <w:tabs>
          <w:tab w:val="left" w:pos="5040"/>
        </w:tabs>
        <w:rPr>
          <w:rFonts w:ascii="Arial" w:hAnsi="Arial" w:cs="Arial"/>
          <w:color w:val="000000" w:themeColor="text1"/>
        </w:rPr>
      </w:pPr>
    </w:p>
    <w:p w:rsidR="000C7C9A" w:rsidRPr="00CD6A21" w:rsidRDefault="000C7C9A" w:rsidP="000C7C9A">
      <w:pPr>
        <w:pStyle w:val="ListParagraph"/>
        <w:numPr>
          <w:ilvl w:val="0"/>
          <w:numId w:val="30"/>
        </w:numPr>
        <w:tabs>
          <w:tab w:val="left" w:pos="5040"/>
        </w:tabs>
        <w:rPr>
          <w:rFonts w:ascii="Arial" w:hAnsi="Arial" w:cs="Arial"/>
          <w:color w:val="000000" w:themeColor="text1"/>
        </w:rPr>
      </w:pPr>
      <w:r w:rsidRPr="00CD6A21">
        <w:rPr>
          <w:rFonts w:ascii="Arial" w:hAnsi="Arial" w:cs="Arial"/>
          <w:color w:val="000000" w:themeColor="text1"/>
        </w:rPr>
        <w:t xml:space="preserve">As a result of simplifying the </w:t>
      </w:r>
      <w:r w:rsidR="009E34BF" w:rsidRPr="00CD6A21">
        <w:rPr>
          <w:rFonts w:ascii="Arial" w:hAnsi="Arial" w:cs="Arial"/>
          <w:color w:val="000000" w:themeColor="text1"/>
        </w:rPr>
        <w:t xml:space="preserve">definition of the sociological perspective </w:t>
      </w:r>
      <w:r w:rsidRPr="00CD6A21">
        <w:rPr>
          <w:rFonts w:ascii="Arial" w:hAnsi="Arial" w:cs="Arial"/>
          <w:color w:val="000000" w:themeColor="text1"/>
        </w:rPr>
        <w:t xml:space="preserve">on the writing rubric we hope to see </w:t>
      </w:r>
      <w:r w:rsidR="00DC50C7" w:rsidRPr="00CD6A21">
        <w:rPr>
          <w:rFonts w:ascii="Arial" w:hAnsi="Arial" w:cs="Arial"/>
          <w:color w:val="000000" w:themeColor="text1"/>
        </w:rPr>
        <w:t xml:space="preserve">per cent </w:t>
      </w:r>
      <w:r w:rsidRPr="00CD6A21">
        <w:rPr>
          <w:rFonts w:ascii="Arial" w:hAnsi="Arial" w:cs="Arial"/>
          <w:color w:val="000000" w:themeColor="text1"/>
        </w:rPr>
        <w:t xml:space="preserve">of gains in student performance </w:t>
      </w:r>
      <w:r w:rsidR="003C395F" w:rsidRPr="00CD6A21">
        <w:rPr>
          <w:rFonts w:ascii="Arial" w:hAnsi="Arial" w:cs="Arial"/>
          <w:color w:val="000000" w:themeColor="text1"/>
        </w:rPr>
        <w:t>in</w:t>
      </w:r>
      <w:r w:rsidRPr="00CD6A21">
        <w:rPr>
          <w:rFonts w:ascii="Arial" w:hAnsi="Arial" w:cs="Arial"/>
          <w:color w:val="000000" w:themeColor="text1"/>
        </w:rPr>
        <w:t xml:space="preserve"> this </w:t>
      </w:r>
      <w:r w:rsidR="003C395F" w:rsidRPr="00CD6A21">
        <w:rPr>
          <w:rFonts w:ascii="Arial" w:hAnsi="Arial" w:cs="Arial"/>
          <w:color w:val="000000" w:themeColor="text1"/>
        </w:rPr>
        <w:t xml:space="preserve">segment of the </w:t>
      </w:r>
      <w:r w:rsidRPr="00CD6A21">
        <w:rPr>
          <w:rFonts w:ascii="Arial" w:hAnsi="Arial" w:cs="Arial"/>
          <w:color w:val="000000" w:themeColor="text1"/>
        </w:rPr>
        <w:t>writing rubric.</w:t>
      </w:r>
    </w:p>
    <w:p w:rsidR="000C7C9A" w:rsidRPr="00CD6A21" w:rsidRDefault="000C7C9A" w:rsidP="000C7C9A">
      <w:pPr>
        <w:pStyle w:val="ListParagraph"/>
        <w:numPr>
          <w:ilvl w:val="0"/>
          <w:numId w:val="30"/>
        </w:numPr>
        <w:tabs>
          <w:tab w:val="left" w:pos="5040"/>
        </w:tabs>
        <w:rPr>
          <w:rFonts w:ascii="Arial" w:hAnsi="Arial" w:cs="Arial"/>
          <w:color w:val="000000" w:themeColor="text1"/>
        </w:rPr>
      </w:pPr>
      <w:r w:rsidRPr="00CD6A21">
        <w:rPr>
          <w:rFonts w:ascii="Arial" w:hAnsi="Arial" w:cs="Arial"/>
          <w:color w:val="000000" w:themeColor="text1"/>
        </w:rPr>
        <w:t>As a result of s</w:t>
      </w:r>
      <w:r w:rsidR="009E34BF" w:rsidRPr="00CD6A21">
        <w:rPr>
          <w:rFonts w:ascii="Arial" w:hAnsi="Arial" w:cs="Arial"/>
          <w:color w:val="000000" w:themeColor="text1"/>
        </w:rPr>
        <w:t>treamlin</w:t>
      </w:r>
      <w:r w:rsidRPr="00CD6A21">
        <w:rPr>
          <w:rFonts w:ascii="Arial" w:hAnsi="Arial" w:cs="Arial"/>
          <w:color w:val="000000" w:themeColor="text1"/>
        </w:rPr>
        <w:t xml:space="preserve">ing </w:t>
      </w:r>
      <w:r w:rsidR="009E34BF" w:rsidRPr="00CD6A21">
        <w:rPr>
          <w:rFonts w:ascii="Arial" w:hAnsi="Arial" w:cs="Arial"/>
          <w:color w:val="000000" w:themeColor="text1"/>
        </w:rPr>
        <w:t>the expectations on the speech rubric</w:t>
      </w:r>
      <w:r w:rsidRPr="00CD6A21">
        <w:rPr>
          <w:rFonts w:ascii="Arial" w:hAnsi="Arial" w:cs="Arial"/>
          <w:color w:val="000000" w:themeColor="text1"/>
        </w:rPr>
        <w:t xml:space="preserve"> we hope to see the quality of oral presentations improve. </w:t>
      </w:r>
    </w:p>
    <w:p w:rsidR="009E34BF" w:rsidRPr="00CD6A21" w:rsidRDefault="000C7C9A" w:rsidP="000C7C9A">
      <w:pPr>
        <w:pStyle w:val="ListParagraph"/>
        <w:numPr>
          <w:ilvl w:val="0"/>
          <w:numId w:val="30"/>
        </w:numPr>
        <w:tabs>
          <w:tab w:val="left" w:pos="5040"/>
        </w:tabs>
        <w:rPr>
          <w:rFonts w:ascii="Arial" w:hAnsi="Arial" w:cs="Arial"/>
          <w:color w:val="000000" w:themeColor="text1"/>
        </w:rPr>
      </w:pPr>
      <w:r w:rsidRPr="00CD6A21">
        <w:rPr>
          <w:rFonts w:ascii="Arial" w:hAnsi="Arial" w:cs="Arial"/>
          <w:color w:val="000000" w:themeColor="text1"/>
        </w:rPr>
        <w:t>E</w:t>
      </w:r>
      <w:r w:rsidR="009E34BF" w:rsidRPr="00CD6A21">
        <w:rPr>
          <w:rFonts w:ascii="Arial" w:hAnsi="Arial" w:cs="Arial"/>
          <w:color w:val="000000" w:themeColor="text1"/>
        </w:rPr>
        <w:t>liminat</w:t>
      </w:r>
      <w:r w:rsidRPr="00CD6A21">
        <w:rPr>
          <w:rFonts w:ascii="Arial" w:hAnsi="Arial" w:cs="Arial"/>
          <w:color w:val="000000" w:themeColor="text1"/>
        </w:rPr>
        <w:t>ion of</w:t>
      </w:r>
      <w:r w:rsidR="009E34BF" w:rsidRPr="00CD6A21">
        <w:rPr>
          <w:rFonts w:ascii="Arial" w:hAnsi="Arial" w:cs="Arial"/>
          <w:color w:val="000000" w:themeColor="text1"/>
        </w:rPr>
        <w:t xml:space="preserve"> the Do Not Know category on the pre and post quantitative test</w:t>
      </w:r>
      <w:r w:rsidRPr="00CD6A21">
        <w:rPr>
          <w:rFonts w:ascii="Arial" w:hAnsi="Arial" w:cs="Arial"/>
          <w:color w:val="000000" w:themeColor="text1"/>
        </w:rPr>
        <w:t xml:space="preserve"> should provide a clearer indication of students</w:t>
      </w:r>
      <w:r w:rsidR="006E23D7" w:rsidRPr="00CD6A21">
        <w:rPr>
          <w:rFonts w:ascii="Arial" w:hAnsi="Arial" w:cs="Arial"/>
          <w:color w:val="000000" w:themeColor="text1"/>
        </w:rPr>
        <w:t>’</w:t>
      </w:r>
      <w:r w:rsidRPr="00CD6A21">
        <w:rPr>
          <w:rFonts w:ascii="Arial" w:hAnsi="Arial" w:cs="Arial"/>
          <w:color w:val="000000" w:themeColor="text1"/>
        </w:rPr>
        <w:t xml:space="preserve"> knowledge</w:t>
      </w:r>
      <w:r w:rsidR="003C395F" w:rsidRPr="00CD6A21">
        <w:rPr>
          <w:rFonts w:ascii="Arial" w:hAnsi="Arial" w:cs="Arial"/>
          <w:color w:val="000000" w:themeColor="text1"/>
        </w:rPr>
        <w:t xml:space="preserve"> base on both the </w:t>
      </w:r>
      <w:r w:rsidRPr="00CD6A21">
        <w:rPr>
          <w:rFonts w:ascii="Arial" w:hAnsi="Arial" w:cs="Arial"/>
          <w:color w:val="000000" w:themeColor="text1"/>
        </w:rPr>
        <w:t>pre and post test.</w:t>
      </w:r>
    </w:p>
    <w:p w:rsidR="006E23D7" w:rsidRPr="00CD6A21" w:rsidRDefault="000C7C9A" w:rsidP="000C7C9A">
      <w:pPr>
        <w:pStyle w:val="ListParagraph"/>
        <w:numPr>
          <w:ilvl w:val="0"/>
          <w:numId w:val="30"/>
        </w:numPr>
        <w:tabs>
          <w:tab w:val="left" w:pos="5040"/>
        </w:tabs>
        <w:rPr>
          <w:rFonts w:ascii="Arial" w:hAnsi="Arial" w:cs="Arial"/>
          <w:color w:val="000000" w:themeColor="text1"/>
        </w:rPr>
      </w:pPr>
      <w:r w:rsidRPr="00CD6A21">
        <w:rPr>
          <w:rFonts w:ascii="Arial" w:hAnsi="Arial" w:cs="Arial"/>
          <w:color w:val="000000" w:themeColor="text1"/>
        </w:rPr>
        <w:t>Separating the questions related to table</w:t>
      </w:r>
      <w:r w:rsidR="003C395F" w:rsidRPr="00CD6A21">
        <w:rPr>
          <w:rFonts w:ascii="Arial" w:hAnsi="Arial" w:cs="Arial"/>
          <w:color w:val="000000" w:themeColor="text1"/>
        </w:rPr>
        <w:t>s</w:t>
      </w:r>
      <w:r w:rsidRPr="00CD6A21">
        <w:rPr>
          <w:rFonts w:ascii="Arial" w:hAnsi="Arial" w:cs="Arial"/>
          <w:color w:val="000000" w:themeColor="text1"/>
        </w:rPr>
        <w:t>, chart</w:t>
      </w:r>
      <w:r w:rsidR="003C395F" w:rsidRPr="00CD6A21">
        <w:rPr>
          <w:rFonts w:ascii="Arial" w:hAnsi="Arial" w:cs="Arial"/>
          <w:color w:val="000000" w:themeColor="text1"/>
        </w:rPr>
        <w:t>s</w:t>
      </w:r>
      <w:r w:rsidRPr="00CD6A21">
        <w:rPr>
          <w:rFonts w:ascii="Arial" w:hAnsi="Arial" w:cs="Arial"/>
          <w:color w:val="000000" w:themeColor="text1"/>
        </w:rPr>
        <w:t xml:space="preserve"> and graphs from the statistical analysis questions will give us a</w:t>
      </w:r>
      <w:r w:rsidR="003C395F" w:rsidRPr="00CD6A21">
        <w:rPr>
          <w:rFonts w:ascii="Arial" w:hAnsi="Arial" w:cs="Arial"/>
          <w:color w:val="000000" w:themeColor="text1"/>
        </w:rPr>
        <w:t xml:space="preserve"> </w:t>
      </w:r>
      <w:r w:rsidRPr="00CD6A21">
        <w:rPr>
          <w:rFonts w:ascii="Arial" w:hAnsi="Arial" w:cs="Arial"/>
          <w:color w:val="000000" w:themeColor="text1"/>
        </w:rPr>
        <w:t>clearer indicator students</w:t>
      </w:r>
      <w:r w:rsidR="006E23D7" w:rsidRPr="00CD6A21">
        <w:rPr>
          <w:rFonts w:ascii="Arial" w:hAnsi="Arial" w:cs="Arial"/>
          <w:color w:val="000000" w:themeColor="text1"/>
        </w:rPr>
        <w:t>’</w:t>
      </w:r>
      <w:r w:rsidRPr="00CD6A21">
        <w:rPr>
          <w:rFonts w:ascii="Arial" w:hAnsi="Arial" w:cs="Arial"/>
          <w:color w:val="000000" w:themeColor="text1"/>
        </w:rPr>
        <w:t xml:space="preserve"> </w:t>
      </w:r>
      <w:r w:rsidR="003C395F" w:rsidRPr="00CD6A21">
        <w:rPr>
          <w:rFonts w:ascii="Arial" w:hAnsi="Arial" w:cs="Arial"/>
          <w:color w:val="000000" w:themeColor="text1"/>
        </w:rPr>
        <w:t xml:space="preserve">IDA </w:t>
      </w:r>
      <w:r w:rsidRPr="00CD6A21">
        <w:rPr>
          <w:rFonts w:ascii="Arial" w:hAnsi="Arial" w:cs="Arial"/>
          <w:color w:val="000000" w:themeColor="text1"/>
        </w:rPr>
        <w:t>learning needs</w:t>
      </w:r>
      <w:r w:rsidR="003C395F" w:rsidRPr="00CD6A21">
        <w:rPr>
          <w:rFonts w:ascii="Arial" w:hAnsi="Arial" w:cs="Arial"/>
          <w:color w:val="000000" w:themeColor="text1"/>
        </w:rPr>
        <w:t>.</w:t>
      </w:r>
    </w:p>
    <w:p w:rsidR="009E34BF" w:rsidRPr="00CD6A21" w:rsidRDefault="006E23D7" w:rsidP="000C7C9A">
      <w:pPr>
        <w:pStyle w:val="ListParagraph"/>
        <w:numPr>
          <w:ilvl w:val="0"/>
          <w:numId w:val="30"/>
        </w:numPr>
        <w:tabs>
          <w:tab w:val="left" w:pos="5040"/>
        </w:tabs>
        <w:rPr>
          <w:rFonts w:ascii="Arial" w:hAnsi="Arial" w:cs="Arial"/>
          <w:color w:val="000000" w:themeColor="text1"/>
        </w:rPr>
      </w:pPr>
      <w:r w:rsidRPr="00CD6A21">
        <w:rPr>
          <w:rFonts w:ascii="Arial" w:hAnsi="Arial" w:cs="Arial"/>
          <w:color w:val="000000" w:themeColor="text1"/>
        </w:rPr>
        <w:t>Making the</w:t>
      </w:r>
      <w:r w:rsidR="009E34BF" w:rsidRPr="00CD6A21">
        <w:rPr>
          <w:rFonts w:ascii="Arial" w:hAnsi="Arial" w:cs="Arial"/>
          <w:color w:val="000000" w:themeColor="text1"/>
        </w:rPr>
        <w:t xml:space="preserve"> post test a part of a student’s final evaluation </w:t>
      </w:r>
      <w:r w:rsidRPr="00CD6A21">
        <w:rPr>
          <w:rFonts w:ascii="Arial" w:hAnsi="Arial" w:cs="Arial"/>
          <w:color w:val="000000" w:themeColor="text1"/>
        </w:rPr>
        <w:t xml:space="preserve">will produce valid results. </w:t>
      </w:r>
    </w:p>
    <w:p w:rsidR="009E34BF" w:rsidRPr="00CD6A21" w:rsidRDefault="009E34BF" w:rsidP="000C7C9A">
      <w:pPr>
        <w:pStyle w:val="ListParagraph"/>
        <w:numPr>
          <w:ilvl w:val="0"/>
          <w:numId w:val="30"/>
        </w:numPr>
        <w:tabs>
          <w:tab w:val="left" w:pos="5040"/>
        </w:tabs>
        <w:rPr>
          <w:rFonts w:ascii="Arial" w:hAnsi="Arial" w:cs="Arial"/>
          <w:color w:val="000000" w:themeColor="text1"/>
        </w:rPr>
      </w:pPr>
      <w:r w:rsidRPr="00CD6A21">
        <w:rPr>
          <w:rFonts w:ascii="Arial" w:hAnsi="Arial" w:cs="Arial"/>
          <w:color w:val="000000" w:themeColor="text1"/>
        </w:rPr>
        <w:t xml:space="preserve">Peer Assessment Groups </w:t>
      </w:r>
      <w:r w:rsidR="006E23D7" w:rsidRPr="00CD6A21">
        <w:rPr>
          <w:rFonts w:ascii="Arial" w:hAnsi="Arial" w:cs="Arial"/>
          <w:color w:val="000000" w:themeColor="text1"/>
        </w:rPr>
        <w:t>will</w:t>
      </w:r>
      <w:r w:rsidRPr="00CD6A21">
        <w:rPr>
          <w:rFonts w:ascii="Arial" w:hAnsi="Arial" w:cs="Arial"/>
          <w:color w:val="000000" w:themeColor="text1"/>
        </w:rPr>
        <w:t xml:space="preserve"> bring adjuncts onboard with departmental assessment efforts </w:t>
      </w:r>
    </w:p>
    <w:p w:rsidR="006E23D7" w:rsidRPr="00CD6A21" w:rsidRDefault="006E23D7" w:rsidP="000C7C9A">
      <w:pPr>
        <w:pStyle w:val="ListParagraph"/>
        <w:numPr>
          <w:ilvl w:val="0"/>
          <w:numId w:val="30"/>
        </w:numPr>
        <w:tabs>
          <w:tab w:val="left" w:pos="5040"/>
        </w:tabs>
        <w:rPr>
          <w:rFonts w:ascii="Arial" w:hAnsi="Arial" w:cs="Arial"/>
          <w:color w:val="000000" w:themeColor="text1"/>
        </w:rPr>
      </w:pPr>
      <w:r w:rsidRPr="00CD6A21">
        <w:rPr>
          <w:rFonts w:ascii="Arial" w:hAnsi="Arial" w:cs="Arial"/>
          <w:color w:val="000000" w:themeColor="text1"/>
        </w:rPr>
        <w:t xml:space="preserve">Correlating assessment data should </w:t>
      </w:r>
      <w:r w:rsidR="003C395F" w:rsidRPr="00CD6A21">
        <w:rPr>
          <w:rFonts w:ascii="Arial" w:hAnsi="Arial" w:cs="Arial"/>
          <w:color w:val="000000" w:themeColor="text1"/>
        </w:rPr>
        <w:t>provide</w:t>
      </w:r>
      <w:r w:rsidRPr="00CD6A21">
        <w:rPr>
          <w:rFonts w:ascii="Arial" w:hAnsi="Arial" w:cs="Arial"/>
          <w:color w:val="000000" w:themeColor="text1"/>
        </w:rPr>
        <w:t xml:space="preserve"> </w:t>
      </w:r>
      <w:r w:rsidR="003C395F" w:rsidRPr="00CD6A21">
        <w:rPr>
          <w:rFonts w:ascii="Arial" w:hAnsi="Arial" w:cs="Arial"/>
          <w:color w:val="000000" w:themeColor="text1"/>
        </w:rPr>
        <w:t>data on</w:t>
      </w:r>
      <w:r w:rsidRPr="00CD6A21">
        <w:rPr>
          <w:rFonts w:ascii="Arial" w:hAnsi="Arial" w:cs="Arial"/>
          <w:color w:val="000000" w:themeColor="text1"/>
        </w:rPr>
        <w:t xml:space="preserve"> what learning strategies are most effective for student learning</w:t>
      </w:r>
    </w:p>
    <w:p w:rsidR="009E34BF" w:rsidRPr="00CD6A21" w:rsidRDefault="006E23D7" w:rsidP="000C7C9A">
      <w:pPr>
        <w:pStyle w:val="ListParagraph"/>
        <w:numPr>
          <w:ilvl w:val="0"/>
          <w:numId w:val="30"/>
        </w:numPr>
        <w:tabs>
          <w:tab w:val="left" w:pos="5040"/>
        </w:tabs>
        <w:rPr>
          <w:rFonts w:ascii="Arial" w:hAnsi="Arial" w:cs="Arial"/>
          <w:color w:val="000000" w:themeColor="text1"/>
        </w:rPr>
      </w:pPr>
      <w:r w:rsidRPr="00CD6A21">
        <w:rPr>
          <w:rFonts w:ascii="Arial" w:hAnsi="Arial" w:cs="Arial"/>
          <w:color w:val="000000" w:themeColor="text1"/>
        </w:rPr>
        <w:t>Assessing</w:t>
      </w:r>
      <w:r w:rsidR="009E34BF" w:rsidRPr="00CD6A21">
        <w:rPr>
          <w:rFonts w:ascii="Arial" w:hAnsi="Arial" w:cs="Arial"/>
          <w:color w:val="000000" w:themeColor="text1"/>
        </w:rPr>
        <w:t xml:space="preserve"> the percent of gain within each outcome area and compar</w:t>
      </w:r>
      <w:r w:rsidRPr="00CD6A21">
        <w:rPr>
          <w:rFonts w:ascii="Arial" w:hAnsi="Arial" w:cs="Arial"/>
          <w:color w:val="000000" w:themeColor="text1"/>
        </w:rPr>
        <w:t>ing</w:t>
      </w:r>
      <w:r w:rsidR="009E34BF" w:rsidRPr="00CD6A21">
        <w:rPr>
          <w:rFonts w:ascii="Arial" w:hAnsi="Arial" w:cs="Arial"/>
          <w:color w:val="000000" w:themeColor="text1"/>
        </w:rPr>
        <w:t xml:space="preserve"> that percentage to a targeted goal</w:t>
      </w:r>
      <w:r w:rsidR="00835DFC" w:rsidRPr="00CD6A21">
        <w:rPr>
          <w:rFonts w:ascii="Arial" w:hAnsi="Arial" w:cs="Arial"/>
          <w:color w:val="000000" w:themeColor="text1"/>
        </w:rPr>
        <w:t xml:space="preserve"> of 15% should provide a clearer assessment indicator of student learning.</w:t>
      </w:r>
      <w:r w:rsidR="009E34BF" w:rsidRPr="00CD6A21">
        <w:rPr>
          <w:rFonts w:ascii="Arial" w:hAnsi="Arial" w:cs="Arial"/>
          <w:color w:val="000000" w:themeColor="text1"/>
        </w:rPr>
        <w:t xml:space="preserve">  </w:t>
      </w:r>
    </w:p>
    <w:p w:rsidR="009E34BF" w:rsidRPr="00530D78" w:rsidRDefault="009E34BF" w:rsidP="000C7C9A">
      <w:pPr>
        <w:tabs>
          <w:tab w:val="left" w:pos="5040"/>
        </w:tabs>
        <w:rPr>
          <w:color w:val="000000" w:themeColor="text1"/>
        </w:rPr>
      </w:pPr>
    </w:p>
    <w:p w:rsidR="001D7E57" w:rsidRPr="00530D78" w:rsidRDefault="001D7E57" w:rsidP="001D7E57">
      <w:pPr>
        <w:tabs>
          <w:tab w:val="left" w:pos="5040"/>
        </w:tabs>
        <w:rPr>
          <w:color w:val="000000" w:themeColor="text1"/>
        </w:rPr>
      </w:pPr>
    </w:p>
    <w:p w:rsidR="00EF15CD" w:rsidRDefault="00EF15CD">
      <w:pPr>
        <w:pStyle w:val="ListParagraph"/>
        <w:tabs>
          <w:tab w:val="left" w:pos="5040"/>
        </w:tabs>
        <w:rPr>
          <w:rFonts w:ascii="Arial" w:hAnsi="Arial" w:cs="Arial"/>
          <w:color w:val="000000" w:themeColor="text1"/>
        </w:rPr>
      </w:pPr>
    </w:p>
    <w:p w:rsidR="00EF15CD" w:rsidRPr="002D428E" w:rsidRDefault="004C52FC" w:rsidP="00EF15CD">
      <w:pPr>
        <w:pStyle w:val="ListParagraph"/>
        <w:tabs>
          <w:tab w:val="left" w:pos="5040"/>
        </w:tabs>
        <w:ind w:left="0"/>
        <w:rPr>
          <w:rFonts w:ascii="Arial" w:hAnsi="Arial" w:cs="Arial"/>
          <w:b/>
          <w:color w:val="000000" w:themeColor="text1"/>
        </w:rPr>
      </w:pPr>
      <w:r>
        <w:rPr>
          <w:rFonts w:ascii="Arial" w:hAnsi="Arial" w:cs="Arial"/>
          <w:b/>
          <w:color w:val="000000" w:themeColor="text1"/>
        </w:rPr>
        <w:t>Improvement Efforts</w:t>
      </w:r>
    </w:p>
    <w:p w:rsidR="002D428E" w:rsidRDefault="002D428E">
      <w:pPr>
        <w:pStyle w:val="ListParagraph"/>
        <w:tabs>
          <w:tab w:val="left" w:pos="5040"/>
        </w:tabs>
        <w:rPr>
          <w:rFonts w:ascii="Arial" w:hAnsi="Arial" w:cs="Arial"/>
          <w:color w:val="000000" w:themeColor="text1"/>
        </w:rPr>
      </w:pPr>
    </w:p>
    <w:p w:rsidR="004C52FC" w:rsidRDefault="004C52FC" w:rsidP="004C52FC">
      <w:pPr>
        <w:pStyle w:val="ListParagraph"/>
        <w:tabs>
          <w:tab w:val="left" w:pos="5040"/>
        </w:tabs>
        <w:ind w:left="360"/>
        <w:rPr>
          <w:rFonts w:ascii="Arial" w:hAnsi="Arial" w:cs="Arial"/>
          <w:color w:val="000000" w:themeColor="text1"/>
        </w:rPr>
      </w:pPr>
    </w:p>
    <w:p w:rsidR="00262EFB" w:rsidRDefault="00262EFB" w:rsidP="004C52FC">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 xml:space="preserve">What were the results of changes </w:t>
      </w:r>
      <w:r w:rsidR="004C52FC" w:rsidRPr="004C52FC">
        <w:rPr>
          <w:rFonts w:ascii="Arial" w:hAnsi="Arial" w:cs="Arial"/>
          <w:color w:val="000000" w:themeColor="text1"/>
        </w:rPr>
        <w:t>that were planned</w:t>
      </w:r>
      <w:r w:rsidRPr="004C52FC">
        <w:rPr>
          <w:rFonts w:ascii="Arial" w:hAnsi="Arial" w:cs="Arial"/>
          <w:color w:val="000000" w:themeColor="text1"/>
        </w:rPr>
        <w:t xml:space="preserve"> </w:t>
      </w:r>
      <w:r w:rsidR="00E642B3" w:rsidRPr="004C52FC">
        <w:rPr>
          <w:rFonts w:ascii="Arial" w:hAnsi="Arial" w:cs="Arial"/>
          <w:color w:val="000000" w:themeColor="text1"/>
        </w:rPr>
        <w:t>in the last Annual Update</w:t>
      </w:r>
      <w:r w:rsidR="001E0764" w:rsidRPr="004C52FC">
        <w:rPr>
          <w:rFonts w:ascii="Arial" w:hAnsi="Arial" w:cs="Arial"/>
          <w:color w:val="000000" w:themeColor="text1"/>
        </w:rPr>
        <w:t>?</w:t>
      </w:r>
      <w:r w:rsidR="00E55AD1" w:rsidRPr="004C52FC">
        <w:rPr>
          <w:rFonts w:ascii="Arial" w:hAnsi="Arial" w:cs="Arial"/>
          <w:color w:val="000000" w:themeColor="text1"/>
        </w:rPr>
        <w:t xml:space="preserve">  </w:t>
      </w:r>
      <w:r w:rsidR="004C52FC" w:rsidRPr="004C52FC">
        <w:rPr>
          <w:rFonts w:ascii="Arial" w:hAnsi="Arial" w:cs="Arial"/>
          <w:color w:val="000000" w:themeColor="text1"/>
        </w:rPr>
        <w:t>Are further changes needed based on these results?</w:t>
      </w:r>
      <w:r w:rsidR="004C52FC">
        <w:rPr>
          <w:rFonts w:ascii="Arial" w:hAnsi="Arial" w:cs="Arial"/>
          <w:color w:val="000000" w:themeColor="text1"/>
        </w:rPr>
        <w:t xml:space="preserve"> </w:t>
      </w:r>
    </w:p>
    <w:p w:rsidR="004C52FC" w:rsidRDefault="004C52FC" w:rsidP="001D7E57">
      <w:pPr>
        <w:tabs>
          <w:tab w:val="left" w:pos="5040"/>
        </w:tabs>
        <w:rPr>
          <w:rFonts w:ascii="Arial" w:hAnsi="Arial" w:cs="Arial"/>
          <w:color w:val="000000" w:themeColor="text1"/>
        </w:rPr>
      </w:pPr>
    </w:p>
    <w:p w:rsidR="000A1A62" w:rsidRPr="00CD6A21" w:rsidRDefault="000A1A62" w:rsidP="001D7E57">
      <w:pPr>
        <w:tabs>
          <w:tab w:val="left" w:pos="5040"/>
        </w:tabs>
        <w:rPr>
          <w:rFonts w:ascii="Arial" w:hAnsi="Arial" w:cs="Arial"/>
          <w:b/>
          <w:color w:val="000000" w:themeColor="text1"/>
        </w:rPr>
      </w:pPr>
      <w:r w:rsidRPr="00CD6A21">
        <w:rPr>
          <w:rFonts w:ascii="Arial" w:hAnsi="Arial" w:cs="Arial"/>
          <w:b/>
          <w:color w:val="000000" w:themeColor="text1"/>
        </w:rPr>
        <w:t>The following are the improvements projected for 2011-12 and their outcomes:</w:t>
      </w:r>
    </w:p>
    <w:p w:rsidR="000A1A62" w:rsidRPr="00CD6A21" w:rsidRDefault="000A1A62" w:rsidP="001D7E57">
      <w:pPr>
        <w:tabs>
          <w:tab w:val="left" w:pos="5040"/>
        </w:tabs>
        <w:rPr>
          <w:rFonts w:ascii="Arial" w:hAnsi="Arial" w:cs="Arial"/>
          <w:b/>
          <w:color w:val="000000" w:themeColor="text1"/>
        </w:rPr>
      </w:pPr>
    </w:p>
    <w:p w:rsidR="00D30A23" w:rsidRPr="00CD6A21" w:rsidRDefault="000A1A62" w:rsidP="00835DFC">
      <w:pPr>
        <w:pStyle w:val="ListParagraph"/>
        <w:numPr>
          <w:ilvl w:val="0"/>
          <w:numId w:val="31"/>
        </w:numPr>
        <w:tabs>
          <w:tab w:val="left" w:pos="5040"/>
        </w:tabs>
        <w:rPr>
          <w:rFonts w:ascii="Arial" w:hAnsi="Arial" w:cs="Arial"/>
          <w:color w:val="000000" w:themeColor="text1"/>
        </w:rPr>
      </w:pPr>
      <w:r w:rsidRPr="00CD6A21">
        <w:rPr>
          <w:rFonts w:ascii="Arial" w:hAnsi="Arial" w:cs="Arial"/>
          <w:color w:val="000000" w:themeColor="text1"/>
        </w:rPr>
        <w:t xml:space="preserve">All quarter courses were successfully converted to semester formats.  </w:t>
      </w:r>
    </w:p>
    <w:p w:rsidR="000A1A62" w:rsidRPr="00CD6A21" w:rsidRDefault="000A1A62" w:rsidP="001D7E57">
      <w:pPr>
        <w:tabs>
          <w:tab w:val="left" w:pos="5040"/>
        </w:tabs>
        <w:rPr>
          <w:rFonts w:ascii="Arial" w:hAnsi="Arial" w:cs="Arial"/>
          <w:color w:val="000000" w:themeColor="text1"/>
        </w:rPr>
      </w:pPr>
    </w:p>
    <w:p w:rsidR="00E46CD3" w:rsidRPr="00CD6A21" w:rsidRDefault="000A1A62" w:rsidP="00835DFC">
      <w:pPr>
        <w:pStyle w:val="ListParagraph"/>
        <w:numPr>
          <w:ilvl w:val="0"/>
          <w:numId w:val="31"/>
        </w:numPr>
        <w:tabs>
          <w:tab w:val="left" w:pos="5040"/>
        </w:tabs>
        <w:rPr>
          <w:rFonts w:ascii="Arial" w:hAnsi="Arial" w:cs="Arial"/>
          <w:color w:val="000000" w:themeColor="text1"/>
        </w:rPr>
      </w:pPr>
      <w:r w:rsidRPr="00CD6A21">
        <w:rPr>
          <w:rFonts w:ascii="Arial" w:hAnsi="Arial" w:cs="Arial"/>
          <w:color w:val="000000" w:themeColor="text1"/>
        </w:rPr>
        <w:t xml:space="preserve">The department continued efforts to close the assessment loop by analyzing the data and implementing </w:t>
      </w:r>
      <w:r w:rsidR="00530D78" w:rsidRPr="00CD6A21">
        <w:rPr>
          <w:rFonts w:ascii="Arial" w:hAnsi="Arial" w:cs="Arial"/>
          <w:color w:val="000000" w:themeColor="text1"/>
        </w:rPr>
        <w:t xml:space="preserve">improvement </w:t>
      </w:r>
      <w:r w:rsidRPr="00CD6A21">
        <w:rPr>
          <w:rFonts w:ascii="Arial" w:hAnsi="Arial" w:cs="Arial"/>
          <w:color w:val="000000" w:themeColor="text1"/>
        </w:rPr>
        <w:t>strategies</w:t>
      </w:r>
      <w:r w:rsidR="00530D78" w:rsidRPr="00CD6A21">
        <w:rPr>
          <w:rFonts w:ascii="Arial" w:hAnsi="Arial" w:cs="Arial"/>
          <w:color w:val="000000" w:themeColor="text1"/>
        </w:rPr>
        <w:t>.</w:t>
      </w:r>
      <w:r w:rsidRPr="00CD6A21">
        <w:rPr>
          <w:rFonts w:ascii="Arial" w:hAnsi="Arial" w:cs="Arial"/>
          <w:color w:val="000000" w:themeColor="text1"/>
        </w:rPr>
        <w:t xml:space="preserve"> </w:t>
      </w:r>
      <w:r w:rsidR="00530D78" w:rsidRPr="00CD6A21">
        <w:rPr>
          <w:rFonts w:ascii="Arial" w:hAnsi="Arial" w:cs="Arial"/>
          <w:color w:val="000000" w:themeColor="text1"/>
        </w:rPr>
        <w:t xml:space="preserve"> One of the outcomes of the assessment effort was the development of </w:t>
      </w:r>
      <w:r w:rsidRPr="00CD6A21">
        <w:rPr>
          <w:rFonts w:ascii="Arial" w:hAnsi="Arial" w:cs="Arial"/>
          <w:color w:val="000000" w:themeColor="text1"/>
        </w:rPr>
        <w:t>teaching syllabi</w:t>
      </w:r>
      <w:r w:rsidR="00530D78" w:rsidRPr="00CD6A21">
        <w:rPr>
          <w:rFonts w:ascii="Arial" w:hAnsi="Arial" w:cs="Arial"/>
          <w:color w:val="000000" w:themeColor="text1"/>
        </w:rPr>
        <w:t xml:space="preserve"> for all semester course. The teaching </w:t>
      </w:r>
      <w:r w:rsidR="00951878" w:rsidRPr="00CD6A21">
        <w:rPr>
          <w:rFonts w:ascii="Arial" w:hAnsi="Arial" w:cs="Arial"/>
          <w:color w:val="000000" w:themeColor="text1"/>
        </w:rPr>
        <w:t>syllabus provides</w:t>
      </w:r>
      <w:r w:rsidR="00827771" w:rsidRPr="00CD6A21">
        <w:rPr>
          <w:rFonts w:ascii="Arial" w:hAnsi="Arial" w:cs="Arial"/>
          <w:color w:val="000000" w:themeColor="text1"/>
        </w:rPr>
        <w:t xml:space="preserve"> uniform course and unit</w:t>
      </w:r>
      <w:r w:rsidRPr="00CD6A21">
        <w:rPr>
          <w:rFonts w:ascii="Arial" w:hAnsi="Arial" w:cs="Arial"/>
          <w:color w:val="000000" w:themeColor="text1"/>
        </w:rPr>
        <w:t xml:space="preserve"> outcomes</w:t>
      </w:r>
      <w:r w:rsidR="00827771" w:rsidRPr="00CD6A21">
        <w:rPr>
          <w:rFonts w:ascii="Arial" w:hAnsi="Arial" w:cs="Arial"/>
          <w:color w:val="000000" w:themeColor="text1"/>
        </w:rPr>
        <w:t>, and identifies</w:t>
      </w:r>
      <w:r w:rsidRPr="00CD6A21">
        <w:rPr>
          <w:rFonts w:ascii="Arial" w:hAnsi="Arial" w:cs="Arial"/>
          <w:color w:val="000000" w:themeColor="text1"/>
        </w:rPr>
        <w:t xml:space="preserve"> learning activities </w:t>
      </w:r>
      <w:r w:rsidR="00827771" w:rsidRPr="00CD6A21">
        <w:rPr>
          <w:rFonts w:ascii="Arial" w:hAnsi="Arial" w:cs="Arial"/>
          <w:color w:val="000000" w:themeColor="text1"/>
        </w:rPr>
        <w:t>related to the outcomes.</w:t>
      </w:r>
      <w:r w:rsidRPr="00CD6A21">
        <w:rPr>
          <w:rFonts w:ascii="Arial" w:hAnsi="Arial" w:cs="Arial"/>
          <w:color w:val="000000" w:themeColor="text1"/>
        </w:rPr>
        <w:t xml:space="preserve">  </w:t>
      </w:r>
      <w:r w:rsidR="00827771" w:rsidRPr="00CD6A21">
        <w:rPr>
          <w:rFonts w:ascii="Arial" w:hAnsi="Arial" w:cs="Arial"/>
          <w:color w:val="000000" w:themeColor="text1"/>
        </w:rPr>
        <w:t xml:space="preserve">The teaching </w:t>
      </w:r>
      <w:r w:rsidR="00951878" w:rsidRPr="00CD6A21">
        <w:rPr>
          <w:rFonts w:ascii="Arial" w:hAnsi="Arial" w:cs="Arial"/>
          <w:color w:val="000000" w:themeColor="text1"/>
        </w:rPr>
        <w:t>syllabus also outlines</w:t>
      </w:r>
      <w:r w:rsidR="00827771" w:rsidRPr="00CD6A21">
        <w:rPr>
          <w:rFonts w:ascii="Arial" w:hAnsi="Arial" w:cs="Arial"/>
          <w:color w:val="000000" w:themeColor="text1"/>
        </w:rPr>
        <w:t xml:space="preserve"> the newly developed </w:t>
      </w:r>
      <w:r w:rsidRPr="00CD6A21">
        <w:rPr>
          <w:rFonts w:ascii="Arial" w:hAnsi="Arial" w:cs="Arial"/>
          <w:color w:val="000000" w:themeColor="text1"/>
        </w:rPr>
        <w:t>departmental Attendance Policy</w:t>
      </w:r>
      <w:r w:rsidR="00827771" w:rsidRPr="00CD6A21">
        <w:rPr>
          <w:rFonts w:ascii="Arial" w:hAnsi="Arial" w:cs="Arial"/>
          <w:color w:val="000000" w:themeColor="text1"/>
        </w:rPr>
        <w:t>.</w:t>
      </w:r>
    </w:p>
    <w:p w:rsidR="00E46CD3" w:rsidRPr="00CD6A21" w:rsidRDefault="00E46CD3" w:rsidP="001D7E57">
      <w:pPr>
        <w:tabs>
          <w:tab w:val="left" w:pos="5040"/>
        </w:tabs>
        <w:rPr>
          <w:rFonts w:ascii="Arial" w:hAnsi="Arial" w:cs="Arial"/>
          <w:color w:val="000000" w:themeColor="text1"/>
        </w:rPr>
      </w:pPr>
    </w:p>
    <w:p w:rsidR="00E46CD3" w:rsidRPr="00CD6A21" w:rsidRDefault="00E46CD3" w:rsidP="00835DFC">
      <w:pPr>
        <w:pStyle w:val="ListParagraph"/>
        <w:numPr>
          <w:ilvl w:val="0"/>
          <w:numId w:val="31"/>
        </w:numPr>
        <w:tabs>
          <w:tab w:val="left" w:pos="5040"/>
        </w:tabs>
        <w:rPr>
          <w:rFonts w:ascii="Arial" w:hAnsi="Arial" w:cs="Arial"/>
          <w:color w:val="000000" w:themeColor="text1"/>
        </w:rPr>
      </w:pPr>
      <w:r w:rsidRPr="00CD6A21">
        <w:rPr>
          <w:rFonts w:ascii="Arial" w:hAnsi="Arial" w:cs="Arial"/>
          <w:color w:val="000000" w:themeColor="text1"/>
        </w:rPr>
        <w:t>Teaching syllabi were also developed for Geography &amp; Social Work.</w:t>
      </w:r>
    </w:p>
    <w:p w:rsidR="00E46CD3" w:rsidRPr="00CD6A21" w:rsidRDefault="00E46CD3" w:rsidP="00835DFC">
      <w:pPr>
        <w:pStyle w:val="ListParagraph"/>
        <w:numPr>
          <w:ilvl w:val="0"/>
          <w:numId w:val="31"/>
        </w:numPr>
        <w:tabs>
          <w:tab w:val="left" w:pos="5040"/>
        </w:tabs>
        <w:rPr>
          <w:rFonts w:ascii="Arial" w:hAnsi="Arial" w:cs="Arial"/>
          <w:color w:val="000000" w:themeColor="text1"/>
        </w:rPr>
      </w:pPr>
      <w:r w:rsidRPr="00CD6A21">
        <w:rPr>
          <w:rFonts w:ascii="Arial" w:hAnsi="Arial" w:cs="Arial"/>
          <w:color w:val="000000" w:themeColor="text1"/>
        </w:rPr>
        <w:t xml:space="preserve">Social Work is in the process of developing program learning outcomes and an assessment strategy.  Geography has </w:t>
      </w:r>
      <w:r w:rsidR="00D30A23" w:rsidRPr="00CD6A21">
        <w:rPr>
          <w:rFonts w:ascii="Arial" w:hAnsi="Arial" w:cs="Arial"/>
          <w:color w:val="000000" w:themeColor="text1"/>
        </w:rPr>
        <w:t xml:space="preserve">remained an area of emphasis.  </w:t>
      </w:r>
      <w:r w:rsidR="00D30A23" w:rsidRPr="00CD6A21">
        <w:rPr>
          <w:rFonts w:ascii="Arial" w:hAnsi="Arial" w:cs="Arial"/>
          <w:color w:val="000000" w:themeColor="text1"/>
        </w:rPr>
        <w:lastRenderedPageBreak/>
        <w:t>Geography</w:t>
      </w:r>
      <w:r w:rsidRPr="00CD6A21">
        <w:rPr>
          <w:rFonts w:ascii="Arial" w:hAnsi="Arial" w:cs="Arial"/>
          <w:color w:val="000000" w:themeColor="text1"/>
        </w:rPr>
        <w:t xml:space="preserve"> is in the process of developing an assessment strategy for Physical Geography.</w:t>
      </w:r>
    </w:p>
    <w:p w:rsidR="00E46CD3" w:rsidRPr="00CD6A21" w:rsidRDefault="00E46CD3" w:rsidP="001D7E57">
      <w:pPr>
        <w:tabs>
          <w:tab w:val="left" w:pos="5040"/>
        </w:tabs>
        <w:rPr>
          <w:rFonts w:ascii="Arial" w:hAnsi="Arial" w:cs="Arial"/>
          <w:color w:val="000000" w:themeColor="text1"/>
        </w:rPr>
      </w:pPr>
    </w:p>
    <w:p w:rsidR="00E46CD3" w:rsidRPr="00CD6A21" w:rsidRDefault="00E46CD3" w:rsidP="00835DFC">
      <w:pPr>
        <w:pStyle w:val="ListParagraph"/>
        <w:numPr>
          <w:ilvl w:val="0"/>
          <w:numId w:val="31"/>
        </w:numPr>
        <w:tabs>
          <w:tab w:val="left" w:pos="5040"/>
        </w:tabs>
        <w:rPr>
          <w:rFonts w:ascii="Arial" w:hAnsi="Arial" w:cs="Arial"/>
          <w:color w:val="000000" w:themeColor="text1"/>
        </w:rPr>
      </w:pPr>
      <w:r w:rsidRPr="00CD6A21">
        <w:rPr>
          <w:rFonts w:ascii="Arial" w:hAnsi="Arial" w:cs="Arial"/>
          <w:color w:val="000000" w:themeColor="text1"/>
        </w:rPr>
        <w:t xml:space="preserve">The department has submitted courses to the </w:t>
      </w:r>
      <w:r w:rsidR="00AE5621" w:rsidRPr="00CD6A21">
        <w:rPr>
          <w:rFonts w:ascii="Arial" w:hAnsi="Arial" w:cs="Arial"/>
          <w:color w:val="000000" w:themeColor="text1"/>
        </w:rPr>
        <w:t>OTM in</w:t>
      </w:r>
      <w:r w:rsidRPr="00CD6A21">
        <w:rPr>
          <w:rFonts w:ascii="Arial" w:hAnsi="Arial" w:cs="Arial"/>
          <w:color w:val="000000" w:themeColor="text1"/>
        </w:rPr>
        <w:t xml:space="preserve"> Sociology&amp; Geography that have not been submitted previously. </w:t>
      </w:r>
    </w:p>
    <w:p w:rsidR="00E46CD3" w:rsidRPr="00530D78" w:rsidRDefault="00E46CD3" w:rsidP="001D7E57">
      <w:pPr>
        <w:tabs>
          <w:tab w:val="left" w:pos="5040"/>
        </w:tabs>
        <w:rPr>
          <w:color w:val="000000" w:themeColor="text1"/>
        </w:rPr>
      </w:pPr>
    </w:p>
    <w:p w:rsidR="000A1A62" w:rsidRDefault="000A1A62" w:rsidP="001D7E57">
      <w:pPr>
        <w:tabs>
          <w:tab w:val="left" w:pos="5040"/>
        </w:tabs>
        <w:rPr>
          <w:rFonts w:ascii="Arial" w:hAnsi="Arial" w:cs="Arial"/>
          <w:color w:val="000000" w:themeColor="text1"/>
        </w:rPr>
      </w:pPr>
    </w:p>
    <w:p w:rsidR="001D7E57" w:rsidRPr="001D7E57" w:rsidRDefault="001D7E57" w:rsidP="001D7E57">
      <w:pPr>
        <w:tabs>
          <w:tab w:val="left" w:pos="5040"/>
        </w:tabs>
        <w:rPr>
          <w:rFonts w:ascii="Arial" w:hAnsi="Arial" w:cs="Arial"/>
          <w:color w:val="000000" w:themeColor="text1"/>
        </w:rPr>
      </w:pPr>
    </w:p>
    <w:p w:rsidR="004C52FC" w:rsidRDefault="004C52FC" w:rsidP="004C52FC">
      <w:pPr>
        <w:pStyle w:val="ListParagraph"/>
        <w:tabs>
          <w:tab w:val="left" w:pos="5040"/>
        </w:tabs>
        <w:rPr>
          <w:rFonts w:ascii="Arial" w:hAnsi="Arial" w:cs="Arial"/>
          <w:color w:val="000000" w:themeColor="text1"/>
        </w:rPr>
      </w:pPr>
    </w:p>
    <w:p w:rsidR="00EC6B80" w:rsidRPr="004C52FC" w:rsidRDefault="00E55AD1" w:rsidP="00EF15CD">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Are there any other improvement efforts that have not been discussed in this Annual Update submission?</w:t>
      </w:r>
    </w:p>
    <w:p w:rsidR="00E46CD3" w:rsidRDefault="00E46CD3">
      <w:pPr>
        <w:spacing w:after="200" w:line="276" w:lineRule="auto"/>
        <w:rPr>
          <w:rFonts w:ascii="Arial" w:hAnsi="Arial" w:cs="Arial"/>
          <w:color w:val="000000" w:themeColor="text1"/>
        </w:rPr>
      </w:pPr>
    </w:p>
    <w:p w:rsidR="00BD068B" w:rsidRPr="00CD6A21" w:rsidRDefault="00E46CD3">
      <w:pPr>
        <w:spacing w:after="200" w:line="276" w:lineRule="auto"/>
        <w:rPr>
          <w:rFonts w:ascii="Arial" w:hAnsi="Arial" w:cs="Arial"/>
          <w:color w:val="000000" w:themeColor="text1"/>
        </w:rPr>
      </w:pPr>
      <w:r w:rsidRPr="00CD6A21">
        <w:rPr>
          <w:rFonts w:ascii="Arial" w:hAnsi="Arial" w:cs="Arial"/>
          <w:color w:val="000000" w:themeColor="text1"/>
        </w:rPr>
        <w:t xml:space="preserve">The department of Sociology/Geography/Social Work has long had an emphasis on Careers.  </w:t>
      </w:r>
      <w:r w:rsidR="00951878" w:rsidRPr="00CD6A21">
        <w:rPr>
          <w:rFonts w:ascii="Arial" w:hAnsi="Arial" w:cs="Arial"/>
          <w:color w:val="000000" w:themeColor="text1"/>
        </w:rPr>
        <w:t xml:space="preserve">Each year for the past 10 years SGS has offered a career event for students highlighting opportunities in each of the three discipline areas.  </w:t>
      </w:r>
      <w:r w:rsidRPr="00CD6A21">
        <w:rPr>
          <w:rFonts w:ascii="Arial" w:hAnsi="Arial" w:cs="Arial"/>
          <w:color w:val="000000" w:themeColor="text1"/>
        </w:rPr>
        <w:t xml:space="preserve">This year we will seek to formalize our career focus to align </w:t>
      </w:r>
      <w:r w:rsidR="00BD068B" w:rsidRPr="00CD6A21">
        <w:rPr>
          <w:rFonts w:ascii="Arial" w:hAnsi="Arial" w:cs="Arial"/>
          <w:color w:val="000000" w:themeColor="text1"/>
        </w:rPr>
        <w:t xml:space="preserve">our career efforts with </w:t>
      </w:r>
      <w:r w:rsidRPr="00CD6A21">
        <w:rPr>
          <w:rFonts w:ascii="Arial" w:hAnsi="Arial" w:cs="Arial"/>
          <w:color w:val="000000" w:themeColor="text1"/>
        </w:rPr>
        <w:t>the goals of Completion by Design.  We will</w:t>
      </w:r>
      <w:r w:rsidR="00BD068B" w:rsidRPr="00CD6A21">
        <w:rPr>
          <w:rFonts w:ascii="Arial" w:hAnsi="Arial" w:cs="Arial"/>
          <w:color w:val="000000" w:themeColor="text1"/>
        </w:rPr>
        <w:t xml:space="preserve"> seek:</w:t>
      </w:r>
    </w:p>
    <w:p w:rsidR="00BD068B" w:rsidRPr="00CD6A21" w:rsidRDefault="00BD068B" w:rsidP="00BD068B">
      <w:pPr>
        <w:pStyle w:val="ListParagraph"/>
        <w:numPr>
          <w:ilvl w:val="0"/>
          <w:numId w:val="22"/>
        </w:numPr>
        <w:spacing w:after="200" w:line="276" w:lineRule="auto"/>
        <w:rPr>
          <w:rFonts w:ascii="Arial" w:hAnsi="Arial" w:cs="Arial"/>
          <w:color w:val="000000" w:themeColor="text1"/>
        </w:rPr>
      </w:pPr>
      <w:r w:rsidRPr="00CD6A21">
        <w:rPr>
          <w:rFonts w:ascii="Arial" w:hAnsi="Arial" w:cs="Arial"/>
          <w:color w:val="000000" w:themeColor="text1"/>
        </w:rPr>
        <w:t>To</w:t>
      </w:r>
      <w:r w:rsidR="00E46CD3" w:rsidRPr="00CD6A21">
        <w:rPr>
          <w:rFonts w:ascii="Arial" w:hAnsi="Arial" w:cs="Arial"/>
          <w:color w:val="000000" w:themeColor="text1"/>
        </w:rPr>
        <w:t xml:space="preserve"> develop career information for the teaching syllabi </w:t>
      </w:r>
      <w:r w:rsidRPr="00CD6A21">
        <w:rPr>
          <w:rFonts w:ascii="Arial" w:hAnsi="Arial" w:cs="Arial"/>
          <w:color w:val="000000" w:themeColor="text1"/>
        </w:rPr>
        <w:t>in</w:t>
      </w:r>
      <w:r w:rsidR="00E46CD3" w:rsidRPr="00CD6A21">
        <w:rPr>
          <w:rFonts w:ascii="Arial" w:hAnsi="Arial" w:cs="Arial"/>
          <w:color w:val="000000" w:themeColor="text1"/>
        </w:rPr>
        <w:t xml:space="preserve"> all courses.</w:t>
      </w:r>
    </w:p>
    <w:p w:rsidR="00BD068B" w:rsidRPr="00CD6A21" w:rsidRDefault="00BD068B" w:rsidP="00BD068B">
      <w:pPr>
        <w:pStyle w:val="ListParagraph"/>
        <w:numPr>
          <w:ilvl w:val="0"/>
          <w:numId w:val="22"/>
        </w:numPr>
        <w:spacing w:after="200" w:line="276" w:lineRule="auto"/>
        <w:rPr>
          <w:rFonts w:ascii="Arial" w:hAnsi="Arial" w:cs="Arial"/>
          <w:color w:val="000000" w:themeColor="text1"/>
        </w:rPr>
      </w:pPr>
      <w:r w:rsidRPr="00CD6A21">
        <w:rPr>
          <w:rFonts w:ascii="Arial" w:hAnsi="Arial" w:cs="Arial"/>
          <w:color w:val="000000" w:themeColor="text1"/>
        </w:rPr>
        <w:t>To develop</w:t>
      </w:r>
      <w:r w:rsidR="00E46CD3" w:rsidRPr="00CD6A21">
        <w:rPr>
          <w:rFonts w:ascii="Arial" w:hAnsi="Arial" w:cs="Arial"/>
          <w:color w:val="000000" w:themeColor="text1"/>
        </w:rPr>
        <w:t xml:space="preserve"> learning activities for that Center for </w:t>
      </w:r>
      <w:r w:rsidR="00AE5621" w:rsidRPr="00CD6A21">
        <w:rPr>
          <w:rFonts w:ascii="Arial" w:hAnsi="Arial" w:cs="Arial"/>
          <w:color w:val="000000" w:themeColor="text1"/>
        </w:rPr>
        <w:t>Applied</w:t>
      </w:r>
      <w:r w:rsidR="00E46CD3" w:rsidRPr="00CD6A21">
        <w:rPr>
          <w:rFonts w:ascii="Arial" w:hAnsi="Arial" w:cs="Arial"/>
          <w:color w:val="000000" w:themeColor="text1"/>
        </w:rPr>
        <w:t xml:space="preserve"> Social Issues Lab that </w:t>
      </w:r>
      <w:r w:rsidR="00AE5621" w:rsidRPr="00CD6A21">
        <w:rPr>
          <w:rFonts w:ascii="Arial" w:hAnsi="Arial" w:cs="Arial"/>
          <w:color w:val="000000" w:themeColor="text1"/>
        </w:rPr>
        <w:t>highlights</w:t>
      </w:r>
      <w:r w:rsidR="00E46CD3" w:rsidRPr="00CD6A21">
        <w:rPr>
          <w:rFonts w:ascii="Arial" w:hAnsi="Arial" w:cs="Arial"/>
          <w:color w:val="000000" w:themeColor="text1"/>
        </w:rPr>
        <w:t xml:space="preserve"> Careers</w:t>
      </w:r>
    </w:p>
    <w:p w:rsidR="00BD068B" w:rsidRPr="00CD6A21" w:rsidRDefault="00BD068B" w:rsidP="00BD068B">
      <w:pPr>
        <w:pStyle w:val="ListParagraph"/>
        <w:numPr>
          <w:ilvl w:val="0"/>
          <w:numId w:val="22"/>
        </w:numPr>
        <w:spacing w:after="200" w:line="276" w:lineRule="auto"/>
        <w:rPr>
          <w:rFonts w:ascii="Arial" w:hAnsi="Arial" w:cs="Arial"/>
          <w:color w:val="000000" w:themeColor="text1"/>
        </w:rPr>
      </w:pPr>
      <w:r w:rsidRPr="00CD6A21">
        <w:rPr>
          <w:rFonts w:ascii="Arial" w:hAnsi="Arial" w:cs="Arial"/>
          <w:color w:val="000000" w:themeColor="text1"/>
        </w:rPr>
        <w:t>To meet with the Academic Advisors and provide them with career information in each of our disciplines</w:t>
      </w:r>
    </w:p>
    <w:p w:rsidR="00E46CD3" w:rsidRPr="00CD6A21" w:rsidRDefault="00BD068B" w:rsidP="00BD068B">
      <w:pPr>
        <w:pStyle w:val="ListParagraph"/>
        <w:numPr>
          <w:ilvl w:val="0"/>
          <w:numId w:val="22"/>
        </w:numPr>
        <w:spacing w:after="200" w:line="276" w:lineRule="auto"/>
        <w:rPr>
          <w:rFonts w:ascii="Arial" w:hAnsi="Arial" w:cs="Arial"/>
          <w:color w:val="000000" w:themeColor="text1"/>
        </w:rPr>
      </w:pPr>
      <w:r w:rsidRPr="00CD6A21">
        <w:rPr>
          <w:rFonts w:ascii="Arial" w:hAnsi="Arial" w:cs="Arial"/>
          <w:color w:val="000000" w:themeColor="text1"/>
        </w:rPr>
        <w:t>To</w:t>
      </w:r>
      <w:r w:rsidR="00E46CD3" w:rsidRPr="00CD6A21">
        <w:rPr>
          <w:rFonts w:ascii="Arial" w:hAnsi="Arial" w:cs="Arial"/>
          <w:color w:val="000000" w:themeColor="text1"/>
        </w:rPr>
        <w:t xml:space="preserve"> continue to sponsor</w:t>
      </w:r>
      <w:r w:rsidRPr="00CD6A21">
        <w:rPr>
          <w:rFonts w:ascii="Arial" w:hAnsi="Arial" w:cs="Arial"/>
          <w:color w:val="000000" w:themeColor="text1"/>
        </w:rPr>
        <w:t>ing</w:t>
      </w:r>
      <w:r w:rsidR="00E46CD3" w:rsidRPr="00CD6A21">
        <w:rPr>
          <w:rFonts w:ascii="Arial" w:hAnsi="Arial" w:cs="Arial"/>
          <w:color w:val="000000" w:themeColor="text1"/>
        </w:rPr>
        <w:t xml:space="preserve"> Career related events for each of the </w:t>
      </w:r>
      <w:r w:rsidR="00AE5621" w:rsidRPr="00CD6A21">
        <w:rPr>
          <w:rFonts w:ascii="Arial" w:hAnsi="Arial" w:cs="Arial"/>
          <w:color w:val="000000" w:themeColor="text1"/>
        </w:rPr>
        <w:t>discipline</w:t>
      </w:r>
      <w:r w:rsidR="00E46CD3" w:rsidRPr="00CD6A21">
        <w:rPr>
          <w:rFonts w:ascii="Arial" w:hAnsi="Arial" w:cs="Arial"/>
          <w:color w:val="000000" w:themeColor="text1"/>
        </w:rPr>
        <w:t xml:space="preserve"> areas.</w:t>
      </w:r>
    </w:p>
    <w:p w:rsidR="00E46CD3" w:rsidRPr="00CD6A21" w:rsidRDefault="00E46CD3">
      <w:pPr>
        <w:spacing w:after="200" w:line="276" w:lineRule="auto"/>
        <w:rPr>
          <w:rFonts w:ascii="Arial" w:hAnsi="Arial" w:cs="Arial"/>
          <w:color w:val="000000" w:themeColor="text1"/>
        </w:rPr>
      </w:pPr>
    </w:p>
    <w:p w:rsidR="00A201E2" w:rsidRPr="00BD068B" w:rsidRDefault="00AE5621">
      <w:pPr>
        <w:spacing w:after="200" w:line="276" w:lineRule="auto"/>
        <w:rPr>
          <w:color w:val="000000" w:themeColor="text1"/>
        </w:rPr>
        <w:sectPr w:rsidR="00A201E2" w:rsidRPr="00BD068B" w:rsidSect="0045071A">
          <w:pgSz w:w="12240" w:h="15840"/>
          <w:pgMar w:top="1152" w:right="1440" w:bottom="1152" w:left="1440" w:header="720" w:footer="288" w:gutter="0"/>
          <w:cols w:space="720"/>
          <w:docGrid w:linePitch="360"/>
        </w:sectPr>
      </w:pPr>
      <w:r w:rsidRPr="00CD6A21">
        <w:rPr>
          <w:rFonts w:ascii="Arial" w:hAnsi="Arial" w:cs="Arial"/>
          <w:color w:val="000000" w:themeColor="text1"/>
        </w:rPr>
        <w:t>In further support of Completion by design the department will explore</w:t>
      </w:r>
      <w:r w:rsidR="00E46CD3" w:rsidRPr="00CD6A21">
        <w:rPr>
          <w:rFonts w:ascii="Arial" w:hAnsi="Arial" w:cs="Arial"/>
          <w:color w:val="000000" w:themeColor="text1"/>
        </w:rPr>
        <w:t xml:space="preserve"> student engagement and retention strategies that can be imple</w:t>
      </w:r>
      <w:r w:rsidRPr="00CD6A21">
        <w:rPr>
          <w:rFonts w:ascii="Arial" w:hAnsi="Arial" w:cs="Arial"/>
          <w:color w:val="000000" w:themeColor="text1"/>
        </w:rPr>
        <w:t>mented in all courses</w:t>
      </w:r>
      <w:r w:rsidRPr="00BD068B">
        <w:rPr>
          <w:color w:val="000000" w:themeColor="text1"/>
        </w:rPr>
        <w:t>.</w:t>
      </w:r>
    </w:p>
    <w:p w:rsidR="00847243" w:rsidRPr="00DE4785" w:rsidRDefault="00174C4B" w:rsidP="00DE4785">
      <w:pPr>
        <w:tabs>
          <w:tab w:val="left" w:pos="5040"/>
        </w:tabs>
        <w:rPr>
          <w:b/>
          <w:color w:val="000000" w:themeColor="text1"/>
        </w:rPr>
      </w:pPr>
      <w:r w:rsidRPr="00DE4785">
        <w:rPr>
          <w:b/>
          <w:color w:val="000000" w:themeColor="text1"/>
        </w:rPr>
        <w:lastRenderedPageBreak/>
        <w:t xml:space="preserve">APPENDIX </w:t>
      </w:r>
      <w:r w:rsidR="00A4377B" w:rsidRPr="00DE4785">
        <w:rPr>
          <w:b/>
          <w:color w:val="000000" w:themeColor="text1"/>
        </w:rPr>
        <w:t>1</w:t>
      </w:r>
      <w:r w:rsidRPr="00DE4785">
        <w:rPr>
          <w:b/>
          <w:color w:val="000000" w:themeColor="text1"/>
        </w:rPr>
        <w:t>– PROGRAM COMPLETION AND SUCCESS RATE DATA</w:t>
      </w:r>
    </w:p>
    <w:p w:rsidR="00174C4B" w:rsidRDefault="00174C4B" w:rsidP="00FA24D1">
      <w:pPr>
        <w:pStyle w:val="ListParagraph"/>
        <w:tabs>
          <w:tab w:val="left" w:pos="5040"/>
        </w:tabs>
        <w:rPr>
          <w:rFonts w:ascii="Arial" w:hAnsi="Arial" w:cs="Arial"/>
          <w:b/>
          <w:color w:val="000000" w:themeColor="text1"/>
        </w:rPr>
      </w:pPr>
    </w:p>
    <w:p w:rsidR="00174C4B" w:rsidRDefault="00174C4B" w:rsidP="00174C4B">
      <w:pPr>
        <w:rPr>
          <w:rFonts w:ascii="Arial" w:hAnsi="Arial" w:cs="Arial"/>
          <w:color w:val="000000" w:themeColor="text1"/>
        </w:rPr>
      </w:pPr>
    </w:p>
    <w:p w:rsidR="00174C4B" w:rsidRP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p w:rsidR="00174C4B" w:rsidRDefault="00174C4B" w:rsidP="00174C4B">
      <w:pPr>
        <w:rPr>
          <w:rFonts w:ascii="Arial" w:hAnsi="Arial" w:cs="Arial"/>
          <w:color w:val="000000" w:themeColor="text1"/>
        </w:rPr>
      </w:pPr>
    </w:p>
    <w:tbl>
      <w:tblPr>
        <w:tblW w:w="10287" w:type="dxa"/>
        <w:tblInd w:w="93" w:type="dxa"/>
        <w:tblLook w:val="04A0"/>
      </w:tblPr>
      <w:tblGrid>
        <w:gridCol w:w="1307"/>
        <w:gridCol w:w="3220"/>
        <w:gridCol w:w="2320"/>
        <w:gridCol w:w="860"/>
        <w:gridCol w:w="860"/>
        <w:gridCol w:w="860"/>
        <w:gridCol w:w="860"/>
      </w:tblGrid>
      <w:tr w:rsidR="00D73E22" w:rsidRPr="008F41A6">
        <w:trPr>
          <w:trHeight w:val="300"/>
        </w:trPr>
        <w:tc>
          <w:tcPr>
            <w:tcW w:w="1307" w:type="dxa"/>
            <w:tcBorders>
              <w:top w:val="nil"/>
              <w:left w:val="nil"/>
              <w:bottom w:val="single" w:sz="4" w:space="0" w:color="auto"/>
              <w:right w:val="nil"/>
            </w:tcBorders>
            <w:shd w:val="clear" w:color="000000" w:fill="auto"/>
            <w:noWrap/>
          </w:tcPr>
          <w:p w:rsidR="00D73E22" w:rsidRPr="003117D4" w:rsidRDefault="00D73E22" w:rsidP="00C50A91">
            <w:pPr>
              <w:rPr>
                <w:rFonts w:ascii="Calibri" w:hAnsi="Calibri"/>
                <w:color w:val="000000"/>
              </w:rPr>
            </w:pPr>
            <w:r w:rsidRPr="003117D4">
              <w:rPr>
                <w:rFonts w:ascii="Calibri" w:hAnsi="Calibri"/>
                <w:color w:val="000000"/>
                <w:sz w:val="22"/>
                <w:szCs w:val="22"/>
              </w:rPr>
              <w:t>Department</w:t>
            </w:r>
          </w:p>
        </w:tc>
        <w:tc>
          <w:tcPr>
            <w:tcW w:w="3220" w:type="dxa"/>
            <w:tcBorders>
              <w:top w:val="nil"/>
              <w:left w:val="nil"/>
              <w:bottom w:val="single" w:sz="4" w:space="0" w:color="auto"/>
              <w:right w:val="nil"/>
            </w:tcBorders>
            <w:shd w:val="clear" w:color="000000" w:fill="auto"/>
            <w:noWrap/>
          </w:tcPr>
          <w:p w:rsidR="00D73E22" w:rsidRPr="003117D4" w:rsidRDefault="00D73E22" w:rsidP="00C50A91">
            <w:pPr>
              <w:rPr>
                <w:rFonts w:ascii="Calibri" w:hAnsi="Calibri"/>
                <w:color w:val="000000"/>
              </w:rPr>
            </w:pPr>
            <w:r w:rsidRPr="003117D4">
              <w:rPr>
                <w:rFonts w:ascii="Calibri" w:hAnsi="Calibri"/>
                <w:color w:val="000000"/>
                <w:sz w:val="22"/>
                <w:szCs w:val="22"/>
              </w:rPr>
              <w:t>Department Name</w:t>
            </w:r>
          </w:p>
        </w:tc>
        <w:tc>
          <w:tcPr>
            <w:tcW w:w="2320" w:type="dxa"/>
            <w:tcBorders>
              <w:top w:val="nil"/>
              <w:left w:val="nil"/>
              <w:bottom w:val="single" w:sz="4" w:space="0" w:color="auto"/>
              <w:right w:val="nil"/>
            </w:tcBorders>
            <w:shd w:val="clear" w:color="000000" w:fill="auto"/>
            <w:noWrap/>
          </w:tcPr>
          <w:p w:rsidR="00D73E22" w:rsidRPr="003117D4" w:rsidRDefault="00D73E22" w:rsidP="00C50A91">
            <w:pPr>
              <w:rPr>
                <w:rFonts w:ascii="Calibri" w:hAnsi="Calibri"/>
                <w:color w:val="000000"/>
              </w:rPr>
            </w:pPr>
            <w:r w:rsidRPr="003117D4">
              <w:rPr>
                <w:rFonts w:ascii="Calibri" w:hAnsi="Calibri"/>
                <w:color w:val="000000"/>
                <w:sz w:val="22"/>
                <w:szCs w:val="22"/>
              </w:rPr>
              <w:t>Program</w:t>
            </w:r>
          </w:p>
        </w:tc>
        <w:tc>
          <w:tcPr>
            <w:tcW w:w="860" w:type="dxa"/>
            <w:tcBorders>
              <w:top w:val="nil"/>
              <w:left w:val="nil"/>
              <w:bottom w:val="single" w:sz="4" w:space="0" w:color="auto"/>
              <w:right w:val="nil"/>
            </w:tcBorders>
            <w:shd w:val="clear" w:color="000000" w:fill="auto"/>
            <w:noWrap/>
          </w:tcPr>
          <w:p w:rsidR="00D73E22" w:rsidRPr="003117D4" w:rsidRDefault="00D73E22" w:rsidP="00C50A91">
            <w:pPr>
              <w:jc w:val="right"/>
              <w:rPr>
                <w:rFonts w:ascii="Calibri" w:hAnsi="Calibri"/>
                <w:color w:val="000000"/>
              </w:rPr>
            </w:pPr>
            <w:r w:rsidRPr="003117D4">
              <w:rPr>
                <w:rFonts w:ascii="Calibri" w:hAnsi="Calibri"/>
                <w:color w:val="000000"/>
                <w:sz w:val="22"/>
                <w:szCs w:val="22"/>
              </w:rPr>
              <w:t>FY 07-08</w:t>
            </w:r>
          </w:p>
        </w:tc>
        <w:tc>
          <w:tcPr>
            <w:tcW w:w="860" w:type="dxa"/>
            <w:tcBorders>
              <w:top w:val="nil"/>
              <w:left w:val="nil"/>
              <w:bottom w:val="single" w:sz="4" w:space="0" w:color="auto"/>
              <w:right w:val="nil"/>
            </w:tcBorders>
            <w:shd w:val="clear" w:color="000000" w:fill="auto"/>
            <w:noWrap/>
          </w:tcPr>
          <w:p w:rsidR="00D73E22" w:rsidRPr="003117D4" w:rsidRDefault="00D73E22" w:rsidP="00C50A91">
            <w:pPr>
              <w:jc w:val="right"/>
              <w:rPr>
                <w:rFonts w:ascii="Calibri" w:hAnsi="Calibri"/>
                <w:color w:val="000000"/>
              </w:rPr>
            </w:pPr>
            <w:r w:rsidRPr="003117D4">
              <w:rPr>
                <w:rFonts w:ascii="Calibri" w:hAnsi="Calibri"/>
                <w:color w:val="000000"/>
                <w:sz w:val="22"/>
                <w:szCs w:val="22"/>
              </w:rPr>
              <w:t>FY 08-09</w:t>
            </w:r>
          </w:p>
        </w:tc>
        <w:tc>
          <w:tcPr>
            <w:tcW w:w="860" w:type="dxa"/>
            <w:tcBorders>
              <w:top w:val="nil"/>
              <w:left w:val="nil"/>
              <w:bottom w:val="single" w:sz="4" w:space="0" w:color="auto"/>
              <w:right w:val="nil"/>
            </w:tcBorders>
            <w:shd w:val="clear" w:color="000000" w:fill="auto"/>
            <w:noWrap/>
          </w:tcPr>
          <w:p w:rsidR="00D73E22" w:rsidRPr="003117D4" w:rsidRDefault="00D73E22" w:rsidP="00C50A91">
            <w:pPr>
              <w:jc w:val="right"/>
              <w:rPr>
                <w:rFonts w:ascii="Calibri" w:hAnsi="Calibri"/>
                <w:color w:val="000000"/>
              </w:rPr>
            </w:pPr>
            <w:r w:rsidRPr="003117D4">
              <w:rPr>
                <w:rFonts w:ascii="Calibri" w:hAnsi="Calibri"/>
                <w:color w:val="000000"/>
                <w:sz w:val="22"/>
                <w:szCs w:val="22"/>
              </w:rPr>
              <w:t>FY 09-10</w:t>
            </w:r>
          </w:p>
        </w:tc>
        <w:tc>
          <w:tcPr>
            <w:tcW w:w="860" w:type="dxa"/>
            <w:tcBorders>
              <w:top w:val="nil"/>
              <w:left w:val="nil"/>
              <w:bottom w:val="single" w:sz="4" w:space="0" w:color="auto"/>
              <w:right w:val="nil"/>
            </w:tcBorders>
            <w:shd w:val="clear" w:color="000000" w:fill="auto"/>
            <w:noWrap/>
          </w:tcPr>
          <w:p w:rsidR="00D73E22" w:rsidRPr="003117D4" w:rsidRDefault="00D73E22" w:rsidP="00C50A91">
            <w:pPr>
              <w:jc w:val="right"/>
              <w:rPr>
                <w:rFonts w:ascii="Calibri" w:hAnsi="Calibri"/>
                <w:color w:val="000000"/>
              </w:rPr>
            </w:pPr>
            <w:r w:rsidRPr="003117D4">
              <w:rPr>
                <w:rFonts w:ascii="Calibri" w:hAnsi="Calibri"/>
                <w:color w:val="000000"/>
                <w:sz w:val="22"/>
                <w:szCs w:val="22"/>
              </w:rPr>
              <w:t>FY 10-11</w:t>
            </w:r>
          </w:p>
        </w:tc>
      </w:tr>
      <w:tr w:rsidR="00134EA5" w:rsidRPr="008F41A6">
        <w:trPr>
          <w:trHeight w:val="300"/>
        </w:trPr>
        <w:tc>
          <w:tcPr>
            <w:tcW w:w="1307" w:type="dxa"/>
            <w:tcBorders>
              <w:top w:val="single" w:sz="4" w:space="0" w:color="auto"/>
              <w:left w:val="nil"/>
              <w:right w:val="nil"/>
            </w:tcBorders>
            <w:shd w:val="clear" w:color="auto" w:fill="auto"/>
            <w:noWrap/>
            <w:vAlign w:val="bottom"/>
          </w:tcPr>
          <w:p w:rsidR="00134EA5" w:rsidRDefault="00134EA5">
            <w:pPr>
              <w:rPr>
                <w:rFonts w:ascii="Calibri" w:hAnsi="Calibri"/>
                <w:color w:val="000000"/>
              </w:rPr>
            </w:pPr>
            <w:r>
              <w:rPr>
                <w:rFonts w:ascii="Calibri" w:hAnsi="Calibri"/>
                <w:color w:val="000000"/>
                <w:sz w:val="22"/>
                <w:szCs w:val="22"/>
              </w:rPr>
              <w:t>0383</w:t>
            </w:r>
          </w:p>
        </w:tc>
        <w:tc>
          <w:tcPr>
            <w:tcW w:w="3220" w:type="dxa"/>
            <w:tcBorders>
              <w:top w:val="single" w:sz="4" w:space="0" w:color="auto"/>
              <w:left w:val="nil"/>
              <w:right w:val="nil"/>
            </w:tcBorders>
            <w:shd w:val="clear" w:color="auto" w:fill="auto"/>
            <w:noWrap/>
            <w:vAlign w:val="bottom"/>
          </w:tcPr>
          <w:p w:rsidR="00134EA5" w:rsidRDefault="00134EA5">
            <w:pPr>
              <w:rPr>
                <w:rFonts w:ascii="Calibri" w:hAnsi="Calibri"/>
                <w:color w:val="000000"/>
              </w:rPr>
            </w:pPr>
            <w:r>
              <w:rPr>
                <w:rFonts w:ascii="Calibri" w:hAnsi="Calibri"/>
                <w:color w:val="000000"/>
                <w:sz w:val="22"/>
                <w:szCs w:val="22"/>
              </w:rPr>
              <w:t>Geography</w:t>
            </w:r>
          </w:p>
        </w:tc>
        <w:tc>
          <w:tcPr>
            <w:tcW w:w="2320" w:type="dxa"/>
            <w:tcBorders>
              <w:top w:val="single" w:sz="4" w:space="0" w:color="auto"/>
              <w:left w:val="nil"/>
              <w:right w:val="nil"/>
            </w:tcBorders>
            <w:shd w:val="clear" w:color="auto" w:fill="auto"/>
            <w:noWrap/>
            <w:vAlign w:val="bottom"/>
          </w:tcPr>
          <w:p w:rsidR="00134EA5" w:rsidRDefault="00134EA5">
            <w:pPr>
              <w:rPr>
                <w:rFonts w:ascii="Calibri" w:hAnsi="Calibri"/>
                <w:color w:val="000000"/>
              </w:rPr>
            </w:pPr>
            <w:r>
              <w:rPr>
                <w:rFonts w:ascii="Calibri" w:hAnsi="Calibri"/>
                <w:color w:val="000000"/>
                <w:sz w:val="22"/>
                <w:szCs w:val="22"/>
              </w:rPr>
              <w:t>GEOE.AA</w:t>
            </w:r>
          </w:p>
        </w:tc>
        <w:tc>
          <w:tcPr>
            <w:tcW w:w="860" w:type="dxa"/>
            <w:tcBorders>
              <w:top w:val="single" w:sz="4" w:space="0" w:color="auto"/>
              <w:left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3</w:t>
            </w:r>
          </w:p>
        </w:tc>
        <w:tc>
          <w:tcPr>
            <w:tcW w:w="860" w:type="dxa"/>
            <w:tcBorders>
              <w:top w:val="single" w:sz="4" w:space="0" w:color="auto"/>
              <w:left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2</w:t>
            </w:r>
          </w:p>
        </w:tc>
        <w:tc>
          <w:tcPr>
            <w:tcW w:w="860" w:type="dxa"/>
            <w:tcBorders>
              <w:top w:val="single" w:sz="4" w:space="0" w:color="auto"/>
              <w:left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1</w:t>
            </w:r>
          </w:p>
        </w:tc>
        <w:tc>
          <w:tcPr>
            <w:tcW w:w="860" w:type="dxa"/>
            <w:tcBorders>
              <w:top w:val="single" w:sz="4" w:space="0" w:color="auto"/>
              <w:left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2</w:t>
            </w:r>
          </w:p>
        </w:tc>
      </w:tr>
      <w:tr w:rsidR="00134EA5" w:rsidRPr="008F41A6">
        <w:trPr>
          <w:trHeight w:val="300"/>
        </w:trPr>
        <w:tc>
          <w:tcPr>
            <w:tcW w:w="1307" w:type="dxa"/>
            <w:tcBorders>
              <w:top w:val="nil"/>
              <w:left w:val="nil"/>
              <w:right w:val="nil"/>
            </w:tcBorders>
            <w:shd w:val="clear" w:color="auto" w:fill="D9D9D9" w:themeFill="background1" w:themeFillShade="D9"/>
            <w:noWrap/>
            <w:vAlign w:val="bottom"/>
          </w:tcPr>
          <w:p w:rsidR="00134EA5" w:rsidRDefault="00134EA5">
            <w:pPr>
              <w:rPr>
                <w:rFonts w:ascii="Calibri" w:hAnsi="Calibri"/>
                <w:color w:val="000000"/>
              </w:rPr>
            </w:pPr>
            <w:r>
              <w:rPr>
                <w:rFonts w:ascii="Calibri" w:hAnsi="Calibri"/>
                <w:color w:val="000000"/>
                <w:sz w:val="22"/>
                <w:szCs w:val="22"/>
              </w:rPr>
              <w:t>0383</w:t>
            </w:r>
          </w:p>
        </w:tc>
        <w:tc>
          <w:tcPr>
            <w:tcW w:w="3220" w:type="dxa"/>
            <w:tcBorders>
              <w:top w:val="nil"/>
              <w:left w:val="nil"/>
              <w:right w:val="nil"/>
            </w:tcBorders>
            <w:shd w:val="clear" w:color="auto" w:fill="D9D9D9" w:themeFill="background1" w:themeFillShade="D9"/>
            <w:noWrap/>
            <w:vAlign w:val="bottom"/>
          </w:tcPr>
          <w:p w:rsidR="00134EA5" w:rsidRDefault="00134EA5">
            <w:pPr>
              <w:rPr>
                <w:rFonts w:ascii="Calibri" w:hAnsi="Calibri"/>
                <w:color w:val="000000"/>
              </w:rPr>
            </w:pPr>
            <w:r>
              <w:rPr>
                <w:rFonts w:ascii="Calibri" w:hAnsi="Calibri"/>
                <w:color w:val="000000"/>
                <w:sz w:val="22"/>
                <w:szCs w:val="22"/>
              </w:rPr>
              <w:t>Geography</w:t>
            </w:r>
          </w:p>
        </w:tc>
        <w:tc>
          <w:tcPr>
            <w:tcW w:w="2320" w:type="dxa"/>
            <w:tcBorders>
              <w:top w:val="nil"/>
              <w:left w:val="nil"/>
              <w:right w:val="nil"/>
            </w:tcBorders>
            <w:shd w:val="clear" w:color="auto" w:fill="D9D9D9" w:themeFill="background1" w:themeFillShade="D9"/>
            <w:noWrap/>
            <w:vAlign w:val="bottom"/>
          </w:tcPr>
          <w:p w:rsidR="00134EA5" w:rsidRDefault="00134EA5">
            <w:pPr>
              <w:rPr>
                <w:rFonts w:ascii="Calibri" w:hAnsi="Calibri"/>
                <w:color w:val="000000"/>
              </w:rPr>
            </w:pPr>
            <w:r>
              <w:rPr>
                <w:rFonts w:ascii="Calibri" w:hAnsi="Calibri"/>
                <w:color w:val="000000"/>
                <w:sz w:val="22"/>
                <w:szCs w:val="22"/>
              </w:rPr>
              <w:t>GEOIS.STC</w:t>
            </w:r>
          </w:p>
        </w:tc>
        <w:tc>
          <w:tcPr>
            <w:tcW w:w="860" w:type="dxa"/>
            <w:tcBorders>
              <w:top w:val="nil"/>
              <w:left w:val="nil"/>
              <w:right w:val="nil"/>
            </w:tcBorders>
            <w:shd w:val="clear" w:color="auto" w:fill="D9D9D9" w:themeFill="background1" w:themeFillShade="D9"/>
            <w:noWrap/>
            <w:vAlign w:val="bottom"/>
          </w:tcPr>
          <w:p w:rsidR="00134EA5" w:rsidRDefault="00134EA5">
            <w:pPr>
              <w:jc w:val="right"/>
              <w:rPr>
                <w:rFonts w:ascii="Calibri" w:hAnsi="Calibri"/>
                <w:color w:val="000000"/>
              </w:rPr>
            </w:pPr>
            <w:r>
              <w:rPr>
                <w:rFonts w:ascii="Calibri" w:hAnsi="Calibri"/>
                <w:color w:val="000000"/>
                <w:sz w:val="22"/>
                <w:szCs w:val="22"/>
              </w:rPr>
              <w:t>.</w:t>
            </w:r>
          </w:p>
        </w:tc>
        <w:tc>
          <w:tcPr>
            <w:tcW w:w="860" w:type="dxa"/>
            <w:tcBorders>
              <w:top w:val="nil"/>
              <w:left w:val="nil"/>
              <w:right w:val="nil"/>
            </w:tcBorders>
            <w:shd w:val="clear" w:color="auto" w:fill="D9D9D9" w:themeFill="background1" w:themeFillShade="D9"/>
            <w:noWrap/>
            <w:vAlign w:val="bottom"/>
          </w:tcPr>
          <w:p w:rsidR="00134EA5" w:rsidRDefault="00134EA5">
            <w:pPr>
              <w:jc w:val="right"/>
              <w:rPr>
                <w:rFonts w:ascii="Calibri" w:hAnsi="Calibri"/>
                <w:color w:val="000000"/>
              </w:rPr>
            </w:pPr>
            <w:r>
              <w:rPr>
                <w:rFonts w:ascii="Calibri" w:hAnsi="Calibri"/>
                <w:color w:val="000000"/>
                <w:sz w:val="22"/>
                <w:szCs w:val="22"/>
              </w:rPr>
              <w:t>.</w:t>
            </w:r>
          </w:p>
        </w:tc>
        <w:tc>
          <w:tcPr>
            <w:tcW w:w="860" w:type="dxa"/>
            <w:tcBorders>
              <w:top w:val="nil"/>
              <w:left w:val="nil"/>
              <w:right w:val="nil"/>
            </w:tcBorders>
            <w:shd w:val="clear" w:color="auto" w:fill="D9D9D9" w:themeFill="background1" w:themeFillShade="D9"/>
            <w:noWrap/>
            <w:vAlign w:val="bottom"/>
          </w:tcPr>
          <w:p w:rsidR="00134EA5" w:rsidRDefault="00134EA5">
            <w:pPr>
              <w:jc w:val="right"/>
              <w:rPr>
                <w:rFonts w:ascii="Calibri" w:hAnsi="Calibri"/>
                <w:color w:val="000000"/>
              </w:rPr>
            </w:pPr>
            <w:r>
              <w:rPr>
                <w:rFonts w:ascii="Calibri" w:hAnsi="Calibri"/>
                <w:color w:val="000000"/>
                <w:sz w:val="22"/>
                <w:szCs w:val="22"/>
              </w:rPr>
              <w:t>.</w:t>
            </w:r>
          </w:p>
        </w:tc>
        <w:tc>
          <w:tcPr>
            <w:tcW w:w="860" w:type="dxa"/>
            <w:tcBorders>
              <w:top w:val="nil"/>
              <w:left w:val="nil"/>
              <w:right w:val="nil"/>
            </w:tcBorders>
            <w:shd w:val="clear" w:color="auto" w:fill="D9D9D9" w:themeFill="background1" w:themeFillShade="D9"/>
            <w:noWrap/>
            <w:vAlign w:val="bottom"/>
          </w:tcPr>
          <w:p w:rsidR="00134EA5" w:rsidRDefault="00134EA5">
            <w:pPr>
              <w:jc w:val="right"/>
              <w:rPr>
                <w:rFonts w:ascii="Calibri" w:hAnsi="Calibri"/>
                <w:color w:val="000000"/>
              </w:rPr>
            </w:pPr>
            <w:r>
              <w:rPr>
                <w:rFonts w:ascii="Calibri" w:hAnsi="Calibri"/>
                <w:color w:val="000000"/>
                <w:sz w:val="22"/>
                <w:szCs w:val="22"/>
              </w:rPr>
              <w:t>.</w:t>
            </w:r>
          </w:p>
        </w:tc>
      </w:tr>
      <w:tr w:rsidR="00134EA5" w:rsidRPr="008F41A6">
        <w:trPr>
          <w:trHeight w:val="300"/>
        </w:trPr>
        <w:tc>
          <w:tcPr>
            <w:tcW w:w="1307" w:type="dxa"/>
            <w:tcBorders>
              <w:top w:val="nil"/>
              <w:left w:val="nil"/>
              <w:bottom w:val="nil"/>
              <w:right w:val="nil"/>
            </w:tcBorders>
            <w:shd w:val="clear" w:color="auto" w:fill="auto"/>
            <w:noWrap/>
            <w:vAlign w:val="bottom"/>
          </w:tcPr>
          <w:p w:rsidR="00134EA5" w:rsidRDefault="00134EA5">
            <w:pPr>
              <w:rPr>
                <w:rFonts w:ascii="Calibri" w:hAnsi="Calibri"/>
                <w:color w:val="000000"/>
              </w:rPr>
            </w:pPr>
            <w:r>
              <w:rPr>
                <w:rFonts w:ascii="Calibri" w:hAnsi="Calibri"/>
                <w:color w:val="000000"/>
                <w:sz w:val="22"/>
                <w:szCs w:val="22"/>
              </w:rPr>
              <w:t>0387</w:t>
            </w:r>
          </w:p>
        </w:tc>
        <w:tc>
          <w:tcPr>
            <w:tcW w:w="3220" w:type="dxa"/>
            <w:tcBorders>
              <w:top w:val="nil"/>
              <w:left w:val="nil"/>
              <w:bottom w:val="nil"/>
              <w:right w:val="nil"/>
            </w:tcBorders>
            <w:shd w:val="clear" w:color="auto" w:fill="auto"/>
            <w:noWrap/>
            <w:vAlign w:val="bottom"/>
          </w:tcPr>
          <w:p w:rsidR="00134EA5" w:rsidRDefault="00134EA5">
            <w:pPr>
              <w:rPr>
                <w:rFonts w:ascii="Calibri" w:hAnsi="Calibri"/>
                <w:color w:val="000000"/>
              </w:rPr>
            </w:pPr>
            <w:r>
              <w:rPr>
                <w:rFonts w:ascii="Calibri" w:hAnsi="Calibri"/>
                <w:color w:val="000000"/>
                <w:sz w:val="22"/>
                <w:szCs w:val="22"/>
              </w:rPr>
              <w:t>Sociology</w:t>
            </w:r>
          </w:p>
        </w:tc>
        <w:tc>
          <w:tcPr>
            <w:tcW w:w="2320" w:type="dxa"/>
            <w:tcBorders>
              <w:top w:val="nil"/>
              <w:left w:val="nil"/>
              <w:bottom w:val="nil"/>
              <w:right w:val="nil"/>
            </w:tcBorders>
            <w:shd w:val="clear" w:color="auto" w:fill="auto"/>
            <w:noWrap/>
            <w:vAlign w:val="bottom"/>
          </w:tcPr>
          <w:p w:rsidR="00134EA5" w:rsidRDefault="00134EA5">
            <w:pPr>
              <w:rPr>
                <w:rFonts w:ascii="Calibri" w:hAnsi="Calibri"/>
                <w:color w:val="000000"/>
              </w:rPr>
            </w:pPr>
            <w:r>
              <w:rPr>
                <w:rFonts w:ascii="Calibri" w:hAnsi="Calibri"/>
                <w:color w:val="000000"/>
                <w:sz w:val="22"/>
                <w:szCs w:val="22"/>
              </w:rPr>
              <w:t>FAMA.STC</w:t>
            </w:r>
          </w:p>
        </w:tc>
        <w:tc>
          <w:tcPr>
            <w:tcW w:w="860" w:type="dxa"/>
            <w:tcBorders>
              <w:top w:val="nil"/>
              <w:left w:val="nil"/>
              <w:bottom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8</w:t>
            </w:r>
          </w:p>
        </w:tc>
        <w:tc>
          <w:tcPr>
            <w:tcW w:w="860" w:type="dxa"/>
            <w:tcBorders>
              <w:top w:val="nil"/>
              <w:left w:val="nil"/>
              <w:bottom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15</w:t>
            </w:r>
          </w:p>
        </w:tc>
        <w:tc>
          <w:tcPr>
            <w:tcW w:w="860" w:type="dxa"/>
            <w:tcBorders>
              <w:top w:val="nil"/>
              <w:left w:val="nil"/>
              <w:bottom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7</w:t>
            </w:r>
          </w:p>
        </w:tc>
        <w:tc>
          <w:tcPr>
            <w:tcW w:w="860" w:type="dxa"/>
            <w:tcBorders>
              <w:top w:val="nil"/>
              <w:left w:val="nil"/>
              <w:bottom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7</w:t>
            </w:r>
          </w:p>
        </w:tc>
      </w:tr>
      <w:tr w:rsidR="00134EA5" w:rsidRPr="008F41A6">
        <w:trPr>
          <w:trHeight w:val="300"/>
        </w:trPr>
        <w:tc>
          <w:tcPr>
            <w:tcW w:w="1307" w:type="dxa"/>
            <w:tcBorders>
              <w:top w:val="nil"/>
              <w:left w:val="nil"/>
              <w:right w:val="nil"/>
            </w:tcBorders>
            <w:shd w:val="clear" w:color="auto" w:fill="D9D9D9" w:themeFill="background1" w:themeFillShade="D9"/>
            <w:noWrap/>
            <w:vAlign w:val="bottom"/>
          </w:tcPr>
          <w:p w:rsidR="00134EA5" w:rsidRDefault="00134EA5">
            <w:pPr>
              <w:rPr>
                <w:rFonts w:ascii="Calibri" w:hAnsi="Calibri"/>
                <w:color w:val="000000"/>
              </w:rPr>
            </w:pPr>
            <w:r>
              <w:rPr>
                <w:rFonts w:ascii="Calibri" w:hAnsi="Calibri"/>
                <w:color w:val="000000"/>
                <w:sz w:val="22"/>
                <w:szCs w:val="22"/>
              </w:rPr>
              <w:t>0387</w:t>
            </w:r>
          </w:p>
        </w:tc>
        <w:tc>
          <w:tcPr>
            <w:tcW w:w="3220" w:type="dxa"/>
            <w:tcBorders>
              <w:top w:val="nil"/>
              <w:left w:val="nil"/>
              <w:right w:val="nil"/>
            </w:tcBorders>
            <w:shd w:val="clear" w:color="auto" w:fill="D9D9D9" w:themeFill="background1" w:themeFillShade="D9"/>
            <w:noWrap/>
            <w:vAlign w:val="bottom"/>
          </w:tcPr>
          <w:p w:rsidR="00134EA5" w:rsidRDefault="00134EA5">
            <w:pPr>
              <w:rPr>
                <w:rFonts w:ascii="Calibri" w:hAnsi="Calibri"/>
                <w:color w:val="000000"/>
              </w:rPr>
            </w:pPr>
            <w:r>
              <w:rPr>
                <w:rFonts w:ascii="Calibri" w:hAnsi="Calibri"/>
                <w:color w:val="000000"/>
                <w:sz w:val="22"/>
                <w:szCs w:val="22"/>
              </w:rPr>
              <w:t>Sociology</w:t>
            </w:r>
          </w:p>
        </w:tc>
        <w:tc>
          <w:tcPr>
            <w:tcW w:w="2320" w:type="dxa"/>
            <w:tcBorders>
              <w:top w:val="nil"/>
              <w:left w:val="nil"/>
              <w:right w:val="nil"/>
            </w:tcBorders>
            <w:shd w:val="clear" w:color="auto" w:fill="D9D9D9" w:themeFill="background1" w:themeFillShade="D9"/>
            <w:noWrap/>
            <w:vAlign w:val="bottom"/>
          </w:tcPr>
          <w:p w:rsidR="00134EA5" w:rsidRDefault="00134EA5">
            <w:pPr>
              <w:rPr>
                <w:rFonts w:ascii="Calibri" w:hAnsi="Calibri"/>
                <w:color w:val="000000"/>
              </w:rPr>
            </w:pPr>
            <w:r>
              <w:rPr>
                <w:rFonts w:ascii="Calibri" w:hAnsi="Calibri"/>
                <w:color w:val="000000"/>
                <w:sz w:val="22"/>
                <w:szCs w:val="22"/>
              </w:rPr>
              <w:t>SOCE.AA</w:t>
            </w:r>
          </w:p>
        </w:tc>
        <w:tc>
          <w:tcPr>
            <w:tcW w:w="860" w:type="dxa"/>
            <w:tcBorders>
              <w:top w:val="nil"/>
              <w:left w:val="nil"/>
              <w:right w:val="nil"/>
            </w:tcBorders>
            <w:shd w:val="clear" w:color="auto" w:fill="D9D9D9" w:themeFill="background1" w:themeFillShade="D9"/>
            <w:noWrap/>
            <w:vAlign w:val="bottom"/>
          </w:tcPr>
          <w:p w:rsidR="00134EA5" w:rsidRDefault="00134EA5">
            <w:pPr>
              <w:jc w:val="right"/>
              <w:rPr>
                <w:rFonts w:ascii="Calibri" w:hAnsi="Calibri"/>
                <w:color w:val="000000"/>
              </w:rPr>
            </w:pPr>
            <w:r>
              <w:rPr>
                <w:rFonts w:ascii="Calibri" w:hAnsi="Calibri"/>
                <w:color w:val="000000"/>
                <w:sz w:val="22"/>
                <w:szCs w:val="22"/>
              </w:rPr>
              <w:t>7</w:t>
            </w:r>
          </w:p>
        </w:tc>
        <w:tc>
          <w:tcPr>
            <w:tcW w:w="860" w:type="dxa"/>
            <w:tcBorders>
              <w:top w:val="nil"/>
              <w:left w:val="nil"/>
              <w:right w:val="nil"/>
            </w:tcBorders>
            <w:shd w:val="clear" w:color="auto" w:fill="D9D9D9" w:themeFill="background1" w:themeFillShade="D9"/>
            <w:noWrap/>
            <w:vAlign w:val="bottom"/>
          </w:tcPr>
          <w:p w:rsidR="00134EA5" w:rsidRDefault="00134EA5">
            <w:pPr>
              <w:jc w:val="right"/>
              <w:rPr>
                <w:rFonts w:ascii="Calibri" w:hAnsi="Calibri"/>
                <w:color w:val="000000"/>
              </w:rPr>
            </w:pPr>
            <w:r>
              <w:rPr>
                <w:rFonts w:ascii="Calibri" w:hAnsi="Calibri"/>
                <w:color w:val="000000"/>
                <w:sz w:val="22"/>
                <w:szCs w:val="22"/>
              </w:rPr>
              <w:t>8</w:t>
            </w:r>
          </w:p>
        </w:tc>
        <w:tc>
          <w:tcPr>
            <w:tcW w:w="860" w:type="dxa"/>
            <w:tcBorders>
              <w:top w:val="nil"/>
              <w:left w:val="nil"/>
              <w:right w:val="nil"/>
            </w:tcBorders>
            <w:shd w:val="clear" w:color="auto" w:fill="D9D9D9" w:themeFill="background1" w:themeFillShade="D9"/>
            <w:noWrap/>
            <w:vAlign w:val="bottom"/>
          </w:tcPr>
          <w:p w:rsidR="00134EA5" w:rsidRDefault="00134EA5">
            <w:pPr>
              <w:jc w:val="right"/>
              <w:rPr>
                <w:rFonts w:ascii="Calibri" w:hAnsi="Calibri"/>
                <w:color w:val="000000"/>
              </w:rPr>
            </w:pPr>
            <w:r>
              <w:rPr>
                <w:rFonts w:ascii="Calibri" w:hAnsi="Calibri"/>
                <w:color w:val="000000"/>
                <w:sz w:val="22"/>
                <w:szCs w:val="22"/>
              </w:rPr>
              <w:t>5</w:t>
            </w:r>
          </w:p>
        </w:tc>
        <w:tc>
          <w:tcPr>
            <w:tcW w:w="860" w:type="dxa"/>
            <w:tcBorders>
              <w:top w:val="nil"/>
              <w:left w:val="nil"/>
              <w:right w:val="nil"/>
            </w:tcBorders>
            <w:shd w:val="clear" w:color="auto" w:fill="D9D9D9" w:themeFill="background1" w:themeFillShade="D9"/>
            <w:noWrap/>
            <w:vAlign w:val="bottom"/>
          </w:tcPr>
          <w:p w:rsidR="00134EA5" w:rsidRDefault="00134EA5">
            <w:pPr>
              <w:jc w:val="right"/>
              <w:rPr>
                <w:rFonts w:ascii="Calibri" w:hAnsi="Calibri"/>
                <w:color w:val="000000"/>
              </w:rPr>
            </w:pPr>
            <w:r>
              <w:rPr>
                <w:rFonts w:ascii="Calibri" w:hAnsi="Calibri"/>
                <w:color w:val="000000"/>
                <w:sz w:val="22"/>
                <w:szCs w:val="22"/>
              </w:rPr>
              <w:t>12</w:t>
            </w:r>
          </w:p>
        </w:tc>
      </w:tr>
      <w:tr w:rsidR="00134EA5" w:rsidRPr="008F41A6">
        <w:trPr>
          <w:trHeight w:val="300"/>
        </w:trPr>
        <w:tc>
          <w:tcPr>
            <w:tcW w:w="1307" w:type="dxa"/>
            <w:tcBorders>
              <w:top w:val="nil"/>
              <w:left w:val="nil"/>
              <w:bottom w:val="nil"/>
              <w:right w:val="nil"/>
            </w:tcBorders>
            <w:shd w:val="clear" w:color="auto" w:fill="auto"/>
            <w:noWrap/>
            <w:vAlign w:val="bottom"/>
          </w:tcPr>
          <w:p w:rsidR="00134EA5" w:rsidRDefault="00134EA5">
            <w:pPr>
              <w:rPr>
                <w:rFonts w:ascii="Calibri" w:hAnsi="Calibri"/>
                <w:color w:val="000000"/>
              </w:rPr>
            </w:pPr>
            <w:r>
              <w:rPr>
                <w:rFonts w:ascii="Calibri" w:hAnsi="Calibri"/>
                <w:color w:val="000000"/>
                <w:sz w:val="22"/>
                <w:szCs w:val="22"/>
              </w:rPr>
              <w:t>0387</w:t>
            </w:r>
          </w:p>
        </w:tc>
        <w:tc>
          <w:tcPr>
            <w:tcW w:w="3220" w:type="dxa"/>
            <w:tcBorders>
              <w:top w:val="nil"/>
              <w:left w:val="nil"/>
              <w:bottom w:val="nil"/>
              <w:right w:val="nil"/>
            </w:tcBorders>
            <w:shd w:val="clear" w:color="auto" w:fill="auto"/>
            <w:noWrap/>
            <w:vAlign w:val="bottom"/>
          </w:tcPr>
          <w:p w:rsidR="00134EA5" w:rsidRDefault="00134EA5">
            <w:pPr>
              <w:rPr>
                <w:rFonts w:ascii="Calibri" w:hAnsi="Calibri"/>
                <w:color w:val="000000"/>
              </w:rPr>
            </w:pPr>
            <w:r>
              <w:rPr>
                <w:rFonts w:ascii="Calibri" w:hAnsi="Calibri"/>
                <w:color w:val="000000"/>
                <w:sz w:val="22"/>
                <w:szCs w:val="22"/>
              </w:rPr>
              <w:t>Sociology</w:t>
            </w:r>
          </w:p>
        </w:tc>
        <w:tc>
          <w:tcPr>
            <w:tcW w:w="2320" w:type="dxa"/>
            <w:tcBorders>
              <w:top w:val="nil"/>
              <w:left w:val="nil"/>
              <w:bottom w:val="nil"/>
              <w:right w:val="nil"/>
            </w:tcBorders>
            <w:shd w:val="clear" w:color="auto" w:fill="auto"/>
            <w:noWrap/>
            <w:vAlign w:val="bottom"/>
          </w:tcPr>
          <w:p w:rsidR="00134EA5" w:rsidRDefault="00134EA5">
            <w:pPr>
              <w:rPr>
                <w:rFonts w:ascii="Calibri" w:hAnsi="Calibri"/>
                <w:color w:val="000000"/>
              </w:rPr>
            </w:pPr>
            <w:r>
              <w:rPr>
                <w:rFonts w:ascii="Calibri" w:hAnsi="Calibri"/>
                <w:color w:val="000000"/>
                <w:sz w:val="22"/>
                <w:szCs w:val="22"/>
              </w:rPr>
              <w:t>SOCS.STC</w:t>
            </w:r>
          </w:p>
        </w:tc>
        <w:tc>
          <w:tcPr>
            <w:tcW w:w="860" w:type="dxa"/>
            <w:tcBorders>
              <w:top w:val="nil"/>
              <w:left w:val="nil"/>
              <w:bottom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w:t>
            </w:r>
          </w:p>
        </w:tc>
        <w:tc>
          <w:tcPr>
            <w:tcW w:w="860" w:type="dxa"/>
            <w:tcBorders>
              <w:top w:val="nil"/>
              <w:left w:val="nil"/>
              <w:bottom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w:t>
            </w:r>
          </w:p>
        </w:tc>
        <w:tc>
          <w:tcPr>
            <w:tcW w:w="860" w:type="dxa"/>
            <w:tcBorders>
              <w:top w:val="nil"/>
              <w:left w:val="nil"/>
              <w:bottom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3</w:t>
            </w:r>
          </w:p>
        </w:tc>
        <w:tc>
          <w:tcPr>
            <w:tcW w:w="860" w:type="dxa"/>
            <w:tcBorders>
              <w:top w:val="nil"/>
              <w:left w:val="nil"/>
              <w:bottom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w:t>
            </w:r>
          </w:p>
        </w:tc>
      </w:tr>
      <w:tr w:rsidR="00134EA5" w:rsidRPr="008F41A6">
        <w:trPr>
          <w:trHeight w:val="300"/>
        </w:trPr>
        <w:tc>
          <w:tcPr>
            <w:tcW w:w="1307" w:type="dxa"/>
            <w:tcBorders>
              <w:top w:val="nil"/>
              <w:left w:val="nil"/>
              <w:bottom w:val="nil"/>
              <w:right w:val="nil"/>
            </w:tcBorders>
            <w:shd w:val="clear" w:color="auto" w:fill="D9D9D9" w:themeFill="background1" w:themeFillShade="D9"/>
            <w:noWrap/>
            <w:vAlign w:val="bottom"/>
          </w:tcPr>
          <w:p w:rsidR="00134EA5" w:rsidRDefault="00134EA5">
            <w:pPr>
              <w:rPr>
                <w:rFonts w:ascii="Calibri" w:hAnsi="Calibri"/>
                <w:color w:val="000000"/>
              </w:rPr>
            </w:pPr>
            <w:r>
              <w:rPr>
                <w:rFonts w:ascii="Calibri" w:hAnsi="Calibri"/>
                <w:color w:val="000000"/>
                <w:sz w:val="22"/>
                <w:szCs w:val="22"/>
              </w:rPr>
              <w:t>0387</w:t>
            </w:r>
          </w:p>
        </w:tc>
        <w:tc>
          <w:tcPr>
            <w:tcW w:w="3220" w:type="dxa"/>
            <w:tcBorders>
              <w:top w:val="nil"/>
              <w:left w:val="nil"/>
              <w:bottom w:val="nil"/>
              <w:right w:val="nil"/>
            </w:tcBorders>
            <w:shd w:val="clear" w:color="auto" w:fill="D9D9D9" w:themeFill="background1" w:themeFillShade="D9"/>
            <w:noWrap/>
            <w:vAlign w:val="bottom"/>
          </w:tcPr>
          <w:p w:rsidR="00134EA5" w:rsidRDefault="00134EA5">
            <w:pPr>
              <w:rPr>
                <w:rFonts w:ascii="Calibri" w:hAnsi="Calibri"/>
                <w:color w:val="000000"/>
              </w:rPr>
            </w:pPr>
            <w:r>
              <w:rPr>
                <w:rFonts w:ascii="Calibri" w:hAnsi="Calibri"/>
                <w:color w:val="000000"/>
                <w:sz w:val="22"/>
                <w:szCs w:val="22"/>
              </w:rPr>
              <w:t>Sociology</w:t>
            </w:r>
          </w:p>
        </w:tc>
        <w:tc>
          <w:tcPr>
            <w:tcW w:w="2320" w:type="dxa"/>
            <w:tcBorders>
              <w:top w:val="nil"/>
              <w:left w:val="nil"/>
              <w:bottom w:val="nil"/>
              <w:right w:val="nil"/>
            </w:tcBorders>
            <w:shd w:val="clear" w:color="auto" w:fill="D9D9D9" w:themeFill="background1" w:themeFillShade="D9"/>
            <w:noWrap/>
            <w:vAlign w:val="bottom"/>
          </w:tcPr>
          <w:p w:rsidR="00134EA5" w:rsidRDefault="00134EA5">
            <w:pPr>
              <w:rPr>
                <w:rFonts w:ascii="Calibri" w:hAnsi="Calibri"/>
                <w:color w:val="000000"/>
              </w:rPr>
            </w:pPr>
            <w:r>
              <w:rPr>
                <w:rFonts w:ascii="Calibri" w:hAnsi="Calibri"/>
                <w:color w:val="000000"/>
                <w:sz w:val="22"/>
                <w:szCs w:val="22"/>
              </w:rPr>
              <w:t>SWKE.AA</w:t>
            </w:r>
          </w:p>
        </w:tc>
        <w:tc>
          <w:tcPr>
            <w:tcW w:w="860" w:type="dxa"/>
            <w:tcBorders>
              <w:top w:val="nil"/>
              <w:left w:val="nil"/>
              <w:bottom w:val="nil"/>
              <w:right w:val="nil"/>
            </w:tcBorders>
            <w:shd w:val="clear" w:color="auto" w:fill="D9D9D9" w:themeFill="background1" w:themeFillShade="D9"/>
            <w:noWrap/>
            <w:vAlign w:val="bottom"/>
          </w:tcPr>
          <w:p w:rsidR="00134EA5" w:rsidRDefault="00134EA5">
            <w:pPr>
              <w:jc w:val="right"/>
              <w:rPr>
                <w:rFonts w:ascii="Calibri" w:hAnsi="Calibri"/>
                <w:color w:val="000000"/>
              </w:rPr>
            </w:pPr>
            <w:r>
              <w:rPr>
                <w:rFonts w:ascii="Calibri" w:hAnsi="Calibri"/>
                <w:color w:val="000000"/>
                <w:sz w:val="22"/>
                <w:szCs w:val="22"/>
              </w:rPr>
              <w:t>14</w:t>
            </w:r>
          </w:p>
        </w:tc>
        <w:tc>
          <w:tcPr>
            <w:tcW w:w="860" w:type="dxa"/>
            <w:tcBorders>
              <w:top w:val="nil"/>
              <w:left w:val="nil"/>
              <w:bottom w:val="nil"/>
              <w:right w:val="nil"/>
            </w:tcBorders>
            <w:shd w:val="clear" w:color="auto" w:fill="D9D9D9" w:themeFill="background1" w:themeFillShade="D9"/>
            <w:noWrap/>
            <w:vAlign w:val="bottom"/>
          </w:tcPr>
          <w:p w:rsidR="00134EA5" w:rsidRDefault="00134EA5">
            <w:pPr>
              <w:jc w:val="right"/>
              <w:rPr>
                <w:rFonts w:ascii="Calibri" w:hAnsi="Calibri"/>
                <w:color w:val="000000"/>
              </w:rPr>
            </w:pPr>
            <w:r>
              <w:rPr>
                <w:rFonts w:ascii="Calibri" w:hAnsi="Calibri"/>
                <w:color w:val="000000"/>
                <w:sz w:val="22"/>
                <w:szCs w:val="22"/>
              </w:rPr>
              <w:t>18</w:t>
            </w:r>
          </w:p>
        </w:tc>
        <w:tc>
          <w:tcPr>
            <w:tcW w:w="860" w:type="dxa"/>
            <w:tcBorders>
              <w:top w:val="nil"/>
              <w:left w:val="nil"/>
              <w:bottom w:val="nil"/>
              <w:right w:val="nil"/>
            </w:tcBorders>
            <w:shd w:val="clear" w:color="auto" w:fill="D9D9D9" w:themeFill="background1" w:themeFillShade="D9"/>
            <w:noWrap/>
            <w:vAlign w:val="bottom"/>
          </w:tcPr>
          <w:p w:rsidR="00134EA5" w:rsidRDefault="00134EA5">
            <w:pPr>
              <w:jc w:val="right"/>
              <w:rPr>
                <w:rFonts w:ascii="Calibri" w:hAnsi="Calibri"/>
                <w:color w:val="000000"/>
              </w:rPr>
            </w:pPr>
            <w:r>
              <w:rPr>
                <w:rFonts w:ascii="Calibri" w:hAnsi="Calibri"/>
                <w:color w:val="000000"/>
                <w:sz w:val="22"/>
                <w:szCs w:val="22"/>
              </w:rPr>
              <w:t>17</w:t>
            </w:r>
          </w:p>
        </w:tc>
        <w:tc>
          <w:tcPr>
            <w:tcW w:w="860" w:type="dxa"/>
            <w:tcBorders>
              <w:top w:val="nil"/>
              <w:left w:val="nil"/>
              <w:bottom w:val="nil"/>
              <w:right w:val="nil"/>
            </w:tcBorders>
            <w:shd w:val="clear" w:color="auto" w:fill="D9D9D9" w:themeFill="background1" w:themeFillShade="D9"/>
            <w:noWrap/>
            <w:vAlign w:val="bottom"/>
          </w:tcPr>
          <w:p w:rsidR="00134EA5" w:rsidRDefault="00134EA5">
            <w:pPr>
              <w:jc w:val="right"/>
              <w:rPr>
                <w:rFonts w:ascii="Calibri" w:hAnsi="Calibri"/>
                <w:color w:val="000000"/>
              </w:rPr>
            </w:pPr>
            <w:r>
              <w:rPr>
                <w:rFonts w:ascii="Calibri" w:hAnsi="Calibri"/>
                <w:color w:val="000000"/>
                <w:sz w:val="22"/>
                <w:szCs w:val="22"/>
              </w:rPr>
              <w:t>12</w:t>
            </w:r>
          </w:p>
        </w:tc>
      </w:tr>
    </w:tbl>
    <w:p w:rsidR="00174C4B" w:rsidRDefault="00174C4B" w:rsidP="00B61D81">
      <w:pPr>
        <w:rPr>
          <w:rFonts w:ascii="Arial" w:hAnsi="Arial" w:cs="Arial"/>
          <w:color w:val="000000" w:themeColor="text1"/>
        </w:rPr>
      </w:pPr>
    </w:p>
    <w:p w:rsidR="00B61D81" w:rsidRDefault="00B61D81" w:rsidP="00B61D81">
      <w:pPr>
        <w:rPr>
          <w:rFonts w:ascii="Arial" w:hAnsi="Arial" w:cs="Arial"/>
          <w:b/>
          <w:color w:val="000000" w:themeColor="text1"/>
        </w:rPr>
      </w:pPr>
    </w:p>
    <w:p w:rsidR="00B61D81" w:rsidRPr="00B61D81" w:rsidRDefault="00B61D81" w:rsidP="00225B53">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p>
    <w:tbl>
      <w:tblPr>
        <w:tblW w:w="10158" w:type="dxa"/>
        <w:tblInd w:w="93" w:type="dxa"/>
        <w:tblLook w:val="04A0"/>
      </w:tblPr>
      <w:tblGrid>
        <w:gridCol w:w="1420"/>
        <w:gridCol w:w="2915"/>
        <w:gridCol w:w="1265"/>
        <w:gridCol w:w="875"/>
        <w:gridCol w:w="875"/>
        <w:gridCol w:w="875"/>
        <w:gridCol w:w="875"/>
        <w:gridCol w:w="1058"/>
      </w:tblGrid>
      <w:tr w:rsidR="00B61D81" w:rsidRPr="00B61D81">
        <w:trPr>
          <w:trHeight w:val="900"/>
        </w:trPr>
        <w:tc>
          <w:tcPr>
            <w:tcW w:w="1420" w:type="dxa"/>
            <w:tcBorders>
              <w:top w:val="nil"/>
              <w:left w:val="nil"/>
              <w:bottom w:val="single" w:sz="4" w:space="0" w:color="auto"/>
              <w:right w:val="nil"/>
            </w:tcBorders>
            <w:shd w:val="clear" w:color="auto" w:fill="auto"/>
          </w:tcPr>
          <w:p w:rsidR="00B61D81" w:rsidRPr="00B61D81" w:rsidRDefault="00B61D81" w:rsidP="00B61D81">
            <w:pPr>
              <w:rPr>
                <w:rFonts w:ascii="Calibri" w:hAnsi="Calibri"/>
                <w:color w:val="000000"/>
              </w:rPr>
            </w:pPr>
            <w:r w:rsidRPr="00B61D81">
              <w:rPr>
                <w:rFonts w:ascii="Calibri" w:hAnsi="Calibri"/>
                <w:color w:val="000000"/>
                <w:sz w:val="22"/>
                <w:szCs w:val="22"/>
              </w:rPr>
              <w:t>Department</w:t>
            </w:r>
          </w:p>
        </w:tc>
        <w:tc>
          <w:tcPr>
            <w:tcW w:w="2915" w:type="dxa"/>
            <w:tcBorders>
              <w:top w:val="nil"/>
              <w:left w:val="nil"/>
              <w:bottom w:val="single" w:sz="4" w:space="0" w:color="auto"/>
              <w:right w:val="nil"/>
            </w:tcBorders>
            <w:shd w:val="clear" w:color="auto" w:fill="auto"/>
          </w:tcPr>
          <w:p w:rsidR="00B61D81" w:rsidRPr="00B61D81" w:rsidRDefault="00B61D81" w:rsidP="00B61D81">
            <w:pPr>
              <w:rPr>
                <w:rFonts w:ascii="Calibri" w:hAnsi="Calibri"/>
                <w:color w:val="000000"/>
              </w:rPr>
            </w:pPr>
            <w:r w:rsidRPr="00B61D81">
              <w:rPr>
                <w:rFonts w:ascii="Calibri" w:hAnsi="Calibri"/>
                <w:color w:val="000000"/>
                <w:sz w:val="22"/>
                <w:szCs w:val="22"/>
              </w:rPr>
              <w:t>Department Name</w:t>
            </w:r>
          </w:p>
        </w:tc>
        <w:tc>
          <w:tcPr>
            <w:tcW w:w="1265" w:type="dxa"/>
            <w:tcBorders>
              <w:top w:val="nil"/>
              <w:left w:val="nil"/>
              <w:bottom w:val="single" w:sz="4" w:space="0" w:color="auto"/>
              <w:right w:val="nil"/>
            </w:tcBorders>
            <w:shd w:val="clear" w:color="auto" w:fill="auto"/>
          </w:tcPr>
          <w:p w:rsidR="00B61D81" w:rsidRPr="00B61D81" w:rsidRDefault="00B61D81" w:rsidP="00B61D81">
            <w:pPr>
              <w:rPr>
                <w:rFonts w:ascii="Calibri" w:hAnsi="Calibri"/>
                <w:color w:val="000000"/>
              </w:rPr>
            </w:pPr>
            <w:r w:rsidRPr="00B61D81">
              <w:rPr>
                <w:rFonts w:ascii="Calibri" w:hAnsi="Calibri"/>
                <w:color w:val="000000"/>
                <w:sz w:val="22"/>
                <w:szCs w:val="22"/>
              </w:rPr>
              <w:t>Course</w:t>
            </w:r>
          </w:p>
        </w:tc>
        <w:tc>
          <w:tcPr>
            <w:tcW w:w="875" w:type="dxa"/>
            <w:tcBorders>
              <w:top w:val="nil"/>
              <w:left w:val="nil"/>
              <w:bottom w:val="single" w:sz="4" w:space="0" w:color="auto"/>
              <w:right w:val="nil"/>
            </w:tcBorders>
            <w:shd w:val="clear" w:color="auto" w:fill="auto"/>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07-08</w:t>
            </w:r>
          </w:p>
        </w:tc>
        <w:tc>
          <w:tcPr>
            <w:tcW w:w="875" w:type="dxa"/>
            <w:tcBorders>
              <w:top w:val="nil"/>
              <w:left w:val="nil"/>
              <w:bottom w:val="single" w:sz="4" w:space="0" w:color="auto"/>
              <w:right w:val="nil"/>
            </w:tcBorders>
            <w:shd w:val="clear" w:color="auto" w:fill="auto"/>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08-09</w:t>
            </w:r>
          </w:p>
        </w:tc>
        <w:tc>
          <w:tcPr>
            <w:tcW w:w="875" w:type="dxa"/>
            <w:tcBorders>
              <w:top w:val="nil"/>
              <w:left w:val="nil"/>
              <w:bottom w:val="single" w:sz="4" w:space="0" w:color="auto"/>
              <w:right w:val="nil"/>
            </w:tcBorders>
            <w:shd w:val="clear" w:color="auto" w:fill="auto"/>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09-10</w:t>
            </w:r>
          </w:p>
        </w:tc>
        <w:tc>
          <w:tcPr>
            <w:tcW w:w="875" w:type="dxa"/>
            <w:tcBorders>
              <w:top w:val="nil"/>
              <w:left w:val="nil"/>
              <w:bottom w:val="single" w:sz="4" w:space="0" w:color="auto"/>
              <w:right w:val="nil"/>
            </w:tcBorders>
            <w:shd w:val="clear" w:color="auto" w:fill="auto"/>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10-11</w:t>
            </w:r>
          </w:p>
        </w:tc>
        <w:tc>
          <w:tcPr>
            <w:tcW w:w="1058" w:type="dxa"/>
            <w:tcBorders>
              <w:top w:val="nil"/>
              <w:left w:val="nil"/>
              <w:bottom w:val="single" w:sz="4" w:space="0" w:color="auto"/>
              <w:right w:val="nil"/>
            </w:tcBorders>
            <w:shd w:val="clear" w:color="auto" w:fill="auto"/>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11-12 (excludes Spring)</w:t>
            </w:r>
          </w:p>
        </w:tc>
      </w:tr>
      <w:tr w:rsidR="00134EA5" w:rsidRPr="00B61D81">
        <w:trPr>
          <w:trHeight w:val="300"/>
        </w:trPr>
        <w:tc>
          <w:tcPr>
            <w:tcW w:w="1420" w:type="dxa"/>
            <w:tcBorders>
              <w:top w:val="single" w:sz="4" w:space="0" w:color="auto"/>
              <w:left w:val="nil"/>
              <w:bottom w:val="nil"/>
              <w:right w:val="nil"/>
            </w:tcBorders>
            <w:shd w:val="clear" w:color="auto" w:fill="auto"/>
            <w:noWrap/>
            <w:vAlign w:val="bottom"/>
          </w:tcPr>
          <w:p w:rsidR="00134EA5" w:rsidRDefault="00134EA5">
            <w:pPr>
              <w:rPr>
                <w:rFonts w:ascii="Calibri" w:hAnsi="Calibri"/>
                <w:color w:val="000000"/>
              </w:rPr>
            </w:pPr>
            <w:r>
              <w:rPr>
                <w:rFonts w:ascii="Calibri" w:hAnsi="Calibri"/>
                <w:color w:val="000000"/>
                <w:sz w:val="22"/>
                <w:szCs w:val="22"/>
              </w:rPr>
              <w:t>383</w:t>
            </w:r>
          </w:p>
        </w:tc>
        <w:tc>
          <w:tcPr>
            <w:tcW w:w="2915" w:type="dxa"/>
            <w:tcBorders>
              <w:top w:val="single" w:sz="4" w:space="0" w:color="auto"/>
              <w:left w:val="nil"/>
              <w:bottom w:val="nil"/>
              <w:right w:val="nil"/>
            </w:tcBorders>
            <w:shd w:val="clear" w:color="auto" w:fill="auto"/>
            <w:noWrap/>
            <w:vAlign w:val="bottom"/>
          </w:tcPr>
          <w:p w:rsidR="00134EA5" w:rsidRDefault="00134EA5">
            <w:pPr>
              <w:rPr>
                <w:rFonts w:ascii="Calibri" w:hAnsi="Calibri"/>
                <w:color w:val="000000"/>
              </w:rPr>
            </w:pPr>
            <w:r>
              <w:rPr>
                <w:rFonts w:ascii="Calibri" w:hAnsi="Calibri"/>
                <w:color w:val="000000"/>
                <w:sz w:val="22"/>
                <w:szCs w:val="22"/>
              </w:rPr>
              <w:t>Geography</w:t>
            </w:r>
          </w:p>
        </w:tc>
        <w:tc>
          <w:tcPr>
            <w:tcW w:w="1265" w:type="dxa"/>
            <w:tcBorders>
              <w:top w:val="single" w:sz="4" w:space="0" w:color="auto"/>
              <w:left w:val="nil"/>
              <w:bottom w:val="nil"/>
              <w:right w:val="nil"/>
            </w:tcBorders>
            <w:shd w:val="clear" w:color="auto" w:fill="auto"/>
            <w:noWrap/>
            <w:vAlign w:val="bottom"/>
          </w:tcPr>
          <w:p w:rsidR="00134EA5" w:rsidRDefault="00134EA5">
            <w:pPr>
              <w:rPr>
                <w:rFonts w:ascii="Calibri" w:hAnsi="Calibri"/>
                <w:color w:val="000000"/>
              </w:rPr>
            </w:pPr>
            <w:r>
              <w:rPr>
                <w:rFonts w:ascii="Calibri" w:hAnsi="Calibri"/>
                <w:color w:val="000000"/>
                <w:sz w:val="22"/>
                <w:szCs w:val="22"/>
              </w:rPr>
              <w:t>GEO-101</w:t>
            </w:r>
          </w:p>
        </w:tc>
        <w:tc>
          <w:tcPr>
            <w:tcW w:w="875" w:type="dxa"/>
            <w:tcBorders>
              <w:top w:val="single" w:sz="4" w:space="0" w:color="auto"/>
              <w:left w:val="nil"/>
              <w:bottom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49.6%</w:t>
            </w:r>
          </w:p>
        </w:tc>
        <w:tc>
          <w:tcPr>
            <w:tcW w:w="875" w:type="dxa"/>
            <w:tcBorders>
              <w:top w:val="single" w:sz="4" w:space="0" w:color="auto"/>
              <w:left w:val="nil"/>
              <w:bottom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66.5%</w:t>
            </w:r>
          </w:p>
        </w:tc>
        <w:tc>
          <w:tcPr>
            <w:tcW w:w="875" w:type="dxa"/>
            <w:tcBorders>
              <w:top w:val="single" w:sz="4" w:space="0" w:color="auto"/>
              <w:left w:val="nil"/>
              <w:bottom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68.6%</w:t>
            </w:r>
          </w:p>
        </w:tc>
        <w:tc>
          <w:tcPr>
            <w:tcW w:w="875" w:type="dxa"/>
            <w:tcBorders>
              <w:top w:val="single" w:sz="4" w:space="0" w:color="auto"/>
              <w:left w:val="nil"/>
              <w:bottom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74.0%</w:t>
            </w:r>
          </w:p>
        </w:tc>
        <w:tc>
          <w:tcPr>
            <w:tcW w:w="1058" w:type="dxa"/>
            <w:tcBorders>
              <w:top w:val="single" w:sz="4" w:space="0" w:color="auto"/>
              <w:left w:val="nil"/>
              <w:bottom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65.9%</w:t>
            </w:r>
          </w:p>
        </w:tc>
      </w:tr>
      <w:tr w:rsidR="00134EA5" w:rsidRPr="00B61D81">
        <w:trPr>
          <w:trHeight w:val="300"/>
        </w:trPr>
        <w:tc>
          <w:tcPr>
            <w:tcW w:w="1420" w:type="dxa"/>
            <w:tcBorders>
              <w:top w:val="nil"/>
              <w:left w:val="nil"/>
              <w:bottom w:val="nil"/>
              <w:right w:val="nil"/>
            </w:tcBorders>
            <w:shd w:val="clear" w:color="000000" w:fill="D8D8D8"/>
            <w:noWrap/>
            <w:vAlign w:val="bottom"/>
          </w:tcPr>
          <w:p w:rsidR="00134EA5" w:rsidRDefault="00134EA5">
            <w:pPr>
              <w:rPr>
                <w:rFonts w:ascii="Calibri" w:hAnsi="Calibri"/>
                <w:color w:val="000000"/>
              </w:rPr>
            </w:pPr>
            <w:r>
              <w:rPr>
                <w:rFonts w:ascii="Calibri" w:hAnsi="Calibri"/>
                <w:color w:val="000000"/>
                <w:sz w:val="22"/>
                <w:szCs w:val="22"/>
              </w:rPr>
              <w:t>383</w:t>
            </w:r>
          </w:p>
        </w:tc>
        <w:tc>
          <w:tcPr>
            <w:tcW w:w="2915" w:type="dxa"/>
            <w:tcBorders>
              <w:top w:val="nil"/>
              <w:left w:val="nil"/>
              <w:bottom w:val="nil"/>
              <w:right w:val="nil"/>
            </w:tcBorders>
            <w:shd w:val="clear" w:color="000000" w:fill="D8D8D8"/>
            <w:noWrap/>
            <w:vAlign w:val="bottom"/>
          </w:tcPr>
          <w:p w:rsidR="00134EA5" w:rsidRDefault="00134EA5">
            <w:pPr>
              <w:rPr>
                <w:rFonts w:ascii="Calibri" w:hAnsi="Calibri"/>
                <w:color w:val="000000"/>
              </w:rPr>
            </w:pPr>
            <w:r>
              <w:rPr>
                <w:rFonts w:ascii="Calibri" w:hAnsi="Calibri"/>
                <w:color w:val="000000"/>
                <w:sz w:val="22"/>
                <w:szCs w:val="22"/>
              </w:rPr>
              <w:t>Geography</w:t>
            </w:r>
          </w:p>
        </w:tc>
        <w:tc>
          <w:tcPr>
            <w:tcW w:w="1265" w:type="dxa"/>
            <w:tcBorders>
              <w:top w:val="nil"/>
              <w:left w:val="nil"/>
              <w:bottom w:val="nil"/>
              <w:right w:val="nil"/>
            </w:tcBorders>
            <w:shd w:val="clear" w:color="000000" w:fill="D8D8D8"/>
            <w:noWrap/>
            <w:vAlign w:val="bottom"/>
          </w:tcPr>
          <w:p w:rsidR="00134EA5" w:rsidRDefault="00134EA5">
            <w:pPr>
              <w:rPr>
                <w:rFonts w:ascii="Calibri" w:hAnsi="Calibri"/>
                <w:color w:val="000000"/>
              </w:rPr>
            </w:pPr>
            <w:r>
              <w:rPr>
                <w:rFonts w:ascii="Calibri" w:hAnsi="Calibri"/>
                <w:color w:val="000000"/>
                <w:sz w:val="22"/>
                <w:szCs w:val="22"/>
              </w:rPr>
              <w:t>GEO-102</w:t>
            </w:r>
          </w:p>
        </w:tc>
        <w:tc>
          <w:tcPr>
            <w:tcW w:w="875" w:type="dxa"/>
            <w:tcBorders>
              <w:top w:val="nil"/>
              <w:left w:val="nil"/>
              <w:bottom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76.8%</w:t>
            </w:r>
          </w:p>
        </w:tc>
        <w:tc>
          <w:tcPr>
            <w:tcW w:w="875" w:type="dxa"/>
            <w:tcBorders>
              <w:top w:val="nil"/>
              <w:left w:val="nil"/>
              <w:bottom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61.1%</w:t>
            </w:r>
          </w:p>
        </w:tc>
        <w:tc>
          <w:tcPr>
            <w:tcW w:w="875" w:type="dxa"/>
            <w:tcBorders>
              <w:top w:val="nil"/>
              <w:left w:val="nil"/>
              <w:bottom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61.0%</w:t>
            </w:r>
          </w:p>
        </w:tc>
        <w:tc>
          <w:tcPr>
            <w:tcW w:w="875" w:type="dxa"/>
            <w:tcBorders>
              <w:top w:val="nil"/>
              <w:left w:val="nil"/>
              <w:bottom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70.4%</w:t>
            </w:r>
          </w:p>
        </w:tc>
        <w:tc>
          <w:tcPr>
            <w:tcW w:w="1058" w:type="dxa"/>
            <w:tcBorders>
              <w:top w:val="nil"/>
              <w:left w:val="nil"/>
              <w:bottom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79.4%</w:t>
            </w:r>
          </w:p>
        </w:tc>
      </w:tr>
      <w:tr w:rsidR="00134EA5" w:rsidRPr="00B61D81">
        <w:trPr>
          <w:trHeight w:val="300"/>
        </w:trPr>
        <w:tc>
          <w:tcPr>
            <w:tcW w:w="1420" w:type="dxa"/>
            <w:tcBorders>
              <w:top w:val="nil"/>
              <w:left w:val="nil"/>
              <w:bottom w:val="nil"/>
              <w:right w:val="nil"/>
            </w:tcBorders>
            <w:shd w:val="clear" w:color="auto" w:fill="auto"/>
            <w:noWrap/>
            <w:vAlign w:val="bottom"/>
          </w:tcPr>
          <w:p w:rsidR="00134EA5" w:rsidRDefault="00134EA5">
            <w:pPr>
              <w:rPr>
                <w:rFonts w:ascii="Calibri" w:hAnsi="Calibri"/>
                <w:color w:val="000000"/>
              </w:rPr>
            </w:pPr>
            <w:r>
              <w:rPr>
                <w:rFonts w:ascii="Calibri" w:hAnsi="Calibri"/>
                <w:color w:val="000000"/>
                <w:sz w:val="22"/>
                <w:szCs w:val="22"/>
              </w:rPr>
              <w:t>383</w:t>
            </w:r>
          </w:p>
        </w:tc>
        <w:tc>
          <w:tcPr>
            <w:tcW w:w="2915" w:type="dxa"/>
            <w:tcBorders>
              <w:top w:val="nil"/>
              <w:left w:val="nil"/>
              <w:bottom w:val="nil"/>
              <w:right w:val="nil"/>
            </w:tcBorders>
            <w:shd w:val="clear" w:color="auto" w:fill="auto"/>
            <w:noWrap/>
            <w:vAlign w:val="bottom"/>
          </w:tcPr>
          <w:p w:rsidR="00134EA5" w:rsidRDefault="00134EA5">
            <w:pPr>
              <w:rPr>
                <w:rFonts w:ascii="Calibri" w:hAnsi="Calibri"/>
                <w:color w:val="000000"/>
              </w:rPr>
            </w:pPr>
            <w:r>
              <w:rPr>
                <w:rFonts w:ascii="Calibri" w:hAnsi="Calibri"/>
                <w:color w:val="000000"/>
                <w:sz w:val="22"/>
                <w:szCs w:val="22"/>
              </w:rPr>
              <w:t>Geography</w:t>
            </w:r>
          </w:p>
        </w:tc>
        <w:tc>
          <w:tcPr>
            <w:tcW w:w="1265" w:type="dxa"/>
            <w:tcBorders>
              <w:top w:val="nil"/>
              <w:left w:val="nil"/>
              <w:bottom w:val="nil"/>
              <w:right w:val="nil"/>
            </w:tcBorders>
            <w:shd w:val="clear" w:color="auto" w:fill="auto"/>
            <w:noWrap/>
            <w:vAlign w:val="bottom"/>
          </w:tcPr>
          <w:p w:rsidR="00134EA5" w:rsidRDefault="00134EA5">
            <w:pPr>
              <w:rPr>
                <w:rFonts w:ascii="Calibri" w:hAnsi="Calibri"/>
                <w:color w:val="000000"/>
              </w:rPr>
            </w:pPr>
            <w:r>
              <w:rPr>
                <w:rFonts w:ascii="Calibri" w:hAnsi="Calibri"/>
                <w:color w:val="000000"/>
                <w:sz w:val="22"/>
                <w:szCs w:val="22"/>
              </w:rPr>
              <w:t>GEO-107</w:t>
            </w:r>
          </w:p>
        </w:tc>
        <w:tc>
          <w:tcPr>
            <w:tcW w:w="875" w:type="dxa"/>
            <w:tcBorders>
              <w:top w:val="nil"/>
              <w:left w:val="nil"/>
              <w:bottom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80.0%</w:t>
            </w:r>
          </w:p>
        </w:tc>
        <w:tc>
          <w:tcPr>
            <w:tcW w:w="875" w:type="dxa"/>
            <w:tcBorders>
              <w:top w:val="nil"/>
              <w:left w:val="nil"/>
              <w:bottom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82.6%</w:t>
            </w:r>
          </w:p>
        </w:tc>
        <w:tc>
          <w:tcPr>
            <w:tcW w:w="1058" w:type="dxa"/>
            <w:tcBorders>
              <w:top w:val="nil"/>
              <w:left w:val="nil"/>
              <w:bottom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92.1%</w:t>
            </w:r>
          </w:p>
        </w:tc>
      </w:tr>
      <w:tr w:rsidR="00134EA5" w:rsidRPr="00B61D81">
        <w:trPr>
          <w:trHeight w:val="300"/>
        </w:trPr>
        <w:tc>
          <w:tcPr>
            <w:tcW w:w="1420" w:type="dxa"/>
            <w:tcBorders>
              <w:top w:val="nil"/>
              <w:left w:val="nil"/>
              <w:bottom w:val="nil"/>
              <w:right w:val="nil"/>
            </w:tcBorders>
            <w:shd w:val="clear" w:color="000000" w:fill="D8D8D8"/>
            <w:noWrap/>
            <w:vAlign w:val="bottom"/>
          </w:tcPr>
          <w:p w:rsidR="00134EA5" w:rsidRDefault="00134EA5">
            <w:pPr>
              <w:rPr>
                <w:rFonts w:ascii="Calibri" w:hAnsi="Calibri"/>
                <w:color w:val="000000"/>
              </w:rPr>
            </w:pPr>
            <w:r>
              <w:rPr>
                <w:rFonts w:ascii="Calibri" w:hAnsi="Calibri"/>
                <w:color w:val="000000"/>
                <w:sz w:val="22"/>
                <w:szCs w:val="22"/>
              </w:rPr>
              <w:t>383</w:t>
            </w:r>
          </w:p>
        </w:tc>
        <w:tc>
          <w:tcPr>
            <w:tcW w:w="2915" w:type="dxa"/>
            <w:tcBorders>
              <w:top w:val="nil"/>
              <w:left w:val="nil"/>
              <w:bottom w:val="nil"/>
              <w:right w:val="nil"/>
            </w:tcBorders>
            <w:shd w:val="clear" w:color="000000" w:fill="D8D8D8"/>
            <w:noWrap/>
            <w:vAlign w:val="bottom"/>
          </w:tcPr>
          <w:p w:rsidR="00134EA5" w:rsidRDefault="00134EA5">
            <w:pPr>
              <w:rPr>
                <w:rFonts w:ascii="Calibri" w:hAnsi="Calibri"/>
                <w:color w:val="000000"/>
              </w:rPr>
            </w:pPr>
            <w:r>
              <w:rPr>
                <w:rFonts w:ascii="Calibri" w:hAnsi="Calibri"/>
                <w:color w:val="000000"/>
                <w:sz w:val="22"/>
                <w:szCs w:val="22"/>
              </w:rPr>
              <w:t>Geography</w:t>
            </w:r>
          </w:p>
        </w:tc>
        <w:tc>
          <w:tcPr>
            <w:tcW w:w="1265" w:type="dxa"/>
            <w:tcBorders>
              <w:top w:val="nil"/>
              <w:left w:val="nil"/>
              <w:bottom w:val="nil"/>
              <w:right w:val="nil"/>
            </w:tcBorders>
            <w:shd w:val="clear" w:color="000000" w:fill="D8D8D8"/>
            <w:noWrap/>
            <w:vAlign w:val="bottom"/>
          </w:tcPr>
          <w:p w:rsidR="00134EA5" w:rsidRDefault="00134EA5">
            <w:pPr>
              <w:rPr>
                <w:rFonts w:ascii="Calibri" w:hAnsi="Calibri"/>
                <w:color w:val="000000"/>
              </w:rPr>
            </w:pPr>
            <w:r>
              <w:rPr>
                <w:rFonts w:ascii="Calibri" w:hAnsi="Calibri"/>
                <w:color w:val="000000"/>
                <w:sz w:val="22"/>
                <w:szCs w:val="22"/>
              </w:rPr>
              <w:t>GEO-145</w:t>
            </w:r>
          </w:p>
        </w:tc>
        <w:tc>
          <w:tcPr>
            <w:tcW w:w="875" w:type="dxa"/>
            <w:tcBorders>
              <w:top w:val="nil"/>
              <w:left w:val="nil"/>
              <w:bottom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83.3%</w:t>
            </w:r>
          </w:p>
        </w:tc>
        <w:tc>
          <w:tcPr>
            <w:tcW w:w="875" w:type="dxa"/>
            <w:tcBorders>
              <w:top w:val="nil"/>
              <w:left w:val="nil"/>
              <w:bottom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w:t>
            </w:r>
          </w:p>
        </w:tc>
      </w:tr>
      <w:tr w:rsidR="00134EA5" w:rsidRPr="00B61D81">
        <w:trPr>
          <w:trHeight w:val="300"/>
        </w:trPr>
        <w:tc>
          <w:tcPr>
            <w:tcW w:w="1420" w:type="dxa"/>
            <w:tcBorders>
              <w:top w:val="nil"/>
              <w:left w:val="nil"/>
              <w:bottom w:val="nil"/>
              <w:right w:val="nil"/>
            </w:tcBorders>
            <w:shd w:val="clear" w:color="auto" w:fill="auto"/>
            <w:noWrap/>
            <w:vAlign w:val="bottom"/>
          </w:tcPr>
          <w:p w:rsidR="00134EA5" w:rsidRDefault="00134EA5">
            <w:pPr>
              <w:rPr>
                <w:rFonts w:ascii="Calibri" w:hAnsi="Calibri"/>
                <w:color w:val="000000"/>
              </w:rPr>
            </w:pPr>
            <w:r>
              <w:rPr>
                <w:rFonts w:ascii="Calibri" w:hAnsi="Calibri"/>
                <w:color w:val="000000"/>
                <w:sz w:val="22"/>
                <w:szCs w:val="22"/>
              </w:rPr>
              <w:t>383</w:t>
            </w:r>
          </w:p>
        </w:tc>
        <w:tc>
          <w:tcPr>
            <w:tcW w:w="2915" w:type="dxa"/>
            <w:tcBorders>
              <w:top w:val="nil"/>
              <w:left w:val="nil"/>
              <w:bottom w:val="nil"/>
              <w:right w:val="nil"/>
            </w:tcBorders>
            <w:shd w:val="clear" w:color="auto" w:fill="auto"/>
            <w:noWrap/>
            <w:vAlign w:val="bottom"/>
          </w:tcPr>
          <w:p w:rsidR="00134EA5" w:rsidRDefault="00134EA5">
            <w:pPr>
              <w:rPr>
                <w:rFonts w:ascii="Calibri" w:hAnsi="Calibri"/>
                <w:color w:val="000000"/>
              </w:rPr>
            </w:pPr>
            <w:r>
              <w:rPr>
                <w:rFonts w:ascii="Calibri" w:hAnsi="Calibri"/>
                <w:color w:val="000000"/>
                <w:sz w:val="22"/>
                <w:szCs w:val="22"/>
              </w:rPr>
              <w:t>Geography</w:t>
            </w:r>
          </w:p>
        </w:tc>
        <w:tc>
          <w:tcPr>
            <w:tcW w:w="1265" w:type="dxa"/>
            <w:tcBorders>
              <w:top w:val="nil"/>
              <w:left w:val="nil"/>
              <w:bottom w:val="nil"/>
              <w:right w:val="nil"/>
            </w:tcBorders>
            <w:shd w:val="clear" w:color="auto" w:fill="auto"/>
            <w:noWrap/>
            <w:vAlign w:val="bottom"/>
          </w:tcPr>
          <w:p w:rsidR="00134EA5" w:rsidRDefault="00134EA5">
            <w:pPr>
              <w:rPr>
                <w:rFonts w:ascii="Calibri" w:hAnsi="Calibri"/>
                <w:color w:val="000000"/>
              </w:rPr>
            </w:pPr>
            <w:r>
              <w:rPr>
                <w:rFonts w:ascii="Calibri" w:hAnsi="Calibri"/>
                <w:color w:val="000000"/>
                <w:sz w:val="22"/>
                <w:szCs w:val="22"/>
              </w:rPr>
              <w:t>GEO-146</w:t>
            </w:r>
          </w:p>
        </w:tc>
        <w:tc>
          <w:tcPr>
            <w:tcW w:w="875" w:type="dxa"/>
            <w:tcBorders>
              <w:top w:val="nil"/>
              <w:left w:val="nil"/>
              <w:bottom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w:t>
            </w:r>
          </w:p>
        </w:tc>
      </w:tr>
      <w:tr w:rsidR="00134EA5" w:rsidRPr="00B61D81">
        <w:trPr>
          <w:trHeight w:val="300"/>
        </w:trPr>
        <w:tc>
          <w:tcPr>
            <w:tcW w:w="1420" w:type="dxa"/>
            <w:tcBorders>
              <w:top w:val="nil"/>
              <w:left w:val="nil"/>
              <w:bottom w:val="nil"/>
              <w:right w:val="nil"/>
            </w:tcBorders>
            <w:shd w:val="clear" w:color="000000" w:fill="D8D8D8"/>
            <w:noWrap/>
            <w:vAlign w:val="bottom"/>
          </w:tcPr>
          <w:p w:rsidR="00134EA5" w:rsidRDefault="00134EA5">
            <w:pPr>
              <w:rPr>
                <w:rFonts w:ascii="Calibri" w:hAnsi="Calibri"/>
                <w:color w:val="000000"/>
              </w:rPr>
            </w:pPr>
            <w:r>
              <w:rPr>
                <w:rFonts w:ascii="Calibri" w:hAnsi="Calibri"/>
                <w:color w:val="000000"/>
                <w:sz w:val="22"/>
                <w:szCs w:val="22"/>
              </w:rPr>
              <w:t>383</w:t>
            </w:r>
          </w:p>
        </w:tc>
        <w:tc>
          <w:tcPr>
            <w:tcW w:w="2915" w:type="dxa"/>
            <w:tcBorders>
              <w:top w:val="nil"/>
              <w:left w:val="nil"/>
              <w:bottom w:val="nil"/>
              <w:right w:val="nil"/>
            </w:tcBorders>
            <w:shd w:val="clear" w:color="000000" w:fill="D8D8D8"/>
            <w:noWrap/>
            <w:vAlign w:val="bottom"/>
          </w:tcPr>
          <w:p w:rsidR="00134EA5" w:rsidRDefault="00134EA5">
            <w:pPr>
              <w:rPr>
                <w:rFonts w:ascii="Calibri" w:hAnsi="Calibri"/>
                <w:color w:val="000000"/>
              </w:rPr>
            </w:pPr>
            <w:r>
              <w:rPr>
                <w:rFonts w:ascii="Calibri" w:hAnsi="Calibri"/>
                <w:color w:val="000000"/>
                <w:sz w:val="22"/>
                <w:szCs w:val="22"/>
              </w:rPr>
              <w:t>Geography</w:t>
            </w:r>
          </w:p>
        </w:tc>
        <w:tc>
          <w:tcPr>
            <w:tcW w:w="1265" w:type="dxa"/>
            <w:tcBorders>
              <w:top w:val="nil"/>
              <w:left w:val="nil"/>
              <w:bottom w:val="nil"/>
              <w:right w:val="nil"/>
            </w:tcBorders>
            <w:shd w:val="clear" w:color="000000" w:fill="D8D8D8"/>
            <w:noWrap/>
            <w:vAlign w:val="bottom"/>
          </w:tcPr>
          <w:p w:rsidR="00134EA5" w:rsidRDefault="00134EA5">
            <w:pPr>
              <w:rPr>
                <w:rFonts w:ascii="Calibri" w:hAnsi="Calibri"/>
                <w:color w:val="000000"/>
              </w:rPr>
            </w:pPr>
            <w:r>
              <w:rPr>
                <w:rFonts w:ascii="Calibri" w:hAnsi="Calibri"/>
                <w:color w:val="000000"/>
                <w:sz w:val="22"/>
                <w:szCs w:val="22"/>
              </w:rPr>
              <w:t>GEO-201</w:t>
            </w:r>
          </w:p>
        </w:tc>
        <w:tc>
          <w:tcPr>
            <w:tcW w:w="875" w:type="dxa"/>
            <w:tcBorders>
              <w:top w:val="nil"/>
              <w:left w:val="nil"/>
              <w:bottom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75.6%</w:t>
            </w:r>
          </w:p>
        </w:tc>
        <w:tc>
          <w:tcPr>
            <w:tcW w:w="875" w:type="dxa"/>
            <w:tcBorders>
              <w:top w:val="nil"/>
              <w:left w:val="nil"/>
              <w:bottom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79.4%</w:t>
            </w:r>
          </w:p>
        </w:tc>
        <w:tc>
          <w:tcPr>
            <w:tcW w:w="875" w:type="dxa"/>
            <w:tcBorders>
              <w:top w:val="nil"/>
              <w:left w:val="nil"/>
              <w:bottom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83.5%</w:t>
            </w:r>
          </w:p>
        </w:tc>
        <w:tc>
          <w:tcPr>
            <w:tcW w:w="875" w:type="dxa"/>
            <w:tcBorders>
              <w:top w:val="nil"/>
              <w:left w:val="nil"/>
              <w:bottom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85.8%</w:t>
            </w:r>
          </w:p>
        </w:tc>
        <w:tc>
          <w:tcPr>
            <w:tcW w:w="1058" w:type="dxa"/>
            <w:tcBorders>
              <w:top w:val="nil"/>
              <w:left w:val="nil"/>
              <w:bottom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67.8%</w:t>
            </w:r>
          </w:p>
        </w:tc>
      </w:tr>
      <w:tr w:rsidR="00134EA5" w:rsidRPr="00B61D81">
        <w:trPr>
          <w:trHeight w:val="300"/>
        </w:trPr>
        <w:tc>
          <w:tcPr>
            <w:tcW w:w="1420" w:type="dxa"/>
            <w:tcBorders>
              <w:top w:val="nil"/>
              <w:left w:val="nil"/>
              <w:bottom w:val="nil"/>
              <w:right w:val="nil"/>
            </w:tcBorders>
            <w:shd w:val="clear" w:color="auto" w:fill="auto"/>
            <w:noWrap/>
            <w:vAlign w:val="bottom"/>
          </w:tcPr>
          <w:p w:rsidR="00134EA5" w:rsidRDefault="00134EA5">
            <w:pPr>
              <w:rPr>
                <w:rFonts w:ascii="Calibri" w:hAnsi="Calibri"/>
                <w:color w:val="000000"/>
              </w:rPr>
            </w:pPr>
            <w:r>
              <w:rPr>
                <w:rFonts w:ascii="Calibri" w:hAnsi="Calibri"/>
                <w:color w:val="000000"/>
                <w:sz w:val="22"/>
                <w:szCs w:val="22"/>
              </w:rPr>
              <w:t>383</w:t>
            </w:r>
          </w:p>
        </w:tc>
        <w:tc>
          <w:tcPr>
            <w:tcW w:w="2915" w:type="dxa"/>
            <w:tcBorders>
              <w:top w:val="nil"/>
              <w:left w:val="nil"/>
              <w:bottom w:val="nil"/>
              <w:right w:val="nil"/>
            </w:tcBorders>
            <w:shd w:val="clear" w:color="auto" w:fill="auto"/>
            <w:noWrap/>
            <w:vAlign w:val="bottom"/>
          </w:tcPr>
          <w:p w:rsidR="00134EA5" w:rsidRDefault="00134EA5">
            <w:pPr>
              <w:rPr>
                <w:rFonts w:ascii="Calibri" w:hAnsi="Calibri"/>
                <w:color w:val="000000"/>
              </w:rPr>
            </w:pPr>
            <w:r>
              <w:rPr>
                <w:rFonts w:ascii="Calibri" w:hAnsi="Calibri"/>
                <w:color w:val="000000"/>
                <w:sz w:val="22"/>
                <w:szCs w:val="22"/>
              </w:rPr>
              <w:t>Geography</w:t>
            </w:r>
          </w:p>
        </w:tc>
        <w:tc>
          <w:tcPr>
            <w:tcW w:w="1265" w:type="dxa"/>
            <w:tcBorders>
              <w:top w:val="nil"/>
              <w:left w:val="nil"/>
              <w:bottom w:val="nil"/>
              <w:right w:val="nil"/>
            </w:tcBorders>
            <w:shd w:val="clear" w:color="auto" w:fill="auto"/>
            <w:noWrap/>
            <w:vAlign w:val="bottom"/>
          </w:tcPr>
          <w:p w:rsidR="00134EA5" w:rsidRDefault="00134EA5">
            <w:pPr>
              <w:rPr>
                <w:rFonts w:ascii="Calibri" w:hAnsi="Calibri"/>
                <w:color w:val="000000"/>
              </w:rPr>
            </w:pPr>
            <w:r>
              <w:rPr>
                <w:rFonts w:ascii="Calibri" w:hAnsi="Calibri"/>
                <w:color w:val="000000"/>
                <w:sz w:val="22"/>
                <w:szCs w:val="22"/>
              </w:rPr>
              <w:t>GEO-202</w:t>
            </w:r>
          </w:p>
        </w:tc>
        <w:tc>
          <w:tcPr>
            <w:tcW w:w="875" w:type="dxa"/>
            <w:tcBorders>
              <w:top w:val="nil"/>
              <w:left w:val="nil"/>
              <w:bottom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84.3%</w:t>
            </w:r>
          </w:p>
        </w:tc>
        <w:tc>
          <w:tcPr>
            <w:tcW w:w="875" w:type="dxa"/>
            <w:tcBorders>
              <w:top w:val="nil"/>
              <w:left w:val="nil"/>
              <w:bottom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86.0%</w:t>
            </w:r>
          </w:p>
        </w:tc>
        <w:tc>
          <w:tcPr>
            <w:tcW w:w="875" w:type="dxa"/>
            <w:tcBorders>
              <w:top w:val="nil"/>
              <w:left w:val="nil"/>
              <w:bottom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77.9%</w:t>
            </w:r>
          </w:p>
        </w:tc>
        <w:tc>
          <w:tcPr>
            <w:tcW w:w="875" w:type="dxa"/>
            <w:tcBorders>
              <w:top w:val="nil"/>
              <w:left w:val="nil"/>
              <w:bottom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65.4%</w:t>
            </w:r>
          </w:p>
        </w:tc>
        <w:tc>
          <w:tcPr>
            <w:tcW w:w="1058" w:type="dxa"/>
            <w:tcBorders>
              <w:top w:val="nil"/>
              <w:left w:val="nil"/>
              <w:bottom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65.8%</w:t>
            </w:r>
          </w:p>
        </w:tc>
      </w:tr>
      <w:tr w:rsidR="00134EA5" w:rsidRPr="00B61D81">
        <w:trPr>
          <w:trHeight w:val="300"/>
        </w:trPr>
        <w:tc>
          <w:tcPr>
            <w:tcW w:w="1420" w:type="dxa"/>
            <w:tcBorders>
              <w:top w:val="nil"/>
              <w:left w:val="nil"/>
              <w:bottom w:val="nil"/>
              <w:right w:val="nil"/>
            </w:tcBorders>
            <w:shd w:val="clear" w:color="000000" w:fill="D8D8D8"/>
            <w:noWrap/>
            <w:vAlign w:val="bottom"/>
          </w:tcPr>
          <w:p w:rsidR="00134EA5" w:rsidRDefault="00134EA5">
            <w:pPr>
              <w:rPr>
                <w:rFonts w:ascii="Calibri" w:hAnsi="Calibri"/>
                <w:color w:val="000000"/>
              </w:rPr>
            </w:pPr>
            <w:r>
              <w:rPr>
                <w:rFonts w:ascii="Calibri" w:hAnsi="Calibri"/>
                <w:color w:val="000000"/>
                <w:sz w:val="22"/>
                <w:szCs w:val="22"/>
              </w:rPr>
              <w:t>383</w:t>
            </w:r>
          </w:p>
        </w:tc>
        <w:tc>
          <w:tcPr>
            <w:tcW w:w="2915" w:type="dxa"/>
            <w:tcBorders>
              <w:top w:val="nil"/>
              <w:left w:val="nil"/>
              <w:bottom w:val="nil"/>
              <w:right w:val="nil"/>
            </w:tcBorders>
            <w:shd w:val="clear" w:color="000000" w:fill="D8D8D8"/>
            <w:noWrap/>
            <w:vAlign w:val="bottom"/>
          </w:tcPr>
          <w:p w:rsidR="00134EA5" w:rsidRDefault="00134EA5">
            <w:pPr>
              <w:rPr>
                <w:rFonts w:ascii="Calibri" w:hAnsi="Calibri"/>
                <w:color w:val="000000"/>
              </w:rPr>
            </w:pPr>
            <w:r>
              <w:rPr>
                <w:rFonts w:ascii="Calibri" w:hAnsi="Calibri"/>
                <w:color w:val="000000"/>
                <w:sz w:val="22"/>
                <w:szCs w:val="22"/>
              </w:rPr>
              <w:t>Geography</w:t>
            </w:r>
          </w:p>
        </w:tc>
        <w:tc>
          <w:tcPr>
            <w:tcW w:w="1265" w:type="dxa"/>
            <w:tcBorders>
              <w:top w:val="nil"/>
              <w:left w:val="nil"/>
              <w:bottom w:val="nil"/>
              <w:right w:val="nil"/>
            </w:tcBorders>
            <w:shd w:val="clear" w:color="000000" w:fill="D8D8D8"/>
            <w:noWrap/>
            <w:vAlign w:val="bottom"/>
          </w:tcPr>
          <w:p w:rsidR="00134EA5" w:rsidRDefault="00134EA5">
            <w:pPr>
              <w:rPr>
                <w:rFonts w:ascii="Calibri" w:hAnsi="Calibri"/>
                <w:color w:val="000000"/>
              </w:rPr>
            </w:pPr>
            <w:r>
              <w:rPr>
                <w:rFonts w:ascii="Calibri" w:hAnsi="Calibri"/>
                <w:color w:val="000000"/>
                <w:sz w:val="22"/>
                <w:szCs w:val="22"/>
              </w:rPr>
              <w:t>GEO-206</w:t>
            </w:r>
          </w:p>
        </w:tc>
        <w:tc>
          <w:tcPr>
            <w:tcW w:w="875" w:type="dxa"/>
            <w:tcBorders>
              <w:top w:val="nil"/>
              <w:left w:val="nil"/>
              <w:bottom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77.8%</w:t>
            </w:r>
          </w:p>
        </w:tc>
        <w:tc>
          <w:tcPr>
            <w:tcW w:w="875" w:type="dxa"/>
            <w:tcBorders>
              <w:top w:val="nil"/>
              <w:left w:val="nil"/>
              <w:bottom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100.0%</w:t>
            </w:r>
          </w:p>
        </w:tc>
      </w:tr>
      <w:tr w:rsidR="00134EA5" w:rsidRPr="00B61D81">
        <w:trPr>
          <w:trHeight w:val="300"/>
        </w:trPr>
        <w:tc>
          <w:tcPr>
            <w:tcW w:w="1420" w:type="dxa"/>
            <w:tcBorders>
              <w:top w:val="nil"/>
              <w:left w:val="nil"/>
              <w:bottom w:val="nil"/>
              <w:right w:val="nil"/>
            </w:tcBorders>
            <w:shd w:val="clear" w:color="auto" w:fill="auto"/>
            <w:noWrap/>
            <w:vAlign w:val="bottom"/>
          </w:tcPr>
          <w:p w:rsidR="00134EA5" w:rsidRDefault="00134EA5">
            <w:pPr>
              <w:rPr>
                <w:rFonts w:ascii="Calibri" w:hAnsi="Calibri"/>
                <w:color w:val="000000"/>
              </w:rPr>
            </w:pPr>
            <w:r>
              <w:rPr>
                <w:rFonts w:ascii="Calibri" w:hAnsi="Calibri"/>
                <w:color w:val="000000"/>
                <w:sz w:val="22"/>
                <w:szCs w:val="22"/>
              </w:rPr>
              <w:t>383</w:t>
            </w:r>
          </w:p>
        </w:tc>
        <w:tc>
          <w:tcPr>
            <w:tcW w:w="2915" w:type="dxa"/>
            <w:tcBorders>
              <w:top w:val="nil"/>
              <w:left w:val="nil"/>
              <w:bottom w:val="nil"/>
              <w:right w:val="nil"/>
            </w:tcBorders>
            <w:shd w:val="clear" w:color="auto" w:fill="auto"/>
            <w:noWrap/>
            <w:vAlign w:val="bottom"/>
          </w:tcPr>
          <w:p w:rsidR="00134EA5" w:rsidRDefault="00134EA5">
            <w:pPr>
              <w:rPr>
                <w:rFonts w:ascii="Calibri" w:hAnsi="Calibri"/>
                <w:color w:val="000000"/>
              </w:rPr>
            </w:pPr>
            <w:r>
              <w:rPr>
                <w:rFonts w:ascii="Calibri" w:hAnsi="Calibri"/>
                <w:color w:val="000000"/>
                <w:sz w:val="22"/>
                <w:szCs w:val="22"/>
              </w:rPr>
              <w:t>Geography</w:t>
            </w:r>
          </w:p>
        </w:tc>
        <w:tc>
          <w:tcPr>
            <w:tcW w:w="1265" w:type="dxa"/>
            <w:tcBorders>
              <w:top w:val="nil"/>
              <w:left w:val="nil"/>
              <w:bottom w:val="nil"/>
              <w:right w:val="nil"/>
            </w:tcBorders>
            <w:shd w:val="clear" w:color="auto" w:fill="auto"/>
            <w:noWrap/>
            <w:vAlign w:val="bottom"/>
          </w:tcPr>
          <w:p w:rsidR="00134EA5" w:rsidRDefault="00134EA5">
            <w:pPr>
              <w:rPr>
                <w:rFonts w:ascii="Calibri" w:hAnsi="Calibri"/>
                <w:color w:val="000000"/>
              </w:rPr>
            </w:pPr>
            <w:r>
              <w:rPr>
                <w:rFonts w:ascii="Calibri" w:hAnsi="Calibri"/>
                <w:color w:val="000000"/>
                <w:sz w:val="22"/>
                <w:szCs w:val="22"/>
              </w:rPr>
              <w:t>GEO-207</w:t>
            </w:r>
          </w:p>
        </w:tc>
        <w:tc>
          <w:tcPr>
            <w:tcW w:w="875" w:type="dxa"/>
            <w:tcBorders>
              <w:top w:val="nil"/>
              <w:left w:val="nil"/>
              <w:bottom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86.4%</w:t>
            </w:r>
          </w:p>
        </w:tc>
        <w:tc>
          <w:tcPr>
            <w:tcW w:w="1058" w:type="dxa"/>
            <w:tcBorders>
              <w:top w:val="nil"/>
              <w:left w:val="nil"/>
              <w:bottom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77.8%</w:t>
            </w:r>
          </w:p>
        </w:tc>
      </w:tr>
      <w:tr w:rsidR="00134EA5" w:rsidRPr="00B61D81">
        <w:trPr>
          <w:trHeight w:val="300"/>
        </w:trPr>
        <w:tc>
          <w:tcPr>
            <w:tcW w:w="1420" w:type="dxa"/>
            <w:tcBorders>
              <w:top w:val="nil"/>
              <w:left w:val="nil"/>
              <w:bottom w:val="nil"/>
              <w:right w:val="nil"/>
            </w:tcBorders>
            <w:shd w:val="clear" w:color="000000" w:fill="D8D8D8"/>
            <w:noWrap/>
            <w:vAlign w:val="bottom"/>
          </w:tcPr>
          <w:p w:rsidR="00134EA5" w:rsidRDefault="00134EA5">
            <w:pPr>
              <w:rPr>
                <w:rFonts w:ascii="Calibri" w:hAnsi="Calibri"/>
                <w:color w:val="000000"/>
              </w:rPr>
            </w:pPr>
            <w:r>
              <w:rPr>
                <w:rFonts w:ascii="Calibri" w:hAnsi="Calibri"/>
                <w:color w:val="000000"/>
                <w:sz w:val="22"/>
                <w:szCs w:val="22"/>
              </w:rPr>
              <w:t>383</w:t>
            </w:r>
          </w:p>
        </w:tc>
        <w:tc>
          <w:tcPr>
            <w:tcW w:w="2915" w:type="dxa"/>
            <w:tcBorders>
              <w:top w:val="nil"/>
              <w:left w:val="nil"/>
              <w:bottom w:val="nil"/>
              <w:right w:val="nil"/>
            </w:tcBorders>
            <w:shd w:val="clear" w:color="000000" w:fill="D8D8D8"/>
            <w:noWrap/>
            <w:vAlign w:val="bottom"/>
          </w:tcPr>
          <w:p w:rsidR="00134EA5" w:rsidRDefault="00134EA5">
            <w:pPr>
              <w:rPr>
                <w:rFonts w:ascii="Calibri" w:hAnsi="Calibri"/>
                <w:color w:val="000000"/>
              </w:rPr>
            </w:pPr>
            <w:r>
              <w:rPr>
                <w:rFonts w:ascii="Calibri" w:hAnsi="Calibri"/>
                <w:color w:val="000000"/>
                <w:sz w:val="22"/>
                <w:szCs w:val="22"/>
              </w:rPr>
              <w:t>Geography</w:t>
            </w:r>
          </w:p>
        </w:tc>
        <w:tc>
          <w:tcPr>
            <w:tcW w:w="1265" w:type="dxa"/>
            <w:tcBorders>
              <w:top w:val="nil"/>
              <w:left w:val="nil"/>
              <w:bottom w:val="nil"/>
              <w:right w:val="nil"/>
            </w:tcBorders>
            <w:shd w:val="clear" w:color="000000" w:fill="D8D8D8"/>
            <w:noWrap/>
            <w:vAlign w:val="bottom"/>
          </w:tcPr>
          <w:p w:rsidR="00134EA5" w:rsidRDefault="00134EA5">
            <w:pPr>
              <w:rPr>
                <w:rFonts w:ascii="Calibri" w:hAnsi="Calibri"/>
                <w:color w:val="000000"/>
              </w:rPr>
            </w:pPr>
            <w:r>
              <w:rPr>
                <w:rFonts w:ascii="Calibri" w:hAnsi="Calibri"/>
                <w:color w:val="000000"/>
                <w:sz w:val="22"/>
                <w:szCs w:val="22"/>
              </w:rPr>
              <w:t>GEO-208</w:t>
            </w:r>
          </w:p>
        </w:tc>
        <w:tc>
          <w:tcPr>
            <w:tcW w:w="875" w:type="dxa"/>
            <w:tcBorders>
              <w:top w:val="nil"/>
              <w:left w:val="nil"/>
              <w:bottom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81.8%</w:t>
            </w:r>
          </w:p>
        </w:tc>
        <w:tc>
          <w:tcPr>
            <w:tcW w:w="875" w:type="dxa"/>
            <w:tcBorders>
              <w:top w:val="nil"/>
              <w:left w:val="nil"/>
              <w:bottom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59.6%</w:t>
            </w:r>
          </w:p>
        </w:tc>
        <w:tc>
          <w:tcPr>
            <w:tcW w:w="1058" w:type="dxa"/>
            <w:tcBorders>
              <w:top w:val="nil"/>
              <w:left w:val="nil"/>
              <w:bottom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71.4%</w:t>
            </w:r>
          </w:p>
        </w:tc>
      </w:tr>
      <w:tr w:rsidR="00134EA5" w:rsidRPr="00B61D81">
        <w:trPr>
          <w:trHeight w:val="300"/>
        </w:trPr>
        <w:tc>
          <w:tcPr>
            <w:tcW w:w="1420" w:type="dxa"/>
            <w:tcBorders>
              <w:top w:val="nil"/>
              <w:left w:val="nil"/>
              <w:bottom w:val="nil"/>
              <w:right w:val="nil"/>
            </w:tcBorders>
            <w:shd w:val="clear" w:color="auto" w:fill="auto"/>
            <w:noWrap/>
            <w:vAlign w:val="bottom"/>
          </w:tcPr>
          <w:p w:rsidR="00134EA5" w:rsidRDefault="00134EA5">
            <w:pPr>
              <w:rPr>
                <w:rFonts w:ascii="Calibri" w:hAnsi="Calibri"/>
                <w:color w:val="000000"/>
              </w:rPr>
            </w:pPr>
            <w:r>
              <w:rPr>
                <w:rFonts w:ascii="Calibri" w:hAnsi="Calibri"/>
                <w:color w:val="000000"/>
                <w:sz w:val="22"/>
                <w:szCs w:val="22"/>
              </w:rPr>
              <w:t>383</w:t>
            </w:r>
          </w:p>
        </w:tc>
        <w:tc>
          <w:tcPr>
            <w:tcW w:w="2915" w:type="dxa"/>
            <w:tcBorders>
              <w:top w:val="nil"/>
              <w:left w:val="nil"/>
              <w:bottom w:val="nil"/>
              <w:right w:val="nil"/>
            </w:tcBorders>
            <w:shd w:val="clear" w:color="auto" w:fill="auto"/>
            <w:noWrap/>
            <w:vAlign w:val="bottom"/>
          </w:tcPr>
          <w:p w:rsidR="00134EA5" w:rsidRDefault="00134EA5">
            <w:pPr>
              <w:rPr>
                <w:rFonts w:ascii="Calibri" w:hAnsi="Calibri"/>
                <w:color w:val="000000"/>
              </w:rPr>
            </w:pPr>
            <w:r>
              <w:rPr>
                <w:rFonts w:ascii="Calibri" w:hAnsi="Calibri"/>
                <w:color w:val="000000"/>
                <w:sz w:val="22"/>
                <w:szCs w:val="22"/>
              </w:rPr>
              <w:t>Geography</w:t>
            </w:r>
          </w:p>
        </w:tc>
        <w:tc>
          <w:tcPr>
            <w:tcW w:w="1265" w:type="dxa"/>
            <w:tcBorders>
              <w:top w:val="nil"/>
              <w:left w:val="nil"/>
              <w:bottom w:val="nil"/>
              <w:right w:val="nil"/>
            </w:tcBorders>
            <w:shd w:val="clear" w:color="auto" w:fill="auto"/>
            <w:noWrap/>
            <w:vAlign w:val="bottom"/>
          </w:tcPr>
          <w:p w:rsidR="00134EA5" w:rsidRDefault="00134EA5">
            <w:pPr>
              <w:rPr>
                <w:rFonts w:ascii="Calibri" w:hAnsi="Calibri"/>
                <w:color w:val="000000"/>
              </w:rPr>
            </w:pPr>
            <w:r>
              <w:rPr>
                <w:rFonts w:ascii="Calibri" w:hAnsi="Calibri"/>
                <w:color w:val="000000"/>
                <w:sz w:val="22"/>
                <w:szCs w:val="22"/>
              </w:rPr>
              <w:t>GEO-209</w:t>
            </w:r>
          </w:p>
        </w:tc>
        <w:tc>
          <w:tcPr>
            <w:tcW w:w="875" w:type="dxa"/>
            <w:tcBorders>
              <w:top w:val="nil"/>
              <w:left w:val="nil"/>
              <w:bottom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78.9%</w:t>
            </w:r>
          </w:p>
        </w:tc>
      </w:tr>
      <w:tr w:rsidR="00134EA5" w:rsidRPr="00B61D81">
        <w:trPr>
          <w:trHeight w:val="300"/>
        </w:trPr>
        <w:tc>
          <w:tcPr>
            <w:tcW w:w="1420" w:type="dxa"/>
            <w:tcBorders>
              <w:top w:val="nil"/>
              <w:left w:val="nil"/>
              <w:bottom w:val="nil"/>
              <w:right w:val="nil"/>
            </w:tcBorders>
            <w:shd w:val="clear" w:color="000000" w:fill="D8D8D8"/>
            <w:noWrap/>
            <w:vAlign w:val="bottom"/>
          </w:tcPr>
          <w:p w:rsidR="00134EA5" w:rsidRDefault="00134EA5">
            <w:pPr>
              <w:rPr>
                <w:rFonts w:ascii="Calibri" w:hAnsi="Calibri"/>
                <w:color w:val="000000"/>
              </w:rPr>
            </w:pPr>
            <w:r>
              <w:rPr>
                <w:rFonts w:ascii="Calibri" w:hAnsi="Calibri"/>
                <w:color w:val="000000"/>
                <w:sz w:val="22"/>
                <w:szCs w:val="22"/>
              </w:rPr>
              <w:t>383</w:t>
            </w:r>
          </w:p>
        </w:tc>
        <w:tc>
          <w:tcPr>
            <w:tcW w:w="2915" w:type="dxa"/>
            <w:tcBorders>
              <w:top w:val="nil"/>
              <w:left w:val="nil"/>
              <w:bottom w:val="nil"/>
              <w:right w:val="nil"/>
            </w:tcBorders>
            <w:shd w:val="clear" w:color="000000" w:fill="D8D8D8"/>
            <w:noWrap/>
            <w:vAlign w:val="bottom"/>
          </w:tcPr>
          <w:p w:rsidR="00134EA5" w:rsidRDefault="00134EA5">
            <w:pPr>
              <w:rPr>
                <w:rFonts w:ascii="Calibri" w:hAnsi="Calibri"/>
                <w:color w:val="000000"/>
              </w:rPr>
            </w:pPr>
            <w:r>
              <w:rPr>
                <w:rFonts w:ascii="Calibri" w:hAnsi="Calibri"/>
                <w:color w:val="000000"/>
                <w:sz w:val="22"/>
                <w:szCs w:val="22"/>
              </w:rPr>
              <w:t>Geography</w:t>
            </w:r>
          </w:p>
        </w:tc>
        <w:tc>
          <w:tcPr>
            <w:tcW w:w="1265" w:type="dxa"/>
            <w:tcBorders>
              <w:top w:val="nil"/>
              <w:left w:val="nil"/>
              <w:bottom w:val="nil"/>
              <w:right w:val="nil"/>
            </w:tcBorders>
            <w:shd w:val="clear" w:color="000000" w:fill="D8D8D8"/>
            <w:noWrap/>
            <w:vAlign w:val="bottom"/>
          </w:tcPr>
          <w:p w:rsidR="00134EA5" w:rsidRDefault="00134EA5">
            <w:pPr>
              <w:rPr>
                <w:rFonts w:ascii="Calibri" w:hAnsi="Calibri"/>
                <w:color w:val="000000"/>
              </w:rPr>
            </w:pPr>
            <w:r>
              <w:rPr>
                <w:rFonts w:ascii="Calibri" w:hAnsi="Calibri"/>
                <w:color w:val="000000"/>
                <w:sz w:val="22"/>
                <w:szCs w:val="22"/>
              </w:rPr>
              <w:t>GEO-297</w:t>
            </w:r>
          </w:p>
        </w:tc>
        <w:tc>
          <w:tcPr>
            <w:tcW w:w="875" w:type="dxa"/>
            <w:tcBorders>
              <w:top w:val="nil"/>
              <w:left w:val="nil"/>
              <w:bottom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72.2%</w:t>
            </w:r>
          </w:p>
        </w:tc>
        <w:tc>
          <w:tcPr>
            <w:tcW w:w="875" w:type="dxa"/>
            <w:tcBorders>
              <w:top w:val="nil"/>
              <w:left w:val="nil"/>
              <w:bottom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77.8%</w:t>
            </w:r>
          </w:p>
        </w:tc>
        <w:tc>
          <w:tcPr>
            <w:tcW w:w="875" w:type="dxa"/>
            <w:tcBorders>
              <w:top w:val="nil"/>
              <w:left w:val="nil"/>
              <w:bottom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57.1%</w:t>
            </w:r>
          </w:p>
        </w:tc>
        <w:tc>
          <w:tcPr>
            <w:tcW w:w="875" w:type="dxa"/>
            <w:tcBorders>
              <w:top w:val="nil"/>
              <w:left w:val="nil"/>
              <w:bottom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w:t>
            </w:r>
          </w:p>
        </w:tc>
      </w:tr>
      <w:tr w:rsidR="00134EA5" w:rsidRPr="00B61D81">
        <w:trPr>
          <w:trHeight w:val="300"/>
        </w:trPr>
        <w:tc>
          <w:tcPr>
            <w:tcW w:w="1420" w:type="dxa"/>
            <w:tcBorders>
              <w:top w:val="nil"/>
              <w:left w:val="nil"/>
              <w:bottom w:val="nil"/>
              <w:right w:val="nil"/>
            </w:tcBorders>
            <w:shd w:val="clear" w:color="auto" w:fill="auto"/>
            <w:noWrap/>
            <w:vAlign w:val="bottom"/>
          </w:tcPr>
          <w:p w:rsidR="00134EA5" w:rsidRDefault="00134EA5">
            <w:pPr>
              <w:rPr>
                <w:rFonts w:ascii="Calibri" w:hAnsi="Calibri"/>
                <w:color w:val="000000"/>
              </w:rPr>
            </w:pPr>
            <w:r>
              <w:rPr>
                <w:rFonts w:ascii="Calibri" w:hAnsi="Calibri"/>
                <w:color w:val="000000"/>
                <w:sz w:val="22"/>
                <w:szCs w:val="22"/>
              </w:rPr>
              <w:t>387</w:t>
            </w:r>
          </w:p>
        </w:tc>
        <w:tc>
          <w:tcPr>
            <w:tcW w:w="2915" w:type="dxa"/>
            <w:tcBorders>
              <w:top w:val="nil"/>
              <w:left w:val="nil"/>
              <w:bottom w:val="nil"/>
              <w:right w:val="nil"/>
            </w:tcBorders>
            <w:shd w:val="clear" w:color="auto" w:fill="auto"/>
            <w:noWrap/>
            <w:vAlign w:val="bottom"/>
          </w:tcPr>
          <w:p w:rsidR="00134EA5" w:rsidRDefault="00134EA5">
            <w:pPr>
              <w:rPr>
                <w:rFonts w:ascii="Calibri" w:hAnsi="Calibri"/>
                <w:color w:val="000000"/>
              </w:rPr>
            </w:pPr>
            <w:r>
              <w:rPr>
                <w:rFonts w:ascii="Calibri" w:hAnsi="Calibri"/>
                <w:color w:val="000000"/>
                <w:sz w:val="22"/>
                <w:szCs w:val="22"/>
              </w:rPr>
              <w:t>Sociology</w:t>
            </w:r>
          </w:p>
        </w:tc>
        <w:tc>
          <w:tcPr>
            <w:tcW w:w="1265" w:type="dxa"/>
            <w:tcBorders>
              <w:top w:val="nil"/>
              <w:left w:val="nil"/>
              <w:bottom w:val="nil"/>
              <w:right w:val="nil"/>
            </w:tcBorders>
            <w:shd w:val="clear" w:color="auto" w:fill="auto"/>
            <w:noWrap/>
            <w:vAlign w:val="bottom"/>
          </w:tcPr>
          <w:p w:rsidR="00134EA5" w:rsidRDefault="00134EA5">
            <w:pPr>
              <w:rPr>
                <w:rFonts w:ascii="Calibri" w:hAnsi="Calibri"/>
                <w:color w:val="000000"/>
              </w:rPr>
            </w:pPr>
            <w:r>
              <w:rPr>
                <w:rFonts w:ascii="Calibri" w:hAnsi="Calibri"/>
                <w:color w:val="000000"/>
                <w:sz w:val="22"/>
                <w:szCs w:val="22"/>
              </w:rPr>
              <w:t>CAP-105</w:t>
            </w:r>
          </w:p>
        </w:tc>
        <w:tc>
          <w:tcPr>
            <w:tcW w:w="875" w:type="dxa"/>
            <w:tcBorders>
              <w:top w:val="nil"/>
              <w:left w:val="nil"/>
              <w:bottom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70.7%</w:t>
            </w:r>
          </w:p>
        </w:tc>
        <w:tc>
          <w:tcPr>
            <w:tcW w:w="875" w:type="dxa"/>
            <w:tcBorders>
              <w:top w:val="nil"/>
              <w:left w:val="nil"/>
              <w:bottom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51.3%</w:t>
            </w:r>
          </w:p>
        </w:tc>
        <w:tc>
          <w:tcPr>
            <w:tcW w:w="875" w:type="dxa"/>
            <w:tcBorders>
              <w:top w:val="nil"/>
              <w:left w:val="nil"/>
              <w:bottom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65.0%</w:t>
            </w:r>
          </w:p>
        </w:tc>
        <w:tc>
          <w:tcPr>
            <w:tcW w:w="875" w:type="dxa"/>
            <w:tcBorders>
              <w:top w:val="nil"/>
              <w:left w:val="nil"/>
              <w:bottom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43.6%</w:t>
            </w:r>
          </w:p>
        </w:tc>
        <w:tc>
          <w:tcPr>
            <w:tcW w:w="1058" w:type="dxa"/>
            <w:tcBorders>
              <w:top w:val="nil"/>
              <w:left w:val="nil"/>
              <w:bottom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39.0%</w:t>
            </w:r>
          </w:p>
        </w:tc>
      </w:tr>
      <w:tr w:rsidR="00134EA5" w:rsidRPr="00B61D81">
        <w:trPr>
          <w:trHeight w:val="300"/>
        </w:trPr>
        <w:tc>
          <w:tcPr>
            <w:tcW w:w="1420" w:type="dxa"/>
            <w:tcBorders>
              <w:top w:val="nil"/>
              <w:left w:val="nil"/>
              <w:bottom w:val="nil"/>
              <w:right w:val="nil"/>
            </w:tcBorders>
            <w:shd w:val="clear" w:color="000000" w:fill="D8D8D8"/>
            <w:noWrap/>
            <w:vAlign w:val="bottom"/>
          </w:tcPr>
          <w:p w:rsidR="00134EA5" w:rsidRDefault="00134EA5">
            <w:pPr>
              <w:rPr>
                <w:rFonts w:ascii="Calibri" w:hAnsi="Calibri"/>
                <w:color w:val="000000"/>
              </w:rPr>
            </w:pPr>
            <w:r>
              <w:rPr>
                <w:rFonts w:ascii="Calibri" w:hAnsi="Calibri"/>
                <w:color w:val="000000"/>
                <w:sz w:val="22"/>
                <w:szCs w:val="22"/>
              </w:rPr>
              <w:t>387</w:t>
            </w:r>
          </w:p>
        </w:tc>
        <w:tc>
          <w:tcPr>
            <w:tcW w:w="2915" w:type="dxa"/>
            <w:tcBorders>
              <w:top w:val="nil"/>
              <w:left w:val="nil"/>
              <w:bottom w:val="nil"/>
              <w:right w:val="nil"/>
            </w:tcBorders>
            <w:shd w:val="clear" w:color="000000" w:fill="D8D8D8"/>
            <w:noWrap/>
            <w:vAlign w:val="bottom"/>
          </w:tcPr>
          <w:p w:rsidR="00134EA5" w:rsidRDefault="00134EA5">
            <w:pPr>
              <w:rPr>
                <w:rFonts w:ascii="Calibri" w:hAnsi="Calibri"/>
                <w:color w:val="000000"/>
              </w:rPr>
            </w:pPr>
            <w:r>
              <w:rPr>
                <w:rFonts w:ascii="Calibri" w:hAnsi="Calibri"/>
                <w:color w:val="000000"/>
                <w:sz w:val="22"/>
                <w:szCs w:val="22"/>
              </w:rPr>
              <w:t>Sociology</w:t>
            </w:r>
          </w:p>
        </w:tc>
        <w:tc>
          <w:tcPr>
            <w:tcW w:w="1265" w:type="dxa"/>
            <w:tcBorders>
              <w:top w:val="nil"/>
              <w:left w:val="nil"/>
              <w:bottom w:val="nil"/>
              <w:right w:val="nil"/>
            </w:tcBorders>
            <w:shd w:val="clear" w:color="000000" w:fill="D8D8D8"/>
            <w:noWrap/>
            <w:vAlign w:val="bottom"/>
          </w:tcPr>
          <w:p w:rsidR="00134EA5" w:rsidRDefault="00134EA5">
            <w:pPr>
              <w:rPr>
                <w:rFonts w:ascii="Calibri" w:hAnsi="Calibri"/>
                <w:color w:val="000000"/>
              </w:rPr>
            </w:pPr>
            <w:r>
              <w:rPr>
                <w:rFonts w:ascii="Calibri" w:hAnsi="Calibri"/>
                <w:color w:val="000000"/>
                <w:sz w:val="22"/>
                <w:szCs w:val="22"/>
              </w:rPr>
              <w:t>SOC-111</w:t>
            </w:r>
          </w:p>
        </w:tc>
        <w:tc>
          <w:tcPr>
            <w:tcW w:w="875" w:type="dxa"/>
            <w:tcBorders>
              <w:top w:val="nil"/>
              <w:left w:val="nil"/>
              <w:bottom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69.1%</w:t>
            </w:r>
          </w:p>
        </w:tc>
        <w:tc>
          <w:tcPr>
            <w:tcW w:w="875" w:type="dxa"/>
            <w:tcBorders>
              <w:top w:val="nil"/>
              <w:left w:val="nil"/>
              <w:bottom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62.4%</w:t>
            </w:r>
          </w:p>
        </w:tc>
        <w:tc>
          <w:tcPr>
            <w:tcW w:w="875" w:type="dxa"/>
            <w:tcBorders>
              <w:top w:val="nil"/>
              <w:left w:val="nil"/>
              <w:bottom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61.5%</w:t>
            </w:r>
          </w:p>
        </w:tc>
        <w:tc>
          <w:tcPr>
            <w:tcW w:w="875" w:type="dxa"/>
            <w:tcBorders>
              <w:top w:val="nil"/>
              <w:left w:val="nil"/>
              <w:bottom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62.6%</w:t>
            </w:r>
          </w:p>
        </w:tc>
        <w:tc>
          <w:tcPr>
            <w:tcW w:w="1058" w:type="dxa"/>
            <w:tcBorders>
              <w:top w:val="nil"/>
              <w:left w:val="nil"/>
              <w:bottom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60.0%</w:t>
            </w:r>
          </w:p>
        </w:tc>
      </w:tr>
      <w:tr w:rsidR="00134EA5" w:rsidRPr="00B61D81">
        <w:trPr>
          <w:trHeight w:val="300"/>
        </w:trPr>
        <w:tc>
          <w:tcPr>
            <w:tcW w:w="1420" w:type="dxa"/>
            <w:tcBorders>
              <w:top w:val="nil"/>
              <w:left w:val="nil"/>
              <w:bottom w:val="nil"/>
              <w:right w:val="nil"/>
            </w:tcBorders>
            <w:shd w:val="clear" w:color="auto" w:fill="auto"/>
            <w:noWrap/>
            <w:vAlign w:val="bottom"/>
          </w:tcPr>
          <w:p w:rsidR="00134EA5" w:rsidRDefault="00134EA5">
            <w:pPr>
              <w:rPr>
                <w:rFonts w:ascii="Calibri" w:hAnsi="Calibri"/>
                <w:color w:val="000000"/>
              </w:rPr>
            </w:pPr>
            <w:r>
              <w:rPr>
                <w:rFonts w:ascii="Calibri" w:hAnsi="Calibri"/>
                <w:color w:val="000000"/>
                <w:sz w:val="22"/>
                <w:szCs w:val="22"/>
              </w:rPr>
              <w:t>387</w:t>
            </w:r>
          </w:p>
        </w:tc>
        <w:tc>
          <w:tcPr>
            <w:tcW w:w="2915" w:type="dxa"/>
            <w:tcBorders>
              <w:top w:val="nil"/>
              <w:left w:val="nil"/>
              <w:bottom w:val="nil"/>
              <w:right w:val="nil"/>
            </w:tcBorders>
            <w:shd w:val="clear" w:color="auto" w:fill="auto"/>
            <w:noWrap/>
            <w:vAlign w:val="bottom"/>
          </w:tcPr>
          <w:p w:rsidR="00134EA5" w:rsidRDefault="00134EA5">
            <w:pPr>
              <w:rPr>
                <w:rFonts w:ascii="Calibri" w:hAnsi="Calibri"/>
                <w:color w:val="000000"/>
              </w:rPr>
            </w:pPr>
            <w:r>
              <w:rPr>
                <w:rFonts w:ascii="Calibri" w:hAnsi="Calibri"/>
                <w:color w:val="000000"/>
                <w:sz w:val="22"/>
                <w:szCs w:val="22"/>
              </w:rPr>
              <w:t>Sociology</w:t>
            </w:r>
          </w:p>
        </w:tc>
        <w:tc>
          <w:tcPr>
            <w:tcW w:w="1265" w:type="dxa"/>
            <w:tcBorders>
              <w:top w:val="nil"/>
              <w:left w:val="nil"/>
              <w:bottom w:val="nil"/>
              <w:right w:val="nil"/>
            </w:tcBorders>
            <w:shd w:val="clear" w:color="auto" w:fill="auto"/>
            <w:noWrap/>
            <w:vAlign w:val="bottom"/>
          </w:tcPr>
          <w:p w:rsidR="00134EA5" w:rsidRDefault="00134EA5">
            <w:pPr>
              <w:rPr>
                <w:rFonts w:ascii="Calibri" w:hAnsi="Calibri"/>
                <w:color w:val="000000"/>
              </w:rPr>
            </w:pPr>
            <w:r>
              <w:rPr>
                <w:rFonts w:ascii="Calibri" w:hAnsi="Calibri"/>
                <w:color w:val="000000"/>
                <w:sz w:val="22"/>
                <w:szCs w:val="22"/>
              </w:rPr>
              <w:t>SOC-112</w:t>
            </w:r>
          </w:p>
        </w:tc>
        <w:tc>
          <w:tcPr>
            <w:tcW w:w="875" w:type="dxa"/>
            <w:tcBorders>
              <w:top w:val="nil"/>
              <w:left w:val="nil"/>
              <w:bottom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76.8%</w:t>
            </w:r>
          </w:p>
        </w:tc>
        <w:tc>
          <w:tcPr>
            <w:tcW w:w="875" w:type="dxa"/>
            <w:tcBorders>
              <w:top w:val="nil"/>
              <w:left w:val="nil"/>
              <w:bottom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71.3%</w:t>
            </w:r>
          </w:p>
        </w:tc>
        <w:tc>
          <w:tcPr>
            <w:tcW w:w="875" w:type="dxa"/>
            <w:tcBorders>
              <w:top w:val="nil"/>
              <w:left w:val="nil"/>
              <w:bottom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70.1%</w:t>
            </w:r>
          </w:p>
        </w:tc>
        <w:tc>
          <w:tcPr>
            <w:tcW w:w="875" w:type="dxa"/>
            <w:tcBorders>
              <w:top w:val="nil"/>
              <w:left w:val="nil"/>
              <w:bottom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66.0%</w:t>
            </w:r>
          </w:p>
        </w:tc>
        <w:tc>
          <w:tcPr>
            <w:tcW w:w="1058" w:type="dxa"/>
            <w:tcBorders>
              <w:top w:val="nil"/>
              <w:left w:val="nil"/>
              <w:bottom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69.9%</w:t>
            </w:r>
          </w:p>
        </w:tc>
      </w:tr>
      <w:tr w:rsidR="00134EA5" w:rsidRPr="00B61D81">
        <w:trPr>
          <w:trHeight w:val="300"/>
        </w:trPr>
        <w:tc>
          <w:tcPr>
            <w:tcW w:w="1420" w:type="dxa"/>
            <w:tcBorders>
              <w:top w:val="nil"/>
              <w:left w:val="nil"/>
              <w:bottom w:val="nil"/>
              <w:right w:val="nil"/>
            </w:tcBorders>
            <w:shd w:val="clear" w:color="000000" w:fill="D8D8D8"/>
            <w:noWrap/>
            <w:vAlign w:val="bottom"/>
          </w:tcPr>
          <w:p w:rsidR="00134EA5" w:rsidRDefault="00134EA5">
            <w:pPr>
              <w:rPr>
                <w:rFonts w:ascii="Calibri" w:hAnsi="Calibri"/>
                <w:color w:val="000000"/>
              </w:rPr>
            </w:pPr>
            <w:r>
              <w:rPr>
                <w:rFonts w:ascii="Calibri" w:hAnsi="Calibri"/>
                <w:color w:val="000000"/>
                <w:sz w:val="22"/>
                <w:szCs w:val="22"/>
              </w:rPr>
              <w:t>387</w:t>
            </w:r>
          </w:p>
        </w:tc>
        <w:tc>
          <w:tcPr>
            <w:tcW w:w="2915" w:type="dxa"/>
            <w:tcBorders>
              <w:top w:val="nil"/>
              <w:left w:val="nil"/>
              <w:bottom w:val="nil"/>
              <w:right w:val="nil"/>
            </w:tcBorders>
            <w:shd w:val="clear" w:color="000000" w:fill="D8D8D8"/>
            <w:noWrap/>
            <w:vAlign w:val="bottom"/>
          </w:tcPr>
          <w:p w:rsidR="00134EA5" w:rsidRDefault="00134EA5">
            <w:pPr>
              <w:rPr>
                <w:rFonts w:ascii="Calibri" w:hAnsi="Calibri"/>
                <w:color w:val="000000"/>
              </w:rPr>
            </w:pPr>
            <w:r>
              <w:rPr>
                <w:rFonts w:ascii="Calibri" w:hAnsi="Calibri"/>
                <w:color w:val="000000"/>
                <w:sz w:val="22"/>
                <w:szCs w:val="22"/>
              </w:rPr>
              <w:t>Sociology</w:t>
            </w:r>
          </w:p>
        </w:tc>
        <w:tc>
          <w:tcPr>
            <w:tcW w:w="1265" w:type="dxa"/>
            <w:tcBorders>
              <w:top w:val="nil"/>
              <w:left w:val="nil"/>
              <w:bottom w:val="nil"/>
              <w:right w:val="nil"/>
            </w:tcBorders>
            <w:shd w:val="clear" w:color="000000" w:fill="D8D8D8"/>
            <w:noWrap/>
            <w:vAlign w:val="bottom"/>
          </w:tcPr>
          <w:p w:rsidR="00134EA5" w:rsidRDefault="00134EA5">
            <w:pPr>
              <w:rPr>
                <w:rFonts w:ascii="Calibri" w:hAnsi="Calibri"/>
                <w:color w:val="000000"/>
              </w:rPr>
            </w:pPr>
            <w:r>
              <w:rPr>
                <w:rFonts w:ascii="Calibri" w:hAnsi="Calibri"/>
                <w:color w:val="000000"/>
                <w:sz w:val="22"/>
                <w:szCs w:val="22"/>
              </w:rPr>
              <w:t>SOC-115</w:t>
            </w:r>
          </w:p>
        </w:tc>
        <w:tc>
          <w:tcPr>
            <w:tcW w:w="875" w:type="dxa"/>
            <w:tcBorders>
              <w:top w:val="nil"/>
              <w:left w:val="nil"/>
              <w:bottom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68.5%</w:t>
            </w:r>
          </w:p>
        </w:tc>
        <w:tc>
          <w:tcPr>
            <w:tcW w:w="875" w:type="dxa"/>
            <w:tcBorders>
              <w:top w:val="nil"/>
              <w:left w:val="nil"/>
              <w:bottom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74.7%</w:t>
            </w:r>
          </w:p>
        </w:tc>
        <w:tc>
          <w:tcPr>
            <w:tcW w:w="875" w:type="dxa"/>
            <w:tcBorders>
              <w:top w:val="nil"/>
              <w:left w:val="nil"/>
              <w:bottom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74.7%</w:t>
            </w:r>
          </w:p>
        </w:tc>
        <w:tc>
          <w:tcPr>
            <w:tcW w:w="875" w:type="dxa"/>
            <w:tcBorders>
              <w:top w:val="nil"/>
              <w:left w:val="nil"/>
              <w:bottom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82.2%</w:t>
            </w:r>
          </w:p>
        </w:tc>
        <w:tc>
          <w:tcPr>
            <w:tcW w:w="1058" w:type="dxa"/>
            <w:tcBorders>
              <w:top w:val="nil"/>
              <w:left w:val="nil"/>
              <w:bottom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85.1%</w:t>
            </w:r>
          </w:p>
        </w:tc>
      </w:tr>
      <w:tr w:rsidR="00134EA5" w:rsidRPr="00B61D81">
        <w:trPr>
          <w:trHeight w:val="300"/>
        </w:trPr>
        <w:tc>
          <w:tcPr>
            <w:tcW w:w="1420" w:type="dxa"/>
            <w:tcBorders>
              <w:top w:val="nil"/>
              <w:left w:val="nil"/>
              <w:bottom w:val="nil"/>
              <w:right w:val="nil"/>
            </w:tcBorders>
            <w:shd w:val="clear" w:color="auto" w:fill="auto"/>
            <w:noWrap/>
            <w:vAlign w:val="bottom"/>
          </w:tcPr>
          <w:p w:rsidR="00134EA5" w:rsidRDefault="00134EA5">
            <w:pPr>
              <w:rPr>
                <w:rFonts w:ascii="Calibri" w:hAnsi="Calibri"/>
                <w:color w:val="000000"/>
              </w:rPr>
            </w:pPr>
            <w:r>
              <w:rPr>
                <w:rFonts w:ascii="Calibri" w:hAnsi="Calibri"/>
                <w:color w:val="000000"/>
                <w:sz w:val="22"/>
                <w:szCs w:val="22"/>
              </w:rPr>
              <w:t>387</w:t>
            </w:r>
          </w:p>
        </w:tc>
        <w:tc>
          <w:tcPr>
            <w:tcW w:w="2915" w:type="dxa"/>
            <w:tcBorders>
              <w:top w:val="nil"/>
              <w:left w:val="nil"/>
              <w:bottom w:val="nil"/>
              <w:right w:val="nil"/>
            </w:tcBorders>
            <w:shd w:val="clear" w:color="auto" w:fill="auto"/>
            <w:noWrap/>
            <w:vAlign w:val="bottom"/>
          </w:tcPr>
          <w:p w:rsidR="00134EA5" w:rsidRDefault="00134EA5">
            <w:pPr>
              <w:rPr>
                <w:rFonts w:ascii="Calibri" w:hAnsi="Calibri"/>
                <w:color w:val="000000"/>
              </w:rPr>
            </w:pPr>
            <w:r>
              <w:rPr>
                <w:rFonts w:ascii="Calibri" w:hAnsi="Calibri"/>
                <w:color w:val="000000"/>
                <w:sz w:val="22"/>
                <w:szCs w:val="22"/>
              </w:rPr>
              <w:t>Sociology</w:t>
            </w:r>
          </w:p>
        </w:tc>
        <w:tc>
          <w:tcPr>
            <w:tcW w:w="1265" w:type="dxa"/>
            <w:tcBorders>
              <w:top w:val="nil"/>
              <w:left w:val="nil"/>
              <w:bottom w:val="nil"/>
              <w:right w:val="nil"/>
            </w:tcBorders>
            <w:shd w:val="clear" w:color="auto" w:fill="auto"/>
            <w:noWrap/>
            <w:vAlign w:val="bottom"/>
          </w:tcPr>
          <w:p w:rsidR="00134EA5" w:rsidRDefault="00134EA5">
            <w:pPr>
              <w:rPr>
                <w:rFonts w:ascii="Calibri" w:hAnsi="Calibri"/>
                <w:color w:val="000000"/>
              </w:rPr>
            </w:pPr>
            <w:r>
              <w:rPr>
                <w:rFonts w:ascii="Calibri" w:hAnsi="Calibri"/>
                <w:color w:val="000000"/>
                <w:sz w:val="22"/>
                <w:szCs w:val="22"/>
              </w:rPr>
              <w:t>SOC-117</w:t>
            </w:r>
          </w:p>
        </w:tc>
        <w:tc>
          <w:tcPr>
            <w:tcW w:w="875" w:type="dxa"/>
            <w:tcBorders>
              <w:top w:val="nil"/>
              <w:left w:val="nil"/>
              <w:bottom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60.6%</w:t>
            </w:r>
          </w:p>
        </w:tc>
        <w:tc>
          <w:tcPr>
            <w:tcW w:w="875" w:type="dxa"/>
            <w:tcBorders>
              <w:top w:val="nil"/>
              <w:left w:val="nil"/>
              <w:bottom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77.0%</w:t>
            </w:r>
          </w:p>
        </w:tc>
        <w:tc>
          <w:tcPr>
            <w:tcW w:w="875" w:type="dxa"/>
            <w:tcBorders>
              <w:top w:val="nil"/>
              <w:left w:val="nil"/>
              <w:bottom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91.7%</w:t>
            </w:r>
          </w:p>
        </w:tc>
        <w:tc>
          <w:tcPr>
            <w:tcW w:w="875" w:type="dxa"/>
            <w:tcBorders>
              <w:top w:val="nil"/>
              <w:left w:val="nil"/>
              <w:bottom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80.5%</w:t>
            </w:r>
          </w:p>
        </w:tc>
        <w:tc>
          <w:tcPr>
            <w:tcW w:w="1058" w:type="dxa"/>
            <w:tcBorders>
              <w:top w:val="nil"/>
              <w:left w:val="nil"/>
              <w:bottom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73.3%</w:t>
            </w:r>
          </w:p>
        </w:tc>
      </w:tr>
      <w:tr w:rsidR="00134EA5" w:rsidRPr="00B61D81">
        <w:trPr>
          <w:trHeight w:val="300"/>
        </w:trPr>
        <w:tc>
          <w:tcPr>
            <w:tcW w:w="1420" w:type="dxa"/>
            <w:tcBorders>
              <w:top w:val="nil"/>
              <w:left w:val="nil"/>
              <w:bottom w:val="nil"/>
              <w:right w:val="nil"/>
            </w:tcBorders>
            <w:shd w:val="clear" w:color="000000" w:fill="D8D8D8"/>
            <w:noWrap/>
            <w:vAlign w:val="bottom"/>
          </w:tcPr>
          <w:p w:rsidR="00134EA5" w:rsidRDefault="00134EA5">
            <w:pPr>
              <w:rPr>
                <w:rFonts w:ascii="Calibri" w:hAnsi="Calibri"/>
                <w:color w:val="000000"/>
              </w:rPr>
            </w:pPr>
            <w:r>
              <w:rPr>
                <w:rFonts w:ascii="Calibri" w:hAnsi="Calibri"/>
                <w:color w:val="000000"/>
                <w:sz w:val="22"/>
                <w:szCs w:val="22"/>
              </w:rPr>
              <w:t>387</w:t>
            </w:r>
          </w:p>
        </w:tc>
        <w:tc>
          <w:tcPr>
            <w:tcW w:w="2915" w:type="dxa"/>
            <w:tcBorders>
              <w:top w:val="nil"/>
              <w:left w:val="nil"/>
              <w:bottom w:val="nil"/>
              <w:right w:val="nil"/>
            </w:tcBorders>
            <w:shd w:val="clear" w:color="000000" w:fill="D8D8D8"/>
            <w:noWrap/>
            <w:vAlign w:val="bottom"/>
          </w:tcPr>
          <w:p w:rsidR="00134EA5" w:rsidRDefault="00134EA5">
            <w:pPr>
              <w:rPr>
                <w:rFonts w:ascii="Calibri" w:hAnsi="Calibri"/>
                <w:color w:val="000000"/>
              </w:rPr>
            </w:pPr>
            <w:r>
              <w:rPr>
                <w:rFonts w:ascii="Calibri" w:hAnsi="Calibri"/>
                <w:color w:val="000000"/>
                <w:sz w:val="22"/>
                <w:szCs w:val="22"/>
              </w:rPr>
              <w:t>Sociology</w:t>
            </w:r>
          </w:p>
        </w:tc>
        <w:tc>
          <w:tcPr>
            <w:tcW w:w="1265" w:type="dxa"/>
            <w:tcBorders>
              <w:top w:val="nil"/>
              <w:left w:val="nil"/>
              <w:bottom w:val="nil"/>
              <w:right w:val="nil"/>
            </w:tcBorders>
            <w:shd w:val="clear" w:color="000000" w:fill="D8D8D8"/>
            <w:noWrap/>
            <w:vAlign w:val="bottom"/>
          </w:tcPr>
          <w:p w:rsidR="00134EA5" w:rsidRDefault="00134EA5">
            <w:pPr>
              <w:rPr>
                <w:rFonts w:ascii="Calibri" w:hAnsi="Calibri"/>
                <w:color w:val="000000"/>
              </w:rPr>
            </w:pPr>
            <w:r>
              <w:rPr>
                <w:rFonts w:ascii="Calibri" w:hAnsi="Calibri"/>
                <w:color w:val="000000"/>
                <w:sz w:val="22"/>
                <w:szCs w:val="22"/>
              </w:rPr>
              <w:t>SOC-118</w:t>
            </w:r>
          </w:p>
        </w:tc>
        <w:tc>
          <w:tcPr>
            <w:tcW w:w="875" w:type="dxa"/>
            <w:tcBorders>
              <w:top w:val="nil"/>
              <w:left w:val="nil"/>
              <w:bottom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87.5%</w:t>
            </w:r>
          </w:p>
        </w:tc>
        <w:tc>
          <w:tcPr>
            <w:tcW w:w="875" w:type="dxa"/>
            <w:tcBorders>
              <w:top w:val="nil"/>
              <w:left w:val="nil"/>
              <w:bottom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80.0%</w:t>
            </w:r>
          </w:p>
        </w:tc>
        <w:tc>
          <w:tcPr>
            <w:tcW w:w="875" w:type="dxa"/>
            <w:tcBorders>
              <w:top w:val="nil"/>
              <w:left w:val="nil"/>
              <w:bottom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w:t>
            </w:r>
          </w:p>
        </w:tc>
      </w:tr>
      <w:tr w:rsidR="00134EA5" w:rsidRPr="00B61D81">
        <w:trPr>
          <w:trHeight w:val="300"/>
        </w:trPr>
        <w:tc>
          <w:tcPr>
            <w:tcW w:w="1420" w:type="dxa"/>
            <w:tcBorders>
              <w:top w:val="nil"/>
              <w:left w:val="nil"/>
              <w:bottom w:val="nil"/>
              <w:right w:val="nil"/>
            </w:tcBorders>
            <w:shd w:val="clear" w:color="auto" w:fill="auto"/>
            <w:noWrap/>
            <w:vAlign w:val="bottom"/>
          </w:tcPr>
          <w:p w:rsidR="00134EA5" w:rsidRDefault="00134EA5">
            <w:pPr>
              <w:rPr>
                <w:rFonts w:ascii="Calibri" w:hAnsi="Calibri"/>
                <w:color w:val="000000"/>
              </w:rPr>
            </w:pPr>
            <w:r>
              <w:rPr>
                <w:rFonts w:ascii="Calibri" w:hAnsi="Calibri"/>
                <w:color w:val="000000"/>
                <w:sz w:val="22"/>
                <w:szCs w:val="22"/>
              </w:rPr>
              <w:t>387</w:t>
            </w:r>
          </w:p>
        </w:tc>
        <w:tc>
          <w:tcPr>
            <w:tcW w:w="2915" w:type="dxa"/>
            <w:tcBorders>
              <w:top w:val="nil"/>
              <w:left w:val="nil"/>
              <w:bottom w:val="nil"/>
              <w:right w:val="nil"/>
            </w:tcBorders>
            <w:shd w:val="clear" w:color="auto" w:fill="auto"/>
            <w:noWrap/>
            <w:vAlign w:val="bottom"/>
          </w:tcPr>
          <w:p w:rsidR="00134EA5" w:rsidRDefault="00134EA5">
            <w:pPr>
              <w:rPr>
                <w:rFonts w:ascii="Calibri" w:hAnsi="Calibri"/>
                <w:color w:val="000000"/>
              </w:rPr>
            </w:pPr>
            <w:r>
              <w:rPr>
                <w:rFonts w:ascii="Calibri" w:hAnsi="Calibri"/>
                <w:color w:val="000000"/>
                <w:sz w:val="22"/>
                <w:szCs w:val="22"/>
              </w:rPr>
              <w:t>Sociology</w:t>
            </w:r>
          </w:p>
        </w:tc>
        <w:tc>
          <w:tcPr>
            <w:tcW w:w="1265" w:type="dxa"/>
            <w:tcBorders>
              <w:top w:val="nil"/>
              <w:left w:val="nil"/>
              <w:bottom w:val="nil"/>
              <w:right w:val="nil"/>
            </w:tcBorders>
            <w:shd w:val="clear" w:color="auto" w:fill="auto"/>
            <w:noWrap/>
            <w:vAlign w:val="bottom"/>
          </w:tcPr>
          <w:p w:rsidR="00134EA5" w:rsidRDefault="00134EA5">
            <w:pPr>
              <w:rPr>
                <w:rFonts w:ascii="Calibri" w:hAnsi="Calibri"/>
                <w:color w:val="000000"/>
              </w:rPr>
            </w:pPr>
            <w:r>
              <w:rPr>
                <w:rFonts w:ascii="Calibri" w:hAnsi="Calibri"/>
                <w:color w:val="000000"/>
                <w:sz w:val="22"/>
                <w:szCs w:val="22"/>
              </w:rPr>
              <w:t>SOC-119</w:t>
            </w:r>
          </w:p>
        </w:tc>
        <w:tc>
          <w:tcPr>
            <w:tcW w:w="875" w:type="dxa"/>
            <w:tcBorders>
              <w:top w:val="nil"/>
              <w:left w:val="nil"/>
              <w:bottom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100.0%</w:t>
            </w:r>
          </w:p>
        </w:tc>
      </w:tr>
      <w:tr w:rsidR="00134EA5" w:rsidRPr="00B61D81">
        <w:trPr>
          <w:trHeight w:val="300"/>
        </w:trPr>
        <w:tc>
          <w:tcPr>
            <w:tcW w:w="1420" w:type="dxa"/>
            <w:tcBorders>
              <w:top w:val="nil"/>
              <w:left w:val="nil"/>
              <w:bottom w:val="nil"/>
              <w:right w:val="nil"/>
            </w:tcBorders>
            <w:shd w:val="clear" w:color="000000" w:fill="D8D8D8"/>
            <w:noWrap/>
            <w:vAlign w:val="bottom"/>
          </w:tcPr>
          <w:p w:rsidR="00134EA5" w:rsidRDefault="00134EA5">
            <w:pPr>
              <w:rPr>
                <w:rFonts w:ascii="Calibri" w:hAnsi="Calibri"/>
                <w:color w:val="000000"/>
              </w:rPr>
            </w:pPr>
            <w:r>
              <w:rPr>
                <w:rFonts w:ascii="Calibri" w:hAnsi="Calibri"/>
                <w:color w:val="000000"/>
                <w:sz w:val="22"/>
                <w:szCs w:val="22"/>
              </w:rPr>
              <w:t>387</w:t>
            </w:r>
          </w:p>
        </w:tc>
        <w:tc>
          <w:tcPr>
            <w:tcW w:w="2915" w:type="dxa"/>
            <w:tcBorders>
              <w:top w:val="nil"/>
              <w:left w:val="nil"/>
              <w:bottom w:val="nil"/>
              <w:right w:val="nil"/>
            </w:tcBorders>
            <w:shd w:val="clear" w:color="000000" w:fill="D8D8D8"/>
            <w:noWrap/>
            <w:vAlign w:val="bottom"/>
          </w:tcPr>
          <w:p w:rsidR="00134EA5" w:rsidRDefault="00134EA5">
            <w:pPr>
              <w:rPr>
                <w:rFonts w:ascii="Calibri" w:hAnsi="Calibri"/>
                <w:color w:val="000000"/>
              </w:rPr>
            </w:pPr>
            <w:r>
              <w:rPr>
                <w:rFonts w:ascii="Calibri" w:hAnsi="Calibri"/>
                <w:color w:val="000000"/>
                <w:sz w:val="22"/>
                <w:szCs w:val="22"/>
              </w:rPr>
              <w:t>Sociology</w:t>
            </w:r>
          </w:p>
        </w:tc>
        <w:tc>
          <w:tcPr>
            <w:tcW w:w="1265" w:type="dxa"/>
            <w:tcBorders>
              <w:top w:val="nil"/>
              <w:left w:val="nil"/>
              <w:bottom w:val="nil"/>
              <w:right w:val="nil"/>
            </w:tcBorders>
            <w:shd w:val="clear" w:color="000000" w:fill="D8D8D8"/>
            <w:noWrap/>
            <w:vAlign w:val="bottom"/>
          </w:tcPr>
          <w:p w:rsidR="00134EA5" w:rsidRDefault="00134EA5">
            <w:pPr>
              <w:rPr>
                <w:rFonts w:ascii="Calibri" w:hAnsi="Calibri"/>
                <w:color w:val="000000"/>
              </w:rPr>
            </w:pPr>
            <w:r>
              <w:rPr>
                <w:rFonts w:ascii="Calibri" w:hAnsi="Calibri"/>
                <w:color w:val="000000"/>
                <w:sz w:val="22"/>
                <w:szCs w:val="22"/>
              </w:rPr>
              <w:t>SOC-120</w:t>
            </w:r>
          </w:p>
        </w:tc>
        <w:tc>
          <w:tcPr>
            <w:tcW w:w="875" w:type="dxa"/>
            <w:tcBorders>
              <w:top w:val="nil"/>
              <w:left w:val="nil"/>
              <w:bottom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63.0%</w:t>
            </w:r>
          </w:p>
        </w:tc>
        <w:tc>
          <w:tcPr>
            <w:tcW w:w="875" w:type="dxa"/>
            <w:tcBorders>
              <w:top w:val="nil"/>
              <w:left w:val="nil"/>
              <w:bottom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60.4%</w:t>
            </w:r>
          </w:p>
        </w:tc>
        <w:tc>
          <w:tcPr>
            <w:tcW w:w="875" w:type="dxa"/>
            <w:tcBorders>
              <w:top w:val="nil"/>
              <w:left w:val="nil"/>
              <w:bottom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65.2%</w:t>
            </w:r>
          </w:p>
        </w:tc>
        <w:tc>
          <w:tcPr>
            <w:tcW w:w="875" w:type="dxa"/>
            <w:tcBorders>
              <w:top w:val="nil"/>
              <w:left w:val="nil"/>
              <w:bottom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56.9%</w:t>
            </w:r>
          </w:p>
        </w:tc>
        <w:tc>
          <w:tcPr>
            <w:tcW w:w="1058" w:type="dxa"/>
            <w:tcBorders>
              <w:top w:val="nil"/>
              <w:left w:val="nil"/>
              <w:bottom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62.2%</w:t>
            </w:r>
          </w:p>
        </w:tc>
      </w:tr>
      <w:tr w:rsidR="00134EA5" w:rsidRPr="00B61D81">
        <w:trPr>
          <w:trHeight w:val="300"/>
        </w:trPr>
        <w:tc>
          <w:tcPr>
            <w:tcW w:w="1420" w:type="dxa"/>
            <w:tcBorders>
              <w:top w:val="nil"/>
              <w:left w:val="nil"/>
              <w:bottom w:val="nil"/>
              <w:right w:val="nil"/>
            </w:tcBorders>
            <w:shd w:val="clear" w:color="auto" w:fill="auto"/>
            <w:noWrap/>
            <w:vAlign w:val="bottom"/>
          </w:tcPr>
          <w:p w:rsidR="00134EA5" w:rsidRDefault="00134EA5">
            <w:pPr>
              <w:rPr>
                <w:rFonts w:ascii="Calibri" w:hAnsi="Calibri"/>
                <w:color w:val="000000"/>
              </w:rPr>
            </w:pPr>
            <w:r>
              <w:rPr>
                <w:rFonts w:ascii="Calibri" w:hAnsi="Calibri"/>
                <w:color w:val="000000"/>
                <w:sz w:val="22"/>
                <w:szCs w:val="22"/>
              </w:rPr>
              <w:t>387</w:t>
            </w:r>
          </w:p>
        </w:tc>
        <w:tc>
          <w:tcPr>
            <w:tcW w:w="2915" w:type="dxa"/>
            <w:tcBorders>
              <w:top w:val="nil"/>
              <w:left w:val="nil"/>
              <w:bottom w:val="nil"/>
              <w:right w:val="nil"/>
            </w:tcBorders>
            <w:shd w:val="clear" w:color="auto" w:fill="auto"/>
            <w:noWrap/>
            <w:vAlign w:val="bottom"/>
          </w:tcPr>
          <w:p w:rsidR="00134EA5" w:rsidRDefault="00134EA5">
            <w:pPr>
              <w:rPr>
                <w:rFonts w:ascii="Calibri" w:hAnsi="Calibri"/>
                <w:color w:val="000000"/>
              </w:rPr>
            </w:pPr>
            <w:r>
              <w:rPr>
                <w:rFonts w:ascii="Calibri" w:hAnsi="Calibri"/>
                <w:color w:val="000000"/>
                <w:sz w:val="22"/>
                <w:szCs w:val="22"/>
              </w:rPr>
              <w:t>Sociology</w:t>
            </w:r>
          </w:p>
        </w:tc>
        <w:tc>
          <w:tcPr>
            <w:tcW w:w="1265" w:type="dxa"/>
            <w:tcBorders>
              <w:top w:val="nil"/>
              <w:left w:val="nil"/>
              <w:bottom w:val="nil"/>
              <w:right w:val="nil"/>
            </w:tcBorders>
            <w:shd w:val="clear" w:color="auto" w:fill="auto"/>
            <w:noWrap/>
            <w:vAlign w:val="bottom"/>
          </w:tcPr>
          <w:p w:rsidR="00134EA5" w:rsidRDefault="00134EA5">
            <w:pPr>
              <w:rPr>
                <w:rFonts w:ascii="Calibri" w:hAnsi="Calibri"/>
                <w:color w:val="000000"/>
              </w:rPr>
            </w:pPr>
            <w:r>
              <w:rPr>
                <w:rFonts w:ascii="Calibri" w:hAnsi="Calibri"/>
                <w:color w:val="000000"/>
                <w:sz w:val="22"/>
                <w:szCs w:val="22"/>
              </w:rPr>
              <w:t>SOC-125</w:t>
            </w:r>
          </w:p>
        </w:tc>
        <w:tc>
          <w:tcPr>
            <w:tcW w:w="875" w:type="dxa"/>
            <w:tcBorders>
              <w:top w:val="nil"/>
              <w:left w:val="nil"/>
              <w:bottom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50.0%</w:t>
            </w:r>
          </w:p>
        </w:tc>
        <w:tc>
          <w:tcPr>
            <w:tcW w:w="875" w:type="dxa"/>
            <w:tcBorders>
              <w:top w:val="nil"/>
              <w:left w:val="nil"/>
              <w:bottom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42.9%</w:t>
            </w:r>
          </w:p>
        </w:tc>
        <w:tc>
          <w:tcPr>
            <w:tcW w:w="875" w:type="dxa"/>
            <w:tcBorders>
              <w:top w:val="nil"/>
              <w:left w:val="nil"/>
              <w:bottom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50.0%</w:t>
            </w:r>
          </w:p>
        </w:tc>
        <w:tc>
          <w:tcPr>
            <w:tcW w:w="875" w:type="dxa"/>
            <w:tcBorders>
              <w:top w:val="nil"/>
              <w:left w:val="nil"/>
              <w:bottom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55.6%</w:t>
            </w:r>
          </w:p>
        </w:tc>
      </w:tr>
      <w:tr w:rsidR="00134EA5" w:rsidRPr="00B61D81">
        <w:trPr>
          <w:trHeight w:val="300"/>
        </w:trPr>
        <w:tc>
          <w:tcPr>
            <w:tcW w:w="1420" w:type="dxa"/>
            <w:tcBorders>
              <w:top w:val="nil"/>
              <w:left w:val="nil"/>
              <w:bottom w:val="nil"/>
              <w:right w:val="nil"/>
            </w:tcBorders>
            <w:shd w:val="clear" w:color="000000" w:fill="D8D8D8"/>
            <w:noWrap/>
            <w:vAlign w:val="bottom"/>
          </w:tcPr>
          <w:p w:rsidR="00134EA5" w:rsidRDefault="00134EA5">
            <w:pPr>
              <w:rPr>
                <w:rFonts w:ascii="Calibri" w:hAnsi="Calibri"/>
                <w:color w:val="000000"/>
              </w:rPr>
            </w:pPr>
            <w:r>
              <w:rPr>
                <w:rFonts w:ascii="Calibri" w:hAnsi="Calibri"/>
                <w:color w:val="000000"/>
                <w:sz w:val="22"/>
                <w:szCs w:val="22"/>
              </w:rPr>
              <w:t>387</w:t>
            </w:r>
          </w:p>
        </w:tc>
        <w:tc>
          <w:tcPr>
            <w:tcW w:w="2915" w:type="dxa"/>
            <w:tcBorders>
              <w:top w:val="nil"/>
              <w:left w:val="nil"/>
              <w:bottom w:val="nil"/>
              <w:right w:val="nil"/>
            </w:tcBorders>
            <w:shd w:val="clear" w:color="000000" w:fill="D8D8D8"/>
            <w:noWrap/>
            <w:vAlign w:val="bottom"/>
          </w:tcPr>
          <w:p w:rsidR="00134EA5" w:rsidRDefault="00134EA5">
            <w:pPr>
              <w:rPr>
                <w:rFonts w:ascii="Calibri" w:hAnsi="Calibri"/>
                <w:color w:val="000000"/>
              </w:rPr>
            </w:pPr>
            <w:r>
              <w:rPr>
                <w:rFonts w:ascii="Calibri" w:hAnsi="Calibri"/>
                <w:color w:val="000000"/>
                <w:sz w:val="22"/>
                <w:szCs w:val="22"/>
              </w:rPr>
              <w:t>Sociology</w:t>
            </w:r>
          </w:p>
        </w:tc>
        <w:tc>
          <w:tcPr>
            <w:tcW w:w="1265" w:type="dxa"/>
            <w:tcBorders>
              <w:top w:val="nil"/>
              <w:left w:val="nil"/>
              <w:bottom w:val="nil"/>
              <w:right w:val="nil"/>
            </w:tcBorders>
            <w:shd w:val="clear" w:color="000000" w:fill="D8D8D8"/>
            <w:noWrap/>
            <w:vAlign w:val="bottom"/>
          </w:tcPr>
          <w:p w:rsidR="00134EA5" w:rsidRDefault="00134EA5">
            <w:pPr>
              <w:rPr>
                <w:rFonts w:ascii="Calibri" w:hAnsi="Calibri"/>
                <w:color w:val="000000"/>
              </w:rPr>
            </w:pPr>
            <w:r>
              <w:rPr>
                <w:rFonts w:ascii="Calibri" w:hAnsi="Calibri"/>
                <w:color w:val="000000"/>
                <w:sz w:val="22"/>
                <w:szCs w:val="22"/>
              </w:rPr>
              <w:t>SOC-130</w:t>
            </w:r>
          </w:p>
        </w:tc>
        <w:tc>
          <w:tcPr>
            <w:tcW w:w="875" w:type="dxa"/>
            <w:tcBorders>
              <w:top w:val="nil"/>
              <w:left w:val="nil"/>
              <w:bottom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85.4%</w:t>
            </w:r>
          </w:p>
        </w:tc>
        <w:tc>
          <w:tcPr>
            <w:tcW w:w="875" w:type="dxa"/>
            <w:tcBorders>
              <w:top w:val="nil"/>
              <w:left w:val="nil"/>
              <w:bottom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86.4%</w:t>
            </w:r>
          </w:p>
        </w:tc>
        <w:tc>
          <w:tcPr>
            <w:tcW w:w="875" w:type="dxa"/>
            <w:tcBorders>
              <w:top w:val="nil"/>
              <w:left w:val="nil"/>
              <w:bottom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82.6%</w:t>
            </w:r>
          </w:p>
        </w:tc>
        <w:tc>
          <w:tcPr>
            <w:tcW w:w="875" w:type="dxa"/>
            <w:tcBorders>
              <w:top w:val="nil"/>
              <w:left w:val="nil"/>
              <w:bottom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37.5%</w:t>
            </w:r>
          </w:p>
        </w:tc>
        <w:tc>
          <w:tcPr>
            <w:tcW w:w="1058" w:type="dxa"/>
            <w:tcBorders>
              <w:top w:val="nil"/>
              <w:left w:val="nil"/>
              <w:bottom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18.2%</w:t>
            </w:r>
          </w:p>
        </w:tc>
      </w:tr>
      <w:tr w:rsidR="00134EA5" w:rsidRPr="00B61D81">
        <w:trPr>
          <w:trHeight w:val="300"/>
        </w:trPr>
        <w:tc>
          <w:tcPr>
            <w:tcW w:w="1420" w:type="dxa"/>
            <w:tcBorders>
              <w:top w:val="nil"/>
              <w:left w:val="nil"/>
              <w:bottom w:val="nil"/>
              <w:right w:val="nil"/>
            </w:tcBorders>
            <w:shd w:val="clear" w:color="auto" w:fill="auto"/>
            <w:noWrap/>
            <w:vAlign w:val="bottom"/>
          </w:tcPr>
          <w:p w:rsidR="00134EA5" w:rsidRDefault="00134EA5">
            <w:pPr>
              <w:rPr>
                <w:rFonts w:ascii="Calibri" w:hAnsi="Calibri"/>
                <w:color w:val="000000"/>
              </w:rPr>
            </w:pPr>
            <w:r>
              <w:rPr>
                <w:rFonts w:ascii="Calibri" w:hAnsi="Calibri"/>
                <w:color w:val="000000"/>
                <w:sz w:val="22"/>
                <w:szCs w:val="22"/>
              </w:rPr>
              <w:t>387</w:t>
            </w:r>
          </w:p>
        </w:tc>
        <w:tc>
          <w:tcPr>
            <w:tcW w:w="2915" w:type="dxa"/>
            <w:tcBorders>
              <w:top w:val="nil"/>
              <w:left w:val="nil"/>
              <w:bottom w:val="nil"/>
              <w:right w:val="nil"/>
            </w:tcBorders>
            <w:shd w:val="clear" w:color="auto" w:fill="auto"/>
            <w:noWrap/>
            <w:vAlign w:val="bottom"/>
          </w:tcPr>
          <w:p w:rsidR="00134EA5" w:rsidRDefault="00134EA5">
            <w:pPr>
              <w:rPr>
                <w:rFonts w:ascii="Calibri" w:hAnsi="Calibri"/>
                <w:color w:val="000000"/>
              </w:rPr>
            </w:pPr>
            <w:r>
              <w:rPr>
                <w:rFonts w:ascii="Calibri" w:hAnsi="Calibri"/>
                <w:color w:val="000000"/>
                <w:sz w:val="22"/>
                <w:szCs w:val="22"/>
              </w:rPr>
              <w:t>Sociology</w:t>
            </w:r>
          </w:p>
        </w:tc>
        <w:tc>
          <w:tcPr>
            <w:tcW w:w="1265" w:type="dxa"/>
            <w:tcBorders>
              <w:top w:val="nil"/>
              <w:left w:val="nil"/>
              <w:bottom w:val="nil"/>
              <w:right w:val="nil"/>
            </w:tcBorders>
            <w:shd w:val="clear" w:color="auto" w:fill="auto"/>
            <w:noWrap/>
            <w:vAlign w:val="bottom"/>
          </w:tcPr>
          <w:p w:rsidR="00134EA5" w:rsidRDefault="00134EA5">
            <w:pPr>
              <w:rPr>
                <w:rFonts w:ascii="Calibri" w:hAnsi="Calibri"/>
                <w:color w:val="000000"/>
              </w:rPr>
            </w:pPr>
            <w:r>
              <w:rPr>
                <w:rFonts w:ascii="Calibri" w:hAnsi="Calibri"/>
                <w:color w:val="000000"/>
                <w:sz w:val="22"/>
                <w:szCs w:val="22"/>
              </w:rPr>
              <w:t>SOC-145</w:t>
            </w:r>
          </w:p>
        </w:tc>
        <w:tc>
          <w:tcPr>
            <w:tcW w:w="875" w:type="dxa"/>
            <w:tcBorders>
              <w:top w:val="nil"/>
              <w:left w:val="nil"/>
              <w:bottom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76.0%</w:t>
            </w:r>
          </w:p>
        </w:tc>
        <w:tc>
          <w:tcPr>
            <w:tcW w:w="875" w:type="dxa"/>
            <w:tcBorders>
              <w:top w:val="nil"/>
              <w:left w:val="nil"/>
              <w:bottom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79.3%</w:t>
            </w:r>
          </w:p>
        </w:tc>
        <w:tc>
          <w:tcPr>
            <w:tcW w:w="875" w:type="dxa"/>
            <w:tcBorders>
              <w:top w:val="nil"/>
              <w:left w:val="nil"/>
              <w:bottom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68.0%</w:t>
            </w:r>
          </w:p>
        </w:tc>
        <w:tc>
          <w:tcPr>
            <w:tcW w:w="875" w:type="dxa"/>
            <w:tcBorders>
              <w:top w:val="nil"/>
              <w:left w:val="nil"/>
              <w:bottom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73.1%</w:t>
            </w:r>
          </w:p>
        </w:tc>
        <w:tc>
          <w:tcPr>
            <w:tcW w:w="1058" w:type="dxa"/>
            <w:tcBorders>
              <w:top w:val="nil"/>
              <w:left w:val="nil"/>
              <w:bottom w:val="nil"/>
              <w:right w:val="nil"/>
            </w:tcBorders>
            <w:shd w:val="clear" w:color="auto" w:fill="auto"/>
            <w:noWrap/>
            <w:vAlign w:val="bottom"/>
          </w:tcPr>
          <w:p w:rsidR="00134EA5" w:rsidRDefault="00134EA5">
            <w:pPr>
              <w:jc w:val="right"/>
              <w:rPr>
                <w:rFonts w:ascii="Calibri" w:hAnsi="Calibri"/>
                <w:color w:val="000000"/>
              </w:rPr>
            </w:pPr>
            <w:r>
              <w:rPr>
                <w:rFonts w:ascii="Calibri" w:hAnsi="Calibri"/>
                <w:color w:val="000000"/>
                <w:sz w:val="22"/>
                <w:szCs w:val="22"/>
              </w:rPr>
              <w:t>72.4%</w:t>
            </w:r>
          </w:p>
        </w:tc>
      </w:tr>
      <w:tr w:rsidR="00134EA5" w:rsidRPr="00B61D81">
        <w:trPr>
          <w:trHeight w:val="300"/>
        </w:trPr>
        <w:tc>
          <w:tcPr>
            <w:tcW w:w="1420" w:type="dxa"/>
            <w:tcBorders>
              <w:top w:val="nil"/>
              <w:left w:val="nil"/>
              <w:bottom w:val="nil"/>
              <w:right w:val="nil"/>
            </w:tcBorders>
            <w:shd w:val="clear" w:color="000000" w:fill="D8D8D8"/>
            <w:noWrap/>
            <w:vAlign w:val="bottom"/>
          </w:tcPr>
          <w:p w:rsidR="00134EA5" w:rsidRDefault="00134EA5">
            <w:pPr>
              <w:rPr>
                <w:rFonts w:ascii="Calibri" w:hAnsi="Calibri"/>
                <w:color w:val="000000"/>
              </w:rPr>
            </w:pPr>
            <w:r>
              <w:rPr>
                <w:rFonts w:ascii="Calibri" w:hAnsi="Calibri"/>
                <w:color w:val="000000"/>
                <w:sz w:val="22"/>
                <w:szCs w:val="22"/>
              </w:rPr>
              <w:t>387</w:t>
            </w:r>
          </w:p>
        </w:tc>
        <w:tc>
          <w:tcPr>
            <w:tcW w:w="2915" w:type="dxa"/>
            <w:tcBorders>
              <w:top w:val="nil"/>
              <w:left w:val="nil"/>
              <w:bottom w:val="nil"/>
              <w:right w:val="nil"/>
            </w:tcBorders>
            <w:shd w:val="clear" w:color="000000" w:fill="D8D8D8"/>
            <w:noWrap/>
            <w:vAlign w:val="bottom"/>
          </w:tcPr>
          <w:p w:rsidR="00134EA5" w:rsidRDefault="00134EA5">
            <w:pPr>
              <w:rPr>
                <w:rFonts w:ascii="Calibri" w:hAnsi="Calibri"/>
                <w:color w:val="000000"/>
              </w:rPr>
            </w:pPr>
            <w:r>
              <w:rPr>
                <w:rFonts w:ascii="Calibri" w:hAnsi="Calibri"/>
                <w:color w:val="000000"/>
                <w:sz w:val="22"/>
                <w:szCs w:val="22"/>
              </w:rPr>
              <w:t>Sociology</w:t>
            </w:r>
          </w:p>
        </w:tc>
        <w:tc>
          <w:tcPr>
            <w:tcW w:w="1265" w:type="dxa"/>
            <w:tcBorders>
              <w:top w:val="nil"/>
              <w:left w:val="nil"/>
              <w:bottom w:val="nil"/>
              <w:right w:val="nil"/>
            </w:tcBorders>
            <w:shd w:val="clear" w:color="000000" w:fill="D8D8D8"/>
            <w:noWrap/>
            <w:vAlign w:val="bottom"/>
          </w:tcPr>
          <w:p w:rsidR="00134EA5" w:rsidRDefault="00134EA5">
            <w:pPr>
              <w:rPr>
                <w:rFonts w:ascii="Calibri" w:hAnsi="Calibri"/>
                <w:color w:val="000000"/>
              </w:rPr>
            </w:pPr>
            <w:r>
              <w:rPr>
                <w:rFonts w:ascii="Calibri" w:hAnsi="Calibri"/>
                <w:color w:val="000000"/>
                <w:sz w:val="22"/>
                <w:szCs w:val="22"/>
              </w:rPr>
              <w:t>SOC-160</w:t>
            </w:r>
          </w:p>
        </w:tc>
        <w:tc>
          <w:tcPr>
            <w:tcW w:w="875" w:type="dxa"/>
            <w:tcBorders>
              <w:top w:val="nil"/>
              <w:left w:val="nil"/>
              <w:bottom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72.7%</w:t>
            </w:r>
          </w:p>
        </w:tc>
        <w:tc>
          <w:tcPr>
            <w:tcW w:w="875" w:type="dxa"/>
            <w:tcBorders>
              <w:top w:val="nil"/>
              <w:left w:val="nil"/>
              <w:bottom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66.7%</w:t>
            </w:r>
          </w:p>
        </w:tc>
        <w:tc>
          <w:tcPr>
            <w:tcW w:w="875" w:type="dxa"/>
            <w:tcBorders>
              <w:top w:val="nil"/>
              <w:left w:val="nil"/>
              <w:bottom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92.3%</w:t>
            </w:r>
          </w:p>
        </w:tc>
        <w:tc>
          <w:tcPr>
            <w:tcW w:w="875" w:type="dxa"/>
            <w:tcBorders>
              <w:top w:val="nil"/>
              <w:left w:val="nil"/>
              <w:bottom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70.0%</w:t>
            </w:r>
          </w:p>
        </w:tc>
        <w:tc>
          <w:tcPr>
            <w:tcW w:w="1058" w:type="dxa"/>
            <w:tcBorders>
              <w:top w:val="nil"/>
              <w:left w:val="nil"/>
              <w:bottom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62.5%</w:t>
            </w:r>
          </w:p>
        </w:tc>
      </w:tr>
      <w:tr w:rsidR="00134EA5" w:rsidRPr="00B61D81">
        <w:trPr>
          <w:trHeight w:val="300"/>
        </w:trPr>
        <w:tc>
          <w:tcPr>
            <w:tcW w:w="1420" w:type="dxa"/>
            <w:tcBorders>
              <w:top w:val="nil"/>
              <w:left w:val="nil"/>
              <w:bottom w:val="nil"/>
              <w:right w:val="nil"/>
            </w:tcBorders>
            <w:shd w:val="clear" w:color="000000" w:fill="auto"/>
            <w:noWrap/>
            <w:vAlign w:val="bottom"/>
          </w:tcPr>
          <w:p w:rsidR="00134EA5" w:rsidRDefault="00134EA5">
            <w:pPr>
              <w:rPr>
                <w:rFonts w:ascii="Calibri" w:hAnsi="Calibri"/>
                <w:color w:val="000000"/>
              </w:rPr>
            </w:pPr>
            <w:r>
              <w:rPr>
                <w:rFonts w:ascii="Calibri" w:hAnsi="Calibri"/>
                <w:color w:val="000000"/>
                <w:sz w:val="22"/>
                <w:szCs w:val="22"/>
              </w:rPr>
              <w:t>387</w:t>
            </w:r>
          </w:p>
        </w:tc>
        <w:tc>
          <w:tcPr>
            <w:tcW w:w="2915" w:type="dxa"/>
            <w:tcBorders>
              <w:top w:val="nil"/>
              <w:left w:val="nil"/>
              <w:bottom w:val="nil"/>
              <w:right w:val="nil"/>
            </w:tcBorders>
            <w:shd w:val="clear" w:color="000000" w:fill="auto"/>
            <w:noWrap/>
            <w:vAlign w:val="bottom"/>
          </w:tcPr>
          <w:p w:rsidR="00134EA5" w:rsidRDefault="00134EA5">
            <w:pPr>
              <w:rPr>
                <w:rFonts w:ascii="Calibri" w:hAnsi="Calibri"/>
                <w:color w:val="000000"/>
              </w:rPr>
            </w:pPr>
            <w:r>
              <w:rPr>
                <w:rFonts w:ascii="Calibri" w:hAnsi="Calibri"/>
                <w:color w:val="000000"/>
                <w:sz w:val="22"/>
                <w:szCs w:val="22"/>
              </w:rPr>
              <w:t>Sociology</w:t>
            </w:r>
          </w:p>
        </w:tc>
        <w:tc>
          <w:tcPr>
            <w:tcW w:w="1265" w:type="dxa"/>
            <w:tcBorders>
              <w:top w:val="nil"/>
              <w:left w:val="nil"/>
              <w:bottom w:val="nil"/>
              <w:right w:val="nil"/>
            </w:tcBorders>
            <w:shd w:val="clear" w:color="000000" w:fill="auto"/>
            <w:noWrap/>
            <w:vAlign w:val="bottom"/>
          </w:tcPr>
          <w:p w:rsidR="00134EA5" w:rsidRDefault="00134EA5">
            <w:pPr>
              <w:rPr>
                <w:rFonts w:ascii="Calibri" w:hAnsi="Calibri"/>
                <w:color w:val="000000"/>
              </w:rPr>
            </w:pPr>
            <w:r>
              <w:rPr>
                <w:rFonts w:ascii="Calibri" w:hAnsi="Calibri"/>
                <w:color w:val="000000"/>
                <w:sz w:val="22"/>
                <w:szCs w:val="22"/>
              </w:rPr>
              <w:t>SOC-205</w:t>
            </w:r>
          </w:p>
        </w:tc>
        <w:tc>
          <w:tcPr>
            <w:tcW w:w="875" w:type="dxa"/>
            <w:tcBorders>
              <w:top w:val="nil"/>
              <w:left w:val="nil"/>
              <w:bottom w:val="nil"/>
              <w:right w:val="nil"/>
            </w:tcBorders>
            <w:shd w:val="clear" w:color="000000" w:fill="auto"/>
            <w:noWrap/>
            <w:vAlign w:val="bottom"/>
          </w:tcPr>
          <w:p w:rsidR="00134EA5" w:rsidRDefault="00134EA5">
            <w:pPr>
              <w:jc w:val="right"/>
              <w:rPr>
                <w:rFonts w:ascii="Calibri" w:hAnsi="Calibri"/>
                <w:color w:val="000000"/>
              </w:rPr>
            </w:pPr>
            <w:r>
              <w:rPr>
                <w:rFonts w:ascii="Calibri" w:hAnsi="Calibri"/>
                <w:color w:val="000000"/>
                <w:sz w:val="22"/>
                <w:szCs w:val="22"/>
              </w:rPr>
              <w:t>81.0%</w:t>
            </w:r>
          </w:p>
        </w:tc>
        <w:tc>
          <w:tcPr>
            <w:tcW w:w="875" w:type="dxa"/>
            <w:tcBorders>
              <w:top w:val="nil"/>
              <w:left w:val="nil"/>
              <w:bottom w:val="nil"/>
              <w:right w:val="nil"/>
            </w:tcBorders>
            <w:shd w:val="clear" w:color="000000" w:fill="auto"/>
            <w:noWrap/>
            <w:vAlign w:val="bottom"/>
          </w:tcPr>
          <w:p w:rsidR="00134EA5" w:rsidRDefault="00134EA5">
            <w:pPr>
              <w:jc w:val="right"/>
              <w:rPr>
                <w:rFonts w:ascii="Calibri" w:hAnsi="Calibri"/>
                <w:color w:val="000000"/>
              </w:rPr>
            </w:pPr>
            <w:r>
              <w:rPr>
                <w:rFonts w:ascii="Calibri" w:hAnsi="Calibri"/>
                <w:color w:val="000000"/>
                <w:sz w:val="22"/>
                <w:szCs w:val="22"/>
              </w:rPr>
              <w:t>73.9%</w:t>
            </w:r>
          </w:p>
        </w:tc>
        <w:tc>
          <w:tcPr>
            <w:tcW w:w="875" w:type="dxa"/>
            <w:tcBorders>
              <w:top w:val="nil"/>
              <w:left w:val="nil"/>
              <w:bottom w:val="nil"/>
              <w:right w:val="nil"/>
            </w:tcBorders>
            <w:shd w:val="clear" w:color="000000" w:fill="auto"/>
            <w:noWrap/>
            <w:vAlign w:val="bottom"/>
          </w:tcPr>
          <w:p w:rsidR="00134EA5" w:rsidRDefault="00134EA5">
            <w:pPr>
              <w:jc w:val="right"/>
              <w:rPr>
                <w:rFonts w:ascii="Calibri" w:hAnsi="Calibri"/>
                <w:color w:val="000000"/>
              </w:rPr>
            </w:pPr>
            <w:r>
              <w:rPr>
                <w:rFonts w:ascii="Calibri" w:hAnsi="Calibri"/>
                <w:color w:val="000000"/>
                <w:sz w:val="22"/>
                <w:szCs w:val="22"/>
              </w:rPr>
              <w:t>67.3%</w:t>
            </w:r>
          </w:p>
        </w:tc>
        <w:tc>
          <w:tcPr>
            <w:tcW w:w="875" w:type="dxa"/>
            <w:tcBorders>
              <w:top w:val="nil"/>
              <w:left w:val="nil"/>
              <w:bottom w:val="nil"/>
              <w:right w:val="nil"/>
            </w:tcBorders>
            <w:shd w:val="clear" w:color="000000" w:fill="auto"/>
            <w:noWrap/>
            <w:vAlign w:val="bottom"/>
          </w:tcPr>
          <w:p w:rsidR="00134EA5" w:rsidRDefault="00134EA5">
            <w:pPr>
              <w:jc w:val="right"/>
              <w:rPr>
                <w:rFonts w:ascii="Calibri" w:hAnsi="Calibri"/>
                <w:color w:val="000000"/>
              </w:rPr>
            </w:pPr>
            <w:r>
              <w:rPr>
                <w:rFonts w:ascii="Calibri" w:hAnsi="Calibri"/>
                <w:color w:val="000000"/>
                <w:sz w:val="22"/>
                <w:szCs w:val="22"/>
              </w:rPr>
              <w:t>57.7%</w:t>
            </w:r>
          </w:p>
        </w:tc>
        <w:tc>
          <w:tcPr>
            <w:tcW w:w="1058" w:type="dxa"/>
            <w:tcBorders>
              <w:top w:val="nil"/>
              <w:left w:val="nil"/>
              <w:bottom w:val="nil"/>
              <w:right w:val="nil"/>
            </w:tcBorders>
            <w:shd w:val="clear" w:color="000000" w:fill="auto"/>
            <w:noWrap/>
            <w:vAlign w:val="bottom"/>
          </w:tcPr>
          <w:p w:rsidR="00134EA5" w:rsidRDefault="00134EA5">
            <w:pPr>
              <w:jc w:val="right"/>
              <w:rPr>
                <w:rFonts w:ascii="Calibri" w:hAnsi="Calibri"/>
                <w:color w:val="000000"/>
              </w:rPr>
            </w:pPr>
            <w:r>
              <w:rPr>
                <w:rFonts w:ascii="Calibri" w:hAnsi="Calibri"/>
                <w:color w:val="000000"/>
                <w:sz w:val="22"/>
                <w:szCs w:val="22"/>
              </w:rPr>
              <w:t>58.2%</w:t>
            </w:r>
          </w:p>
        </w:tc>
      </w:tr>
      <w:tr w:rsidR="00134EA5" w:rsidRPr="00B61D81">
        <w:trPr>
          <w:trHeight w:val="300"/>
        </w:trPr>
        <w:tc>
          <w:tcPr>
            <w:tcW w:w="1420" w:type="dxa"/>
            <w:tcBorders>
              <w:top w:val="nil"/>
              <w:left w:val="nil"/>
              <w:right w:val="nil"/>
            </w:tcBorders>
            <w:shd w:val="clear" w:color="000000" w:fill="D8D8D8"/>
            <w:noWrap/>
            <w:vAlign w:val="bottom"/>
          </w:tcPr>
          <w:p w:rsidR="00134EA5" w:rsidRDefault="00134EA5">
            <w:pPr>
              <w:rPr>
                <w:rFonts w:ascii="Calibri" w:hAnsi="Calibri"/>
                <w:color w:val="000000"/>
              </w:rPr>
            </w:pPr>
            <w:r>
              <w:rPr>
                <w:rFonts w:ascii="Calibri" w:hAnsi="Calibri"/>
                <w:color w:val="000000"/>
                <w:sz w:val="22"/>
                <w:szCs w:val="22"/>
              </w:rPr>
              <w:t>387</w:t>
            </w:r>
          </w:p>
        </w:tc>
        <w:tc>
          <w:tcPr>
            <w:tcW w:w="2915" w:type="dxa"/>
            <w:tcBorders>
              <w:top w:val="nil"/>
              <w:left w:val="nil"/>
              <w:right w:val="nil"/>
            </w:tcBorders>
            <w:shd w:val="clear" w:color="000000" w:fill="D8D8D8"/>
            <w:noWrap/>
            <w:vAlign w:val="bottom"/>
          </w:tcPr>
          <w:p w:rsidR="00134EA5" w:rsidRDefault="00134EA5">
            <w:pPr>
              <w:rPr>
                <w:rFonts w:ascii="Calibri" w:hAnsi="Calibri"/>
                <w:color w:val="000000"/>
              </w:rPr>
            </w:pPr>
            <w:r>
              <w:rPr>
                <w:rFonts w:ascii="Calibri" w:hAnsi="Calibri"/>
                <w:color w:val="000000"/>
                <w:sz w:val="22"/>
                <w:szCs w:val="22"/>
              </w:rPr>
              <w:t>Sociology</w:t>
            </w:r>
          </w:p>
        </w:tc>
        <w:tc>
          <w:tcPr>
            <w:tcW w:w="1265" w:type="dxa"/>
            <w:tcBorders>
              <w:top w:val="nil"/>
              <w:left w:val="nil"/>
              <w:right w:val="nil"/>
            </w:tcBorders>
            <w:shd w:val="clear" w:color="000000" w:fill="D8D8D8"/>
            <w:noWrap/>
            <w:vAlign w:val="bottom"/>
          </w:tcPr>
          <w:p w:rsidR="00134EA5" w:rsidRDefault="00134EA5">
            <w:pPr>
              <w:rPr>
                <w:rFonts w:ascii="Calibri" w:hAnsi="Calibri"/>
                <w:color w:val="000000"/>
              </w:rPr>
            </w:pPr>
            <w:r>
              <w:rPr>
                <w:rFonts w:ascii="Calibri" w:hAnsi="Calibri"/>
                <w:color w:val="000000"/>
                <w:sz w:val="22"/>
                <w:szCs w:val="22"/>
              </w:rPr>
              <w:t>SOC-208</w:t>
            </w:r>
          </w:p>
        </w:tc>
        <w:tc>
          <w:tcPr>
            <w:tcW w:w="875" w:type="dxa"/>
            <w:tcBorders>
              <w:top w:val="nil"/>
              <w:left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96.3%</w:t>
            </w:r>
          </w:p>
        </w:tc>
        <w:tc>
          <w:tcPr>
            <w:tcW w:w="875" w:type="dxa"/>
            <w:tcBorders>
              <w:top w:val="nil"/>
              <w:left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93.1%</w:t>
            </w:r>
          </w:p>
        </w:tc>
        <w:tc>
          <w:tcPr>
            <w:tcW w:w="875" w:type="dxa"/>
            <w:tcBorders>
              <w:top w:val="nil"/>
              <w:left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83.3%</w:t>
            </w:r>
          </w:p>
        </w:tc>
        <w:tc>
          <w:tcPr>
            <w:tcW w:w="875" w:type="dxa"/>
            <w:tcBorders>
              <w:top w:val="nil"/>
              <w:left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90.9%</w:t>
            </w:r>
          </w:p>
        </w:tc>
        <w:tc>
          <w:tcPr>
            <w:tcW w:w="1058" w:type="dxa"/>
            <w:tcBorders>
              <w:top w:val="nil"/>
              <w:left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w:t>
            </w:r>
          </w:p>
        </w:tc>
      </w:tr>
      <w:tr w:rsidR="00134EA5" w:rsidRPr="00B61D81">
        <w:trPr>
          <w:trHeight w:val="300"/>
        </w:trPr>
        <w:tc>
          <w:tcPr>
            <w:tcW w:w="1420" w:type="dxa"/>
            <w:tcBorders>
              <w:top w:val="nil"/>
              <w:left w:val="nil"/>
              <w:bottom w:val="nil"/>
              <w:right w:val="nil"/>
            </w:tcBorders>
            <w:shd w:val="clear" w:color="000000" w:fill="auto"/>
            <w:noWrap/>
            <w:vAlign w:val="bottom"/>
          </w:tcPr>
          <w:p w:rsidR="00134EA5" w:rsidRDefault="00134EA5">
            <w:pPr>
              <w:rPr>
                <w:rFonts w:ascii="Calibri" w:hAnsi="Calibri"/>
                <w:color w:val="000000"/>
              </w:rPr>
            </w:pPr>
            <w:r>
              <w:rPr>
                <w:rFonts w:ascii="Calibri" w:hAnsi="Calibri"/>
                <w:color w:val="000000"/>
                <w:sz w:val="22"/>
                <w:szCs w:val="22"/>
              </w:rPr>
              <w:t>387</w:t>
            </w:r>
          </w:p>
        </w:tc>
        <w:tc>
          <w:tcPr>
            <w:tcW w:w="2915" w:type="dxa"/>
            <w:tcBorders>
              <w:top w:val="nil"/>
              <w:left w:val="nil"/>
              <w:bottom w:val="nil"/>
              <w:right w:val="nil"/>
            </w:tcBorders>
            <w:shd w:val="clear" w:color="000000" w:fill="auto"/>
            <w:noWrap/>
            <w:vAlign w:val="bottom"/>
          </w:tcPr>
          <w:p w:rsidR="00134EA5" w:rsidRDefault="00134EA5">
            <w:pPr>
              <w:rPr>
                <w:rFonts w:ascii="Calibri" w:hAnsi="Calibri"/>
                <w:color w:val="000000"/>
              </w:rPr>
            </w:pPr>
            <w:r>
              <w:rPr>
                <w:rFonts w:ascii="Calibri" w:hAnsi="Calibri"/>
                <w:color w:val="000000"/>
                <w:sz w:val="22"/>
                <w:szCs w:val="22"/>
              </w:rPr>
              <w:t>Sociology</w:t>
            </w:r>
          </w:p>
        </w:tc>
        <w:tc>
          <w:tcPr>
            <w:tcW w:w="1265" w:type="dxa"/>
            <w:tcBorders>
              <w:top w:val="nil"/>
              <w:left w:val="nil"/>
              <w:bottom w:val="nil"/>
              <w:right w:val="nil"/>
            </w:tcBorders>
            <w:shd w:val="clear" w:color="000000" w:fill="auto"/>
            <w:noWrap/>
            <w:vAlign w:val="bottom"/>
          </w:tcPr>
          <w:p w:rsidR="00134EA5" w:rsidRDefault="00134EA5">
            <w:pPr>
              <w:rPr>
                <w:rFonts w:ascii="Calibri" w:hAnsi="Calibri"/>
                <w:color w:val="000000"/>
              </w:rPr>
            </w:pPr>
            <w:r>
              <w:rPr>
                <w:rFonts w:ascii="Calibri" w:hAnsi="Calibri"/>
                <w:color w:val="000000"/>
                <w:sz w:val="22"/>
                <w:szCs w:val="22"/>
              </w:rPr>
              <w:t>SOC-214</w:t>
            </w:r>
          </w:p>
        </w:tc>
        <w:tc>
          <w:tcPr>
            <w:tcW w:w="875" w:type="dxa"/>
            <w:tcBorders>
              <w:top w:val="nil"/>
              <w:left w:val="nil"/>
              <w:bottom w:val="nil"/>
              <w:right w:val="nil"/>
            </w:tcBorders>
            <w:shd w:val="clear" w:color="000000" w:fill="auto"/>
            <w:noWrap/>
            <w:vAlign w:val="bottom"/>
          </w:tcPr>
          <w:p w:rsidR="00134EA5" w:rsidRDefault="00134EA5">
            <w:pPr>
              <w:jc w:val="right"/>
              <w:rPr>
                <w:rFonts w:ascii="Calibri" w:hAnsi="Calibri"/>
                <w:color w:val="000000"/>
              </w:rPr>
            </w:pPr>
            <w:r>
              <w:rPr>
                <w:rFonts w:ascii="Calibri" w:hAnsi="Calibri"/>
                <w:color w:val="000000"/>
                <w:sz w:val="22"/>
                <w:szCs w:val="22"/>
              </w:rPr>
              <w:t>90.5%</w:t>
            </w:r>
          </w:p>
        </w:tc>
        <w:tc>
          <w:tcPr>
            <w:tcW w:w="875" w:type="dxa"/>
            <w:tcBorders>
              <w:top w:val="nil"/>
              <w:left w:val="nil"/>
              <w:bottom w:val="nil"/>
              <w:right w:val="nil"/>
            </w:tcBorders>
            <w:shd w:val="clear" w:color="000000" w:fill="auto"/>
            <w:noWrap/>
            <w:vAlign w:val="bottom"/>
          </w:tcPr>
          <w:p w:rsidR="00134EA5" w:rsidRDefault="00134EA5">
            <w:pPr>
              <w:jc w:val="right"/>
              <w:rPr>
                <w:rFonts w:ascii="Calibri" w:hAnsi="Calibri"/>
                <w:color w:val="000000"/>
              </w:rPr>
            </w:pPr>
            <w:r>
              <w:rPr>
                <w:rFonts w:ascii="Calibri" w:hAnsi="Calibri"/>
                <w:color w:val="000000"/>
                <w:sz w:val="22"/>
                <w:szCs w:val="22"/>
              </w:rPr>
              <w:t>95.1%</w:t>
            </w:r>
          </w:p>
        </w:tc>
        <w:tc>
          <w:tcPr>
            <w:tcW w:w="875" w:type="dxa"/>
            <w:tcBorders>
              <w:top w:val="nil"/>
              <w:left w:val="nil"/>
              <w:bottom w:val="nil"/>
              <w:right w:val="nil"/>
            </w:tcBorders>
            <w:shd w:val="clear" w:color="000000" w:fill="auto"/>
            <w:noWrap/>
            <w:vAlign w:val="bottom"/>
          </w:tcPr>
          <w:p w:rsidR="00134EA5" w:rsidRDefault="00134EA5">
            <w:pPr>
              <w:jc w:val="right"/>
              <w:rPr>
                <w:rFonts w:ascii="Calibri" w:hAnsi="Calibri"/>
                <w:color w:val="000000"/>
              </w:rPr>
            </w:pPr>
            <w:r>
              <w:rPr>
                <w:rFonts w:ascii="Calibri" w:hAnsi="Calibri"/>
                <w:color w:val="000000"/>
                <w:sz w:val="22"/>
                <w:szCs w:val="22"/>
              </w:rPr>
              <w:t>85.3%</w:t>
            </w:r>
          </w:p>
        </w:tc>
        <w:tc>
          <w:tcPr>
            <w:tcW w:w="875" w:type="dxa"/>
            <w:tcBorders>
              <w:top w:val="nil"/>
              <w:left w:val="nil"/>
              <w:bottom w:val="nil"/>
              <w:right w:val="nil"/>
            </w:tcBorders>
            <w:shd w:val="clear" w:color="000000" w:fill="auto"/>
            <w:noWrap/>
            <w:vAlign w:val="bottom"/>
          </w:tcPr>
          <w:p w:rsidR="00134EA5" w:rsidRDefault="00134EA5">
            <w:pPr>
              <w:jc w:val="right"/>
              <w:rPr>
                <w:rFonts w:ascii="Calibri" w:hAnsi="Calibri"/>
                <w:color w:val="000000"/>
              </w:rPr>
            </w:pPr>
            <w:r>
              <w:rPr>
                <w:rFonts w:ascii="Calibri" w:hAnsi="Calibri"/>
                <w:color w:val="000000"/>
                <w:sz w:val="22"/>
                <w:szCs w:val="22"/>
              </w:rPr>
              <w:t>94.4%</w:t>
            </w:r>
          </w:p>
        </w:tc>
        <w:tc>
          <w:tcPr>
            <w:tcW w:w="1058" w:type="dxa"/>
            <w:tcBorders>
              <w:top w:val="nil"/>
              <w:left w:val="nil"/>
              <w:bottom w:val="nil"/>
              <w:right w:val="nil"/>
            </w:tcBorders>
            <w:shd w:val="clear" w:color="000000" w:fill="auto"/>
            <w:noWrap/>
            <w:vAlign w:val="bottom"/>
          </w:tcPr>
          <w:p w:rsidR="00134EA5" w:rsidRDefault="00134EA5">
            <w:pPr>
              <w:jc w:val="right"/>
              <w:rPr>
                <w:rFonts w:ascii="Calibri" w:hAnsi="Calibri"/>
                <w:color w:val="000000"/>
              </w:rPr>
            </w:pPr>
            <w:r>
              <w:rPr>
                <w:rFonts w:ascii="Calibri" w:hAnsi="Calibri"/>
                <w:color w:val="000000"/>
                <w:sz w:val="22"/>
                <w:szCs w:val="22"/>
              </w:rPr>
              <w:t>.</w:t>
            </w:r>
          </w:p>
        </w:tc>
      </w:tr>
      <w:tr w:rsidR="00134EA5" w:rsidRPr="00B61D81">
        <w:trPr>
          <w:trHeight w:val="300"/>
        </w:trPr>
        <w:tc>
          <w:tcPr>
            <w:tcW w:w="1420" w:type="dxa"/>
            <w:tcBorders>
              <w:top w:val="nil"/>
              <w:left w:val="nil"/>
              <w:right w:val="nil"/>
            </w:tcBorders>
            <w:shd w:val="clear" w:color="000000" w:fill="D8D8D8"/>
            <w:noWrap/>
            <w:vAlign w:val="bottom"/>
          </w:tcPr>
          <w:p w:rsidR="00134EA5" w:rsidRDefault="00134EA5">
            <w:pPr>
              <w:rPr>
                <w:rFonts w:ascii="Calibri" w:hAnsi="Calibri"/>
                <w:color w:val="000000"/>
              </w:rPr>
            </w:pPr>
            <w:r>
              <w:rPr>
                <w:rFonts w:ascii="Calibri" w:hAnsi="Calibri"/>
                <w:color w:val="000000"/>
                <w:sz w:val="22"/>
                <w:szCs w:val="22"/>
              </w:rPr>
              <w:t>387</w:t>
            </w:r>
          </w:p>
        </w:tc>
        <w:tc>
          <w:tcPr>
            <w:tcW w:w="2915" w:type="dxa"/>
            <w:tcBorders>
              <w:top w:val="nil"/>
              <w:left w:val="nil"/>
              <w:right w:val="nil"/>
            </w:tcBorders>
            <w:shd w:val="clear" w:color="000000" w:fill="D8D8D8"/>
            <w:noWrap/>
            <w:vAlign w:val="bottom"/>
          </w:tcPr>
          <w:p w:rsidR="00134EA5" w:rsidRDefault="00134EA5">
            <w:pPr>
              <w:rPr>
                <w:rFonts w:ascii="Calibri" w:hAnsi="Calibri"/>
                <w:color w:val="000000"/>
              </w:rPr>
            </w:pPr>
            <w:r>
              <w:rPr>
                <w:rFonts w:ascii="Calibri" w:hAnsi="Calibri"/>
                <w:color w:val="000000"/>
                <w:sz w:val="22"/>
                <w:szCs w:val="22"/>
              </w:rPr>
              <w:t>Sociology</w:t>
            </w:r>
          </w:p>
        </w:tc>
        <w:tc>
          <w:tcPr>
            <w:tcW w:w="1265" w:type="dxa"/>
            <w:tcBorders>
              <w:top w:val="nil"/>
              <w:left w:val="nil"/>
              <w:right w:val="nil"/>
            </w:tcBorders>
            <w:shd w:val="clear" w:color="000000" w:fill="D8D8D8"/>
            <w:noWrap/>
            <w:vAlign w:val="bottom"/>
          </w:tcPr>
          <w:p w:rsidR="00134EA5" w:rsidRDefault="00134EA5">
            <w:pPr>
              <w:rPr>
                <w:rFonts w:ascii="Calibri" w:hAnsi="Calibri"/>
                <w:color w:val="000000"/>
              </w:rPr>
            </w:pPr>
            <w:r>
              <w:rPr>
                <w:rFonts w:ascii="Calibri" w:hAnsi="Calibri"/>
                <w:color w:val="000000"/>
                <w:sz w:val="22"/>
                <w:szCs w:val="22"/>
              </w:rPr>
              <w:t>SOC-215</w:t>
            </w:r>
          </w:p>
        </w:tc>
        <w:tc>
          <w:tcPr>
            <w:tcW w:w="875" w:type="dxa"/>
            <w:tcBorders>
              <w:top w:val="nil"/>
              <w:left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82.6%</w:t>
            </w:r>
          </w:p>
        </w:tc>
        <w:tc>
          <w:tcPr>
            <w:tcW w:w="875" w:type="dxa"/>
            <w:tcBorders>
              <w:top w:val="nil"/>
              <w:left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82.5%</w:t>
            </w:r>
          </w:p>
        </w:tc>
        <w:tc>
          <w:tcPr>
            <w:tcW w:w="875" w:type="dxa"/>
            <w:tcBorders>
              <w:top w:val="nil"/>
              <w:left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81.8%</w:t>
            </w:r>
          </w:p>
        </w:tc>
        <w:tc>
          <w:tcPr>
            <w:tcW w:w="875" w:type="dxa"/>
            <w:tcBorders>
              <w:top w:val="nil"/>
              <w:left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77.9%</w:t>
            </w:r>
          </w:p>
        </w:tc>
        <w:tc>
          <w:tcPr>
            <w:tcW w:w="1058" w:type="dxa"/>
            <w:tcBorders>
              <w:top w:val="nil"/>
              <w:left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75.1%</w:t>
            </w:r>
          </w:p>
        </w:tc>
      </w:tr>
      <w:tr w:rsidR="00134EA5" w:rsidRPr="00B61D81">
        <w:trPr>
          <w:trHeight w:val="300"/>
        </w:trPr>
        <w:tc>
          <w:tcPr>
            <w:tcW w:w="1420" w:type="dxa"/>
            <w:tcBorders>
              <w:top w:val="nil"/>
              <w:left w:val="nil"/>
              <w:right w:val="nil"/>
            </w:tcBorders>
            <w:shd w:val="clear" w:color="000000" w:fill="auto"/>
            <w:noWrap/>
            <w:vAlign w:val="bottom"/>
          </w:tcPr>
          <w:p w:rsidR="00134EA5" w:rsidRDefault="00134EA5">
            <w:pPr>
              <w:rPr>
                <w:rFonts w:ascii="Calibri" w:hAnsi="Calibri"/>
                <w:color w:val="000000"/>
              </w:rPr>
            </w:pPr>
            <w:r>
              <w:rPr>
                <w:rFonts w:ascii="Calibri" w:hAnsi="Calibri"/>
                <w:color w:val="000000"/>
                <w:sz w:val="22"/>
                <w:szCs w:val="22"/>
              </w:rPr>
              <w:t>387</w:t>
            </w:r>
          </w:p>
        </w:tc>
        <w:tc>
          <w:tcPr>
            <w:tcW w:w="2915" w:type="dxa"/>
            <w:tcBorders>
              <w:top w:val="nil"/>
              <w:left w:val="nil"/>
              <w:right w:val="nil"/>
            </w:tcBorders>
            <w:shd w:val="clear" w:color="000000" w:fill="auto"/>
            <w:noWrap/>
            <w:vAlign w:val="bottom"/>
          </w:tcPr>
          <w:p w:rsidR="00134EA5" w:rsidRDefault="00134EA5">
            <w:pPr>
              <w:rPr>
                <w:rFonts w:ascii="Calibri" w:hAnsi="Calibri"/>
                <w:color w:val="000000"/>
              </w:rPr>
            </w:pPr>
            <w:r>
              <w:rPr>
                <w:rFonts w:ascii="Calibri" w:hAnsi="Calibri"/>
                <w:color w:val="000000"/>
                <w:sz w:val="22"/>
                <w:szCs w:val="22"/>
              </w:rPr>
              <w:t>Sociology</w:t>
            </w:r>
          </w:p>
        </w:tc>
        <w:tc>
          <w:tcPr>
            <w:tcW w:w="1265" w:type="dxa"/>
            <w:tcBorders>
              <w:top w:val="nil"/>
              <w:left w:val="nil"/>
              <w:right w:val="nil"/>
            </w:tcBorders>
            <w:shd w:val="clear" w:color="000000" w:fill="auto"/>
            <w:noWrap/>
            <w:vAlign w:val="bottom"/>
          </w:tcPr>
          <w:p w:rsidR="00134EA5" w:rsidRDefault="00134EA5">
            <w:pPr>
              <w:rPr>
                <w:rFonts w:ascii="Calibri" w:hAnsi="Calibri"/>
                <w:color w:val="000000"/>
              </w:rPr>
            </w:pPr>
            <w:r>
              <w:rPr>
                <w:rFonts w:ascii="Calibri" w:hAnsi="Calibri"/>
                <w:color w:val="000000"/>
                <w:sz w:val="22"/>
                <w:szCs w:val="22"/>
              </w:rPr>
              <w:t>SOC-216</w:t>
            </w:r>
          </w:p>
        </w:tc>
        <w:tc>
          <w:tcPr>
            <w:tcW w:w="875" w:type="dxa"/>
            <w:tcBorders>
              <w:top w:val="nil"/>
              <w:left w:val="nil"/>
              <w:right w:val="nil"/>
            </w:tcBorders>
            <w:shd w:val="clear" w:color="000000" w:fill="auto"/>
            <w:noWrap/>
            <w:vAlign w:val="bottom"/>
          </w:tcPr>
          <w:p w:rsidR="00134EA5" w:rsidRDefault="00134EA5">
            <w:pPr>
              <w:jc w:val="right"/>
              <w:rPr>
                <w:rFonts w:ascii="Calibri" w:hAnsi="Calibri"/>
                <w:color w:val="000000"/>
              </w:rPr>
            </w:pPr>
            <w:r>
              <w:rPr>
                <w:rFonts w:ascii="Calibri" w:hAnsi="Calibri"/>
                <w:color w:val="000000"/>
                <w:sz w:val="22"/>
                <w:szCs w:val="22"/>
              </w:rPr>
              <w:t>80.6%</w:t>
            </w:r>
          </w:p>
        </w:tc>
        <w:tc>
          <w:tcPr>
            <w:tcW w:w="875" w:type="dxa"/>
            <w:tcBorders>
              <w:top w:val="nil"/>
              <w:left w:val="nil"/>
              <w:right w:val="nil"/>
            </w:tcBorders>
            <w:shd w:val="clear" w:color="000000" w:fill="auto"/>
            <w:noWrap/>
            <w:vAlign w:val="bottom"/>
          </w:tcPr>
          <w:p w:rsidR="00134EA5" w:rsidRDefault="00134EA5">
            <w:pPr>
              <w:jc w:val="right"/>
              <w:rPr>
                <w:rFonts w:ascii="Calibri" w:hAnsi="Calibri"/>
                <w:color w:val="000000"/>
              </w:rPr>
            </w:pPr>
            <w:r>
              <w:rPr>
                <w:rFonts w:ascii="Calibri" w:hAnsi="Calibri"/>
                <w:color w:val="000000"/>
                <w:sz w:val="22"/>
                <w:szCs w:val="22"/>
              </w:rPr>
              <w:t>86.4%</w:t>
            </w:r>
          </w:p>
        </w:tc>
        <w:tc>
          <w:tcPr>
            <w:tcW w:w="875" w:type="dxa"/>
            <w:tcBorders>
              <w:top w:val="nil"/>
              <w:left w:val="nil"/>
              <w:right w:val="nil"/>
            </w:tcBorders>
            <w:shd w:val="clear" w:color="000000" w:fill="auto"/>
            <w:noWrap/>
            <w:vAlign w:val="bottom"/>
          </w:tcPr>
          <w:p w:rsidR="00134EA5" w:rsidRDefault="00134EA5">
            <w:pPr>
              <w:jc w:val="right"/>
              <w:rPr>
                <w:rFonts w:ascii="Calibri" w:hAnsi="Calibri"/>
                <w:color w:val="000000"/>
              </w:rPr>
            </w:pPr>
            <w:r>
              <w:rPr>
                <w:rFonts w:ascii="Calibri" w:hAnsi="Calibri"/>
                <w:color w:val="000000"/>
                <w:sz w:val="22"/>
                <w:szCs w:val="22"/>
              </w:rPr>
              <w:t>67.4%</w:t>
            </w:r>
          </w:p>
        </w:tc>
        <w:tc>
          <w:tcPr>
            <w:tcW w:w="875" w:type="dxa"/>
            <w:tcBorders>
              <w:top w:val="nil"/>
              <w:left w:val="nil"/>
              <w:right w:val="nil"/>
            </w:tcBorders>
            <w:shd w:val="clear" w:color="000000" w:fill="auto"/>
            <w:noWrap/>
            <w:vAlign w:val="bottom"/>
          </w:tcPr>
          <w:p w:rsidR="00134EA5" w:rsidRDefault="00134EA5">
            <w:pPr>
              <w:jc w:val="right"/>
              <w:rPr>
                <w:rFonts w:ascii="Calibri" w:hAnsi="Calibri"/>
                <w:color w:val="000000"/>
              </w:rPr>
            </w:pPr>
            <w:r>
              <w:rPr>
                <w:rFonts w:ascii="Calibri" w:hAnsi="Calibri"/>
                <w:color w:val="000000"/>
                <w:sz w:val="22"/>
                <w:szCs w:val="22"/>
              </w:rPr>
              <w:t>81.0%</w:t>
            </w:r>
          </w:p>
        </w:tc>
        <w:tc>
          <w:tcPr>
            <w:tcW w:w="1058" w:type="dxa"/>
            <w:tcBorders>
              <w:top w:val="nil"/>
              <w:left w:val="nil"/>
              <w:right w:val="nil"/>
            </w:tcBorders>
            <w:shd w:val="clear" w:color="000000" w:fill="auto"/>
            <w:noWrap/>
            <w:vAlign w:val="bottom"/>
          </w:tcPr>
          <w:p w:rsidR="00134EA5" w:rsidRDefault="00134EA5">
            <w:pPr>
              <w:jc w:val="right"/>
              <w:rPr>
                <w:rFonts w:ascii="Calibri" w:hAnsi="Calibri"/>
                <w:color w:val="000000"/>
              </w:rPr>
            </w:pPr>
            <w:r>
              <w:rPr>
                <w:rFonts w:ascii="Calibri" w:hAnsi="Calibri"/>
                <w:color w:val="000000"/>
                <w:sz w:val="22"/>
                <w:szCs w:val="22"/>
              </w:rPr>
              <w:t>.</w:t>
            </w:r>
          </w:p>
        </w:tc>
      </w:tr>
      <w:tr w:rsidR="00134EA5" w:rsidRPr="00B61D81">
        <w:trPr>
          <w:trHeight w:val="300"/>
        </w:trPr>
        <w:tc>
          <w:tcPr>
            <w:tcW w:w="1420" w:type="dxa"/>
            <w:tcBorders>
              <w:top w:val="nil"/>
              <w:left w:val="nil"/>
              <w:right w:val="nil"/>
            </w:tcBorders>
            <w:shd w:val="clear" w:color="000000" w:fill="D8D8D8"/>
            <w:noWrap/>
            <w:vAlign w:val="bottom"/>
          </w:tcPr>
          <w:p w:rsidR="00134EA5" w:rsidRDefault="00134EA5">
            <w:pPr>
              <w:rPr>
                <w:rFonts w:ascii="Calibri" w:hAnsi="Calibri"/>
                <w:color w:val="000000"/>
              </w:rPr>
            </w:pPr>
            <w:r>
              <w:rPr>
                <w:rFonts w:ascii="Calibri" w:hAnsi="Calibri"/>
                <w:color w:val="000000"/>
                <w:sz w:val="22"/>
                <w:szCs w:val="22"/>
              </w:rPr>
              <w:t>387</w:t>
            </w:r>
          </w:p>
        </w:tc>
        <w:tc>
          <w:tcPr>
            <w:tcW w:w="2915" w:type="dxa"/>
            <w:tcBorders>
              <w:top w:val="nil"/>
              <w:left w:val="nil"/>
              <w:right w:val="nil"/>
            </w:tcBorders>
            <w:shd w:val="clear" w:color="000000" w:fill="D8D8D8"/>
            <w:noWrap/>
            <w:vAlign w:val="bottom"/>
          </w:tcPr>
          <w:p w:rsidR="00134EA5" w:rsidRDefault="00134EA5">
            <w:pPr>
              <w:rPr>
                <w:rFonts w:ascii="Calibri" w:hAnsi="Calibri"/>
                <w:color w:val="000000"/>
              </w:rPr>
            </w:pPr>
            <w:r>
              <w:rPr>
                <w:rFonts w:ascii="Calibri" w:hAnsi="Calibri"/>
                <w:color w:val="000000"/>
                <w:sz w:val="22"/>
                <w:szCs w:val="22"/>
              </w:rPr>
              <w:t>Sociology</w:t>
            </w:r>
          </w:p>
        </w:tc>
        <w:tc>
          <w:tcPr>
            <w:tcW w:w="1265" w:type="dxa"/>
            <w:tcBorders>
              <w:top w:val="nil"/>
              <w:left w:val="nil"/>
              <w:right w:val="nil"/>
            </w:tcBorders>
            <w:shd w:val="clear" w:color="000000" w:fill="D8D8D8"/>
            <w:noWrap/>
            <w:vAlign w:val="bottom"/>
          </w:tcPr>
          <w:p w:rsidR="00134EA5" w:rsidRDefault="00134EA5">
            <w:pPr>
              <w:rPr>
                <w:rFonts w:ascii="Calibri" w:hAnsi="Calibri"/>
                <w:color w:val="000000"/>
              </w:rPr>
            </w:pPr>
            <w:r>
              <w:rPr>
                <w:rFonts w:ascii="Calibri" w:hAnsi="Calibri"/>
                <w:color w:val="000000"/>
                <w:sz w:val="22"/>
                <w:szCs w:val="22"/>
              </w:rPr>
              <w:t>SOC-225</w:t>
            </w:r>
          </w:p>
        </w:tc>
        <w:tc>
          <w:tcPr>
            <w:tcW w:w="875" w:type="dxa"/>
            <w:tcBorders>
              <w:top w:val="nil"/>
              <w:left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69.2%</w:t>
            </w:r>
          </w:p>
        </w:tc>
        <w:tc>
          <w:tcPr>
            <w:tcW w:w="875" w:type="dxa"/>
            <w:tcBorders>
              <w:top w:val="nil"/>
              <w:left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78.6%</w:t>
            </w:r>
          </w:p>
        </w:tc>
        <w:tc>
          <w:tcPr>
            <w:tcW w:w="875" w:type="dxa"/>
            <w:tcBorders>
              <w:top w:val="nil"/>
              <w:left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50.0%</w:t>
            </w:r>
          </w:p>
        </w:tc>
        <w:tc>
          <w:tcPr>
            <w:tcW w:w="875" w:type="dxa"/>
            <w:tcBorders>
              <w:top w:val="nil"/>
              <w:left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60.0%</w:t>
            </w:r>
          </w:p>
        </w:tc>
        <w:tc>
          <w:tcPr>
            <w:tcW w:w="1058" w:type="dxa"/>
            <w:tcBorders>
              <w:top w:val="nil"/>
              <w:left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75.0%</w:t>
            </w:r>
          </w:p>
        </w:tc>
      </w:tr>
      <w:tr w:rsidR="00134EA5" w:rsidRPr="00B61D81">
        <w:trPr>
          <w:trHeight w:val="300"/>
        </w:trPr>
        <w:tc>
          <w:tcPr>
            <w:tcW w:w="1420" w:type="dxa"/>
            <w:tcBorders>
              <w:top w:val="nil"/>
              <w:left w:val="nil"/>
              <w:right w:val="nil"/>
            </w:tcBorders>
            <w:shd w:val="clear" w:color="000000" w:fill="auto"/>
            <w:noWrap/>
            <w:vAlign w:val="bottom"/>
          </w:tcPr>
          <w:p w:rsidR="00134EA5" w:rsidRDefault="00134EA5">
            <w:pPr>
              <w:rPr>
                <w:rFonts w:ascii="Calibri" w:hAnsi="Calibri"/>
                <w:color w:val="000000"/>
              </w:rPr>
            </w:pPr>
            <w:r>
              <w:rPr>
                <w:rFonts w:ascii="Calibri" w:hAnsi="Calibri"/>
                <w:color w:val="000000"/>
                <w:sz w:val="22"/>
                <w:szCs w:val="22"/>
              </w:rPr>
              <w:t>387</w:t>
            </w:r>
          </w:p>
        </w:tc>
        <w:tc>
          <w:tcPr>
            <w:tcW w:w="2915" w:type="dxa"/>
            <w:tcBorders>
              <w:top w:val="nil"/>
              <w:left w:val="nil"/>
              <w:right w:val="nil"/>
            </w:tcBorders>
            <w:shd w:val="clear" w:color="000000" w:fill="auto"/>
            <w:noWrap/>
            <w:vAlign w:val="bottom"/>
          </w:tcPr>
          <w:p w:rsidR="00134EA5" w:rsidRDefault="00134EA5">
            <w:pPr>
              <w:rPr>
                <w:rFonts w:ascii="Calibri" w:hAnsi="Calibri"/>
                <w:color w:val="000000"/>
              </w:rPr>
            </w:pPr>
            <w:r>
              <w:rPr>
                <w:rFonts w:ascii="Calibri" w:hAnsi="Calibri"/>
                <w:color w:val="000000"/>
                <w:sz w:val="22"/>
                <w:szCs w:val="22"/>
              </w:rPr>
              <w:t>Sociology</w:t>
            </w:r>
          </w:p>
        </w:tc>
        <w:tc>
          <w:tcPr>
            <w:tcW w:w="1265" w:type="dxa"/>
            <w:tcBorders>
              <w:top w:val="nil"/>
              <w:left w:val="nil"/>
              <w:right w:val="nil"/>
            </w:tcBorders>
            <w:shd w:val="clear" w:color="000000" w:fill="auto"/>
            <w:noWrap/>
            <w:vAlign w:val="bottom"/>
          </w:tcPr>
          <w:p w:rsidR="00134EA5" w:rsidRDefault="00134EA5">
            <w:pPr>
              <w:rPr>
                <w:rFonts w:ascii="Calibri" w:hAnsi="Calibri"/>
                <w:color w:val="000000"/>
              </w:rPr>
            </w:pPr>
            <w:r>
              <w:rPr>
                <w:rFonts w:ascii="Calibri" w:hAnsi="Calibri"/>
                <w:color w:val="000000"/>
                <w:sz w:val="22"/>
                <w:szCs w:val="22"/>
              </w:rPr>
              <w:t>SOC-226</w:t>
            </w:r>
          </w:p>
        </w:tc>
        <w:tc>
          <w:tcPr>
            <w:tcW w:w="875" w:type="dxa"/>
            <w:tcBorders>
              <w:top w:val="nil"/>
              <w:left w:val="nil"/>
              <w:right w:val="nil"/>
            </w:tcBorders>
            <w:shd w:val="clear" w:color="000000" w:fill="auto"/>
            <w:noWrap/>
            <w:vAlign w:val="bottom"/>
          </w:tcPr>
          <w:p w:rsidR="00134EA5" w:rsidRDefault="00134EA5">
            <w:pPr>
              <w:jc w:val="right"/>
              <w:rPr>
                <w:rFonts w:ascii="Calibri" w:hAnsi="Calibri"/>
                <w:color w:val="000000"/>
              </w:rPr>
            </w:pPr>
            <w:r>
              <w:rPr>
                <w:rFonts w:ascii="Calibri" w:hAnsi="Calibri"/>
                <w:color w:val="000000"/>
                <w:sz w:val="22"/>
                <w:szCs w:val="22"/>
              </w:rPr>
              <w:t>83.9%</w:t>
            </w:r>
          </w:p>
        </w:tc>
        <w:tc>
          <w:tcPr>
            <w:tcW w:w="875" w:type="dxa"/>
            <w:tcBorders>
              <w:top w:val="nil"/>
              <w:left w:val="nil"/>
              <w:right w:val="nil"/>
            </w:tcBorders>
            <w:shd w:val="clear" w:color="000000" w:fill="auto"/>
            <w:noWrap/>
            <w:vAlign w:val="bottom"/>
          </w:tcPr>
          <w:p w:rsidR="00134EA5" w:rsidRDefault="00134EA5">
            <w:pPr>
              <w:jc w:val="right"/>
              <w:rPr>
                <w:rFonts w:ascii="Calibri" w:hAnsi="Calibri"/>
                <w:color w:val="000000"/>
              </w:rPr>
            </w:pPr>
            <w:r>
              <w:rPr>
                <w:rFonts w:ascii="Calibri" w:hAnsi="Calibri"/>
                <w:color w:val="000000"/>
                <w:sz w:val="22"/>
                <w:szCs w:val="22"/>
              </w:rPr>
              <w:t>83.2%</w:t>
            </w:r>
          </w:p>
        </w:tc>
        <w:tc>
          <w:tcPr>
            <w:tcW w:w="875" w:type="dxa"/>
            <w:tcBorders>
              <w:top w:val="nil"/>
              <w:left w:val="nil"/>
              <w:right w:val="nil"/>
            </w:tcBorders>
            <w:shd w:val="clear" w:color="000000" w:fill="auto"/>
            <w:noWrap/>
            <w:vAlign w:val="bottom"/>
          </w:tcPr>
          <w:p w:rsidR="00134EA5" w:rsidRDefault="00134EA5">
            <w:pPr>
              <w:jc w:val="right"/>
              <w:rPr>
                <w:rFonts w:ascii="Calibri" w:hAnsi="Calibri"/>
                <w:color w:val="000000"/>
              </w:rPr>
            </w:pPr>
            <w:r>
              <w:rPr>
                <w:rFonts w:ascii="Calibri" w:hAnsi="Calibri"/>
                <w:color w:val="000000"/>
                <w:sz w:val="22"/>
                <w:szCs w:val="22"/>
              </w:rPr>
              <w:t>74.0%</w:t>
            </w:r>
          </w:p>
        </w:tc>
        <w:tc>
          <w:tcPr>
            <w:tcW w:w="875" w:type="dxa"/>
            <w:tcBorders>
              <w:top w:val="nil"/>
              <w:left w:val="nil"/>
              <w:right w:val="nil"/>
            </w:tcBorders>
            <w:shd w:val="clear" w:color="000000" w:fill="auto"/>
            <w:noWrap/>
            <w:vAlign w:val="bottom"/>
          </w:tcPr>
          <w:p w:rsidR="00134EA5" w:rsidRDefault="00134EA5">
            <w:pPr>
              <w:jc w:val="right"/>
              <w:rPr>
                <w:rFonts w:ascii="Calibri" w:hAnsi="Calibri"/>
                <w:color w:val="000000"/>
              </w:rPr>
            </w:pPr>
            <w:r>
              <w:rPr>
                <w:rFonts w:ascii="Calibri" w:hAnsi="Calibri"/>
                <w:color w:val="000000"/>
                <w:sz w:val="22"/>
                <w:szCs w:val="22"/>
              </w:rPr>
              <w:t>77.9%</w:t>
            </w:r>
          </w:p>
        </w:tc>
        <w:tc>
          <w:tcPr>
            <w:tcW w:w="1058" w:type="dxa"/>
            <w:tcBorders>
              <w:top w:val="nil"/>
              <w:left w:val="nil"/>
              <w:right w:val="nil"/>
            </w:tcBorders>
            <w:shd w:val="clear" w:color="000000" w:fill="auto"/>
            <w:noWrap/>
            <w:vAlign w:val="bottom"/>
          </w:tcPr>
          <w:p w:rsidR="00134EA5" w:rsidRDefault="00134EA5">
            <w:pPr>
              <w:jc w:val="right"/>
              <w:rPr>
                <w:rFonts w:ascii="Calibri" w:hAnsi="Calibri"/>
                <w:color w:val="000000"/>
              </w:rPr>
            </w:pPr>
            <w:r>
              <w:rPr>
                <w:rFonts w:ascii="Calibri" w:hAnsi="Calibri"/>
                <w:color w:val="000000"/>
                <w:sz w:val="22"/>
                <w:szCs w:val="22"/>
              </w:rPr>
              <w:t>86.9%</w:t>
            </w:r>
          </w:p>
        </w:tc>
      </w:tr>
      <w:tr w:rsidR="00134EA5" w:rsidRPr="00B61D81">
        <w:trPr>
          <w:trHeight w:val="300"/>
        </w:trPr>
        <w:tc>
          <w:tcPr>
            <w:tcW w:w="1420" w:type="dxa"/>
            <w:tcBorders>
              <w:top w:val="nil"/>
              <w:left w:val="nil"/>
              <w:right w:val="nil"/>
            </w:tcBorders>
            <w:shd w:val="clear" w:color="000000" w:fill="D8D8D8"/>
            <w:noWrap/>
            <w:vAlign w:val="bottom"/>
          </w:tcPr>
          <w:p w:rsidR="00134EA5" w:rsidRDefault="00134EA5">
            <w:pPr>
              <w:rPr>
                <w:rFonts w:ascii="Calibri" w:hAnsi="Calibri"/>
                <w:color w:val="000000"/>
              </w:rPr>
            </w:pPr>
            <w:r>
              <w:rPr>
                <w:rFonts w:ascii="Calibri" w:hAnsi="Calibri"/>
                <w:color w:val="000000"/>
                <w:sz w:val="22"/>
                <w:szCs w:val="22"/>
              </w:rPr>
              <w:t>387</w:t>
            </w:r>
          </w:p>
        </w:tc>
        <w:tc>
          <w:tcPr>
            <w:tcW w:w="2915" w:type="dxa"/>
            <w:tcBorders>
              <w:top w:val="nil"/>
              <w:left w:val="nil"/>
              <w:right w:val="nil"/>
            </w:tcBorders>
            <w:shd w:val="clear" w:color="000000" w:fill="D8D8D8"/>
            <w:noWrap/>
            <w:vAlign w:val="bottom"/>
          </w:tcPr>
          <w:p w:rsidR="00134EA5" w:rsidRDefault="00134EA5">
            <w:pPr>
              <w:rPr>
                <w:rFonts w:ascii="Calibri" w:hAnsi="Calibri"/>
                <w:color w:val="000000"/>
              </w:rPr>
            </w:pPr>
            <w:r>
              <w:rPr>
                <w:rFonts w:ascii="Calibri" w:hAnsi="Calibri"/>
                <w:color w:val="000000"/>
                <w:sz w:val="22"/>
                <w:szCs w:val="22"/>
              </w:rPr>
              <w:t>Sociology</w:t>
            </w:r>
          </w:p>
        </w:tc>
        <w:tc>
          <w:tcPr>
            <w:tcW w:w="1265" w:type="dxa"/>
            <w:tcBorders>
              <w:top w:val="nil"/>
              <w:left w:val="nil"/>
              <w:right w:val="nil"/>
            </w:tcBorders>
            <w:shd w:val="clear" w:color="000000" w:fill="D8D8D8"/>
            <w:noWrap/>
            <w:vAlign w:val="bottom"/>
          </w:tcPr>
          <w:p w:rsidR="00134EA5" w:rsidRDefault="00134EA5">
            <w:pPr>
              <w:rPr>
                <w:rFonts w:ascii="Calibri" w:hAnsi="Calibri"/>
                <w:color w:val="000000"/>
              </w:rPr>
            </w:pPr>
            <w:r>
              <w:rPr>
                <w:rFonts w:ascii="Calibri" w:hAnsi="Calibri"/>
                <w:color w:val="000000"/>
                <w:sz w:val="22"/>
                <w:szCs w:val="22"/>
              </w:rPr>
              <w:t>SOC-227</w:t>
            </w:r>
          </w:p>
        </w:tc>
        <w:tc>
          <w:tcPr>
            <w:tcW w:w="875" w:type="dxa"/>
            <w:tcBorders>
              <w:top w:val="nil"/>
              <w:left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75.0%</w:t>
            </w:r>
          </w:p>
        </w:tc>
        <w:tc>
          <w:tcPr>
            <w:tcW w:w="875" w:type="dxa"/>
            <w:tcBorders>
              <w:top w:val="nil"/>
              <w:left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60.0%</w:t>
            </w:r>
          </w:p>
        </w:tc>
        <w:tc>
          <w:tcPr>
            <w:tcW w:w="875" w:type="dxa"/>
            <w:tcBorders>
              <w:top w:val="nil"/>
              <w:left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50.0%</w:t>
            </w:r>
          </w:p>
        </w:tc>
        <w:tc>
          <w:tcPr>
            <w:tcW w:w="1058" w:type="dxa"/>
            <w:tcBorders>
              <w:top w:val="nil"/>
              <w:left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w:t>
            </w:r>
          </w:p>
        </w:tc>
      </w:tr>
      <w:tr w:rsidR="00134EA5" w:rsidRPr="00B61D81">
        <w:trPr>
          <w:trHeight w:val="300"/>
        </w:trPr>
        <w:tc>
          <w:tcPr>
            <w:tcW w:w="1420" w:type="dxa"/>
            <w:tcBorders>
              <w:top w:val="nil"/>
              <w:left w:val="nil"/>
              <w:right w:val="nil"/>
            </w:tcBorders>
            <w:shd w:val="clear" w:color="000000" w:fill="auto"/>
            <w:noWrap/>
            <w:vAlign w:val="bottom"/>
          </w:tcPr>
          <w:p w:rsidR="00134EA5" w:rsidRDefault="00134EA5">
            <w:pPr>
              <w:rPr>
                <w:rFonts w:ascii="Calibri" w:hAnsi="Calibri"/>
                <w:color w:val="000000"/>
              </w:rPr>
            </w:pPr>
            <w:r>
              <w:rPr>
                <w:rFonts w:ascii="Calibri" w:hAnsi="Calibri"/>
                <w:color w:val="000000"/>
                <w:sz w:val="22"/>
                <w:szCs w:val="22"/>
              </w:rPr>
              <w:t>387</w:t>
            </w:r>
          </w:p>
        </w:tc>
        <w:tc>
          <w:tcPr>
            <w:tcW w:w="2915" w:type="dxa"/>
            <w:tcBorders>
              <w:top w:val="nil"/>
              <w:left w:val="nil"/>
              <w:right w:val="nil"/>
            </w:tcBorders>
            <w:shd w:val="clear" w:color="000000" w:fill="auto"/>
            <w:noWrap/>
            <w:vAlign w:val="bottom"/>
          </w:tcPr>
          <w:p w:rsidR="00134EA5" w:rsidRDefault="00134EA5">
            <w:pPr>
              <w:rPr>
                <w:rFonts w:ascii="Calibri" w:hAnsi="Calibri"/>
                <w:color w:val="000000"/>
              </w:rPr>
            </w:pPr>
            <w:r>
              <w:rPr>
                <w:rFonts w:ascii="Calibri" w:hAnsi="Calibri"/>
                <w:color w:val="000000"/>
                <w:sz w:val="22"/>
                <w:szCs w:val="22"/>
              </w:rPr>
              <w:t>Sociology</w:t>
            </w:r>
          </w:p>
        </w:tc>
        <w:tc>
          <w:tcPr>
            <w:tcW w:w="1265" w:type="dxa"/>
            <w:tcBorders>
              <w:top w:val="nil"/>
              <w:left w:val="nil"/>
              <w:right w:val="nil"/>
            </w:tcBorders>
            <w:shd w:val="clear" w:color="000000" w:fill="auto"/>
            <w:noWrap/>
            <w:vAlign w:val="bottom"/>
          </w:tcPr>
          <w:p w:rsidR="00134EA5" w:rsidRDefault="00134EA5">
            <w:pPr>
              <w:rPr>
                <w:rFonts w:ascii="Calibri" w:hAnsi="Calibri"/>
                <w:color w:val="000000"/>
              </w:rPr>
            </w:pPr>
            <w:r>
              <w:rPr>
                <w:rFonts w:ascii="Calibri" w:hAnsi="Calibri"/>
                <w:color w:val="000000"/>
                <w:sz w:val="22"/>
                <w:szCs w:val="22"/>
              </w:rPr>
              <w:t>SOC-295</w:t>
            </w:r>
          </w:p>
        </w:tc>
        <w:tc>
          <w:tcPr>
            <w:tcW w:w="875" w:type="dxa"/>
            <w:tcBorders>
              <w:top w:val="nil"/>
              <w:left w:val="nil"/>
              <w:right w:val="nil"/>
            </w:tcBorders>
            <w:shd w:val="clear" w:color="000000" w:fill="auto"/>
            <w:noWrap/>
            <w:vAlign w:val="bottom"/>
          </w:tcPr>
          <w:p w:rsidR="00134EA5" w:rsidRDefault="00134EA5">
            <w:pPr>
              <w:jc w:val="right"/>
              <w:rPr>
                <w:rFonts w:ascii="Calibri" w:hAnsi="Calibri"/>
                <w:color w:val="000000"/>
              </w:rPr>
            </w:pPr>
            <w:r>
              <w:rPr>
                <w:rFonts w:ascii="Calibri" w:hAnsi="Calibri"/>
                <w:color w:val="000000"/>
                <w:sz w:val="22"/>
                <w:szCs w:val="22"/>
              </w:rPr>
              <w:t>75.0%</w:t>
            </w:r>
          </w:p>
        </w:tc>
        <w:tc>
          <w:tcPr>
            <w:tcW w:w="875" w:type="dxa"/>
            <w:tcBorders>
              <w:top w:val="nil"/>
              <w:left w:val="nil"/>
              <w:right w:val="nil"/>
            </w:tcBorders>
            <w:shd w:val="clear" w:color="000000" w:fill="auto"/>
            <w:noWrap/>
            <w:vAlign w:val="bottom"/>
          </w:tcPr>
          <w:p w:rsidR="00134EA5" w:rsidRDefault="00134EA5">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tcPr>
          <w:p w:rsidR="00134EA5" w:rsidRDefault="00134EA5">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tcPr>
          <w:p w:rsidR="00134EA5" w:rsidRDefault="00134EA5">
            <w:pPr>
              <w:jc w:val="right"/>
              <w:rPr>
                <w:rFonts w:ascii="Calibri" w:hAnsi="Calibri"/>
                <w:color w:val="000000"/>
              </w:rPr>
            </w:pPr>
            <w:r>
              <w:rPr>
                <w:rFonts w:ascii="Calibri" w:hAnsi="Calibri"/>
                <w:color w:val="000000"/>
                <w:sz w:val="22"/>
                <w:szCs w:val="22"/>
              </w:rPr>
              <w:t>.</w:t>
            </w:r>
          </w:p>
        </w:tc>
        <w:tc>
          <w:tcPr>
            <w:tcW w:w="1058" w:type="dxa"/>
            <w:tcBorders>
              <w:top w:val="nil"/>
              <w:left w:val="nil"/>
              <w:right w:val="nil"/>
            </w:tcBorders>
            <w:shd w:val="clear" w:color="000000" w:fill="auto"/>
            <w:noWrap/>
            <w:vAlign w:val="bottom"/>
          </w:tcPr>
          <w:p w:rsidR="00134EA5" w:rsidRDefault="00134EA5">
            <w:pPr>
              <w:jc w:val="right"/>
              <w:rPr>
                <w:rFonts w:ascii="Calibri" w:hAnsi="Calibri"/>
                <w:color w:val="000000"/>
              </w:rPr>
            </w:pPr>
            <w:r>
              <w:rPr>
                <w:rFonts w:ascii="Calibri" w:hAnsi="Calibri"/>
                <w:color w:val="000000"/>
                <w:sz w:val="22"/>
                <w:szCs w:val="22"/>
              </w:rPr>
              <w:t>.</w:t>
            </w:r>
          </w:p>
        </w:tc>
      </w:tr>
      <w:tr w:rsidR="00134EA5" w:rsidRPr="00B61D81">
        <w:trPr>
          <w:trHeight w:val="300"/>
        </w:trPr>
        <w:tc>
          <w:tcPr>
            <w:tcW w:w="1420" w:type="dxa"/>
            <w:tcBorders>
              <w:top w:val="nil"/>
              <w:left w:val="nil"/>
              <w:right w:val="nil"/>
            </w:tcBorders>
            <w:shd w:val="clear" w:color="000000" w:fill="D8D8D8"/>
            <w:noWrap/>
            <w:vAlign w:val="bottom"/>
          </w:tcPr>
          <w:p w:rsidR="00134EA5" w:rsidRDefault="00134EA5">
            <w:pPr>
              <w:rPr>
                <w:rFonts w:ascii="Calibri" w:hAnsi="Calibri"/>
                <w:color w:val="000000"/>
              </w:rPr>
            </w:pPr>
            <w:r>
              <w:rPr>
                <w:rFonts w:ascii="Calibri" w:hAnsi="Calibri"/>
                <w:color w:val="000000"/>
                <w:sz w:val="22"/>
                <w:szCs w:val="22"/>
              </w:rPr>
              <w:t>387</w:t>
            </w:r>
          </w:p>
        </w:tc>
        <w:tc>
          <w:tcPr>
            <w:tcW w:w="2915" w:type="dxa"/>
            <w:tcBorders>
              <w:top w:val="nil"/>
              <w:left w:val="nil"/>
              <w:right w:val="nil"/>
            </w:tcBorders>
            <w:shd w:val="clear" w:color="000000" w:fill="D8D8D8"/>
            <w:noWrap/>
            <w:vAlign w:val="bottom"/>
          </w:tcPr>
          <w:p w:rsidR="00134EA5" w:rsidRDefault="00134EA5">
            <w:pPr>
              <w:rPr>
                <w:rFonts w:ascii="Calibri" w:hAnsi="Calibri"/>
                <w:color w:val="000000"/>
              </w:rPr>
            </w:pPr>
            <w:r>
              <w:rPr>
                <w:rFonts w:ascii="Calibri" w:hAnsi="Calibri"/>
                <w:color w:val="000000"/>
                <w:sz w:val="22"/>
                <w:szCs w:val="22"/>
              </w:rPr>
              <w:t>Sociology</w:t>
            </w:r>
          </w:p>
        </w:tc>
        <w:tc>
          <w:tcPr>
            <w:tcW w:w="1265" w:type="dxa"/>
            <w:tcBorders>
              <w:top w:val="nil"/>
              <w:left w:val="nil"/>
              <w:right w:val="nil"/>
            </w:tcBorders>
            <w:shd w:val="clear" w:color="000000" w:fill="D8D8D8"/>
            <w:noWrap/>
            <w:vAlign w:val="bottom"/>
          </w:tcPr>
          <w:p w:rsidR="00134EA5" w:rsidRDefault="00134EA5">
            <w:pPr>
              <w:rPr>
                <w:rFonts w:ascii="Calibri" w:hAnsi="Calibri"/>
                <w:color w:val="000000"/>
              </w:rPr>
            </w:pPr>
            <w:r>
              <w:rPr>
                <w:rFonts w:ascii="Calibri" w:hAnsi="Calibri"/>
                <w:color w:val="000000"/>
                <w:sz w:val="22"/>
                <w:szCs w:val="22"/>
              </w:rPr>
              <w:t>SOC-297</w:t>
            </w:r>
          </w:p>
        </w:tc>
        <w:tc>
          <w:tcPr>
            <w:tcW w:w="875" w:type="dxa"/>
            <w:tcBorders>
              <w:top w:val="nil"/>
              <w:left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94.1%</w:t>
            </w:r>
          </w:p>
        </w:tc>
        <w:tc>
          <w:tcPr>
            <w:tcW w:w="875" w:type="dxa"/>
            <w:tcBorders>
              <w:top w:val="nil"/>
              <w:left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90.8%</w:t>
            </w:r>
          </w:p>
        </w:tc>
        <w:tc>
          <w:tcPr>
            <w:tcW w:w="875" w:type="dxa"/>
            <w:tcBorders>
              <w:top w:val="nil"/>
              <w:left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86.5%</w:t>
            </w:r>
          </w:p>
        </w:tc>
        <w:tc>
          <w:tcPr>
            <w:tcW w:w="875" w:type="dxa"/>
            <w:tcBorders>
              <w:top w:val="nil"/>
              <w:left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91.7%</w:t>
            </w:r>
          </w:p>
        </w:tc>
        <w:tc>
          <w:tcPr>
            <w:tcW w:w="1058" w:type="dxa"/>
            <w:tcBorders>
              <w:top w:val="nil"/>
              <w:left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85.5%</w:t>
            </w:r>
          </w:p>
        </w:tc>
      </w:tr>
      <w:tr w:rsidR="00134EA5" w:rsidRPr="00B61D81">
        <w:trPr>
          <w:trHeight w:val="300"/>
        </w:trPr>
        <w:tc>
          <w:tcPr>
            <w:tcW w:w="1420" w:type="dxa"/>
            <w:tcBorders>
              <w:top w:val="nil"/>
              <w:left w:val="nil"/>
              <w:right w:val="nil"/>
            </w:tcBorders>
            <w:shd w:val="clear" w:color="000000" w:fill="auto"/>
            <w:noWrap/>
            <w:vAlign w:val="bottom"/>
          </w:tcPr>
          <w:p w:rsidR="00134EA5" w:rsidRDefault="00134EA5">
            <w:pPr>
              <w:rPr>
                <w:rFonts w:ascii="Calibri" w:hAnsi="Calibri"/>
                <w:color w:val="000000"/>
              </w:rPr>
            </w:pPr>
            <w:r>
              <w:rPr>
                <w:rFonts w:ascii="Calibri" w:hAnsi="Calibri"/>
                <w:color w:val="000000"/>
                <w:sz w:val="22"/>
                <w:szCs w:val="22"/>
              </w:rPr>
              <w:t>387</w:t>
            </w:r>
          </w:p>
        </w:tc>
        <w:tc>
          <w:tcPr>
            <w:tcW w:w="2915" w:type="dxa"/>
            <w:tcBorders>
              <w:top w:val="nil"/>
              <w:left w:val="nil"/>
              <w:right w:val="nil"/>
            </w:tcBorders>
            <w:shd w:val="clear" w:color="000000" w:fill="auto"/>
            <w:noWrap/>
            <w:vAlign w:val="bottom"/>
          </w:tcPr>
          <w:p w:rsidR="00134EA5" w:rsidRDefault="00134EA5">
            <w:pPr>
              <w:rPr>
                <w:rFonts w:ascii="Calibri" w:hAnsi="Calibri"/>
                <w:color w:val="000000"/>
              </w:rPr>
            </w:pPr>
            <w:r>
              <w:rPr>
                <w:rFonts w:ascii="Calibri" w:hAnsi="Calibri"/>
                <w:color w:val="000000"/>
                <w:sz w:val="22"/>
                <w:szCs w:val="22"/>
              </w:rPr>
              <w:t>Sociology</w:t>
            </w:r>
          </w:p>
        </w:tc>
        <w:tc>
          <w:tcPr>
            <w:tcW w:w="1265" w:type="dxa"/>
            <w:tcBorders>
              <w:top w:val="nil"/>
              <w:left w:val="nil"/>
              <w:right w:val="nil"/>
            </w:tcBorders>
            <w:shd w:val="clear" w:color="000000" w:fill="auto"/>
            <w:noWrap/>
            <w:vAlign w:val="bottom"/>
          </w:tcPr>
          <w:p w:rsidR="00134EA5" w:rsidRDefault="00134EA5">
            <w:pPr>
              <w:rPr>
                <w:rFonts w:ascii="Calibri" w:hAnsi="Calibri"/>
                <w:color w:val="000000"/>
              </w:rPr>
            </w:pPr>
            <w:r>
              <w:rPr>
                <w:rFonts w:ascii="Calibri" w:hAnsi="Calibri"/>
                <w:color w:val="000000"/>
                <w:sz w:val="22"/>
                <w:szCs w:val="22"/>
              </w:rPr>
              <w:t>SWK-206</w:t>
            </w:r>
          </w:p>
        </w:tc>
        <w:tc>
          <w:tcPr>
            <w:tcW w:w="875" w:type="dxa"/>
            <w:tcBorders>
              <w:top w:val="nil"/>
              <w:left w:val="nil"/>
              <w:right w:val="nil"/>
            </w:tcBorders>
            <w:shd w:val="clear" w:color="000000" w:fill="auto"/>
            <w:noWrap/>
            <w:vAlign w:val="bottom"/>
          </w:tcPr>
          <w:p w:rsidR="00134EA5" w:rsidRDefault="00134EA5">
            <w:pPr>
              <w:jc w:val="right"/>
              <w:rPr>
                <w:rFonts w:ascii="Calibri" w:hAnsi="Calibri"/>
                <w:color w:val="000000"/>
              </w:rPr>
            </w:pPr>
            <w:r>
              <w:rPr>
                <w:rFonts w:ascii="Calibri" w:hAnsi="Calibri"/>
                <w:color w:val="000000"/>
                <w:sz w:val="22"/>
                <w:szCs w:val="22"/>
              </w:rPr>
              <w:t>83.1%</w:t>
            </w:r>
          </w:p>
        </w:tc>
        <w:tc>
          <w:tcPr>
            <w:tcW w:w="875" w:type="dxa"/>
            <w:tcBorders>
              <w:top w:val="nil"/>
              <w:left w:val="nil"/>
              <w:right w:val="nil"/>
            </w:tcBorders>
            <w:shd w:val="clear" w:color="000000" w:fill="auto"/>
            <w:noWrap/>
            <w:vAlign w:val="bottom"/>
          </w:tcPr>
          <w:p w:rsidR="00134EA5" w:rsidRDefault="00134EA5">
            <w:pPr>
              <w:jc w:val="right"/>
              <w:rPr>
                <w:rFonts w:ascii="Calibri" w:hAnsi="Calibri"/>
                <w:color w:val="000000"/>
              </w:rPr>
            </w:pPr>
            <w:r>
              <w:rPr>
                <w:rFonts w:ascii="Calibri" w:hAnsi="Calibri"/>
                <w:color w:val="000000"/>
                <w:sz w:val="22"/>
                <w:szCs w:val="22"/>
              </w:rPr>
              <w:t>76.9%</w:t>
            </w:r>
          </w:p>
        </w:tc>
        <w:tc>
          <w:tcPr>
            <w:tcW w:w="875" w:type="dxa"/>
            <w:tcBorders>
              <w:top w:val="nil"/>
              <w:left w:val="nil"/>
              <w:right w:val="nil"/>
            </w:tcBorders>
            <w:shd w:val="clear" w:color="000000" w:fill="auto"/>
            <w:noWrap/>
            <w:vAlign w:val="bottom"/>
          </w:tcPr>
          <w:p w:rsidR="00134EA5" w:rsidRDefault="00134EA5">
            <w:pPr>
              <w:jc w:val="right"/>
              <w:rPr>
                <w:rFonts w:ascii="Calibri" w:hAnsi="Calibri"/>
                <w:color w:val="000000"/>
              </w:rPr>
            </w:pPr>
            <w:r>
              <w:rPr>
                <w:rFonts w:ascii="Calibri" w:hAnsi="Calibri"/>
                <w:color w:val="000000"/>
                <w:sz w:val="22"/>
                <w:szCs w:val="22"/>
              </w:rPr>
              <w:t>79.7%</w:t>
            </w:r>
          </w:p>
        </w:tc>
        <w:tc>
          <w:tcPr>
            <w:tcW w:w="875" w:type="dxa"/>
            <w:tcBorders>
              <w:top w:val="nil"/>
              <w:left w:val="nil"/>
              <w:right w:val="nil"/>
            </w:tcBorders>
            <w:shd w:val="clear" w:color="000000" w:fill="auto"/>
            <w:noWrap/>
            <w:vAlign w:val="bottom"/>
          </w:tcPr>
          <w:p w:rsidR="00134EA5" w:rsidRDefault="00134EA5">
            <w:pPr>
              <w:jc w:val="right"/>
              <w:rPr>
                <w:rFonts w:ascii="Calibri" w:hAnsi="Calibri"/>
                <w:color w:val="000000"/>
              </w:rPr>
            </w:pPr>
            <w:r>
              <w:rPr>
                <w:rFonts w:ascii="Calibri" w:hAnsi="Calibri"/>
                <w:color w:val="000000"/>
                <w:sz w:val="22"/>
                <w:szCs w:val="22"/>
              </w:rPr>
              <w:t>72.8%</w:t>
            </w:r>
          </w:p>
        </w:tc>
        <w:tc>
          <w:tcPr>
            <w:tcW w:w="1058" w:type="dxa"/>
            <w:tcBorders>
              <w:top w:val="nil"/>
              <w:left w:val="nil"/>
              <w:right w:val="nil"/>
            </w:tcBorders>
            <w:shd w:val="clear" w:color="000000" w:fill="auto"/>
            <w:noWrap/>
            <w:vAlign w:val="bottom"/>
          </w:tcPr>
          <w:p w:rsidR="00134EA5" w:rsidRDefault="00134EA5">
            <w:pPr>
              <w:jc w:val="right"/>
              <w:rPr>
                <w:rFonts w:ascii="Calibri" w:hAnsi="Calibri"/>
                <w:color w:val="000000"/>
              </w:rPr>
            </w:pPr>
            <w:r>
              <w:rPr>
                <w:rFonts w:ascii="Calibri" w:hAnsi="Calibri"/>
                <w:color w:val="000000"/>
                <w:sz w:val="22"/>
                <w:szCs w:val="22"/>
              </w:rPr>
              <w:t>77.1%</w:t>
            </w:r>
          </w:p>
        </w:tc>
      </w:tr>
      <w:tr w:rsidR="00134EA5" w:rsidRPr="00B61D81">
        <w:trPr>
          <w:trHeight w:val="300"/>
        </w:trPr>
        <w:tc>
          <w:tcPr>
            <w:tcW w:w="1420" w:type="dxa"/>
            <w:tcBorders>
              <w:top w:val="nil"/>
              <w:left w:val="nil"/>
              <w:right w:val="nil"/>
            </w:tcBorders>
            <w:shd w:val="clear" w:color="000000" w:fill="D8D8D8"/>
            <w:noWrap/>
            <w:vAlign w:val="bottom"/>
          </w:tcPr>
          <w:p w:rsidR="00134EA5" w:rsidRDefault="00134EA5">
            <w:pPr>
              <w:rPr>
                <w:rFonts w:ascii="Calibri" w:hAnsi="Calibri"/>
                <w:color w:val="000000"/>
              </w:rPr>
            </w:pPr>
            <w:r>
              <w:rPr>
                <w:rFonts w:ascii="Calibri" w:hAnsi="Calibri"/>
                <w:color w:val="000000"/>
                <w:sz w:val="22"/>
                <w:szCs w:val="22"/>
              </w:rPr>
              <w:t>387</w:t>
            </w:r>
          </w:p>
        </w:tc>
        <w:tc>
          <w:tcPr>
            <w:tcW w:w="2915" w:type="dxa"/>
            <w:tcBorders>
              <w:top w:val="nil"/>
              <w:left w:val="nil"/>
              <w:right w:val="nil"/>
            </w:tcBorders>
            <w:shd w:val="clear" w:color="000000" w:fill="D8D8D8"/>
            <w:noWrap/>
            <w:vAlign w:val="bottom"/>
          </w:tcPr>
          <w:p w:rsidR="00134EA5" w:rsidRDefault="00134EA5">
            <w:pPr>
              <w:rPr>
                <w:rFonts w:ascii="Calibri" w:hAnsi="Calibri"/>
                <w:color w:val="000000"/>
              </w:rPr>
            </w:pPr>
            <w:r>
              <w:rPr>
                <w:rFonts w:ascii="Calibri" w:hAnsi="Calibri"/>
                <w:color w:val="000000"/>
                <w:sz w:val="22"/>
                <w:szCs w:val="22"/>
              </w:rPr>
              <w:t>Sociology</w:t>
            </w:r>
          </w:p>
        </w:tc>
        <w:tc>
          <w:tcPr>
            <w:tcW w:w="1265" w:type="dxa"/>
            <w:tcBorders>
              <w:top w:val="nil"/>
              <w:left w:val="nil"/>
              <w:right w:val="nil"/>
            </w:tcBorders>
            <w:shd w:val="clear" w:color="000000" w:fill="D8D8D8"/>
            <w:noWrap/>
            <w:vAlign w:val="bottom"/>
          </w:tcPr>
          <w:p w:rsidR="00134EA5" w:rsidRDefault="00134EA5">
            <w:pPr>
              <w:rPr>
                <w:rFonts w:ascii="Calibri" w:hAnsi="Calibri"/>
                <w:color w:val="000000"/>
              </w:rPr>
            </w:pPr>
            <w:r>
              <w:rPr>
                <w:rFonts w:ascii="Calibri" w:hAnsi="Calibri"/>
                <w:color w:val="000000"/>
                <w:sz w:val="22"/>
                <w:szCs w:val="22"/>
              </w:rPr>
              <w:t>SWK-207</w:t>
            </w:r>
          </w:p>
        </w:tc>
        <w:tc>
          <w:tcPr>
            <w:tcW w:w="875" w:type="dxa"/>
            <w:tcBorders>
              <w:top w:val="nil"/>
              <w:left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81.4%</w:t>
            </w:r>
          </w:p>
        </w:tc>
        <w:tc>
          <w:tcPr>
            <w:tcW w:w="875" w:type="dxa"/>
            <w:tcBorders>
              <w:top w:val="nil"/>
              <w:left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81.3%</w:t>
            </w:r>
          </w:p>
        </w:tc>
        <w:tc>
          <w:tcPr>
            <w:tcW w:w="1058" w:type="dxa"/>
            <w:tcBorders>
              <w:top w:val="nil"/>
              <w:left w:val="nil"/>
              <w:right w:val="nil"/>
            </w:tcBorders>
            <w:shd w:val="clear" w:color="000000" w:fill="D8D8D8"/>
            <w:noWrap/>
            <w:vAlign w:val="bottom"/>
          </w:tcPr>
          <w:p w:rsidR="00134EA5" w:rsidRDefault="00134EA5">
            <w:pPr>
              <w:jc w:val="right"/>
              <w:rPr>
                <w:rFonts w:ascii="Calibri" w:hAnsi="Calibri"/>
                <w:color w:val="000000"/>
              </w:rPr>
            </w:pPr>
            <w:r>
              <w:rPr>
                <w:rFonts w:ascii="Calibri" w:hAnsi="Calibri"/>
                <w:color w:val="000000"/>
                <w:sz w:val="22"/>
                <w:szCs w:val="22"/>
              </w:rPr>
              <w:t>76.5%</w:t>
            </w:r>
          </w:p>
        </w:tc>
      </w:tr>
      <w:tr w:rsidR="00134EA5" w:rsidRPr="00B61D81">
        <w:trPr>
          <w:trHeight w:val="300"/>
        </w:trPr>
        <w:tc>
          <w:tcPr>
            <w:tcW w:w="1420" w:type="dxa"/>
            <w:tcBorders>
              <w:top w:val="nil"/>
              <w:left w:val="nil"/>
              <w:right w:val="nil"/>
            </w:tcBorders>
            <w:shd w:val="clear" w:color="000000" w:fill="auto"/>
            <w:noWrap/>
            <w:vAlign w:val="bottom"/>
          </w:tcPr>
          <w:p w:rsidR="00134EA5" w:rsidRDefault="00134EA5">
            <w:pPr>
              <w:rPr>
                <w:rFonts w:ascii="Calibri" w:hAnsi="Calibri"/>
                <w:color w:val="000000"/>
              </w:rPr>
            </w:pPr>
            <w:r>
              <w:rPr>
                <w:rFonts w:ascii="Calibri" w:hAnsi="Calibri"/>
                <w:color w:val="000000"/>
                <w:sz w:val="22"/>
                <w:szCs w:val="22"/>
              </w:rPr>
              <w:t>387</w:t>
            </w:r>
          </w:p>
        </w:tc>
        <w:tc>
          <w:tcPr>
            <w:tcW w:w="2915" w:type="dxa"/>
            <w:tcBorders>
              <w:top w:val="nil"/>
              <w:left w:val="nil"/>
              <w:right w:val="nil"/>
            </w:tcBorders>
            <w:shd w:val="clear" w:color="000000" w:fill="auto"/>
            <w:noWrap/>
            <w:vAlign w:val="bottom"/>
          </w:tcPr>
          <w:p w:rsidR="00134EA5" w:rsidRDefault="00134EA5">
            <w:pPr>
              <w:rPr>
                <w:rFonts w:ascii="Calibri" w:hAnsi="Calibri"/>
                <w:color w:val="000000"/>
              </w:rPr>
            </w:pPr>
            <w:r>
              <w:rPr>
                <w:rFonts w:ascii="Calibri" w:hAnsi="Calibri"/>
                <w:color w:val="000000"/>
                <w:sz w:val="22"/>
                <w:szCs w:val="22"/>
              </w:rPr>
              <w:t>Sociology</w:t>
            </w:r>
          </w:p>
        </w:tc>
        <w:tc>
          <w:tcPr>
            <w:tcW w:w="1265" w:type="dxa"/>
            <w:tcBorders>
              <w:top w:val="nil"/>
              <w:left w:val="nil"/>
              <w:right w:val="nil"/>
            </w:tcBorders>
            <w:shd w:val="clear" w:color="000000" w:fill="auto"/>
            <w:noWrap/>
            <w:vAlign w:val="bottom"/>
          </w:tcPr>
          <w:p w:rsidR="00134EA5" w:rsidRDefault="00134EA5">
            <w:pPr>
              <w:rPr>
                <w:rFonts w:ascii="Calibri" w:hAnsi="Calibri"/>
                <w:color w:val="000000"/>
              </w:rPr>
            </w:pPr>
            <w:r>
              <w:rPr>
                <w:rFonts w:ascii="Calibri" w:hAnsi="Calibri"/>
                <w:color w:val="000000"/>
                <w:sz w:val="22"/>
                <w:szCs w:val="22"/>
              </w:rPr>
              <w:t>SWK-211</w:t>
            </w:r>
          </w:p>
        </w:tc>
        <w:tc>
          <w:tcPr>
            <w:tcW w:w="875" w:type="dxa"/>
            <w:tcBorders>
              <w:top w:val="nil"/>
              <w:left w:val="nil"/>
              <w:right w:val="nil"/>
            </w:tcBorders>
            <w:shd w:val="clear" w:color="000000" w:fill="auto"/>
            <w:noWrap/>
            <w:vAlign w:val="bottom"/>
          </w:tcPr>
          <w:p w:rsidR="00134EA5" w:rsidRDefault="00134EA5">
            <w:pPr>
              <w:jc w:val="right"/>
              <w:rPr>
                <w:rFonts w:ascii="Calibri" w:hAnsi="Calibri"/>
                <w:color w:val="000000"/>
              </w:rPr>
            </w:pPr>
            <w:r>
              <w:rPr>
                <w:rFonts w:ascii="Calibri" w:hAnsi="Calibri"/>
                <w:color w:val="000000"/>
                <w:sz w:val="22"/>
                <w:szCs w:val="22"/>
              </w:rPr>
              <w:t>80.5%</w:t>
            </w:r>
          </w:p>
        </w:tc>
        <w:tc>
          <w:tcPr>
            <w:tcW w:w="875" w:type="dxa"/>
            <w:tcBorders>
              <w:top w:val="nil"/>
              <w:left w:val="nil"/>
              <w:right w:val="nil"/>
            </w:tcBorders>
            <w:shd w:val="clear" w:color="000000" w:fill="auto"/>
            <w:noWrap/>
            <w:vAlign w:val="bottom"/>
          </w:tcPr>
          <w:p w:rsidR="00134EA5" w:rsidRDefault="00134EA5">
            <w:pPr>
              <w:jc w:val="right"/>
              <w:rPr>
                <w:rFonts w:ascii="Calibri" w:hAnsi="Calibri"/>
                <w:color w:val="000000"/>
              </w:rPr>
            </w:pPr>
            <w:r>
              <w:rPr>
                <w:rFonts w:ascii="Calibri" w:hAnsi="Calibri"/>
                <w:color w:val="000000"/>
                <w:sz w:val="22"/>
                <w:szCs w:val="22"/>
              </w:rPr>
              <w:t>90.0%</w:t>
            </w:r>
          </w:p>
        </w:tc>
        <w:tc>
          <w:tcPr>
            <w:tcW w:w="875" w:type="dxa"/>
            <w:tcBorders>
              <w:top w:val="nil"/>
              <w:left w:val="nil"/>
              <w:right w:val="nil"/>
            </w:tcBorders>
            <w:shd w:val="clear" w:color="000000" w:fill="auto"/>
            <w:noWrap/>
            <w:vAlign w:val="bottom"/>
          </w:tcPr>
          <w:p w:rsidR="00134EA5" w:rsidRDefault="00134EA5">
            <w:pPr>
              <w:jc w:val="right"/>
              <w:rPr>
                <w:rFonts w:ascii="Calibri" w:hAnsi="Calibri"/>
                <w:color w:val="000000"/>
              </w:rPr>
            </w:pPr>
            <w:r>
              <w:rPr>
                <w:rFonts w:ascii="Calibri" w:hAnsi="Calibri"/>
                <w:color w:val="000000"/>
                <w:sz w:val="22"/>
                <w:szCs w:val="22"/>
              </w:rPr>
              <w:t>84.2%</w:t>
            </w:r>
          </w:p>
        </w:tc>
        <w:tc>
          <w:tcPr>
            <w:tcW w:w="875" w:type="dxa"/>
            <w:tcBorders>
              <w:top w:val="nil"/>
              <w:left w:val="nil"/>
              <w:right w:val="nil"/>
            </w:tcBorders>
            <w:shd w:val="clear" w:color="000000" w:fill="auto"/>
            <w:noWrap/>
            <w:vAlign w:val="bottom"/>
          </w:tcPr>
          <w:p w:rsidR="00134EA5" w:rsidRDefault="00134EA5">
            <w:pPr>
              <w:jc w:val="right"/>
              <w:rPr>
                <w:rFonts w:ascii="Calibri" w:hAnsi="Calibri"/>
                <w:color w:val="000000"/>
              </w:rPr>
            </w:pPr>
            <w:r>
              <w:rPr>
                <w:rFonts w:ascii="Calibri" w:hAnsi="Calibri"/>
                <w:color w:val="000000"/>
                <w:sz w:val="22"/>
                <w:szCs w:val="22"/>
              </w:rPr>
              <w:t>80.4%</w:t>
            </w:r>
          </w:p>
        </w:tc>
        <w:tc>
          <w:tcPr>
            <w:tcW w:w="1058" w:type="dxa"/>
            <w:tcBorders>
              <w:top w:val="nil"/>
              <w:left w:val="nil"/>
              <w:right w:val="nil"/>
            </w:tcBorders>
            <w:shd w:val="clear" w:color="000000" w:fill="auto"/>
            <w:noWrap/>
            <w:vAlign w:val="bottom"/>
          </w:tcPr>
          <w:p w:rsidR="00134EA5" w:rsidRDefault="00134EA5">
            <w:pPr>
              <w:jc w:val="right"/>
              <w:rPr>
                <w:rFonts w:ascii="Calibri" w:hAnsi="Calibri"/>
                <w:color w:val="000000"/>
              </w:rPr>
            </w:pPr>
            <w:r>
              <w:rPr>
                <w:rFonts w:ascii="Calibri" w:hAnsi="Calibri"/>
                <w:color w:val="000000"/>
                <w:sz w:val="22"/>
                <w:szCs w:val="22"/>
              </w:rPr>
              <w:t>87.2%</w:t>
            </w:r>
          </w:p>
        </w:tc>
      </w:tr>
      <w:tr w:rsidR="00134EA5" w:rsidRPr="00B61D81">
        <w:trPr>
          <w:trHeight w:val="300"/>
        </w:trPr>
        <w:tc>
          <w:tcPr>
            <w:tcW w:w="1420" w:type="dxa"/>
            <w:tcBorders>
              <w:top w:val="nil"/>
              <w:left w:val="nil"/>
              <w:bottom w:val="nil"/>
              <w:right w:val="nil"/>
            </w:tcBorders>
            <w:shd w:val="clear" w:color="000000" w:fill="D9D9D9" w:themeFill="background1" w:themeFillShade="D9"/>
            <w:noWrap/>
            <w:vAlign w:val="bottom"/>
          </w:tcPr>
          <w:p w:rsidR="00134EA5" w:rsidRDefault="00134EA5">
            <w:pPr>
              <w:rPr>
                <w:rFonts w:ascii="Calibri" w:hAnsi="Calibri"/>
                <w:color w:val="000000"/>
              </w:rPr>
            </w:pPr>
            <w:r>
              <w:rPr>
                <w:rFonts w:ascii="Calibri" w:hAnsi="Calibri"/>
                <w:color w:val="000000"/>
                <w:sz w:val="22"/>
                <w:szCs w:val="22"/>
              </w:rPr>
              <w:t>387</w:t>
            </w:r>
          </w:p>
        </w:tc>
        <w:tc>
          <w:tcPr>
            <w:tcW w:w="2915" w:type="dxa"/>
            <w:tcBorders>
              <w:top w:val="nil"/>
              <w:left w:val="nil"/>
              <w:bottom w:val="nil"/>
              <w:right w:val="nil"/>
            </w:tcBorders>
            <w:shd w:val="clear" w:color="000000" w:fill="D9D9D9" w:themeFill="background1" w:themeFillShade="D9"/>
            <w:noWrap/>
            <w:vAlign w:val="bottom"/>
          </w:tcPr>
          <w:p w:rsidR="00134EA5" w:rsidRDefault="00134EA5">
            <w:pPr>
              <w:rPr>
                <w:rFonts w:ascii="Calibri" w:hAnsi="Calibri"/>
                <w:color w:val="000000"/>
              </w:rPr>
            </w:pPr>
            <w:r>
              <w:rPr>
                <w:rFonts w:ascii="Calibri" w:hAnsi="Calibri"/>
                <w:color w:val="000000"/>
                <w:sz w:val="22"/>
                <w:szCs w:val="22"/>
              </w:rPr>
              <w:t>Sociology</w:t>
            </w:r>
          </w:p>
        </w:tc>
        <w:tc>
          <w:tcPr>
            <w:tcW w:w="1265" w:type="dxa"/>
            <w:tcBorders>
              <w:top w:val="nil"/>
              <w:left w:val="nil"/>
              <w:bottom w:val="nil"/>
              <w:right w:val="nil"/>
            </w:tcBorders>
            <w:shd w:val="clear" w:color="000000" w:fill="D9D9D9" w:themeFill="background1" w:themeFillShade="D9"/>
            <w:noWrap/>
            <w:vAlign w:val="bottom"/>
          </w:tcPr>
          <w:p w:rsidR="00134EA5" w:rsidRDefault="00134EA5">
            <w:pPr>
              <w:rPr>
                <w:rFonts w:ascii="Calibri" w:hAnsi="Calibri"/>
                <w:color w:val="000000"/>
              </w:rPr>
            </w:pPr>
            <w:r>
              <w:rPr>
                <w:rFonts w:ascii="Calibri" w:hAnsi="Calibri"/>
                <w:color w:val="000000"/>
                <w:sz w:val="22"/>
                <w:szCs w:val="22"/>
              </w:rPr>
              <w:t>SWK-212</w:t>
            </w:r>
          </w:p>
        </w:tc>
        <w:tc>
          <w:tcPr>
            <w:tcW w:w="875" w:type="dxa"/>
            <w:tcBorders>
              <w:top w:val="nil"/>
              <w:left w:val="nil"/>
              <w:bottom w:val="nil"/>
              <w:right w:val="nil"/>
            </w:tcBorders>
            <w:shd w:val="clear" w:color="000000" w:fill="D9D9D9" w:themeFill="background1" w:themeFillShade="D9"/>
            <w:noWrap/>
            <w:vAlign w:val="bottom"/>
          </w:tcPr>
          <w:p w:rsidR="00134EA5" w:rsidRDefault="00134EA5">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9D9D9" w:themeFill="background1" w:themeFillShade="D9"/>
            <w:noWrap/>
            <w:vAlign w:val="bottom"/>
          </w:tcPr>
          <w:p w:rsidR="00134EA5" w:rsidRDefault="00134EA5">
            <w:pPr>
              <w:jc w:val="right"/>
              <w:rPr>
                <w:rFonts w:ascii="Calibri" w:hAnsi="Calibri"/>
                <w:color w:val="000000"/>
              </w:rPr>
            </w:pPr>
            <w:r>
              <w:rPr>
                <w:rFonts w:ascii="Calibri" w:hAnsi="Calibri"/>
                <w:color w:val="000000"/>
                <w:sz w:val="22"/>
                <w:szCs w:val="22"/>
              </w:rPr>
              <w:t>90.9%</w:t>
            </w:r>
          </w:p>
        </w:tc>
        <w:tc>
          <w:tcPr>
            <w:tcW w:w="875" w:type="dxa"/>
            <w:tcBorders>
              <w:top w:val="nil"/>
              <w:left w:val="nil"/>
              <w:bottom w:val="nil"/>
              <w:right w:val="nil"/>
            </w:tcBorders>
            <w:shd w:val="clear" w:color="000000" w:fill="D9D9D9" w:themeFill="background1" w:themeFillShade="D9"/>
            <w:noWrap/>
            <w:vAlign w:val="bottom"/>
          </w:tcPr>
          <w:p w:rsidR="00134EA5" w:rsidRDefault="00134EA5">
            <w:pPr>
              <w:jc w:val="right"/>
              <w:rPr>
                <w:rFonts w:ascii="Calibri" w:hAnsi="Calibri"/>
                <w:color w:val="000000"/>
              </w:rPr>
            </w:pPr>
            <w:r>
              <w:rPr>
                <w:rFonts w:ascii="Calibri" w:hAnsi="Calibri"/>
                <w:color w:val="000000"/>
                <w:sz w:val="22"/>
                <w:szCs w:val="22"/>
              </w:rPr>
              <w:t>91.9%</w:t>
            </w:r>
          </w:p>
        </w:tc>
        <w:tc>
          <w:tcPr>
            <w:tcW w:w="875" w:type="dxa"/>
            <w:tcBorders>
              <w:top w:val="nil"/>
              <w:left w:val="nil"/>
              <w:bottom w:val="nil"/>
              <w:right w:val="nil"/>
            </w:tcBorders>
            <w:shd w:val="clear" w:color="000000" w:fill="D9D9D9" w:themeFill="background1" w:themeFillShade="D9"/>
            <w:noWrap/>
            <w:vAlign w:val="bottom"/>
          </w:tcPr>
          <w:p w:rsidR="00134EA5" w:rsidRDefault="00134EA5">
            <w:pPr>
              <w:jc w:val="right"/>
              <w:rPr>
                <w:rFonts w:ascii="Calibri" w:hAnsi="Calibri"/>
                <w:color w:val="000000"/>
              </w:rPr>
            </w:pPr>
            <w:r>
              <w:rPr>
                <w:rFonts w:ascii="Calibri" w:hAnsi="Calibri"/>
                <w:color w:val="000000"/>
                <w:sz w:val="22"/>
                <w:szCs w:val="22"/>
              </w:rPr>
              <w:t>94.1%</w:t>
            </w:r>
          </w:p>
        </w:tc>
        <w:tc>
          <w:tcPr>
            <w:tcW w:w="1058" w:type="dxa"/>
            <w:tcBorders>
              <w:top w:val="nil"/>
              <w:left w:val="nil"/>
              <w:bottom w:val="nil"/>
              <w:right w:val="nil"/>
            </w:tcBorders>
            <w:shd w:val="clear" w:color="000000" w:fill="D9D9D9" w:themeFill="background1" w:themeFillShade="D9"/>
            <w:noWrap/>
            <w:vAlign w:val="bottom"/>
          </w:tcPr>
          <w:p w:rsidR="00134EA5" w:rsidRDefault="00134EA5">
            <w:pPr>
              <w:jc w:val="right"/>
              <w:rPr>
                <w:rFonts w:ascii="Calibri" w:hAnsi="Calibri"/>
                <w:color w:val="000000"/>
              </w:rPr>
            </w:pPr>
            <w:r>
              <w:rPr>
                <w:rFonts w:ascii="Calibri" w:hAnsi="Calibri"/>
                <w:color w:val="000000"/>
                <w:sz w:val="22"/>
                <w:szCs w:val="22"/>
              </w:rPr>
              <w:t>86.7%</w:t>
            </w:r>
          </w:p>
        </w:tc>
      </w:tr>
      <w:tr w:rsidR="00134EA5" w:rsidRPr="00B61D81">
        <w:trPr>
          <w:trHeight w:val="300"/>
        </w:trPr>
        <w:tc>
          <w:tcPr>
            <w:tcW w:w="1420" w:type="dxa"/>
            <w:tcBorders>
              <w:top w:val="nil"/>
              <w:left w:val="nil"/>
              <w:bottom w:val="nil"/>
              <w:right w:val="nil"/>
            </w:tcBorders>
            <w:shd w:val="clear" w:color="000000" w:fill="auto"/>
            <w:noWrap/>
            <w:vAlign w:val="bottom"/>
          </w:tcPr>
          <w:p w:rsidR="00134EA5" w:rsidRDefault="00134EA5">
            <w:pPr>
              <w:rPr>
                <w:rFonts w:ascii="Calibri" w:hAnsi="Calibri"/>
                <w:color w:val="000000"/>
              </w:rPr>
            </w:pPr>
            <w:r>
              <w:rPr>
                <w:rFonts w:ascii="Calibri" w:hAnsi="Calibri"/>
                <w:color w:val="000000"/>
                <w:sz w:val="22"/>
                <w:szCs w:val="22"/>
              </w:rPr>
              <w:t>387</w:t>
            </w:r>
          </w:p>
        </w:tc>
        <w:tc>
          <w:tcPr>
            <w:tcW w:w="2915" w:type="dxa"/>
            <w:tcBorders>
              <w:top w:val="nil"/>
              <w:left w:val="nil"/>
              <w:bottom w:val="nil"/>
              <w:right w:val="nil"/>
            </w:tcBorders>
            <w:shd w:val="clear" w:color="000000" w:fill="auto"/>
            <w:noWrap/>
            <w:vAlign w:val="bottom"/>
          </w:tcPr>
          <w:p w:rsidR="00134EA5" w:rsidRDefault="00134EA5">
            <w:pPr>
              <w:rPr>
                <w:rFonts w:ascii="Calibri" w:hAnsi="Calibri"/>
                <w:color w:val="000000"/>
              </w:rPr>
            </w:pPr>
            <w:r>
              <w:rPr>
                <w:rFonts w:ascii="Calibri" w:hAnsi="Calibri"/>
                <w:color w:val="000000"/>
                <w:sz w:val="22"/>
                <w:szCs w:val="22"/>
              </w:rPr>
              <w:t>Sociology</w:t>
            </w:r>
          </w:p>
        </w:tc>
        <w:tc>
          <w:tcPr>
            <w:tcW w:w="1265" w:type="dxa"/>
            <w:tcBorders>
              <w:top w:val="nil"/>
              <w:left w:val="nil"/>
              <w:bottom w:val="nil"/>
              <w:right w:val="nil"/>
            </w:tcBorders>
            <w:shd w:val="clear" w:color="000000" w:fill="auto"/>
            <w:noWrap/>
            <w:vAlign w:val="bottom"/>
          </w:tcPr>
          <w:p w:rsidR="00134EA5" w:rsidRDefault="00134EA5">
            <w:pPr>
              <w:rPr>
                <w:rFonts w:ascii="Calibri" w:hAnsi="Calibri"/>
                <w:color w:val="000000"/>
              </w:rPr>
            </w:pPr>
            <w:r>
              <w:rPr>
                <w:rFonts w:ascii="Calibri" w:hAnsi="Calibri"/>
                <w:color w:val="000000"/>
                <w:sz w:val="22"/>
                <w:szCs w:val="22"/>
              </w:rPr>
              <w:t>SWK-213</w:t>
            </w:r>
          </w:p>
        </w:tc>
        <w:tc>
          <w:tcPr>
            <w:tcW w:w="875" w:type="dxa"/>
            <w:tcBorders>
              <w:top w:val="nil"/>
              <w:left w:val="nil"/>
              <w:bottom w:val="nil"/>
              <w:right w:val="nil"/>
            </w:tcBorders>
            <w:shd w:val="clear" w:color="000000" w:fill="auto"/>
            <w:noWrap/>
            <w:vAlign w:val="bottom"/>
          </w:tcPr>
          <w:p w:rsidR="00134EA5" w:rsidRDefault="00134EA5">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auto"/>
            <w:noWrap/>
            <w:vAlign w:val="bottom"/>
          </w:tcPr>
          <w:p w:rsidR="00134EA5" w:rsidRDefault="00134EA5">
            <w:pPr>
              <w:jc w:val="right"/>
              <w:rPr>
                <w:rFonts w:ascii="Calibri" w:hAnsi="Calibri"/>
                <w:color w:val="000000"/>
              </w:rPr>
            </w:pPr>
            <w:r>
              <w:rPr>
                <w:rFonts w:ascii="Calibri" w:hAnsi="Calibri"/>
                <w:color w:val="000000"/>
                <w:sz w:val="22"/>
                <w:szCs w:val="22"/>
              </w:rPr>
              <w:t>84.3%</w:t>
            </w:r>
          </w:p>
        </w:tc>
        <w:tc>
          <w:tcPr>
            <w:tcW w:w="875" w:type="dxa"/>
            <w:tcBorders>
              <w:top w:val="nil"/>
              <w:left w:val="nil"/>
              <w:bottom w:val="nil"/>
              <w:right w:val="nil"/>
            </w:tcBorders>
            <w:shd w:val="clear" w:color="000000" w:fill="auto"/>
            <w:noWrap/>
            <w:vAlign w:val="bottom"/>
          </w:tcPr>
          <w:p w:rsidR="00134EA5" w:rsidRDefault="00134EA5">
            <w:pPr>
              <w:jc w:val="right"/>
              <w:rPr>
                <w:rFonts w:ascii="Calibri" w:hAnsi="Calibri"/>
                <w:color w:val="000000"/>
              </w:rPr>
            </w:pPr>
            <w:r>
              <w:rPr>
                <w:rFonts w:ascii="Calibri" w:hAnsi="Calibri"/>
                <w:color w:val="000000"/>
                <w:sz w:val="22"/>
                <w:szCs w:val="22"/>
              </w:rPr>
              <w:t>90.6%</w:t>
            </w:r>
          </w:p>
        </w:tc>
        <w:tc>
          <w:tcPr>
            <w:tcW w:w="875" w:type="dxa"/>
            <w:tcBorders>
              <w:top w:val="nil"/>
              <w:left w:val="nil"/>
              <w:bottom w:val="nil"/>
              <w:right w:val="nil"/>
            </w:tcBorders>
            <w:shd w:val="clear" w:color="000000" w:fill="auto"/>
            <w:noWrap/>
            <w:vAlign w:val="bottom"/>
          </w:tcPr>
          <w:p w:rsidR="00134EA5" w:rsidRDefault="00134EA5">
            <w:pPr>
              <w:jc w:val="right"/>
              <w:rPr>
                <w:rFonts w:ascii="Calibri" w:hAnsi="Calibri"/>
                <w:color w:val="000000"/>
              </w:rPr>
            </w:pPr>
            <w:r>
              <w:rPr>
                <w:rFonts w:ascii="Calibri" w:hAnsi="Calibri"/>
                <w:color w:val="000000"/>
                <w:sz w:val="22"/>
                <w:szCs w:val="22"/>
              </w:rPr>
              <w:t>88.9%</w:t>
            </w:r>
          </w:p>
        </w:tc>
        <w:tc>
          <w:tcPr>
            <w:tcW w:w="1058" w:type="dxa"/>
            <w:tcBorders>
              <w:top w:val="nil"/>
              <w:left w:val="nil"/>
              <w:bottom w:val="nil"/>
              <w:right w:val="nil"/>
            </w:tcBorders>
            <w:shd w:val="clear" w:color="000000" w:fill="auto"/>
            <w:noWrap/>
            <w:vAlign w:val="bottom"/>
          </w:tcPr>
          <w:p w:rsidR="00134EA5" w:rsidRDefault="00134EA5">
            <w:pPr>
              <w:jc w:val="right"/>
              <w:rPr>
                <w:rFonts w:ascii="Calibri" w:hAnsi="Calibri"/>
                <w:color w:val="000000"/>
              </w:rPr>
            </w:pPr>
            <w:r>
              <w:rPr>
                <w:rFonts w:ascii="Calibri" w:hAnsi="Calibri"/>
                <w:color w:val="000000"/>
                <w:sz w:val="22"/>
                <w:szCs w:val="22"/>
              </w:rPr>
              <w:t>68.2%</w:t>
            </w:r>
          </w:p>
        </w:tc>
      </w:tr>
      <w:tr w:rsidR="00134EA5" w:rsidRPr="00B61D81">
        <w:trPr>
          <w:trHeight w:val="300"/>
        </w:trPr>
        <w:tc>
          <w:tcPr>
            <w:tcW w:w="1420" w:type="dxa"/>
            <w:tcBorders>
              <w:top w:val="nil"/>
              <w:left w:val="nil"/>
              <w:bottom w:val="nil"/>
              <w:right w:val="nil"/>
            </w:tcBorders>
            <w:shd w:val="clear" w:color="000000" w:fill="auto"/>
            <w:noWrap/>
            <w:vAlign w:val="bottom"/>
          </w:tcPr>
          <w:p w:rsidR="00134EA5" w:rsidRDefault="00134EA5">
            <w:pPr>
              <w:rPr>
                <w:rFonts w:ascii="Calibri" w:hAnsi="Calibri"/>
                <w:color w:val="000000"/>
              </w:rPr>
            </w:pPr>
          </w:p>
        </w:tc>
        <w:tc>
          <w:tcPr>
            <w:tcW w:w="2915" w:type="dxa"/>
            <w:tcBorders>
              <w:top w:val="nil"/>
              <w:left w:val="nil"/>
              <w:bottom w:val="nil"/>
              <w:right w:val="nil"/>
            </w:tcBorders>
            <w:shd w:val="clear" w:color="000000" w:fill="auto"/>
            <w:noWrap/>
            <w:vAlign w:val="bottom"/>
          </w:tcPr>
          <w:p w:rsidR="00134EA5" w:rsidRDefault="00134EA5">
            <w:pPr>
              <w:rPr>
                <w:rFonts w:ascii="Calibri" w:hAnsi="Calibri"/>
                <w:color w:val="000000"/>
              </w:rPr>
            </w:pPr>
          </w:p>
        </w:tc>
        <w:tc>
          <w:tcPr>
            <w:tcW w:w="1265" w:type="dxa"/>
            <w:tcBorders>
              <w:top w:val="nil"/>
              <w:left w:val="nil"/>
              <w:bottom w:val="nil"/>
              <w:right w:val="nil"/>
            </w:tcBorders>
            <w:shd w:val="clear" w:color="000000" w:fill="auto"/>
            <w:noWrap/>
            <w:vAlign w:val="bottom"/>
          </w:tcPr>
          <w:p w:rsidR="00134EA5" w:rsidRDefault="00134EA5">
            <w:pPr>
              <w:rPr>
                <w:rFonts w:ascii="Calibri" w:hAnsi="Calibri"/>
                <w:color w:val="000000"/>
              </w:rPr>
            </w:pPr>
          </w:p>
        </w:tc>
        <w:tc>
          <w:tcPr>
            <w:tcW w:w="875" w:type="dxa"/>
            <w:tcBorders>
              <w:top w:val="nil"/>
              <w:left w:val="nil"/>
              <w:bottom w:val="nil"/>
              <w:right w:val="nil"/>
            </w:tcBorders>
            <w:shd w:val="clear" w:color="000000" w:fill="auto"/>
            <w:noWrap/>
            <w:vAlign w:val="bottom"/>
          </w:tcPr>
          <w:p w:rsidR="00134EA5" w:rsidRDefault="00134EA5">
            <w:pPr>
              <w:jc w:val="right"/>
              <w:rPr>
                <w:rFonts w:ascii="Calibri" w:hAnsi="Calibri"/>
                <w:color w:val="000000"/>
              </w:rPr>
            </w:pPr>
          </w:p>
        </w:tc>
        <w:tc>
          <w:tcPr>
            <w:tcW w:w="875" w:type="dxa"/>
            <w:tcBorders>
              <w:top w:val="nil"/>
              <w:left w:val="nil"/>
              <w:bottom w:val="nil"/>
              <w:right w:val="nil"/>
            </w:tcBorders>
            <w:shd w:val="clear" w:color="000000" w:fill="auto"/>
            <w:noWrap/>
            <w:vAlign w:val="bottom"/>
          </w:tcPr>
          <w:p w:rsidR="00134EA5" w:rsidRDefault="00134EA5">
            <w:pPr>
              <w:jc w:val="right"/>
              <w:rPr>
                <w:rFonts w:ascii="Calibri" w:hAnsi="Calibri"/>
                <w:color w:val="000000"/>
              </w:rPr>
            </w:pPr>
          </w:p>
        </w:tc>
        <w:tc>
          <w:tcPr>
            <w:tcW w:w="875" w:type="dxa"/>
            <w:tcBorders>
              <w:top w:val="nil"/>
              <w:left w:val="nil"/>
              <w:bottom w:val="nil"/>
              <w:right w:val="nil"/>
            </w:tcBorders>
            <w:shd w:val="clear" w:color="000000" w:fill="auto"/>
            <w:noWrap/>
            <w:vAlign w:val="bottom"/>
          </w:tcPr>
          <w:p w:rsidR="00134EA5" w:rsidRDefault="00134EA5">
            <w:pPr>
              <w:jc w:val="right"/>
              <w:rPr>
                <w:rFonts w:ascii="Calibri" w:hAnsi="Calibri"/>
                <w:color w:val="000000"/>
              </w:rPr>
            </w:pPr>
          </w:p>
        </w:tc>
        <w:tc>
          <w:tcPr>
            <w:tcW w:w="875" w:type="dxa"/>
            <w:tcBorders>
              <w:top w:val="nil"/>
              <w:left w:val="nil"/>
              <w:bottom w:val="nil"/>
              <w:right w:val="nil"/>
            </w:tcBorders>
            <w:shd w:val="clear" w:color="000000" w:fill="auto"/>
            <w:noWrap/>
            <w:vAlign w:val="bottom"/>
          </w:tcPr>
          <w:p w:rsidR="00134EA5" w:rsidRDefault="00134EA5">
            <w:pPr>
              <w:jc w:val="right"/>
              <w:rPr>
                <w:rFonts w:ascii="Calibri" w:hAnsi="Calibri"/>
                <w:color w:val="000000"/>
              </w:rPr>
            </w:pPr>
          </w:p>
        </w:tc>
        <w:tc>
          <w:tcPr>
            <w:tcW w:w="1058" w:type="dxa"/>
            <w:tcBorders>
              <w:top w:val="nil"/>
              <w:left w:val="nil"/>
              <w:bottom w:val="nil"/>
              <w:right w:val="nil"/>
            </w:tcBorders>
            <w:shd w:val="clear" w:color="000000" w:fill="auto"/>
            <w:noWrap/>
            <w:vAlign w:val="bottom"/>
          </w:tcPr>
          <w:p w:rsidR="00134EA5" w:rsidRDefault="00134EA5">
            <w:pPr>
              <w:jc w:val="right"/>
              <w:rPr>
                <w:rFonts w:ascii="Calibri" w:hAnsi="Calibri"/>
                <w:color w:val="000000"/>
              </w:rPr>
            </w:pPr>
          </w:p>
        </w:tc>
      </w:tr>
      <w:tr w:rsidR="00134EA5" w:rsidRPr="00B61D81">
        <w:trPr>
          <w:trHeight w:val="300"/>
        </w:trPr>
        <w:tc>
          <w:tcPr>
            <w:tcW w:w="1420" w:type="dxa"/>
            <w:tcBorders>
              <w:top w:val="nil"/>
              <w:left w:val="nil"/>
              <w:bottom w:val="nil"/>
              <w:right w:val="nil"/>
            </w:tcBorders>
            <w:shd w:val="clear" w:color="000000" w:fill="auto"/>
            <w:noWrap/>
            <w:vAlign w:val="bottom"/>
          </w:tcPr>
          <w:p w:rsidR="00134EA5" w:rsidRDefault="00134EA5">
            <w:pPr>
              <w:rPr>
                <w:rFonts w:ascii="Calibri" w:hAnsi="Calibri"/>
                <w:color w:val="000000"/>
              </w:rPr>
            </w:pPr>
          </w:p>
        </w:tc>
        <w:tc>
          <w:tcPr>
            <w:tcW w:w="2915" w:type="dxa"/>
            <w:tcBorders>
              <w:top w:val="nil"/>
              <w:left w:val="nil"/>
              <w:bottom w:val="nil"/>
              <w:right w:val="nil"/>
            </w:tcBorders>
            <w:shd w:val="clear" w:color="000000" w:fill="auto"/>
            <w:noWrap/>
            <w:vAlign w:val="bottom"/>
          </w:tcPr>
          <w:p w:rsidR="00134EA5" w:rsidRDefault="00134EA5">
            <w:pPr>
              <w:rPr>
                <w:rFonts w:ascii="Calibri" w:hAnsi="Calibri"/>
                <w:color w:val="000000"/>
              </w:rPr>
            </w:pPr>
          </w:p>
        </w:tc>
        <w:tc>
          <w:tcPr>
            <w:tcW w:w="1265" w:type="dxa"/>
            <w:tcBorders>
              <w:top w:val="nil"/>
              <w:left w:val="nil"/>
              <w:bottom w:val="nil"/>
              <w:right w:val="nil"/>
            </w:tcBorders>
            <w:shd w:val="clear" w:color="000000" w:fill="auto"/>
            <w:noWrap/>
            <w:vAlign w:val="bottom"/>
          </w:tcPr>
          <w:p w:rsidR="00134EA5" w:rsidRDefault="00134EA5">
            <w:pPr>
              <w:rPr>
                <w:rFonts w:ascii="Calibri" w:hAnsi="Calibri"/>
                <w:color w:val="000000"/>
              </w:rPr>
            </w:pPr>
          </w:p>
        </w:tc>
        <w:tc>
          <w:tcPr>
            <w:tcW w:w="875" w:type="dxa"/>
            <w:tcBorders>
              <w:top w:val="nil"/>
              <w:left w:val="nil"/>
              <w:bottom w:val="nil"/>
              <w:right w:val="nil"/>
            </w:tcBorders>
            <w:shd w:val="clear" w:color="000000" w:fill="auto"/>
            <w:noWrap/>
            <w:vAlign w:val="bottom"/>
          </w:tcPr>
          <w:p w:rsidR="00134EA5" w:rsidRDefault="00134EA5">
            <w:pPr>
              <w:jc w:val="right"/>
              <w:rPr>
                <w:rFonts w:ascii="Calibri" w:hAnsi="Calibri"/>
                <w:color w:val="000000"/>
              </w:rPr>
            </w:pPr>
          </w:p>
        </w:tc>
        <w:tc>
          <w:tcPr>
            <w:tcW w:w="875" w:type="dxa"/>
            <w:tcBorders>
              <w:top w:val="nil"/>
              <w:left w:val="nil"/>
              <w:bottom w:val="nil"/>
              <w:right w:val="nil"/>
            </w:tcBorders>
            <w:shd w:val="clear" w:color="000000" w:fill="auto"/>
            <w:noWrap/>
            <w:vAlign w:val="bottom"/>
          </w:tcPr>
          <w:p w:rsidR="00134EA5" w:rsidRDefault="00134EA5">
            <w:pPr>
              <w:jc w:val="right"/>
              <w:rPr>
                <w:rFonts w:ascii="Calibri" w:hAnsi="Calibri"/>
                <w:color w:val="000000"/>
              </w:rPr>
            </w:pPr>
          </w:p>
        </w:tc>
        <w:tc>
          <w:tcPr>
            <w:tcW w:w="875" w:type="dxa"/>
            <w:tcBorders>
              <w:top w:val="nil"/>
              <w:left w:val="nil"/>
              <w:bottom w:val="nil"/>
              <w:right w:val="nil"/>
            </w:tcBorders>
            <w:shd w:val="clear" w:color="000000" w:fill="auto"/>
            <w:noWrap/>
            <w:vAlign w:val="bottom"/>
          </w:tcPr>
          <w:p w:rsidR="00134EA5" w:rsidRDefault="00134EA5">
            <w:pPr>
              <w:jc w:val="right"/>
              <w:rPr>
                <w:rFonts w:ascii="Calibri" w:hAnsi="Calibri"/>
                <w:color w:val="000000"/>
              </w:rPr>
            </w:pPr>
          </w:p>
        </w:tc>
        <w:tc>
          <w:tcPr>
            <w:tcW w:w="875" w:type="dxa"/>
            <w:tcBorders>
              <w:top w:val="nil"/>
              <w:left w:val="nil"/>
              <w:bottom w:val="nil"/>
              <w:right w:val="nil"/>
            </w:tcBorders>
            <w:shd w:val="clear" w:color="000000" w:fill="auto"/>
            <w:noWrap/>
            <w:vAlign w:val="bottom"/>
          </w:tcPr>
          <w:p w:rsidR="00134EA5" w:rsidRDefault="00134EA5">
            <w:pPr>
              <w:jc w:val="right"/>
              <w:rPr>
                <w:rFonts w:ascii="Calibri" w:hAnsi="Calibri"/>
                <w:color w:val="000000"/>
              </w:rPr>
            </w:pPr>
          </w:p>
        </w:tc>
        <w:tc>
          <w:tcPr>
            <w:tcW w:w="1058" w:type="dxa"/>
            <w:tcBorders>
              <w:top w:val="nil"/>
              <w:left w:val="nil"/>
              <w:bottom w:val="nil"/>
              <w:right w:val="nil"/>
            </w:tcBorders>
            <w:shd w:val="clear" w:color="000000" w:fill="auto"/>
            <w:noWrap/>
            <w:vAlign w:val="bottom"/>
          </w:tcPr>
          <w:p w:rsidR="00134EA5" w:rsidRDefault="00134EA5">
            <w:pPr>
              <w:jc w:val="right"/>
              <w:rPr>
                <w:rFonts w:ascii="Calibri" w:hAnsi="Calibri"/>
                <w:color w:val="000000"/>
              </w:rPr>
            </w:pPr>
          </w:p>
        </w:tc>
      </w:tr>
    </w:tbl>
    <w:p w:rsidR="001A0825" w:rsidRDefault="001A0825">
      <w:pPr>
        <w:spacing w:after="200" w:line="276" w:lineRule="auto"/>
        <w:rPr>
          <w:rFonts w:ascii="Arial" w:hAnsi="Arial" w:cs="Arial"/>
          <w:b/>
          <w:color w:val="000000" w:themeColor="text1"/>
        </w:rPr>
      </w:pPr>
    </w:p>
    <w:p w:rsidR="00415E7E" w:rsidRPr="00415E7E" w:rsidRDefault="00415E7E" w:rsidP="00415E7E">
      <w:pPr>
        <w:spacing w:after="200" w:line="276" w:lineRule="auto"/>
        <w:rPr>
          <w:b/>
        </w:rPr>
      </w:pPr>
      <w:r w:rsidRPr="00415E7E">
        <w:rPr>
          <w:b/>
        </w:rPr>
        <w:t>APPENDIX 2:  ALL GRADUATE DATA FOR SOCIOLOGY, GEOGRAPHY, AND SOCIAL WORK</w:t>
      </w:r>
    </w:p>
    <w:p w:rsidR="00415E7E" w:rsidRDefault="00415E7E" w:rsidP="00415E7E">
      <w:pPr>
        <w:pStyle w:val="Heading1"/>
      </w:pPr>
      <w:r>
        <w:t>All Graduate Data for Sociology, Geography, and Social Work</w:t>
      </w:r>
    </w:p>
    <w:p w:rsidR="00415E7E" w:rsidRDefault="00821D5E" w:rsidP="00415E7E">
      <w:pPr>
        <w:jc w:val="center"/>
      </w:pPr>
      <w:r>
        <w:fldChar w:fldCharType="begin"/>
      </w:r>
      <w:r w:rsidR="0045071A">
        <w:instrText xml:space="preserve"> DATE \@ "dddd, MMMM dd, yyyy" </w:instrText>
      </w:r>
      <w:r>
        <w:fldChar w:fldCharType="separate"/>
      </w:r>
      <w:r w:rsidR="00063677">
        <w:rPr>
          <w:noProof/>
        </w:rPr>
        <w:t>Monday, October 08, 2012</w:t>
      </w:r>
      <w:r>
        <w:rPr>
          <w:noProof/>
        </w:rPr>
        <w:fldChar w:fldCharType="end"/>
      </w:r>
    </w:p>
    <w:p w:rsidR="00415E7E" w:rsidRDefault="00415E7E" w:rsidP="00415E7E">
      <w:pPr>
        <w:jc w:val="center"/>
      </w:pPr>
    </w:p>
    <w:p w:rsidR="00415E7E" w:rsidRPr="00347799" w:rsidRDefault="00415E7E" w:rsidP="00415E7E">
      <w:pPr>
        <w:pStyle w:val="Heading2"/>
        <w:rPr>
          <w:rFonts w:ascii="Arial" w:hAnsi="Arial" w:cs="Arial"/>
        </w:rPr>
      </w:pPr>
      <w:r w:rsidRPr="00347799">
        <w:rPr>
          <w:rFonts w:ascii="Arial" w:hAnsi="Arial" w:cs="Arial"/>
        </w:rPr>
        <w:t>Background:</w:t>
      </w:r>
    </w:p>
    <w:p w:rsidR="00415E7E" w:rsidRPr="00347799" w:rsidRDefault="00415E7E" w:rsidP="00415E7E">
      <w:pPr>
        <w:rPr>
          <w:rFonts w:ascii="Arial" w:hAnsi="Arial" w:cs="Arial"/>
        </w:rPr>
      </w:pPr>
    </w:p>
    <w:p w:rsidR="00415E7E" w:rsidRPr="00347799" w:rsidRDefault="00415E7E" w:rsidP="00415E7E">
      <w:pPr>
        <w:rPr>
          <w:rFonts w:ascii="Arial" w:hAnsi="Arial" w:cs="Arial"/>
        </w:rPr>
      </w:pPr>
      <w:r w:rsidRPr="00347799">
        <w:rPr>
          <w:rFonts w:ascii="Arial" w:hAnsi="Arial" w:cs="Arial"/>
        </w:rPr>
        <w:t>Dona Fletcher requested that Research, Analytics, and Reporting (RAR) provide data from the All Graduate Survey for inclusion into an annual departmental review document.  To provide context, two data sets were created: one for the sociology, geography and social work departments (the SGS cohort), and another that contained the remaining All Graduate survey respondents.</w:t>
      </w:r>
    </w:p>
    <w:p w:rsidR="00415E7E" w:rsidRPr="00347799" w:rsidRDefault="00415E7E" w:rsidP="00415E7E">
      <w:pPr>
        <w:rPr>
          <w:rFonts w:ascii="Arial" w:hAnsi="Arial" w:cs="Arial"/>
        </w:rPr>
      </w:pPr>
    </w:p>
    <w:p w:rsidR="00415E7E" w:rsidRPr="00347799" w:rsidRDefault="00415E7E" w:rsidP="00415E7E">
      <w:pPr>
        <w:pStyle w:val="Heading2"/>
        <w:rPr>
          <w:rFonts w:ascii="Arial" w:hAnsi="Arial" w:cs="Arial"/>
        </w:rPr>
      </w:pPr>
      <w:r w:rsidRPr="00347799">
        <w:rPr>
          <w:rFonts w:ascii="Arial" w:hAnsi="Arial" w:cs="Arial"/>
        </w:rPr>
        <w:t>Findings:</w:t>
      </w:r>
    </w:p>
    <w:p w:rsidR="00415E7E" w:rsidRPr="00347799" w:rsidRDefault="00415E7E" w:rsidP="00415E7E">
      <w:pPr>
        <w:rPr>
          <w:rFonts w:ascii="Arial" w:hAnsi="Arial" w:cs="Arial"/>
        </w:rPr>
      </w:pPr>
    </w:p>
    <w:p w:rsidR="00415E7E" w:rsidRPr="00347799" w:rsidRDefault="00415E7E" w:rsidP="00415E7E">
      <w:pPr>
        <w:rPr>
          <w:rFonts w:ascii="Arial" w:hAnsi="Arial" w:cs="Arial"/>
        </w:rPr>
      </w:pPr>
      <w:r w:rsidRPr="00347799">
        <w:rPr>
          <w:rFonts w:ascii="Arial" w:hAnsi="Arial" w:cs="Arial"/>
        </w:rPr>
        <w:t>The small size of the departmental sample warrants some caution in making comparisons, but it does appear that there are some differences between the two groups.  The two groups are markedly different in size: sociology, geography, and social work group had twelve respondents</w:t>
      </w:r>
      <w:r w:rsidRPr="00347799">
        <w:rPr>
          <w:rStyle w:val="FootnoteReference"/>
          <w:rFonts w:ascii="Arial" w:hAnsi="Arial" w:cs="Arial"/>
        </w:rPr>
        <w:footnoteReference w:id="1"/>
      </w:r>
      <w:r w:rsidRPr="00347799">
        <w:rPr>
          <w:rFonts w:ascii="Arial" w:hAnsi="Arial" w:cs="Arial"/>
        </w:rPr>
        <w:t xml:space="preserve"> and the comparison group (the remaining respondents) had 1,262 respondents.  </w:t>
      </w:r>
      <w:r w:rsidRPr="00347799">
        <w:rPr>
          <w:rFonts w:ascii="Arial" w:hAnsi="Arial" w:cs="Arial"/>
          <w:b/>
        </w:rPr>
        <w:t>The small size of the SGS sample dictates that extreme caution must be used when making any comparisons</w:t>
      </w:r>
      <w:r w:rsidRPr="00347799">
        <w:rPr>
          <w:rFonts w:ascii="Arial" w:hAnsi="Arial" w:cs="Arial"/>
        </w:rPr>
        <w:t xml:space="preserve">; it is very difficult to compare twelve respondents to a group of over twelve hundred respondents.  </w:t>
      </w:r>
    </w:p>
    <w:p w:rsidR="00415E7E" w:rsidRPr="00347799" w:rsidRDefault="00415E7E" w:rsidP="00415E7E">
      <w:pPr>
        <w:rPr>
          <w:rFonts w:ascii="Arial" w:hAnsi="Arial" w:cs="Arial"/>
        </w:rPr>
      </w:pPr>
    </w:p>
    <w:p w:rsidR="00415E7E" w:rsidRPr="00347799" w:rsidRDefault="00415E7E" w:rsidP="00415E7E">
      <w:pPr>
        <w:rPr>
          <w:rFonts w:ascii="Arial" w:hAnsi="Arial" w:cs="Arial"/>
        </w:rPr>
      </w:pPr>
    </w:p>
    <w:p w:rsidR="00415E7E" w:rsidRPr="00347799" w:rsidRDefault="00415E7E" w:rsidP="00415E7E">
      <w:pPr>
        <w:pStyle w:val="Heading2"/>
        <w:rPr>
          <w:rFonts w:ascii="Arial" w:hAnsi="Arial" w:cs="Arial"/>
        </w:rPr>
      </w:pPr>
      <w:r w:rsidRPr="00347799">
        <w:rPr>
          <w:rFonts w:ascii="Arial" w:hAnsi="Arial" w:cs="Arial"/>
        </w:rPr>
        <w:t>Results:</w:t>
      </w:r>
    </w:p>
    <w:p w:rsidR="00415E7E" w:rsidRPr="00347799" w:rsidRDefault="00415E7E" w:rsidP="00415E7E">
      <w:pPr>
        <w:rPr>
          <w:rFonts w:ascii="Arial" w:hAnsi="Arial" w:cs="Arial"/>
        </w:rPr>
      </w:pPr>
    </w:p>
    <w:p w:rsidR="00415E7E" w:rsidRPr="00347799" w:rsidRDefault="00415E7E" w:rsidP="00415E7E">
      <w:pPr>
        <w:rPr>
          <w:rFonts w:ascii="Arial" w:hAnsi="Arial" w:cs="Arial"/>
        </w:rPr>
      </w:pPr>
      <w:r w:rsidRPr="00347799">
        <w:rPr>
          <w:rFonts w:ascii="Arial" w:hAnsi="Arial" w:cs="Arial"/>
        </w:rPr>
        <w:tab/>
        <w:t>Table 1 lists the percentages of respondents who answered yes to each of the items listed.</w:t>
      </w:r>
    </w:p>
    <w:p w:rsidR="00415E7E" w:rsidRPr="00347799" w:rsidRDefault="00415E7E" w:rsidP="00415E7E">
      <w:pPr>
        <w:pStyle w:val="Heading4"/>
        <w:rPr>
          <w:rFonts w:ascii="Arial" w:hAnsi="Arial" w:cs="Arial"/>
        </w:rPr>
      </w:pPr>
      <w:r w:rsidRPr="00347799">
        <w:rPr>
          <w:rFonts w:ascii="Arial" w:hAnsi="Arial" w:cs="Arial"/>
        </w:rPr>
        <w:t>Table 1</w:t>
      </w:r>
    </w:p>
    <w:tbl>
      <w:tblPr>
        <w:tblW w:w="6160" w:type="dxa"/>
        <w:jc w:val="center"/>
        <w:tblInd w:w="93" w:type="dxa"/>
        <w:tblLook w:val="04A0"/>
      </w:tblPr>
      <w:tblGrid>
        <w:gridCol w:w="2160"/>
        <w:gridCol w:w="2020"/>
        <w:gridCol w:w="1980"/>
      </w:tblGrid>
      <w:tr w:rsidR="00415E7E" w:rsidRPr="00347799" w:rsidTr="000C7C9A">
        <w:trPr>
          <w:trHeight w:val="300"/>
          <w:jc w:val="center"/>
        </w:trPr>
        <w:tc>
          <w:tcPr>
            <w:tcW w:w="2160" w:type="dxa"/>
            <w:tcBorders>
              <w:top w:val="nil"/>
              <w:left w:val="nil"/>
              <w:bottom w:val="nil"/>
              <w:right w:val="nil"/>
            </w:tcBorders>
            <w:shd w:val="clear" w:color="auto" w:fill="auto"/>
            <w:noWrap/>
            <w:vAlign w:val="bottom"/>
            <w:hideMark/>
          </w:tcPr>
          <w:p w:rsidR="00415E7E" w:rsidRPr="00347799" w:rsidRDefault="00415E7E" w:rsidP="000C7C9A">
            <w:pPr>
              <w:rPr>
                <w:rFonts w:ascii="Arial" w:hAnsi="Arial" w:cs="Arial"/>
                <w:color w:val="000000"/>
              </w:rPr>
            </w:pPr>
          </w:p>
        </w:tc>
        <w:tc>
          <w:tcPr>
            <w:tcW w:w="2020" w:type="dxa"/>
            <w:tcBorders>
              <w:top w:val="nil"/>
              <w:left w:val="nil"/>
              <w:bottom w:val="single" w:sz="4" w:space="0" w:color="auto"/>
              <w:right w:val="nil"/>
            </w:tcBorders>
            <w:shd w:val="clear" w:color="auto" w:fill="auto"/>
            <w:noWrap/>
            <w:vAlign w:val="bottom"/>
            <w:hideMark/>
          </w:tcPr>
          <w:p w:rsidR="00415E7E" w:rsidRPr="00347799" w:rsidRDefault="00415E7E" w:rsidP="000C7C9A">
            <w:pPr>
              <w:jc w:val="center"/>
              <w:rPr>
                <w:rFonts w:ascii="Arial" w:hAnsi="Arial" w:cs="Arial"/>
                <w:color w:val="000000"/>
              </w:rPr>
            </w:pPr>
            <w:r w:rsidRPr="00347799">
              <w:rPr>
                <w:rFonts w:ascii="Arial" w:hAnsi="Arial" w:cs="Arial"/>
                <w:color w:val="000000"/>
              </w:rPr>
              <w:t>Soc, Geo, and SW</w:t>
            </w:r>
          </w:p>
        </w:tc>
        <w:tc>
          <w:tcPr>
            <w:tcW w:w="1980" w:type="dxa"/>
            <w:tcBorders>
              <w:top w:val="nil"/>
              <w:left w:val="nil"/>
              <w:bottom w:val="single" w:sz="4" w:space="0" w:color="auto"/>
              <w:right w:val="nil"/>
            </w:tcBorders>
            <w:shd w:val="clear" w:color="auto" w:fill="auto"/>
            <w:noWrap/>
            <w:vAlign w:val="bottom"/>
            <w:hideMark/>
          </w:tcPr>
          <w:p w:rsidR="00415E7E" w:rsidRPr="00347799" w:rsidRDefault="00415E7E" w:rsidP="000C7C9A">
            <w:pPr>
              <w:jc w:val="center"/>
              <w:rPr>
                <w:rFonts w:ascii="Arial" w:hAnsi="Arial" w:cs="Arial"/>
                <w:color w:val="000000"/>
              </w:rPr>
            </w:pPr>
            <w:r w:rsidRPr="00347799">
              <w:rPr>
                <w:rFonts w:ascii="Arial" w:hAnsi="Arial" w:cs="Arial"/>
                <w:color w:val="000000"/>
              </w:rPr>
              <w:t>All Respondents</w:t>
            </w:r>
          </w:p>
        </w:tc>
      </w:tr>
      <w:tr w:rsidR="00415E7E" w:rsidRPr="00347799" w:rsidTr="000C7C9A">
        <w:trPr>
          <w:trHeight w:val="300"/>
          <w:jc w:val="center"/>
        </w:trPr>
        <w:tc>
          <w:tcPr>
            <w:tcW w:w="2160" w:type="dxa"/>
            <w:tcBorders>
              <w:top w:val="nil"/>
              <w:left w:val="nil"/>
              <w:bottom w:val="nil"/>
              <w:right w:val="nil"/>
            </w:tcBorders>
            <w:shd w:val="clear" w:color="auto" w:fill="auto"/>
            <w:noWrap/>
            <w:vAlign w:val="bottom"/>
            <w:hideMark/>
          </w:tcPr>
          <w:p w:rsidR="00415E7E" w:rsidRPr="00347799" w:rsidRDefault="00415E7E" w:rsidP="000C7C9A">
            <w:pPr>
              <w:rPr>
                <w:rFonts w:ascii="Arial" w:hAnsi="Arial" w:cs="Arial"/>
                <w:color w:val="000000"/>
              </w:rPr>
            </w:pPr>
            <w:r w:rsidRPr="00347799">
              <w:rPr>
                <w:rFonts w:ascii="Arial" w:hAnsi="Arial" w:cs="Arial"/>
                <w:color w:val="000000"/>
              </w:rPr>
              <w:t>employed prior</w:t>
            </w:r>
          </w:p>
        </w:tc>
        <w:tc>
          <w:tcPr>
            <w:tcW w:w="2020" w:type="dxa"/>
            <w:tcBorders>
              <w:top w:val="nil"/>
              <w:left w:val="nil"/>
              <w:bottom w:val="nil"/>
              <w:right w:val="nil"/>
            </w:tcBorders>
            <w:shd w:val="clear" w:color="auto" w:fill="auto"/>
            <w:noWrap/>
            <w:vAlign w:val="bottom"/>
            <w:hideMark/>
          </w:tcPr>
          <w:p w:rsidR="00415E7E" w:rsidRPr="00347799" w:rsidRDefault="00415E7E" w:rsidP="000C7C9A">
            <w:pPr>
              <w:jc w:val="center"/>
              <w:rPr>
                <w:rFonts w:ascii="Arial" w:hAnsi="Arial" w:cs="Arial"/>
                <w:color w:val="000000"/>
              </w:rPr>
            </w:pPr>
            <w:r w:rsidRPr="00347799">
              <w:rPr>
                <w:rFonts w:ascii="Arial" w:hAnsi="Arial" w:cs="Arial"/>
                <w:color w:val="000000"/>
              </w:rPr>
              <w:t>33.0%</w:t>
            </w:r>
          </w:p>
        </w:tc>
        <w:tc>
          <w:tcPr>
            <w:tcW w:w="1980" w:type="dxa"/>
            <w:tcBorders>
              <w:top w:val="nil"/>
              <w:left w:val="nil"/>
              <w:bottom w:val="nil"/>
              <w:right w:val="nil"/>
            </w:tcBorders>
            <w:shd w:val="clear" w:color="auto" w:fill="auto"/>
            <w:noWrap/>
            <w:vAlign w:val="bottom"/>
            <w:hideMark/>
          </w:tcPr>
          <w:p w:rsidR="00415E7E" w:rsidRPr="00347799" w:rsidRDefault="00415E7E" w:rsidP="000C7C9A">
            <w:pPr>
              <w:jc w:val="center"/>
              <w:rPr>
                <w:rFonts w:ascii="Arial" w:hAnsi="Arial" w:cs="Arial"/>
                <w:color w:val="000000"/>
              </w:rPr>
            </w:pPr>
            <w:r w:rsidRPr="00347799">
              <w:rPr>
                <w:rFonts w:ascii="Arial" w:hAnsi="Arial" w:cs="Arial"/>
                <w:color w:val="000000"/>
              </w:rPr>
              <w:t>27.5%</w:t>
            </w:r>
          </w:p>
        </w:tc>
      </w:tr>
      <w:tr w:rsidR="00415E7E" w:rsidRPr="00347799" w:rsidTr="000C7C9A">
        <w:trPr>
          <w:trHeight w:val="300"/>
          <w:jc w:val="center"/>
        </w:trPr>
        <w:tc>
          <w:tcPr>
            <w:tcW w:w="2160" w:type="dxa"/>
            <w:tcBorders>
              <w:top w:val="nil"/>
              <w:left w:val="nil"/>
              <w:bottom w:val="nil"/>
              <w:right w:val="nil"/>
            </w:tcBorders>
            <w:shd w:val="clear" w:color="auto" w:fill="auto"/>
            <w:noWrap/>
            <w:vAlign w:val="bottom"/>
            <w:hideMark/>
          </w:tcPr>
          <w:p w:rsidR="00415E7E" w:rsidRPr="00347799" w:rsidRDefault="00415E7E" w:rsidP="000C7C9A">
            <w:pPr>
              <w:rPr>
                <w:rFonts w:ascii="Arial" w:hAnsi="Arial" w:cs="Arial"/>
                <w:color w:val="000000"/>
              </w:rPr>
            </w:pPr>
            <w:r w:rsidRPr="00347799">
              <w:rPr>
                <w:rFonts w:ascii="Arial" w:hAnsi="Arial" w:cs="Arial"/>
                <w:color w:val="000000"/>
              </w:rPr>
              <w:t>currently employed</w:t>
            </w:r>
          </w:p>
        </w:tc>
        <w:tc>
          <w:tcPr>
            <w:tcW w:w="2020" w:type="dxa"/>
            <w:tcBorders>
              <w:top w:val="nil"/>
              <w:left w:val="nil"/>
              <w:bottom w:val="nil"/>
              <w:right w:val="nil"/>
            </w:tcBorders>
            <w:shd w:val="clear" w:color="auto" w:fill="auto"/>
            <w:noWrap/>
            <w:vAlign w:val="bottom"/>
            <w:hideMark/>
          </w:tcPr>
          <w:p w:rsidR="00415E7E" w:rsidRPr="00347799" w:rsidRDefault="00415E7E" w:rsidP="000C7C9A">
            <w:pPr>
              <w:jc w:val="center"/>
              <w:rPr>
                <w:rFonts w:ascii="Arial" w:hAnsi="Arial" w:cs="Arial"/>
                <w:color w:val="000000"/>
              </w:rPr>
            </w:pPr>
            <w:r w:rsidRPr="00347799">
              <w:rPr>
                <w:rFonts w:ascii="Arial" w:hAnsi="Arial" w:cs="Arial"/>
                <w:color w:val="000000"/>
              </w:rPr>
              <w:t>67.0%</w:t>
            </w:r>
          </w:p>
        </w:tc>
        <w:tc>
          <w:tcPr>
            <w:tcW w:w="1980" w:type="dxa"/>
            <w:tcBorders>
              <w:top w:val="nil"/>
              <w:left w:val="nil"/>
              <w:bottom w:val="nil"/>
              <w:right w:val="nil"/>
            </w:tcBorders>
            <w:shd w:val="clear" w:color="auto" w:fill="auto"/>
            <w:noWrap/>
            <w:vAlign w:val="bottom"/>
            <w:hideMark/>
          </w:tcPr>
          <w:p w:rsidR="00415E7E" w:rsidRPr="00347799" w:rsidRDefault="00415E7E" w:rsidP="000C7C9A">
            <w:pPr>
              <w:jc w:val="center"/>
              <w:rPr>
                <w:rFonts w:ascii="Arial" w:hAnsi="Arial" w:cs="Arial"/>
                <w:color w:val="000000"/>
              </w:rPr>
            </w:pPr>
            <w:r w:rsidRPr="00347799">
              <w:rPr>
                <w:rFonts w:ascii="Arial" w:hAnsi="Arial" w:cs="Arial"/>
                <w:color w:val="000000"/>
              </w:rPr>
              <w:t>75.3%</w:t>
            </w:r>
          </w:p>
        </w:tc>
      </w:tr>
      <w:tr w:rsidR="00415E7E" w:rsidRPr="00347799" w:rsidTr="000C7C9A">
        <w:trPr>
          <w:trHeight w:val="300"/>
          <w:jc w:val="center"/>
        </w:trPr>
        <w:tc>
          <w:tcPr>
            <w:tcW w:w="2160" w:type="dxa"/>
            <w:tcBorders>
              <w:top w:val="nil"/>
              <w:left w:val="nil"/>
              <w:bottom w:val="nil"/>
              <w:right w:val="nil"/>
            </w:tcBorders>
            <w:shd w:val="clear" w:color="auto" w:fill="auto"/>
            <w:noWrap/>
            <w:vAlign w:val="bottom"/>
            <w:hideMark/>
          </w:tcPr>
          <w:p w:rsidR="00415E7E" w:rsidRPr="00347799" w:rsidRDefault="00415E7E" w:rsidP="000C7C9A">
            <w:pPr>
              <w:rPr>
                <w:rFonts w:ascii="Arial" w:hAnsi="Arial" w:cs="Arial"/>
                <w:color w:val="000000"/>
              </w:rPr>
            </w:pPr>
            <w:r w:rsidRPr="00347799">
              <w:rPr>
                <w:rFonts w:ascii="Arial" w:hAnsi="Arial" w:cs="Arial"/>
                <w:color w:val="000000"/>
              </w:rPr>
              <w:t>full time employed</w:t>
            </w:r>
          </w:p>
        </w:tc>
        <w:tc>
          <w:tcPr>
            <w:tcW w:w="2020" w:type="dxa"/>
            <w:tcBorders>
              <w:top w:val="nil"/>
              <w:left w:val="nil"/>
              <w:bottom w:val="nil"/>
              <w:right w:val="nil"/>
            </w:tcBorders>
            <w:shd w:val="clear" w:color="auto" w:fill="auto"/>
            <w:noWrap/>
            <w:vAlign w:val="bottom"/>
            <w:hideMark/>
          </w:tcPr>
          <w:p w:rsidR="00415E7E" w:rsidRPr="00347799" w:rsidRDefault="00415E7E" w:rsidP="000C7C9A">
            <w:pPr>
              <w:jc w:val="center"/>
              <w:rPr>
                <w:rFonts w:ascii="Arial" w:hAnsi="Arial" w:cs="Arial"/>
                <w:color w:val="000000"/>
              </w:rPr>
            </w:pPr>
            <w:r w:rsidRPr="00347799">
              <w:rPr>
                <w:rFonts w:ascii="Arial" w:hAnsi="Arial" w:cs="Arial"/>
                <w:color w:val="000000"/>
              </w:rPr>
              <w:t>25.0%</w:t>
            </w:r>
          </w:p>
        </w:tc>
        <w:tc>
          <w:tcPr>
            <w:tcW w:w="1980" w:type="dxa"/>
            <w:tcBorders>
              <w:top w:val="nil"/>
              <w:left w:val="nil"/>
              <w:bottom w:val="nil"/>
              <w:right w:val="nil"/>
            </w:tcBorders>
            <w:shd w:val="clear" w:color="auto" w:fill="auto"/>
            <w:noWrap/>
            <w:vAlign w:val="bottom"/>
            <w:hideMark/>
          </w:tcPr>
          <w:p w:rsidR="00415E7E" w:rsidRPr="00347799" w:rsidRDefault="00415E7E" w:rsidP="000C7C9A">
            <w:pPr>
              <w:jc w:val="center"/>
              <w:rPr>
                <w:rFonts w:ascii="Arial" w:hAnsi="Arial" w:cs="Arial"/>
                <w:color w:val="000000"/>
              </w:rPr>
            </w:pPr>
            <w:r w:rsidRPr="00347799">
              <w:rPr>
                <w:rFonts w:ascii="Arial" w:hAnsi="Arial" w:cs="Arial"/>
                <w:color w:val="000000"/>
              </w:rPr>
              <w:t>70.0%</w:t>
            </w:r>
          </w:p>
        </w:tc>
      </w:tr>
      <w:tr w:rsidR="00415E7E" w:rsidRPr="00347799" w:rsidTr="000C7C9A">
        <w:trPr>
          <w:trHeight w:val="300"/>
          <w:jc w:val="center"/>
        </w:trPr>
        <w:tc>
          <w:tcPr>
            <w:tcW w:w="2160" w:type="dxa"/>
            <w:tcBorders>
              <w:top w:val="nil"/>
              <w:left w:val="nil"/>
              <w:bottom w:val="nil"/>
              <w:right w:val="nil"/>
            </w:tcBorders>
            <w:shd w:val="clear" w:color="auto" w:fill="auto"/>
            <w:noWrap/>
            <w:vAlign w:val="bottom"/>
            <w:hideMark/>
          </w:tcPr>
          <w:p w:rsidR="00415E7E" w:rsidRPr="00347799" w:rsidRDefault="00415E7E" w:rsidP="000C7C9A">
            <w:pPr>
              <w:rPr>
                <w:rFonts w:ascii="Arial" w:hAnsi="Arial" w:cs="Arial"/>
                <w:color w:val="000000"/>
              </w:rPr>
            </w:pPr>
            <w:r w:rsidRPr="00347799">
              <w:rPr>
                <w:rFonts w:ascii="Arial" w:hAnsi="Arial" w:cs="Arial"/>
                <w:color w:val="000000"/>
              </w:rPr>
              <w:t>using Sinclair skills</w:t>
            </w:r>
          </w:p>
        </w:tc>
        <w:tc>
          <w:tcPr>
            <w:tcW w:w="2020" w:type="dxa"/>
            <w:tcBorders>
              <w:top w:val="nil"/>
              <w:left w:val="nil"/>
              <w:bottom w:val="nil"/>
              <w:right w:val="nil"/>
            </w:tcBorders>
            <w:shd w:val="clear" w:color="auto" w:fill="auto"/>
            <w:noWrap/>
            <w:vAlign w:val="bottom"/>
            <w:hideMark/>
          </w:tcPr>
          <w:p w:rsidR="00415E7E" w:rsidRPr="00347799" w:rsidRDefault="00415E7E" w:rsidP="000C7C9A">
            <w:pPr>
              <w:jc w:val="center"/>
              <w:rPr>
                <w:rFonts w:ascii="Arial" w:hAnsi="Arial" w:cs="Arial"/>
                <w:color w:val="000000"/>
              </w:rPr>
            </w:pPr>
            <w:r w:rsidRPr="00347799">
              <w:rPr>
                <w:rFonts w:ascii="Arial" w:hAnsi="Arial" w:cs="Arial"/>
                <w:color w:val="000000"/>
              </w:rPr>
              <w:t>50.0%</w:t>
            </w:r>
          </w:p>
        </w:tc>
        <w:tc>
          <w:tcPr>
            <w:tcW w:w="1980" w:type="dxa"/>
            <w:tcBorders>
              <w:top w:val="nil"/>
              <w:left w:val="nil"/>
              <w:bottom w:val="nil"/>
              <w:right w:val="nil"/>
            </w:tcBorders>
            <w:shd w:val="clear" w:color="auto" w:fill="auto"/>
            <w:noWrap/>
            <w:vAlign w:val="bottom"/>
            <w:hideMark/>
          </w:tcPr>
          <w:p w:rsidR="00415E7E" w:rsidRPr="00347799" w:rsidRDefault="00415E7E" w:rsidP="000C7C9A">
            <w:pPr>
              <w:jc w:val="center"/>
              <w:rPr>
                <w:rFonts w:ascii="Arial" w:hAnsi="Arial" w:cs="Arial"/>
                <w:color w:val="000000"/>
              </w:rPr>
            </w:pPr>
            <w:r w:rsidRPr="00347799">
              <w:rPr>
                <w:rFonts w:ascii="Arial" w:hAnsi="Arial" w:cs="Arial"/>
                <w:color w:val="000000"/>
              </w:rPr>
              <w:t>78.4%</w:t>
            </w:r>
          </w:p>
        </w:tc>
      </w:tr>
      <w:tr w:rsidR="00415E7E" w:rsidRPr="00347799" w:rsidTr="000C7C9A">
        <w:trPr>
          <w:trHeight w:val="300"/>
          <w:jc w:val="center"/>
        </w:trPr>
        <w:tc>
          <w:tcPr>
            <w:tcW w:w="2160" w:type="dxa"/>
            <w:tcBorders>
              <w:top w:val="nil"/>
              <w:left w:val="nil"/>
              <w:bottom w:val="nil"/>
              <w:right w:val="nil"/>
            </w:tcBorders>
            <w:shd w:val="clear" w:color="auto" w:fill="auto"/>
            <w:noWrap/>
            <w:vAlign w:val="bottom"/>
            <w:hideMark/>
          </w:tcPr>
          <w:p w:rsidR="00415E7E" w:rsidRPr="00347799" w:rsidRDefault="00415E7E" w:rsidP="000C7C9A">
            <w:pPr>
              <w:rPr>
                <w:rFonts w:ascii="Arial" w:hAnsi="Arial" w:cs="Arial"/>
                <w:color w:val="000000"/>
              </w:rPr>
            </w:pPr>
            <w:r w:rsidRPr="00347799">
              <w:rPr>
                <w:rFonts w:ascii="Arial" w:hAnsi="Arial" w:cs="Arial"/>
                <w:color w:val="000000"/>
              </w:rPr>
              <w:t>military</w:t>
            </w:r>
          </w:p>
        </w:tc>
        <w:tc>
          <w:tcPr>
            <w:tcW w:w="2020" w:type="dxa"/>
            <w:tcBorders>
              <w:top w:val="nil"/>
              <w:left w:val="nil"/>
              <w:bottom w:val="nil"/>
              <w:right w:val="nil"/>
            </w:tcBorders>
            <w:shd w:val="clear" w:color="auto" w:fill="auto"/>
            <w:noWrap/>
            <w:vAlign w:val="bottom"/>
            <w:hideMark/>
          </w:tcPr>
          <w:p w:rsidR="00415E7E" w:rsidRPr="00347799" w:rsidRDefault="00415E7E" w:rsidP="000C7C9A">
            <w:pPr>
              <w:jc w:val="center"/>
              <w:rPr>
                <w:rFonts w:ascii="Arial" w:hAnsi="Arial" w:cs="Arial"/>
                <w:color w:val="000000"/>
              </w:rPr>
            </w:pPr>
            <w:r w:rsidRPr="00347799">
              <w:rPr>
                <w:rFonts w:ascii="Arial" w:hAnsi="Arial" w:cs="Arial"/>
                <w:color w:val="000000"/>
              </w:rPr>
              <w:t>0.0%</w:t>
            </w:r>
          </w:p>
        </w:tc>
        <w:tc>
          <w:tcPr>
            <w:tcW w:w="1980" w:type="dxa"/>
            <w:tcBorders>
              <w:top w:val="nil"/>
              <w:left w:val="nil"/>
              <w:bottom w:val="nil"/>
              <w:right w:val="nil"/>
            </w:tcBorders>
            <w:shd w:val="clear" w:color="auto" w:fill="auto"/>
            <w:noWrap/>
            <w:vAlign w:val="bottom"/>
            <w:hideMark/>
          </w:tcPr>
          <w:p w:rsidR="00415E7E" w:rsidRPr="00347799" w:rsidRDefault="00415E7E" w:rsidP="000C7C9A">
            <w:pPr>
              <w:jc w:val="center"/>
              <w:rPr>
                <w:rFonts w:ascii="Arial" w:hAnsi="Arial" w:cs="Arial"/>
                <w:color w:val="000000"/>
              </w:rPr>
            </w:pPr>
            <w:r w:rsidRPr="00347799">
              <w:rPr>
                <w:rFonts w:ascii="Arial" w:hAnsi="Arial" w:cs="Arial"/>
                <w:color w:val="000000"/>
              </w:rPr>
              <w:t>1.8%</w:t>
            </w:r>
          </w:p>
        </w:tc>
      </w:tr>
      <w:tr w:rsidR="00415E7E" w:rsidRPr="00347799" w:rsidTr="000C7C9A">
        <w:trPr>
          <w:trHeight w:val="300"/>
          <w:jc w:val="center"/>
        </w:trPr>
        <w:tc>
          <w:tcPr>
            <w:tcW w:w="2160" w:type="dxa"/>
            <w:tcBorders>
              <w:top w:val="nil"/>
              <w:left w:val="nil"/>
              <w:bottom w:val="nil"/>
              <w:right w:val="nil"/>
            </w:tcBorders>
            <w:shd w:val="clear" w:color="auto" w:fill="auto"/>
            <w:noWrap/>
            <w:vAlign w:val="bottom"/>
            <w:hideMark/>
          </w:tcPr>
          <w:p w:rsidR="00415E7E" w:rsidRPr="00347799" w:rsidRDefault="00415E7E" w:rsidP="000C7C9A">
            <w:pPr>
              <w:rPr>
                <w:rFonts w:ascii="Arial" w:hAnsi="Arial" w:cs="Arial"/>
                <w:color w:val="000000"/>
              </w:rPr>
            </w:pPr>
            <w:r w:rsidRPr="00347799">
              <w:rPr>
                <w:rFonts w:ascii="Arial" w:hAnsi="Arial" w:cs="Arial"/>
                <w:color w:val="000000"/>
              </w:rPr>
              <w:t>seeking employment</w:t>
            </w:r>
          </w:p>
        </w:tc>
        <w:tc>
          <w:tcPr>
            <w:tcW w:w="2020" w:type="dxa"/>
            <w:tcBorders>
              <w:top w:val="nil"/>
              <w:left w:val="nil"/>
              <w:bottom w:val="nil"/>
              <w:right w:val="nil"/>
            </w:tcBorders>
            <w:shd w:val="clear" w:color="auto" w:fill="auto"/>
            <w:noWrap/>
            <w:vAlign w:val="bottom"/>
            <w:hideMark/>
          </w:tcPr>
          <w:p w:rsidR="00415E7E" w:rsidRPr="00347799" w:rsidRDefault="00415E7E" w:rsidP="000C7C9A">
            <w:pPr>
              <w:jc w:val="center"/>
              <w:rPr>
                <w:rFonts w:ascii="Arial" w:hAnsi="Arial" w:cs="Arial"/>
                <w:color w:val="000000"/>
              </w:rPr>
            </w:pPr>
            <w:r w:rsidRPr="00347799">
              <w:rPr>
                <w:rFonts w:ascii="Arial" w:hAnsi="Arial" w:cs="Arial"/>
                <w:color w:val="000000"/>
              </w:rPr>
              <w:t>8.3%</w:t>
            </w:r>
          </w:p>
        </w:tc>
        <w:tc>
          <w:tcPr>
            <w:tcW w:w="1980" w:type="dxa"/>
            <w:tcBorders>
              <w:top w:val="nil"/>
              <w:left w:val="nil"/>
              <w:bottom w:val="nil"/>
              <w:right w:val="nil"/>
            </w:tcBorders>
            <w:shd w:val="clear" w:color="auto" w:fill="auto"/>
            <w:noWrap/>
            <w:vAlign w:val="bottom"/>
            <w:hideMark/>
          </w:tcPr>
          <w:p w:rsidR="00415E7E" w:rsidRPr="00347799" w:rsidRDefault="00415E7E" w:rsidP="000C7C9A">
            <w:pPr>
              <w:jc w:val="center"/>
              <w:rPr>
                <w:rFonts w:ascii="Arial" w:hAnsi="Arial" w:cs="Arial"/>
                <w:color w:val="000000"/>
              </w:rPr>
            </w:pPr>
            <w:r w:rsidRPr="00347799">
              <w:rPr>
                <w:rFonts w:ascii="Arial" w:hAnsi="Arial" w:cs="Arial"/>
                <w:color w:val="000000"/>
              </w:rPr>
              <w:t>33.2%</w:t>
            </w:r>
          </w:p>
        </w:tc>
      </w:tr>
      <w:tr w:rsidR="00415E7E" w:rsidRPr="00347799" w:rsidTr="000C7C9A">
        <w:trPr>
          <w:trHeight w:val="300"/>
          <w:jc w:val="center"/>
        </w:trPr>
        <w:tc>
          <w:tcPr>
            <w:tcW w:w="2160" w:type="dxa"/>
            <w:tcBorders>
              <w:top w:val="nil"/>
              <w:left w:val="nil"/>
              <w:bottom w:val="nil"/>
              <w:right w:val="nil"/>
            </w:tcBorders>
            <w:shd w:val="clear" w:color="auto" w:fill="auto"/>
            <w:noWrap/>
            <w:vAlign w:val="bottom"/>
            <w:hideMark/>
          </w:tcPr>
          <w:p w:rsidR="00415E7E" w:rsidRPr="00347799" w:rsidRDefault="00415E7E" w:rsidP="000C7C9A">
            <w:pPr>
              <w:rPr>
                <w:rFonts w:ascii="Arial" w:hAnsi="Arial" w:cs="Arial"/>
                <w:color w:val="000000"/>
              </w:rPr>
            </w:pPr>
            <w:r w:rsidRPr="00347799">
              <w:rPr>
                <w:rFonts w:ascii="Arial" w:hAnsi="Arial" w:cs="Arial"/>
                <w:color w:val="000000"/>
              </w:rPr>
              <w:t>attending college</w:t>
            </w:r>
          </w:p>
        </w:tc>
        <w:tc>
          <w:tcPr>
            <w:tcW w:w="2020" w:type="dxa"/>
            <w:tcBorders>
              <w:top w:val="nil"/>
              <w:left w:val="nil"/>
              <w:bottom w:val="nil"/>
              <w:right w:val="nil"/>
            </w:tcBorders>
            <w:shd w:val="clear" w:color="auto" w:fill="auto"/>
            <w:noWrap/>
            <w:vAlign w:val="bottom"/>
            <w:hideMark/>
          </w:tcPr>
          <w:p w:rsidR="00415E7E" w:rsidRPr="00347799" w:rsidRDefault="00415E7E" w:rsidP="000C7C9A">
            <w:pPr>
              <w:jc w:val="center"/>
              <w:rPr>
                <w:rFonts w:ascii="Arial" w:hAnsi="Arial" w:cs="Arial"/>
                <w:color w:val="000000"/>
              </w:rPr>
            </w:pPr>
            <w:r w:rsidRPr="00347799">
              <w:rPr>
                <w:rFonts w:ascii="Arial" w:hAnsi="Arial" w:cs="Arial"/>
                <w:color w:val="000000"/>
              </w:rPr>
              <w:t>50.0%</w:t>
            </w:r>
          </w:p>
        </w:tc>
        <w:tc>
          <w:tcPr>
            <w:tcW w:w="1980" w:type="dxa"/>
            <w:tcBorders>
              <w:top w:val="nil"/>
              <w:left w:val="nil"/>
              <w:bottom w:val="nil"/>
              <w:right w:val="nil"/>
            </w:tcBorders>
            <w:shd w:val="clear" w:color="auto" w:fill="auto"/>
            <w:noWrap/>
            <w:vAlign w:val="bottom"/>
            <w:hideMark/>
          </w:tcPr>
          <w:p w:rsidR="00415E7E" w:rsidRPr="00347799" w:rsidRDefault="00415E7E" w:rsidP="000C7C9A">
            <w:pPr>
              <w:jc w:val="center"/>
              <w:rPr>
                <w:rFonts w:ascii="Arial" w:hAnsi="Arial" w:cs="Arial"/>
                <w:color w:val="000000"/>
              </w:rPr>
            </w:pPr>
            <w:r w:rsidRPr="00347799">
              <w:rPr>
                <w:rFonts w:ascii="Arial" w:hAnsi="Arial" w:cs="Arial"/>
                <w:color w:val="000000"/>
              </w:rPr>
              <w:t>20.6%</w:t>
            </w:r>
          </w:p>
        </w:tc>
      </w:tr>
    </w:tbl>
    <w:p w:rsidR="00415E7E" w:rsidRPr="00347799" w:rsidRDefault="00415E7E" w:rsidP="00415E7E">
      <w:pPr>
        <w:rPr>
          <w:rFonts w:ascii="Arial" w:hAnsi="Arial" w:cs="Arial"/>
        </w:rPr>
      </w:pPr>
    </w:p>
    <w:p w:rsidR="00415E7E" w:rsidRPr="00347799" w:rsidRDefault="00415E7E" w:rsidP="00415E7E">
      <w:pPr>
        <w:rPr>
          <w:rFonts w:ascii="Arial" w:hAnsi="Arial" w:cs="Arial"/>
        </w:rPr>
      </w:pPr>
      <w:r w:rsidRPr="00347799">
        <w:rPr>
          <w:rFonts w:ascii="Arial" w:hAnsi="Arial" w:cs="Arial"/>
        </w:rPr>
        <w:t>The SGS cohort respondents were more likely to be attending a college or university once they graduated from Sinclair and were also less apt to be employed full time or to be seeking employment.  The last notable difference is that the SGS graduates report a much lower rate than the SCC average when asked if they were using the skills that they learned at Sinclair in their current capacity.  This finding is partially explained by the results in table 2.</w:t>
      </w:r>
    </w:p>
    <w:p w:rsidR="00415E7E" w:rsidRPr="00347799" w:rsidRDefault="00415E7E" w:rsidP="00415E7E">
      <w:pPr>
        <w:rPr>
          <w:rFonts w:ascii="Arial" w:hAnsi="Arial" w:cs="Arial"/>
        </w:rPr>
      </w:pPr>
    </w:p>
    <w:p w:rsidR="00415E7E" w:rsidRPr="00347799" w:rsidRDefault="00415E7E" w:rsidP="00415E7E">
      <w:pPr>
        <w:pStyle w:val="Heading4"/>
        <w:rPr>
          <w:rFonts w:ascii="Arial" w:hAnsi="Arial" w:cs="Arial"/>
        </w:rPr>
      </w:pPr>
      <w:r w:rsidRPr="00347799">
        <w:rPr>
          <w:rFonts w:ascii="Arial" w:hAnsi="Arial" w:cs="Arial"/>
        </w:rPr>
        <w:lastRenderedPageBreak/>
        <w:t xml:space="preserve">Table 2 </w:t>
      </w:r>
    </w:p>
    <w:p w:rsidR="00415E7E" w:rsidRPr="00347799" w:rsidRDefault="00415E7E" w:rsidP="00415E7E">
      <w:pPr>
        <w:rPr>
          <w:rFonts w:ascii="Arial" w:hAnsi="Arial" w:cs="Arial"/>
        </w:rPr>
      </w:pPr>
    </w:p>
    <w:tbl>
      <w:tblPr>
        <w:tblW w:w="6540" w:type="dxa"/>
        <w:jc w:val="center"/>
        <w:tblInd w:w="93" w:type="dxa"/>
        <w:tblLook w:val="04A0"/>
      </w:tblPr>
      <w:tblGrid>
        <w:gridCol w:w="3270"/>
        <w:gridCol w:w="3270"/>
      </w:tblGrid>
      <w:tr w:rsidR="00415E7E" w:rsidRPr="00347799" w:rsidTr="000C7C9A">
        <w:trPr>
          <w:trHeight w:val="300"/>
          <w:jc w:val="center"/>
        </w:trPr>
        <w:tc>
          <w:tcPr>
            <w:tcW w:w="6540" w:type="dxa"/>
            <w:gridSpan w:val="2"/>
            <w:tcBorders>
              <w:top w:val="nil"/>
              <w:left w:val="nil"/>
              <w:bottom w:val="nil"/>
              <w:right w:val="nil"/>
            </w:tcBorders>
            <w:shd w:val="clear" w:color="auto" w:fill="auto"/>
            <w:noWrap/>
            <w:vAlign w:val="bottom"/>
            <w:hideMark/>
          </w:tcPr>
          <w:p w:rsidR="00415E7E" w:rsidRPr="00347799" w:rsidRDefault="00415E7E" w:rsidP="000C7C9A">
            <w:pPr>
              <w:jc w:val="center"/>
              <w:rPr>
                <w:rFonts w:ascii="Arial" w:hAnsi="Arial" w:cs="Arial"/>
                <w:color w:val="000000"/>
              </w:rPr>
            </w:pPr>
            <w:r w:rsidRPr="00347799">
              <w:rPr>
                <w:rFonts w:ascii="Arial" w:hAnsi="Arial" w:cs="Arial"/>
                <w:color w:val="000000"/>
              </w:rPr>
              <w:t>Is my job related to my program?</w:t>
            </w:r>
          </w:p>
        </w:tc>
      </w:tr>
      <w:tr w:rsidR="00415E7E" w:rsidRPr="00347799" w:rsidTr="000C7C9A">
        <w:trPr>
          <w:trHeight w:val="300"/>
          <w:jc w:val="center"/>
        </w:trPr>
        <w:tc>
          <w:tcPr>
            <w:tcW w:w="3270" w:type="dxa"/>
            <w:tcBorders>
              <w:top w:val="nil"/>
              <w:left w:val="nil"/>
              <w:bottom w:val="single" w:sz="4" w:space="0" w:color="auto"/>
              <w:right w:val="nil"/>
            </w:tcBorders>
            <w:shd w:val="clear" w:color="auto" w:fill="auto"/>
            <w:noWrap/>
            <w:vAlign w:val="bottom"/>
            <w:hideMark/>
          </w:tcPr>
          <w:p w:rsidR="00415E7E" w:rsidRPr="00347799" w:rsidRDefault="00415E7E" w:rsidP="000C7C9A">
            <w:pPr>
              <w:rPr>
                <w:rFonts w:ascii="Arial" w:hAnsi="Arial" w:cs="Arial"/>
                <w:color w:val="000000"/>
              </w:rPr>
            </w:pPr>
            <w:r w:rsidRPr="00347799">
              <w:rPr>
                <w:rFonts w:ascii="Arial" w:hAnsi="Arial" w:cs="Arial"/>
                <w:color w:val="000000"/>
              </w:rPr>
              <w:t>Soc, Geo, and SW</w:t>
            </w:r>
          </w:p>
        </w:tc>
        <w:tc>
          <w:tcPr>
            <w:tcW w:w="3270" w:type="dxa"/>
            <w:tcBorders>
              <w:top w:val="nil"/>
              <w:left w:val="nil"/>
              <w:bottom w:val="single" w:sz="4" w:space="0" w:color="auto"/>
              <w:right w:val="nil"/>
            </w:tcBorders>
            <w:shd w:val="clear" w:color="auto" w:fill="auto"/>
            <w:noWrap/>
            <w:vAlign w:val="bottom"/>
            <w:hideMark/>
          </w:tcPr>
          <w:p w:rsidR="00415E7E" w:rsidRPr="00347799" w:rsidRDefault="00415E7E" w:rsidP="000C7C9A">
            <w:pPr>
              <w:rPr>
                <w:rFonts w:ascii="Arial" w:hAnsi="Arial" w:cs="Arial"/>
                <w:color w:val="000000"/>
              </w:rPr>
            </w:pPr>
            <w:r w:rsidRPr="00347799">
              <w:rPr>
                <w:rFonts w:ascii="Arial" w:hAnsi="Arial" w:cs="Arial"/>
                <w:color w:val="000000"/>
              </w:rPr>
              <w:t>All Respondents</w:t>
            </w:r>
          </w:p>
        </w:tc>
      </w:tr>
      <w:tr w:rsidR="00415E7E" w:rsidRPr="00347799" w:rsidTr="000C7C9A">
        <w:trPr>
          <w:trHeight w:val="300"/>
          <w:jc w:val="center"/>
        </w:trPr>
        <w:tc>
          <w:tcPr>
            <w:tcW w:w="3270" w:type="dxa"/>
            <w:tcBorders>
              <w:top w:val="nil"/>
              <w:left w:val="nil"/>
              <w:bottom w:val="nil"/>
              <w:right w:val="nil"/>
            </w:tcBorders>
            <w:shd w:val="clear" w:color="auto" w:fill="auto"/>
            <w:noWrap/>
            <w:vAlign w:val="bottom"/>
            <w:hideMark/>
          </w:tcPr>
          <w:p w:rsidR="00415E7E" w:rsidRPr="00347799" w:rsidRDefault="00415E7E" w:rsidP="000C7C9A">
            <w:pPr>
              <w:rPr>
                <w:rFonts w:ascii="Arial" w:hAnsi="Arial" w:cs="Arial"/>
                <w:color w:val="000000"/>
              </w:rPr>
            </w:pPr>
            <w:r w:rsidRPr="00347799">
              <w:rPr>
                <w:rFonts w:ascii="Arial" w:hAnsi="Arial" w:cs="Arial"/>
                <w:color w:val="000000"/>
              </w:rPr>
              <w:t>62.5% replied "not related"</w:t>
            </w:r>
          </w:p>
        </w:tc>
        <w:tc>
          <w:tcPr>
            <w:tcW w:w="3270" w:type="dxa"/>
            <w:tcBorders>
              <w:top w:val="nil"/>
              <w:left w:val="nil"/>
              <w:bottom w:val="nil"/>
              <w:right w:val="nil"/>
            </w:tcBorders>
            <w:shd w:val="clear" w:color="auto" w:fill="auto"/>
            <w:noWrap/>
            <w:vAlign w:val="bottom"/>
            <w:hideMark/>
          </w:tcPr>
          <w:p w:rsidR="00415E7E" w:rsidRPr="00347799" w:rsidRDefault="00415E7E" w:rsidP="000C7C9A">
            <w:pPr>
              <w:rPr>
                <w:rFonts w:ascii="Arial" w:hAnsi="Arial" w:cs="Arial"/>
                <w:color w:val="000000"/>
              </w:rPr>
            </w:pPr>
            <w:r w:rsidRPr="00347799">
              <w:rPr>
                <w:rFonts w:ascii="Arial" w:hAnsi="Arial" w:cs="Arial"/>
                <w:color w:val="000000"/>
              </w:rPr>
              <w:t>24.6% replied "not related"</w:t>
            </w:r>
          </w:p>
        </w:tc>
      </w:tr>
      <w:tr w:rsidR="00415E7E" w:rsidRPr="00347799" w:rsidTr="000C7C9A">
        <w:trPr>
          <w:trHeight w:val="300"/>
          <w:jc w:val="center"/>
        </w:trPr>
        <w:tc>
          <w:tcPr>
            <w:tcW w:w="3270" w:type="dxa"/>
            <w:tcBorders>
              <w:top w:val="nil"/>
              <w:left w:val="nil"/>
              <w:bottom w:val="nil"/>
              <w:right w:val="nil"/>
            </w:tcBorders>
            <w:shd w:val="clear" w:color="auto" w:fill="auto"/>
            <w:noWrap/>
            <w:vAlign w:val="bottom"/>
            <w:hideMark/>
          </w:tcPr>
          <w:p w:rsidR="00415E7E" w:rsidRPr="00347799" w:rsidRDefault="00415E7E" w:rsidP="000C7C9A">
            <w:pPr>
              <w:rPr>
                <w:rFonts w:ascii="Arial" w:hAnsi="Arial" w:cs="Arial"/>
                <w:color w:val="000000"/>
              </w:rPr>
            </w:pPr>
            <w:r w:rsidRPr="00347799">
              <w:rPr>
                <w:rFonts w:ascii="Arial" w:hAnsi="Arial" w:cs="Arial"/>
                <w:color w:val="000000"/>
              </w:rPr>
              <w:t>37.5% replied "somewhat related"</w:t>
            </w:r>
          </w:p>
        </w:tc>
        <w:tc>
          <w:tcPr>
            <w:tcW w:w="3270" w:type="dxa"/>
            <w:tcBorders>
              <w:top w:val="nil"/>
              <w:left w:val="nil"/>
              <w:bottom w:val="nil"/>
              <w:right w:val="nil"/>
            </w:tcBorders>
            <w:shd w:val="clear" w:color="auto" w:fill="auto"/>
            <w:noWrap/>
            <w:vAlign w:val="bottom"/>
            <w:hideMark/>
          </w:tcPr>
          <w:p w:rsidR="00415E7E" w:rsidRPr="00347799" w:rsidRDefault="00415E7E" w:rsidP="000C7C9A">
            <w:pPr>
              <w:rPr>
                <w:rFonts w:ascii="Arial" w:hAnsi="Arial" w:cs="Arial"/>
                <w:color w:val="000000"/>
              </w:rPr>
            </w:pPr>
            <w:r w:rsidRPr="00347799">
              <w:rPr>
                <w:rFonts w:ascii="Arial" w:hAnsi="Arial" w:cs="Arial"/>
                <w:color w:val="000000"/>
              </w:rPr>
              <w:t>19.1% replied "somewhat related"</w:t>
            </w:r>
          </w:p>
        </w:tc>
      </w:tr>
      <w:tr w:rsidR="00415E7E" w:rsidRPr="00347799" w:rsidTr="000C7C9A">
        <w:trPr>
          <w:trHeight w:val="300"/>
          <w:jc w:val="center"/>
        </w:trPr>
        <w:tc>
          <w:tcPr>
            <w:tcW w:w="3270" w:type="dxa"/>
            <w:tcBorders>
              <w:top w:val="nil"/>
              <w:left w:val="nil"/>
              <w:bottom w:val="nil"/>
              <w:right w:val="nil"/>
            </w:tcBorders>
            <w:shd w:val="clear" w:color="auto" w:fill="auto"/>
            <w:noWrap/>
            <w:vAlign w:val="bottom"/>
            <w:hideMark/>
          </w:tcPr>
          <w:p w:rsidR="00415E7E" w:rsidRPr="00347799" w:rsidRDefault="00415E7E" w:rsidP="000C7C9A">
            <w:pPr>
              <w:rPr>
                <w:rFonts w:ascii="Arial" w:hAnsi="Arial" w:cs="Arial"/>
                <w:color w:val="000000"/>
              </w:rPr>
            </w:pPr>
          </w:p>
        </w:tc>
        <w:tc>
          <w:tcPr>
            <w:tcW w:w="3270" w:type="dxa"/>
            <w:tcBorders>
              <w:top w:val="nil"/>
              <w:left w:val="nil"/>
              <w:bottom w:val="nil"/>
              <w:right w:val="nil"/>
            </w:tcBorders>
            <w:shd w:val="clear" w:color="auto" w:fill="auto"/>
            <w:noWrap/>
            <w:vAlign w:val="bottom"/>
            <w:hideMark/>
          </w:tcPr>
          <w:p w:rsidR="00415E7E" w:rsidRPr="00347799" w:rsidRDefault="00415E7E" w:rsidP="000C7C9A">
            <w:pPr>
              <w:rPr>
                <w:rFonts w:ascii="Arial" w:hAnsi="Arial" w:cs="Arial"/>
                <w:color w:val="000000"/>
              </w:rPr>
            </w:pPr>
            <w:r w:rsidRPr="00347799">
              <w:rPr>
                <w:rFonts w:ascii="Arial" w:hAnsi="Arial" w:cs="Arial"/>
                <w:color w:val="000000"/>
              </w:rPr>
              <w:t>56.3% replied "directly related"</w:t>
            </w:r>
          </w:p>
        </w:tc>
      </w:tr>
    </w:tbl>
    <w:p w:rsidR="00415E7E" w:rsidRPr="00347799" w:rsidRDefault="00415E7E" w:rsidP="00415E7E">
      <w:pPr>
        <w:rPr>
          <w:rFonts w:ascii="Arial" w:hAnsi="Arial" w:cs="Arial"/>
        </w:rPr>
      </w:pPr>
    </w:p>
    <w:p w:rsidR="00415E7E" w:rsidRPr="00347799" w:rsidRDefault="00415E7E" w:rsidP="00415E7E">
      <w:pPr>
        <w:rPr>
          <w:rFonts w:ascii="Arial" w:hAnsi="Arial" w:cs="Arial"/>
        </w:rPr>
      </w:pPr>
      <w:r w:rsidRPr="00347799">
        <w:rPr>
          <w:rFonts w:ascii="Arial" w:hAnsi="Arial" w:cs="Arial"/>
        </w:rPr>
        <w:t>Given that the SGS cohort was much less likely to report that their job was related to their program, it is less surprising that they also report that the skills that they learned at Sinclair have less relevance in their careers.</w:t>
      </w:r>
    </w:p>
    <w:p w:rsidR="00DE4785" w:rsidRDefault="00DE4785">
      <w:pPr>
        <w:spacing w:after="200" w:line="276" w:lineRule="auto"/>
        <w:rPr>
          <w:b/>
          <w:color w:val="000000" w:themeColor="text1"/>
        </w:rPr>
      </w:pPr>
    </w:p>
    <w:p w:rsidR="00347799" w:rsidRDefault="00347799">
      <w:pPr>
        <w:spacing w:after="200" w:line="276" w:lineRule="auto"/>
        <w:rPr>
          <w:b/>
        </w:rPr>
      </w:pPr>
      <w:r>
        <w:rPr>
          <w:b/>
        </w:rPr>
        <w:br w:type="page"/>
      </w:r>
    </w:p>
    <w:p w:rsidR="00DE4785" w:rsidRPr="00DE4785" w:rsidRDefault="00DE4785" w:rsidP="00DE4785">
      <w:pPr>
        <w:pStyle w:val="Header"/>
        <w:rPr>
          <w:b/>
        </w:rPr>
      </w:pPr>
      <w:r w:rsidRPr="00DE4785">
        <w:rPr>
          <w:b/>
        </w:rPr>
        <w:lastRenderedPageBreak/>
        <w:t xml:space="preserve">APPENDIX 3: </w:t>
      </w:r>
      <w:r w:rsidRPr="00DE4785">
        <w:rPr>
          <w:b/>
        </w:rPr>
        <w:tab/>
        <w:t>SGS Speech Assessment Rubric</w:t>
      </w:r>
    </w:p>
    <w:p w:rsidR="00DE4785" w:rsidRPr="00347799" w:rsidRDefault="00DE4785" w:rsidP="00DE4785">
      <w:pPr>
        <w:pStyle w:val="Header"/>
        <w:rPr>
          <w:rFonts w:ascii="Arial" w:hAnsi="Arial" w:cs="Arial"/>
          <w:b/>
        </w:rPr>
      </w:pPr>
      <w:r w:rsidRPr="00347799">
        <w:rPr>
          <w:rFonts w:ascii="Arial" w:hAnsi="Arial" w:cs="Arial"/>
          <w:b/>
        </w:rPr>
        <w:t>Your speech assignment will require you to use the sociological                  Student # ________________</w:t>
      </w:r>
    </w:p>
    <w:p w:rsidR="00DE4785" w:rsidRPr="00347799" w:rsidRDefault="00DE4785" w:rsidP="00DE4785">
      <w:pPr>
        <w:pStyle w:val="Header"/>
        <w:rPr>
          <w:rFonts w:ascii="Arial" w:hAnsi="Arial" w:cs="Arial"/>
        </w:rPr>
      </w:pPr>
      <w:proofErr w:type="gramStart"/>
      <w:r w:rsidRPr="00347799">
        <w:rPr>
          <w:rFonts w:ascii="Arial" w:hAnsi="Arial" w:cs="Arial"/>
          <w:b/>
        </w:rPr>
        <w:t>perspective</w:t>
      </w:r>
      <w:proofErr w:type="gramEnd"/>
      <w:r w:rsidR="00951878" w:rsidRPr="00347799">
        <w:rPr>
          <w:rFonts w:ascii="Arial" w:hAnsi="Arial" w:cs="Arial"/>
          <w:b/>
        </w:rPr>
        <w:t>, specific</w:t>
      </w:r>
      <w:r w:rsidRPr="00347799">
        <w:rPr>
          <w:rFonts w:ascii="Arial" w:hAnsi="Arial" w:cs="Arial"/>
          <w:b/>
        </w:rPr>
        <w:t xml:space="preserve"> social concepts, and theories to analyze your topic.      Name: _________________      Course/Sec</w:t>
      </w:r>
      <w:proofErr w:type="gramStart"/>
      <w:r w:rsidRPr="00347799">
        <w:rPr>
          <w:rFonts w:ascii="Arial" w:hAnsi="Arial" w:cs="Arial"/>
          <w:b/>
        </w:rPr>
        <w:t>.#</w:t>
      </w:r>
      <w:proofErr w:type="gramEnd"/>
      <w:r w:rsidRPr="00347799">
        <w:rPr>
          <w:rFonts w:ascii="Arial" w:hAnsi="Arial" w:cs="Arial"/>
        </w:rPr>
        <w:t xml:space="preserve">  _____</w:t>
      </w:r>
    </w:p>
    <w:p w:rsidR="00DE4785" w:rsidRPr="00220EAF" w:rsidRDefault="00DE4785" w:rsidP="00DE4785">
      <w:pPr>
        <w:pStyle w:val="Header"/>
        <w:rPr>
          <w:rFonts w:ascii="Verdana" w:hAnsi="Verdana"/>
          <w:b/>
          <w:sz w:val="18"/>
          <w:szCs w:val="18"/>
        </w:rPr>
      </w:pPr>
    </w:p>
    <w:tbl>
      <w:tblPr>
        <w:tblW w:w="45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26"/>
        <w:gridCol w:w="2364"/>
        <w:gridCol w:w="2019"/>
        <w:gridCol w:w="2159"/>
        <w:gridCol w:w="1044"/>
      </w:tblGrid>
      <w:tr w:rsidR="00DE4785" w:rsidRPr="00220EAF" w:rsidTr="000C7C9A">
        <w:trPr>
          <w:trHeight w:val="179"/>
        </w:trPr>
        <w:tc>
          <w:tcPr>
            <w:tcW w:w="646" w:type="pct"/>
            <w:tcBorders>
              <w:top w:val="single" w:sz="4" w:space="0" w:color="auto"/>
              <w:left w:val="single" w:sz="4" w:space="0" w:color="auto"/>
              <w:bottom w:val="single" w:sz="4" w:space="0" w:color="auto"/>
              <w:right w:val="single" w:sz="4" w:space="0" w:color="auto"/>
            </w:tcBorders>
          </w:tcPr>
          <w:p w:rsidR="00DE4785" w:rsidRPr="00220EAF" w:rsidRDefault="00DE4785" w:rsidP="000C7C9A">
            <w:pPr>
              <w:rPr>
                <w:rFonts w:ascii="Verdana" w:hAnsi="Verdana"/>
                <w:b/>
                <w:sz w:val="18"/>
                <w:szCs w:val="18"/>
              </w:rPr>
            </w:pPr>
            <w:r w:rsidRPr="00220EAF">
              <w:rPr>
                <w:rFonts w:ascii="Verdana" w:hAnsi="Verdana"/>
                <w:b/>
                <w:sz w:val="18"/>
                <w:szCs w:val="18"/>
              </w:rPr>
              <w:t>Category</w:t>
            </w:r>
          </w:p>
        </w:tc>
        <w:tc>
          <w:tcPr>
            <w:tcW w:w="1357" w:type="pct"/>
            <w:tcBorders>
              <w:top w:val="single" w:sz="4" w:space="0" w:color="auto"/>
              <w:left w:val="single" w:sz="4" w:space="0" w:color="auto"/>
              <w:bottom w:val="single" w:sz="4" w:space="0" w:color="auto"/>
              <w:right w:val="single" w:sz="4" w:space="0" w:color="auto"/>
            </w:tcBorders>
          </w:tcPr>
          <w:p w:rsidR="00DE4785" w:rsidRPr="00220EAF" w:rsidRDefault="00DE4785" w:rsidP="000C7C9A">
            <w:pPr>
              <w:jc w:val="center"/>
              <w:rPr>
                <w:rFonts w:ascii="Verdana" w:hAnsi="Verdana"/>
                <w:b/>
                <w:sz w:val="18"/>
                <w:szCs w:val="18"/>
              </w:rPr>
            </w:pPr>
            <w:r w:rsidRPr="00220EAF">
              <w:rPr>
                <w:rFonts w:ascii="Verdana" w:hAnsi="Verdana"/>
                <w:b/>
                <w:sz w:val="18"/>
                <w:szCs w:val="18"/>
              </w:rPr>
              <w:t>Exceeds Expectations</w:t>
            </w:r>
          </w:p>
        </w:tc>
        <w:tc>
          <w:tcPr>
            <w:tcW w:w="1159" w:type="pct"/>
            <w:tcBorders>
              <w:top w:val="single" w:sz="4" w:space="0" w:color="auto"/>
              <w:left w:val="single" w:sz="4" w:space="0" w:color="auto"/>
              <w:bottom w:val="single" w:sz="4" w:space="0" w:color="auto"/>
              <w:right w:val="single" w:sz="4" w:space="0" w:color="auto"/>
            </w:tcBorders>
          </w:tcPr>
          <w:p w:rsidR="00DE4785" w:rsidRPr="00220EAF" w:rsidRDefault="00DE4785" w:rsidP="000C7C9A">
            <w:pPr>
              <w:jc w:val="center"/>
              <w:rPr>
                <w:rFonts w:ascii="Verdana" w:hAnsi="Verdana"/>
                <w:b/>
                <w:sz w:val="18"/>
                <w:szCs w:val="18"/>
              </w:rPr>
            </w:pPr>
            <w:r w:rsidRPr="00220EAF">
              <w:rPr>
                <w:rFonts w:ascii="Verdana" w:hAnsi="Verdana"/>
                <w:b/>
                <w:sz w:val="18"/>
                <w:szCs w:val="18"/>
              </w:rPr>
              <w:t>Meets Expectations</w:t>
            </w:r>
          </w:p>
        </w:tc>
        <w:tc>
          <w:tcPr>
            <w:tcW w:w="1239" w:type="pct"/>
            <w:tcBorders>
              <w:top w:val="single" w:sz="4" w:space="0" w:color="auto"/>
              <w:left w:val="single" w:sz="4" w:space="0" w:color="auto"/>
              <w:bottom w:val="single" w:sz="4" w:space="0" w:color="auto"/>
              <w:right w:val="single" w:sz="4" w:space="0" w:color="auto"/>
            </w:tcBorders>
          </w:tcPr>
          <w:p w:rsidR="00DE4785" w:rsidRPr="00220EAF" w:rsidRDefault="00DE4785" w:rsidP="000C7C9A">
            <w:pPr>
              <w:jc w:val="center"/>
              <w:rPr>
                <w:rFonts w:ascii="Verdana" w:hAnsi="Verdana"/>
                <w:b/>
                <w:sz w:val="18"/>
                <w:szCs w:val="18"/>
              </w:rPr>
            </w:pPr>
            <w:r>
              <w:rPr>
                <w:rFonts w:ascii="Verdana" w:hAnsi="Verdana"/>
                <w:b/>
                <w:sz w:val="18"/>
                <w:szCs w:val="18"/>
              </w:rPr>
              <w:t>Does Not Meet Expectations</w:t>
            </w:r>
          </w:p>
        </w:tc>
        <w:tc>
          <w:tcPr>
            <w:tcW w:w="599" w:type="pct"/>
            <w:tcBorders>
              <w:top w:val="single" w:sz="4" w:space="0" w:color="auto"/>
              <w:left w:val="single" w:sz="4" w:space="0" w:color="auto"/>
              <w:bottom w:val="single" w:sz="4" w:space="0" w:color="auto"/>
              <w:right w:val="single" w:sz="4" w:space="0" w:color="auto"/>
            </w:tcBorders>
          </w:tcPr>
          <w:p w:rsidR="00DE4785" w:rsidRPr="00220EAF" w:rsidRDefault="00DE4785" w:rsidP="000C7C9A">
            <w:pPr>
              <w:jc w:val="center"/>
              <w:rPr>
                <w:rFonts w:ascii="Verdana" w:hAnsi="Verdana"/>
                <w:b/>
                <w:sz w:val="18"/>
                <w:szCs w:val="18"/>
              </w:rPr>
            </w:pPr>
            <w:r w:rsidRPr="00220EAF">
              <w:rPr>
                <w:rFonts w:ascii="Verdana" w:hAnsi="Verdana"/>
                <w:b/>
                <w:sz w:val="18"/>
                <w:szCs w:val="18"/>
              </w:rPr>
              <w:t>Comments</w:t>
            </w:r>
          </w:p>
        </w:tc>
      </w:tr>
      <w:tr w:rsidR="00DE4785" w:rsidRPr="00220EAF" w:rsidTr="000C7C9A">
        <w:trPr>
          <w:trHeight w:val="179"/>
        </w:trPr>
        <w:tc>
          <w:tcPr>
            <w:tcW w:w="646" w:type="pct"/>
            <w:tcBorders>
              <w:top w:val="single" w:sz="4" w:space="0" w:color="auto"/>
              <w:left w:val="single" w:sz="4" w:space="0" w:color="auto"/>
              <w:bottom w:val="single" w:sz="4" w:space="0" w:color="auto"/>
              <w:right w:val="single" w:sz="4" w:space="0" w:color="auto"/>
            </w:tcBorders>
          </w:tcPr>
          <w:p w:rsidR="00DE4785" w:rsidRPr="00220EAF" w:rsidRDefault="00DE4785" w:rsidP="000C7C9A">
            <w:pPr>
              <w:tabs>
                <w:tab w:val="left" w:pos="5955"/>
              </w:tabs>
              <w:rPr>
                <w:rFonts w:ascii="Verdana" w:hAnsi="Verdana" w:cs="Arial"/>
                <w:b/>
                <w:color w:val="000000"/>
                <w:sz w:val="18"/>
                <w:szCs w:val="18"/>
              </w:rPr>
            </w:pPr>
            <w:r>
              <w:rPr>
                <w:rFonts w:ascii="Verdana" w:hAnsi="Verdana" w:cs="Arial"/>
                <w:b/>
                <w:color w:val="000000"/>
                <w:sz w:val="18"/>
                <w:szCs w:val="18"/>
              </w:rPr>
              <w:t xml:space="preserve">Introduction, </w:t>
            </w:r>
            <w:r w:rsidRPr="00220EAF">
              <w:rPr>
                <w:rFonts w:ascii="Verdana" w:hAnsi="Verdana" w:cs="Arial"/>
                <w:b/>
                <w:color w:val="000000"/>
                <w:sz w:val="18"/>
                <w:szCs w:val="18"/>
              </w:rPr>
              <w:t>Integration and Conclusion</w:t>
            </w:r>
          </w:p>
        </w:tc>
        <w:tc>
          <w:tcPr>
            <w:tcW w:w="1357" w:type="pct"/>
            <w:tcBorders>
              <w:top w:val="single" w:sz="4" w:space="0" w:color="auto"/>
              <w:left w:val="single" w:sz="4" w:space="0" w:color="auto"/>
              <w:bottom w:val="single" w:sz="4" w:space="0" w:color="auto"/>
              <w:right w:val="single" w:sz="4" w:space="0" w:color="auto"/>
            </w:tcBorders>
          </w:tcPr>
          <w:p w:rsidR="00DE4785" w:rsidRPr="00220EAF" w:rsidRDefault="00DE4785" w:rsidP="000C7C9A">
            <w:pPr>
              <w:rPr>
                <w:rFonts w:ascii="Verdana" w:hAnsi="Verdana"/>
                <w:b/>
                <w:sz w:val="18"/>
                <w:szCs w:val="18"/>
              </w:rPr>
            </w:pPr>
            <w:r w:rsidRPr="00220EAF">
              <w:rPr>
                <w:rFonts w:ascii="Verdana" w:hAnsi="Verdana" w:cs="Arial"/>
                <w:color w:val="000000"/>
                <w:sz w:val="18"/>
                <w:szCs w:val="18"/>
              </w:rPr>
              <w:t>Clearly establishes the thesis of the speech.  Fully anticipates the issues to be presented.  Conclusion that summarizes or emphasizes the thesis of the speech.</w:t>
            </w:r>
          </w:p>
        </w:tc>
        <w:tc>
          <w:tcPr>
            <w:tcW w:w="1159" w:type="pct"/>
            <w:tcBorders>
              <w:top w:val="single" w:sz="4" w:space="0" w:color="auto"/>
              <w:left w:val="single" w:sz="4" w:space="0" w:color="auto"/>
              <w:bottom w:val="single" w:sz="4" w:space="0" w:color="auto"/>
              <w:right w:val="single" w:sz="4" w:space="0" w:color="auto"/>
            </w:tcBorders>
          </w:tcPr>
          <w:p w:rsidR="00DE4785" w:rsidRPr="00220EAF" w:rsidRDefault="00DE4785" w:rsidP="000C7C9A">
            <w:pPr>
              <w:tabs>
                <w:tab w:val="left" w:pos="5955"/>
              </w:tabs>
              <w:rPr>
                <w:rFonts w:ascii="Verdana" w:hAnsi="Verdana" w:cs="Arial"/>
                <w:color w:val="000000"/>
                <w:sz w:val="18"/>
                <w:szCs w:val="18"/>
              </w:rPr>
            </w:pPr>
            <w:r w:rsidRPr="00220EAF">
              <w:rPr>
                <w:rFonts w:ascii="Verdana" w:hAnsi="Verdana" w:cs="Arial"/>
                <w:color w:val="000000"/>
                <w:sz w:val="18"/>
                <w:szCs w:val="18"/>
              </w:rPr>
              <w:t>Establishes some kind of viewpoint / thesis for the speech.  Adequate conclusion that summarizes or emphasizes the thesis of the speech.</w:t>
            </w:r>
          </w:p>
        </w:tc>
        <w:tc>
          <w:tcPr>
            <w:tcW w:w="1239" w:type="pct"/>
            <w:tcBorders>
              <w:top w:val="single" w:sz="4" w:space="0" w:color="auto"/>
              <w:left w:val="single" w:sz="4" w:space="0" w:color="auto"/>
              <w:bottom w:val="single" w:sz="4" w:space="0" w:color="auto"/>
              <w:right w:val="single" w:sz="4" w:space="0" w:color="auto"/>
            </w:tcBorders>
          </w:tcPr>
          <w:p w:rsidR="00DE4785" w:rsidRPr="00220EAF" w:rsidRDefault="00DE4785" w:rsidP="000C7C9A">
            <w:pPr>
              <w:tabs>
                <w:tab w:val="left" w:pos="5955"/>
              </w:tabs>
              <w:rPr>
                <w:rFonts w:ascii="Verdana" w:hAnsi="Verdana" w:cs="Arial"/>
                <w:color w:val="000000"/>
                <w:sz w:val="18"/>
                <w:szCs w:val="18"/>
              </w:rPr>
            </w:pPr>
            <w:r w:rsidRPr="00220EAF">
              <w:rPr>
                <w:rFonts w:ascii="Verdana" w:hAnsi="Verdana" w:cs="Arial"/>
                <w:color w:val="000000"/>
                <w:sz w:val="18"/>
                <w:szCs w:val="18"/>
              </w:rPr>
              <w:t>Speech begins with no or minimally identifiable thesis or introduction.  Speech ends with no conclusion or minimal summary.</w:t>
            </w:r>
          </w:p>
        </w:tc>
        <w:tc>
          <w:tcPr>
            <w:tcW w:w="599" w:type="pct"/>
            <w:tcBorders>
              <w:top w:val="single" w:sz="4" w:space="0" w:color="auto"/>
              <w:left w:val="single" w:sz="4" w:space="0" w:color="auto"/>
              <w:bottom w:val="single" w:sz="4" w:space="0" w:color="auto"/>
              <w:right w:val="single" w:sz="4" w:space="0" w:color="auto"/>
            </w:tcBorders>
          </w:tcPr>
          <w:p w:rsidR="00DE4785" w:rsidRPr="00220EAF" w:rsidRDefault="00DE4785" w:rsidP="000C7C9A">
            <w:pPr>
              <w:rPr>
                <w:rFonts w:ascii="Verdana" w:hAnsi="Verdana"/>
                <w:b/>
                <w:sz w:val="18"/>
                <w:szCs w:val="18"/>
              </w:rPr>
            </w:pPr>
          </w:p>
        </w:tc>
      </w:tr>
      <w:tr w:rsidR="00DE4785" w:rsidRPr="00220EAF" w:rsidTr="000C7C9A">
        <w:trPr>
          <w:trHeight w:val="179"/>
        </w:trPr>
        <w:tc>
          <w:tcPr>
            <w:tcW w:w="646" w:type="pct"/>
            <w:tcBorders>
              <w:top w:val="single" w:sz="4" w:space="0" w:color="auto"/>
              <w:left w:val="single" w:sz="4" w:space="0" w:color="auto"/>
              <w:bottom w:val="single" w:sz="4" w:space="0" w:color="auto"/>
              <w:right w:val="single" w:sz="4" w:space="0" w:color="auto"/>
            </w:tcBorders>
          </w:tcPr>
          <w:p w:rsidR="00DE4785" w:rsidRPr="00220EAF" w:rsidRDefault="00DE4785" w:rsidP="000C7C9A">
            <w:pPr>
              <w:rPr>
                <w:rFonts w:ascii="Verdana" w:hAnsi="Verdana"/>
                <w:b/>
                <w:sz w:val="18"/>
                <w:szCs w:val="18"/>
              </w:rPr>
            </w:pPr>
            <w:r w:rsidRPr="00220EAF">
              <w:rPr>
                <w:rFonts w:ascii="Verdana" w:hAnsi="Verdana" w:cs="Arial"/>
                <w:b/>
                <w:color w:val="000000"/>
                <w:sz w:val="18"/>
                <w:szCs w:val="18"/>
              </w:rPr>
              <w:t>Critical Thinking and Analysis</w:t>
            </w:r>
          </w:p>
        </w:tc>
        <w:tc>
          <w:tcPr>
            <w:tcW w:w="1357" w:type="pct"/>
            <w:tcBorders>
              <w:top w:val="single" w:sz="4" w:space="0" w:color="auto"/>
              <w:left w:val="single" w:sz="4" w:space="0" w:color="auto"/>
              <w:bottom w:val="single" w:sz="4" w:space="0" w:color="auto"/>
              <w:right w:val="single" w:sz="4" w:space="0" w:color="auto"/>
            </w:tcBorders>
          </w:tcPr>
          <w:p w:rsidR="00DE4785" w:rsidRPr="00220EAF" w:rsidRDefault="00DE4785" w:rsidP="000C7C9A">
            <w:pPr>
              <w:rPr>
                <w:rFonts w:ascii="Verdana" w:hAnsi="Verdana"/>
                <w:b/>
                <w:sz w:val="18"/>
                <w:szCs w:val="18"/>
              </w:rPr>
            </w:pPr>
            <w:r w:rsidRPr="00220EAF">
              <w:rPr>
                <w:rFonts w:ascii="Verdana" w:hAnsi="Verdana" w:cs="Arial"/>
                <w:color w:val="000000"/>
                <w:sz w:val="18"/>
                <w:szCs w:val="18"/>
              </w:rPr>
              <w:t>Demonstrates superior comprehension of all relevant material; pushes beyond it to consider deeper implications.  Ties explanations of human behavior, processes, or cultures using the sociological perspective, specific social science concepts/ theory provided or beyond those given in the text and explains those ties accurately and fully at a level appropriate to context.</w:t>
            </w:r>
          </w:p>
        </w:tc>
        <w:tc>
          <w:tcPr>
            <w:tcW w:w="1159" w:type="pct"/>
            <w:tcBorders>
              <w:top w:val="single" w:sz="4" w:space="0" w:color="auto"/>
              <w:left w:val="single" w:sz="4" w:space="0" w:color="auto"/>
              <w:bottom w:val="single" w:sz="4" w:space="0" w:color="auto"/>
              <w:right w:val="single" w:sz="4" w:space="0" w:color="auto"/>
            </w:tcBorders>
          </w:tcPr>
          <w:p w:rsidR="00DE4785" w:rsidRPr="00220EAF" w:rsidRDefault="00DE4785" w:rsidP="000C7C9A">
            <w:pPr>
              <w:rPr>
                <w:rFonts w:ascii="Verdana" w:hAnsi="Verdana"/>
                <w:b/>
                <w:sz w:val="18"/>
                <w:szCs w:val="18"/>
              </w:rPr>
            </w:pPr>
            <w:r w:rsidRPr="00220EAF">
              <w:rPr>
                <w:rFonts w:ascii="Verdana" w:hAnsi="Verdana" w:cs="Arial"/>
                <w:color w:val="000000"/>
                <w:sz w:val="18"/>
                <w:szCs w:val="18"/>
              </w:rPr>
              <w:t>Addresses all assigned content in a manner that uses the material accurately but without great depth.  Attempts to tie explanations to the sociological perspective, specific social science concepts or theories but does not develop them fully.</w:t>
            </w:r>
          </w:p>
        </w:tc>
        <w:tc>
          <w:tcPr>
            <w:tcW w:w="1239" w:type="pct"/>
            <w:tcBorders>
              <w:top w:val="single" w:sz="4" w:space="0" w:color="auto"/>
              <w:left w:val="single" w:sz="4" w:space="0" w:color="auto"/>
              <w:bottom w:val="single" w:sz="4" w:space="0" w:color="auto"/>
              <w:right w:val="single" w:sz="4" w:space="0" w:color="auto"/>
            </w:tcBorders>
          </w:tcPr>
          <w:p w:rsidR="00DE4785" w:rsidRPr="00220EAF" w:rsidRDefault="00DE4785" w:rsidP="000C7C9A">
            <w:pPr>
              <w:tabs>
                <w:tab w:val="left" w:pos="5955"/>
              </w:tabs>
              <w:rPr>
                <w:rFonts w:ascii="Verdana" w:hAnsi="Verdana" w:cs="Arial"/>
                <w:color w:val="000000"/>
                <w:sz w:val="18"/>
                <w:szCs w:val="18"/>
              </w:rPr>
            </w:pPr>
            <w:r w:rsidRPr="00220EAF">
              <w:rPr>
                <w:rFonts w:ascii="Verdana" w:hAnsi="Verdana" w:cs="Arial"/>
                <w:color w:val="000000"/>
                <w:sz w:val="18"/>
                <w:szCs w:val="18"/>
              </w:rPr>
              <w:t>Fails to address most or all of assigned content.  No application of sociological perspective, specific social concepts or theories to analysis of topic OR if attempts are made, explanations are unclear and/or incorrect.</w:t>
            </w:r>
          </w:p>
          <w:p w:rsidR="00DE4785" w:rsidRPr="00220EAF" w:rsidRDefault="00DE4785" w:rsidP="000C7C9A">
            <w:pPr>
              <w:rPr>
                <w:rFonts w:ascii="Verdana" w:hAnsi="Verdana"/>
                <w:b/>
                <w:sz w:val="18"/>
                <w:szCs w:val="18"/>
              </w:rPr>
            </w:pPr>
          </w:p>
        </w:tc>
        <w:tc>
          <w:tcPr>
            <w:tcW w:w="599" w:type="pct"/>
            <w:tcBorders>
              <w:top w:val="single" w:sz="4" w:space="0" w:color="auto"/>
              <w:left w:val="single" w:sz="4" w:space="0" w:color="auto"/>
              <w:bottom w:val="single" w:sz="4" w:space="0" w:color="auto"/>
              <w:right w:val="single" w:sz="4" w:space="0" w:color="auto"/>
            </w:tcBorders>
          </w:tcPr>
          <w:p w:rsidR="00DE4785" w:rsidRPr="00220EAF" w:rsidRDefault="00DE4785" w:rsidP="000C7C9A">
            <w:pPr>
              <w:rPr>
                <w:rFonts w:ascii="Verdana" w:hAnsi="Verdana"/>
                <w:b/>
                <w:sz w:val="18"/>
                <w:szCs w:val="18"/>
              </w:rPr>
            </w:pPr>
          </w:p>
        </w:tc>
      </w:tr>
      <w:tr w:rsidR="00DE4785" w:rsidRPr="00220EAF" w:rsidTr="000C7C9A">
        <w:trPr>
          <w:trHeight w:val="179"/>
        </w:trPr>
        <w:tc>
          <w:tcPr>
            <w:tcW w:w="646" w:type="pct"/>
            <w:tcBorders>
              <w:top w:val="single" w:sz="4" w:space="0" w:color="auto"/>
              <w:left w:val="single" w:sz="4" w:space="0" w:color="auto"/>
              <w:bottom w:val="single" w:sz="4" w:space="0" w:color="auto"/>
              <w:right w:val="single" w:sz="4" w:space="0" w:color="auto"/>
            </w:tcBorders>
          </w:tcPr>
          <w:p w:rsidR="00DE4785" w:rsidRPr="00220EAF" w:rsidRDefault="00DE4785" w:rsidP="000C7C9A">
            <w:pPr>
              <w:tabs>
                <w:tab w:val="left" w:pos="5955"/>
              </w:tabs>
              <w:rPr>
                <w:rFonts w:ascii="Verdana" w:hAnsi="Verdana" w:cs="Arial"/>
                <w:b/>
                <w:color w:val="000000"/>
                <w:sz w:val="18"/>
                <w:szCs w:val="18"/>
              </w:rPr>
            </w:pPr>
            <w:r w:rsidRPr="00220EAF">
              <w:rPr>
                <w:rFonts w:ascii="Verdana" w:hAnsi="Verdana" w:cs="Arial"/>
                <w:b/>
                <w:color w:val="000000"/>
                <w:sz w:val="18"/>
                <w:szCs w:val="18"/>
              </w:rPr>
              <w:t>Organization</w:t>
            </w:r>
          </w:p>
          <w:p w:rsidR="00DE4785" w:rsidRPr="00220EAF" w:rsidRDefault="00DE4785" w:rsidP="000C7C9A">
            <w:pPr>
              <w:rPr>
                <w:rFonts w:ascii="Verdana" w:hAnsi="Verdana" w:cs="Arial"/>
                <w:b/>
                <w:color w:val="000000"/>
                <w:sz w:val="18"/>
                <w:szCs w:val="18"/>
              </w:rPr>
            </w:pPr>
          </w:p>
        </w:tc>
        <w:tc>
          <w:tcPr>
            <w:tcW w:w="1357" w:type="pct"/>
            <w:tcBorders>
              <w:top w:val="single" w:sz="4" w:space="0" w:color="auto"/>
              <w:left w:val="single" w:sz="4" w:space="0" w:color="auto"/>
              <w:bottom w:val="single" w:sz="4" w:space="0" w:color="auto"/>
              <w:right w:val="single" w:sz="4" w:space="0" w:color="auto"/>
            </w:tcBorders>
          </w:tcPr>
          <w:p w:rsidR="00DE4785" w:rsidRPr="00220EAF" w:rsidRDefault="00DE4785" w:rsidP="000C7C9A">
            <w:pPr>
              <w:rPr>
                <w:rFonts w:ascii="Verdana" w:hAnsi="Verdana" w:cs="Arial"/>
                <w:color w:val="000000"/>
                <w:sz w:val="18"/>
                <w:szCs w:val="18"/>
              </w:rPr>
            </w:pPr>
            <w:r>
              <w:rPr>
                <w:rFonts w:ascii="Verdana" w:hAnsi="Verdana" w:cs="Arial"/>
                <w:color w:val="000000"/>
                <w:sz w:val="18"/>
                <w:szCs w:val="18"/>
              </w:rPr>
              <w:t>Flows seamlessly from i</w:t>
            </w:r>
            <w:r w:rsidRPr="00220EAF">
              <w:rPr>
                <w:rFonts w:ascii="Verdana" w:hAnsi="Verdana" w:cs="Arial"/>
                <w:color w:val="000000"/>
                <w:sz w:val="18"/>
                <w:szCs w:val="18"/>
              </w:rPr>
              <w:t>ntroduction to conclusion with good transitions and an obvious logical progression of ideas and smooth transitions.</w:t>
            </w:r>
          </w:p>
        </w:tc>
        <w:tc>
          <w:tcPr>
            <w:tcW w:w="1159" w:type="pct"/>
            <w:tcBorders>
              <w:top w:val="single" w:sz="4" w:space="0" w:color="auto"/>
              <w:left w:val="single" w:sz="4" w:space="0" w:color="auto"/>
              <w:bottom w:val="single" w:sz="4" w:space="0" w:color="auto"/>
              <w:right w:val="single" w:sz="4" w:space="0" w:color="auto"/>
            </w:tcBorders>
          </w:tcPr>
          <w:p w:rsidR="00DE4785" w:rsidRPr="00220EAF" w:rsidRDefault="00DE4785" w:rsidP="000C7C9A">
            <w:pPr>
              <w:rPr>
                <w:rFonts w:ascii="Verdana" w:hAnsi="Verdana" w:cs="Arial"/>
                <w:color w:val="000000"/>
                <w:sz w:val="18"/>
                <w:szCs w:val="18"/>
              </w:rPr>
            </w:pPr>
            <w:r w:rsidRPr="00220EAF">
              <w:rPr>
                <w:rFonts w:ascii="Verdana" w:hAnsi="Verdana" w:cs="Arial"/>
                <w:color w:val="000000"/>
                <w:sz w:val="18"/>
                <w:szCs w:val="18"/>
              </w:rPr>
              <w:t>Points flow logically from introduction to conclusion but transitions are awkward.</w:t>
            </w:r>
          </w:p>
        </w:tc>
        <w:tc>
          <w:tcPr>
            <w:tcW w:w="1239" w:type="pct"/>
            <w:tcBorders>
              <w:top w:val="single" w:sz="4" w:space="0" w:color="auto"/>
              <w:left w:val="single" w:sz="4" w:space="0" w:color="auto"/>
              <w:bottom w:val="single" w:sz="4" w:space="0" w:color="auto"/>
              <w:right w:val="single" w:sz="4" w:space="0" w:color="auto"/>
            </w:tcBorders>
          </w:tcPr>
          <w:p w:rsidR="00DE4785" w:rsidRPr="00220EAF" w:rsidRDefault="00DE4785" w:rsidP="000C7C9A">
            <w:pPr>
              <w:tabs>
                <w:tab w:val="left" w:pos="5955"/>
              </w:tabs>
              <w:rPr>
                <w:rFonts w:ascii="Verdana" w:hAnsi="Verdana" w:cs="Arial"/>
                <w:color w:val="000000"/>
                <w:sz w:val="18"/>
                <w:szCs w:val="18"/>
              </w:rPr>
            </w:pPr>
            <w:r w:rsidRPr="00220EAF">
              <w:rPr>
                <w:rFonts w:ascii="Verdana" w:hAnsi="Verdana" w:cs="Arial"/>
                <w:color w:val="000000"/>
                <w:sz w:val="18"/>
                <w:szCs w:val="18"/>
              </w:rPr>
              <w:t>Wanders through the subject with little or no apparent direction or discernible pattern.</w:t>
            </w:r>
          </w:p>
        </w:tc>
        <w:tc>
          <w:tcPr>
            <w:tcW w:w="599" w:type="pct"/>
            <w:tcBorders>
              <w:top w:val="single" w:sz="4" w:space="0" w:color="auto"/>
              <w:left w:val="single" w:sz="4" w:space="0" w:color="auto"/>
              <w:bottom w:val="single" w:sz="4" w:space="0" w:color="auto"/>
              <w:right w:val="single" w:sz="4" w:space="0" w:color="auto"/>
            </w:tcBorders>
          </w:tcPr>
          <w:p w:rsidR="00DE4785" w:rsidRPr="00220EAF" w:rsidRDefault="00DE4785" w:rsidP="000C7C9A">
            <w:pPr>
              <w:rPr>
                <w:rFonts w:ascii="Verdana" w:hAnsi="Verdana"/>
                <w:b/>
                <w:sz w:val="18"/>
                <w:szCs w:val="18"/>
              </w:rPr>
            </w:pPr>
          </w:p>
        </w:tc>
      </w:tr>
      <w:tr w:rsidR="00DE4785" w:rsidRPr="00220EAF" w:rsidTr="000C7C9A">
        <w:trPr>
          <w:trHeight w:val="179"/>
        </w:trPr>
        <w:tc>
          <w:tcPr>
            <w:tcW w:w="646" w:type="pct"/>
            <w:tcBorders>
              <w:top w:val="single" w:sz="4" w:space="0" w:color="auto"/>
              <w:left w:val="single" w:sz="4" w:space="0" w:color="auto"/>
              <w:bottom w:val="single" w:sz="4" w:space="0" w:color="auto"/>
              <w:right w:val="single" w:sz="4" w:space="0" w:color="auto"/>
            </w:tcBorders>
          </w:tcPr>
          <w:p w:rsidR="00DE4785" w:rsidRPr="00220EAF" w:rsidRDefault="00DE4785" w:rsidP="000C7C9A">
            <w:pPr>
              <w:tabs>
                <w:tab w:val="left" w:pos="5955"/>
              </w:tabs>
              <w:rPr>
                <w:rFonts w:ascii="Verdana" w:hAnsi="Verdana" w:cs="Arial"/>
                <w:b/>
                <w:color w:val="000000"/>
                <w:sz w:val="18"/>
                <w:szCs w:val="18"/>
              </w:rPr>
            </w:pPr>
            <w:r w:rsidRPr="00220EAF">
              <w:rPr>
                <w:rFonts w:ascii="Verdana" w:hAnsi="Verdana" w:cs="Arial"/>
                <w:b/>
                <w:color w:val="000000"/>
                <w:sz w:val="18"/>
                <w:szCs w:val="18"/>
              </w:rPr>
              <w:t>Delivery Style</w:t>
            </w:r>
          </w:p>
          <w:p w:rsidR="00DE4785" w:rsidRPr="00220EAF" w:rsidRDefault="00DE4785" w:rsidP="000C7C9A">
            <w:pPr>
              <w:rPr>
                <w:rFonts w:ascii="Verdana" w:hAnsi="Verdana" w:cs="Arial"/>
                <w:b/>
                <w:color w:val="000000"/>
                <w:sz w:val="18"/>
                <w:szCs w:val="18"/>
              </w:rPr>
            </w:pPr>
          </w:p>
        </w:tc>
        <w:tc>
          <w:tcPr>
            <w:tcW w:w="1357" w:type="pct"/>
            <w:tcBorders>
              <w:top w:val="single" w:sz="4" w:space="0" w:color="auto"/>
              <w:left w:val="single" w:sz="4" w:space="0" w:color="auto"/>
              <w:bottom w:val="single" w:sz="4" w:space="0" w:color="auto"/>
              <w:right w:val="single" w:sz="4" w:space="0" w:color="auto"/>
            </w:tcBorders>
          </w:tcPr>
          <w:p w:rsidR="00DE4785" w:rsidRPr="00220EAF" w:rsidRDefault="00DE4785" w:rsidP="000C7C9A">
            <w:pPr>
              <w:tabs>
                <w:tab w:val="left" w:pos="5955"/>
              </w:tabs>
              <w:rPr>
                <w:rFonts w:ascii="Verdana" w:hAnsi="Verdana" w:cs="Arial"/>
                <w:color w:val="000000"/>
                <w:sz w:val="18"/>
                <w:szCs w:val="18"/>
              </w:rPr>
            </w:pPr>
            <w:r w:rsidRPr="00220EAF">
              <w:rPr>
                <w:rFonts w:ascii="Verdana" w:hAnsi="Verdana" w:cs="Arial"/>
                <w:color w:val="000000"/>
                <w:sz w:val="18"/>
                <w:szCs w:val="18"/>
              </w:rPr>
              <w:t xml:space="preserve">Articulate, clear and engaging for the audience.   Good vocal inflection, pacing and volume, few audible pauses, speech meets length requirements.  </w:t>
            </w:r>
          </w:p>
        </w:tc>
        <w:tc>
          <w:tcPr>
            <w:tcW w:w="1159" w:type="pct"/>
            <w:tcBorders>
              <w:top w:val="single" w:sz="4" w:space="0" w:color="auto"/>
              <w:left w:val="single" w:sz="4" w:space="0" w:color="auto"/>
              <w:bottom w:val="single" w:sz="4" w:space="0" w:color="auto"/>
              <w:right w:val="single" w:sz="4" w:space="0" w:color="auto"/>
            </w:tcBorders>
          </w:tcPr>
          <w:p w:rsidR="00DE4785" w:rsidRPr="00220EAF" w:rsidRDefault="00DE4785" w:rsidP="000C7C9A">
            <w:pPr>
              <w:tabs>
                <w:tab w:val="left" w:pos="5955"/>
              </w:tabs>
              <w:rPr>
                <w:rFonts w:ascii="Verdana" w:hAnsi="Verdana" w:cs="Arial"/>
                <w:color w:val="000000"/>
                <w:sz w:val="18"/>
                <w:szCs w:val="18"/>
              </w:rPr>
            </w:pPr>
            <w:r w:rsidRPr="00220EAF">
              <w:rPr>
                <w:rFonts w:ascii="Verdana" w:hAnsi="Verdana" w:cs="Arial"/>
                <w:color w:val="000000"/>
                <w:sz w:val="18"/>
                <w:szCs w:val="18"/>
              </w:rPr>
              <w:t>Reasonably clear and articulate, but may be difficult to follow at times.  Adequate vocal inflection, pacing, and volume, some audible pauses, speech meets length requirements.</w:t>
            </w:r>
          </w:p>
        </w:tc>
        <w:tc>
          <w:tcPr>
            <w:tcW w:w="1239" w:type="pct"/>
            <w:tcBorders>
              <w:top w:val="single" w:sz="4" w:space="0" w:color="auto"/>
              <w:left w:val="single" w:sz="4" w:space="0" w:color="auto"/>
              <w:bottom w:val="single" w:sz="4" w:space="0" w:color="auto"/>
              <w:right w:val="single" w:sz="4" w:space="0" w:color="auto"/>
            </w:tcBorders>
          </w:tcPr>
          <w:p w:rsidR="00DE4785" w:rsidRPr="00220EAF" w:rsidRDefault="00DE4785" w:rsidP="000C7C9A">
            <w:pPr>
              <w:tabs>
                <w:tab w:val="left" w:pos="5955"/>
              </w:tabs>
              <w:rPr>
                <w:rFonts w:ascii="Verdana" w:hAnsi="Verdana" w:cs="Arial"/>
                <w:color w:val="000000"/>
                <w:sz w:val="18"/>
                <w:szCs w:val="18"/>
              </w:rPr>
            </w:pPr>
            <w:r w:rsidRPr="00220EAF">
              <w:rPr>
                <w:rFonts w:ascii="Verdana" w:hAnsi="Verdana" w:cs="Arial"/>
                <w:color w:val="000000"/>
                <w:sz w:val="18"/>
                <w:szCs w:val="18"/>
              </w:rPr>
              <w:t>Disorganized, wordy, or awkward.  Monotone, many audible pauses.  Speech does not meet length requirement.</w:t>
            </w:r>
          </w:p>
        </w:tc>
        <w:tc>
          <w:tcPr>
            <w:tcW w:w="599" w:type="pct"/>
            <w:tcBorders>
              <w:top w:val="single" w:sz="4" w:space="0" w:color="auto"/>
              <w:left w:val="single" w:sz="4" w:space="0" w:color="auto"/>
              <w:bottom w:val="single" w:sz="4" w:space="0" w:color="auto"/>
              <w:right w:val="single" w:sz="4" w:space="0" w:color="auto"/>
            </w:tcBorders>
          </w:tcPr>
          <w:p w:rsidR="00DE4785" w:rsidRPr="00220EAF" w:rsidRDefault="00DE4785" w:rsidP="000C7C9A">
            <w:pPr>
              <w:rPr>
                <w:rFonts w:ascii="Verdana" w:hAnsi="Verdana"/>
                <w:b/>
                <w:sz w:val="18"/>
                <w:szCs w:val="18"/>
              </w:rPr>
            </w:pPr>
          </w:p>
        </w:tc>
      </w:tr>
      <w:tr w:rsidR="00DE4785" w:rsidRPr="00220EAF" w:rsidTr="000C7C9A">
        <w:trPr>
          <w:trHeight w:val="179"/>
        </w:trPr>
        <w:tc>
          <w:tcPr>
            <w:tcW w:w="646" w:type="pct"/>
            <w:tcBorders>
              <w:top w:val="single" w:sz="4" w:space="0" w:color="auto"/>
              <w:left w:val="single" w:sz="4" w:space="0" w:color="auto"/>
              <w:bottom w:val="single" w:sz="4" w:space="0" w:color="auto"/>
              <w:right w:val="single" w:sz="4" w:space="0" w:color="auto"/>
            </w:tcBorders>
          </w:tcPr>
          <w:p w:rsidR="00DE4785" w:rsidRPr="00220EAF" w:rsidRDefault="00DE4785" w:rsidP="000C7C9A">
            <w:pPr>
              <w:tabs>
                <w:tab w:val="left" w:pos="5955"/>
              </w:tabs>
              <w:rPr>
                <w:rFonts w:ascii="Verdana" w:hAnsi="Verdana" w:cs="Arial"/>
                <w:b/>
                <w:color w:val="000000"/>
                <w:sz w:val="18"/>
                <w:szCs w:val="18"/>
              </w:rPr>
            </w:pPr>
            <w:r w:rsidRPr="00220EAF">
              <w:rPr>
                <w:rFonts w:ascii="Verdana" w:hAnsi="Verdana" w:cs="Arial"/>
                <w:b/>
                <w:color w:val="000000"/>
                <w:sz w:val="18"/>
                <w:szCs w:val="18"/>
              </w:rPr>
              <w:t>Visual Aids</w:t>
            </w:r>
          </w:p>
          <w:p w:rsidR="00DE4785" w:rsidRPr="00220EAF" w:rsidRDefault="00DE4785" w:rsidP="000C7C9A">
            <w:pPr>
              <w:rPr>
                <w:rFonts w:ascii="Verdana" w:hAnsi="Verdana" w:cs="Arial"/>
                <w:b/>
                <w:color w:val="000000"/>
                <w:sz w:val="18"/>
                <w:szCs w:val="18"/>
              </w:rPr>
            </w:pPr>
          </w:p>
        </w:tc>
        <w:tc>
          <w:tcPr>
            <w:tcW w:w="1357" w:type="pct"/>
            <w:tcBorders>
              <w:top w:val="single" w:sz="4" w:space="0" w:color="auto"/>
              <w:left w:val="single" w:sz="4" w:space="0" w:color="auto"/>
              <w:bottom w:val="single" w:sz="4" w:space="0" w:color="auto"/>
              <w:right w:val="single" w:sz="4" w:space="0" w:color="auto"/>
            </w:tcBorders>
          </w:tcPr>
          <w:p w:rsidR="00DE4785" w:rsidRDefault="00DE4785" w:rsidP="000C7C9A">
            <w:pPr>
              <w:tabs>
                <w:tab w:val="left" w:pos="5955"/>
              </w:tabs>
              <w:rPr>
                <w:rFonts w:ascii="Verdana" w:hAnsi="Verdana" w:cs="Arial"/>
                <w:color w:val="000000"/>
                <w:sz w:val="18"/>
                <w:szCs w:val="18"/>
              </w:rPr>
            </w:pPr>
            <w:r w:rsidRPr="00220EAF">
              <w:rPr>
                <w:rFonts w:ascii="Verdana" w:hAnsi="Verdana" w:cs="Arial"/>
                <w:color w:val="000000"/>
                <w:sz w:val="18"/>
                <w:szCs w:val="18"/>
              </w:rPr>
              <w:t>Excellent use of visual aids to enhance the quality of the presentation and the audience’s comprehension of the ideas presented.</w:t>
            </w:r>
          </w:p>
          <w:p w:rsidR="00DE4785" w:rsidRPr="00220EAF" w:rsidRDefault="00DE4785" w:rsidP="000C7C9A">
            <w:pPr>
              <w:tabs>
                <w:tab w:val="left" w:pos="5955"/>
              </w:tabs>
              <w:rPr>
                <w:rFonts w:ascii="Verdana" w:hAnsi="Verdana" w:cs="Arial"/>
                <w:color w:val="000000"/>
                <w:sz w:val="18"/>
                <w:szCs w:val="18"/>
              </w:rPr>
            </w:pPr>
          </w:p>
        </w:tc>
        <w:tc>
          <w:tcPr>
            <w:tcW w:w="1159" w:type="pct"/>
            <w:tcBorders>
              <w:top w:val="single" w:sz="4" w:space="0" w:color="auto"/>
              <w:left w:val="single" w:sz="4" w:space="0" w:color="auto"/>
              <w:bottom w:val="single" w:sz="4" w:space="0" w:color="auto"/>
              <w:right w:val="single" w:sz="4" w:space="0" w:color="auto"/>
            </w:tcBorders>
          </w:tcPr>
          <w:p w:rsidR="00DE4785" w:rsidRPr="00220EAF" w:rsidRDefault="00DE4785" w:rsidP="000C7C9A">
            <w:pPr>
              <w:tabs>
                <w:tab w:val="left" w:pos="5955"/>
              </w:tabs>
              <w:rPr>
                <w:rFonts w:ascii="Verdana" w:hAnsi="Verdana" w:cs="Arial"/>
                <w:color w:val="000000"/>
                <w:sz w:val="18"/>
                <w:szCs w:val="18"/>
              </w:rPr>
            </w:pPr>
            <w:r w:rsidRPr="00220EAF">
              <w:rPr>
                <w:rFonts w:ascii="Verdana" w:hAnsi="Verdana" w:cs="Arial"/>
                <w:color w:val="000000"/>
                <w:sz w:val="18"/>
                <w:szCs w:val="18"/>
              </w:rPr>
              <w:t>Adequate use of visual aids to enhance the quality of the presentation and the audience’s comprehension of the ideas being presented.</w:t>
            </w:r>
          </w:p>
        </w:tc>
        <w:tc>
          <w:tcPr>
            <w:tcW w:w="1239" w:type="pct"/>
            <w:tcBorders>
              <w:top w:val="single" w:sz="4" w:space="0" w:color="auto"/>
              <w:left w:val="single" w:sz="4" w:space="0" w:color="auto"/>
              <w:bottom w:val="single" w:sz="4" w:space="0" w:color="auto"/>
              <w:right w:val="single" w:sz="4" w:space="0" w:color="auto"/>
            </w:tcBorders>
          </w:tcPr>
          <w:p w:rsidR="00DE4785" w:rsidRPr="00220EAF" w:rsidRDefault="00DE4785" w:rsidP="000C7C9A">
            <w:pPr>
              <w:tabs>
                <w:tab w:val="left" w:pos="5955"/>
              </w:tabs>
              <w:rPr>
                <w:rFonts w:ascii="Verdana" w:hAnsi="Verdana" w:cs="Arial"/>
                <w:color w:val="000000"/>
                <w:sz w:val="18"/>
                <w:szCs w:val="18"/>
              </w:rPr>
            </w:pPr>
            <w:r w:rsidRPr="00220EAF">
              <w:rPr>
                <w:rFonts w:ascii="Verdana" w:hAnsi="Verdana" w:cs="Arial"/>
                <w:color w:val="000000"/>
                <w:sz w:val="18"/>
                <w:szCs w:val="18"/>
              </w:rPr>
              <w:t>Poor or minimal use of visual aids, visual aids detract from the presentation, or visual aids not used when appropriate.</w:t>
            </w:r>
          </w:p>
          <w:p w:rsidR="00DE4785" w:rsidRPr="00220EAF" w:rsidRDefault="00DE4785" w:rsidP="000C7C9A">
            <w:pPr>
              <w:tabs>
                <w:tab w:val="left" w:pos="5955"/>
              </w:tabs>
              <w:rPr>
                <w:rFonts w:ascii="Verdana" w:hAnsi="Verdana" w:cs="Arial"/>
                <w:color w:val="000000"/>
                <w:sz w:val="18"/>
                <w:szCs w:val="18"/>
              </w:rPr>
            </w:pPr>
          </w:p>
        </w:tc>
        <w:tc>
          <w:tcPr>
            <w:tcW w:w="599" w:type="pct"/>
            <w:tcBorders>
              <w:top w:val="single" w:sz="4" w:space="0" w:color="auto"/>
              <w:left w:val="single" w:sz="4" w:space="0" w:color="auto"/>
              <w:bottom w:val="single" w:sz="4" w:space="0" w:color="auto"/>
              <w:right w:val="single" w:sz="4" w:space="0" w:color="auto"/>
            </w:tcBorders>
          </w:tcPr>
          <w:p w:rsidR="00DE4785" w:rsidRPr="00220EAF" w:rsidRDefault="00DE4785" w:rsidP="000C7C9A">
            <w:pPr>
              <w:rPr>
                <w:rFonts w:ascii="Verdana" w:hAnsi="Verdana"/>
                <w:b/>
                <w:sz w:val="18"/>
                <w:szCs w:val="18"/>
              </w:rPr>
            </w:pPr>
          </w:p>
        </w:tc>
      </w:tr>
    </w:tbl>
    <w:p w:rsidR="00DE4785" w:rsidRDefault="00DE4785" w:rsidP="00DE4785">
      <w:pPr>
        <w:rPr>
          <w:rFonts w:ascii="Verdana" w:hAnsi="Verdana"/>
          <w:sz w:val="18"/>
          <w:szCs w:val="18"/>
        </w:rPr>
      </w:pPr>
      <w:r w:rsidRPr="00220EAF">
        <w:rPr>
          <w:rFonts w:ascii="Verdana" w:hAnsi="Verdana"/>
          <w:sz w:val="18"/>
          <w:szCs w:val="18"/>
        </w:rPr>
        <w:tab/>
      </w:r>
      <w:r w:rsidRPr="00220EAF">
        <w:rPr>
          <w:rFonts w:ascii="Verdana" w:hAnsi="Verdana"/>
          <w:sz w:val="18"/>
          <w:szCs w:val="18"/>
        </w:rPr>
        <w:tab/>
      </w:r>
      <w:r w:rsidRPr="00220EAF">
        <w:rPr>
          <w:rFonts w:ascii="Verdana" w:hAnsi="Verdana"/>
          <w:sz w:val="18"/>
          <w:szCs w:val="18"/>
        </w:rPr>
        <w:tab/>
      </w:r>
      <w:r w:rsidRPr="00220EAF">
        <w:rPr>
          <w:rFonts w:ascii="Verdana" w:hAnsi="Verdana"/>
          <w:sz w:val="18"/>
          <w:szCs w:val="18"/>
        </w:rPr>
        <w:tab/>
      </w:r>
      <w:r w:rsidRPr="00220EAF">
        <w:rPr>
          <w:rFonts w:ascii="Verdana" w:hAnsi="Verdana"/>
          <w:sz w:val="18"/>
          <w:szCs w:val="18"/>
        </w:rPr>
        <w:tab/>
      </w:r>
      <w:r w:rsidRPr="00220EAF">
        <w:rPr>
          <w:rFonts w:ascii="Verdana" w:hAnsi="Verdana"/>
          <w:sz w:val="18"/>
          <w:szCs w:val="18"/>
        </w:rPr>
        <w:tab/>
      </w:r>
      <w:r w:rsidRPr="00220EAF">
        <w:rPr>
          <w:rFonts w:ascii="Verdana" w:hAnsi="Verdana"/>
          <w:sz w:val="18"/>
          <w:szCs w:val="18"/>
        </w:rPr>
        <w:tab/>
      </w:r>
      <w:r w:rsidRPr="00220EAF">
        <w:rPr>
          <w:rFonts w:ascii="Verdana" w:hAnsi="Verdana"/>
          <w:sz w:val="18"/>
          <w:szCs w:val="18"/>
        </w:rPr>
        <w:tab/>
      </w:r>
      <w:r w:rsidRPr="00220EAF">
        <w:rPr>
          <w:rFonts w:ascii="Verdana" w:hAnsi="Verdana"/>
          <w:sz w:val="18"/>
          <w:szCs w:val="18"/>
        </w:rPr>
        <w:tab/>
      </w:r>
      <w:r w:rsidRPr="00220EAF">
        <w:rPr>
          <w:rFonts w:ascii="Verdana" w:hAnsi="Verdana"/>
          <w:sz w:val="18"/>
          <w:szCs w:val="18"/>
        </w:rPr>
        <w:tab/>
        <w:t xml:space="preserve">                                                    </w:t>
      </w:r>
    </w:p>
    <w:p w:rsidR="00A4377B" w:rsidRDefault="00A4377B">
      <w:pPr>
        <w:spacing w:after="200" w:line="276" w:lineRule="auto"/>
        <w:rPr>
          <w:rFonts w:ascii="Arial" w:hAnsi="Arial" w:cs="Arial"/>
          <w:b/>
          <w:color w:val="000000" w:themeColor="text1"/>
        </w:rPr>
      </w:pPr>
    </w:p>
    <w:p w:rsidR="00DE4785" w:rsidRDefault="00DE4785">
      <w:pPr>
        <w:spacing w:after="200" w:line="276" w:lineRule="auto"/>
        <w:rPr>
          <w:rFonts w:ascii="Arial" w:hAnsi="Arial" w:cs="Arial"/>
          <w:b/>
          <w:color w:val="000000" w:themeColor="text1"/>
        </w:rPr>
      </w:pPr>
    </w:p>
    <w:p w:rsidR="00DE4785" w:rsidRDefault="00DE4785">
      <w:pPr>
        <w:spacing w:after="200" w:line="276" w:lineRule="auto"/>
        <w:rPr>
          <w:rFonts w:ascii="Arial" w:hAnsi="Arial" w:cs="Arial"/>
          <w:b/>
          <w:color w:val="000000" w:themeColor="text1"/>
        </w:rPr>
      </w:pPr>
    </w:p>
    <w:p w:rsidR="00DE4785" w:rsidRDefault="00DE4785">
      <w:pPr>
        <w:spacing w:after="200" w:line="276" w:lineRule="auto"/>
        <w:rPr>
          <w:rFonts w:ascii="Arial" w:hAnsi="Arial" w:cs="Arial"/>
          <w:b/>
          <w:color w:val="000000" w:themeColor="text1"/>
        </w:rPr>
      </w:pPr>
    </w:p>
    <w:p w:rsidR="00DE4785" w:rsidRDefault="00DE4785" w:rsidP="00DE4785">
      <w:pPr>
        <w:pStyle w:val="Header"/>
        <w:jc w:val="center"/>
        <w:rPr>
          <w:rFonts w:ascii="Arial" w:hAnsi="Arial" w:cs="Arial"/>
          <w:b/>
          <w:color w:val="000000" w:themeColor="text1"/>
        </w:rPr>
      </w:pPr>
    </w:p>
    <w:p w:rsidR="00347799" w:rsidRDefault="00347799">
      <w:pPr>
        <w:spacing w:after="200" w:line="276" w:lineRule="auto"/>
        <w:rPr>
          <w:b/>
        </w:rPr>
      </w:pPr>
      <w:r>
        <w:rPr>
          <w:b/>
        </w:rPr>
        <w:br w:type="page"/>
      </w:r>
    </w:p>
    <w:p w:rsidR="00DE4785" w:rsidRPr="00347799" w:rsidRDefault="00DE4785" w:rsidP="00DE4785">
      <w:pPr>
        <w:pStyle w:val="Header"/>
        <w:rPr>
          <w:rFonts w:ascii="Arial" w:hAnsi="Arial" w:cs="Arial"/>
          <w:b/>
        </w:rPr>
      </w:pPr>
      <w:r w:rsidRPr="00347799">
        <w:rPr>
          <w:rFonts w:ascii="Arial" w:hAnsi="Arial" w:cs="Arial"/>
          <w:b/>
        </w:rPr>
        <w:lastRenderedPageBreak/>
        <w:t>APPENDIX 4:  SGS Writing Assessment Rubric</w:t>
      </w:r>
    </w:p>
    <w:p w:rsidR="00DE4785" w:rsidRPr="00347799" w:rsidRDefault="00DE4785" w:rsidP="00DE4785">
      <w:pPr>
        <w:pStyle w:val="Header"/>
        <w:rPr>
          <w:rFonts w:ascii="Arial" w:hAnsi="Arial" w:cs="Arial"/>
          <w:b/>
        </w:rPr>
      </w:pPr>
      <w:r w:rsidRPr="00347799">
        <w:rPr>
          <w:rFonts w:ascii="Arial" w:hAnsi="Arial" w:cs="Arial"/>
          <w:b/>
        </w:rPr>
        <w:t xml:space="preserve">Your writing assignment will require you to use the sociological perspective.    </w:t>
      </w:r>
    </w:p>
    <w:p w:rsidR="00DE4785" w:rsidRPr="00347799" w:rsidRDefault="00DE4785" w:rsidP="00DE4785">
      <w:pPr>
        <w:pStyle w:val="Header"/>
        <w:rPr>
          <w:rFonts w:ascii="Arial" w:hAnsi="Arial" w:cs="Arial"/>
        </w:rPr>
      </w:pPr>
      <w:r w:rsidRPr="00347799">
        <w:rPr>
          <w:rFonts w:ascii="Arial" w:hAnsi="Arial" w:cs="Arial"/>
        </w:rPr>
        <w:t xml:space="preserve">The sociological perspective consists of the following aspects:               </w:t>
      </w:r>
      <w:r w:rsidRPr="00347799">
        <w:rPr>
          <w:rFonts w:ascii="Arial" w:hAnsi="Arial" w:cs="Arial"/>
          <w:b/>
        </w:rPr>
        <w:t>Student#          ________________</w:t>
      </w:r>
      <w:r w:rsidRPr="00347799">
        <w:rPr>
          <w:rFonts w:ascii="Arial" w:hAnsi="Arial" w:cs="Arial"/>
        </w:rPr>
        <w:t xml:space="preserve">                                a) concern with the totality of social life, not just one aspect of life        </w:t>
      </w:r>
      <w:r w:rsidRPr="00347799">
        <w:rPr>
          <w:rFonts w:ascii="Arial" w:hAnsi="Arial" w:cs="Arial"/>
          <w:b/>
        </w:rPr>
        <w:t xml:space="preserve">Name                ________________ </w:t>
      </w:r>
    </w:p>
    <w:p w:rsidR="00DE4785" w:rsidRPr="00347799" w:rsidRDefault="00DE4785" w:rsidP="00DE4785">
      <w:pPr>
        <w:pStyle w:val="Header"/>
        <w:rPr>
          <w:rFonts w:ascii="Arial" w:hAnsi="Arial" w:cs="Arial"/>
        </w:rPr>
      </w:pPr>
      <w:r w:rsidRPr="00347799">
        <w:rPr>
          <w:rFonts w:ascii="Arial" w:hAnsi="Arial" w:cs="Arial"/>
        </w:rPr>
        <w:t xml:space="preserve">b) </w:t>
      </w:r>
      <w:proofErr w:type="gramStart"/>
      <w:r w:rsidRPr="00347799">
        <w:rPr>
          <w:rFonts w:ascii="Arial" w:hAnsi="Arial" w:cs="Arial"/>
        </w:rPr>
        <w:t>emphasis</w:t>
      </w:r>
      <w:proofErr w:type="gramEnd"/>
      <w:r w:rsidRPr="00347799">
        <w:rPr>
          <w:rFonts w:ascii="Arial" w:hAnsi="Arial" w:cs="Arial"/>
        </w:rPr>
        <w:t xml:space="preserve"> on the context (setting) in which behavior takes place       </w:t>
      </w:r>
      <w:r w:rsidRPr="00347799">
        <w:rPr>
          <w:rFonts w:ascii="Arial" w:hAnsi="Arial" w:cs="Arial"/>
          <w:b/>
        </w:rPr>
        <w:t>Course/Section ________________</w:t>
      </w:r>
    </w:p>
    <w:p w:rsidR="00DE4785" w:rsidRPr="00347799" w:rsidRDefault="00DE4785" w:rsidP="00DE4785">
      <w:pPr>
        <w:pStyle w:val="Header"/>
        <w:rPr>
          <w:rFonts w:ascii="Arial" w:hAnsi="Arial" w:cs="Arial"/>
          <w:b/>
        </w:rPr>
      </w:pPr>
      <w:r w:rsidRPr="00347799">
        <w:rPr>
          <w:rFonts w:ascii="Arial" w:hAnsi="Arial" w:cs="Arial"/>
        </w:rPr>
        <w:t xml:space="preserve">c) </w:t>
      </w:r>
      <w:proofErr w:type="gramStart"/>
      <w:r w:rsidRPr="00347799">
        <w:rPr>
          <w:rFonts w:ascii="Arial" w:hAnsi="Arial" w:cs="Arial"/>
        </w:rPr>
        <w:t>recognition</w:t>
      </w:r>
      <w:proofErr w:type="gramEnd"/>
      <w:r w:rsidRPr="00347799">
        <w:rPr>
          <w:rFonts w:ascii="Arial" w:hAnsi="Arial" w:cs="Arial"/>
        </w:rPr>
        <w:t xml:space="preserve"> that meaning is a social product, arbitrarily agreed upon </w:t>
      </w:r>
    </w:p>
    <w:p w:rsidR="00DE4785" w:rsidRPr="00347799" w:rsidRDefault="00DE4785" w:rsidP="00DE4785">
      <w:pPr>
        <w:pStyle w:val="Header"/>
        <w:rPr>
          <w:rFonts w:ascii="Arial" w:hAnsi="Arial" w:cs="Arial"/>
          <w:b/>
        </w:rPr>
      </w:pPr>
      <w:r w:rsidRPr="00347799">
        <w:rPr>
          <w:rFonts w:ascii="Arial" w:hAnsi="Arial" w:cs="Arial"/>
        </w:rPr>
        <w:t xml:space="preserve">d) </w:t>
      </w:r>
      <w:proofErr w:type="gramStart"/>
      <w:r w:rsidRPr="00347799">
        <w:rPr>
          <w:rFonts w:ascii="Arial" w:hAnsi="Arial" w:cs="Arial"/>
        </w:rPr>
        <w:t>focus</w:t>
      </w:r>
      <w:proofErr w:type="gramEnd"/>
      <w:r w:rsidRPr="00347799">
        <w:rPr>
          <w:rFonts w:ascii="Arial" w:hAnsi="Arial" w:cs="Arial"/>
        </w:rPr>
        <w:t xml:space="preserve"> on the collectivity (group) rather than the individual. (Emphasis on social interaction)       </w:t>
      </w:r>
    </w:p>
    <w:tbl>
      <w:tblPr>
        <w:tblW w:w="5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99"/>
        <w:gridCol w:w="1516"/>
        <w:gridCol w:w="1516"/>
        <w:gridCol w:w="1370"/>
        <w:gridCol w:w="1600"/>
        <w:gridCol w:w="1365"/>
        <w:gridCol w:w="965"/>
      </w:tblGrid>
      <w:tr w:rsidR="00DE4785" w:rsidRPr="00347799" w:rsidTr="000C7C9A">
        <w:trPr>
          <w:trHeight w:val="179"/>
        </w:trPr>
        <w:tc>
          <w:tcPr>
            <w:tcW w:w="762" w:type="pct"/>
            <w:tcBorders>
              <w:top w:val="single" w:sz="4" w:space="0" w:color="auto"/>
              <w:left w:val="single" w:sz="4" w:space="0" w:color="auto"/>
              <w:bottom w:val="single" w:sz="4" w:space="0" w:color="auto"/>
              <w:right w:val="single" w:sz="4" w:space="0" w:color="auto"/>
            </w:tcBorders>
          </w:tcPr>
          <w:p w:rsidR="00DE4785" w:rsidRPr="00347799" w:rsidRDefault="00DE4785" w:rsidP="000C7C9A">
            <w:pPr>
              <w:rPr>
                <w:rFonts w:ascii="Arial" w:hAnsi="Arial" w:cs="Arial"/>
                <w:b/>
                <w:sz w:val="18"/>
                <w:szCs w:val="18"/>
              </w:rPr>
            </w:pPr>
            <w:r w:rsidRPr="00347799">
              <w:rPr>
                <w:rFonts w:ascii="Arial" w:hAnsi="Arial" w:cs="Arial"/>
                <w:b/>
                <w:sz w:val="18"/>
                <w:szCs w:val="18"/>
              </w:rPr>
              <w:t>Category</w:t>
            </w:r>
          </w:p>
        </w:tc>
        <w:tc>
          <w:tcPr>
            <w:tcW w:w="771" w:type="pct"/>
            <w:tcBorders>
              <w:top w:val="single" w:sz="4" w:space="0" w:color="auto"/>
              <w:left w:val="single" w:sz="4" w:space="0" w:color="auto"/>
              <w:bottom w:val="single" w:sz="4" w:space="0" w:color="auto"/>
              <w:right w:val="single" w:sz="4" w:space="0" w:color="auto"/>
            </w:tcBorders>
          </w:tcPr>
          <w:p w:rsidR="00DE4785" w:rsidRPr="00347799" w:rsidRDefault="00DE4785" w:rsidP="000C7C9A">
            <w:pPr>
              <w:rPr>
                <w:rFonts w:ascii="Arial" w:hAnsi="Arial" w:cs="Arial"/>
                <w:b/>
                <w:sz w:val="18"/>
                <w:szCs w:val="18"/>
              </w:rPr>
            </w:pPr>
            <w:r w:rsidRPr="00347799">
              <w:rPr>
                <w:rFonts w:ascii="Arial" w:hAnsi="Arial" w:cs="Arial"/>
                <w:b/>
                <w:sz w:val="18"/>
                <w:szCs w:val="18"/>
              </w:rPr>
              <w:t>Exceeded Expectations</w:t>
            </w:r>
          </w:p>
        </w:tc>
        <w:tc>
          <w:tcPr>
            <w:tcW w:w="771" w:type="pct"/>
            <w:tcBorders>
              <w:top w:val="single" w:sz="4" w:space="0" w:color="auto"/>
              <w:left w:val="single" w:sz="4" w:space="0" w:color="auto"/>
              <w:bottom w:val="single" w:sz="4" w:space="0" w:color="auto"/>
              <w:right w:val="single" w:sz="4" w:space="0" w:color="auto"/>
            </w:tcBorders>
          </w:tcPr>
          <w:p w:rsidR="00DE4785" w:rsidRPr="00347799" w:rsidRDefault="00DE4785" w:rsidP="000C7C9A">
            <w:pPr>
              <w:rPr>
                <w:rFonts w:ascii="Arial" w:hAnsi="Arial" w:cs="Arial"/>
                <w:b/>
                <w:sz w:val="18"/>
                <w:szCs w:val="18"/>
              </w:rPr>
            </w:pPr>
            <w:r w:rsidRPr="00347799">
              <w:rPr>
                <w:rFonts w:ascii="Arial" w:hAnsi="Arial" w:cs="Arial"/>
                <w:b/>
                <w:sz w:val="18"/>
                <w:szCs w:val="18"/>
              </w:rPr>
              <w:t>Meets Expectations</w:t>
            </w:r>
          </w:p>
        </w:tc>
        <w:tc>
          <w:tcPr>
            <w:tcW w:w="697" w:type="pct"/>
            <w:tcBorders>
              <w:top w:val="single" w:sz="4" w:space="0" w:color="auto"/>
              <w:left w:val="single" w:sz="4" w:space="0" w:color="auto"/>
              <w:bottom w:val="single" w:sz="4" w:space="0" w:color="auto"/>
              <w:right w:val="single" w:sz="4" w:space="0" w:color="auto"/>
            </w:tcBorders>
          </w:tcPr>
          <w:p w:rsidR="00DE4785" w:rsidRPr="00347799" w:rsidRDefault="00DE4785" w:rsidP="000C7C9A">
            <w:pPr>
              <w:rPr>
                <w:rFonts w:ascii="Arial" w:hAnsi="Arial" w:cs="Arial"/>
                <w:b/>
                <w:sz w:val="18"/>
                <w:szCs w:val="18"/>
              </w:rPr>
            </w:pPr>
            <w:r w:rsidRPr="00347799">
              <w:rPr>
                <w:rFonts w:ascii="Arial" w:hAnsi="Arial" w:cs="Arial"/>
                <w:b/>
                <w:sz w:val="18"/>
                <w:szCs w:val="18"/>
              </w:rPr>
              <w:t>Competent</w:t>
            </w:r>
          </w:p>
        </w:tc>
        <w:tc>
          <w:tcPr>
            <w:tcW w:w="814" w:type="pct"/>
            <w:tcBorders>
              <w:top w:val="single" w:sz="4" w:space="0" w:color="auto"/>
              <w:left w:val="single" w:sz="4" w:space="0" w:color="auto"/>
              <w:bottom w:val="single" w:sz="4" w:space="0" w:color="auto"/>
              <w:right w:val="single" w:sz="4" w:space="0" w:color="auto"/>
            </w:tcBorders>
          </w:tcPr>
          <w:p w:rsidR="00DE4785" w:rsidRPr="00347799" w:rsidRDefault="00DE4785" w:rsidP="000C7C9A">
            <w:pPr>
              <w:rPr>
                <w:rFonts w:ascii="Arial" w:hAnsi="Arial" w:cs="Arial"/>
                <w:b/>
                <w:sz w:val="18"/>
                <w:szCs w:val="18"/>
              </w:rPr>
            </w:pPr>
            <w:r w:rsidRPr="00347799">
              <w:rPr>
                <w:rFonts w:ascii="Arial" w:hAnsi="Arial" w:cs="Arial"/>
                <w:b/>
                <w:sz w:val="18"/>
                <w:szCs w:val="18"/>
              </w:rPr>
              <w:t>Needs Improvement</w:t>
            </w:r>
          </w:p>
        </w:tc>
        <w:tc>
          <w:tcPr>
            <w:tcW w:w="694" w:type="pct"/>
            <w:tcBorders>
              <w:top w:val="single" w:sz="4" w:space="0" w:color="auto"/>
              <w:left w:val="single" w:sz="4" w:space="0" w:color="auto"/>
              <w:bottom w:val="single" w:sz="4" w:space="0" w:color="auto"/>
              <w:right w:val="single" w:sz="4" w:space="0" w:color="auto"/>
            </w:tcBorders>
          </w:tcPr>
          <w:p w:rsidR="00DE4785" w:rsidRPr="00347799" w:rsidRDefault="00DE4785" w:rsidP="000C7C9A">
            <w:pPr>
              <w:rPr>
                <w:rFonts w:ascii="Arial" w:hAnsi="Arial" w:cs="Arial"/>
                <w:b/>
                <w:sz w:val="18"/>
                <w:szCs w:val="18"/>
              </w:rPr>
            </w:pPr>
            <w:r w:rsidRPr="00347799">
              <w:rPr>
                <w:rFonts w:ascii="Arial" w:hAnsi="Arial" w:cs="Arial"/>
                <w:b/>
                <w:sz w:val="18"/>
                <w:szCs w:val="18"/>
              </w:rPr>
              <w:t>Not Evident</w:t>
            </w:r>
          </w:p>
        </w:tc>
        <w:tc>
          <w:tcPr>
            <w:tcW w:w="491" w:type="pct"/>
            <w:tcBorders>
              <w:top w:val="single" w:sz="4" w:space="0" w:color="auto"/>
              <w:left w:val="single" w:sz="4" w:space="0" w:color="auto"/>
              <w:bottom w:val="single" w:sz="4" w:space="0" w:color="auto"/>
              <w:right w:val="single" w:sz="4" w:space="0" w:color="auto"/>
            </w:tcBorders>
          </w:tcPr>
          <w:p w:rsidR="00DE4785" w:rsidRPr="00347799" w:rsidRDefault="00DE4785" w:rsidP="000C7C9A">
            <w:pPr>
              <w:rPr>
                <w:rFonts w:ascii="Arial" w:hAnsi="Arial" w:cs="Arial"/>
                <w:b/>
                <w:sz w:val="12"/>
                <w:szCs w:val="16"/>
              </w:rPr>
            </w:pPr>
          </w:p>
        </w:tc>
      </w:tr>
      <w:tr w:rsidR="00DE4785" w:rsidRPr="00347799" w:rsidTr="000C7C9A">
        <w:trPr>
          <w:trHeight w:val="1493"/>
        </w:trPr>
        <w:tc>
          <w:tcPr>
            <w:tcW w:w="762" w:type="pct"/>
            <w:tcBorders>
              <w:top w:val="single" w:sz="4" w:space="0" w:color="auto"/>
              <w:left w:val="single" w:sz="4" w:space="0" w:color="auto"/>
              <w:bottom w:val="single" w:sz="4" w:space="0" w:color="auto"/>
              <w:right w:val="single" w:sz="4" w:space="0" w:color="auto"/>
            </w:tcBorders>
          </w:tcPr>
          <w:p w:rsidR="00DE4785" w:rsidRPr="00347799" w:rsidRDefault="00DE4785" w:rsidP="000C7C9A">
            <w:pPr>
              <w:rPr>
                <w:rFonts w:ascii="Arial" w:hAnsi="Arial" w:cs="Arial"/>
                <w:b/>
                <w:i/>
                <w:sz w:val="14"/>
                <w:szCs w:val="16"/>
              </w:rPr>
            </w:pPr>
            <w:r w:rsidRPr="00347799">
              <w:rPr>
                <w:rFonts w:ascii="Arial" w:hAnsi="Arial" w:cs="Arial"/>
                <w:b/>
                <w:i/>
                <w:sz w:val="14"/>
                <w:szCs w:val="16"/>
              </w:rPr>
              <w:t xml:space="preserve">Technical </w:t>
            </w:r>
          </w:p>
          <w:p w:rsidR="00DE4785" w:rsidRPr="00347799" w:rsidRDefault="00DE4785" w:rsidP="000C7C9A">
            <w:pPr>
              <w:rPr>
                <w:rFonts w:ascii="Arial" w:hAnsi="Arial" w:cs="Arial"/>
                <w:b/>
                <w:i/>
                <w:sz w:val="14"/>
                <w:szCs w:val="16"/>
              </w:rPr>
            </w:pPr>
            <w:r w:rsidRPr="00347799">
              <w:rPr>
                <w:rFonts w:ascii="Arial" w:hAnsi="Arial" w:cs="Arial"/>
                <w:b/>
                <w:i/>
                <w:sz w:val="14"/>
                <w:szCs w:val="16"/>
              </w:rPr>
              <w:t>Requirements:</w:t>
            </w:r>
          </w:p>
          <w:p w:rsidR="00DE4785" w:rsidRPr="00347799" w:rsidRDefault="00DE4785" w:rsidP="000C7C9A">
            <w:pPr>
              <w:rPr>
                <w:rFonts w:ascii="Arial" w:hAnsi="Arial" w:cs="Arial"/>
                <w:i/>
                <w:sz w:val="14"/>
                <w:szCs w:val="16"/>
              </w:rPr>
            </w:pPr>
            <w:r w:rsidRPr="00347799">
              <w:rPr>
                <w:rFonts w:ascii="Arial" w:hAnsi="Arial" w:cs="Arial"/>
                <w:i/>
                <w:sz w:val="14"/>
                <w:szCs w:val="16"/>
              </w:rPr>
              <w:t>grammar,</w:t>
            </w:r>
          </w:p>
          <w:p w:rsidR="00DE4785" w:rsidRPr="00347799" w:rsidRDefault="00DE4785" w:rsidP="000C7C9A">
            <w:pPr>
              <w:rPr>
                <w:rFonts w:ascii="Arial" w:hAnsi="Arial" w:cs="Arial"/>
                <w:i/>
                <w:sz w:val="14"/>
                <w:szCs w:val="16"/>
              </w:rPr>
            </w:pPr>
            <w:r w:rsidRPr="00347799">
              <w:rPr>
                <w:rFonts w:ascii="Arial" w:hAnsi="Arial" w:cs="Arial"/>
                <w:i/>
                <w:sz w:val="14"/>
                <w:szCs w:val="16"/>
              </w:rPr>
              <w:t>punctuation,</w:t>
            </w:r>
          </w:p>
          <w:p w:rsidR="00DE4785" w:rsidRPr="00347799" w:rsidRDefault="00DE4785" w:rsidP="000C7C9A">
            <w:pPr>
              <w:rPr>
                <w:rFonts w:ascii="Arial" w:hAnsi="Arial" w:cs="Arial"/>
                <w:i/>
                <w:sz w:val="14"/>
                <w:szCs w:val="16"/>
              </w:rPr>
            </w:pPr>
            <w:r w:rsidRPr="00347799">
              <w:rPr>
                <w:rFonts w:ascii="Arial" w:hAnsi="Arial" w:cs="Arial"/>
                <w:i/>
                <w:sz w:val="14"/>
                <w:szCs w:val="16"/>
              </w:rPr>
              <w:t>spelling, typed, and double-spaced.</w:t>
            </w:r>
          </w:p>
        </w:tc>
        <w:tc>
          <w:tcPr>
            <w:tcW w:w="771" w:type="pct"/>
            <w:tcBorders>
              <w:top w:val="single" w:sz="4" w:space="0" w:color="auto"/>
              <w:left w:val="single" w:sz="4" w:space="0" w:color="auto"/>
              <w:bottom w:val="single" w:sz="4" w:space="0" w:color="auto"/>
              <w:right w:val="single" w:sz="4" w:space="0" w:color="auto"/>
            </w:tcBorders>
          </w:tcPr>
          <w:p w:rsidR="00DE4785" w:rsidRPr="00347799" w:rsidRDefault="00DE4785" w:rsidP="000C7C9A">
            <w:pPr>
              <w:rPr>
                <w:rFonts w:ascii="Arial" w:hAnsi="Arial" w:cs="Arial"/>
                <w:sz w:val="14"/>
                <w:szCs w:val="16"/>
              </w:rPr>
            </w:pPr>
            <w:r w:rsidRPr="00347799">
              <w:rPr>
                <w:rFonts w:ascii="Arial" w:hAnsi="Arial" w:cs="Arial"/>
                <w:sz w:val="14"/>
                <w:szCs w:val="16"/>
              </w:rPr>
              <w:t>Paper is</w:t>
            </w:r>
          </w:p>
          <w:p w:rsidR="00DE4785" w:rsidRPr="00347799" w:rsidRDefault="00DE4785" w:rsidP="000C7C9A">
            <w:pPr>
              <w:rPr>
                <w:rFonts w:ascii="Arial" w:hAnsi="Arial" w:cs="Arial"/>
                <w:sz w:val="14"/>
                <w:szCs w:val="16"/>
              </w:rPr>
            </w:pPr>
            <w:r w:rsidRPr="00347799">
              <w:rPr>
                <w:rFonts w:ascii="Arial" w:hAnsi="Arial" w:cs="Arial"/>
                <w:sz w:val="14"/>
                <w:szCs w:val="16"/>
              </w:rPr>
              <w:t>technically</w:t>
            </w:r>
          </w:p>
          <w:p w:rsidR="00DE4785" w:rsidRPr="00347799" w:rsidRDefault="00DE4785" w:rsidP="000C7C9A">
            <w:pPr>
              <w:rPr>
                <w:rFonts w:ascii="Arial" w:hAnsi="Arial" w:cs="Arial"/>
                <w:sz w:val="14"/>
                <w:szCs w:val="16"/>
              </w:rPr>
            </w:pPr>
            <w:r w:rsidRPr="00347799">
              <w:rPr>
                <w:rFonts w:ascii="Arial" w:hAnsi="Arial" w:cs="Arial"/>
                <w:sz w:val="14"/>
                <w:szCs w:val="16"/>
              </w:rPr>
              <w:t>flawless;</w:t>
            </w:r>
          </w:p>
          <w:p w:rsidR="00DE4785" w:rsidRPr="00347799" w:rsidRDefault="00DE4785" w:rsidP="000C7C9A">
            <w:pPr>
              <w:rPr>
                <w:rFonts w:ascii="Arial" w:hAnsi="Arial" w:cs="Arial"/>
                <w:sz w:val="14"/>
                <w:szCs w:val="16"/>
              </w:rPr>
            </w:pPr>
            <w:r w:rsidRPr="00347799">
              <w:rPr>
                <w:rFonts w:ascii="Arial" w:hAnsi="Arial" w:cs="Arial"/>
                <w:sz w:val="14"/>
                <w:szCs w:val="16"/>
              </w:rPr>
              <w:t>typed, double-spaced and followed all instructions</w:t>
            </w:r>
          </w:p>
        </w:tc>
        <w:tc>
          <w:tcPr>
            <w:tcW w:w="771" w:type="pct"/>
            <w:tcBorders>
              <w:top w:val="single" w:sz="4" w:space="0" w:color="auto"/>
              <w:left w:val="single" w:sz="4" w:space="0" w:color="auto"/>
              <w:bottom w:val="single" w:sz="4" w:space="0" w:color="auto"/>
              <w:right w:val="single" w:sz="4" w:space="0" w:color="auto"/>
            </w:tcBorders>
          </w:tcPr>
          <w:p w:rsidR="00DE4785" w:rsidRPr="00347799" w:rsidRDefault="00DE4785" w:rsidP="000C7C9A">
            <w:pPr>
              <w:rPr>
                <w:rFonts w:ascii="Arial" w:hAnsi="Arial" w:cs="Arial"/>
                <w:sz w:val="14"/>
                <w:szCs w:val="16"/>
              </w:rPr>
            </w:pPr>
            <w:r w:rsidRPr="00347799">
              <w:rPr>
                <w:rFonts w:ascii="Arial" w:hAnsi="Arial" w:cs="Arial"/>
                <w:sz w:val="14"/>
                <w:szCs w:val="16"/>
              </w:rPr>
              <w:t>Minor grammar,</w:t>
            </w:r>
          </w:p>
          <w:p w:rsidR="00DE4785" w:rsidRPr="00347799" w:rsidRDefault="00DE4785" w:rsidP="000C7C9A">
            <w:pPr>
              <w:rPr>
                <w:rFonts w:ascii="Arial" w:hAnsi="Arial" w:cs="Arial"/>
                <w:sz w:val="14"/>
                <w:szCs w:val="16"/>
              </w:rPr>
            </w:pPr>
            <w:r w:rsidRPr="00347799">
              <w:rPr>
                <w:rFonts w:ascii="Arial" w:hAnsi="Arial" w:cs="Arial"/>
                <w:sz w:val="14"/>
                <w:szCs w:val="16"/>
              </w:rPr>
              <w:t>punctuation,</w:t>
            </w:r>
          </w:p>
          <w:p w:rsidR="00DE4785" w:rsidRPr="00347799" w:rsidRDefault="00DE4785" w:rsidP="000C7C9A">
            <w:pPr>
              <w:rPr>
                <w:rFonts w:ascii="Arial" w:hAnsi="Arial" w:cs="Arial"/>
                <w:sz w:val="14"/>
                <w:szCs w:val="16"/>
              </w:rPr>
            </w:pPr>
            <w:r w:rsidRPr="00347799">
              <w:rPr>
                <w:rFonts w:ascii="Arial" w:hAnsi="Arial" w:cs="Arial"/>
                <w:sz w:val="14"/>
                <w:szCs w:val="16"/>
              </w:rPr>
              <w:t>&amp; spelling</w:t>
            </w:r>
          </w:p>
          <w:p w:rsidR="00DE4785" w:rsidRPr="00347799" w:rsidRDefault="00DE4785" w:rsidP="000C7C9A">
            <w:pPr>
              <w:rPr>
                <w:rFonts w:ascii="Arial" w:hAnsi="Arial" w:cs="Arial"/>
                <w:sz w:val="14"/>
                <w:szCs w:val="16"/>
              </w:rPr>
            </w:pPr>
            <w:r w:rsidRPr="00347799">
              <w:rPr>
                <w:rFonts w:ascii="Arial" w:hAnsi="Arial" w:cs="Arial"/>
                <w:sz w:val="14"/>
                <w:szCs w:val="16"/>
              </w:rPr>
              <w:t>errors; typed, double-spaced. Followed instructions.</w:t>
            </w:r>
          </w:p>
        </w:tc>
        <w:tc>
          <w:tcPr>
            <w:tcW w:w="697" w:type="pct"/>
            <w:tcBorders>
              <w:top w:val="single" w:sz="4" w:space="0" w:color="auto"/>
              <w:left w:val="single" w:sz="4" w:space="0" w:color="auto"/>
              <w:bottom w:val="single" w:sz="4" w:space="0" w:color="auto"/>
              <w:right w:val="single" w:sz="4" w:space="0" w:color="auto"/>
            </w:tcBorders>
          </w:tcPr>
          <w:p w:rsidR="00DE4785" w:rsidRPr="00347799" w:rsidRDefault="00DE4785" w:rsidP="000C7C9A">
            <w:pPr>
              <w:rPr>
                <w:rFonts w:ascii="Arial" w:hAnsi="Arial" w:cs="Arial"/>
                <w:sz w:val="14"/>
                <w:szCs w:val="16"/>
              </w:rPr>
            </w:pPr>
            <w:r w:rsidRPr="00347799">
              <w:rPr>
                <w:rFonts w:ascii="Arial" w:hAnsi="Arial" w:cs="Arial"/>
                <w:sz w:val="14"/>
                <w:szCs w:val="16"/>
              </w:rPr>
              <w:t xml:space="preserve">Significant </w:t>
            </w:r>
          </w:p>
          <w:p w:rsidR="00DE4785" w:rsidRPr="00347799" w:rsidRDefault="00DE4785" w:rsidP="000C7C9A">
            <w:pPr>
              <w:rPr>
                <w:rFonts w:ascii="Arial" w:hAnsi="Arial" w:cs="Arial"/>
                <w:sz w:val="14"/>
                <w:szCs w:val="16"/>
              </w:rPr>
            </w:pPr>
            <w:r w:rsidRPr="00347799">
              <w:rPr>
                <w:rFonts w:ascii="Arial" w:hAnsi="Arial" w:cs="Arial"/>
                <w:sz w:val="14"/>
                <w:szCs w:val="16"/>
              </w:rPr>
              <w:t>grammar, punctuation,</w:t>
            </w:r>
          </w:p>
          <w:p w:rsidR="00DE4785" w:rsidRPr="00347799" w:rsidRDefault="00DE4785" w:rsidP="000C7C9A">
            <w:pPr>
              <w:rPr>
                <w:rFonts w:ascii="Arial" w:hAnsi="Arial" w:cs="Arial"/>
                <w:sz w:val="14"/>
                <w:szCs w:val="16"/>
              </w:rPr>
            </w:pPr>
            <w:r w:rsidRPr="00347799">
              <w:rPr>
                <w:rFonts w:ascii="Arial" w:hAnsi="Arial" w:cs="Arial"/>
                <w:sz w:val="14"/>
                <w:szCs w:val="16"/>
              </w:rPr>
              <w:t>&amp; spelling</w:t>
            </w:r>
          </w:p>
          <w:p w:rsidR="00DE4785" w:rsidRPr="00347799" w:rsidRDefault="00DE4785" w:rsidP="000C7C9A">
            <w:pPr>
              <w:rPr>
                <w:rFonts w:ascii="Arial" w:hAnsi="Arial" w:cs="Arial"/>
                <w:sz w:val="14"/>
                <w:szCs w:val="16"/>
              </w:rPr>
            </w:pPr>
            <w:r w:rsidRPr="00347799">
              <w:rPr>
                <w:rFonts w:ascii="Arial" w:hAnsi="Arial" w:cs="Arial"/>
                <w:sz w:val="14"/>
                <w:szCs w:val="16"/>
              </w:rPr>
              <w:t>errors, but</w:t>
            </w:r>
          </w:p>
          <w:p w:rsidR="00DE4785" w:rsidRPr="00347799" w:rsidRDefault="00DE4785" w:rsidP="000C7C9A">
            <w:pPr>
              <w:rPr>
                <w:rFonts w:ascii="Arial" w:hAnsi="Arial" w:cs="Arial"/>
                <w:sz w:val="14"/>
                <w:szCs w:val="16"/>
              </w:rPr>
            </w:pPr>
            <w:r w:rsidRPr="00347799">
              <w:rPr>
                <w:rFonts w:ascii="Arial" w:hAnsi="Arial" w:cs="Arial"/>
                <w:sz w:val="14"/>
                <w:szCs w:val="16"/>
              </w:rPr>
              <w:t>typed, double-</w:t>
            </w:r>
          </w:p>
          <w:p w:rsidR="00DE4785" w:rsidRPr="00347799" w:rsidRDefault="00DE4785" w:rsidP="000C7C9A">
            <w:pPr>
              <w:rPr>
                <w:rFonts w:ascii="Arial" w:hAnsi="Arial" w:cs="Arial"/>
                <w:sz w:val="14"/>
                <w:szCs w:val="16"/>
              </w:rPr>
            </w:pPr>
            <w:r w:rsidRPr="00347799">
              <w:rPr>
                <w:rFonts w:ascii="Arial" w:hAnsi="Arial" w:cs="Arial"/>
                <w:sz w:val="14"/>
                <w:szCs w:val="16"/>
              </w:rPr>
              <w:t>spaced. Somewhat followed instructions.</w:t>
            </w:r>
          </w:p>
        </w:tc>
        <w:tc>
          <w:tcPr>
            <w:tcW w:w="814" w:type="pct"/>
            <w:tcBorders>
              <w:top w:val="single" w:sz="4" w:space="0" w:color="auto"/>
              <w:left w:val="single" w:sz="4" w:space="0" w:color="auto"/>
              <w:bottom w:val="single" w:sz="4" w:space="0" w:color="auto"/>
              <w:right w:val="single" w:sz="4" w:space="0" w:color="auto"/>
            </w:tcBorders>
          </w:tcPr>
          <w:p w:rsidR="00DE4785" w:rsidRPr="00347799" w:rsidRDefault="00DE4785" w:rsidP="000C7C9A">
            <w:pPr>
              <w:rPr>
                <w:rFonts w:ascii="Arial" w:hAnsi="Arial" w:cs="Arial"/>
                <w:sz w:val="14"/>
                <w:szCs w:val="16"/>
              </w:rPr>
            </w:pPr>
            <w:r w:rsidRPr="00347799">
              <w:rPr>
                <w:rFonts w:ascii="Arial" w:hAnsi="Arial" w:cs="Arial"/>
                <w:sz w:val="14"/>
                <w:szCs w:val="16"/>
              </w:rPr>
              <w:t>Grammar,</w:t>
            </w:r>
          </w:p>
          <w:p w:rsidR="00DE4785" w:rsidRPr="00347799" w:rsidRDefault="00DE4785" w:rsidP="000C7C9A">
            <w:pPr>
              <w:rPr>
                <w:rFonts w:ascii="Arial" w:hAnsi="Arial" w:cs="Arial"/>
                <w:sz w:val="14"/>
                <w:szCs w:val="16"/>
              </w:rPr>
            </w:pPr>
            <w:r w:rsidRPr="00347799">
              <w:rPr>
                <w:rFonts w:ascii="Arial" w:hAnsi="Arial" w:cs="Arial"/>
                <w:sz w:val="14"/>
                <w:szCs w:val="16"/>
              </w:rPr>
              <w:t>punctuation,</w:t>
            </w:r>
          </w:p>
          <w:p w:rsidR="00DE4785" w:rsidRPr="00347799" w:rsidRDefault="00DE4785" w:rsidP="000C7C9A">
            <w:pPr>
              <w:rPr>
                <w:rFonts w:ascii="Arial" w:hAnsi="Arial" w:cs="Arial"/>
                <w:sz w:val="14"/>
                <w:szCs w:val="16"/>
              </w:rPr>
            </w:pPr>
            <w:r w:rsidRPr="00347799">
              <w:rPr>
                <w:rFonts w:ascii="Arial" w:hAnsi="Arial" w:cs="Arial"/>
                <w:sz w:val="14"/>
                <w:szCs w:val="16"/>
              </w:rPr>
              <w:t>&amp; spelling</w:t>
            </w:r>
          </w:p>
          <w:p w:rsidR="00DE4785" w:rsidRPr="00347799" w:rsidRDefault="00DE4785" w:rsidP="000C7C9A">
            <w:pPr>
              <w:rPr>
                <w:rFonts w:ascii="Arial" w:hAnsi="Arial" w:cs="Arial"/>
                <w:sz w:val="14"/>
                <w:szCs w:val="16"/>
              </w:rPr>
            </w:pPr>
            <w:r w:rsidRPr="00347799">
              <w:rPr>
                <w:rFonts w:ascii="Arial" w:hAnsi="Arial" w:cs="Arial"/>
                <w:sz w:val="14"/>
                <w:szCs w:val="16"/>
              </w:rPr>
              <w:t xml:space="preserve">errors are frequent and  </w:t>
            </w:r>
          </w:p>
          <w:p w:rsidR="00DE4785" w:rsidRPr="00347799" w:rsidRDefault="00DE4785" w:rsidP="000C7C9A">
            <w:pPr>
              <w:rPr>
                <w:rFonts w:ascii="Arial" w:hAnsi="Arial" w:cs="Arial"/>
                <w:sz w:val="14"/>
                <w:szCs w:val="16"/>
              </w:rPr>
            </w:pPr>
            <w:r w:rsidRPr="00347799">
              <w:rPr>
                <w:rFonts w:ascii="Arial" w:hAnsi="Arial" w:cs="Arial"/>
                <w:sz w:val="14"/>
                <w:szCs w:val="16"/>
              </w:rPr>
              <w:t>distracting, but</w:t>
            </w:r>
          </w:p>
          <w:p w:rsidR="00DE4785" w:rsidRPr="00347799" w:rsidRDefault="00DE4785" w:rsidP="000C7C9A">
            <w:pPr>
              <w:rPr>
                <w:rFonts w:ascii="Arial" w:hAnsi="Arial" w:cs="Arial"/>
                <w:sz w:val="14"/>
                <w:szCs w:val="16"/>
              </w:rPr>
            </w:pPr>
            <w:r w:rsidRPr="00347799">
              <w:rPr>
                <w:rFonts w:ascii="Arial" w:hAnsi="Arial" w:cs="Arial"/>
                <w:sz w:val="14"/>
                <w:szCs w:val="16"/>
              </w:rPr>
              <w:t>typed, double-spaced. Did not follow instructions well.</w:t>
            </w:r>
          </w:p>
        </w:tc>
        <w:tc>
          <w:tcPr>
            <w:tcW w:w="694" w:type="pct"/>
            <w:tcBorders>
              <w:top w:val="single" w:sz="4" w:space="0" w:color="auto"/>
              <w:left w:val="single" w:sz="4" w:space="0" w:color="auto"/>
              <w:bottom w:val="single" w:sz="4" w:space="0" w:color="auto"/>
              <w:right w:val="single" w:sz="4" w:space="0" w:color="auto"/>
            </w:tcBorders>
          </w:tcPr>
          <w:p w:rsidR="00DE4785" w:rsidRPr="00347799" w:rsidRDefault="00DE4785" w:rsidP="000C7C9A">
            <w:pPr>
              <w:rPr>
                <w:rFonts w:ascii="Arial" w:hAnsi="Arial" w:cs="Arial"/>
                <w:sz w:val="14"/>
                <w:szCs w:val="16"/>
              </w:rPr>
            </w:pPr>
            <w:r w:rsidRPr="00347799">
              <w:rPr>
                <w:rFonts w:ascii="Arial" w:hAnsi="Arial" w:cs="Arial"/>
                <w:sz w:val="14"/>
                <w:szCs w:val="16"/>
              </w:rPr>
              <w:t>Grammar,</w:t>
            </w:r>
          </w:p>
          <w:p w:rsidR="00DE4785" w:rsidRPr="00347799" w:rsidRDefault="00DE4785" w:rsidP="000C7C9A">
            <w:pPr>
              <w:rPr>
                <w:rFonts w:ascii="Arial" w:hAnsi="Arial" w:cs="Arial"/>
                <w:sz w:val="14"/>
                <w:szCs w:val="16"/>
              </w:rPr>
            </w:pPr>
            <w:r w:rsidRPr="00347799">
              <w:rPr>
                <w:rFonts w:ascii="Arial" w:hAnsi="Arial" w:cs="Arial"/>
                <w:sz w:val="14"/>
                <w:szCs w:val="16"/>
              </w:rPr>
              <w:t>punctuation, &amp; spelling errors are frequent and distracting; not typed or d-spaced or not minimum length.</w:t>
            </w:r>
          </w:p>
          <w:p w:rsidR="00DE4785" w:rsidRPr="00347799" w:rsidRDefault="00DE4785" w:rsidP="000C7C9A">
            <w:pPr>
              <w:rPr>
                <w:rFonts w:ascii="Arial" w:hAnsi="Arial" w:cs="Arial"/>
                <w:sz w:val="14"/>
                <w:szCs w:val="16"/>
              </w:rPr>
            </w:pPr>
            <w:r w:rsidRPr="00347799">
              <w:rPr>
                <w:rFonts w:ascii="Arial" w:hAnsi="Arial" w:cs="Arial"/>
                <w:sz w:val="14"/>
                <w:szCs w:val="16"/>
              </w:rPr>
              <w:t>Did not follow instructions.</w:t>
            </w:r>
          </w:p>
        </w:tc>
        <w:tc>
          <w:tcPr>
            <w:tcW w:w="491" w:type="pct"/>
            <w:tcBorders>
              <w:top w:val="single" w:sz="4" w:space="0" w:color="auto"/>
              <w:left w:val="single" w:sz="4" w:space="0" w:color="auto"/>
              <w:bottom w:val="single" w:sz="4" w:space="0" w:color="auto"/>
              <w:right w:val="single" w:sz="4" w:space="0" w:color="auto"/>
            </w:tcBorders>
          </w:tcPr>
          <w:p w:rsidR="00DE4785" w:rsidRPr="00347799" w:rsidRDefault="00DE4785" w:rsidP="000C7C9A">
            <w:pPr>
              <w:rPr>
                <w:rFonts w:ascii="Arial" w:hAnsi="Arial" w:cs="Arial"/>
                <w:sz w:val="14"/>
                <w:szCs w:val="16"/>
              </w:rPr>
            </w:pPr>
          </w:p>
        </w:tc>
      </w:tr>
      <w:tr w:rsidR="00DE4785" w:rsidRPr="00347799" w:rsidTr="000C7C9A">
        <w:trPr>
          <w:trHeight w:val="2298"/>
        </w:trPr>
        <w:tc>
          <w:tcPr>
            <w:tcW w:w="762" w:type="pct"/>
            <w:tcBorders>
              <w:top w:val="single" w:sz="4" w:space="0" w:color="auto"/>
              <w:left w:val="single" w:sz="4" w:space="0" w:color="auto"/>
              <w:bottom w:val="single" w:sz="4" w:space="0" w:color="auto"/>
              <w:right w:val="single" w:sz="4" w:space="0" w:color="auto"/>
            </w:tcBorders>
          </w:tcPr>
          <w:p w:rsidR="00DE4785" w:rsidRPr="00347799" w:rsidRDefault="00DE4785" w:rsidP="000C7C9A">
            <w:pPr>
              <w:spacing w:line="276" w:lineRule="auto"/>
              <w:rPr>
                <w:rFonts w:ascii="Arial" w:hAnsi="Arial" w:cs="Arial"/>
                <w:b/>
                <w:i/>
                <w:sz w:val="14"/>
                <w:szCs w:val="16"/>
                <w:lang w:val="fr-FR"/>
              </w:rPr>
            </w:pPr>
            <w:r w:rsidRPr="00347799">
              <w:rPr>
                <w:rFonts w:ascii="Arial" w:hAnsi="Arial" w:cs="Arial"/>
                <w:b/>
                <w:i/>
                <w:sz w:val="14"/>
                <w:szCs w:val="16"/>
                <w:lang w:val="fr-FR"/>
              </w:rPr>
              <w:t>Documentation:</w:t>
            </w:r>
          </w:p>
          <w:p w:rsidR="00DE4785" w:rsidRPr="00347799" w:rsidRDefault="00DE4785" w:rsidP="000C7C9A">
            <w:pPr>
              <w:spacing w:line="276" w:lineRule="auto"/>
              <w:rPr>
                <w:rFonts w:ascii="Arial" w:hAnsi="Arial" w:cs="Arial"/>
                <w:i/>
                <w:sz w:val="14"/>
                <w:szCs w:val="16"/>
              </w:rPr>
            </w:pPr>
            <w:r w:rsidRPr="00347799">
              <w:rPr>
                <w:rFonts w:ascii="Arial" w:hAnsi="Arial" w:cs="Arial"/>
                <w:i/>
                <w:sz w:val="14"/>
                <w:szCs w:val="16"/>
              </w:rPr>
              <w:t>quotes, paraphrases,  and</w:t>
            </w:r>
          </w:p>
          <w:p w:rsidR="00DE4785" w:rsidRPr="00347799" w:rsidRDefault="00DE4785" w:rsidP="000C7C9A">
            <w:pPr>
              <w:spacing w:line="276" w:lineRule="auto"/>
              <w:rPr>
                <w:rFonts w:ascii="Arial" w:hAnsi="Arial" w:cs="Arial"/>
                <w:i/>
                <w:sz w:val="14"/>
                <w:szCs w:val="16"/>
              </w:rPr>
            </w:pPr>
            <w:r w:rsidRPr="00347799">
              <w:rPr>
                <w:rFonts w:ascii="Arial" w:hAnsi="Arial" w:cs="Arial"/>
                <w:i/>
                <w:sz w:val="14"/>
                <w:szCs w:val="16"/>
              </w:rPr>
              <w:t xml:space="preserve">summaries are </w:t>
            </w:r>
          </w:p>
          <w:p w:rsidR="00DE4785" w:rsidRPr="00347799" w:rsidRDefault="00DE4785" w:rsidP="000C7C9A">
            <w:pPr>
              <w:spacing w:line="276" w:lineRule="auto"/>
              <w:rPr>
                <w:rFonts w:ascii="Arial" w:hAnsi="Arial" w:cs="Arial"/>
                <w:i/>
                <w:sz w:val="14"/>
                <w:szCs w:val="16"/>
              </w:rPr>
            </w:pPr>
            <w:r w:rsidRPr="00347799">
              <w:rPr>
                <w:rFonts w:ascii="Arial" w:hAnsi="Arial" w:cs="Arial"/>
                <w:i/>
                <w:sz w:val="14"/>
                <w:szCs w:val="16"/>
              </w:rPr>
              <w:t>appropriately</w:t>
            </w:r>
          </w:p>
          <w:p w:rsidR="00DE4785" w:rsidRPr="00347799" w:rsidRDefault="00DE4785" w:rsidP="000C7C9A">
            <w:pPr>
              <w:spacing w:line="276" w:lineRule="auto"/>
              <w:rPr>
                <w:rFonts w:ascii="Arial" w:hAnsi="Arial" w:cs="Arial"/>
                <w:i/>
                <w:sz w:val="14"/>
                <w:szCs w:val="16"/>
              </w:rPr>
            </w:pPr>
            <w:r w:rsidRPr="00347799">
              <w:rPr>
                <w:rFonts w:ascii="Arial" w:hAnsi="Arial" w:cs="Arial"/>
                <w:i/>
                <w:sz w:val="14"/>
                <w:szCs w:val="16"/>
              </w:rPr>
              <w:t>documented;</w:t>
            </w:r>
          </w:p>
          <w:p w:rsidR="00DE4785" w:rsidRPr="00347799" w:rsidRDefault="00DE4785" w:rsidP="000C7C9A">
            <w:pPr>
              <w:spacing w:line="276" w:lineRule="auto"/>
              <w:rPr>
                <w:rFonts w:ascii="Arial" w:hAnsi="Arial" w:cs="Arial"/>
                <w:i/>
                <w:sz w:val="14"/>
                <w:szCs w:val="16"/>
              </w:rPr>
            </w:pPr>
            <w:r w:rsidRPr="00347799">
              <w:rPr>
                <w:rFonts w:ascii="Arial" w:hAnsi="Arial" w:cs="Arial"/>
                <w:i/>
                <w:sz w:val="14"/>
                <w:szCs w:val="16"/>
              </w:rPr>
              <w:t>adequate original ideas.  Works are cited and</w:t>
            </w:r>
          </w:p>
          <w:p w:rsidR="00DE4785" w:rsidRPr="00347799" w:rsidRDefault="00DE4785" w:rsidP="000C7C9A">
            <w:pPr>
              <w:spacing w:line="276" w:lineRule="auto"/>
              <w:rPr>
                <w:rFonts w:ascii="Arial" w:hAnsi="Arial" w:cs="Arial"/>
                <w:i/>
                <w:sz w:val="14"/>
                <w:szCs w:val="16"/>
              </w:rPr>
            </w:pPr>
            <w:r w:rsidRPr="00347799">
              <w:rPr>
                <w:rFonts w:ascii="Arial" w:hAnsi="Arial" w:cs="Arial"/>
                <w:i/>
                <w:sz w:val="14"/>
                <w:szCs w:val="16"/>
              </w:rPr>
              <w:t xml:space="preserve">plagiarism is </w:t>
            </w:r>
          </w:p>
          <w:p w:rsidR="00DE4785" w:rsidRPr="00347799" w:rsidRDefault="00DE4785" w:rsidP="000C7C9A">
            <w:pPr>
              <w:rPr>
                <w:rFonts w:ascii="Arial" w:hAnsi="Arial" w:cs="Arial"/>
                <w:sz w:val="14"/>
                <w:szCs w:val="16"/>
              </w:rPr>
            </w:pPr>
            <w:r w:rsidRPr="00347799">
              <w:rPr>
                <w:rFonts w:ascii="Arial" w:hAnsi="Arial" w:cs="Arial"/>
                <w:i/>
                <w:sz w:val="14"/>
                <w:szCs w:val="16"/>
              </w:rPr>
              <w:t>avoided.</w:t>
            </w:r>
          </w:p>
        </w:tc>
        <w:tc>
          <w:tcPr>
            <w:tcW w:w="771" w:type="pct"/>
            <w:tcBorders>
              <w:top w:val="single" w:sz="4" w:space="0" w:color="auto"/>
              <w:left w:val="single" w:sz="4" w:space="0" w:color="auto"/>
              <w:bottom w:val="single" w:sz="4" w:space="0" w:color="auto"/>
              <w:right w:val="single" w:sz="4" w:space="0" w:color="auto"/>
            </w:tcBorders>
          </w:tcPr>
          <w:p w:rsidR="00DE4785" w:rsidRPr="00347799" w:rsidRDefault="00DE4785" w:rsidP="000C7C9A">
            <w:pPr>
              <w:spacing w:line="276" w:lineRule="auto"/>
              <w:rPr>
                <w:rFonts w:ascii="Arial" w:hAnsi="Arial" w:cs="Arial"/>
                <w:sz w:val="14"/>
                <w:szCs w:val="16"/>
              </w:rPr>
            </w:pPr>
            <w:r w:rsidRPr="00347799">
              <w:rPr>
                <w:rFonts w:ascii="Arial" w:hAnsi="Arial" w:cs="Arial"/>
                <w:sz w:val="14"/>
                <w:szCs w:val="16"/>
              </w:rPr>
              <w:t>Research is</w:t>
            </w:r>
          </w:p>
          <w:p w:rsidR="00DE4785" w:rsidRPr="00347799" w:rsidRDefault="00DE4785" w:rsidP="000C7C9A">
            <w:pPr>
              <w:spacing w:line="276" w:lineRule="auto"/>
              <w:rPr>
                <w:rFonts w:ascii="Arial" w:hAnsi="Arial" w:cs="Arial"/>
                <w:sz w:val="14"/>
                <w:szCs w:val="16"/>
              </w:rPr>
            </w:pPr>
            <w:r w:rsidRPr="00347799">
              <w:rPr>
                <w:rFonts w:ascii="Arial" w:hAnsi="Arial" w:cs="Arial"/>
                <w:sz w:val="14"/>
                <w:szCs w:val="16"/>
              </w:rPr>
              <w:t>well integrated into the paper and properly documented</w:t>
            </w:r>
            <w:r w:rsidRPr="00347799">
              <w:rPr>
                <w:rFonts w:ascii="Arial" w:hAnsi="Arial" w:cs="Arial"/>
                <w:b/>
                <w:sz w:val="14"/>
                <w:szCs w:val="16"/>
                <w:u w:val="single"/>
              </w:rPr>
              <w:t>.</w:t>
            </w:r>
            <w:r w:rsidRPr="00347799">
              <w:rPr>
                <w:rFonts w:ascii="Arial" w:hAnsi="Arial" w:cs="Arial"/>
                <w:b/>
                <w:sz w:val="14"/>
                <w:szCs w:val="16"/>
              </w:rPr>
              <w:t xml:space="preserve">  </w:t>
            </w:r>
            <w:r w:rsidRPr="00347799">
              <w:rPr>
                <w:rFonts w:ascii="Arial" w:hAnsi="Arial" w:cs="Arial"/>
                <w:sz w:val="14"/>
                <w:szCs w:val="16"/>
              </w:rPr>
              <w:t>Used</w:t>
            </w:r>
            <w:r w:rsidRPr="00347799">
              <w:rPr>
                <w:rFonts w:ascii="Arial" w:hAnsi="Arial" w:cs="Arial"/>
                <w:b/>
                <w:sz w:val="14"/>
                <w:szCs w:val="16"/>
              </w:rPr>
              <w:t xml:space="preserve"> MLA </w:t>
            </w:r>
            <w:r w:rsidRPr="00347799">
              <w:rPr>
                <w:rFonts w:ascii="Arial" w:hAnsi="Arial" w:cs="Arial"/>
                <w:sz w:val="14"/>
                <w:szCs w:val="16"/>
              </w:rPr>
              <w:t>formatting style</w:t>
            </w:r>
            <w:r w:rsidRPr="00347799">
              <w:rPr>
                <w:rFonts w:ascii="Arial" w:hAnsi="Arial" w:cs="Arial"/>
                <w:b/>
                <w:sz w:val="14"/>
                <w:szCs w:val="16"/>
              </w:rPr>
              <w:t>.</w:t>
            </w:r>
            <w:r w:rsidRPr="00347799">
              <w:rPr>
                <w:rFonts w:ascii="Arial" w:hAnsi="Arial" w:cs="Arial"/>
                <w:sz w:val="14"/>
                <w:szCs w:val="16"/>
              </w:rPr>
              <w:t xml:space="preserve">  All sources are academically acceptable.</w:t>
            </w:r>
          </w:p>
        </w:tc>
        <w:tc>
          <w:tcPr>
            <w:tcW w:w="771" w:type="pct"/>
            <w:tcBorders>
              <w:top w:val="single" w:sz="4" w:space="0" w:color="auto"/>
              <w:left w:val="single" w:sz="4" w:space="0" w:color="auto"/>
              <w:bottom w:val="single" w:sz="4" w:space="0" w:color="auto"/>
              <w:right w:val="single" w:sz="4" w:space="0" w:color="auto"/>
            </w:tcBorders>
          </w:tcPr>
          <w:p w:rsidR="00DE4785" w:rsidRPr="00347799" w:rsidRDefault="00DE4785" w:rsidP="000C7C9A">
            <w:pPr>
              <w:spacing w:line="276" w:lineRule="auto"/>
              <w:rPr>
                <w:rFonts w:ascii="Arial" w:hAnsi="Arial" w:cs="Arial"/>
                <w:sz w:val="14"/>
                <w:szCs w:val="16"/>
              </w:rPr>
            </w:pPr>
            <w:r w:rsidRPr="00347799">
              <w:rPr>
                <w:rFonts w:ascii="Arial" w:hAnsi="Arial" w:cs="Arial"/>
                <w:sz w:val="14"/>
                <w:szCs w:val="16"/>
              </w:rPr>
              <w:t>Research is</w:t>
            </w:r>
          </w:p>
          <w:p w:rsidR="00DE4785" w:rsidRPr="00347799" w:rsidRDefault="00DE4785" w:rsidP="000C7C9A">
            <w:pPr>
              <w:spacing w:line="276" w:lineRule="auto"/>
              <w:rPr>
                <w:rFonts w:ascii="Arial" w:hAnsi="Arial" w:cs="Arial"/>
                <w:sz w:val="14"/>
                <w:szCs w:val="16"/>
              </w:rPr>
            </w:pPr>
            <w:r w:rsidRPr="00347799">
              <w:rPr>
                <w:rFonts w:ascii="Arial" w:hAnsi="Arial" w:cs="Arial"/>
                <w:sz w:val="14"/>
                <w:szCs w:val="16"/>
              </w:rPr>
              <w:t>adequately integrated and  documented.</w:t>
            </w:r>
            <w:r w:rsidRPr="00347799">
              <w:rPr>
                <w:rFonts w:ascii="Arial" w:hAnsi="Arial" w:cs="Arial"/>
                <w:b/>
                <w:sz w:val="14"/>
                <w:szCs w:val="16"/>
              </w:rPr>
              <w:t xml:space="preserve"> </w:t>
            </w:r>
            <w:r w:rsidRPr="00347799">
              <w:rPr>
                <w:rFonts w:ascii="Arial" w:hAnsi="Arial" w:cs="Arial"/>
                <w:sz w:val="14"/>
                <w:szCs w:val="16"/>
              </w:rPr>
              <w:t xml:space="preserve">Used </w:t>
            </w:r>
            <w:r w:rsidRPr="00347799">
              <w:rPr>
                <w:rFonts w:ascii="Arial" w:hAnsi="Arial" w:cs="Arial"/>
                <w:b/>
                <w:sz w:val="14"/>
                <w:szCs w:val="16"/>
              </w:rPr>
              <w:t xml:space="preserve">MLA </w:t>
            </w:r>
            <w:r w:rsidRPr="00347799">
              <w:rPr>
                <w:rFonts w:ascii="Arial" w:hAnsi="Arial" w:cs="Arial"/>
                <w:sz w:val="14"/>
                <w:szCs w:val="16"/>
              </w:rPr>
              <w:t>formatting style.</w:t>
            </w:r>
            <w:r w:rsidRPr="00347799">
              <w:rPr>
                <w:rFonts w:ascii="Arial" w:hAnsi="Arial" w:cs="Arial"/>
                <w:b/>
                <w:sz w:val="14"/>
                <w:szCs w:val="16"/>
              </w:rPr>
              <w:t xml:space="preserve"> </w:t>
            </w:r>
            <w:r w:rsidRPr="00347799">
              <w:rPr>
                <w:rFonts w:ascii="Arial" w:hAnsi="Arial" w:cs="Arial"/>
                <w:sz w:val="14"/>
                <w:szCs w:val="16"/>
              </w:rPr>
              <w:t xml:space="preserve">  All sources are academically acceptable.  </w:t>
            </w:r>
          </w:p>
          <w:p w:rsidR="00DE4785" w:rsidRPr="00347799" w:rsidRDefault="00DE4785" w:rsidP="000C7C9A">
            <w:pPr>
              <w:rPr>
                <w:rFonts w:ascii="Arial" w:hAnsi="Arial" w:cs="Arial"/>
                <w:sz w:val="14"/>
                <w:szCs w:val="16"/>
              </w:rPr>
            </w:pPr>
          </w:p>
        </w:tc>
        <w:tc>
          <w:tcPr>
            <w:tcW w:w="697" w:type="pct"/>
            <w:tcBorders>
              <w:top w:val="single" w:sz="4" w:space="0" w:color="auto"/>
              <w:left w:val="single" w:sz="4" w:space="0" w:color="auto"/>
              <w:bottom w:val="single" w:sz="4" w:space="0" w:color="auto"/>
              <w:right w:val="single" w:sz="4" w:space="0" w:color="auto"/>
            </w:tcBorders>
          </w:tcPr>
          <w:p w:rsidR="00DE4785" w:rsidRPr="00347799" w:rsidRDefault="00DE4785" w:rsidP="000C7C9A">
            <w:pPr>
              <w:spacing w:line="276" w:lineRule="auto"/>
              <w:rPr>
                <w:rFonts w:ascii="Arial" w:hAnsi="Arial" w:cs="Arial"/>
                <w:sz w:val="14"/>
                <w:szCs w:val="16"/>
              </w:rPr>
            </w:pPr>
            <w:r w:rsidRPr="00347799">
              <w:rPr>
                <w:rFonts w:ascii="Arial" w:hAnsi="Arial" w:cs="Arial"/>
                <w:sz w:val="14"/>
              </w:rPr>
              <w:t xml:space="preserve"> </w:t>
            </w:r>
            <w:r w:rsidRPr="00347799">
              <w:rPr>
                <w:rFonts w:ascii="Arial" w:hAnsi="Arial" w:cs="Arial"/>
                <w:sz w:val="14"/>
                <w:szCs w:val="16"/>
              </w:rPr>
              <w:t>Research is minimally  integrated and documented. U</w:t>
            </w:r>
            <w:r w:rsidRPr="00347799">
              <w:rPr>
                <w:rFonts w:ascii="Arial" w:hAnsi="Arial" w:cs="Arial"/>
                <w:sz w:val="14"/>
              </w:rPr>
              <w:t>sed</w:t>
            </w:r>
            <w:r w:rsidRPr="00347799">
              <w:rPr>
                <w:rFonts w:ascii="Arial" w:hAnsi="Arial" w:cs="Arial"/>
                <w:b/>
                <w:sz w:val="14"/>
              </w:rPr>
              <w:t xml:space="preserve"> MLA </w:t>
            </w:r>
            <w:r w:rsidRPr="00347799">
              <w:rPr>
                <w:rFonts w:ascii="Arial" w:hAnsi="Arial" w:cs="Arial"/>
                <w:sz w:val="14"/>
              </w:rPr>
              <w:t>formatting style, with mistakes.</w:t>
            </w:r>
          </w:p>
          <w:p w:rsidR="00DE4785" w:rsidRPr="00347799" w:rsidRDefault="00DE4785" w:rsidP="000C7C9A">
            <w:pPr>
              <w:pStyle w:val="BalloonText"/>
              <w:rPr>
                <w:rFonts w:ascii="Arial" w:hAnsi="Arial" w:cs="Arial"/>
                <w:sz w:val="14"/>
              </w:rPr>
            </w:pPr>
            <w:r w:rsidRPr="00347799">
              <w:rPr>
                <w:rFonts w:ascii="Arial" w:hAnsi="Arial" w:cs="Arial"/>
                <w:sz w:val="14"/>
              </w:rPr>
              <w:t xml:space="preserve">Some sources are academic, others are not.  </w:t>
            </w:r>
          </w:p>
        </w:tc>
        <w:tc>
          <w:tcPr>
            <w:tcW w:w="814" w:type="pct"/>
            <w:tcBorders>
              <w:top w:val="single" w:sz="4" w:space="0" w:color="auto"/>
              <w:left w:val="single" w:sz="4" w:space="0" w:color="auto"/>
              <w:bottom w:val="single" w:sz="4" w:space="0" w:color="auto"/>
              <w:right w:val="single" w:sz="4" w:space="0" w:color="auto"/>
            </w:tcBorders>
          </w:tcPr>
          <w:p w:rsidR="00DE4785" w:rsidRPr="00347799" w:rsidRDefault="00DE4785" w:rsidP="000C7C9A">
            <w:pPr>
              <w:spacing w:line="276" w:lineRule="auto"/>
              <w:rPr>
                <w:rFonts w:ascii="Arial" w:hAnsi="Arial" w:cs="Arial"/>
                <w:sz w:val="14"/>
                <w:szCs w:val="16"/>
              </w:rPr>
            </w:pPr>
            <w:r w:rsidRPr="00347799">
              <w:rPr>
                <w:rFonts w:ascii="Arial" w:hAnsi="Arial" w:cs="Arial"/>
                <w:sz w:val="14"/>
                <w:szCs w:val="16"/>
              </w:rPr>
              <w:t>Research is not well integrated. Is somewhat documented.</w:t>
            </w:r>
          </w:p>
          <w:p w:rsidR="00DE4785" w:rsidRPr="00347799" w:rsidRDefault="00DE4785" w:rsidP="000C7C9A">
            <w:pPr>
              <w:spacing w:line="276" w:lineRule="auto"/>
              <w:rPr>
                <w:rFonts w:ascii="Arial" w:hAnsi="Arial" w:cs="Arial"/>
                <w:sz w:val="14"/>
                <w:szCs w:val="16"/>
              </w:rPr>
            </w:pPr>
            <w:r w:rsidRPr="00347799">
              <w:rPr>
                <w:rFonts w:ascii="Arial" w:hAnsi="Arial" w:cs="Arial"/>
                <w:sz w:val="14"/>
                <w:szCs w:val="16"/>
              </w:rPr>
              <w:t>Used</w:t>
            </w:r>
            <w:r w:rsidRPr="00347799">
              <w:rPr>
                <w:rFonts w:ascii="Arial" w:hAnsi="Arial" w:cs="Arial"/>
                <w:b/>
                <w:sz w:val="14"/>
                <w:szCs w:val="16"/>
              </w:rPr>
              <w:t xml:space="preserve"> MLA </w:t>
            </w:r>
            <w:r w:rsidRPr="00347799">
              <w:rPr>
                <w:rFonts w:ascii="Arial" w:hAnsi="Arial" w:cs="Arial"/>
                <w:sz w:val="14"/>
                <w:szCs w:val="16"/>
              </w:rPr>
              <w:t>formatting style, with mistakes.</w:t>
            </w:r>
          </w:p>
          <w:p w:rsidR="00DE4785" w:rsidRPr="00347799" w:rsidRDefault="00DE4785" w:rsidP="000C7C9A">
            <w:pPr>
              <w:spacing w:line="276" w:lineRule="auto"/>
              <w:rPr>
                <w:rFonts w:ascii="Arial" w:hAnsi="Arial" w:cs="Arial"/>
                <w:sz w:val="14"/>
                <w:szCs w:val="16"/>
              </w:rPr>
            </w:pPr>
            <w:r w:rsidRPr="00347799">
              <w:rPr>
                <w:rFonts w:ascii="Arial" w:hAnsi="Arial" w:cs="Arial"/>
                <w:sz w:val="14"/>
                <w:szCs w:val="16"/>
              </w:rPr>
              <w:t xml:space="preserve">Some sources are not academically acceptable.  </w:t>
            </w:r>
          </w:p>
          <w:p w:rsidR="00DE4785" w:rsidRPr="00347799" w:rsidRDefault="00DE4785" w:rsidP="000C7C9A">
            <w:pPr>
              <w:rPr>
                <w:rFonts w:ascii="Arial" w:hAnsi="Arial" w:cs="Arial"/>
                <w:sz w:val="14"/>
                <w:szCs w:val="16"/>
              </w:rPr>
            </w:pPr>
          </w:p>
        </w:tc>
        <w:tc>
          <w:tcPr>
            <w:tcW w:w="694" w:type="pct"/>
            <w:tcBorders>
              <w:top w:val="single" w:sz="4" w:space="0" w:color="auto"/>
              <w:left w:val="single" w:sz="4" w:space="0" w:color="auto"/>
              <w:bottom w:val="single" w:sz="4" w:space="0" w:color="auto"/>
              <w:right w:val="single" w:sz="4" w:space="0" w:color="auto"/>
            </w:tcBorders>
          </w:tcPr>
          <w:p w:rsidR="00DE4785" w:rsidRPr="00347799" w:rsidRDefault="00DE4785" w:rsidP="000C7C9A">
            <w:pPr>
              <w:spacing w:line="276" w:lineRule="auto"/>
              <w:rPr>
                <w:rFonts w:ascii="Arial" w:hAnsi="Arial" w:cs="Arial"/>
                <w:sz w:val="14"/>
                <w:szCs w:val="16"/>
              </w:rPr>
            </w:pPr>
            <w:r w:rsidRPr="00347799">
              <w:rPr>
                <w:rFonts w:ascii="Arial" w:hAnsi="Arial" w:cs="Arial"/>
                <w:sz w:val="14"/>
                <w:szCs w:val="16"/>
              </w:rPr>
              <w:t xml:space="preserve">No evidence of proper citing or paraphrasing. Did not use  </w:t>
            </w:r>
            <w:r w:rsidRPr="00347799">
              <w:rPr>
                <w:rFonts w:ascii="Arial" w:hAnsi="Arial" w:cs="Arial"/>
                <w:b/>
                <w:sz w:val="14"/>
                <w:szCs w:val="16"/>
              </w:rPr>
              <w:t xml:space="preserve">MLA </w:t>
            </w:r>
            <w:r w:rsidRPr="00347799">
              <w:rPr>
                <w:rFonts w:ascii="Arial" w:hAnsi="Arial" w:cs="Arial"/>
                <w:sz w:val="14"/>
                <w:szCs w:val="16"/>
              </w:rPr>
              <w:t xml:space="preserve">formatting style. </w:t>
            </w:r>
          </w:p>
          <w:p w:rsidR="00DE4785" w:rsidRPr="00347799" w:rsidRDefault="00DE4785" w:rsidP="000C7C9A">
            <w:pPr>
              <w:rPr>
                <w:rFonts w:ascii="Arial" w:hAnsi="Arial" w:cs="Arial"/>
                <w:sz w:val="14"/>
                <w:szCs w:val="16"/>
              </w:rPr>
            </w:pPr>
            <w:r w:rsidRPr="00347799">
              <w:rPr>
                <w:rFonts w:ascii="Arial" w:hAnsi="Arial" w:cs="Arial"/>
                <w:sz w:val="14"/>
                <w:szCs w:val="16"/>
              </w:rPr>
              <w:t>Sources are not academic.</w:t>
            </w:r>
          </w:p>
        </w:tc>
        <w:tc>
          <w:tcPr>
            <w:tcW w:w="491" w:type="pct"/>
            <w:tcBorders>
              <w:top w:val="single" w:sz="4" w:space="0" w:color="auto"/>
              <w:left w:val="single" w:sz="4" w:space="0" w:color="auto"/>
              <w:bottom w:val="single" w:sz="4" w:space="0" w:color="auto"/>
              <w:right w:val="single" w:sz="4" w:space="0" w:color="auto"/>
            </w:tcBorders>
          </w:tcPr>
          <w:p w:rsidR="00DE4785" w:rsidRPr="00347799" w:rsidRDefault="00DE4785" w:rsidP="000C7C9A">
            <w:pPr>
              <w:rPr>
                <w:rFonts w:ascii="Arial" w:hAnsi="Arial" w:cs="Arial"/>
                <w:sz w:val="14"/>
                <w:szCs w:val="16"/>
              </w:rPr>
            </w:pPr>
          </w:p>
        </w:tc>
      </w:tr>
      <w:tr w:rsidR="00DE4785" w:rsidRPr="00347799" w:rsidTr="000C7C9A">
        <w:trPr>
          <w:trHeight w:val="1940"/>
        </w:trPr>
        <w:tc>
          <w:tcPr>
            <w:tcW w:w="762" w:type="pct"/>
            <w:tcBorders>
              <w:top w:val="single" w:sz="4" w:space="0" w:color="auto"/>
              <w:left w:val="single" w:sz="4" w:space="0" w:color="auto"/>
              <w:bottom w:val="single" w:sz="4" w:space="0" w:color="auto"/>
              <w:right w:val="single" w:sz="4" w:space="0" w:color="auto"/>
            </w:tcBorders>
          </w:tcPr>
          <w:p w:rsidR="00DE4785" w:rsidRPr="00347799" w:rsidRDefault="00DE4785" w:rsidP="000C7C9A">
            <w:pPr>
              <w:rPr>
                <w:rFonts w:ascii="Arial" w:hAnsi="Arial" w:cs="Arial"/>
                <w:i/>
                <w:sz w:val="14"/>
                <w:szCs w:val="16"/>
              </w:rPr>
            </w:pPr>
            <w:r w:rsidRPr="00347799">
              <w:rPr>
                <w:rFonts w:ascii="Arial" w:hAnsi="Arial" w:cs="Arial"/>
                <w:b/>
                <w:i/>
                <w:sz w:val="14"/>
                <w:szCs w:val="16"/>
              </w:rPr>
              <w:t xml:space="preserve">Paper organization:  </w:t>
            </w:r>
            <w:r w:rsidRPr="00347799">
              <w:rPr>
                <w:rFonts w:ascii="Arial" w:hAnsi="Arial" w:cs="Arial"/>
                <w:i/>
                <w:sz w:val="14"/>
                <w:szCs w:val="16"/>
              </w:rPr>
              <w:t>paper is organized in an effective way; thesis is established in the beginning, supporting information is provided, and a conclusion is present.</w:t>
            </w:r>
          </w:p>
          <w:p w:rsidR="00DE4785" w:rsidRPr="00347799" w:rsidRDefault="00DE4785" w:rsidP="000C7C9A">
            <w:pPr>
              <w:rPr>
                <w:rFonts w:ascii="Arial" w:hAnsi="Arial" w:cs="Arial"/>
                <w:sz w:val="14"/>
                <w:szCs w:val="16"/>
              </w:rPr>
            </w:pPr>
          </w:p>
        </w:tc>
        <w:tc>
          <w:tcPr>
            <w:tcW w:w="771" w:type="pct"/>
            <w:tcBorders>
              <w:top w:val="single" w:sz="4" w:space="0" w:color="auto"/>
              <w:left w:val="single" w:sz="4" w:space="0" w:color="auto"/>
              <w:bottom w:val="single" w:sz="4" w:space="0" w:color="auto"/>
              <w:right w:val="single" w:sz="4" w:space="0" w:color="auto"/>
            </w:tcBorders>
          </w:tcPr>
          <w:p w:rsidR="00DE4785" w:rsidRPr="00347799" w:rsidRDefault="00DE4785" w:rsidP="000C7C9A">
            <w:pPr>
              <w:rPr>
                <w:rFonts w:ascii="Arial" w:hAnsi="Arial" w:cs="Arial"/>
                <w:sz w:val="14"/>
                <w:szCs w:val="16"/>
              </w:rPr>
            </w:pPr>
            <w:r w:rsidRPr="00347799">
              <w:rPr>
                <w:rFonts w:ascii="Arial" w:hAnsi="Arial" w:cs="Arial"/>
                <w:sz w:val="14"/>
                <w:szCs w:val="16"/>
              </w:rPr>
              <w:t>Thesis is clearly stated in the introduction and previews the structure of the paper and is carried out through the conclusion.</w:t>
            </w:r>
          </w:p>
        </w:tc>
        <w:tc>
          <w:tcPr>
            <w:tcW w:w="771" w:type="pct"/>
            <w:tcBorders>
              <w:top w:val="single" w:sz="4" w:space="0" w:color="auto"/>
              <w:left w:val="single" w:sz="4" w:space="0" w:color="auto"/>
              <w:bottom w:val="single" w:sz="4" w:space="0" w:color="auto"/>
              <w:right w:val="single" w:sz="4" w:space="0" w:color="auto"/>
            </w:tcBorders>
          </w:tcPr>
          <w:p w:rsidR="00DE4785" w:rsidRPr="00347799" w:rsidRDefault="00DE4785" w:rsidP="000C7C9A">
            <w:pPr>
              <w:rPr>
                <w:rFonts w:ascii="Arial" w:hAnsi="Arial" w:cs="Arial"/>
                <w:sz w:val="14"/>
                <w:szCs w:val="16"/>
              </w:rPr>
            </w:pPr>
            <w:r w:rsidRPr="00347799">
              <w:rPr>
                <w:rFonts w:ascii="Arial" w:hAnsi="Arial" w:cs="Arial"/>
                <w:sz w:val="14"/>
                <w:szCs w:val="16"/>
              </w:rPr>
              <w:t>Thesis is stated in the introduction, but does not adequately preview the structure of the paper.  The conclusion clearly restates the thesis statement.</w:t>
            </w:r>
          </w:p>
        </w:tc>
        <w:tc>
          <w:tcPr>
            <w:tcW w:w="697" w:type="pct"/>
            <w:tcBorders>
              <w:top w:val="single" w:sz="4" w:space="0" w:color="auto"/>
              <w:left w:val="single" w:sz="4" w:space="0" w:color="auto"/>
              <w:bottom w:val="single" w:sz="4" w:space="0" w:color="auto"/>
              <w:right w:val="single" w:sz="4" w:space="0" w:color="auto"/>
            </w:tcBorders>
          </w:tcPr>
          <w:p w:rsidR="00DE4785" w:rsidRPr="00347799" w:rsidRDefault="00DE4785" w:rsidP="000C7C9A">
            <w:pPr>
              <w:rPr>
                <w:rFonts w:ascii="Arial" w:hAnsi="Arial" w:cs="Arial"/>
                <w:sz w:val="14"/>
                <w:szCs w:val="16"/>
              </w:rPr>
            </w:pPr>
            <w:r w:rsidRPr="00347799">
              <w:rPr>
                <w:rFonts w:ascii="Arial" w:hAnsi="Arial" w:cs="Arial"/>
                <w:sz w:val="14"/>
                <w:szCs w:val="16"/>
              </w:rPr>
              <w:t>Thesis is clear but weakly stated in the introduction.</w:t>
            </w:r>
          </w:p>
          <w:p w:rsidR="00DE4785" w:rsidRPr="00347799" w:rsidRDefault="00DE4785" w:rsidP="000C7C9A">
            <w:pPr>
              <w:rPr>
                <w:rFonts w:ascii="Arial" w:hAnsi="Arial" w:cs="Arial"/>
                <w:sz w:val="14"/>
                <w:szCs w:val="16"/>
              </w:rPr>
            </w:pPr>
            <w:r w:rsidRPr="00347799">
              <w:rPr>
                <w:rFonts w:ascii="Arial" w:hAnsi="Arial" w:cs="Arial"/>
                <w:sz w:val="14"/>
                <w:szCs w:val="16"/>
              </w:rPr>
              <w:t>Organizing theme of the paper is weak. The conclusion weakly restates the thesis.</w:t>
            </w:r>
          </w:p>
        </w:tc>
        <w:tc>
          <w:tcPr>
            <w:tcW w:w="814" w:type="pct"/>
            <w:tcBorders>
              <w:top w:val="single" w:sz="4" w:space="0" w:color="auto"/>
              <w:left w:val="single" w:sz="4" w:space="0" w:color="auto"/>
              <w:bottom w:val="single" w:sz="4" w:space="0" w:color="auto"/>
              <w:right w:val="single" w:sz="4" w:space="0" w:color="auto"/>
            </w:tcBorders>
          </w:tcPr>
          <w:p w:rsidR="00DE4785" w:rsidRPr="00347799" w:rsidRDefault="00DE4785" w:rsidP="000C7C9A">
            <w:pPr>
              <w:rPr>
                <w:rFonts w:ascii="Arial" w:hAnsi="Arial" w:cs="Arial"/>
                <w:sz w:val="14"/>
                <w:szCs w:val="16"/>
              </w:rPr>
            </w:pPr>
            <w:r w:rsidRPr="00347799">
              <w:rPr>
                <w:rFonts w:ascii="Arial" w:hAnsi="Arial" w:cs="Arial"/>
                <w:sz w:val="14"/>
                <w:szCs w:val="16"/>
              </w:rPr>
              <w:t>Thesis is</w:t>
            </w:r>
          </w:p>
          <w:p w:rsidR="00DE4785" w:rsidRPr="00347799" w:rsidRDefault="00DE4785" w:rsidP="000C7C9A">
            <w:pPr>
              <w:rPr>
                <w:rFonts w:ascii="Arial" w:hAnsi="Arial" w:cs="Arial"/>
                <w:sz w:val="14"/>
                <w:szCs w:val="16"/>
              </w:rPr>
            </w:pPr>
            <w:r w:rsidRPr="00347799">
              <w:rPr>
                <w:rFonts w:ascii="Arial" w:hAnsi="Arial" w:cs="Arial"/>
                <w:sz w:val="14"/>
                <w:szCs w:val="16"/>
              </w:rPr>
              <w:t>weakly stated in the introduction. Organizing theme of paper unclear.  Thesis is not restated in the conclusion.</w:t>
            </w:r>
          </w:p>
        </w:tc>
        <w:tc>
          <w:tcPr>
            <w:tcW w:w="694" w:type="pct"/>
            <w:tcBorders>
              <w:top w:val="single" w:sz="4" w:space="0" w:color="auto"/>
              <w:left w:val="single" w:sz="4" w:space="0" w:color="auto"/>
              <w:bottom w:val="single" w:sz="4" w:space="0" w:color="auto"/>
              <w:right w:val="single" w:sz="4" w:space="0" w:color="auto"/>
            </w:tcBorders>
          </w:tcPr>
          <w:p w:rsidR="00DE4785" w:rsidRPr="00347799" w:rsidRDefault="00DE4785" w:rsidP="000C7C9A">
            <w:pPr>
              <w:rPr>
                <w:rFonts w:ascii="Arial" w:hAnsi="Arial" w:cs="Arial"/>
                <w:sz w:val="14"/>
                <w:szCs w:val="16"/>
              </w:rPr>
            </w:pPr>
            <w:r w:rsidRPr="00347799">
              <w:rPr>
                <w:rFonts w:ascii="Arial" w:hAnsi="Arial" w:cs="Arial"/>
                <w:sz w:val="14"/>
                <w:szCs w:val="16"/>
              </w:rPr>
              <w:t>Thesis is not clearly stated in the introduction.  Paper has no organizing theme.</w:t>
            </w:r>
          </w:p>
          <w:p w:rsidR="00DE4785" w:rsidRPr="00347799" w:rsidRDefault="00DE4785" w:rsidP="000C7C9A">
            <w:pPr>
              <w:rPr>
                <w:rFonts w:ascii="Arial" w:hAnsi="Arial" w:cs="Arial"/>
                <w:sz w:val="14"/>
                <w:szCs w:val="16"/>
              </w:rPr>
            </w:pPr>
            <w:r w:rsidRPr="00347799">
              <w:rPr>
                <w:rFonts w:ascii="Arial" w:hAnsi="Arial" w:cs="Arial"/>
                <w:sz w:val="14"/>
                <w:szCs w:val="16"/>
              </w:rPr>
              <w:t>The conclusion does not restate the thesis.</w:t>
            </w:r>
          </w:p>
        </w:tc>
        <w:tc>
          <w:tcPr>
            <w:tcW w:w="491" w:type="pct"/>
            <w:tcBorders>
              <w:top w:val="single" w:sz="4" w:space="0" w:color="auto"/>
              <w:left w:val="single" w:sz="4" w:space="0" w:color="auto"/>
              <w:bottom w:val="single" w:sz="4" w:space="0" w:color="auto"/>
              <w:right w:val="single" w:sz="4" w:space="0" w:color="auto"/>
            </w:tcBorders>
          </w:tcPr>
          <w:p w:rsidR="00DE4785" w:rsidRPr="00347799" w:rsidRDefault="00DE4785" w:rsidP="000C7C9A">
            <w:pPr>
              <w:rPr>
                <w:rFonts w:ascii="Arial" w:hAnsi="Arial" w:cs="Arial"/>
                <w:sz w:val="14"/>
                <w:szCs w:val="16"/>
              </w:rPr>
            </w:pPr>
          </w:p>
        </w:tc>
      </w:tr>
      <w:tr w:rsidR="00DE4785" w:rsidRPr="00347799" w:rsidTr="000C7C9A">
        <w:trPr>
          <w:trHeight w:val="1215"/>
        </w:trPr>
        <w:tc>
          <w:tcPr>
            <w:tcW w:w="762" w:type="pct"/>
            <w:tcBorders>
              <w:top w:val="single" w:sz="4" w:space="0" w:color="auto"/>
              <w:left w:val="single" w:sz="4" w:space="0" w:color="auto"/>
              <w:bottom w:val="single" w:sz="4" w:space="0" w:color="auto"/>
              <w:right w:val="single" w:sz="4" w:space="0" w:color="auto"/>
            </w:tcBorders>
          </w:tcPr>
          <w:p w:rsidR="00DE4785" w:rsidRPr="00347799" w:rsidRDefault="00DE4785" w:rsidP="000C7C9A">
            <w:pPr>
              <w:rPr>
                <w:rFonts w:ascii="Arial" w:hAnsi="Arial" w:cs="Arial"/>
                <w:b/>
                <w:i/>
                <w:sz w:val="14"/>
                <w:szCs w:val="16"/>
              </w:rPr>
            </w:pPr>
            <w:r w:rsidRPr="00347799">
              <w:rPr>
                <w:rFonts w:ascii="Arial" w:hAnsi="Arial" w:cs="Arial"/>
                <w:b/>
                <w:i/>
                <w:sz w:val="14"/>
                <w:szCs w:val="16"/>
              </w:rPr>
              <w:t>Demonstrates</w:t>
            </w:r>
          </w:p>
          <w:p w:rsidR="00DE4785" w:rsidRPr="00347799" w:rsidRDefault="00DE4785" w:rsidP="000C7C9A">
            <w:pPr>
              <w:rPr>
                <w:rFonts w:ascii="Arial" w:hAnsi="Arial" w:cs="Arial"/>
                <w:i/>
                <w:sz w:val="14"/>
                <w:szCs w:val="16"/>
              </w:rPr>
            </w:pPr>
            <w:r w:rsidRPr="00347799">
              <w:rPr>
                <w:rFonts w:ascii="Arial" w:hAnsi="Arial" w:cs="Arial"/>
                <w:b/>
                <w:i/>
                <w:sz w:val="14"/>
                <w:szCs w:val="16"/>
              </w:rPr>
              <w:t>understanding of the sociological</w:t>
            </w:r>
            <w:r w:rsidRPr="00347799">
              <w:rPr>
                <w:rFonts w:ascii="Arial" w:hAnsi="Arial" w:cs="Arial"/>
                <w:i/>
                <w:sz w:val="14"/>
                <w:szCs w:val="16"/>
              </w:rPr>
              <w:t xml:space="preserve"> </w:t>
            </w:r>
            <w:r w:rsidRPr="00347799">
              <w:rPr>
                <w:rFonts w:ascii="Arial" w:hAnsi="Arial" w:cs="Arial"/>
                <w:b/>
                <w:i/>
                <w:sz w:val="14"/>
                <w:szCs w:val="16"/>
              </w:rPr>
              <w:t>perspective:</w:t>
            </w:r>
          </w:p>
          <w:p w:rsidR="00DE4785" w:rsidRPr="00347799" w:rsidRDefault="00DE4785" w:rsidP="000C7C9A">
            <w:pPr>
              <w:rPr>
                <w:rFonts w:ascii="Arial" w:hAnsi="Arial" w:cs="Arial"/>
                <w:sz w:val="14"/>
                <w:szCs w:val="16"/>
              </w:rPr>
            </w:pPr>
            <w:r w:rsidRPr="00347799">
              <w:rPr>
                <w:rFonts w:ascii="Arial" w:hAnsi="Arial" w:cs="Arial"/>
                <w:i/>
                <w:sz w:val="14"/>
                <w:szCs w:val="16"/>
              </w:rPr>
              <w:t>(see definition above)</w:t>
            </w:r>
          </w:p>
        </w:tc>
        <w:tc>
          <w:tcPr>
            <w:tcW w:w="771" w:type="pct"/>
            <w:tcBorders>
              <w:top w:val="single" w:sz="4" w:space="0" w:color="auto"/>
              <w:left w:val="single" w:sz="4" w:space="0" w:color="auto"/>
              <w:bottom w:val="single" w:sz="4" w:space="0" w:color="auto"/>
              <w:right w:val="single" w:sz="4" w:space="0" w:color="auto"/>
            </w:tcBorders>
          </w:tcPr>
          <w:p w:rsidR="00DE4785" w:rsidRPr="00347799" w:rsidRDefault="00DE4785" w:rsidP="000C7C9A">
            <w:pPr>
              <w:rPr>
                <w:rFonts w:ascii="Arial" w:hAnsi="Arial" w:cs="Arial"/>
                <w:sz w:val="14"/>
                <w:szCs w:val="16"/>
              </w:rPr>
            </w:pPr>
            <w:r w:rsidRPr="00347799">
              <w:rPr>
                <w:rFonts w:ascii="Arial" w:hAnsi="Arial" w:cs="Arial"/>
                <w:sz w:val="14"/>
                <w:szCs w:val="16"/>
              </w:rPr>
              <w:t>Demonstrates  the application of all aspects of the sociological perspective.</w:t>
            </w:r>
          </w:p>
        </w:tc>
        <w:tc>
          <w:tcPr>
            <w:tcW w:w="771" w:type="pct"/>
            <w:tcBorders>
              <w:top w:val="single" w:sz="4" w:space="0" w:color="auto"/>
              <w:left w:val="single" w:sz="4" w:space="0" w:color="auto"/>
              <w:bottom w:val="single" w:sz="4" w:space="0" w:color="auto"/>
              <w:right w:val="single" w:sz="4" w:space="0" w:color="auto"/>
            </w:tcBorders>
          </w:tcPr>
          <w:p w:rsidR="00DE4785" w:rsidRPr="00347799" w:rsidRDefault="00DE4785" w:rsidP="000C7C9A">
            <w:pPr>
              <w:rPr>
                <w:rFonts w:ascii="Arial" w:hAnsi="Arial" w:cs="Arial"/>
                <w:sz w:val="14"/>
                <w:szCs w:val="16"/>
              </w:rPr>
            </w:pPr>
            <w:r w:rsidRPr="00347799">
              <w:rPr>
                <w:rFonts w:ascii="Arial" w:hAnsi="Arial" w:cs="Arial"/>
                <w:sz w:val="14"/>
                <w:szCs w:val="16"/>
              </w:rPr>
              <w:t>Consistent application of three of the aspects of the sociological perspective.</w:t>
            </w:r>
          </w:p>
        </w:tc>
        <w:tc>
          <w:tcPr>
            <w:tcW w:w="697" w:type="pct"/>
            <w:tcBorders>
              <w:top w:val="single" w:sz="4" w:space="0" w:color="auto"/>
              <w:left w:val="single" w:sz="4" w:space="0" w:color="auto"/>
              <w:bottom w:val="single" w:sz="4" w:space="0" w:color="auto"/>
              <w:right w:val="single" w:sz="4" w:space="0" w:color="auto"/>
            </w:tcBorders>
          </w:tcPr>
          <w:p w:rsidR="00DE4785" w:rsidRPr="00347799" w:rsidRDefault="00DE4785" w:rsidP="000C7C9A">
            <w:pPr>
              <w:rPr>
                <w:rFonts w:ascii="Arial" w:hAnsi="Arial" w:cs="Arial"/>
                <w:sz w:val="14"/>
                <w:szCs w:val="16"/>
              </w:rPr>
            </w:pPr>
            <w:r w:rsidRPr="00347799">
              <w:rPr>
                <w:rFonts w:ascii="Arial" w:hAnsi="Arial" w:cs="Arial"/>
                <w:sz w:val="14"/>
                <w:szCs w:val="16"/>
              </w:rPr>
              <w:t>Consistent application of two of the four aspects of the sociological perspective.</w:t>
            </w:r>
          </w:p>
        </w:tc>
        <w:tc>
          <w:tcPr>
            <w:tcW w:w="814" w:type="pct"/>
            <w:tcBorders>
              <w:top w:val="single" w:sz="4" w:space="0" w:color="auto"/>
              <w:left w:val="single" w:sz="4" w:space="0" w:color="auto"/>
              <w:bottom w:val="single" w:sz="4" w:space="0" w:color="auto"/>
              <w:right w:val="single" w:sz="4" w:space="0" w:color="auto"/>
            </w:tcBorders>
          </w:tcPr>
          <w:p w:rsidR="00DE4785" w:rsidRPr="00347799" w:rsidRDefault="00DE4785" w:rsidP="000C7C9A">
            <w:pPr>
              <w:rPr>
                <w:rFonts w:ascii="Arial" w:hAnsi="Arial" w:cs="Arial"/>
                <w:sz w:val="14"/>
                <w:szCs w:val="16"/>
              </w:rPr>
            </w:pPr>
            <w:r w:rsidRPr="00347799">
              <w:rPr>
                <w:rFonts w:ascii="Arial" w:hAnsi="Arial" w:cs="Arial"/>
                <w:sz w:val="14"/>
                <w:szCs w:val="16"/>
              </w:rPr>
              <w:t>Inconsistent application of even one of the aspects of the sociological perspective.</w:t>
            </w:r>
          </w:p>
        </w:tc>
        <w:tc>
          <w:tcPr>
            <w:tcW w:w="694" w:type="pct"/>
            <w:tcBorders>
              <w:top w:val="single" w:sz="4" w:space="0" w:color="auto"/>
              <w:left w:val="single" w:sz="4" w:space="0" w:color="auto"/>
              <w:bottom w:val="single" w:sz="4" w:space="0" w:color="auto"/>
              <w:right w:val="single" w:sz="4" w:space="0" w:color="auto"/>
            </w:tcBorders>
          </w:tcPr>
          <w:p w:rsidR="00DE4785" w:rsidRPr="00347799" w:rsidRDefault="00DE4785" w:rsidP="000C7C9A">
            <w:pPr>
              <w:rPr>
                <w:rFonts w:ascii="Arial" w:hAnsi="Arial" w:cs="Arial"/>
                <w:sz w:val="14"/>
                <w:szCs w:val="16"/>
              </w:rPr>
            </w:pPr>
            <w:r w:rsidRPr="00347799">
              <w:rPr>
                <w:rFonts w:ascii="Arial" w:hAnsi="Arial" w:cs="Arial"/>
                <w:sz w:val="14"/>
                <w:szCs w:val="16"/>
              </w:rPr>
              <w:t>No application of any of the aspects of the sociological perspective.</w:t>
            </w:r>
          </w:p>
        </w:tc>
        <w:tc>
          <w:tcPr>
            <w:tcW w:w="491" w:type="pct"/>
            <w:tcBorders>
              <w:top w:val="single" w:sz="4" w:space="0" w:color="auto"/>
              <w:left w:val="single" w:sz="4" w:space="0" w:color="auto"/>
              <w:bottom w:val="single" w:sz="4" w:space="0" w:color="auto"/>
              <w:right w:val="single" w:sz="4" w:space="0" w:color="auto"/>
            </w:tcBorders>
          </w:tcPr>
          <w:p w:rsidR="00DE4785" w:rsidRPr="00347799" w:rsidRDefault="00DE4785" w:rsidP="000C7C9A">
            <w:pPr>
              <w:rPr>
                <w:rFonts w:ascii="Arial" w:hAnsi="Arial" w:cs="Arial"/>
                <w:sz w:val="14"/>
                <w:szCs w:val="16"/>
              </w:rPr>
            </w:pPr>
          </w:p>
        </w:tc>
      </w:tr>
      <w:tr w:rsidR="00DE4785" w:rsidRPr="00347799" w:rsidTr="000C7C9A">
        <w:trPr>
          <w:trHeight w:val="2942"/>
        </w:trPr>
        <w:tc>
          <w:tcPr>
            <w:tcW w:w="762" w:type="pct"/>
            <w:tcBorders>
              <w:top w:val="single" w:sz="4" w:space="0" w:color="auto"/>
              <w:left w:val="single" w:sz="4" w:space="0" w:color="auto"/>
              <w:bottom w:val="single" w:sz="4" w:space="0" w:color="auto"/>
              <w:right w:val="single" w:sz="4" w:space="0" w:color="auto"/>
            </w:tcBorders>
          </w:tcPr>
          <w:p w:rsidR="00DE4785" w:rsidRPr="00347799" w:rsidRDefault="00DE4785" w:rsidP="000C7C9A">
            <w:pPr>
              <w:rPr>
                <w:rFonts w:ascii="Arial" w:hAnsi="Arial" w:cs="Arial"/>
                <w:b/>
                <w:i/>
                <w:sz w:val="14"/>
                <w:szCs w:val="16"/>
              </w:rPr>
            </w:pPr>
            <w:r w:rsidRPr="00347799">
              <w:rPr>
                <w:rFonts w:ascii="Arial" w:hAnsi="Arial" w:cs="Arial"/>
                <w:b/>
                <w:i/>
                <w:sz w:val="14"/>
                <w:szCs w:val="16"/>
              </w:rPr>
              <w:t>Critical thinking and</w:t>
            </w:r>
          </w:p>
          <w:p w:rsidR="00DE4785" w:rsidRPr="00347799" w:rsidRDefault="00DE4785" w:rsidP="000C7C9A">
            <w:pPr>
              <w:rPr>
                <w:rFonts w:ascii="Arial" w:hAnsi="Arial" w:cs="Arial"/>
                <w:sz w:val="14"/>
                <w:szCs w:val="16"/>
              </w:rPr>
            </w:pPr>
            <w:r w:rsidRPr="00347799">
              <w:rPr>
                <w:rFonts w:ascii="Arial" w:hAnsi="Arial" w:cs="Arial"/>
                <w:b/>
                <w:i/>
                <w:sz w:val="14"/>
                <w:szCs w:val="16"/>
              </w:rPr>
              <w:t>analysis:</w:t>
            </w:r>
          </w:p>
        </w:tc>
        <w:tc>
          <w:tcPr>
            <w:tcW w:w="771" w:type="pct"/>
            <w:tcBorders>
              <w:top w:val="single" w:sz="4" w:space="0" w:color="auto"/>
              <w:left w:val="single" w:sz="4" w:space="0" w:color="auto"/>
              <w:bottom w:val="single" w:sz="4" w:space="0" w:color="auto"/>
              <w:right w:val="single" w:sz="4" w:space="0" w:color="auto"/>
            </w:tcBorders>
          </w:tcPr>
          <w:p w:rsidR="00DE4785" w:rsidRPr="00347799" w:rsidRDefault="00DE4785" w:rsidP="000C7C9A">
            <w:pPr>
              <w:pStyle w:val="BodyText3"/>
              <w:rPr>
                <w:rFonts w:ascii="Arial" w:hAnsi="Arial" w:cs="Arial"/>
              </w:rPr>
            </w:pPr>
            <w:r w:rsidRPr="00347799">
              <w:rPr>
                <w:rFonts w:ascii="Arial" w:hAnsi="Arial" w:cs="Arial"/>
              </w:rPr>
              <w:t>Paper ties explanations of human behavior, processes, or cultures to social science concepts or theory beyond those given in the text and explains those ties accurately and fully at a level appropriate to context .</w:t>
            </w:r>
          </w:p>
        </w:tc>
        <w:tc>
          <w:tcPr>
            <w:tcW w:w="771" w:type="pct"/>
            <w:tcBorders>
              <w:top w:val="single" w:sz="4" w:space="0" w:color="auto"/>
              <w:left w:val="single" w:sz="4" w:space="0" w:color="auto"/>
              <w:bottom w:val="single" w:sz="4" w:space="0" w:color="auto"/>
              <w:right w:val="single" w:sz="4" w:space="0" w:color="auto"/>
            </w:tcBorders>
          </w:tcPr>
          <w:p w:rsidR="00DE4785" w:rsidRPr="00347799" w:rsidRDefault="00DE4785" w:rsidP="000C7C9A">
            <w:pPr>
              <w:rPr>
                <w:rFonts w:ascii="Arial" w:hAnsi="Arial" w:cs="Arial"/>
                <w:sz w:val="14"/>
                <w:szCs w:val="16"/>
              </w:rPr>
            </w:pPr>
            <w:r w:rsidRPr="00347799">
              <w:rPr>
                <w:rFonts w:ascii="Arial" w:hAnsi="Arial" w:cs="Arial"/>
                <w:sz w:val="14"/>
                <w:szCs w:val="16"/>
              </w:rPr>
              <w:t>Consistent explanations of human behavior processes, or cultures to social science concepts or theory accurately and fully at a level appropriate to context.</w:t>
            </w:r>
          </w:p>
        </w:tc>
        <w:tc>
          <w:tcPr>
            <w:tcW w:w="697" w:type="pct"/>
            <w:tcBorders>
              <w:top w:val="single" w:sz="4" w:space="0" w:color="auto"/>
              <w:left w:val="single" w:sz="4" w:space="0" w:color="auto"/>
              <w:bottom w:val="single" w:sz="4" w:space="0" w:color="auto"/>
              <w:right w:val="single" w:sz="4" w:space="0" w:color="auto"/>
            </w:tcBorders>
          </w:tcPr>
          <w:p w:rsidR="00DE4785" w:rsidRPr="00347799" w:rsidRDefault="00DE4785" w:rsidP="000C7C9A">
            <w:pPr>
              <w:rPr>
                <w:rFonts w:ascii="Arial" w:hAnsi="Arial" w:cs="Arial"/>
                <w:sz w:val="14"/>
                <w:szCs w:val="16"/>
              </w:rPr>
            </w:pPr>
            <w:r w:rsidRPr="00347799">
              <w:rPr>
                <w:rFonts w:ascii="Arial" w:hAnsi="Arial" w:cs="Arial"/>
                <w:sz w:val="14"/>
                <w:szCs w:val="16"/>
              </w:rPr>
              <w:t>Attempts to tie explanations to specific social science concepts or theories but does not develop them fully.</w:t>
            </w:r>
          </w:p>
        </w:tc>
        <w:tc>
          <w:tcPr>
            <w:tcW w:w="814" w:type="pct"/>
            <w:tcBorders>
              <w:top w:val="single" w:sz="4" w:space="0" w:color="auto"/>
              <w:left w:val="single" w:sz="4" w:space="0" w:color="auto"/>
              <w:bottom w:val="single" w:sz="4" w:space="0" w:color="auto"/>
              <w:right w:val="single" w:sz="4" w:space="0" w:color="auto"/>
            </w:tcBorders>
          </w:tcPr>
          <w:p w:rsidR="00DE4785" w:rsidRPr="00347799" w:rsidRDefault="00DE4785" w:rsidP="000C7C9A">
            <w:pPr>
              <w:rPr>
                <w:rFonts w:ascii="Arial" w:hAnsi="Arial" w:cs="Arial"/>
                <w:sz w:val="14"/>
                <w:szCs w:val="16"/>
              </w:rPr>
            </w:pPr>
            <w:r w:rsidRPr="00347799">
              <w:rPr>
                <w:rFonts w:ascii="Arial" w:hAnsi="Arial" w:cs="Arial"/>
                <w:sz w:val="14"/>
                <w:szCs w:val="16"/>
              </w:rPr>
              <w:t>Attempts to tie explanations to specific social science concepts or theories, but explanations are unclear and/or incorrect.</w:t>
            </w:r>
          </w:p>
        </w:tc>
        <w:tc>
          <w:tcPr>
            <w:tcW w:w="694" w:type="pct"/>
            <w:tcBorders>
              <w:top w:val="single" w:sz="4" w:space="0" w:color="auto"/>
              <w:left w:val="single" w:sz="4" w:space="0" w:color="auto"/>
              <w:bottom w:val="single" w:sz="4" w:space="0" w:color="auto"/>
              <w:right w:val="single" w:sz="4" w:space="0" w:color="auto"/>
            </w:tcBorders>
          </w:tcPr>
          <w:p w:rsidR="00DE4785" w:rsidRPr="00347799" w:rsidRDefault="00DE4785" w:rsidP="000C7C9A">
            <w:pPr>
              <w:rPr>
                <w:rFonts w:ascii="Arial" w:hAnsi="Arial" w:cs="Arial"/>
                <w:sz w:val="14"/>
                <w:szCs w:val="16"/>
              </w:rPr>
            </w:pPr>
            <w:r w:rsidRPr="00347799">
              <w:rPr>
                <w:rFonts w:ascii="Arial" w:hAnsi="Arial" w:cs="Arial"/>
                <w:sz w:val="14"/>
                <w:szCs w:val="16"/>
              </w:rPr>
              <w:t>No application of sociological concepts or theories to analysis of topic.</w:t>
            </w:r>
          </w:p>
        </w:tc>
        <w:tc>
          <w:tcPr>
            <w:tcW w:w="491" w:type="pct"/>
            <w:tcBorders>
              <w:top w:val="single" w:sz="4" w:space="0" w:color="auto"/>
              <w:left w:val="single" w:sz="4" w:space="0" w:color="auto"/>
              <w:bottom w:val="single" w:sz="4" w:space="0" w:color="auto"/>
              <w:right w:val="single" w:sz="4" w:space="0" w:color="auto"/>
            </w:tcBorders>
          </w:tcPr>
          <w:p w:rsidR="00DE4785" w:rsidRPr="00347799" w:rsidRDefault="00DE4785" w:rsidP="000C7C9A">
            <w:pPr>
              <w:rPr>
                <w:rFonts w:ascii="Arial" w:hAnsi="Arial" w:cs="Arial"/>
                <w:sz w:val="14"/>
                <w:szCs w:val="16"/>
              </w:rPr>
            </w:pPr>
          </w:p>
        </w:tc>
      </w:tr>
    </w:tbl>
    <w:p w:rsidR="00DE4785" w:rsidRPr="00347799" w:rsidRDefault="00DE4785" w:rsidP="00DE4785">
      <w:pPr>
        <w:rPr>
          <w:rFonts w:ascii="Arial" w:hAnsi="Arial" w:cs="Arial"/>
          <w:sz w:val="12"/>
          <w:szCs w:val="16"/>
        </w:rPr>
      </w:pPr>
      <w:r w:rsidRPr="00347799">
        <w:rPr>
          <w:rFonts w:ascii="Arial" w:hAnsi="Arial" w:cs="Arial"/>
          <w:sz w:val="12"/>
          <w:szCs w:val="16"/>
        </w:rPr>
        <w:t>Revised by KG, DCF, DF 12/6/11</w:t>
      </w:r>
      <w:r w:rsidRPr="00347799">
        <w:rPr>
          <w:rFonts w:ascii="Arial" w:hAnsi="Arial" w:cs="Arial"/>
          <w:sz w:val="12"/>
          <w:szCs w:val="16"/>
        </w:rPr>
        <w:tab/>
      </w:r>
      <w:r w:rsidRPr="00347799">
        <w:rPr>
          <w:rFonts w:ascii="Arial" w:hAnsi="Arial" w:cs="Arial"/>
          <w:sz w:val="12"/>
          <w:szCs w:val="16"/>
        </w:rPr>
        <w:tab/>
      </w:r>
      <w:r w:rsidRPr="00347799">
        <w:rPr>
          <w:rFonts w:ascii="Arial" w:hAnsi="Arial" w:cs="Arial"/>
          <w:sz w:val="12"/>
          <w:szCs w:val="16"/>
        </w:rPr>
        <w:tab/>
      </w:r>
      <w:r w:rsidRPr="00347799">
        <w:rPr>
          <w:rFonts w:ascii="Arial" w:hAnsi="Arial" w:cs="Arial"/>
          <w:sz w:val="12"/>
          <w:szCs w:val="16"/>
        </w:rPr>
        <w:tab/>
      </w:r>
      <w:r w:rsidRPr="00347799">
        <w:rPr>
          <w:rFonts w:ascii="Arial" w:hAnsi="Arial" w:cs="Arial"/>
          <w:sz w:val="12"/>
          <w:szCs w:val="16"/>
        </w:rPr>
        <w:tab/>
      </w:r>
      <w:r w:rsidRPr="00347799">
        <w:rPr>
          <w:rFonts w:ascii="Arial" w:hAnsi="Arial" w:cs="Arial"/>
          <w:sz w:val="12"/>
          <w:szCs w:val="16"/>
        </w:rPr>
        <w:tab/>
      </w:r>
      <w:r w:rsidRPr="00347799">
        <w:rPr>
          <w:rFonts w:ascii="Arial" w:hAnsi="Arial" w:cs="Arial"/>
          <w:sz w:val="12"/>
          <w:szCs w:val="16"/>
        </w:rPr>
        <w:tab/>
      </w:r>
      <w:r w:rsidRPr="00347799">
        <w:rPr>
          <w:rFonts w:ascii="Arial" w:hAnsi="Arial" w:cs="Arial"/>
          <w:sz w:val="12"/>
          <w:szCs w:val="16"/>
        </w:rPr>
        <w:tab/>
        <w:t xml:space="preserve">                           </w:t>
      </w:r>
      <w:r w:rsidRPr="00347799">
        <w:rPr>
          <w:rFonts w:ascii="Arial" w:hAnsi="Arial" w:cs="Arial"/>
          <w:b/>
          <w:sz w:val="12"/>
          <w:szCs w:val="16"/>
        </w:rPr>
        <w:t xml:space="preserve">Score:_____ </w:t>
      </w:r>
    </w:p>
    <w:p w:rsidR="00DE4785" w:rsidRDefault="00DE4785">
      <w:pPr>
        <w:spacing w:after="200" w:line="276" w:lineRule="auto"/>
        <w:rPr>
          <w:rFonts w:ascii="Arial" w:hAnsi="Arial" w:cs="Arial"/>
          <w:b/>
          <w:color w:val="000000" w:themeColor="text1"/>
        </w:rPr>
      </w:pPr>
    </w:p>
    <w:p w:rsidR="00DE4785" w:rsidRDefault="00DE4785">
      <w:pPr>
        <w:spacing w:after="200" w:line="276" w:lineRule="auto"/>
        <w:rPr>
          <w:rFonts w:ascii="Arial" w:hAnsi="Arial" w:cs="Arial"/>
          <w:b/>
          <w:color w:val="000000" w:themeColor="text1"/>
        </w:rPr>
      </w:pPr>
    </w:p>
    <w:p w:rsidR="00DE4785" w:rsidRDefault="00DE4785">
      <w:pPr>
        <w:spacing w:after="200" w:line="276" w:lineRule="auto"/>
        <w:rPr>
          <w:rFonts w:ascii="Arial" w:hAnsi="Arial" w:cs="Arial"/>
          <w:b/>
          <w:color w:val="000000" w:themeColor="text1"/>
        </w:rPr>
      </w:pPr>
    </w:p>
    <w:p w:rsidR="00DE4785" w:rsidRDefault="00DE4785">
      <w:pPr>
        <w:spacing w:after="200" w:line="276" w:lineRule="auto"/>
        <w:rPr>
          <w:rFonts w:ascii="Arial" w:hAnsi="Arial" w:cs="Arial"/>
          <w:b/>
          <w:color w:val="000000" w:themeColor="text1"/>
        </w:rPr>
      </w:pPr>
    </w:p>
    <w:p w:rsidR="00DE4785" w:rsidRDefault="00DE4785">
      <w:pPr>
        <w:spacing w:after="200" w:line="276" w:lineRule="auto"/>
        <w:rPr>
          <w:rFonts w:ascii="Arial" w:hAnsi="Arial" w:cs="Arial"/>
          <w:b/>
          <w:color w:val="000000" w:themeColor="text1"/>
        </w:rPr>
      </w:pPr>
    </w:p>
    <w:p w:rsidR="00DE4785" w:rsidRDefault="00DE4785">
      <w:pPr>
        <w:spacing w:after="200" w:line="276" w:lineRule="auto"/>
        <w:rPr>
          <w:rFonts w:ascii="Arial" w:hAnsi="Arial" w:cs="Arial"/>
          <w:b/>
          <w:color w:val="000000" w:themeColor="text1"/>
        </w:rPr>
      </w:pPr>
    </w:p>
    <w:p w:rsidR="00DE4785" w:rsidRDefault="00DE4785">
      <w:pPr>
        <w:spacing w:after="200" w:line="276" w:lineRule="auto"/>
        <w:rPr>
          <w:rFonts w:ascii="Arial" w:hAnsi="Arial" w:cs="Arial"/>
          <w:b/>
          <w:color w:val="000000" w:themeColor="text1"/>
        </w:rPr>
      </w:pPr>
    </w:p>
    <w:p w:rsidR="00DE4785" w:rsidRDefault="00DE4785">
      <w:pPr>
        <w:spacing w:after="200" w:line="276" w:lineRule="auto"/>
        <w:rPr>
          <w:rFonts w:ascii="Arial" w:hAnsi="Arial" w:cs="Arial"/>
          <w:b/>
          <w:color w:val="000000" w:themeColor="text1"/>
        </w:rPr>
      </w:pPr>
    </w:p>
    <w:p w:rsidR="00DE4785" w:rsidRDefault="00DE4785">
      <w:pPr>
        <w:spacing w:after="200" w:line="276" w:lineRule="auto"/>
        <w:rPr>
          <w:rFonts w:ascii="Arial" w:hAnsi="Arial" w:cs="Arial"/>
          <w:b/>
          <w:color w:val="000000" w:themeColor="text1"/>
        </w:rPr>
      </w:pPr>
    </w:p>
    <w:p w:rsidR="00DE4785" w:rsidRDefault="00DE4785">
      <w:pPr>
        <w:spacing w:after="200" w:line="276" w:lineRule="auto"/>
        <w:rPr>
          <w:rFonts w:ascii="Arial" w:hAnsi="Arial" w:cs="Arial"/>
          <w:b/>
          <w:color w:val="000000" w:themeColor="text1"/>
        </w:rPr>
      </w:pPr>
    </w:p>
    <w:p w:rsidR="00F67C08" w:rsidRPr="00DE4785" w:rsidRDefault="00F67C08" w:rsidP="00F67C08">
      <w:pPr>
        <w:spacing w:line="276" w:lineRule="auto"/>
        <w:rPr>
          <w:b/>
        </w:rPr>
      </w:pPr>
      <w:r w:rsidRPr="00DE4785">
        <w:rPr>
          <w:b/>
        </w:rPr>
        <w:t xml:space="preserve">APPENDIX </w:t>
      </w:r>
      <w:r w:rsidR="00DE4785" w:rsidRPr="00DE4785">
        <w:rPr>
          <w:b/>
        </w:rPr>
        <w:t xml:space="preserve">5: </w:t>
      </w:r>
      <w:r w:rsidRPr="00DE4785">
        <w:rPr>
          <w:b/>
        </w:rPr>
        <w:t xml:space="preserve"> SOCIOLOGY OUTCOME DATA FALL 2011, WINTER 2012, SPRING 2012</w:t>
      </w:r>
    </w:p>
    <w:p w:rsidR="00F67C08" w:rsidRDefault="00F67C08" w:rsidP="00F67C08">
      <w:pPr>
        <w:spacing w:line="276" w:lineRule="auto"/>
        <w:rPr>
          <w:rFonts w:ascii="Arial" w:hAnsi="Arial" w:cs="Arial"/>
        </w:rPr>
      </w:pPr>
    </w:p>
    <w:tbl>
      <w:tblPr>
        <w:tblW w:w="8600" w:type="dxa"/>
        <w:tblInd w:w="96" w:type="dxa"/>
        <w:tblLook w:val="04A0"/>
      </w:tblPr>
      <w:tblGrid>
        <w:gridCol w:w="2760"/>
        <w:gridCol w:w="2920"/>
        <w:gridCol w:w="2920"/>
      </w:tblGrid>
      <w:tr w:rsidR="00F67C08" w:rsidRPr="00F67C08">
        <w:trPr>
          <w:trHeight w:val="288"/>
        </w:trPr>
        <w:tc>
          <w:tcPr>
            <w:tcW w:w="2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7C08" w:rsidRPr="00F67C08" w:rsidRDefault="00F67C08" w:rsidP="00F67C08">
            <w:pPr>
              <w:rPr>
                <w:rFonts w:ascii="Arial" w:hAnsi="Arial" w:cs="Arial"/>
                <w:sz w:val="20"/>
                <w:szCs w:val="20"/>
              </w:rPr>
            </w:pPr>
            <w:r w:rsidRPr="00F67C08">
              <w:rPr>
                <w:rFonts w:ascii="Arial" w:hAnsi="Arial" w:cs="Arial"/>
                <w:sz w:val="20"/>
                <w:szCs w:val="20"/>
              </w:rPr>
              <w:t>SOC 111 FA 11 (N=282)</w:t>
            </w:r>
          </w:p>
        </w:tc>
        <w:tc>
          <w:tcPr>
            <w:tcW w:w="2920" w:type="dxa"/>
            <w:tcBorders>
              <w:top w:val="single" w:sz="4" w:space="0" w:color="auto"/>
              <w:left w:val="nil"/>
              <w:bottom w:val="single" w:sz="4" w:space="0" w:color="auto"/>
              <w:right w:val="single" w:sz="4" w:space="0" w:color="auto"/>
            </w:tcBorders>
            <w:shd w:val="clear" w:color="auto" w:fill="auto"/>
            <w:noWrap/>
            <w:vAlign w:val="bottom"/>
          </w:tcPr>
          <w:p w:rsidR="00F67C08" w:rsidRPr="00F67C08" w:rsidRDefault="00F67C08" w:rsidP="00F67C08">
            <w:pPr>
              <w:rPr>
                <w:rFonts w:ascii="Arial" w:hAnsi="Arial" w:cs="Arial"/>
                <w:sz w:val="20"/>
                <w:szCs w:val="20"/>
              </w:rPr>
            </w:pPr>
            <w:r w:rsidRPr="00F67C08">
              <w:rPr>
                <w:rFonts w:ascii="Arial" w:hAnsi="Arial" w:cs="Arial"/>
                <w:sz w:val="20"/>
                <w:szCs w:val="20"/>
              </w:rPr>
              <w:t>SOC 111 WI 12 (N=261)</w:t>
            </w:r>
          </w:p>
        </w:tc>
        <w:tc>
          <w:tcPr>
            <w:tcW w:w="2920" w:type="dxa"/>
            <w:tcBorders>
              <w:top w:val="single" w:sz="4" w:space="0" w:color="auto"/>
              <w:left w:val="nil"/>
              <w:bottom w:val="single" w:sz="4" w:space="0" w:color="auto"/>
              <w:right w:val="single" w:sz="4" w:space="0" w:color="auto"/>
            </w:tcBorders>
            <w:shd w:val="clear" w:color="auto" w:fill="auto"/>
            <w:noWrap/>
            <w:vAlign w:val="bottom"/>
          </w:tcPr>
          <w:p w:rsidR="00F67C08" w:rsidRPr="00F67C08" w:rsidRDefault="00F67C08" w:rsidP="00F67C08">
            <w:pPr>
              <w:rPr>
                <w:rFonts w:ascii="Arial" w:hAnsi="Arial" w:cs="Arial"/>
                <w:sz w:val="20"/>
                <w:szCs w:val="20"/>
              </w:rPr>
            </w:pPr>
            <w:r w:rsidRPr="00F67C08">
              <w:rPr>
                <w:rFonts w:ascii="Arial" w:hAnsi="Arial" w:cs="Arial"/>
                <w:sz w:val="20"/>
                <w:szCs w:val="20"/>
              </w:rPr>
              <w:t>SOC 111 SP 12 (N=181)</w:t>
            </w:r>
          </w:p>
        </w:tc>
      </w:tr>
      <w:tr w:rsidR="00F67C08" w:rsidRPr="00F67C08">
        <w:trPr>
          <w:trHeight w:val="288"/>
        </w:trPr>
        <w:tc>
          <w:tcPr>
            <w:tcW w:w="2760" w:type="dxa"/>
            <w:tcBorders>
              <w:top w:val="nil"/>
              <w:left w:val="single" w:sz="4" w:space="0" w:color="auto"/>
              <w:bottom w:val="single" w:sz="4" w:space="0" w:color="auto"/>
              <w:right w:val="single" w:sz="4" w:space="0" w:color="auto"/>
            </w:tcBorders>
            <w:shd w:val="clear" w:color="auto" w:fill="auto"/>
            <w:noWrap/>
            <w:vAlign w:val="bottom"/>
          </w:tcPr>
          <w:p w:rsidR="00F67C08" w:rsidRPr="00F67C08" w:rsidRDefault="00F67C08" w:rsidP="00F67C08">
            <w:pPr>
              <w:rPr>
                <w:rFonts w:ascii="Calibri" w:hAnsi="Calibri" w:cs="Calibri"/>
                <w:color w:val="000000"/>
              </w:rPr>
            </w:pPr>
            <w:r w:rsidRPr="00F67C08">
              <w:rPr>
                <w:rFonts w:ascii="Calibri" w:hAnsi="Calibri" w:cs="Calibri"/>
                <w:color w:val="000000"/>
                <w:sz w:val="22"/>
                <w:szCs w:val="22"/>
              </w:rPr>
              <w:t>Perspectives: 17% increase</w:t>
            </w:r>
          </w:p>
        </w:tc>
        <w:tc>
          <w:tcPr>
            <w:tcW w:w="2920" w:type="dxa"/>
            <w:tcBorders>
              <w:top w:val="nil"/>
              <w:left w:val="nil"/>
              <w:bottom w:val="single" w:sz="4" w:space="0" w:color="auto"/>
              <w:right w:val="single" w:sz="4" w:space="0" w:color="auto"/>
            </w:tcBorders>
            <w:shd w:val="clear" w:color="auto" w:fill="auto"/>
            <w:noWrap/>
            <w:vAlign w:val="bottom"/>
          </w:tcPr>
          <w:p w:rsidR="00F67C08" w:rsidRPr="00F67C08" w:rsidRDefault="00F67C08" w:rsidP="00F67C08">
            <w:pPr>
              <w:rPr>
                <w:rFonts w:ascii="Calibri" w:hAnsi="Calibri" w:cs="Calibri"/>
                <w:color w:val="000000"/>
              </w:rPr>
            </w:pPr>
            <w:r w:rsidRPr="00F67C08">
              <w:rPr>
                <w:rFonts w:ascii="Calibri" w:hAnsi="Calibri" w:cs="Calibri"/>
                <w:color w:val="000000"/>
                <w:sz w:val="22"/>
                <w:szCs w:val="22"/>
              </w:rPr>
              <w:t>Perspectives: 11% increase</w:t>
            </w:r>
          </w:p>
        </w:tc>
        <w:tc>
          <w:tcPr>
            <w:tcW w:w="2920" w:type="dxa"/>
            <w:tcBorders>
              <w:top w:val="nil"/>
              <w:left w:val="nil"/>
              <w:bottom w:val="single" w:sz="4" w:space="0" w:color="auto"/>
              <w:right w:val="single" w:sz="4" w:space="0" w:color="auto"/>
            </w:tcBorders>
            <w:shd w:val="clear" w:color="auto" w:fill="auto"/>
            <w:noWrap/>
            <w:vAlign w:val="bottom"/>
          </w:tcPr>
          <w:p w:rsidR="00F67C08" w:rsidRPr="00F67C08" w:rsidRDefault="00F67C08" w:rsidP="00F67C08">
            <w:pPr>
              <w:rPr>
                <w:rFonts w:ascii="Calibri" w:hAnsi="Calibri" w:cs="Calibri"/>
                <w:color w:val="000000"/>
              </w:rPr>
            </w:pPr>
            <w:r w:rsidRPr="00F67C08">
              <w:rPr>
                <w:rFonts w:ascii="Calibri" w:hAnsi="Calibri" w:cs="Calibri"/>
                <w:color w:val="000000"/>
                <w:sz w:val="22"/>
                <w:szCs w:val="22"/>
              </w:rPr>
              <w:t>Perspectives: 9% increase</w:t>
            </w:r>
          </w:p>
        </w:tc>
      </w:tr>
      <w:tr w:rsidR="00F67C08" w:rsidRPr="00F67C08">
        <w:trPr>
          <w:trHeight w:val="288"/>
        </w:trPr>
        <w:tc>
          <w:tcPr>
            <w:tcW w:w="2760" w:type="dxa"/>
            <w:tcBorders>
              <w:top w:val="nil"/>
              <w:left w:val="single" w:sz="4" w:space="0" w:color="auto"/>
              <w:bottom w:val="single" w:sz="4" w:space="0" w:color="auto"/>
              <w:right w:val="single" w:sz="4" w:space="0" w:color="auto"/>
            </w:tcBorders>
            <w:shd w:val="clear" w:color="auto" w:fill="auto"/>
            <w:noWrap/>
            <w:vAlign w:val="bottom"/>
          </w:tcPr>
          <w:p w:rsidR="00F67C08" w:rsidRPr="00F67C08" w:rsidRDefault="00F67C08" w:rsidP="00F67C08">
            <w:pPr>
              <w:rPr>
                <w:rFonts w:ascii="Calibri" w:hAnsi="Calibri" w:cs="Calibri"/>
                <w:color w:val="000000"/>
              </w:rPr>
            </w:pPr>
            <w:r w:rsidRPr="00F67C08">
              <w:rPr>
                <w:rFonts w:ascii="Calibri" w:hAnsi="Calibri" w:cs="Calibri"/>
                <w:color w:val="000000"/>
                <w:sz w:val="22"/>
                <w:szCs w:val="22"/>
              </w:rPr>
              <w:t>IDA:  2% increase</w:t>
            </w:r>
          </w:p>
        </w:tc>
        <w:tc>
          <w:tcPr>
            <w:tcW w:w="2920" w:type="dxa"/>
            <w:tcBorders>
              <w:top w:val="nil"/>
              <w:left w:val="nil"/>
              <w:bottom w:val="single" w:sz="4" w:space="0" w:color="auto"/>
              <w:right w:val="single" w:sz="4" w:space="0" w:color="auto"/>
            </w:tcBorders>
            <w:shd w:val="clear" w:color="auto" w:fill="auto"/>
            <w:noWrap/>
            <w:vAlign w:val="bottom"/>
          </w:tcPr>
          <w:p w:rsidR="00F67C08" w:rsidRPr="00F67C08" w:rsidRDefault="00F67C08" w:rsidP="00F67C08">
            <w:pPr>
              <w:rPr>
                <w:rFonts w:ascii="Calibri" w:hAnsi="Calibri" w:cs="Calibri"/>
                <w:color w:val="000000"/>
              </w:rPr>
            </w:pPr>
            <w:r w:rsidRPr="00F67C08">
              <w:rPr>
                <w:rFonts w:ascii="Calibri" w:hAnsi="Calibri" w:cs="Calibri"/>
                <w:color w:val="000000"/>
                <w:sz w:val="22"/>
                <w:szCs w:val="22"/>
              </w:rPr>
              <w:t>IDA:  6% increase</w:t>
            </w:r>
          </w:p>
        </w:tc>
        <w:tc>
          <w:tcPr>
            <w:tcW w:w="2920" w:type="dxa"/>
            <w:tcBorders>
              <w:top w:val="nil"/>
              <w:left w:val="nil"/>
              <w:bottom w:val="single" w:sz="4" w:space="0" w:color="auto"/>
              <w:right w:val="single" w:sz="4" w:space="0" w:color="auto"/>
            </w:tcBorders>
            <w:shd w:val="clear" w:color="auto" w:fill="auto"/>
            <w:noWrap/>
            <w:vAlign w:val="bottom"/>
          </w:tcPr>
          <w:p w:rsidR="00F67C08" w:rsidRPr="00F67C08" w:rsidRDefault="00F67C08" w:rsidP="00F67C08">
            <w:pPr>
              <w:rPr>
                <w:rFonts w:ascii="Calibri" w:hAnsi="Calibri" w:cs="Calibri"/>
                <w:color w:val="000000"/>
              </w:rPr>
            </w:pPr>
            <w:r w:rsidRPr="00F67C08">
              <w:rPr>
                <w:rFonts w:ascii="Calibri" w:hAnsi="Calibri" w:cs="Calibri"/>
                <w:color w:val="000000"/>
                <w:sz w:val="22"/>
                <w:szCs w:val="22"/>
              </w:rPr>
              <w:t>IDA:  2% increase</w:t>
            </w:r>
          </w:p>
        </w:tc>
      </w:tr>
      <w:tr w:rsidR="00F67C08" w:rsidRPr="00F67C08">
        <w:trPr>
          <w:trHeight w:val="288"/>
        </w:trPr>
        <w:tc>
          <w:tcPr>
            <w:tcW w:w="2760" w:type="dxa"/>
            <w:tcBorders>
              <w:top w:val="nil"/>
              <w:left w:val="single" w:sz="4" w:space="0" w:color="auto"/>
              <w:bottom w:val="single" w:sz="4" w:space="0" w:color="auto"/>
              <w:right w:val="single" w:sz="4" w:space="0" w:color="auto"/>
            </w:tcBorders>
            <w:shd w:val="clear" w:color="auto" w:fill="auto"/>
            <w:noWrap/>
            <w:vAlign w:val="bottom"/>
          </w:tcPr>
          <w:p w:rsidR="00F67C08" w:rsidRPr="00F67C08" w:rsidRDefault="00F67C08" w:rsidP="00F67C08">
            <w:pPr>
              <w:rPr>
                <w:rFonts w:ascii="Calibri" w:hAnsi="Calibri" w:cs="Calibri"/>
                <w:color w:val="000000"/>
              </w:rPr>
            </w:pPr>
            <w:r w:rsidRPr="00F67C08">
              <w:rPr>
                <w:rFonts w:ascii="Calibri" w:hAnsi="Calibri" w:cs="Calibri"/>
                <w:color w:val="000000"/>
                <w:sz w:val="22"/>
                <w:szCs w:val="22"/>
              </w:rPr>
              <w:t>Paradigms:  18% increase</w:t>
            </w:r>
          </w:p>
        </w:tc>
        <w:tc>
          <w:tcPr>
            <w:tcW w:w="2920" w:type="dxa"/>
            <w:tcBorders>
              <w:top w:val="nil"/>
              <w:left w:val="nil"/>
              <w:bottom w:val="single" w:sz="4" w:space="0" w:color="auto"/>
              <w:right w:val="single" w:sz="4" w:space="0" w:color="auto"/>
            </w:tcBorders>
            <w:shd w:val="clear" w:color="auto" w:fill="auto"/>
            <w:noWrap/>
            <w:vAlign w:val="bottom"/>
          </w:tcPr>
          <w:p w:rsidR="00F67C08" w:rsidRPr="00F67C08" w:rsidRDefault="00F67C08" w:rsidP="00F67C08">
            <w:pPr>
              <w:rPr>
                <w:rFonts w:ascii="Calibri" w:hAnsi="Calibri" w:cs="Calibri"/>
                <w:color w:val="000000"/>
              </w:rPr>
            </w:pPr>
            <w:r w:rsidRPr="00F67C08">
              <w:rPr>
                <w:rFonts w:ascii="Calibri" w:hAnsi="Calibri" w:cs="Calibri"/>
                <w:color w:val="000000"/>
                <w:sz w:val="22"/>
                <w:szCs w:val="22"/>
              </w:rPr>
              <w:t>Paradigms:  17% increase</w:t>
            </w:r>
          </w:p>
        </w:tc>
        <w:tc>
          <w:tcPr>
            <w:tcW w:w="2920" w:type="dxa"/>
            <w:tcBorders>
              <w:top w:val="nil"/>
              <w:left w:val="nil"/>
              <w:bottom w:val="single" w:sz="4" w:space="0" w:color="auto"/>
              <w:right w:val="single" w:sz="4" w:space="0" w:color="auto"/>
            </w:tcBorders>
            <w:shd w:val="clear" w:color="auto" w:fill="auto"/>
            <w:noWrap/>
            <w:vAlign w:val="bottom"/>
          </w:tcPr>
          <w:p w:rsidR="00F67C08" w:rsidRPr="00F67C08" w:rsidRDefault="00F67C08" w:rsidP="00F67C08">
            <w:pPr>
              <w:rPr>
                <w:rFonts w:ascii="Calibri" w:hAnsi="Calibri" w:cs="Calibri"/>
                <w:color w:val="000000"/>
              </w:rPr>
            </w:pPr>
            <w:r w:rsidRPr="00F67C08">
              <w:rPr>
                <w:rFonts w:ascii="Calibri" w:hAnsi="Calibri" w:cs="Calibri"/>
                <w:color w:val="000000"/>
                <w:sz w:val="22"/>
                <w:szCs w:val="22"/>
              </w:rPr>
              <w:t>Paradigms:  14% increase</w:t>
            </w:r>
          </w:p>
        </w:tc>
      </w:tr>
      <w:tr w:rsidR="00F67C08" w:rsidRPr="00F67C08">
        <w:trPr>
          <w:trHeight w:val="288"/>
        </w:trPr>
        <w:tc>
          <w:tcPr>
            <w:tcW w:w="2760" w:type="dxa"/>
            <w:tcBorders>
              <w:top w:val="nil"/>
              <w:left w:val="single" w:sz="4" w:space="0" w:color="auto"/>
              <w:bottom w:val="single" w:sz="4" w:space="0" w:color="auto"/>
              <w:right w:val="single" w:sz="4" w:space="0" w:color="auto"/>
            </w:tcBorders>
            <w:shd w:val="clear" w:color="auto" w:fill="auto"/>
            <w:noWrap/>
            <w:vAlign w:val="bottom"/>
          </w:tcPr>
          <w:p w:rsidR="00F67C08" w:rsidRPr="00F67C08" w:rsidRDefault="00F67C08" w:rsidP="00F67C08">
            <w:pPr>
              <w:rPr>
                <w:rFonts w:ascii="Calibri" w:hAnsi="Calibri" w:cs="Calibri"/>
                <w:color w:val="000000"/>
              </w:rPr>
            </w:pPr>
            <w:r w:rsidRPr="00F67C08">
              <w:rPr>
                <w:rFonts w:ascii="Calibri" w:hAnsi="Calibri" w:cs="Calibri"/>
                <w:color w:val="000000"/>
                <w:sz w:val="22"/>
                <w:szCs w:val="22"/>
              </w:rPr>
              <w:t>Overall:  11% increase</w:t>
            </w:r>
          </w:p>
        </w:tc>
        <w:tc>
          <w:tcPr>
            <w:tcW w:w="2920" w:type="dxa"/>
            <w:tcBorders>
              <w:top w:val="nil"/>
              <w:left w:val="nil"/>
              <w:bottom w:val="single" w:sz="4" w:space="0" w:color="auto"/>
              <w:right w:val="single" w:sz="4" w:space="0" w:color="auto"/>
            </w:tcBorders>
            <w:shd w:val="clear" w:color="auto" w:fill="auto"/>
            <w:noWrap/>
            <w:vAlign w:val="bottom"/>
          </w:tcPr>
          <w:p w:rsidR="00F67C08" w:rsidRPr="00F67C08" w:rsidRDefault="00F67C08" w:rsidP="00F67C08">
            <w:pPr>
              <w:rPr>
                <w:rFonts w:ascii="Calibri" w:hAnsi="Calibri" w:cs="Calibri"/>
                <w:color w:val="000000"/>
              </w:rPr>
            </w:pPr>
            <w:r w:rsidRPr="00F67C08">
              <w:rPr>
                <w:rFonts w:ascii="Calibri" w:hAnsi="Calibri" w:cs="Calibri"/>
                <w:color w:val="000000"/>
                <w:sz w:val="22"/>
                <w:szCs w:val="22"/>
              </w:rPr>
              <w:t>Overall:  12% increase</w:t>
            </w:r>
          </w:p>
        </w:tc>
        <w:tc>
          <w:tcPr>
            <w:tcW w:w="2920" w:type="dxa"/>
            <w:tcBorders>
              <w:top w:val="nil"/>
              <w:left w:val="nil"/>
              <w:bottom w:val="single" w:sz="4" w:space="0" w:color="auto"/>
              <w:right w:val="single" w:sz="4" w:space="0" w:color="auto"/>
            </w:tcBorders>
            <w:shd w:val="clear" w:color="auto" w:fill="auto"/>
            <w:noWrap/>
            <w:vAlign w:val="bottom"/>
          </w:tcPr>
          <w:p w:rsidR="00F67C08" w:rsidRPr="00F67C08" w:rsidRDefault="00F67C08" w:rsidP="00F67C08">
            <w:pPr>
              <w:rPr>
                <w:rFonts w:ascii="Calibri" w:hAnsi="Calibri" w:cs="Calibri"/>
                <w:color w:val="000000"/>
              </w:rPr>
            </w:pPr>
            <w:r w:rsidRPr="00F67C08">
              <w:rPr>
                <w:rFonts w:ascii="Calibri" w:hAnsi="Calibri" w:cs="Calibri"/>
                <w:color w:val="000000"/>
                <w:sz w:val="22"/>
                <w:szCs w:val="22"/>
              </w:rPr>
              <w:t>Overall:  8% increase</w:t>
            </w:r>
          </w:p>
        </w:tc>
      </w:tr>
      <w:tr w:rsidR="00F67C08" w:rsidRPr="00F67C08">
        <w:trPr>
          <w:trHeight w:val="288"/>
        </w:trPr>
        <w:tc>
          <w:tcPr>
            <w:tcW w:w="2760" w:type="dxa"/>
            <w:tcBorders>
              <w:top w:val="nil"/>
              <w:left w:val="single" w:sz="4" w:space="0" w:color="auto"/>
              <w:bottom w:val="single" w:sz="4" w:space="0" w:color="auto"/>
              <w:right w:val="single" w:sz="4" w:space="0" w:color="auto"/>
            </w:tcBorders>
            <w:shd w:val="clear" w:color="auto" w:fill="auto"/>
            <w:noWrap/>
            <w:vAlign w:val="bottom"/>
          </w:tcPr>
          <w:p w:rsidR="00F67C08" w:rsidRPr="00F67C08" w:rsidRDefault="00F67C08" w:rsidP="00F67C08">
            <w:pPr>
              <w:rPr>
                <w:rFonts w:ascii="Calibri" w:hAnsi="Calibri" w:cs="Calibri"/>
                <w:color w:val="000000"/>
              </w:rPr>
            </w:pPr>
            <w:r w:rsidRPr="00F67C08">
              <w:rPr>
                <w:rFonts w:ascii="Calibri" w:hAnsi="Calibri" w:cs="Calibri"/>
                <w:color w:val="000000"/>
                <w:sz w:val="22"/>
                <w:szCs w:val="22"/>
              </w:rPr>
              <w:t> </w:t>
            </w:r>
          </w:p>
        </w:tc>
        <w:tc>
          <w:tcPr>
            <w:tcW w:w="2920" w:type="dxa"/>
            <w:tcBorders>
              <w:top w:val="nil"/>
              <w:left w:val="nil"/>
              <w:bottom w:val="single" w:sz="4" w:space="0" w:color="auto"/>
              <w:right w:val="single" w:sz="4" w:space="0" w:color="auto"/>
            </w:tcBorders>
            <w:shd w:val="clear" w:color="auto" w:fill="auto"/>
            <w:noWrap/>
            <w:vAlign w:val="bottom"/>
          </w:tcPr>
          <w:p w:rsidR="00F67C08" w:rsidRPr="00F67C08" w:rsidRDefault="00F67C08" w:rsidP="00F67C08">
            <w:pPr>
              <w:rPr>
                <w:rFonts w:ascii="Calibri" w:hAnsi="Calibri" w:cs="Calibri"/>
                <w:color w:val="000000"/>
              </w:rPr>
            </w:pPr>
            <w:r w:rsidRPr="00F67C08">
              <w:rPr>
                <w:rFonts w:ascii="Calibri" w:hAnsi="Calibri" w:cs="Calibri"/>
                <w:color w:val="000000"/>
                <w:sz w:val="22"/>
                <w:szCs w:val="22"/>
              </w:rPr>
              <w:t> </w:t>
            </w:r>
          </w:p>
        </w:tc>
        <w:tc>
          <w:tcPr>
            <w:tcW w:w="2920" w:type="dxa"/>
            <w:tcBorders>
              <w:top w:val="nil"/>
              <w:left w:val="nil"/>
              <w:bottom w:val="single" w:sz="4" w:space="0" w:color="auto"/>
              <w:right w:val="single" w:sz="4" w:space="0" w:color="auto"/>
            </w:tcBorders>
            <w:shd w:val="clear" w:color="auto" w:fill="auto"/>
            <w:noWrap/>
            <w:vAlign w:val="bottom"/>
          </w:tcPr>
          <w:p w:rsidR="00F67C08" w:rsidRPr="00F67C08" w:rsidRDefault="00F67C08" w:rsidP="00F67C08">
            <w:pPr>
              <w:rPr>
                <w:rFonts w:ascii="Calibri" w:hAnsi="Calibri" w:cs="Calibri"/>
                <w:color w:val="000000"/>
              </w:rPr>
            </w:pPr>
            <w:r w:rsidRPr="00F67C08">
              <w:rPr>
                <w:rFonts w:ascii="Calibri" w:hAnsi="Calibri" w:cs="Calibri"/>
                <w:color w:val="000000"/>
                <w:sz w:val="22"/>
                <w:szCs w:val="22"/>
              </w:rPr>
              <w:t> </w:t>
            </w:r>
          </w:p>
        </w:tc>
      </w:tr>
      <w:tr w:rsidR="00F67C08" w:rsidRPr="00F67C08">
        <w:trPr>
          <w:trHeight w:val="288"/>
        </w:trPr>
        <w:tc>
          <w:tcPr>
            <w:tcW w:w="2760" w:type="dxa"/>
            <w:tcBorders>
              <w:top w:val="nil"/>
              <w:left w:val="single" w:sz="4" w:space="0" w:color="auto"/>
              <w:bottom w:val="single" w:sz="4" w:space="0" w:color="auto"/>
              <w:right w:val="single" w:sz="4" w:space="0" w:color="auto"/>
            </w:tcBorders>
            <w:shd w:val="clear" w:color="auto" w:fill="auto"/>
            <w:noWrap/>
            <w:vAlign w:val="bottom"/>
          </w:tcPr>
          <w:p w:rsidR="00F67C08" w:rsidRPr="00F67C08" w:rsidRDefault="00F67C08" w:rsidP="00F67C08">
            <w:pPr>
              <w:rPr>
                <w:rFonts w:ascii="Arial" w:hAnsi="Arial" w:cs="Arial"/>
                <w:sz w:val="20"/>
                <w:szCs w:val="20"/>
              </w:rPr>
            </w:pPr>
            <w:r w:rsidRPr="00F67C08">
              <w:rPr>
                <w:rFonts w:ascii="Arial" w:hAnsi="Arial" w:cs="Arial"/>
                <w:sz w:val="20"/>
                <w:szCs w:val="20"/>
              </w:rPr>
              <w:t>SOC 112 FA 11 (N=82)</w:t>
            </w:r>
          </w:p>
        </w:tc>
        <w:tc>
          <w:tcPr>
            <w:tcW w:w="2920" w:type="dxa"/>
            <w:tcBorders>
              <w:top w:val="nil"/>
              <w:left w:val="nil"/>
              <w:bottom w:val="single" w:sz="4" w:space="0" w:color="auto"/>
              <w:right w:val="single" w:sz="4" w:space="0" w:color="auto"/>
            </w:tcBorders>
            <w:shd w:val="clear" w:color="auto" w:fill="auto"/>
            <w:noWrap/>
            <w:vAlign w:val="bottom"/>
          </w:tcPr>
          <w:p w:rsidR="00F67C08" w:rsidRPr="00F67C08" w:rsidRDefault="00F67C08" w:rsidP="00F67C08">
            <w:pPr>
              <w:rPr>
                <w:rFonts w:ascii="Arial" w:hAnsi="Arial" w:cs="Arial"/>
                <w:sz w:val="20"/>
                <w:szCs w:val="20"/>
              </w:rPr>
            </w:pPr>
            <w:r w:rsidRPr="00F67C08">
              <w:rPr>
                <w:rFonts w:ascii="Arial" w:hAnsi="Arial" w:cs="Arial"/>
                <w:sz w:val="20"/>
                <w:szCs w:val="20"/>
              </w:rPr>
              <w:t>SOC 112 WI 12 (N=106)</w:t>
            </w:r>
          </w:p>
        </w:tc>
        <w:tc>
          <w:tcPr>
            <w:tcW w:w="2920" w:type="dxa"/>
            <w:tcBorders>
              <w:top w:val="nil"/>
              <w:left w:val="nil"/>
              <w:bottom w:val="single" w:sz="4" w:space="0" w:color="auto"/>
              <w:right w:val="single" w:sz="4" w:space="0" w:color="auto"/>
            </w:tcBorders>
            <w:shd w:val="clear" w:color="auto" w:fill="auto"/>
            <w:noWrap/>
            <w:vAlign w:val="bottom"/>
          </w:tcPr>
          <w:p w:rsidR="00F67C08" w:rsidRPr="00F67C08" w:rsidRDefault="00F67C08" w:rsidP="00F67C08">
            <w:pPr>
              <w:rPr>
                <w:rFonts w:ascii="Arial" w:hAnsi="Arial" w:cs="Arial"/>
                <w:sz w:val="20"/>
                <w:szCs w:val="20"/>
              </w:rPr>
            </w:pPr>
            <w:r w:rsidRPr="00F67C08">
              <w:rPr>
                <w:rFonts w:ascii="Arial" w:hAnsi="Arial" w:cs="Arial"/>
                <w:sz w:val="20"/>
                <w:szCs w:val="20"/>
              </w:rPr>
              <w:t>SOC 112 SP 12 (N=145)</w:t>
            </w:r>
          </w:p>
        </w:tc>
      </w:tr>
      <w:tr w:rsidR="00F67C08" w:rsidRPr="00F67C08">
        <w:trPr>
          <w:trHeight w:val="288"/>
        </w:trPr>
        <w:tc>
          <w:tcPr>
            <w:tcW w:w="2760" w:type="dxa"/>
            <w:tcBorders>
              <w:top w:val="nil"/>
              <w:left w:val="single" w:sz="4" w:space="0" w:color="auto"/>
              <w:bottom w:val="single" w:sz="4" w:space="0" w:color="auto"/>
              <w:right w:val="single" w:sz="4" w:space="0" w:color="auto"/>
            </w:tcBorders>
            <w:shd w:val="clear" w:color="auto" w:fill="auto"/>
            <w:noWrap/>
            <w:vAlign w:val="bottom"/>
          </w:tcPr>
          <w:p w:rsidR="00F67C08" w:rsidRPr="00F67C08" w:rsidRDefault="00F67C08" w:rsidP="00F67C08">
            <w:pPr>
              <w:rPr>
                <w:rFonts w:ascii="Calibri" w:hAnsi="Calibri" w:cs="Calibri"/>
                <w:color w:val="000000"/>
              </w:rPr>
            </w:pPr>
            <w:r w:rsidRPr="00F67C08">
              <w:rPr>
                <w:rFonts w:ascii="Calibri" w:hAnsi="Calibri" w:cs="Calibri"/>
                <w:color w:val="000000"/>
                <w:sz w:val="22"/>
                <w:szCs w:val="22"/>
              </w:rPr>
              <w:t>Perspectives: 4% increase</w:t>
            </w:r>
          </w:p>
        </w:tc>
        <w:tc>
          <w:tcPr>
            <w:tcW w:w="2920" w:type="dxa"/>
            <w:tcBorders>
              <w:top w:val="nil"/>
              <w:left w:val="nil"/>
              <w:bottom w:val="single" w:sz="4" w:space="0" w:color="auto"/>
              <w:right w:val="single" w:sz="4" w:space="0" w:color="auto"/>
            </w:tcBorders>
            <w:shd w:val="clear" w:color="auto" w:fill="auto"/>
            <w:noWrap/>
            <w:vAlign w:val="bottom"/>
          </w:tcPr>
          <w:p w:rsidR="00F67C08" w:rsidRPr="00F67C08" w:rsidRDefault="00F67C08" w:rsidP="00F67C08">
            <w:pPr>
              <w:rPr>
                <w:rFonts w:ascii="Calibri" w:hAnsi="Calibri" w:cs="Calibri"/>
                <w:color w:val="000000"/>
              </w:rPr>
            </w:pPr>
            <w:r w:rsidRPr="00F67C08">
              <w:rPr>
                <w:rFonts w:ascii="Calibri" w:hAnsi="Calibri" w:cs="Calibri"/>
                <w:color w:val="000000"/>
                <w:sz w:val="22"/>
                <w:szCs w:val="22"/>
              </w:rPr>
              <w:t>Perspectives: 1% increase</w:t>
            </w:r>
          </w:p>
        </w:tc>
        <w:tc>
          <w:tcPr>
            <w:tcW w:w="2920" w:type="dxa"/>
            <w:tcBorders>
              <w:top w:val="nil"/>
              <w:left w:val="nil"/>
              <w:bottom w:val="single" w:sz="4" w:space="0" w:color="auto"/>
              <w:right w:val="single" w:sz="4" w:space="0" w:color="auto"/>
            </w:tcBorders>
            <w:shd w:val="clear" w:color="auto" w:fill="auto"/>
            <w:noWrap/>
            <w:vAlign w:val="bottom"/>
          </w:tcPr>
          <w:p w:rsidR="00F67C08" w:rsidRPr="00F67C08" w:rsidRDefault="00F67C08" w:rsidP="00F67C08">
            <w:pPr>
              <w:rPr>
                <w:rFonts w:ascii="Calibri" w:hAnsi="Calibri" w:cs="Calibri"/>
                <w:color w:val="000000"/>
              </w:rPr>
            </w:pPr>
            <w:r w:rsidRPr="00F67C08">
              <w:rPr>
                <w:rFonts w:ascii="Calibri" w:hAnsi="Calibri" w:cs="Calibri"/>
                <w:color w:val="000000"/>
                <w:sz w:val="22"/>
                <w:szCs w:val="22"/>
              </w:rPr>
              <w:t>Perspectives: 8% increase</w:t>
            </w:r>
          </w:p>
        </w:tc>
      </w:tr>
      <w:tr w:rsidR="00F67C08" w:rsidRPr="00F67C08">
        <w:trPr>
          <w:trHeight w:val="288"/>
        </w:trPr>
        <w:tc>
          <w:tcPr>
            <w:tcW w:w="2760" w:type="dxa"/>
            <w:tcBorders>
              <w:top w:val="nil"/>
              <w:left w:val="single" w:sz="4" w:space="0" w:color="auto"/>
              <w:bottom w:val="single" w:sz="4" w:space="0" w:color="auto"/>
              <w:right w:val="single" w:sz="4" w:space="0" w:color="auto"/>
            </w:tcBorders>
            <w:shd w:val="clear" w:color="auto" w:fill="auto"/>
            <w:noWrap/>
            <w:vAlign w:val="bottom"/>
          </w:tcPr>
          <w:p w:rsidR="00F67C08" w:rsidRPr="00F67C08" w:rsidRDefault="00F67C08" w:rsidP="00F67C08">
            <w:pPr>
              <w:rPr>
                <w:rFonts w:ascii="Calibri" w:hAnsi="Calibri" w:cs="Calibri"/>
                <w:color w:val="000000"/>
              </w:rPr>
            </w:pPr>
            <w:r w:rsidRPr="00F67C08">
              <w:rPr>
                <w:rFonts w:ascii="Calibri" w:hAnsi="Calibri" w:cs="Calibri"/>
                <w:color w:val="000000"/>
                <w:sz w:val="22"/>
                <w:szCs w:val="22"/>
              </w:rPr>
              <w:t>IDA:  2% increase</w:t>
            </w:r>
          </w:p>
        </w:tc>
        <w:tc>
          <w:tcPr>
            <w:tcW w:w="2920" w:type="dxa"/>
            <w:tcBorders>
              <w:top w:val="nil"/>
              <w:left w:val="nil"/>
              <w:bottom w:val="single" w:sz="4" w:space="0" w:color="auto"/>
              <w:right w:val="single" w:sz="4" w:space="0" w:color="auto"/>
            </w:tcBorders>
            <w:shd w:val="clear" w:color="auto" w:fill="auto"/>
            <w:noWrap/>
            <w:vAlign w:val="bottom"/>
          </w:tcPr>
          <w:p w:rsidR="00F67C08" w:rsidRPr="00F67C08" w:rsidRDefault="00F67C08" w:rsidP="00F67C08">
            <w:pPr>
              <w:rPr>
                <w:rFonts w:ascii="Calibri" w:hAnsi="Calibri" w:cs="Calibri"/>
                <w:color w:val="000000"/>
              </w:rPr>
            </w:pPr>
            <w:r w:rsidRPr="00F67C08">
              <w:rPr>
                <w:rFonts w:ascii="Calibri" w:hAnsi="Calibri" w:cs="Calibri"/>
                <w:color w:val="000000"/>
                <w:sz w:val="22"/>
                <w:szCs w:val="22"/>
              </w:rPr>
              <w:t>IDA:  7% increase</w:t>
            </w:r>
          </w:p>
        </w:tc>
        <w:tc>
          <w:tcPr>
            <w:tcW w:w="2920" w:type="dxa"/>
            <w:tcBorders>
              <w:top w:val="nil"/>
              <w:left w:val="nil"/>
              <w:bottom w:val="single" w:sz="4" w:space="0" w:color="auto"/>
              <w:right w:val="single" w:sz="4" w:space="0" w:color="auto"/>
            </w:tcBorders>
            <w:shd w:val="clear" w:color="auto" w:fill="auto"/>
            <w:noWrap/>
            <w:vAlign w:val="bottom"/>
          </w:tcPr>
          <w:p w:rsidR="00F67C08" w:rsidRPr="00F67C08" w:rsidRDefault="00F67C08" w:rsidP="00F67C08">
            <w:pPr>
              <w:rPr>
                <w:rFonts w:ascii="Calibri" w:hAnsi="Calibri" w:cs="Calibri"/>
                <w:color w:val="000000"/>
              </w:rPr>
            </w:pPr>
            <w:r w:rsidRPr="00F67C08">
              <w:rPr>
                <w:rFonts w:ascii="Calibri" w:hAnsi="Calibri" w:cs="Calibri"/>
                <w:color w:val="000000"/>
                <w:sz w:val="22"/>
                <w:szCs w:val="22"/>
              </w:rPr>
              <w:t>IDA:  2% increase</w:t>
            </w:r>
          </w:p>
        </w:tc>
      </w:tr>
      <w:tr w:rsidR="00F67C08" w:rsidRPr="00F67C08">
        <w:trPr>
          <w:trHeight w:val="288"/>
        </w:trPr>
        <w:tc>
          <w:tcPr>
            <w:tcW w:w="2760" w:type="dxa"/>
            <w:tcBorders>
              <w:top w:val="nil"/>
              <w:left w:val="single" w:sz="4" w:space="0" w:color="auto"/>
              <w:bottom w:val="single" w:sz="4" w:space="0" w:color="auto"/>
              <w:right w:val="single" w:sz="4" w:space="0" w:color="auto"/>
            </w:tcBorders>
            <w:shd w:val="clear" w:color="auto" w:fill="auto"/>
            <w:noWrap/>
            <w:vAlign w:val="bottom"/>
          </w:tcPr>
          <w:p w:rsidR="00F67C08" w:rsidRPr="00F67C08" w:rsidRDefault="00F67C08" w:rsidP="00F67C08">
            <w:pPr>
              <w:rPr>
                <w:rFonts w:ascii="Calibri" w:hAnsi="Calibri" w:cs="Calibri"/>
                <w:color w:val="000000"/>
              </w:rPr>
            </w:pPr>
            <w:r w:rsidRPr="00F67C08">
              <w:rPr>
                <w:rFonts w:ascii="Calibri" w:hAnsi="Calibri" w:cs="Calibri"/>
                <w:color w:val="000000"/>
                <w:sz w:val="22"/>
                <w:szCs w:val="22"/>
              </w:rPr>
              <w:t>Paradigms:  9% increase</w:t>
            </w:r>
          </w:p>
        </w:tc>
        <w:tc>
          <w:tcPr>
            <w:tcW w:w="2920" w:type="dxa"/>
            <w:tcBorders>
              <w:top w:val="nil"/>
              <w:left w:val="nil"/>
              <w:bottom w:val="single" w:sz="4" w:space="0" w:color="auto"/>
              <w:right w:val="single" w:sz="4" w:space="0" w:color="auto"/>
            </w:tcBorders>
            <w:shd w:val="clear" w:color="auto" w:fill="auto"/>
            <w:noWrap/>
            <w:vAlign w:val="bottom"/>
          </w:tcPr>
          <w:p w:rsidR="00F67C08" w:rsidRPr="00F67C08" w:rsidRDefault="00F67C08" w:rsidP="00F67C08">
            <w:pPr>
              <w:rPr>
                <w:rFonts w:ascii="Calibri" w:hAnsi="Calibri" w:cs="Calibri"/>
                <w:color w:val="000000"/>
              </w:rPr>
            </w:pPr>
            <w:r w:rsidRPr="00F67C08">
              <w:rPr>
                <w:rFonts w:ascii="Calibri" w:hAnsi="Calibri" w:cs="Calibri"/>
                <w:color w:val="000000"/>
                <w:sz w:val="22"/>
                <w:szCs w:val="22"/>
              </w:rPr>
              <w:t>Paradigms:  6% increase</w:t>
            </w:r>
          </w:p>
        </w:tc>
        <w:tc>
          <w:tcPr>
            <w:tcW w:w="2920" w:type="dxa"/>
            <w:tcBorders>
              <w:top w:val="nil"/>
              <w:left w:val="nil"/>
              <w:bottom w:val="single" w:sz="4" w:space="0" w:color="auto"/>
              <w:right w:val="single" w:sz="4" w:space="0" w:color="auto"/>
            </w:tcBorders>
            <w:shd w:val="clear" w:color="auto" w:fill="auto"/>
            <w:noWrap/>
            <w:vAlign w:val="bottom"/>
          </w:tcPr>
          <w:p w:rsidR="00F67C08" w:rsidRPr="00F67C08" w:rsidRDefault="00F67C08" w:rsidP="00F67C08">
            <w:pPr>
              <w:rPr>
                <w:rFonts w:ascii="Calibri" w:hAnsi="Calibri" w:cs="Calibri"/>
                <w:color w:val="000000"/>
              </w:rPr>
            </w:pPr>
            <w:r w:rsidRPr="00F67C08">
              <w:rPr>
                <w:rFonts w:ascii="Calibri" w:hAnsi="Calibri" w:cs="Calibri"/>
                <w:color w:val="000000"/>
                <w:sz w:val="22"/>
                <w:szCs w:val="22"/>
              </w:rPr>
              <w:t>Paradigms:  10% increase</w:t>
            </w:r>
          </w:p>
        </w:tc>
      </w:tr>
      <w:tr w:rsidR="00F67C08" w:rsidRPr="00F67C08">
        <w:trPr>
          <w:trHeight w:val="288"/>
        </w:trPr>
        <w:tc>
          <w:tcPr>
            <w:tcW w:w="2760" w:type="dxa"/>
            <w:tcBorders>
              <w:top w:val="nil"/>
              <w:left w:val="single" w:sz="4" w:space="0" w:color="auto"/>
              <w:bottom w:val="single" w:sz="4" w:space="0" w:color="auto"/>
              <w:right w:val="single" w:sz="4" w:space="0" w:color="auto"/>
            </w:tcBorders>
            <w:shd w:val="clear" w:color="auto" w:fill="auto"/>
            <w:noWrap/>
            <w:vAlign w:val="bottom"/>
          </w:tcPr>
          <w:p w:rsidR="00F67C08" w:rsidRPr="00F67C08" w:rsidRDefault="00F67C08" w:rsidP="00F67C08">
            <w:pPr>
              <w:rPr>
                <w:rFonts w:ascii="Calibri" w:hAnsi="Calibri" w:cs="Calibri"/>
                <w:color w:val="000000"/>
              </w:rPr>
            </w:pPr>
            <w:r w:rsidRPr="00F67C08">
              <w:rPr>
                <w:rFonts w:ascii="Calibri" w:hAnsi="Calibri" w:cs="Calibri"/>
                <w:color w:val="000000"/>
                <w:sz w:val="22"/>
                <w:szCs w:val="22"/>
              </w:rPr>
              <w:t>Overall:  5% increase</w:t>
            </w:r>
          </w:p>
        </w:tc>
        <w:tc>
          <w:tcPr>
            <w:tcW w:w="2920" w:type="dxa"/>
            <w:tcBorders>
              <w:top w:val="nil"/>
              <w:left w:val="nil"/>
              <w:bottom w:val="single" w:sz="4" w:space="0" w:color="auto"/>
              <w:right w:val="single" w:sz="4" w:space="0" w:color="auto"/>
            </w:tcBorders>
            <w:shd w:val="clear" w:color="auto" w:fill="auto"/>
            <w:noWrap/>
            <w:vAlign w:val="bottom"/>
          </w:tcPr>
          <w:p w:rsidR="00F67C08" w:rsidRPr="00F67C08" w:rsidRDefault="00F67C08" w:rsidP="00F67C08">
            <w:pPr>
              <w:rPr>
                <w:rFonts w:ascii="Calibri" w:hAnsi="Calibri" w:cs="Calibri"/>
                <w:color w:val="000000"/>
              </w:rPr>
            </w:pPr>
            <w:r w:rsidRPr="00F67C08">
              <w:rPr>
                <w:rFonts w:ascii="Calibri" w:hAnsi="Calibri" w:cs="Calibri"/>
                <w:color w:val="000000"/>
                <w:sz w:val="22"/>
                <w:szCs w:val="22"/>
              </w:rPr>
              <w:t>Overall:  6% increase</w:t>
            </w:r>
          </w:p>
        </w:tc>
        <w:tc>
          <w:tcPr>
            <w:tcW w:w="2920" w:type="dxa"/>
            <w:tcBorders>
              <w:top w:val="nil"/>
              <w:left w:val="nil"/>
              <w:bottom w:val="single" w:sz="4" w:space="0" w:color="auto"/>
              <w:right w:val="single" w:sz="4" w:space="0" w:color="auto"/>
            </w:tcBorders>
            <w:shd w:val="clear" w:color="auto" w:fill="auto"/>
            <w:noWrap/>
            <w:vAlign w:val="bottom"/>
          </w:tcPr>
          <w:p w:rsidR="00F67C08" w:rsidRPr="00F67C08" w:rsidRDefault="00F67C08" w:rsidP="00F67C08">
            <w:pPr>
              <w:rPr>
                <w:rFonts w:ascii="Calibri" w:hAnsi="Calibri" w:cs="Calibri"/>
                <w:color w:val="000000"/>
              </w:rPr>
            </w:pPr>
            <w:r w:rsidRPr="00F67C08">
              <w:rPr>
                <w:rFonts w:ascii="Calibri" w:hAnsi="Calibri" w:cs="Calibri"/>
                <w:color w:val="000000"/>
                <w:sz w:val="22"/>
                <w:szCs w:val="22"/>
              </w:rPr>
              <w:t>Overall:  6% increase</w:t>
            </w:r>
          </w:p>
        </w:tc>
      </w:tr>
      <w:tr w:rsidR="00F67C08" w:rsidRPr="00F67C08">
        <w:trPr>
          <w:trHeight w:val="288"/>
        </w:trPr>
        <w:tc>
          <w:tcPr>
            <w:tcW w:w="2760" w:type="dxa"/>
            <w:tcBorders>
              <w:top w:val="nil"/>
              <w:left w:val="single" w:sz="4" w:space="0" w:color="auto"/>
              <w:bottom w:val="single" w:sz="4" w:space="0" w:color="auto"/>
              <w:right w:val="single" w:sz="4" w:space="0" w:color="auto"/>
            </w:tcBorders>
            <w:shd w:val="clear" w:color="auto" w:fill="auto"/>
            <w:noWrap/>
            <w:vAlign w:val="bottom"/>
          </w:tcPr>
          <w:p w:rsidR="00F67C08" w:rsidRPr="00F67C08" w:rsidRDefault="00F67C08" w:rsidP="00F67C08">
            <w:pPr>
              <w:rPr>
                <w:rFonts w:ascii="Calibri" w:hAnsi="Calibri" w:cs="Calibri"/>
                <w:color w:val="000000"/>
              </w:rPr>
            </w:pPr>
            <w:r w:rsidRPr="00F67C08">
              <w:rPr>
                <w:rFonts w:ascii="Calibri" w:hAnsi="Calibri" w:cs="Calibri"/>
                <w:color w:val="000000"/>
                <w:sz w:val="22"/>
                <w:szCs w:val="22"/>
              </w:rPr>
              <w:t> </w:t>
            </w:r>
          </w:p>
        </w:tc>
        <w:tc>
          <w:tcPr>
            <w:tcW w:w="2920" w:type="dxa"/>
            <w:tcBorders>
              <w:top w:val="nil"/>
              <w:left w:val="nil"/>
              <w:bottom w:val="single" w:sz="4" w:space="0" w:color="auto"/>
              <w:right w:val="single" w:sz="4" w:space="0" w:color="auto"/>
            </w:tcBorders>
            <w:shd w:val="clear" w:color="auto" w:fill="auto"/>
            <w:noWrap/>
            <w:vAlign w:val="bottom"/>
          </w:tcPr>
          <w:p w:rsidR="00F67C08" w:rsidRPr="00F67C08" w:rsidRDefault="00F67C08" w:rsidP="00F67C08">
            <w:pPr>
              <w:rPr>
                <w:rFonts w:ascii="Calibri" w:hAnsi="Calibri" w:cs="Calibri"/>
                <w:color w:val="000000"/>
              </w:rPr>
            </w:pPr>
            <w:r w:rsidRPr="00F67C08">
              <w:rPr>
                <w:rFonts w:ascii="Calibri" w:hAnsi="Calibri" w:cs="Calibri"/>
                <w:color w:val="000000"/>
                <w:sz w:val="22"/>
                <w:szCs w:val="22"/>
              </w:rPr>
              <w:t> </w:t>
            </w:r>
          </w:p>
        </w:tc>
        <w:tc>
          <w:tcPr>
            <w:tcW w:w="2920" w:type="dxa"/>
            <w:tcBorders>
              <w:top w:val="nil"/>
              <w:left w:val="nil"/>
              <w:bottom w:val="single" w:sz="4" w:space="0" w:color="auto"/>
              <w:right w:val="single" w:sz="4" w:space="0" w:color="auto"/>
            </w:tcBorders>
            <w:shd w:val="clear" w:color="auto" w:fill="auto"/>
            <w:noWrap/>
            <w:vAlign w:val="bottom"/>
          </w:tcPr>
          <w:p w:rsidR="00F67C08" w:rsidRPr="00F67C08" w:rsidRDefault="00F67C08" w:rsidP="00F67C08">
            <w:pPr>
              <w:rPr>
                <w:rFonts w:ascii="Calibri" w:hAnsi="Calibri" w:cs="Calibri"/>
                <w:color w:val="000000"/>
              </w:rPr>
            </w:pPr>
            <w:r w:rsidRPr="00F67C08">
              <w:rPr>
                <w:rFonts w:ascii="Calibri" w:hAnsi="Calibri" w:cs="Calibri"/>
                <w:color w:val="000000"/>
                <w:sz w:val="22"/>
                <w:szCs w:val="22"/>
              </w:rPr>
              <w:t> </w:t>
            </w:r>
          </w:p>
        </w:tc>
      </w:tr>
      <w:tr w:rsidR="00F67C08" w:rsidRPr="00F67C08">
        <w:trPr>
          <w:trHeight w:val="288"/>
        </w:trPr>
        <w:tc>
          <w:tcPr>
            <w:tcW w:w="2760" w:type="dxa"/>
            <w:tcBorders>
              <w:top w:val="nil"/>
              <w:left w:val="single" w:sz="4" w:space="0" w:color="auto"/>
              <w:bottom w:val="single" w:sz="4" w:space="0" w:color="auto"/>
              <w:right w:val="single" w:sz="4" w:space="0" w:color="auto"/>
            </w:tcBorders>
            <w:shd w:val="clear" w:color="auto" w:fill="auto"/>
            <w:noWrap/>
            <w:vAlign w:val="bottom"/>
          </w:tcPr>
          <w:p w:rsidR="00F67C08" w:rsidRPr="00F67C08" w:rsidRDefault="00F67C08" w:rsidP="00F67C08">
            <w:pPr>
              <w:rPr>
                <w:rFonts w:ascii="Arial" w:hAnsi="Arial" w:cs="Arial"/>
                <w:sz w:val="20"/>
                <w:szCs w:val="20"/>
              </w:rPr>
            </w:pPr>
            <w:r w:rsidRPr="00F67C08">
              <w:rPr>
                <w:rFonts w:ascii="Arial" w:hAnsi="Arial" w:cs="Arial"/>
                <w:sz w:val="20"/>
                <w:szCs w:val="20"/>
              </w:rPr>
              <w:t>SOC 120 FA 11 (N=21)</w:t>
            </w:r>
          </w:p>
        </w:tc>
        <w:tc>
          <w:tcPr>
            <w:tcW w:w="2920" w:type="dxa"/>
            <w:tcBorders>
              <w:top w:val="nil"/>
              <w:left w:val="nil"/>
              <w:bottom w:val="single" w:sz="4" w:space="0" w:color="auto"/>
              <w:right w:val="single" w:sz="4" w:space="0" w:color="auto"/>
            </w:tcBorders>
            <w:shd w:val="clear" w:color="auto" w:fill="auto"/>
            <w:noWrap/>
            <w:vAlign w:val="bottom"/>
          </w:tcPr>
          <w:p w:rsidR="00F67C08" w:rsidRPr="00F67C08" w:rsidRDefault="00F67C08" w:rsidP="00F67C08">
            <w:pPr>
              <w:rPr>
                <w:rFonts w:ascii="Arial" w:hAnsi="Arial" w:cs="Arial"/>
                <w:sz w:val="20"/>
                <w:szCs w:val="20"/>
              </w:rPr>
            </w:pPr>
            <w:r w:rsidRPr="00F67C08">
              <w:rPr>
                <w:rFonts w:ascii="Arial" w:hAnsi="Arial" w:cs="Arial"/>
                <w:sz w:val="20"/>
                <w:szCs w:val="20"/>
              </w:rPr>
              <w:t>SOC 120 WI 12 (N=18)</w:t>
            </w:r>
          </w:p>
        </w:tc>
        <w:tc>
          <w:tcPr>
            <w:tcW w:w="2920" w:type="dxa"/>
            <w:tcBorders>
              <w:top w:val="nil"/>
              <w:left w:val="nil"/>
              <w:bottom w:val="single" w:sz="4" w:space="0" w:color="auto"/>
              <w:right w:val="single" w:sz="4" w:space="0" w:color="auto"/>
            </w:tcBorders>
            <w:shd w:val="clear" w:color="auto" w:fill="auto"/>
            <w:noWrap/>
            <w:vAlign w:val="bottom"/>
          </w:tcPr>
          <w:p w:rsidR="00F67C08" w:rsidRPr="00F67C08" w:rsidRDefault="00F67C08" w:rsidP="00F67C08">
            <w:pPr>
              <w:rPr>
                <w:rFonts w:ascii="Arial" w:hAnsi="Arial" w:cs="Arial"/>
                <w:sz w:val="20"/>
                <w:szCs w:val="20"/>
              </w:rPr>
            </w:pPr>
            <w:r w:rsidRPr="00F67C08">
              <w:rPr>
                <w:rFonts w:ascii="Arial" w:hAnsi="Arial" w:cs="Arial"/>
                <w:sz w:val="20"/>
                <w:szCs w:val="20"/>
              </w:rPr>
              <w:t>SOC 120 SP 12 (N=44)</w:t>
            </w:r>
          </w:p>
        </w:tc>
      </w:tr>
      <w:tr w:rsidR="00F67C08" w:rsidRPr="00F67C08">
        <w:trPr>
          <w:trHeight w:val="288"/>
        </w:trPr>
        <w:tc>
          <w:tcPr>
            <w:tcW w:w="2760" w:type="dxa"/>
            <w:tcBorders>
              <w:top w:val="nil"/>
              <w:left w:val="single" w:sz="4" w:space="0" w:color="auto"/>
              <w:bottom w:val="single" w:sz="4" w:space="0" w:color="auto"/>
              <w:right w:val="single" w:sz="4" w:space="0" w:color="auto"/>
            </w:tcBorders>
            <w:shd w:val="clear" w:color="auto" w:fill="auto"/>
            <w:noWrap/>
            <w:vAlign w:val="bottom"/>
          </w:tcPr>
          <w:p w:rsidR="00F67C08" w:rsidRPr="00F67C08" w:rsidRDefault="00F67C08" w:rsidP="00F67C08">
            <w:pPr>
              <w:rPr>
                <w:rFonts w:ascii="Calibri" w:hAnsi="Calibri" w:cs="Calibri"/>
                <w:color w:val="000000"/>
              </w:rPr>
            </w:pPr>
            <w:r w:rsidRPr="00F67C08">
              <w:rPr>
                <w:rFonts w:ascii="Calibri" w:hAnsi="Calibri" w:cs="Calibri"/>
                <w:color w:val="000000"/>
                <w:sz w:val="22"/>
                <w:szCs w:val="22"/>
              </w:rPr>
              <w:t>Perspectives: 2% increase</w:t>
            </w:r>
          </w:p>
        </w:tc>
        <w:tc>
          <w:tcPr>
            <w:tcW w:w="2920" w:type="dxa"/>
            <w:tcBorders>
              <w:top w:val="nil"/>
              <w:left w:val="nil"/>
              <w:bottom w:val="single" w:sz="4" w:space="0" w:color="auto"/>
              <w:right w:val="single" w:sz="4" w:space="0" w:color="auto"/>
            </w:tcBorders>
            <w:shd w:val="clear" w:color="auto" w:fill="auto"/>
            <w:noWrap/>
            <w:vAlign w:val="bottom"/>
          </w:tcPr>
          <w:p w:rsidR="00F67C08" w:rsidRPr="00F67C08" w:rsidRDefault="00F67C08" w:rsidP="00F67C08">
            <w:pPr>
              <w:rPr>
                <w:rFonts w:ascii="Calibri" w:hAnsi="Calibri" w:cs="Calibri"/>
                <w:color w:val="000000"/>
              </w:rPr>
            </w:pPr>
            <w:r w:rsidRPr="00F67C08">
              <w:rPr>
                <w:rFonts w:ascii="Calibri" w:hAnsi="Calibri" w:cs="Calibri"/>
                <w:color w:val="000000"/>
                <w:sz w:val="22"/>
                <w:szCs w:val="22"/>
              </w:rPr>
              <w:t>Perspectives: 21% increase</w:t>
            </w:r>
          </w:p>
        </w:tc>
        <w:tc>
          <w:tcPr>
            <w:tcW w:w="2920" w:type="dxa"/>
            <w:tcBorders>
              <w:top w:val="nil"/>
              <w:left w:val="nil"/>
              <w:bottom w:val="single" w:sz="4" w:space="0" w:color="auto"/>
              <w:right w:val="single" w:sz="4" w:space="0" w:color="auto"/>
            </w:tcBorders>
            <w:shd w:val="clear" w:color="auto" w:fill="auto"/>
            <w:noWrap/>
            <w:vAlign w:val="bottom"/>
          </w:tcPr>
          <w:p w:rsidR="00F67C08" w:rsidRPr="00F67C08" w:rsidRDefault="00F67C08" w:rsidP="00F67C08">
            <w:pPr>
              <w:rPr>
                <w:rFonts w:ascii="Calibri" w:hAnsi="Calibri" w:cs="Calibri"/>
                <w:color w:val="000000"/>
              </w:rPr>
            </w:pPr>
            <w:r w:rsidRPr="00F67C08">
              <w:rPr>
                <w:rFonts w:ascii="Calibri" w:hAnsi="Calibri" w:cs="Calibri"/>
                <w:color w:val="000000"/>
                <w:sz w:val="22"/>
                <w:szCs w:val="22"/>
              </w:rPr>
              <w:t>Perspectives: 21% increase</w:t>
            </w:r>
          </w:p>
        </w:tc>
      </w:tr>
      <w:tr w:rsidR="00F67C08" w:rsidRPr="00F67C08">
        <w:trPr>
          <w:trHeight w:val="288"/>
        </w:trPr>
        <w:tc>
          <w:tcPr>
            <w:tcW w:w="2760" w:type="dxa"/>
            <w:tcBorders>
              <w:top w:val="nil"/>
              <w:left w:val="single" w:sz="4" w:space="0" w:color="auto"/>
              <w:bottom w:val="single" w:sz="4" w:space="0" w:color="auto"/>
              <w:right w:val="single" w:sz="4" w:space="0" w:color="auto"/>
            </w:tcBorders>
            <w:shd w:val="clear" w:color="auto" w:fill="auto"/>
            <w:noWrap/>
            <w:vAlign w:val="bottom"/>
          </w:tcPr>
          <w:p w:rsidR="00F67C08" w:rsidRPr="00F67C08" w:rsidRDefault="00F67C08" w:rsidP="00F67C08">
            <w:pPr>
              <w:rPr>
                <w:rFonts w:ascii="Calibri" w:hAnsi="Calibri" w:cs="Calibri"/>
                <w:color w:val="000000"/>
              </w:rPr>
            </w:pPr>
            <w:r w:rsidRPr="00F67C08">
              <w:rPr>
                <w:rFonts w:ascii="Calibri" w:hAnsi="Calibri" w:cs="Calibri"/>
                <w:color w:val="000000"/>
                <w:sz w:val="22"/>
                <w:szCs w:val="22"/>
              </w:rPr>
              <w:t>IDA:  2% increase</w:t>
            </w:r>
          </w:p>
        </w:tc>
        <w:tc>
          <w:tcPr>
            <w:tcW w:w="2920" w:type="dxa"/>
            <w:tcBorders>
              <w:top w:val="nil"/>
              <w:left w:val="nil"/>
              <w:bottom w:val="single" w:sz="4" w:space="0" w:color="auto"/>
              <w:right w:val="single" w:sz="4" w:space="0" w:color="auto"/>
            </w:tcBorders>
            <w:shd w:val="clear" w:color="auto" w:fill="auto"/>
            <w:noWrap/>
            <w:vAlign w:val="bottom"/>
          </w:tcPr>
          <w:p w:rsidR="00F67C08" w:rsidRPr="00F67C08" w:rsidRDefault="00F67C08" w:rsidP="00F67C08">
            <w:pPr>
              <w:rPr>
                <w:rFonts w:ascii="Calibri" w:hAnsi="Calibri" w:cs="Calibri"/>
                <w:color w:val="000000"/>
              </w:rPr>
            </w:pPr>
            <w:r w:rsidRPr="00F67C08">
              <w:rPr>
                <w:rFonts w:ascii="Calibri" w:hAnsi="Calibri" w:cs="Calibri"/>
                <w:color w:val="000000"/>
                <w:sz w:val="22"/>
                <w:szCs w:val="22"/>
              </w:rPr>
              <w:t>IDA:  3% decrease</w:t>
            </w:r>
          </w:p>
        </w:tc>
        <w:tc>
          <w:tcPr>
            <w:tcW w:w="2920" w:type="dxa"/>
            <w:tcBorders>
              <w:top w:val="nil"/>
              <w:left w:val="nil"/>
              <w:bottom w:val="single" w:sz="4" w:space="0" w:color="auto"/>
              <w:right w:val="single" w:sz="4" w:space="0" w:color="auto"/>
            </w:tcBorders>
            <w:shd w:val="clear" w:color="auto" w:fill="auto"/>
            <w:noWrap/>
            <w:vAlign w:val="bottom"/>
          </w:tcPr>
          <w:p w:rsidR="00F67C08" w:rsidRPr="00F67C08" w:rsidRDefault="00F67C08" w:rsidP="00F67C08">
            <w:pPr>
              <w:rPr>
                <w:rFonts w:ascii="Calibri" w:hAnsi="Calibri" w:cs="Calibri"/>
                <w:color w:val="000000"/>
              </w:rPr>
            </w:pPr>
            <w:r w:rsidRPr="00F67C08">
              <w:rPr>
                <w:rFonts w:ascii="Calibri" w:hAnsi="Calibri" w:cs="Calibri"/>
                <w:color w:val="000000"/>
                <w:sz w:val="22"/>
                <w:szCs w:val="22"/>
              </w:rPr>
              <w:t>IDA:  5% increase</w:t>
            </w:r>
          </w:p>
        </w:tc>
      </w:tr>
      <w:tr w:rsidR="00F67C08" w:rsidRPr="00F67C08">
        <w:trPr>
          <w:trHeight w:val="288"/>
        </w:trPr>
        <w:tc>
          <w:tcPr>
            <w:tcW w:w="2760" w:type="dxa"/>
            <w:tcBorders>
              <w:top w:val="nil"/>
              <w:left w:val="single" w:sz="4" w:space="0" w:color="auto"/>
              <w:bottom w:val="single" w:sz="4" w:space="0" w:color="auto"/>
              <w:right w:val="single" w:sz="4" w:space="0" w:color="auto"/>
            </w:tcBorders>
            <w:shd w:val="clear" w:color="auto" w:fill="auto"/>
            <w:noWrap/>
            <w:vAlign w:val="bottom"/>
          </w:tcPr>
          <w:p w:rsidR="00F67C08" w:rsidRPr="00F67C08" w:rsidRDefault="00F67C08" w:rsidP="00F67C08">
            <w:pPr>
              <w:rPr>
                <w:rFonts w:ascii="Calibri" w:hAnsi="Calibri" w:cs="Calibri"/>
                <w:color w:val="000000"/>
              </w:rPr>
            </w:pPr>
            <w:r w:rsidRPr="00F67C08">
              <w:rPr>
                <w:rFonts w:ascii="Calibri" w:hAnsi="Calibri" w:cs="Calibri"/>
                <w:color w:val="000000"/>
                <w:sz w:val="22"/>
                <w:szCs w:val="22"/>
              </w:rPr>
              <w:t>Paradigms:  21% increase</w:t>
            </w:r>
          </w:p>
        </w:tc>
        <w:tc>
          <w:tcPr>
            <w:tcW w:w="2920" w:type="dxa"/>
            <w:tcBorders>
              <w:top w:val="nil"/>
              <w:left w:val="nil"/>
              <w:bottom w:val="single" w:sz="4" w:space="0" w:color="auto"/>
              <w:right w:val="single" w:sz="4" w:space="0" w:color="auto"/>
            </w:tcBorders>
            <w:shd w:val="clear" w:color="auto" w:fill="auto"/>
            <w:noWrap/>
            <w:vAlign w:val="bottom"/>
          </w:tcPr>
          <w:p w:rsidR="00F67C08" w:rsidRPr="00F67C08" w:rsidRDefault="00F67C08" w:rsidP="00F67C08">
            <w:pPr>
              <w:rPr>
                <w:rFonts w:ascii="Calibri" w:hAnsi="Calibri" w:cs="Calibri"/>
                <w:color w:val="000000"/>
              </w:rPr>
            </w:pPr>
            <w:r w:rsidRPr="00F67C08">
              <w:rPr>
                <w:rFonts w:ascii="Calibri" w:hAnsi="Calibri" w:cs="Calibri"/>
                <w:color w:val="000000"/>
                <w:sz w:val="22"/>
                <w:szCs w:val="22"/>
              </w:rPr>
              <w:t>Paradigms:  4% increase</w:t>
            </w:r>
          </w:p>
        </w:tc>
        <w:tc>
          <w:tcPr>
            <w:tcW w:w="2920" w:type="dxa"/>
            <w:tcBorders>
              <w:top w:val="nil"/>
              <w:left w:val="nil"/>
              <w:bottom w:val="single" w:sz="4" w:space="0" w:color="auto"/>
              <w:right w:val="single" w:sz="4" w:space="0" w:color="auto"/>
            </w:tcBorders>
            <w:shd w:val="clear" w:color="auto" w:fill="auto"/>
            <w:noWrap/>
            <w:vAlign w:val="bottom"/>
          </w:tcPr>
          <w:p w:rsidR="00F67C08" w:rsidRPr="00F67C08" w:rsidRDefault="00F67C08" w:rsidP="00F67C08">
            <w:pPr>
              <w:rPr>
                <w:rFonts w:ascii="Calibri" w:hAnsi="Calibri" w:cs="Calibri"/>
                <w:color w:val="000000"/>
              </w:rPr>
            </w:pPr>
            <w:r w:rsidRPr="00F67C08">
              <w:rPr>
                <w:rFonts w:ascii="Calibri" w:hAnsi="Calibri" w:cs="Calibri"/>
                <w:color w:val="000000"/>
                <w:sz w:val="22"/>
                <w:szCs w:val="22"/>
              </w:rPr>
              <w:t>Paradigms:  8% increase</w:t>
            </w:r>
          </w:p>
        </w:tc>
      </w:tr>
      <w:tr w:rsidR="00F67C08" w:rsidRPr="00F67C08">
        <w:trPr>
          <w:trHeight w:val="288"/>
        </w:trPr>
        <w:tc>
          <w:tcPr>
            <w:tcW w:w="2760" w:type="dxa"/>
            <w:tcBorders>
              <w:top w:val="nil"/>
              <w:left w:val="single" w:sz="4" w:space="0" w:color="auto"/>
              <w:bottom w:val="single" w:sz="4" w:space="0" w:color="auto"/>
              <w:right w:val="single" w:sz="4" w:space="0" w:color="auto"/>
            </w:tcBorders>
            <w:shd w:val="clear" w:color="auto" w:fill="auto"/>
            <w:noWrap/>
            <w:vAlign w:val="bottom"/>
          </w:tcPr>
          <w:p w:rsidR="00F67C08" w:rsidRPr="00F67C08" w:rsidRDefault="00F67C08" w:rsidP="00F67C08">
            <w:pPr>
              <w:rPr>
                <w:rFonts w:ascii="Calibri" w:hAnsi="Calibri" w:cs="Calibri"/>
                <w:color w:val="000000"/>
              </w:rPr>
            </w:pPr>
            <w:r w:rsidRPr="00F67C08">
              <w:rPr>
                <w:rFonts w:ascii="Calibri" w:hAnsi="Calibri" w:cs="Calibri"/>
                <w:color w:val="000000"/>
                <w:sz w:val="22"/>
                <w:szCs w:val="22"/>
              </w:rPr>
              <w:t>Overall:  10% increase</w:t>
            </w:r>
          </w:p>
        </w:tc>
        <w:tc>
          <w:tcPr>
            <w:tcW w:w="2920" w:type="dxa"/>
            <w:tcBorders>
              <w:top w:val="nil"/>
              <w:left w:val="nil"/>
              <w:bottom w:val="single" w:sz="4" w:space="0" w:color="auto"/>
              <w:right w:val="single" w:sz="4" w:space="0" w:color="auto"/>
            </w:tcBorders>
            <w:shd w:val="clear" w:color="auto" w:fill="auto"/>
            <w:noWrap/>
            <w:vAlign w:val="bottom"/>
          </w:tcPr>
          <w:p w:rsidR="00F67C08" w:rsidRPr="00F67C08" w:rsidRDefault="00F67C08" w:rsidP="00F67C08">
            <w:pPr>
              <w:rPr>
                <w:rFonts w:ascii="Calibri" w:hAnsi="Calibri" w:cs="Calibri"/>
                <w:color w:val="000000"/>
              </w:rPr>
            </w:pPr>
            <w:r w:rsidRPr="00F67C08">
              <w:rPr>
                <w:rFonts w:ascii="Calibri" w:hAnsi="Calibri" w:cs="Calibri"/>
                <w:color w:val="000000"/>
                <w:sz w:val="22"/>
                <w:szCs w:val="22"/>
              </w:rPr>
              <w:t>Overall:  4% increase</w:t>
            </w:r>
          </w:p>
        </w:tc>
        <w:tc>
          <w:tcPr>
            <w:tcW w:w="2920" w:type="dxa"/>
            <w:tcBorders>
              <w:top w:val="nil"/>
              <w:left w:val="nil"/>
              <w:bottom w:val="single" w:sz="4" w:space="0" w:color="auto"/>
              <w:right w:val="single" w:sz="4" w:space="0" w:color="auto"/>
            </w:tcBorders>
            <w:shd w:val="clear" w:color="auto" w:fill="auto"/>
            <w:noWrap/>
            <w:vAlign w:val="bottom"/>
          </w:tcPr>
          <w:p w:rsidR="00F67C08" w:rsidRPr="00F67C08" w:rsidRDefault="00F67C08" w:rsidP="00F67C08">
            <w:pPr>
              <w:rPr>
                <w:rFonts w:ascii="Calibri" w:hAnsi="Calibri" w:cs="Calibri"/>
                <w:color w:val="000000"/>
              </w:rPr>
            </w:pPr>
            <w:r w:rsidRPr="00F67C08">
              <w:rPr>
                <w:rFonts w:ascii="Calibri" w:hAnsi="Calibri" w:cs="Calibri"/>
                <w:color w:val="000000"/>
                <w:sz w:val="22"/>
                <w:szCs w:val="22"/>
              </w:rPr>
              <w:t>Overall:  10% increase</w:t>
            </w:r>
          </w:p>
        </w:tc>
      </w:tr>
      <w:tr w:rsidR="00F67C08" w:rsidRPr="00F67C08">
        <w:trPr>
          <w:trHeight w:val="288"/>
        </w:trPr>
        <w:tc>
          <w:tcPr>
            <w:tcW w:w="2760" w:type="dxa"/>
            <w:tcBorders>
              <w:top w:val="nil"/>
              <w:left w:val="nil"/>
              <w:bottom w:val="nil"/>
              <w:right w:val="nil"/>
            </w:tcBorders>
            <w:shd w:val="clear" w:color="auto" w:fill="auto"/>
            <w:noWrap/>
            <w:vAlign w:val="bottom"/>
          </w:tcPr>
          <w:p w:rsidR="00F67C08" w:rsidRPr="00F67C08" w:rsidRDefault="00F67C08" w:rsidP="00F67C08">
            <w:pPr>
              <w:rPr>
                <w:rFonts w:ascii="Calibri" w:hAnsi="Calibri" w:cs="Calibri"/>
                <w:color w:val="000000"/>
              </w:rPr>
            </w:pPr>
          </w:p>
        </w:tc>
        <w:tc>
          <w:tcPr>
            <w:tcW w:w="2920" w:type="dxa"/>
            <w:tcBorders>
              <w:top w:val="nil"/>
              <w:left w:val="nil"/>
              <w:bottom w:val="nil"/>
              <w:right w:val="nil"/>
            </w:tcBorders>
            <w:shd w:val="clear" w:color="auto" w:fill="auto"/>
            <w:noWrap/>
            <w:vAlign w:val="bottom"/>
          </w:tcPr>
          <w:p w:rsidR="00F67C08" w:rsidRPr="00F67C08" w:rsidRDefault="00F67C08" w:rsidP="00F67C08">
            <w:pPr>
              <w:rPr>
                <w:rFonts w:ascii="Calibri" w:hAnsi="Calibri" w:cs="Calibri"/>
                <w:color w:val="000000"/>
              </w:rPr>
            </w:pPr>
          </w:p>
        </w:tc>
        <w:tc>
          <w:tcPr>
            <w:tcW w:w="2920" w:type="dxa"/>
            <w:tcBorders>
              <w:top w:val="nil"/>
              <w:left w:val="nil"/>
              <w:bottom w:val="nil"/>
              <w:right w:val="nil"/>
            </w:tcBorders>
            <w:shd w:val="clear" w:color="auto" w:fill="auto"/>
            <w:noWrap/>
            <w:vAlign w:val="bottom"/>
          </w:tcPr>
          <w:p w:rsidR="00F67C08" w:rsidRPr="00F67C08" w:rsidRDefault="00F67C08" w:rsidP="00F67C08">
            <w:pPr>
              <w:rPr>
                <w:rFonts w:ascii="Calibri" w:hAnsi="Calibri" w:cs="Calibri"/>
                <w:color w:val="000000"/>
              </w:rPr>
            </w:pPr>
          </w:p>
        </w:tc>
      </w:tr>
    </w:tbl>
    <w:p w:rsidR="00E17426" w:rsidRDefault="00E17426">
      <w:pPr>
        <w:spacing w:after="200" w:line="276" w:lineRule="auto"/>
        <w:rPr>
          <w:rFonts w:ascii="Arial" w:hAnsi="Arial" w:cs="Arial"/>
        </w:rPr>
      </w:pPr>
    </w:p>
    <w:p w:rsidR="00E17426" w:rsidRDefault="00E17426">
      <w:pPr>
        <w:spacing w:after="200" w:line="276" w:lineRule="auto"/>
        <w:rPr>
          <w:rFonts w:ascii="Arial" w:hAnsi="Arial" w:cs="Arial"/>
        </w:rPr>
      </w:pPr>
      <w:r>
        <w:rPr>
          <w:rFonts w:ascii="Arial" w:hAnsi="Arial" w:cs="Arial"/>
        </w:rPr>
        <w:br w:type="page"/>
      </w:r>
    </w:p>
    <w:p w:rsidR="002144EA" w:rsidRPr="00347799" w:rsidRDefault="00DE4785">
      <w:pPr>
        <w:spacing w:after="200" w:line="276" w:lineRule="auto"/>
        <w:rPr>
          <w:rFonts w:ascii="Arial" w:hAnsi="Arial" w:cs="Arial"/>
          <w:b/>
        </w:rPr>
      </w:pPr>
      <w:r w:rsidRPr="00347799">
        <w:rPr>
          <w:rFonts w:ascii="Arial" w:hAnsi="Arial" w:cs="Arial"/>
          <w:b/>
        </w:rPr>
        <w:lastRenderedPageBreak/>
        <w:t xml:space="preserve">APPENDIX 6:  </w:t>
      </w:r>
      <w:r w:rsidR="002144EA" w:rsidRPr="00347799">
        <w:rPr>
          <w:rFonts w:ascii="Arial" w:hAnsi="Arial" w:cs="Arial"/>
          <w:b/>
        </w:rPr>
        <w:t>Human Geography Assessment Report</w:t>
      </w:r>
    </w:p>
    <w:p w:rsidR="002144EA" w:rsidRPr="00347799" w:rsidRDefault="002144EA" w:rsidP="002144EA">
      <w:pPr>
        <w:rPr>
          <w:rFonts w:ascii="Arial" w:hAnsi="Arial" w:cs="Arial"/>
        </w:rPr>
      </w:pPr>
      <w:r w:rsidRPr="00347799">
        <w:rPr>
          <w:rFonts w:ascii="Arial" w:hAnsi="Arial" w:cs="Arial"/>
        </w:rPr>
        <w:t>Since fall of 2009, I have been conducting pre and post assessment in all human geography (Geo 102 and 1101 in semesters) courses.  The assessment test consists of two parts; a comprehensive map quiz and a comprehensive multiple choice exam designed specifically to focus on content and critical thinking.  Students will be required to think critically about spatial patterns and utilizing maps to explain and analyze various phenomenons.  In addition, the exam is focuses on the principle themes of geography and the content material covered in the course.  Students take the pre assessment during the second week of the quarter and the post assessment during the last week of the quarter.</w:t>
      </w:r>
    </w:p>
    <w:p w:rsidR="002144EA" w:rsidRPr="00347799" w:rsidRDefault="002144EA" w:rsidP="002144EA">
      <w:pPr>
        <w:rPr>
          <w:rFonts w:ascii="Arial" w:hAnsi="Arial" w:cs="Arial"/>
        </w:rPr>
      </w:pPr>
      <w:r w:rsidRPr="00347799">
        <w:rPr>
          <w:rFonts w:ascii="Arial" w:hAnsi="Arial" w:cs="Arial"/>
        </w:rPr>
        <w:t>During the first year of assessments, there was a significant increase in students’ scores from the pre to the post assessment as reported in the annual report.</w:t>
      </w:r>
    </w:p>
    <w:p w:rsidR="002144EA" w:rsidRPr="00347799" w:rsidRDefault="002144EA" w:rsidP="002144EA">
      <w:pPr>
        <w:rPr>
          <w:rFonts w:ascii="Arial" w:hAnsi="Arial" w:cs="Arial"/>
        </w:rPr>
      </w:pPr>
      <w:r w:rsidRPr="00347799">
        <w:rPr>
          <w:rFonts w:ascii="Arial" w:hAnsi="Arial" w:cs="Arial"/>
        </w:rPr>
        <w:t>Below are the results of the pre and post assessments for the fall of 2011 through spring of 2012.  As the data clearly indicates, there is a significant rise in scores in each of the assessed quarters.  Results of the pre and post assessment tests clearly indicate a significant improvement in the performance of all students in all sections.  Below is a summary of the results.</w:t>
      </w:r>
    </w:p>
    <w:p w:rsidR="002144EA" w:rsidRPr="00347799" w:rsidRDefault="002144EA" w:rsidP="002144EA">
      <w:pPr>
        <w:rPr>
          <w:rFonts w:ascii="Arial" w:hAnsi="Arial" w:cs="Arial"/>
          <w:b/>
          <w:sz w:val="32"/>
          <w:szCs w:val="32"/>
        </w:rPr>
      </w:pPr>
      <w:r w:rsidRPr="00347799">
        <w:rPr>
          <w:rFonts w:ascii="Arial" w:hAnsi="Arial" w:cs="Arial"/>
          <w:b/>
          <w:sz w:val="32"/>
          <w:szCs w:val="32"/>
        </w:rPr>
        <w:t>Multiple Choice results for selected quarters</w:t>
      </w:r>
    </w:p>
    <w:p w:rsidR="002144EA" w:rsidRPr="00347799" w:rsidRDefault="002144EA" w:rsidP="002144EA">
      <w:pPr>
        <w:rPr>
          <w:rFonts w:ascii="Arial" w:hAnsi="Arial" w:cs="Arial"/>
          <w:b/>
          <w:sz w:val="32"/>
          <w:szCs w:val="32"/>
        </w:rPr>
      </w:pPr>
      <w:r w:rsidRPr="00347799">
        <w:rPr>
          <w:rFonts w:ascii="Arial" w:hAnsi="Arial" w:cs="Arial"/>
          <w:b/>
          <w:sz w:val="32"/>
          <w:szCs w:val="32"/>
        </w:rPr>
        <w:t>Fall 2011 Pre-Assessment Results,</w:t>
      </w:r>
    </w:p>
    <w:p w:rsidR="002144EA" w:rsidRPr="00347799" w:rsidRDefault="002144EA" w:rsidP="002144EA">
      <w:pPr>
        <w:rPr>
          <w:rFonts w:ascii="Arial" w:hAnsi="Arial" w:cs="Arial"/>
        </w:rPr>
      </w:pPr>
      <w:r w:rsidRPr="00347799">
        <w:rPr>
          <w:rFonts w:ascii="Arial" w:hAnsi="Arial" w:cs="Arial"/>
        </w:rPr>
        <w:t xml:space="preserve">Total # of students </w:t>
      </w:r>
      <w:r w:rsidRPr="00347799">
        <w:rPr>
          <w:rFonts w:ascii="Arial" w:hAnsi="Arial" w:cs="Arial"/>
        </w:rPr>
        <w:tab/>
      </w:r>
      <w:r w:rsidRPr="00347799">
        <w:rPr>
          <w:rFonts w:ascii="Arial" w:hAnsi="Arial" w:cs="Arial"/>
        </w:rPr>
        <w:tab/>
      </w:r>
      <w:r w:rsidRPr="00347799">
        <w:rPr>
          <w:rFonts w:ascii="Arial" w:hAnsi="Arial" w:cs="Arial"/>
        </w:rPr>
        <w:tab/>
        <w:t>41</w:t>
      </w:r>
    </w:p>
    <w:p w:rsidR="002144EA" w:rsidRPr="00347799" w:rsidRDefault="002144EA" w:rsidP="002144EA">
      <w:pPr>
        <w:rPr>
          <w:rFonts w:ascii="Arial" w:hAnsi="Arial" w:cs="Arial"/>
        </w:rPr>
      </w:pPr>
      <w:r w:rsidRPr="00347799">
        <w:rPr>
          <w:rFonts w:ascii="Arial" w:hAnsi="Arial" w:cs="Arial"/>
        </w:rPr>
        <w:t>Possible high score</w:t>
      </w:r>
      <w:r w:rsidRPr="00347799">
        <w:rPr>
          <w:rFonts w:ascii="Arial" w:hAnsi="Arial" w:cs="Arial"/>
        </w:rPr>
        <w:tab/>
      </w:r>
      <w:r w:rsidRPr="00347799">
        <w:rPr>
          <w:rFonts w:ascii="Arial" w:hAnsi="Arial" w:cs="Arial"/>
        </w:rPr>
        <w:tab/>
      </w:r>
      <w:r w:rsidRPr="00347799">
        <w:rPr>
          <w:rFonts w:ascii="Arial" w:hAnsi="Arial" w:cs="Arial"/>
        </w:rPr>
        <w:tab/>
        <w:t>35</w:t>
      </w:r>
    </w:p>
    <w:p w:rsidR="002144EA" w:rsidRPr="00347799" w:rsidRDefault="002144EA" w:rsidP="002144EA">
      <w:pPr>
        <w:rPr>
          <w:rFonts w:ascii="Arial" w:hAnsi="Arial" w:cs="Arial"/>
        </w:rPr>
      </w:pPr>
      <w:r w:rsidRPr="00347799">
        <w:rPr>
          <w:rFonts w:ascii="Arial" w:hAnsi="Arial" w:cs="Arial"/>
        </w:rPr>
        <w:t xml:space="preserve">Highest Score </w:t>
      </w:r>
      <w:r w:rsidRPr="00347799">
        <w:rPr>
          <w:rFonts w:ascii="Arial" w:hAnsi="Arial" w:cs="Arial"/>
        </w:rPr>
        <w:tab/>
      </w:r>
      <w:r w:rsidRPr="00347799">
        <w:rPr>
          <w:rFonts w:ascii="Arial" w:hAnsi="Arial" w:cs="Arial"/>
        </w:rPr>
        <w:tab/>
      </w:r>
      <w:r w:rsidRPr="00347799">
        <w:rPr>
          <w:rFonts w:ascii="Arial" w:hAnsi="Arial" w:cs="Arial"/>
        </w:rPr>
        <w:tab/>
      </w:r>
      <w:r w:rsidRPr="00347799">
        <w:rPr>
          <w:rFonts w:ascii="Arial" w:hAnsi="Arial" w:cs="Arial"/>
        </w:rPr>
        <w:tab/>
        <w:t xml:space="preserve">28 </w:t>
      </w:r>
    </w:p>
    <w:p w:rsidR="002144EA" w:rsidRPr="00347799" w:rsidRDefault="002144EA" w:rsidP="002144EA">
      <w:pPr>
        <w:rPr>
          <w:rFonts w:ascii="Arial" w:hAnsi="Arial" w:cs="Arial"/>
        </w:rPr>
      </w:pPr>
      <w:r w:rsidRPr="00347799">
        <w:rPr>
          <w:rFonts w:ascii="Arial" w:hAnsi="Arial" w:cs="Arial"/>
        </w:rPr>
        <w:t>Lowest Score</w:t>
      </w:r>
      <w:r w:rsidRPr="00347799">
        <w:rPr>
          <w:rFonts w:ascii="Arial" w:hAnsi="Arial" w:cs="Arial"/>
        </w:rPr>
        <w:tab/>
      </w:r>
      <w:r w:rsidRPr="00347799">
        <w:rPr>
          <w:rFonts w:ascii="Arial" w:hAnsi="Arial" w:cs="Arial"/>
        </w:rPr>
        <w:tab/>
      </w:r>
      <w:r w:rsidRPr="00347799">
        <w:rPr>
          <w:rFonts w:ascii="Arial" w:hAnsi="Arial" w:cs="Arial"/>
        </w:rPr>
        <w:tab/>
      </w:r>
      <w:r w:rsidRPr="00347799">
        <w:rPr>
          <w:rFonts w:ascii="Arial" w:hAnsi="Arial" w:cs="Arial"/>
        </w:rPr>
        <w:tab/>
        <w:t xml:space="preserve">12 </w:t>
      </w:r>
    </w:p>
    <w:p w:rsidR="002144EA" w:rsidRPr="00347799" w:rsidRDefault="002144EA" w:rsidP="002144EA">
      <w:pPr>
        <w:rPr>
          <w:rFonts w:ascii="Arial" w:hAnsi="Arial" w:cs="Arial"/>
        </w:rPr>
      </w:pPr>
      <w:r w:rsidRPr="00347799">
        <w:rPr>
          <w:rFonts w:ascii="Arial" w:hAnsi="Arial" w:cs="Arial"/>
        </w:rPr>
        <w:t xml:space="preserve">Median </w:t>
      </w:r>
      <w:r w:rsidRPr="00347799">
        <w:rPr>
          <w:rFonts w:ascii="Arial" w:hAnsi="Arial" w:cs="Arial"/>
        </w:rPr>
        <w:tab/>
      </w:r>
      <w:r w:rsidRPr="00347799">
        <w:rPr>
          <w:rFonts w:ascii="Arial" w:hAnsi="Arial" w:cs="Arial"/>
        </w:rPr>
        <w:tab/>
      </w:r>
      <w:r w:rsidRPr="00347799">
        <w:rPr>
          <w:rFonts w:ascii="Arial" w:hAnsi="Arial" w:cs="Arial"/>
        </w:rPr>
        <w:tab/>
      </w:r>
      <w:r w:rsidRPr="00347799">
        <w:rPr>
          <w:rFonts w:ascii="Arial" w:hAnsi="Arial" w:cs="Arial"/>
        </w:rPr>
        <w:tab/>
        <w:t xml:space="preserve">22.08 </w:t>
      </w:r>
    </w:p>
    <w:p w:rsidR="002144EA" w:rsidRPr="00347799" w:rsidRDefault="002144EA" w:rsidP="002144EA">
      <w:pPr>
        <w:rPr>
          <w:rFonts w:ascii="Arial" w:hAnsi="Arial" w:cs="Arial"/>
        </w:rPr>
      </w:pPr>
      <w:r w:rsidRPr="00347799">
        <w:rPr>
          <w:rFonts w:ascii="Arial" w:hAnsi="Arial" w:cs="Arial"/>
        </w:rPr>
        <w:t>Means Score</w:t>
      </w:r>
      <w:r w:rsidRPr="00347799">
        <w:rPr>
          <w:rFonts w:ascii="Arial" w:hAnsi="Arial" w:cs="Arial"/>
        </w:rPr>
        <w:tab/>
      </w:r>
      <w:r w:rsidRPr="00347799">
        <w:rPr>
          <w:rFonts w:ascii="Arial" w:hAnsi="Arial" w:cs="Arial"/>
        </w:rPr>
        <w:tab/>
      </w:r>
      <w:r w:rsidRPr="00347799">
        <w:rPr>
          <w:rFonts w:ascii="Arial" w:hAnsi="Arial" w:cs="Arial"/>
        </w:rPr>
        <w:tab/>
      </w:r>
      <w:r w:rsidRPr="00347799">
        <w:rPr>
          <w:rFonts w:ascii="Arial" w:hAnsi="Arial" w:cs="Arial"/>
        </w:rPr>
        <w:tab/>
        <w:t xml:space="preserve"> 21.27 </w:t>
      </w:r>
    </w:p>
    <w:p w:rsidR="002144EA" w:rsidRPr="00347799" w:rsidRDefault="002144EA" w:rsidP="002144EA">
      <w:pPr>
        <w:rPr>
          <w:rFonts w:ascii="Arial" w:hAnsi="Arial" w:cs="Arial"/>
          <w:b/>
          <w:sz w:val="32"/>
          <w:szCs w:val="32"/>
        </w:rPr>
      </w:pPr>
      <w:r w:rsidRPr="00347799">
        <w:rPr>
          <w:rFonts w:ascii="Arial" w:hAnsi="Arial" w:cs="Arial"/>
          <w:b/>
          <w:sz w:val="32"/>
          <w:szCs w:val="32"/>
        </w:rPr>
        <w:t>Fall 2011 Post-Assessment Results,</w:t>
      </w:r>
    </w:p>
    <w:p w:rsidR="002144EA" w:rsidRPr="00347799" w:rsidRDefault="002144EA" w:rsidP="002144EA">
      <w:pPr>
        <w:rPr>
          <w:rFonts w:ascii="Arial" w:hAnsi="Arial" w:cs="Arial"/>
        </w:rPr>
      </w:pPr>
      <w:r w:rsidRPr="00347799">
        <w:rPr>
          <w:rFonts w:ascii="Arial" w:hAnsi="Arial" w:cs="Arial"/>
        </w:rPr>
        <w:t>Total # of students</w:t>
      </w:r>
      <w:r w:rsidRPr="00347799">
        <w:rPr>
          <w:rFonts w:ascii="Arial" w:hAnsi="Arial" w:cs="Arial"/>
        </w:rPr>
        <w:tab/>
      </w:r>
      <w:r w:rsidRPr="00347799">
        <w:rPr>
          <w:rFonts w:ascii="Arial" w:hAnsi="Arial" w:cs="Arial"/>
        </w:rPr>
        <w:tab/>
      </w:r>
      <w:r w:rsidRPr="00347799">
        <w:rPr>
          <w:rFonts w:ascii="Arial" w:hAnsi="Arial" w:cs="Arial"/>
        </w:rPr>
        <w:tab/>
        <w:t>41</w:t>
      </w:r>
    </w:p>
    <w:p w:rsidR="002144EA" w:rsidRPr="00347799" w:rsidRDefault="002144EA" w:rsidP="002144EA">
      <w:pPr>
        <w:rPr>
          <w:rFonts w:ascii="Arial" w:hAnsi="Arial" w:cs="Arial"/>
        </w:rPr>
      </w:pPr>
      <w:r w:rsidRPr="00347799">
        <w:rPr>
          <w:rFonts w:ascii="Arial" w:hAnsi="Arial" w:cs="Arial"/>
        </w:rPr>
        <w:t>Possible high score</w:t>
      </w:r>
      <w:r w:rsidRPr="00347799">
        <w:rPr>
          <w:rFonts w:ascii="Arial" w:hAnsi="Arial" w:cs="Arial"/>
        </w:rPr>
        <w:tab/>
      </w:r>
      <w:r w:rsidRPr="00347799">
        <w:rPr>
          <w:rFonts w:ascii="Arial" w:hAnsi="Arial" w:cs="Arial"/>
        </w:rPr>
        <w:tab/>
      </w:r>
      <w:r w:rsidRPr="00347799">
        <w:rPr>
          <w:rFonts w:ascii="Arial" w:hAnsi="Arial" w:cs="Arial"/>
        </w:rPr>
        <w:tab/>
        <w:t>35</w:t>
      </w:r>
    </w:p>
    <w:p w:rsidR="002144EA" w:rsidRPr="00347799" w:rsidRDefault="002144EA" w:rsidP="002144EA">
      <w:pPr>
        <w:rPr>
          <w:rFonts w:ascii="Arial" w:hAnsi="Arial" w:cs="Arial"/>
        </w:rPr>
      </w:pPr>
      <w:r w:rsidRPr="00347799">
        <w:rPr>
          <w:rFonts w:ascii="Arial" w:hAnsi="Arial" w:cs="Arial"/>
        </w:rPr>
        <w:t>Highest Score</w:t>
      </w:r>
      <w:r w:rsidRPr="00347799">
        <w:rPr>
          <w:rFonts w:ascii="Arial" w:hAnsi="Arial" w:cs="Arial"/>
        </w:rPr>
        <w:tab/>
      </w:r>
      <w:r w:rsidRPr="00347799">
        <w:rPr>
          <w:rFonts w:ascii="Arial" w:hAnsi="Arial" w:cs="Arial"/>
        </w:rPr>
        <w:tab/>
      </w:r>
      <w:r w:rsidRPr="00347799">
        <w:rPr>
          <w:rFonts w:ascii="Arial" w:hAnsi="Arial" w:cs="Arial"/>
        </w:rPr>
        <w:tab/>
      </w:r>
      <w:r w:rsidRPr="00347799">
        <w:rPr>
          <w:rFonts w:ascii="Arial" w:hAnsi="Arial" w:cs="Arial"/>
        </w:rPr>
        <w:tab/>
        <w:t xml:space="preserve">32  </w:t>
      </w:r>
    </w:p>
    <w:p w:rsidR="002144EA" w:rsidRPr="00347799" w:rsidRDefault="002144EA" w:rsidP="002144EA">
      <w:pPr>
        <w:rPr>
          <w:rFonts w:ascii="Arial" w:hAnsi="Arial" w:cs="Arial"/>
        </w:rPr>
      </w:pPr>
      <w:r w:rsidRPr="00347799">
        <w:rPr>
          <w:rFonts w:ascii="Arial" w:hAnsi="Arial" w:cs="Arial"/>
        </w:rPr>
        <w:t>Lowest Score</w:t>
      </w:r>
      <w:r w:rsidRPr="00347799">
        <w:rPr>
          <w:rFonts w:ascii="Arial" w:hAnsi="Arial" w:cs="Arial"/>
        </w:rPr>
        <w:tab/>
      </w:r>
      <w:r w:rsidRPr="00347799">
        <w:rPr>
          <w:rFonts w:ascii="Arial" w:hAnsi="Arial" w:cs="Arial"/>
        </w:rPr>
        <w:tab/>
      </w:r>
      <w:r w:rsidRPr="00347799">
        <w:rPr>
          <w:rFonts w:ascii="Arial" w:hAnsi="Arial" w:cs="Arial"/>
        </w:rPr>
        <w:tab/>
      </w:r>
      <w:r w:rsidRPr="00347799">
        <w:rPr>
          <w:rFonts w:ascii="Arial" w:hAnsi="Arial" w:cs="Arial"/>
        </w:rPr>
        <w:tab/>
        <w:t xml:space="preserve">14 </w:t>
      </w:r>
    </w:p>
    <w:p w:rsidR="002144EA" w:rsidRPr="00347799" w:rsidRDefault="002144EA" w:rsidP="002144EA">
      <w:pPr>
        <w:rPr>
          <w:rFonts w:ascii="Arial" w:hAnsi="Arial" w:cs="Arial"/>
        </w:rPr>
      </w:pPr>
      <w:r w:rsidRPr="00347799">
        <w:rPr>
          <w:rFonts w:ascii="Arial" w:hAnsi="Arial" w:cs="Arial"/>
        </w:rPr>
        <w:t>Median score</w:t>
      </w:r>
      <w:r w:rsidRPr="00347799">
        <w:rPr>
          <w:rFonts w:ascii="Arial" w:hAnsi="Arial" w:cs="Arial"/>
        </w:rPr>
        <w:tab/>
      </w:r>
      <w:r w:rsidRPr="00347799">
        <w:rPr>
          <w:rFonts w:ascii="Arial" w:hAnsi="Arial" w:cs="Arial"/>
        </w:rPr>
        <w:tab/>
      </w:r>
      <w:r w:rsidRPr="00347799">
        <w:rPr>
          <w:rFonts w:ascii="Arial" w:hAnsi="Arial" w:cs="Arial"/>
        </w:rPr>
        <w:tab/>
      </w:r>
      <w:r w:rsidRPr="00347799">
        <w:rPr>
          <w:rFonts w:ascii="Arial" w:hAnsi="Arial" w:cs="Arial"/>
        </w:rPr>
        <w:tab/>
        <w:t xml:space="preserve">26.42 </w:t>
      </w:r>
    </w:p>
    <w:p w:rsidR="002144EA" w:rsidRPr="00347799" w:rsidRDefault="002144EA" w:rsidP="002144EA">
      <w:pPr>
        <w:rPr>
          <w:rFonts w:ascii="Arial" w:hAnsi="Arial" w:cs="Arial"/>
        </w:rPr>
      </w:pPr>
      <w:r w:rsidRPr="00347799">
        <w:rPr>
          <w:rFonts w:ascii="Arial" w:hAnsi="Arial" w:cs="Arial"/>
        </w:rPr>
        <w:t>Mean Score</w:t>
      </w:r>
      <w:r w:rsidRPr="00347799">
        <w:rPr>
          <w:rFonts w:ascii="Arial" w:hAnsi="Arial" w:cs="Arial"/>
        </w:rPr>
        <w:tab/>
      </w:r>
      <w:r w:rsidRPr="00347799">
        <w:rPr>
          <w:rFonts w:ascii="Arial" w:hAnsi="Arial" w:cs="Arial"/>
        </w:rPr>
        <w:tab/>
      </w:r>
      <w:r w:rsidRPr="00347799">
        <w:rPr>
          <w:rFonts w:ascii="Arial" w:hAnsi="Arial" w:cs="Arial"/>
        </w:rPr>
        <w:tab/>
      </w:r>
      <w:r w:rsidRPr="00347799">
        <w:rPr>
          <w:rFonts w:ascii="Arial" w:hAnsi="Arial" w:cs="Arial"/>
        </w:rPr>
        <w:tab/>
        <w:t xml:space="preserve">26.15 </w:t>
      </w:r>
    </w:p>
    <w:p w:rsidR="002144EA" w:rsidRPr="00347799" w:rsidRDefault="002144EA" w:rsidP="002144EA">
      <w:pPr>
        <w:rPr>
          <w:rFonts w:ascii="Arial" w:hAnsi="Arial" w:cs="Arial"/>
          <w:b/>
          <w:sz w:val="32"/>
          <w:szCs w:val="32"/>
        </w:rPr>
      </w:pPr>
    </w:p>
    <w:p w:rsidR="002144EA" w:rsidRPr="00347799" w:rsidRDefault="002144EA" w:rsidP="002144EA">
      <w:pPr>
        <w:rPr>
          <w:rFonts w:ascii="Arial" w:hAnsi="Arial" w:cs="Arial"/>
          <w:b/>
          <w:sz w:val="32"/>
          <w:szCs w:val="32"/>
        </w:rPr>
      </w:pPr>
      <w:r w:rsidRPr="00347799">
        <w:rPr>
          <w:rFonts w:ascii="Arial" w:hAnsi="Arial" w:cs="Arial"/>
          <w:b/>
          <w:sz w:val="32"/>
          <w:szCs w:val="32"/>
        </w:rPr>
        <w:t>Winter 2012 Pre-Assessment Results,</w:t>
      </w:r>
    </w:p>
    <w:p w:rsidR="002144EA" w:rsidRPr="00347799" w:rsidRDefault="002144EA" w:rsidP="002144EA">
      <w:pPr>
        <w:rPr>
          <w:rFonts w:ascii="Arial" w:hAnsi="Arial" w:cs="Arial"/>
        </w:rPr>
      </w:pPr>
      <w:r w:rsidRPr="00347799">
        <w:rPr>
          <w:rFonts w:ascii="Arial" w:hAnsi="Arial" w:cs="Arial"/>
        </w:rPr>
        <w:t>Total # of students</w:t>
      </w:r>
      <w:r w:rsidRPr="00347799">
        <w:rPr>
          <w:rFonts w:ascii="Arial" w:hAnsi="Arial" w:cs="Arial"/>
        </w:rPr>
        <w:tab/>
      </w:r>
      <w:r w:rsidRPr="00347799">
        <w:rPr>
          <w:rFonts w:ascii="Arial" w:hAnsi="Arial" w:cs="Arial"/>
        </w:rPr>
        <w:tab/>
      </w:r>
      <w:r w:rsidRPr="00347799">
        <w:rPr>
          <w:rFonts w:ascii="Arial" w:hAnsi="Arial" w:cs="Arial"/>
        </w:rPr>
        <w:tab/>
        <w:t>44</w:t>
      </w:r>
    </w:p>
    <w:p w:rsidR="002144EA" w:rsidRPr="00347799" w:rsidRDefault="002144EA" w:rsidP="002144EA">
      <w:pPr>
        <w:rPr>
          <w:rFonts w:ascii="Arial" w:hAnsi="Arial" w:cs="Arial"/>
        </w:rPr>
      </w:pPr>
      <w:r w:rsidRPr="00347799">
        <w:rPr>
          <w:rFonts w:ascii="Arial" w:hAnsi="Arial" w:cs="Arial"/>
        </w:rPr>
        <w:t>Possible high score</w:t>
      </w:r>
      <w:r w:rsidRPr="00347799">
        <w:rPr>
          <w:rFonts w:ascii="Arial" w:hAnsi="Arial" w:cs="Arial"/>
        </w:rPr>
        <w:tab/>
      </w:r>
      <w:r w:rsidRPr="00347799">
        <w:rPr>
          <w:rFonts w:ascii="Arial" w:hAnsi="Arial" w:cs="Arial"/>
        </w:rPr>
        <w:tab/>
      </w:r>
      <w:r w:rsidRPr="00347799">
        <w:rPr>
          <w:rFonts w:ascii="Arial" w:hAnsi="Arial" w:cs="Arial"/>
        </w:rPr>
        <w:tab/>
        <w:t>35</w:t>
      </w:r>
    </w:p>
    <w:p w:rsidR="002144EA" w:rsidRPr="00347799" w:rsidRDefault="002144EA" w:rsidP="002144EA">
      <w:pPr>
        <w:rPr>
          <w:rFonts w:ascii="Arial" w:hAnsi="Arial" w:cs="Arial"/>
        </w:rPr>
      </w:pPr>
      <w:r w:rsidRPr="00347799">
        <w:rPr>
          <w:rFonts w:ascii="Arial" w:hAnsi="Arial" w:cs="Arial"/>
        </w:rPr>
        <w:t>Highest  score</w:t>
      </w:r>
      <w:r w:rsidRPr="00347799">
        <w:rPr>
          <w:rFonts w:ascii="Arial" w:hAnsi="Arial" w:cs="Arial"/>
        </w:rPr>
        <w:tab/>
      </w:r>
      <w:r w:rsidRPr="00347799">
        <w:rPr>
          <w:rFonts w:ascii="Arial" w:hAnsi="Arial" w:cs="Arial"/>
        </w:rPr>
        <w:tab/>
      </w:r>
      <w:r w:rsidRPr="00347799">
        <w:rPr>
          <w:rFonts w:ascii="Arial" w:hAnsi="Arial" w:cs="Arial"/>
        </w:rPr>
        <w:tab/>
      </w:r>
      <w:r w:rsidRPr="00347799">
        <w:rPr>
          <w:rFonts w:ascii="Arial" w:hAnsi="Arial" w:cs="Arial"/>
        </w:rPr>
        <w:tab/>
        <w:t xml:space="preserve">27 </w:t>
      </w:r>
    </w:p>
    <w:p w:rsidR="002144EA" w:rsidRPr="00347799" w:rsidRDefault="002144EA" w:rsidP="002144EA">
      <w:pPr>
        <w:rPr>
          <w:rFonts w:ascii="Arial" w:hAnsi="Arial" w:cs="Arial"/>
        </w:rPr>
      </w:pPr>
      <w:r w:rsidRPr="00347799">
        <w:rPr>
          <w:rFonts w:ascii="Arial" w:hAnsi="Arial" w:cs="Arial"/>
        </w:rPr>
        <w:t>Lowest Score</w:t>
      </w:r>
      <w:r w:rsidRPr="00347799">
        <w:rPr>
          <w:rFonts w:ascii="Arial" w:hAnsi="Arial" w:cs="Arial"/>
        </w:rPr>
        <w:tab/>
      </w:r>
      <w:r w:rsidRPr="00347799">
        <w:rPr>
          <w:rFonts w:ascii="Arial" w:hAnsi="Arial" w:cs="Arial"/>
        </w:rPr>
        <w:tab/>
      </w:r>
      <w:r w:rsidRPr="00347799">
        <w:rPr>
          <w:rFonts w:ascii="Arial" w:hAnsi="Arial" w:cs="Arial"/>
        </w:rPr>
        <w:tab/>
      </w:r>
      <w:r w:rsidRPr="00347799">
        <w:rPr>
          <w:rFonts w:ascii="Arial" w:hAnsi="Arial" w:cs="Arial"/>
        </w:rPr>
        <w:tab/>
        <w:t xml:space="preserve">11 </w:t>
      </w:r>
    </w:p>
    <w:p w:rsidR="002144EA" w:rsidRPr="00347799" w:rsidRDefault="002144EA" w:rsidP="002144EA">
      <w:pPr>
        <w:rPr>
          <w:rFonts w:ascii="Arial" w:hAnsi="Arial" w:cs="Arial"/>
        </w:rPr>
      </w:pPr>
      <w:r w:rsidRPr="00347799">
        <w:rPr>
          <w:rFonts w:ascii="Arial" w:hAnsi="Arial" w:cs="Arial"/>
        </w:rPr>
        <w:t>Median score</w:t>
      </w:r>
      <w:r w:rsidRPr="00347799">
        <w:rPr>
          <w:rFonts w:ascii="Arial" w:hAnsi="Arial" w:cs="Arial"/>
        </w:rPr>
        <w:tab/>
      </w:r>
      <w:r w:rsidRPr="00347799">
        <w:rPr>
          <w:rFonts w:ascii="Arial" w:hAnsi="Arial" w:cs="Arial"/>
        </w:rPr>
        <w:tab/>
      </w:r>
      <w:r w:rsidRPr="00347799">
        <w:rPr>
          <w:rFonts w:ascii="Arial" w:hAnsi="Arial" w:cs="Arial"/>
        </w:rPr>
        <w:tab/>
      </w:r>
      <w:r w:rsidRPr="00347799">
        <w:rPr>
          <w:rFonts w:ascii="Arial" w:hAnsi="Arial" w:cs="Arial"/>
        </w:rPr>
        <w:tab/>
        <w:t>20.30</w:t>
      </w:r>
    </w:p>
    <w:p w:rsidR="002144EA" w:rsidRPr="00347799" w:rsidRDefault="002144EA" w:rsidP="002144EA">
      <w:pPr>
        <w:rPr>
          <w:rFonts w:ascii="Arial" w:hAnsi="Arial" w:cs="Arial"/>
        </w:rPr>
      </w:pPr>
      <w:r w:rsidRPr="00347799">
        <w:rPr>
          <w:rFonts w:ascii="Arial" w:hAnsi="Arial" w:cs="Arial"/>
        </w:rPr>
        <w:t>Mean Score</w:t>
      </w:r>
      <w:r w:rsidRPr="00347799">
        <w:rPr>
          <w:rFonts w:ascii="Arial" w:hAnsi="Arial" w:cs="Arial"/>
        </w:rPr>
        <w:tab/>
      </w:r>
      <w:r w:rsidRPr="00347799">
        <w:rPr>
          <w:rFonts w:ascii="Arial" w:hAnsi="Arial" w:cs="Arial"/>
        </w:rPr>
        <w:tab/>
      </w:r>
      <w:r w:rsidRPr="00347799">
        <w:rPr>
          <w:rFonts w:ascii="Arial" w:hAnsi="Arial" w:cs="Arial"/>
        </w:rPr>
        <w:tab/>
      </w:r>
      <w:r w:rsidRPr="00347799">
        <w:rPr>
          <w:rFonts w:ascii="Arial" w:hAnsi="Arial" w:cs="Arial"/>
        </w:rPr>
        <w:tab/>
        <w:t>20.14</w:t>
      </w:r>
    </w:p>
    <w:p w:rsidR="002144EA" w:rsidRPr="00347799" w:rsidRDefault="002144EA" w:rsidP="002144EA">
      <w:pPr>
        <w:rPr>
          <w:rFonts w:ascii="Arial" w:hAnsi="Arial" w:cs="Arial"/>
          <w:b/>
          <w:sz w:val="32"/>
          <w:szCs w:val="32"/>
        </w:rPr>
      </w:pPr>
      <w:r w:rsidRPr="00347799">
        <w:rPr>
          <w:rFonts w:ascii="Arial" w:hAnsi="Arial" w:cs="Arial"/>
          <w:b/>
          <w:sz w:val="32"/>
          <w:szCs w:val="32"/>
        </w:rPr>
        <w:t>Winter 2012 Post-Assessment Results,</w:t>
      </w:r>
      <w:r w:rsidRPr="00347799">
        <w:rPr>
          <w:rFonts w:ascii="Arial" w:hAnsi="Arial" w:cs="Arial"/>
          <w:b/>
          <w:sz w:val="32"/>
          <w:szCs w:val="32"/>
        </w:rPr>
        <w:tab/>
      </w:r>
    </w:p>
    <w:p w:rsidR="002144EA" w:rsidRPr="00347799" w:rsidRDefault="002144EA" w:rsidP="002144EA">
      <w:pPr>
        <w:rPr>
          <w:rFonts w:ascii="Arial" w:hAnsi="Arial" w:cs="Arial"/>
        </w:rPr>
      </w:pPr>
      <w:r w:rsidRPr="00347799">
        <w:rPr>
          <w:rFonts w:ascii="Arial" w:hAnsi="Arial" w:cs="Arial"/>
        </w:rPr>
        <w:t>Total # of students</w:t>
      </w:r>
      <w:r w:rsidRPr="00347799">
        <w:rPr>
          <w:rFonts w:ascii="Arial" w:hAnsi="Arial" w:cs="Arial"/>
        </w:rPr>
        <w:tab/>
      </w:r>
      <w:r w:rsidRPr="00347799">
        <w:rPr>
          <w:rFonts w:ascii="Arial" w:hAnsi="Arial" w:cs="Arial"/>
        </w:rPr>
        <w:tab/>
      </w:r>
      <w:r w:rsidRPr="00347799">
        <w:rPr>
          <w:rFonts w:ascii="Arial" w:hAnsi="Arial" w:cs="Arial"/>
        </w:rPr>
        <w:tab/>
        <w:t>44</w:t>
      </w:r>
    </w:p>
    <w:p w:rsidR="002144EA" w:rsidRPr="00347799" w:rsidRDefault="002144EA" w:rsidP="002144EA">
      <w:pPr>
        <w:rPr>
          <w:rFonts w:ascii="Arial" w:hAnsi="Arial" w:cs="Arial"/>
        </w:rPr>
      </w:pPr>
      <w:r w:rsidRPr="00347799">
        <w:rPr>
          <w:rFonts w:ascii="Arial" w:hAnsi="Arial" w:cs="Arial"/>
        </w:rPr>
        <w:t>Possible high score</w:t>
      </w:r>
      <w:r w:rsidRPr="00347799">
        <w:rPr>
          <w:rFonts w:ascii="Arial" w:hAnsi="Arial" w:cs="Arial"/>
        </w:rPr>
        <w:tab/>
      </w:r>
      <w:r w:rsidRPr="00347799">
        <w:rPr>
          <w:rFonts w:ascii="Arial" w:hAnsi="Arial" w:cs="Arial"/>
        </w:rPr>
        <w:tab/>
      </w:r>
      <w:r w:rsidRPr="00347799">
        <w:rPr>
          <w:rFonts w:ascii="Arial" w:hAnsi="Arial" w:cs="Arial"/>
        </w:rPr>
        <w:tab/>
        <w:t>35</w:t>
      </w:r>
    </w:p>
    <w:p w:rsidR="002144EA" w:rsidRPr="00347799" w:rsidRDefault="002144EA" w:rsidP="002144EA">
      <w:pPr>
        <w:rPr>
          <w:rFonts w:ascii="Arial" w:hAnsi="Arial" w:cs="Arial"/>
        </w:rPr>
      </w:pPr>
      <w:r w:rsidRPr="00347799">
        <w:rPr>
          <w:rFonts w:ascii="Arial" w:hAnsi="Arial" w:cs="Arial"/>
        </w:rPr>
        <w:t>Highest  scores</w:t>
      </w:r>
      <w:r w:rsidRPr="00347799">
        <w:rPr>
          <w:rFonts w:ascii="Arial" w:hAnsi="Arial" w:cs="Arial"/>
        </w:rPr>
        <w:tab/>
      </w:r>
      <w:r w:rsidRPr="00347799">
        <w:rPr>
          <w:rFonts w:ascii="Arial" w:hAnsi="Arial" w:cs="Arial"/>
        </w:rPr>
        <w:tab/>
      </w:r>
      <w:r w:rsidRPr="00347799">
        <w:rPr>
          <w:rFonts w:ascii="Arial" w:hAnsi="Arial" w:cs="Arial"/>
        </w:rPr>
        <w:tab/>
      </w:r>
      <w:r w:rsidRPr="00347799">
        <w:rPr>
          <w:rFonts w:ascii="Arial" w:hAnsi="Arial" w:cs="Arial"/>
        </w:rPr>
        <w:tab/>
        <w:t>31</w:t>
      </w:r>
    </w:p>
    <w:p w:rsidR="002144EA" w:rsidRPr="00347799" w:rsidRDefault="002144EA" w:rsidP="002144EA">
      <w:pPr>
        <w:rPr>
          <w:rFonts w:ascii="Arial" w:hAnsi="Arial" w:cs="Arial"/>
        </w:rPr>
      </w:pPr>
      <w:r w:rsidRPr="00347799">
        <w:rPr>
          <w:rFonts w:ascii="Arial" w:hAnsi="Arial" w:cs="Arial"/>
        </w:rPr>
        <w:t xml:space="preserve">Median </w:t>
      </w:r>
      <w:r w:rsidRPr="00347799">
        <w:rPr>
          <w:rFonts w:ascii="Arial" w:hAnsi="Arial" w:cs="Arial"/>
        </w:rPr>
        <w:tab/>
      </w:r>
      <w:r w:rsidRPr="00347799">
        <w:rPr>
          <w:rFonts w:ascii="Arial" w:hAnsi="Arial" w:cs="Arial"/>
        </w:rPr>
        <w:tab/>
      </w:r>
      <w:r w:rsidRPr="00347799">
        <w:rPr>
          <w:rFonts w:ascii="Arial" w:hAnsi="Arial" w:cs="Arial"/>
        </w:rPr>
        <w:tab/>
      </w:r>
      <w:r w:rsidRPr="00347799">
        <w:rPr>
          <w:rFonts w:ascii="Arial" w:hAnsi="Arial" w:cs="Arial"/>
        </w:rPr>
        <w:tab/>
        <w:t>24.33</w:t>
      </w:r>
    </w:p>
    <w:p w:rsidR="002144EA" w:rsidRPr="00347799" w:rsidRDefault="002144EA" w:rsidP="002144EA">
      <w:pPr>
        <w:rPr>
          <w:rFonts w:ascii="Arial" w:hAnsi="Arial" w:cs="Arial"/>
        </w:rPr>
      </w:pPr>
      <w:r w:rsidRPr="00347799">
        <w:rPr>
          <w:rFonts w:ascii="Arial" w:hAnsi="Arial" w:cs="Arial"/>
        </w:rPr>
        <w:t>Mean</w:t>
      </w:r>
      <w:r w:rsidRPr="00347799">
        <w:rPr>
          <w:rFonts w:ascii="Arial" w:hAnsi="Arial" w:cs="Arial"/>
        </w:rPr>
        <w:tab/>
      </w:r>
      <w:r w:rsidRPr="00347799">
        <w:rPr>
          <w:rFonts w:ascii="Arial" w:hAnsi="Arial" w:cs="Arial"/>
        </w:rPr>
        <w:tab/>
      </w:r>
      <w:r w:rsidRPr="00347799">
        <w:rPr>
          <w:rFonts w:ascii="Arial" w:hAnsi="Arial" w:cs="Arial"/>
        </w:rPr>
        <w:tab/>
      </w:r>
      <w:r w:rsidRPr="00347799">
        <w:rPr>
          <w:rFonts w:ascii="Arial" w:hAnsi="Arial" w:cs="Arial"/>
        </w:rPr>
        <w:tab/>
      </w:r>
      <w:r w:rsidRPr="00347799">
        <w:rPr>
          <w:rFonts w:ascii="Arial" w:hAnsi="Arial" w:cs="Arial"/>
        </w:rPr>
        <w:tab/>
        <w:t>23.48</w:t>
      </w:r>
    </w:p>
    <w:p w:rsidR="002144EA" w:rsidRPr="00347799" w:rsidRDefault="002144EA" w:rsidP="002144EA">
      <w:pPr>
        <w:rPr>
          <w:rFonts w:ascii="Arial" w:hAnsi="Arial" w:cs="Arial"/>
          <w:b/>
          <w:sz w:val="32"/>
          <w:szCs w:val="32"/>
        </w:rPr>
      </w:pPr>
      <w:r w:rsidRPr="00347799">
        <w:rPr>
          <w:rFonts w:ascii="Arial" w:hAnsi="Arial" w:cs="Arial"/>
          <w:b/>
          <w:sz w:val="32"/>
          <w:szCs w:val="32"/>
        </w:rPr>
        <w:t>Spring 2012 Pre-Assessment Results,</w:t>
      </w:r>
    </w:p>
    <w:p w:rsidR="002144EA" w:rsidRPr="00347799" w:rsidRDefault="002144EA" w:rsidP="002144EA">
      <w:pPr>
        <w:rPr>
          <w:rFonts w:ascii="Arial" w:hAnsi="Arial" w:cs="Arial"/>
        </w:rPr>
      </w:pPr>
      <w:r w:rsidRPr="00347799">
        <w:rPr>
          <w:rFonts w:ascii="Arial" w:hAnsi="Arial" w:cs="Arial"/>
        </w:rPr>
        <w:t>Total # of Students</w:t>
      </w:r>
      <w:r w:rsidRPr="00347799">
        <w:rPr>
          <w:rFonts w:ascii="Arial" w:hAnsi="Arial" w:cs="Arial"/>
        </w:rPr>
        <w:tab/>
      </w:r>
      <w:r w:rsidRPr="00347799">
        <w:rPr>
          <w:rFonts w:ascii="Arial" w:hAnsi="Arial" w:cs="Arial"/>
        </w:rPr>
        <w:tab/>
      </w:r>
      <w:r w:rsidRPr="00347799">
        <w:rPr>
          <w:rFonts w:ascii="Arial" w:hAnsi="Arial" w:cs="Arial"/>
        </w:rPr>
        <w:tab/>
        <w:t>34</w:t>
      </w:r>
    </w:p>
    <w:p w:rsidR="002144EA" w:rsidRPr="00347799" w:rsidRDefault="002144EA" w:rsidP="002144EA">
      <w:pPr>
        <w:rPr>
          <w:rFonts w:ascii="Arial" w:hAnsi="Arial" w:cs="Arial"/>
        </w:rPr>
      </w:pPr>
      <w:r w:rsidRPr="00347799">
        <w:rPr>
          <w:rFonts w:ascii="Arial" w:hAnsi="Arial" w:cs="Arial"/>
        </w:rPr>
        <w:t>Possible High Score</w:t>
      </w:r>
      <w:r w:rsidRPr="00347799">
        <w:rPr>
          <w:rFonts w:ascii="Arial" w:hAnsi="Arial" w:cs="Arial"/>
        </w:rPr>
        <w:tab/>
      </w:r>
      <w:r w:rsidRPr="00347799">
        <w:rPr>
          <w:rFonts w:ascii="Arial" w:hAnsi="Arial" w:cs="Arial"/>
        </w:rPr>
        <w:tab/>
      </w:r>
      <w:r w:rsidRPr="00347799">
        <w:rPr>
          <w:rFonts w:ascii="Arial" w:hAnsi="Arial" w:cs="Arial"/>
        </w:rPr>
        <w:tab/>
        <w:t>35</w:t>
      </w:r>
    </w:p>
    <w:p w:rsidR="002144EA" w:rsidRPr="00347799" w:rsidRDefault="002144EA" w:rsidP="002144EA">
      <w:pPr>
        <w:rPr>
          <w:rFonts w:ascii="Arial" w:hAnsi="Arial" w:cs="Arial"/>
        </w:rPr>
      </w:pPr>
      <w:r w:rsidRPr="00347799">
        <w:rPr>
          <w:rFonts w:ascii="Arial" w:hAnsi="Arial" w:cs="Arial"/>
        </w:rPr>
        <w:t>High Score</w:t>
      </w:r>
      <w:r w:rsidRPr="00347799">
        <w:rPr>
          <w:rFonts w:ascii="Arial" w:hAnsi="Arial" w:cs="Arial"/>
        </w:rPr>
        <w:tab/>
      </w:r>
      <w:r w:rsidRPr="00347799">
        <w:rPr>
          <w:rFonts w:ascii="Arial" w:hAnsi="Arial" w:cs="Arial"/>
        </w:rPr>
        <w:tab/>
      </w:r>
      <w:r w:rsidRPr="00347799">
        <w:rPr>
          <w:rFonts w:ascii="Arial" w:hAnsi="Arial" w:cs="Arial"/>
        </w:rPr>
        <w:tab/>
      </w:r>
      <w:r w:rsidRPr="00347799">
        <w:rPr>
          <w:rFonts w:ascii="Arial" w:hAnsi="Arial" w:cs="Arial"/>
        </w:rPr>
        <w:tab/>
        <w:t>28</w:t>
      </w:r>
    </w:p>
    <w:p w:rsidR="002144EA" w:rsidRPr="00347799" w:rsidRDefault="002144EA" w:rsidP="002144EA">
      <w:pPr>
        <w:rPr>
          <w:rFonts w:ascii="Arial" w:hAnsi="Arial" w:cs="Arial"/>
        </w:rPr>
      </w:pPr>
      <w:r w:rsidRPr="00347799">
        <w:rPr>
          <w:rFonts w:ascii="Arial" w:hAnsi="Arial" w:cs="Arial"/>
        </w:rPr>
        <w:t>Low Score</w:t>
      </w:r>
      <w:r w:rsidRPr="00347799">
        <w:rPr>
          <w:rFonts w:ascii="Arial" w:hAnsi="Arial" w:cs="Arial"/>
        </w:rPr>
        <w:tab/>
      </w:r>
      <w:r w:rsidRPr="00347799">
        <w:rPr>
          <w:rFonts w:ascii="Arial" w:hAnsi="Arial" w:cs="Arial"/>
        </w:rPr>
        <w:tab/>
      </w:r>
      <w:r w:rsidRPr="00347799">
        <w:rPr>
          <w:rFonts w:ascii="Arial" w:hAnsi="Arial" w:cs="Arial"/>
        </w:rPr>
        <w:tab/>
      </w:r>
      <w:r w:rsidRPr="00347799">
        <w:rPr>
          <w:rFonts w:ascii="Arial" w:hAnsi="Arial" w:cs="Arial"/>
        </w:rPr>
        <w:tab/>
        <w:t>14</w:t>
      </w:r>
    </w:p>
    <w:p w:rsidR="002144EA" w:rsidRPr="00347799" w:rsidRDefault="002144EA" w:rsidP="002144EA">
      <w:pPr>
        <w:rPr>
          <w:rFonts w:ascii="Arial" w:hAnsi="Arial" w:cs="Arial"/>
        </w:rPr>
      </w:pPr>
      <w:r w:rsidRPr="00347799">
        <w:rPr>
          <w:rFonts w:ascii="Arial" w:hAnsi="Arial" w:cs="Arial"/>
        </w:rPr>
        <w:t>Median Score</w:t>
      </w:r>
      <w:r w:rsidRPr="00347799">
        <w:rPr>
          <w:rFonts w:ascii="Arial" w:hAnsi="Arial" w:cs="Arial"/>
        </w:rPr>
        <w:tab/>
      </w:r>
      <w:r w:rsidRPr="00347799">
        <w:rPr>
          <w:rFonts w:ascii="Arial" w:hAnsi="Arial" w:cs="Arial"/>
        </w:rPr>
        <w:tab/>
      </w:r>
      <w:r w:rsidRPr="00347799">
        <w:rPr>
          <w:rFonts w:ascii="Arial" w:hAnsi="Arial" w:cs="Arial"/>
        </w:rPr>
        <w:tab/>
      </w:r>
      <w:r w:rsidRPr="00347799">
        <w:rPr>
          <w:rFonts w:ascii="Arial" w:hAnsi="Arial" w:cs="Arial"/>
        </w:rPr>
        <w:tab/>
        <w:t>21</w:t>
      </w:r>
    </w:p>
    <w:p w:rsidR="002144EA" w:rsidRPr="00347799" w:rsidRDefault="002144EA" w:rsidP="002144EA">
      <w:pPr>
        <w:rPr>
          <w:rFonts w:ascii="Arial" w:hAnsi="Arial" w:cs="Arial"/>
        </w:rPr>
      </w:pPr>
      <w:r w:rsidRPr="00347799">
        <w:rPr>
          <w:rFonts w:ascii="Arial" w:hAnsi="Arial" w:cs="Arial"/>
        </w:rPr>
        <w:t xml:space="preserve">Mean Score </w:t>
      </w:r>
      <w:r w:rsidRPr="00347799">
        <w:rPr>
          <w:rFonts w:ascii="Arial" w:hAnsi="Arial" w:cs="Arial"/>
        </w:rPr>
        <w:tab/>
      </w:r>
      <w:r w:rsidRPr="00347799">
        <w:rPr>
          <w:rFonts w:ascii="Arial" w:hAnsi="Arial" w:cs="Arial"/>
        </w:rPr>
        <w:tab/>
      </w:r>
      <w:r w:rsidRPr="00347799">
        <w:rPr>
          <w:rFonts w:ascii="Arial" w:hAnsi="Arial" w:cs="Arial"/>
        </w:rPr>
        <w:tab/>
      </w:r>
      <w:r w:rsidRPr="00347799">
        <w:rPr>
          <w:rFonts w:ascii="Arial" w:hAnsi="Arial" w:cs="Arial"/>
        </w:rPr>
        <w:tab/>
        <w:t>21</w:t>
      </w:r>
    </w:p>
    <w:p w:rsidR="002144EA" w:rsidRPr="00347799" w:rsidRDefault="002144EA" w:rsidP="002144EA">
      <w:pPr>
        <w:rPr>
          <w:rFonts w:ascii="Arial" w:hAnsi="Arial" w:cs="Arial"/>
          <w:b/>
          <w:sz w:val="32"/>
          <w:szCs w:val="32"/>
        </w:rPr>
      </w:pPr>
      <w:r w:rsidRPr="00347799">
        <w:rPr>
          <w:rFonts w:ascii="Arial" w:hAnsi="Arial" w:cs="Arial"/>
          <w:b/>
          <w:sz w:val="32"/>
          <w:szCs w:val="32"/>
        </w:rPr>
        <w:t>Spring 2012 Post-Assessment Results,</w:t>
      </w:r>
      <w:r w:rsidRPr="00347799">
        <w:rPr>
          <w:rFonts w:ascii="Arial" w:hAnsi="Arial" w:cs="Arial"/>
          <w:b/>
          <w:sz w:val="32"/>
          <w:szCs w:val="32"/>
        </w:rPr>
        <w:tab/>
      </w:r>
    </w:p>
    <w:p w:rsidR="002144EA" w:rsidRPr="00347799" w:rsidRDefault="002144EA" w:rsidP="002144EA">
      <w:pPr>
        <w:rPr>
          <w:rFonts w:ascii="Arial" w:hAnsi="Arial" w:cs="Arial"/>
        </w:rPr>
      </w:pPr>
      <w:r w:rsidRPr="00347799">
        <w:rPr>
          <w:rFonts w:ascii="Arial" w:hAnsi="Arial" w:cs="Arial"/>
        </w:rPr>
        <w:t>Total # of Students</w:t>
      </w:r>
      <w:r w:rsidRPr="00347799">
        <w:rPr>
          <w:rFonts w:ascii="Arial" w:hAnsi="Arial" w:cs="Arial"/>
        </w:rPr>
        <w:tab/>
      </w:r>
      <w:r w:rsidRPr="00347799">
        <w:rPr>
          <w:rFonts w:ascii="Arial" w:hAnsi="Arial" w:cs="Arial"/>
        </w:rPr>
        <w:tab/>
      </w:r>
      <w:r w:rsidRPr="00347799">
        <w:rPr>
          <w:rFonts w:ascii="Arial" w:hAnsi="Arial" w:cs="Arial"/>
        </w:rPr>
        <w:tab/>
        <w:t>34</w:t>
      </w:r>
    </w:p>
    <w:p w:rsidR="002144EA" w:rsidRPr="00347799" w:rsidRDefault="002144EA" w:rsidP="002144EA">
      <w:pPr>
        <w:rPr>
          <w:rFonts w:ascii="Arial" w:hAnsi="Arial" w:cs="Arial"/>
        </w:rPr>
      </w:pPr>
      <w:r w:rsidRPr="00347799">
        <w:rPr>
          <w:rFonts w:ascii="Arial" w:hAnsi="Arial" w:cs="Arial"/>
        </w:rPr>
        <w:t>Possible High Score</w:t>
      </w:r>
      <w:r w:rsidRPr="00347799">
        <w:rPr>
          <w:rFonts w:ascii="Arial" w:hAnsi="Arial" w:cs="Arial"/>
        </w:rPr>
        <w:tab/>
      </w:r>
      <w:r w:rsidRPr="00347799">
        <w:rPr>
          <w:rFonts w:ascii="Arial" w:hAnsi="Arial" w:cs="Arial"/>
        </w:rPr>
        <w:tab/>
      </w:r>
      <w:r w:rsidRPr="00347799">
        <w:rPr>
          <w:rFonts w:ascii="Arial" w:hAnsi="Arial" w:cs="Arial"/>
        </w:rPr>
        <w:tab/>
        <w:t>35</w:t>
      </w:r>
    </w:p>
    <w:p w:rsidR="002144EA" w:rsidRPr="00347799" w:rsidRDefault="002144EA" w:rsidP="002144EA">
      <w:pPr>
        <w:rPr>
          <w:rFonts w:ascii="Arial" w:hAnsi="Arial" w:cs="Arial"/>
        </w:rPr>
      </w:pPr>
      <w:r w:rsidRPr="00347799">
        <w:rPr>
          <w:rFonts w:ascii="Arial" w:hAnsi="Arial" w:cs="Arial"/>
        </w:rPr>
        <w:t>Highest Score</w:t>
      </w:r>
      <w:r w:rsidRPr="00347799">
        <w:rPr>
          <w:rFonts w:ascii="Arial" w:hAnsi="Arial" w:cs="Arial"/>
        </w:rPr>
        <w:tab/>
      </w:r>
      <w:r w:rsidRPr="00347799">
        <w:rPr>
          <w:rFonts w:ascii="Arial" w:hAnsi="Arial" w:cs="Arial"/>
        </w:rPr>
        <w:tab/>
      </w:r>
      <w:r w:rsidRPr="00347799">
        <w:rPr>
          <w:rFonts w:ascii="Arial" w:hAnsi="Arial" w:cs="Arial"/>
        </w:rPr>
        <w:tab/>
      </w:r>
      <w:r w:rsidRPr="00347799">
        <w:rPr>
          <w:rFonts w:ascii="Arial" w:hAnsi="Arial" w:cs="Arial"/>
        </w:rPr>
        <w:tab/>
        <w:t>32</w:t>
      </w:r>
    </w:p>
    <w:p w:rsidR="002144EA" w:rsidRPr="00347799" w:rsidRDefault="002144EA" w:rsidP="002144EA">
      <w:pPr>
        <w:rPr>
          <w:rFonts w:ascii="Arial" w:hAnsi="Arial" w:cs="Arial"/>
        </w:rPr>
      </w:pPr>
      <w:r w:rsidRPr="00347799">
        <w:rPr>
          <w:rFonts w:ascii="Arial" w:hAnsi="Arial" w:cs="Arial"/>
        </w:rPr>
        <w:t>Lowest Score</w:t>
      </w:r>
      <w:r w:rsidRPr="00347799">
        <w:rPr>
          <w:rFonts w:ascii="Arial" w:hAnsi="Arial" w:cs="Arial"/>
        </w:rPr>
        <w:tab/>
      </w:r>
      <w:r w:rsidRPr="00347799">
        <w:rPr>
          <w:rFonts w:ascii="Arial" w:hAnsi="Arial" w:cs="Arial"/>
        </w:rPr>
        <w:tab/>
      </w:r>
      <w:r w:rsidRPr="00347799">
        <w:rPr>
          <w:rFonts w:ascii="Arial" w:hAnsi="Arial" w:cs="Arial"/>
        </w:rPr>
        <w:tab/>
      </w:r>
      <w:r w:rsidRPr="00347799">
        <w:rPr>
          <w:rFonts w:ascii="Arial" w:hAnsi="Arial" w:cs="Arial"/>
        </w:rPr>
        <w:tab/>
        <w:t>13</w:t>
      </w:r>
    </w:p>
    <w:p w:rsidR="002144EA" w:rsidRPr="00347799" w:rsidRDefault="002144EA" w:rsidP="002144EA">
      <w:pPr>
        <w:rPr>
          <w:rFonts w:ascii="Arial" w:hAnsi="Arial" w:cs="Arial"/>
        </w:rPr>
      </w:pPr>
      <w:r w:rsidRPr="00347799">
        <w:rPr>
          <w:rFonts w:ascii="Arial" w:hAnsi="Arial" w:cs="Arial"/>
        </w:rPr>
        <w:t>Median Score</w:t>
      </w:r>
      <w:r w:rsidRPr="00347799">
        <w:rPr>
          <w:rFonts w:ascii="Arial" w:hAnsi="Arial" w:cs="Arial"/>
        </w:rPr>
        <w:tab/>
      </w:r>
      <w:r w:rsidRPr="00347799">
        <w:rPr>
          <w:rFonts w:ascii="Arial" w:hAnsi="Arial" w:cs="Arial"/>
        </w:rPr>
        <w:tab/>
      </w:r>
      <w:r w:rsidRPr="00347799">
        <w:rPr>
          <w:rFonts w:ascii="Arial" w:hAnsi="Arial" w:cs="Arial"/>
        </w:rPr>
        <w:tab/>
      </w:r>
      <w:r w:rsidRPr="00347799">
        <w:rPr>
          <w:rFonts w:ascii="Arial" w:hAnsi="Arial" w:cs="Arial"/>
        </w:rPr>
        <w:tab/>
        <w:t>28.30</w:t>
      </w:r>
    </w:p>
    <w:p w:rsidR="002144EA" w:rsidRPr="00347799" w:rsidRDefault="002144EA" w:rsidP="002144EA">
      <w:pPr>
        <w:rPr>
          <w:rFonts w:ascii="Arial" w:hAnsi="Arial" w:cs="Arial"/>
        </w:rPr>
      </w:pPr>
      <w:r w:rsidRPr="00347799">
        <w:rPr>
          <w:rFonts w:ascii="Arial" w:hAnsi="Arial" w:cs="Arial"/>
        </w:rPr>
        <w:t>Mean Score</w:t>
      </w:r>
      <w:r w:rsidRPr="00347799">
        <w:rPr>
          <w:rFonts w:ascii="Arial" w:hAnsi="Arial" w:cs="Arial"/>
        </w:rPr>
        <w:tab/>
      </w:r>
      <w:r w:rsidRPr="00347799">
        <w:rPr>
          <w:rFonts w:ascii="Arial" w:hAnsi="Arial" w:cs="Arial"/>
        </w:rPr>
        <w:tab/>
      </w:r>
      <w:r w:rsidRPr="00347799">
        <w:rPr>
          <w:rFonts w:ascii="Arial" w:hAnsi="Arial" w:cs="Arial"/>
        </w:rPr>
        <w:tab/>
      </w:r>
      <w:r w:rsidRPr="00347799">
        <w:rPr>
          <w:rFonts w:ascii="Arial" w:hAnsi="Arial" w:cs="Arial"/>
        </w:rPr>
        <w:tab/>
        <w:t>25.62</w:t>
      </w:r>
    </w:p>
    <w:p w:rsidR="002144EA" w:rsidRPr="00347799" w:rsidRDefault="002144EA" w:rsidP="002144EA">
      <w:pPr>
        <w:rPr>
          <w:rFonts w:ascii="Arial" w:hAnsi="Arial" w:cs="Arial"/>
        </w:rPr>
      </w:pPr>
      <w:r w:rsidRPr="00347799">
        <w:rPr>
          <w:rFonts w:ascii="Arial" w:hAnsi="Arial" w:cs="Arial"/>
        </w:rPr>
        <w:lastRenderedPageBreak/>
        <w:t xml:space="preserve">All the scores above of course are for quarters and it is my hope that will the extended time in semesters, the scores will improve.  The test has been totally redone and will emphasize not only on the content material covered in class but it will assess the critical thinking of students as well.  As we progress in semesters, I will have a better indication of the modifications and improvements I will have to make in order to improve student learning even further. The new assessment test has 25 questions and is more carefully designed to assess learning and critical thinking around spatial perspective.  </w:t>
      </w:r>
    </w:p>
    <w:p w:rsidR="002144EA" w:rsidRPr="00347799" w:rsidRDefault="002144EA" w:rsidP="002144EA">
      <w:pPr>
        <w:rPr>
          <w:rFonts w:ascii="Arial" w:hAnsi="Arial" w:cs="Arial"/>
        </w:rPr>
      </w:pPr>
    </w:p>
    <w:p w:rsidR="002144EA" w:rsidRPr="00347799" w:rsidRDefault="002144EA" w:rsidP="002144EA">
      <w:pPr>
        <w:rPr>
          <w:rFonts w:ascii="Arial" w:hAnsi="Arial" w:cs="Arial"/>
        </w:rPr>
      </w:pPr>
      <w:r w:rsidRPr="00347799">
        <w:rPr>
          <w:rFonts w:ascii="Arial" w:hAnsi="Arial" w:cs="Arial"/>
        </w:rPr>
        <w:t xml:space="preserve">The map quiz section of the assessment exam tests students’ spatial knowledge of various countries in the world.  It is clearly evident that prior to taking the course the global knowledge of students is very limited and there is a dramatic increase in that spatial ability at the end of the quarter. While </w:t>
      </w:r>
      <w:r w:rsidR="00951878" w:rsidRPr="00347799">
        <w:rPr>
          <w:rFonts w:ascii="Arial" w:hAnsi="Arial" w:cs="Arial"/>
        </w:rPr>
        <w:t>many regard</w:t>
      </w:r>
      <w:r w:rsidRPr="00347799">
        <w:rPr>
          <w:rFonts w:ascii="Arial" w:hAnsi="Arial" w:cs="Arial"/>
        </w:rPr>
        <w:t xml:space="preserve"> the learning of a map tedious and boring in the beginning, they truly appreciate the importance of a mental map which is the first step in global literacy.  </w:t>
      </w:r>
    </w:p>
    <w:p w:rsidR="002144EA" w:rsidRPr="00347799" w:rsidRDefault="002144EA" w:rsidP="002144EA">
      <w:pPr>
        <w:rPr>
          <w:rFonts w:ascii="Arial" w:hAnsi="Arial" w:cs="Arial"/>
        </w:rPr>
      </w:pPr>
      <w:r w:rsidRPr="00347799">
        <w:rPr>
          <w:rFonts w:ascii="Arial" w:hAnsi="Arial" w:cs="Arial"/>
        </w:rPr>
        <w:t xml:space="preserve">As the scores below indicate, there is a significant improvement from pre to post assessment quiz in the range of 40% to 50% increase in scores.  However, the attempt will be to improve those scores more in the future and perhaps take a second look at the content of the test as well.  </w:t>
      </w:r>
    </w:p>
    <w:p w:rsidR="002144EA" w:rsidRPr="00347799" w:rsidRDefault="002144EA" w:rsidP="002144EA">
      <w:pPr>
        <w:rPr>
          <w:rFonts w:ascii="Arial" w:hAnsi="Arial" w:cs="Arial"/>
        </w:rPr>
      </w:pPr>
      <w:r w:rsidRPr="00347799">
        <w:rPr>
          <w:rFonts w:ascii="Arial" w:hAnsi="Arial" w:cs="Arial"/>
        </w:rPr>
        <w:t>Below are several steps that will hopefully improve the scores even more.</w:t>
      </w:r>
    </w:p>
    <w:p w:rsidR="002144EA" w:rsidRPr="00347799" w:rsidRDefault="002144EA" w:rsidP="002144EA">
      <w:pPr>
        <w:numPr>
          <w:ilvl w:val="0"/>
          <w:numId w:val="17"/>
        </w:numPr>
        <w:spacing w:after="200" w:line="276" w:lineRule="auto"/>
        <w:rPr>
          <w:rFonts w:ascii="Arial" w:hAnsi="Arial" w:cs="Arial"/>
        </w:rPr>
      </w:pPr>
      <w:r w:rsidRPr="00347799">
        <w:rPr>
          <w:rFonts w:ascii="Arial" w:hAnsi="Arial" w:cs="Arial"/>
        </w:rPr>
        <w:t>There will be more time to reinforce the map skills in class.</w:t>
      </w:r>
    </w:p>
    <w:p w:rsidR="002144EA" w:rsidRPr="00347799" w:rsidRDefault="002144EA" w:rsidP="002144EA">
      <w:pPr>
        <w:numPr>
          <w:ilvl w:val="0"/>
          <w:numId w:val="17"/>
        </w:numPr>
        <w:spacing w:after="200" w:line="276" w:lineRule="auto"/>
        <w:rPr>
          <w:rFonts w:ascii="Arial" w:hAnsi="Arial" w:cs="Arial"/>
        </w:rPr>
      </w:pPr>
      <w:r w:rsidRPr="00347799">
        <w:rPr>
          <w:rFonts w:ascii="Arial" w:hAnsi="Arial" w:cs="Arial"/>
        </w:rPr>
        <w:t>I will be working to place map quizzes online for students for more convenient access and visualization.</w:t>
      </w:r>
    </w:p>
    <w:p w:rsidR="002144EA" w:rsidRPr="00347799" w:rsidRDefault="002144EA" w:rsidP="002144EA">
      <w:pPr>
        <w:numPr>
          <w:ilvl w:val="0"/>
          <w:numId w:val="17"/>
        </w:numPr>
        <w:spacing w:after="200" w:line="276" w:lineRule="auto"/>
        <w:rPr>
          <w:rFonts w:ascii="Arial" w:hAnsi="Arial" w:cs="Arial"/>
        </w:rPr>
      </w:pPr>
      <w:r w:rsidRPr="00347799">
        <w:rPr>
          <w:rFonts w:ascii="Arial" w:hAnsi="Arial" w:cs="Arial"/>
        </w:rPr>
        <w:t xml:space="preserve">I will help students connect with several interactive websites in order to improve their spatial perspective.  </w:t>
      </w:r>
    </w:p>
    <w:p w:rsidR="002144EA" w:rsidRDefault="002144EA" w:rsidP="002144EA"/>
    <w:p w:rsidR="002144EA" w:rsidRPr="0050285D" w:rsidRDefault="002144EA" w:rsidP="002144EA">
      <w:pPr>
        <w:rPr>
          <w:b/>
          <w:sz w:val="32"/>
          <w:szCs w:val="32"/>
        </w:rPr>
      </w:pPr>
      <w:r w:rsidRPr="0050285D">
        <w:rPr>
          <w:b/>
          <w:sz w:val="32"/>
          <w:szCs w:val="32"/>
        </w:rPr>
        <w:t>Map Quiz Pre and Post Assessment Data</w:t>
      </w:r>
    </w:p>
    <w:p w:rsidR="002144EA" w:rsidRDefault="002144EA" w:rsidP="002144EA">
      <w:pPr>
        <w:rPr>
          <w:b/>
          <w:sz w:val="32"/>
          <w:szCs w:val="32"/>
        </w:rPr>
      </w:pPr>
    </w:p>
    <w:p w:rsidR="002144EA" w:rsidRPr="00347799" w:rsidRDefault="002144EA" w:rsidP="002144EA">
      <w:pPr>
        <w:rPr>
          <w:rFonts w:ascii="Arial" w:hAnsi="Arial" w:cs="Arial"/>
          <w:b/>
          <w:sz w:val="32"/>
          <w:szCs w:val="32"/>
        </w:rPr>
      </w:pPr>
      <w:r w:rsidRPr="00347799">
        <w:rPr>
          <w:rFonts w:ascii="Arial" w:hAnsi="Arial" w:cs="Arial"/>
          <w:b/>
          <w:sz w:val="32"/>
          <w:szCs w:val="32"/>
        </w:rPr>
        <w:t>Fall 2011:</w:t>
      </w:r>
    </w:p>
    <w:p w:rsidR="002144EA" w:rsidRPr="00347799" w:rsidRDefault="002144EA" w:rsidP="002144EA">
      <w:pPr>
        <w:rPr>
          <w:rFonts w:ascii="Arial" w:hAnsi="Arial" w:cs="Arial"/>
        </w:rPr>
      </w:pPr>
      <w:r w:rsidRPr="00347799">
        <w:rPr>
          <w:rFonts w:ascii="Arial" w:hAnsi="Arial" w:cs="Arial"/>
        </w:rPr>
        <w:t>Information is based on 40 students</w:t>
      </w:r>
    </w:p>
    <w:p w:rsidR="002144EA" w:rsidRPr="00347799" w:rsidRDefault="002144EA" w:rsidP="002144EA">
      <w:pPr>
        <w:rPr>
          <w:rFonts w:ascii="Arial" w:hAnsi="Arial" w:cs="Arial"/>
        </w:rPr>
      </w:pPr>
      <w:r w:rsidRPr="00347799">
        <w:rPr>
          <w:rFonts w:ascii="Arial" w:hAnsi="Arial" w:cs="Arial"/>
          <w:b/>
          <w:u w:val="single"/>
        </w:rPr>
        <w:t>Pre</w:t>
      </w:r>
      <w:r w:rsidRPr="00347799">
        <w:rPr>
          <w:rFonts w:ascii="Arial" w:hAnsi="Arial" w:cs="Arial"/>
          <w:b/>
        </w:rPr>
        <w:t>:</w:t>
      </w:r>
      <w:r w:rsidRPr="00347799">
        <w:rPr>
          <w:rFonts w:ascii="Arial" w:hAnsi="Arial" w:cs="Arial"/>
        </w:rPr>
        <w:t xml:space="preserve"> 16/35 Avg. totaling 46.14%</w:t>
      </w:r>
    </w:p>
    <w:p w:rsidR="002144EA" w:rsidRPr="00347799" w:rsidRDefault="002144EA" w:rsidP="002144EA">
      <w:pPr>
        <w:rPr>
          <w:rFonts w:ascii="Arial" w:hAnsi="Arial" w:cs="Arial"/>
        </w:rPr>
      </w:pPr>
      <w:r w:rsidRPr="00347799">
        <w:rPr>
          <w:rFonts w:ascii="Arial" w:hAnsi="Arial" w:cs="Arial"/>
          <w:b/>
          <w:u w:val="single"/>
        </w:rPr>
        <w:t>Post:</w:t>
      </w:r>
      <w:r w:rsidRPr="00347799">
        <w:rPr>
          <w:rFonts w:ascii="Arial" w:hAnsi="Arial" w:cs="Arial"/>
        </w:rPr>
        <w:t xml:space="preserve"> 29/35 Avg. totaling 83.07%</w:t>
      </w:r>
    </w:p>
    <w:p w:rsidR="002144EA" w:rsidRPr="00347799" w:rsidRDefault="002144EA" w:rsidP="002144EA">
      <w:pPr>
        <w:rPr>
          <w:rFonts w:ascii="Arial" w:hAnsi="Arial" w:cs="Arial"/>
          <w:b/>
          <w:sz w:val="32"/>
          <w:szCs w:val="32"/>
        </w:rPr>
      </w:pPr>
    </w:p>
    <w:p w:rsidR="002144EA" w:rsidRPr="00347799" w:rsidRDefault="002144EA" w:rsidP="002144EA">
      <w:pPr>
        <w:rPr>
          <w:rFonts w:ascii="Arial" w:hAnsi="Arial" w:cs="Arial"/>
          <w:b/>
          <w:sz w:val="32"/>
          <w:szCs w:val="32"/>
        </w:rPr>
      </w:pPr>
      <w:r w:rsidRPr="00347799">
        <w:rPr>
          <w:rFonts w:ascii="Arial" w:hAnsi="Arial" w:cs="Arial"/>
          <w:b/>
          <w:sz w:val="32"/>
          <w:szCs w:val="32"/>
        </w:rPr>
        <w:t>Winter 2012:</w:t>
      </w:r>
    </w:p>
    <w:p w:rsidR="002144EA" w:rsidRPr="00347799" w:rsidRDefault="002144EA" w:rsidP="002144EA">
      <w:pPr>
        <w:rPr>
          <w:rFonts w:ascii="Arial" w:hAnsi="Arial" w:cs="Arial"/>
        </w:rPr>
      </w:pPr>
      <w:r w:rsidRPr="00347799">
        <w:rPr>
          <w:rFonts w:ascii="Arial" w:hAnsi="Arial" w:cs="Arial"/>
        </w:rPr>
        <w:t>Information is based on 36 students</w:t>
      </w:r>
    </w:p>
    <w:p w:rsidR="002144EA" w:rsidRPr="00347799" w:rsidRDefault="002144EA" w:rsidP="002144EA">
      <w:pPr>
        <w:rPr>
          <w:rFonts w:ascii="Arial" w:hAnsi="Arial" w:cs="Arial"/>
        </w:rPr>
      </w:pPr>
      <w:r w:rsidRPr="00347799">
        <w:rPr>
          <w:rFonts w:ascii="Arial" w:hAnsi="Arial" w:cs="Arial"/>
          <w:b/>
          <w:u w:val="single"/>
        </w:rPr>
        <w:t>Pre</w:t>
      </w:r>
      <w:r w:rsidRPr="00347799">
        <w:rPr>
          <w:rFonts w:ascii="Arial" w:hAnsi="Arial" w:cs="Arial"/>
          <w:b/>
        </w:rPr>
        <w:t>:</w:t>
      </w:r>
      <w:r w:rsidRPr="00347799">
        <w:rPr>
          <w:rFonts w:ascii="Arial" w:hAnsi="Arial" w:cs="Arial"/>
        </w:rPr>
        <w:t xml:space="preserve"> 18/35 Avg. totaling 52.31%</w:t>
      </w:r>
    </w:p>
    <w:p w:rsidR="002144EA" w:rsidRPr="00347799" w:rsidRDefault="002144EA" w:rsidP="002144EA">
      <w:pPr>
        <w:rPr>
          <w:rFonts w:ascii="Arial" w:hAnsi="Arial" w:cs="Arial"/>
        </w:rPr>
      </w:pPr>
      <w:r w:rsidRPr="00347799">
        <w:rPr>
          <w:rFonts w:ascii="Arial" w:hAnsi="Arial" w:cs="Arial"/>
          <w:b/>
          <w:u w:val="single"/>
        </w:rPr>
        <w:t>Post:</w:t>
      </w:r>
      <w:r w:rsidRPr="00347799">
        <w:rPr>
          <w:rFonts w:ascii="Arial" w:hAnsi="Arial" w:cs="Arial"/>
        </w:rPr>
        <w:t xml:space="preserve"> 30/35 Avg. totaling 87.60%</w:t>
      </w:r>
    </w:p>
    <w:p w:rsidR="002144EA" w:rsidRPr="00347799" w:rsidRDefault="002144EA" w:rsidP="002144EA">
      <w:pPr>
        <w:rPr>
          <w:rFonts w:ascii="Arial" w:hAnsi="Arial" w:cs="Arial"/>
        </w:rPr>
      </w:pPr>
    </w:p>
    <w:p w:rsidR="002144EA" w:rsidRPr="00347799" w:rsidRDefault="002144EA" w:rsidP="002144EA">
      <w:pPr>
        <w:rPr>
          <w:rFonts w:ascii="Arial" w:hAnsi="Arial" w:cs="Arial"/>
          <w:b/>
          <w:sz w:val="32"/>
          <w:szCs w:val="32"/>
        </w:rPr>
      </w:pPr>
      <w:r w:rsidRPr="00347799">
        <w:rPr>
          <w:rFonts w:ascii="Arial" w:hAnsi="Arial" w:cs="Arial"/>
          <w:b/>
          <w:sz w:val="32"/>
          <w:szCs w:val="32"/>
        </w:rPr>
        <w:t>Spring 2012:</w:t>
      </w:r>
    </w:p>
    <w:p w:rsidR="002144EA" w:rsidRPr="00347799" w:rsidRDefault="002144EA" w:rsidP="002144EA">
      <w:pPr>
        <w:rPr>
          <w:rFonts w:ascii="Arial" w:hAnsi="Arial" w:cs="Arial"/>
        </w:rPr>
      </w:pPr>
      <w:r w:rsidRPr="00347799">
        <w:rPr>
          <w:rFonts w:ascii="Arial" w:hAnsi="Arial" w:cs="Arial"/>
        </w:rPr>
        <w:t>Information is based on 33 students</w:t>
      </w:r>
    </w:p>
    <w:p w:rsidR="002144EA" w:rsidRPr="00347799" w:rsidRDefault="002144EA" w:rsidP="002144EA">
      <w:pPr>
        <w:rPr>
          <w:rFonts w:ascii="Arial" w:hAnsi="Arial" w:cs="Arial"/>
        </w:rPr>
      </w:pPr>
      <w:r w:rsidRPr="00347799">
        <w:rPr>
          <w:rFonts w:ascii="Arial" w:hAnsi="Arial" w:cs="Arial"/>
          <w:b/>
          <w:u w:val="single"/>
        </w:rPr>
        <w:t>Pre</w:t>
      </w:r>
      <w:r w:rsidRPr="00347799">
        <w:rPr>
          <w:rFonts w:ascii="Arial" w:hAnsi="Arial" w:cs="Arial"/>
          <w:b/>
        </w:rPr>
        <w:t>:</w:t>
      </w:r>
      <w:r w:rsidRPr="00347799">
        <w:rPr>
          <w:rFonts w:ascii="Arial" w:hAnsi="Arial" w:cs="Arial"/>
        </w:rPr>
        <w:t xml:space="preserve"> 17/35 Avg. totaling 49.87%</w:t>
      </w:r>
    </w:p>
    <w:p w:rsidR="002144EA" w:rsidRPr="00347799" w:rsidRDefault="002144EA" w:rsidP="002144EA">
      <w:pPr>
        <w:rPr>
          <w:rFonts w:ascii="Arial" w:hAnsi="Arial" w:cs="Arial"/>
        </w:rPr>
      </w:pPr>
      <w:r w:rsidRPr="00347799">
        <w:rPr>
          <w:rFonts w:ascii="Arial" w:hAnsi="Arial" w:cs="Arial"/>
          <w:b/>
          <w:u w:val="single"/>
        </w:rPr>
        <w:t>Post:</w:t>
      </w:r>
      <w:r w:rsidRPr="00347799">
        <w:rPr>
          <w:rFonts w:ascii="Arial" w:hAnsi="Arial" w:cs="Arial"/>
        </w:rPr>
        <w:t xml:space="preserve"> 30/35 Avg. totaling 86.49%</w:t>
      </w:r>
    </w:p>
    <w:p w:rsidR="002144EA" w:rsidRDefault="002144EA" w:rsidP="002144EA"/>
    <w:p w:rsidR="002144EA" w:rsidRDefault="002144EA" w:rsidP="002144EA"/>
    <w:p w:rsidR="002144EA" w:rsidRDefault="002144EA">
      <w:pPr>
        <w:spacing w:after="200" w:line="276" w:lineRule="auto"/>
        <w:rPr>
          <w:rFonts w:ascii="Arial" w:hAnsi="Arial" w:cs="Arial"/>
          <w:b/>
        </w:rPr>
      </w:pPr>
    </w:p>
    <w:p w:rsidR="00E17426" w:rsidRPr="00347799" w:rsidRDefault="00DE4785">
      <w:pPr>
        <w:spacing w:after="200" w:line="276" w:lineRule="auto"/>
        <w:rPr>
          <w:rFonts w:ascii="Arial" w:hAnsi="Arial" w:cs="Arial"/>
          <w:b/>
        </w:rPr>
      </w:pPr>
      <w:r w:rsidRPr="00347799">
        <w:rPr>
          <w:rFonts w:ascii="Arial" w:hAnsi="Arial" w:cs="Arial"/>
          <w:b/>
        </w:rPr>
        <w:t>SGS PEER ASSESSMENT GROUPS</w:t>
      </w:r>
    </w:p>
    <w:p w:rsidR="00DE4785" w:rsidRPr="00347799" w:rsidRDefault="002144EA" w:rsidP="00DE4785">
      <w:pPr>
        <w:rPr>
          <w:rFonts w:ascii="Arial" w:hAnsi="Arial" w:cs="Arial"/>
          <w:b/>
          <w:sz w:val="28"/>
          <w:szCs w:val="28"/>
        </w:rPr>
      </w:pPr>
      <w:r w:rsidRPr="00347799">
        <w:rPr>
          <w:rFonts w:ascii="Arial" w:hAnsi="Arial" w:cs="Arial"/>
          <w:b/>
          <w:sz w:val="28"/>
          <w:szCs w:val="28"/>
        </w:rPr>
        <w:t xml:space="preserve">APPENDIX 7:  </w:t>
      </w:r>
      <w:r w:rsidR="00DE4785" w:rsidRPr="00347799">
        <w:rPr>
          <w:rFonts w:ascii="Arial" w:hAnsi="Arial" w:cs="Arial"/>
          <w:b/>
          <w:sz w:val="28"/>
          <w:szCs w:val="28"/>
        </w:rPr>
        <w:t>SGS Peer Assessment Teams &amp; Guidelines-Fall 2012</w:t>
      </w:r>
    </w:p>
    <w:p w:rsidR="00DE4785" w:rsidRPr="00347799" w:rsidRDefault="00DE4785" w:rsidP="00DE4785">
      <w:pPr>
        <w:rPr>
          <w:rFonts w:ascii="Arial" w:hAnsi="Arial" w:cs="Arial"/>
          <w:b/>
        </w:rPr>
      </w:pPr>
    </w:p>
    <w:p w:rsidR="00DE4785" w:rsidRPr="00347799" w:rsidRDefault="00DE4785" w:rsidP="00DE4785">
      <w:pPr>
        <w:rPr>
          <w:rFonts w:ascii="Arial" w:hAnsi="Arial" w:cs="Arial"/>
          <w:b/>
        </w:rPr>
      </w:pPr>
      <w:r w:rsidRPr="00347799">
        <w:rPr>
          <w:rFonts w:ascii="Arial" w:hAnsi="Arial" w:cs="Arial"/>
          <w:b/>
        </w:rPr>
        <w:t xml:space="preserve">Peer Assessment Mentor </w:t>
      </w:r>
      <w:r w:rsidRPr="00347799">
        <w:rPr>
          <w:rFonts w:ascii="Arial" w:hAnsi="Arial" w:cs="Arial"/>
          <w:b/>
        </w:rPr>
        <w:tab/>
      </w:r>
      <w:r w:rsidRPr="00347799">
        <w:rPr>
          <w:rFonts w:ascii="Arial" w:hAnsi="Arial" w:cs="Arial"/>
          <w:b/>
        </w:rPr>
        <w:tab/>
        <w:t>Team Members</w:t>
      </w:r>
    </w:p>
    <w:p w:rsidR="00DE4785" w:rsidRPr="00347799" w:rsidRDefault="00DE4785" w:rsidP="00DE4785">
      <w:pPr>
        <w:ind w:left="3690" w:hanging="3690"/>
        <w:rPr>
          <w:rFonts w:ascii="Arial" w:hAnsi="Arial" w:cs="Arial"/>
        </w:rPr>
      </w:pPr>
      <w:r w:rsidRPr="00347799">
        <w:rPr>
          <w:rFonts w:ascii="Arial" w:hAnsi="Arial" w:cs="Arial"/>
        </w:rPr>
        <w:t>Dona Fletcher</w:t>
      </w:r>
      <w:r w:rsidRPr="00347799">
        <w:rPr>
          <w:rFonts w:ascii="Arial" w:hAnsi="Arial" w:cs="Arial"/>
        </w:rPr>
        <w:tab/>
        <w:t>Steve Brinkerhoff, Candice Flowers Taylor, Debra O’Neil, Helen Hegna, Gregg Meriwether</w:t>
      </w:r>
    </w:p>
    <w:p w:rsidR="00DE4785" w:rsidRPr="00347799" w:rsidRDefault="00DE4785" w:rsidP="00DE4785">
      <w:pPr>
        <w:rPr>
          <w:rFonts w:ascii="Arial" w:hAnsi="Arial" w:cs="Arial"/>
        </w:rPr>
      </w:pPr>
      <w:r w:rsidRPr="00347799">
        <w:rPr>
          <w:rFonts w:ascii="Arial" w:hAnsi="Arial" w:cs="Arial"/>
        </w:rPr>
        <w:t>Dawn Hall</w:t>
      </w:r>
      <w:r w:rsidRPr="00347799">
        <w:rPr>
          <w:rFonts w:ascii="Arial" w:hAnsi="Arial" w:cs="Arial"/>
        </w:rPr>
        <w:tab/>
      </w:r>
      <w:r w:rsidRPr="00347799">
        <w:rPr>
          <w:rFonts w:ascii="Arial" w:hAnsi="Arial" w:cs="Arial"/>
        </w:rPr>
        <w:tab/>
      </w:r>
      <w:r w:rsidRPr="00347799">
        <w:rPr>
          <w:rFonts w:ascii="Arial" w:hAnsi="Arial" w:cs="Arial"/>
        </w:rPr>
        <w:tab/>
      </w:r>
      <w:r w:rsidRPr="00347799">
        <w:rPr>
          <w:rFonts w:ascii="Arial" w:hAnsi="Arial" w:cs="Arial"/>
        </w:rPr>
        <w:tab/>
        <w:t>Ellen Baird, Amy Scott</w:t>
      </w:r>
    </w:p>
    <w:p w:rsidR="00DE4785" w:rsidRPr="00347799" w:rsidRDefault="00DE4785" w:rsidP="00DE4785">
      <w:pPr>
        <w:rPr>
          <w:rFonts w:ascii="Arial" w:hAnsi="Arial" w:cs="Arial"/>
        </w:rPr>
      </w:pPr>
      <w:r w:rsidRPr="00347799">
        <w:rPr>
          <w:rFonts w:ascii="Arial" w:hAnsi="Arial" w:cs="Arial"/>
        </w:rPr>
        <w:t>Dorie Farrell</w:t>
      </w:r>
      <w:r w:rsidRPr="00347799">
        <w:rPr>
          <w:rFonts w:ascii="Arial" w:hAnsi="Arial" w:cs="Arial"/>
        </w:rPr>
        <w:tab/>
      </w:r>
      <w:r w:rsidRPr="00347799">
        <w:rPr>
          <w:rFonts w:ascii="Arial" w:hAnsi="Arial" w:cs="Arial"/>
        </w:rPr>
        <w:tab/>
      </w:r>
      <w:r w:rsidRPr="00347799">
        <w:rPr>
          <w:rFonts w:ascii="Arial" w:hAnsi="Arial" w:cs="Arial"/>
        </w:rPr>
        <w:tab/>
      </w:r>
      <w:r w:rsidRPr="00347799">
        <w:rPr>
          <w:rFonts w:ascii="Arial" w:hAnsi="Arial" w:cs="Arial"/>
        </w:rPr>
        <w:tab/>
        <w:t>Craig This, Kathleen Gish</w:t>
      </w:r>
    </w:p>
    <w:p w:rsidR="00DE4785" w:rsidRPr="00347799" w:rsidRDefault="00DE4785" w:rsidP="00DE4785">
      <w:pPr>
        <w:rPr>
          <w:rFonts w:ascii="Arial" w:hAnsi="Arial" w:cs="Arial"/>
        </w:rPr>
      </w:pPr>
      <w:r w:rsidRPr="00347799">
        <w:rPr>
          <w:rFonts w:ascii="Arial" w:hAnsi="Arial" w:cs="Arial"/>
        </w:rPr>
        <w:t>*Sandra Apgar</w:t>
      </w:r>
      <w:r w:rsidRPr="00347799">
        <w:rPr>
          <w:rFonts w:ascii="Arial" w:hAnsi="Arial" w:cs="Arial"/>
        </w:rPr>
        <w:tab/>
      </w:r>
      <w:r w:rsidRPr="00347799">
        <w:rPr>
          <w:rFonts w:ascii="Arial" w:hAnsi="Arial" w:cs="Arial"/>
        </w:rPr>
        <w:tab/>
      </w:r>
      <w:r w:rsidRPr="00347799">
        <w:rPr>
          <w:rFonts w:ascii="Arial" w:hAnsi="Arial" w:cs="Arial"/>
        </w:rPr>
        <w:tab/>
        <w:t>Barbara Fryman, Paige Taylor (see notes at the end)</w:t>
      </w:r>
    </w:p>
    <w:p w:rsidR="00DE4785" w:rsidRPr="00347799" w:rsidRDefault="00DE4785" w:rsidP="00DE4785">
      <w:pPr>
        <w:rPr>
          <w:rFonts w:ascii="Arial" w:hAnsi="Arial" w:cs="Arial"/>
        </w:rPr>
      </w:pPr>
      <w:r w:rsidRPr="00347799">
        <w:rPr>
          <w:rFonts w:ascii="Arial" w:hAnsi="Arial" w:cs="Arial"/>
        </w:rPr>
        <w:t>Sean Frost</w:t>
      </w:r>
      <w:r w:rsidRPr="00347799">
        <w:rPr>
          <w:rFonts w:ascii="Arial" w:hAnsi="Arial" w:cs="Arial"/>
        </w:rPr>
        <w:tab/>
      </w:r>
      <w:r w:rsidRPr="00347799">
        <w:rPr>
          <w:rFonts w:ascii="Arial" w:hAnsi="Arial" w:cs="Arial"/>
        </w:rPr>
        <w:tab/>
      </w:r>
      <w:r w:rsidRPr="00347799">
        <w:rPr>
          <w:rFonts w:ascii="Arial" w:hAnsi="Arial" w:cs="Arial"/>
        </w:rPr>
        <w:tab/>
      </w:r>
      <w:r w:rsidRPr="00347799">
        <w:rPr>
          <w:rFonts w:ascii="Arial" w:hAnsi="Arial" w:cs="Arial"/>
        </w:rPr>
        <w:tab/>
        <w:t xml:space="preserve">Linda Bakkum, Joshua Englefield </w:t>
      </w:r>
    </w:p>
    <w:p w:rsidR="00DE4785" w:rsidRPr="00347799" w:rsidRDefault="00DE4785" w:rsidP="00DE4785">
      <w:pPr>
        <w:rPr>
          <w:rFonts w:ascii="Arial" w:hAnsi="Arial" w:cs="Arial"/>
        </w:rPr>
      </w:pPr>
      <w:r w:rsidRPr="00347799">
        <w:rPr>
          <w:rFonts w:ascii="Arial" w:hAnsi="Arial" w:cs="Arial"/>
        </w:rPr>
        <w:t>Dana Johnson</w:t>
      </w:r>
      <w:r w:rsidRPr="00347799">
        <w:rPr>
          <w:rFonts w:ascii="Arial" w:hAnsi="Arial" w:cs="Arial"/>
        </w:rPr>
        <w:tab/>
      </w:r>
      <w:r w:rsidRPr="00347799">
        <w:rPr>
          <w:rFonts w:ascii="Arial" w:hAnsi="Arial" w:cs="Arial"/>
        </w:rPr>
        <w:tab/>
      </w:r>
      <w:r w:rsidRPr="00347799">
        <w:rPr>
          <w:rFonts w:ascii="Arial" w:hAnsi="Arial" w:cs="Arial"/>
        </w:rPr>
        <w:tab/>
      </w:r>
      <w:r w:rsidRPr="00347799">
        <w:rPr>
          <w:rFonts w:ascii="Arial" w:hAnsi="Arial" w:cs="Arial"/>
        </w:rPr>
        <w:tab/>
        <w:t>Tambura Omoiele, Cynthia Thompson</w:t>
      </w:r>
    </w:p>
    <w:p w:rsidR="00DE4785" w:rsidRDefault="00DE4785" w:rsidP="00DE4785">
      <w:pPr>
        <w:ind w:left="1080" w:hanging="1080"/>
      </w:pPr>
      <w:r w:rsidRPr="00347799">
        <w:rPr>
          <w:rFonts w:ascii="Arial" w:hAnsi="Arial" w:cs="Arial"/>
        </w:rPr>
        <w:t>*Mo Khani</w:t>
      </w:r>
      <w:r w:rsidRPr="00347799">
        <w:rPr>
          <w:rFonts w:ascii="Arial" w:hAnsi="Arial" w:cs="Arial"/>
        </w:rPr>
        <w:tab/>
      </w:r>
      <w:r w:rsidRPr="00347799">
        <w:rPr>
          <w:rFonts w:ascii="Arial" w:hAnsi="Arial" w:cs="Arial"/>
        </w:rPr>
        <w:tab/>
      </w:r>
      <w:r w:rsidRPr="00347799">
        <w:rPr>
          <w:rFonts w:ascii="Arial" w:hAnsi="Arial" w:cs="Arial"/>
        </w:rPr>
        <w:tab/>
      </w:r>
      <w:r w:rsidRPr="00347799">
        <w:rPr>
          <w:rFonts w:ascii="Arial" w:hAnsi="Arial" w:cs="Arial"/>
        </w:rPr>
        <w:tab/>
      </w:r>
      <w:r w:rsidRPr="00347799">
        <w:rPr>
          <w:rFonts w:ascii="Arial" w:hAnsi="Arial" w:cs="Arial"/>
        </w:rPr>
        <w:tab/>
        <w:t xml:space="preserve">Lance Limoges, </w:t>
      </w:r>
      <w:r w:rsidRPr="00347799">
        <w:rPr>
          <w:rFonts w:ascii="Arial" w:hAnsi="Arial" w:cs="Arial"/>
          <w:sz w:val="20"/>
          <w:szCs w:val="20"/>
        </w:rPr>
        <w:t>Hatice Poyrazli, Aimee Belanger Haas</w:t>
      </w:r>
      <w:r>
        <w:t xml:space="preserve"> (see notes)</w:t>
      </w:r>
    </w:p>
    <w:p w:rsidR="00DE4785" w:rsidRPr="00347799" w:rsidRDefault="00DE4785" w:rsidP="00DE4785">
      <w:pPr>
        <w:pStyle w:val="ListParagraph"/>
        <w:numPr>
          <w:ilvl w:val="0"/>
          <w:numId w:val="24"/>
        </w:numPr>
        <w:rPr>
          <w:rFonts w:ascii="Arial" w:hAnsi="Arial" w:cs="Arial"/>
          <w:b/>
        </w:rPr>
      </w:pPr>
      <w:r w:rsidRPr="00347799">
        <w:rPr>
          <w:rFonts w:ascii="Arial" w:hAnsi="Arial" w:cs="Arial"/>
          <w:b/>
        </w:rPr>
        <w:lastRenderedPageBreak/>
        <w:t>Peer Mentoring Team Expectations:</w:t>
      </w:r>
    </w:p>
    <w:p w:rsidR="00DE4785" w:rsidRPr="00347799" w:rsidRDefault="00DE4785" w:rsidP="00DE4785">
      <w:pPr>
        <w:pStyle w:val="ListParagraph"/>
        <w:ind w:left="1080"/>
        <w:rPr>
          <w:rFonts w:ascii="Arial" w:hAnsi="Arial" w:cs="Arial"/>
          <w:u w:val="single"/>
        </w:rPr>
      </w:pPr>
      <w:r w:rsidRPr="00347799">
        <w:rPr>
          <w:rFonts w:ascii="Arial" w:hAnsi="Arial" w:cs="Arial"/>
          <w:u w:val="single"/>
        </w:rPr>
        <w:t xml:space="preserve">Team members will return their pre and post quantitative, writing assessments and IDEA faculty and student forms to their Peer Assessment Mentors as specified on the   faculty guidelines for assessment. </w:t>
      </w:r>
    </w:p>
    <w:p w:rsidR="00DE4785" w:rsidRPr="00347799" w:rsidRDefault="00DE4785" w:rsidP="00DE4785">
      <w:pPr>
        <w:pStyle w:val="ListParagraph"/>
        <w:ind w:left="1080"/>
        <w:rPr>
          <w:rFonts w:ascii="Arial" w:hAnsi="Arial" w:cs="Arial"/>
          <w:b/>
        </w:rPr>
      </w:pPr>
      <w:r w:rsidRPr="00347799">
        <w:rPr>
          <w:rFonts w:ascii="Arial" w:hAnsi="Arial" w:cs="Arial"/>
          <w:b/>
        </w:rPr>
        <w:t>Pre &amp; Post Quantitative Tests</w:t>
      </w:r>
    </w:p>
    <w:p w:rsidR="00DE4785" w:rsidRPr="00347799" w:rsidRDefault="00DE4785" w:rsidP="00DE4785">
      <w:pPr>
        <w:pStyle w:val="ListParagraph"/>
        <w:numPr>
          <w:ilvl w:val="0"/>
          <w:numId w:val="25"/>
        </w:numPr>
        <w:rPr>
          <w:rFonts w:ascii="Arial" w:hAnsi="Arial" w:cs="Arial"/>
          <w:u w:val="single"/>
        </w:rPr>
      </w:pPr>
      <w:r w:rsidRPr="00347799">
        <w:rPr>
          <w:rFonts w:ascii="Arial" w:hAnsi="Arial" w:cs="Arial"/>
        </w:rPr>
        <w:t xml:space="preserve">Pre test are given the first week of the quarter and </w:t>
      </w:r>
      <w:r w:rsidRPr="00347799">
        <w:rPr>
          <w:rFonts w:ascii="Arial" w:hAnsi="Arial" w:cs="Arial"/>
          <w:u w:val="single"/>
        </w:rPr>
        <w:t>should be returned to the Mentor by the end of the 2</w:t>
      </w:r>
      <w:r w:rsidRPr="00347799">
        <w:rPr>
          <w:rFonts w:ascii="Arial" w:hAnsi="Arial" w:cs="Arial"/>
          <w:u w:val="single"/>
          <w:vertAlign w:val="superscript"/>
        </w:rPr>
        <w:t>nd</w:t>
      </w:r>
      <w:r w:rsidRPr="00347799">
        <w:rPr>
          <w:rFonts w:ascii="Arial" w:hAnsi="Arial" w:cs="Arial"/>
          <w:u w:val="single"/>
        </w:rPr>
        <w:t xml:space="preserve"> week </w:t>
      </w:r>
    </w:p>
    <w:p w:rsidR="00DE4785" w:rsidRPr="00347799" w:rsidRDefault="00DE4785" w:rsidP="00DE4785">
      <w:pPr>
        <w:pStyle w:val="ListParagraph"/>
        <w:numPr>
          <w:ilvl w:val="0"/>
          <w:numId w:val="25"/>
        </w:numPr>
        <w:rPr>
          <w:rFonts w:ascii="Arial" w:hAnsi="Arial" w:cs="Arial"/>
          <w:u w:val="single"/>
        </w:rPr>
      </w:pPr>
      <w:r w:rsidRPr="00347799">
        <w:rPr>
          <w:rFonts w:ascii="Arial" w:hAnsi="Arial" w:cs="Arial"/>
        </w:rPr>
        <w:t>Post test are given the 15</w:t>
      </w:r>
      <w:r w:rsidRPr="00347799">
        <w:rPr>
          <w:rFonts w:ascii="Arial" w:hAnsi="Arial" w:cs="Arial"/>
          <w:vertAlign w:val="superscript"/>
        </w:rPr>
        <w:t>th</w:t>
      </w:r>
      <w:r w:rsidRPr="00347799">
        <w:rPr>
          <w:rFonts w:ascii="Arial" w:hAnsi="Arial" w:cs="Arial"/>
        </w:rPr>
        <w:t xml:space="preserve"> week of the term and </w:t>
      </w:r>
      <w:r w:rsidRPr="00347799">
        <w:rPr>
          <w:rFonts w:ascii="Arial" w:hAnsi="Arial" w:cs="Arial"/>
          <w:u w:val="single"/>
        </w:rPr>
        <w:t>returned by the end of the 15</w:t>
      </w:r>
      <w:r w:rsidRPr="00347799">
        <w:rPr>
          <w:rFonts w:ascii="Arial" w:hAnsi="Arial" w:cs="Arial"/>
          <w:u w:val="single"/>
          <w:vertAlign w:val="superscript"/>
        </w:rPr>
        <w:t xml:space="preserve">th </w:t>
      </w:r>
      <w:r w:rsidRPr="00347799">
        <w:rPr>
          <w:rFonts w:ascii="Arial" w:hAnsi="Arial" w:cs="Arial"/>
          <w:u w:val="single"/>
        </w:rPr>
        <w:t>or 16</w:t>
      </w:r>
      <w:r w:rsidRPr="00347799">
        <w:rPr>
          <w:rFonts w:ascii="Arial" w:hAnsi="Arial" w:cs="Arial"/>
          <w:u w:val="single"/>
          <w:vertAlign w:val="superscript"/>
        </w:rPr>
        <w:t>th</w:t>
      </w:r>
      <w:r w:rsidRPr="00347799">
        <w:rPr>
          <w:rFonts w:ascii="Arial" w:hAnsi="Arial" w:cs="Arial"/>
          <w:u w:val="single"/>
        </w:rPr>
        <w:t xml:space="preserve"> week to the Mentor. </w:t>
      </w:r>
    </w:p>
    <w:p w:rsidR="00DE4785" w:rsidRPr="00347799" w:rsidRDefault="00DE4785" w:rsidP="00DE4785">
      <w:pPr>
        <w:pStyle w:val="ListParagraph"/>
        <w:ind w:left="1080"/>
        <w:rPr>
          <w:rFonts w:ascii="Arial" w:hAnsi="Arial" w:cs="Arial"/>
          <w:b/>
        </w:rPr>
      </w:pPr>
      <w:r w:rsidRPr="00347799">
        <w:rPr>
          <w:rFonts w:ascii="Arial" w:hAnsi="Arial" w:cs="Arial"/>
          <w:b/>
        </w:rPr>
        <w:t>Pre &amp; Post Writing Assessments</w:t>
      </w:r>
    </w:p>
    <w:p w:rsidR="00DE4785" w:rsidRPr="00347799" w:rsidRDefault="00DE4785" w:rsidP="00DE4785">
      <w:pPr>
        <w:pStyle w:val="ListParagraph"/>
        <w:numPr>
          <w:ilvl w:val="0"/>
          <w:numId w:val="26"/>
        </w:numPr>
        <w:rPr>
          <w:rFonts w:ascii="Arial" w:hAnsi="Arial" w:cs="Arial"/>
          <w:u w:val="single"/>
        </w:rPr>
      </w:pPr>
      <w:r w:rsidRPr="00347799">
        <w:rPr>
          <w:rFonts w:ascii="Arial" w:hAnsi="Arial" w:cs="Arial"/>
        </w:rPr>
        <w:t xml:space="preserve">Pre-assessment writings should be assigned to the students the first day and returned to the faculty member by the end of the third week for grading.  </w:t>
      </w:r>
      <w:r w:rsidRPr="00347799">
        <w:rPr>
          <w:rFonts w:ascii="Arial" w:hAnsi="Arial" w:cs="Arial"/>
          <w:u w:val="single"/>
        </w:rPr>
        <w:t>Clean duplicate copies of the pre assessment writings are turned into the peer mentor by the end of the 4</w:t>
      </w:r>
      <w:r w:rsidRPr="00347799">
        <w:rPr>
          <w:rFonts w:ascii="Arial" w:hAnsi="Arial" w:cs="Arial"/>
          <w:u w:val="single"/>
          <w:vertAlign w:val="superscript"/>
        </w:rPr>
        <w:t>th</w:t>
      </w:r>
      <w:r w:rsidRPr="00347799">
        <w:rPr>
          <w:rFonts w:ascii="Arial" w:hAnsi="Arial" w:cs="Arial"/>
          <w:u w:val="single"/>
        </w:rPr>
        <w:t xml:space="preserve"> week.</w:t>
      </w:r>
    </w:p>
    <w:p w:rsidR="00DE4785" w:rsidRPr="00347799" w:rsidRDefault="00DE4785" w:rsidP="00DE4785">
      <w:pPr>
        <w:pStyle w:val="ListParagraph"/>
        <w:numPr>
          <w:ilvl w:val="0"/>
          <w:numId w:val="26"/>
        </w:numPr>
        <w:rPr>
          <w:rFonts w:ascii="Arial" w:hAnsi="Arial" w:cs="Arial"/>
        </w:rPr>
      </w:pPr>
      <w:r w:rsidRPr="00347799">
        <w:rPr>
          <w:rFonts w:ascii="Arial" w:hAnsi="Arial" w:cs="Arial"/>
        </w:rPr>
        <w:t xml:space="preserve">Post assessment writings should be must be completed by the student during </w:t>
      </w:r>
      <w:r w:rsidRPr="00347799">
        <w:rPr>
          <w:rFonts w:ascii="Arial" w:hAnsi="Arial" w:cs="Arial"/>
          <w:u w:val="single"/>
        </w:rPr>
        <w:t>the 14</w:t>
      </w:r>
      <w:r w:rsidRPr="00347799">
        <w:rPr>
          <w:rFonts w:ascii="Arial" w:hAnsi="Arial" w:cs="Arial"/>
          <w:u w:val="single"/>
          <w:vertAlign w:val="superscript"/>
        </w:rPr>
        <w:t>th</w:t>
      </w:r>
      <w:r w:rsidRPr="00347799">
        <w:rPr>
          <w:rFonts w:ascii="Arial" w:hAnsi="Arial" w:cs="Arial"/>
          <w:u w:val="single"/>
        </w:rPr>
        <w:t xml:space="preserve"> week of the term for grading and returned to the peer mentor by the end of the 15</w:t>
      </w:r>
      <w:r w:rsidRPr="00347799">
        <w:rPr>
          <w:rFonts w:ascii="Arial" w:hAnsi="Arial" w:cs="Arial"/>
          <w:u w:val="single"/>
          <w:vertAlign w:val="superscript"/>
        </w:rPr>
        <w:t>th</w:t>
      </w:r>
      <w:r w:rsidRPr="00347799">
        <w:rPr>
          <w:rFonts w:ascii="Arial" w:hAnsi="Arial" w:cs="Arial"/>
          <w:u w:val="single"/>
        </w:rPr>
        <w:t xml:space="preserve"> or 16</w:t>
      </w:r>
      <w:r w:rsidRPr="00347799">
        <w:rPr>
          <w:rFonts w:ascii="Arial" w:hAnsi="Arial" w:cs="Arial"/>
          <w:u w:val="single"/>
          <w:vertAlign w:val="superscript"/>
        </w:rPr>
        <w:t>th</w:t>
      </w:r>
      <w:r w:rsidRPr="00347799">
        <w:rPr>
          <w:rFonts w:ascii="Arial" w:hAnsi="Arial" w:cs="Arial"/>
          <w:u w:val="single"/>
        </w:rPr>
        <w:t xml:space="preserve"> week.</w:t>
      </w:r>
    </w:p>
    <w:p w:rsidR="00DE4785" w:rsidRPr="00347799" w:rsidRDefault="00DE4785" w:rsidP="00DE4785">
      <w:pPr>
        <w:pStyle w:val="ListParagraph"/>
        <w:ind w:left="1080"/>
        <w:rPr>
          <w:rFonts w:ascii="Arial" w:hAnsi="Arial" w:cs="Arial"/>
          <w:b/>
        </w:rPr>
      </w:pPr>
      <w:r w:rsidRPr="00347799">
        <w:rPr>
          <w:rFonts w:ascii="Arial" w:hAnsi="Arial" w:cs="Arial"/>
          <w:b/>
        </w:rPr>
        <w:t xml:space="preserve">Speech Rubrics </w:t>
      </w:r>
    </w:p>
    <w:p w:rsidR="00DE4785" w:rsidRPr="00347799" w:rsidRDefault="00DE4785" w:rsidP="00DE4785">
      <w:pPr>
        <w:pStyle w:val="ListParagraph"/>
        <w:numPr>
          <w:ilvl w:val="0"/>
          <w:numId w:val="27"/>
        </w:numPr>
        <w:rPr>
          <w:rFonts w:ascii="Arial" w:hAnsi="Arial" w:cs="Arial"/>
          <w:u w:val="single"/>
        </w:rPr>
      </w:pPr>
      <w:r w:rsidRPr="00347799">
        <w:rPr>
          <w:rFonts w:ascii="Arial" w:hAnsi="Arial" w:cs="Arial"/>
        </w:rPr>
        <w:t xml:space="preserve">Completed speech rubrics must be </w:t>
      </w:r>
      <w:r w:rsidRPr="00347799">
        <w:rPr>
          <w:rFonts w:ascii="Arial" w:hAnsi="Arial" w:cs="Arial"/>
          <w:u w:val="single"/>
        </w:rPr>
        <w:t>returned to peer mentors by the end of the 15</w:t>
      </w:r>
      <w:r w:rsidRPr="00347799">
        <w:rPr>
          <w:rFonts w:ascii="Arial" w:hAnsi="Arial" w:cs="Arial"/>
          <w:u w:val="single"/>
          <w:vertAlign w:val="superscript"/>
        </w:rPr>
        <w:t>th</w:t>
      </w:r>
      <w:r w:rsidRPr="00347799">
        <w:rPr>
          <w:rFonts w:ascii="Arial" w:hAnsi="Arial" w:cs="Arial"/>
          <w:u w:val="single"/>
        </w:rPr>
        <w:t xml:space="preserve"> or 16</w:t>
      </w:r>
      <w:r w:rsidRPr="00347799">
        <w:rPr>
          <w:rFonts w:ascii="Arial" w:hAnsi="Arial" w:cs="Arial"/>
          <w:u w:val="single"/>
          <w:vertAlign w:val="superscript"/>
        </w:rPr>
        <w:t>th</w:t>
      </w:r>
      <w:r w:rsidRPr="00347799">
        <w:rPr>
          <w:rFonts w:ascii="Arial" w:hAnsi="Arial" w:cs="Arial"/>
          <w:u w:val="single"/>
        </w:rPr>
        <w:t xml:space="preserve"> week.</w:t>
      </w:r>
    </w:p>
    <w:p w:rsidR="00DE4785" w:rsidRPr="00347799" w:rsidRDefault="00DE4785" w:rsidP="00DE4785">
      <w:pPr>
        <w:pStyle w:val="ListParagraph"/>
        <w:ind w:left="1800"/>
        <w:rPr>
          <w:rFonts w:ascii="Arial" w:hAnsi="Arial" w:cs="Arial"/>
        </w:rPr>
      </w:pPr>
    </w:p>
    <w:p w:rsidR="00DE4785" w:rsidRPr="00347799" w:rsidRDefault="00DE4785" w:rsidP="00DE4785">
      <w:pPr>
        <w:pStyle w:val="ListParagraph"/>
        <w:numPr>
          <w:ilvl w:val="0"/>
          <w:numId w:val="24"/>
        </w:numPr>
        <w:rPr>
          <w:rFonts w:ascii="Arial" w:hAnsi="Arial" w:cs="Arial"/>
          <w:b/>
        </w:rPr>
      </w:pPr>
      <w:r w:rsidRPr="00347799">
        <w:rPr>
          <w:rFonts w:ascii="Arial" w:hAnsi="Arial" w:cs="Arial"/>
          <w:b/>
        </w:rPr>
        <w:t xml:space="preserve"> Minimum of three team meetings is required per semesters.  Meetings will be scheduled by the Peer Mentor: </w:t>
      </w:r>
    </w:p>
    <w:p w:rsidR="00DE4785" w:rsidRPr="00347799" w:rsidRDefault="00DE4785" w:rsidP="00DE4785">
      <w:pPr>
        <w:pStyle w:val="ListParagraph"/>
        <w:ind w:left="1080"/>
        <w:rPr>
          <w:rFonts w:ascii="Arial" w:hAnsi="Arial" w:cs="Arial"/>
          <w:b/>
        </w:rPr>
      </w:pPr>
      <w:r w:rsidRPr="00347799">
        <w:rPr>
          <w:rFonts w:ascii="Arial" w:hAnsi="Arial" w:cs="Arial"/>
          <w:b/>
        </w:rPr>
        <w:t xml:space="preserve">******Important Note:  Mentors will communicate with faculty through your  established Sinclair email address.  Please check it regularly.  </w:t>
      </w:r>
    </w:p>
    <w:p w:rsidR="00DE4785" w:rsidRPr="00347799" w:rsidRDefault="00DE4785" w:rsidP="00DE4785">
      <w:pPr>
        <w:ind w:left="2520"/>
        <w:rPr>
          <w:rFonts w:ascii="Arial" w:hAnsi="Arial" w:cs="Arial"/>
        </w:rPr>
      </w:pPr>
      <w:r w:rsidRPr="00347799">
        <w:rPr>
          <w:rFonts w:ascii="Arial" w:hAnsi="Arial" w:cs="Arial"/>
          <w:b/>
        </w:rPr>
        <w:t>First meeting</w:t>
      </w:r>
      <w:r w:rsidRPr="00347799">
        <w:rPr>
          <w:rFonts w:ascii="Arial" w:hAnsi="Arial" w:cs="Arial"/>
        </w:rPr>
        <w:t xml:space="preserve"> should take place by the end of the 5</w:t>
      </w:r>
      <w:r w:rsidRPr="00347799">
        <w:rPr>
          <w:rFonts w:ascii="Arial" w:hAnsi="Arial" w:cs="Arial"/>
          <w:vertAlign w:val="superscript"/>
        </w:rPr>
        <w:t xml:space="preserve">th </w:t>
      </w:r>
      <w:r w:rsidRPr="00347799">
        <w:rPr>
          <w:rFonts w:ascii="Arial" w:hAnsi="Arial" w:cs="Arial"/>
        </w:rPr>
        <w:t>week of the term.  Faculty will share syllabi, review all assessment requirements and share at least one activity faculty will be using related to the course outcomes.  Mentors will check to be sure that pre writing assignments and pre quantitative tests were returned.   Mentors will explain what IDEA is about.  Faculty complete IDEA faculty forms with mentor.</w:t>
      </w:r>
    </w:p>
    <w:p w:rsidR="00DE4785" w:rsidRPr="00347799" w:rsidRDefault="00DE4785" w:rsidP="00DE4785">
      <w:pPr>
        <w:ind w:left="2520"/>
        <w:rPr>
          <w:rFonts w:ascii="Arial" w:hAnsi="Arial" w:cs="Arial"/>
        </w:rPr>
      </w:pPr>
      <w:r w:rsidRPr="00347799">
        <w:rPr>
          <w:rFonts w:ascii="Arial" w:hAnsi="Arial" w:cs="Arial"/>
          <w:b/>
        </w:rPr>
        <w:t>Second meeting</w:t>
      </w:r>
      <w:r w:rsidRPr="00347799">
        <w:rPr>
          <w:rFonts w:ascii="Arial" w:hAnsi="Arial" w:cs="Arial"/>
        </w:rPr>
        <w:t xml:space="preserve"> should take place by the end of the 10</w:t>
      </w:r>
      <w:r w:rsidRPr="00347799">
        <w:rPr>
          <w:rFonts w:ascii="Arial" w:hAnsi="Arial" w:cs="Arial"/>
          <w:vertAlign w:val="superscript"/>
        </w:rPr>
        <w:t>th</w:t>
      </w:r>
      <w:r w:rsidRPr="00347799">
        <w:rPr>
          <w:rFonts w:ascii="Arial" w:hAnsi="Arial" w:cs="Arial"/>
        </w:rPr>
        <w:t xml:space="preserve"> week of the term  Mentors will answer any questions related to assessment efforts, discuss student IDEA forms. </w:t>
      </w:r>
    </w:p>
    <w:p w:rsidR="00DE4785" w:rsidRPr="00347799" w:rsidRDefault="00DE4785" w:rsidP="00DE4785">
      <w:pPr>
        <w:ind w:left="2520"/>
        <w:rPr>
          <w:rFonts w:ascii="Arial" w:hAnsi="Arial" w:cs="Arial"/>
        </w:rPr>
      </w:pPr>
      <w:r w:rsidRPr="00347799">
        <w:rPr>
          <w:rFonts w:ascii="Arial" w:hAnsi="Arial" w:cs="Arial"/>
          <w:b/>
        </w:rPr>
        <w:t>Third meeting</w:t>
      </w:r>
      <w:r w:rsidRPr="00347799">
        <w:rPr>
          <w:rFonts w:ascii="Arial" w:hAnsi="Arial" w:cs="Arial"/>
        </w:rPr>
        <w:t xml:space="preserve"> takes place by the end of the 15</w:t>
      </w:r>
      <w:r w:rsidRPr="00347799">
        <w:rPr>
          <w:rFonts w:ascii="Arial" w:hAnsi="Arial" w:cs="Arial"/>
          <w:vertAlign w:val="superscript"/>
        </w:rPr>
        <w:t>th</w:t>
      </w:r>
      <w:r w:rsidRPr="00347799">
        <w:rPr>
          <w:rFonts w:ascii="Arial" w:hAnsi="Arial" w:cs="Arial"/>
        </w:rPr>
        <w:t xml:space="preserve"> week of the term.  Mentors will lead faculty in reflecting on how their assessment efforts have progressed.  Discussion for changes to assignments or teaching strategies as a result of students perceived progress in achieving the learning outcomes.  Check to see if post tests, post writing assessments, and student IDEA forms are in.….</w:t>
      </w:r>
    </w:p>
    <w:p w:rsidR="00DE4785" w:rsidRPr="00347799" w:rsidRDefault="00DE4785" w:rsidP="00DE4785">
      <w:pPr>
        <w:rPr>
          <w:rFonts w:ascii="Arial" w:hAnsi="Arial" w:cs="Arial"/>
        </w:rPr>
      </w:pPr>
    </w:p>
    <w:p w:rsidR="00DE4785" w:rsidRPr="00347799" w:rsidRDefault="00DE4785" w:rsidP="00DE4785">
      <w:pPr>
        <w:rPr>
          <w:rFonts w:ascii="Arial" w:hAnsi="Arial" w:cs="Arial"/>
          <w:b/>
        </w:rPr>
      </w:pPr>
      <w:r w:rsidRPr="00347799">
        <w:rPr>
          <w:rFonts w:ascii="Arial" w:hAnsi="Arial" w:cs="Arial"/>
          <w:b/>
        </w:rPr>
        <w:t xml:space="preserve">Notes:  Sandi &amp; Mo you will be working with your teams this semester to establish assessments </w:t>
      </w:r>
      <w:r w:rsidR="00951878" w:rsidRPr="00347799">
        <w:rPr>
          <w:rFonts w:ascii="Arial" w:hAnsi="Arial" w:cs="Arial"/>
          <w:b/>
        </w:rPr>
        <w:t>for Introduction</w:t>
      </w:r>
      <w:r w:rsidRPr="00347799">
        <w:rPr>
          <w:rFonts w:ascii="Arial" w:hAnsi="Arial" w:cs="Arial"/>
          <w:b/>
        </w:rPr>
        <w:t xml:space="preserve"> to Social Work &amp; Physical Geography. Additionally you will need to design a method of assessing the general education competency of Critical Thinking &amp; Problem Solving.  They must be completed and ready to implement spring semester.</w:t>
      </w:r>
    </w:p>
    <w:p w:rsidR="00DE4785" w:rsidRPr="00DE4785" w:rsidRDefault="00DE4785">
      <w:pPr>
        <w:spacing w:after="200" w:line="276" w:lineRule="auto"/>
        <w:rPr>
          <w:rFonts w:ascii="Arial" w:hAnsi="Arial" w:cs="Arial"/>
          <w:b/>
        </w:rPr>
      </w:pPr>
    </w:p>
    <w:p w:rsidR="00DE4785" w:rsidRDefault="00DE4785">
      <w:pPr>
        <w:spacing w:after="200" w:line="276" w:lineRule="auto"/>
        <w:rPr>
          <w:rFonts w:ascii="Arial" w:hAnsi="Arial" w:cs="Arial"/>
        </w:rPr>
      </w:pPr>
    </w:p>
    <w:p w:rsidR="00DE4785" w:rsidRDefault="00DE4785">
      <w:pPr>
        <w:spacing w:after="200" w:line="276" w:lineRule="auto"/>
        <w:rPr>
          <w:rFonts w:ascii="Arial" w:hAnsi="Arial" w:cs="Arial"/>
        </w:rPr>
      </w:pPr>
    </w:p>
    <w:p w:rsidR="00DE4785" w:rsidRDefault="00DE4785">
      <w:pPr>
        <w:spacing w:after="200" w:line="276" w:lineRule="auto"/>
        <w:rPr>
          <w:rFonts w:ascii="Arial" w:hAnsi="Arial" w:cs="Arial"/>
        </w:rPr>
      </w:pPr>
    </w:p>
    <w:p w:rsidR="00DE4785" w:rsidRDefault="00DE4785">
      <w:pPr>
        <w:spacing w:after="200" w:line="276" w:lineRule="auto"/>
        <w:rPr>
          <w:rFonts w:ascii="Arial" w:hAnsi="Arial" w:cs="Arial"/>
        </w:rPr>
      </w:pPr>
    </w:p>
    <w:p w:rsidR="00DE4785" w:rsidRDefault="00DE4785">
      <w:pPr>
        <w:spacing w:after="200" w:line="276" w:lineRule="auto"/>
        <w:rPr>
          <w:rFonts w:ascii="Arial" w:hAnsi="Arial" w:cs="Arial"/>
        </w:rPr>
      </w:pPr>
    </w:p>
    <w:p w:rsidR="00DE4785" w:rsidRDefault="00DE4785">
      <w:pPr>
        <w:spacing w:after="200" w:line="276" w:lineRule="auto"/>
        <w:rPr>
          <w:rFonts w:ascii="Arial" w:hAnsi="Arial" w:cs="Arial"/>
        </w:rPr>
      </w:pPr>
    </w:p>
    <w:p w:rsidR="00DE4785" w:rsidRDefault="00DE4785">
      <w:pPr>
        <w:spacing w:after="200" w:line="276" w:lineRule="auto"/>
        <w:rPr>
          <w:rFonts w:ascii="Arial" w:hAnsi="Arial" w:cs="Arial"/>
        </w:rPr>
      </w:pPr>
    </w:p>
    <w:p w:rsidR="00347799" w:rsidRDefault="00347799">
      <w:pPr>
        <w:spacing w:after="200" w:line="276" w:lineRule="auto"/>
        <w:rPr>
          <w:rFonts w:ascii="Arial" w:hAnsi="Arial" w:cs="Arial"/>
        </w:rPr>
        <w:sectPr w:rsidR="00347799" w:rsidSect="00347799">
          <w:pgSz w:w="12240" w:h="20160" w:code="5"/>
          <w:pgMar w:top="1152" w:right="1440" w:bottom="1152" w:left="1440" w:header="720" w:footer="288" w:gutter="0"/>
          <w:cols w:space="720"/>
          <w:docGrid w:linePitch="360"/>
        </w:sectPr>
      </w:pPr>
    </w:p>
    <w:p w:rsidR="00DE4785" w:rsidRDefault="00DE4785">
      <w:pPr>
        <w:spacing w:after="200" w:line="276" w:lineRule="auto"/>
        <w:rPr>
          <w:rFonts w:ascii="Arial" w:hAnsi="Arial" w:cs="Arial"/>
        </w:rPr>
      </w:pPr>
    </w:p>
    <w:p w:rsidR="00E17426" w:rsidRPr="00DE4785" w:rsidRDefault="00E17426">
      <w:pPr>
        <w:spacing w:after="200" w:line="276" w:lineRule="auto"/>
        <w:rPr>
          <w:b/>
        </w:rPr>
      </w:pPr>
      <w:r w:rsidRPr="00DE4785">
        <w:rPr>
          <w:b/>
        </w:rPr>
        <w:t xml:space="preserve">APPENDIX </w:t>
      </w:r>
      <w:r w:rsidR="002144EA">
        <w:rPr>
          <w:b/>
        </w:rPr>
        <w:t>8</w:t>
      </w:r>
      <w:r w:rsidR="00DE4785">
        <w:rPr>
          <w:b/>
        </w:rPr>
        <w:t xml:space="preserve">: </w:t>
      </w:r>
      <w:r w:rsidRPr="00DE4785">
        <w:rPr>
          <w:b/>
        </w:rPr>
        <w:t xml:space="preserve"> CORRELATION OF </w:t>
      </w:r>
      <w:r w:rsidR="0014622D" w:rsidRPr="00DE4785">
        <w:rPr>
          <w:b/>
        </w:rPr>
        <w:t xml:space="preserve">SOCIOLOGY </w:t>
      </w:r>
      <w:r w:rsidRPr="00DE4785">
        <w:rPr>
          <w:b/>
        </w:rPr>
        <w:t xml:space="preserve">ASSESSMENT DATA </w:t>
      </w:r>
      <w:r w:rsidR="0023501E" w:rsidRPr="00DE4785">
        <w:rPr>
          <w:b/>
        </w:rPr>
        <w:t>FALL 2010, WINTER 2011, SPRING 2011</w:t>
      </w:r>
      <w:r w:rsidR="0014622D" w:rsidRPr="00DE4785">
        <w:rPr>
          <w:b/>
        </w:rPr>
        <w:t>, FALL 11</w:t>
      </w:r>
    </w:p>
    <w:tbl>
      <w:tblPr>
        <w:tblW w:w="1704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0"/>
        <w:gridCol w:w="1080"/>
        <w:gridCol w:w="1320"/>
        <w:gridCol w:w="2243"/>
        <w:gridCol w:w="2323"/>
        <w:gridCol w:w="2560"/>
        <w:gridCol w:w="1900"/>
        <w:gridCol w:w="1760"/>
        <w:gridCol w:w="1100"/>
        <w:gridCol w:w="1360"/>
      </w:tblGrid>
      <w:tr w:rsidR="007A21A7" w:rsidRPr="007A21A7">
        <w:trPr>
          <w:trHeight w:val="288"/>
        </w:trPr>
        <w:tc>
          <w:tcPr>
            <w:tcW w:w="1400" w:type="dxa"/>
            <w:shd w:val="clear" w:color="auto" w:fill="auto"/>
            <w:noWrap/>
            <w:vAlign w:val="bottom"/>
          </w:tcPr>
          <w:p w:rsidR="007A21A7" w:rsidRPr="007A21A7" w:rsidRDefault="007A21A7" w:rsidP="009C712A">
            <w:r w:rsidRPr="007A21A7">
              <w:t>Fall 2010</w:t>
            </w:r>
          </w:p>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tc>
        <w:tc>
          <w:tcPr>
            <w:tcW w:w="1900" w:type="dxa"/>
            <w:shd w:val="clear" w:color="auto" w:fill="auto"/>
            <w:noWrap/>
            <w:vAlign w:val="bottom"/>
          </w:tcPr>
          <w:p w:rsidR="007A21A7" w:rsidRPr="007A21A7" w:rsidRDefault="007A21A7" w:rsidP="009C712A"/>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864"/>
        </w:trPr>
        <w:tc>
          <w:tcPr>
            <w:tcW w:w="1400" w:type="dxa"/>
            <w:shd w:val="clear" w:color="auto" w:fill="auto"/>
            <w:noWrap/>
            <w:vAlign w:val="bottom"/>
          </w:tcPr>
          <w:p w:rsidR="007A21A7" w:rsidRPr="007A21A7" w:rsidRDefault="007A21A7" w:rsidP="009C712A">
            <w:r w:rsidRPr="007A21A7">
              <w:t>Faculty Name:</w:t>
            </w:r>
          </w:p>
        </w:tc>
        <w:tc>
          <w:tcPr>
            <w:tcW w:w="1080" w:type="dxa"/>
            <w:shd w:val="clear" w:color="auto" w:fill="auto"/>
            <w:noWrap/>
            <w:vAlign w:val="bottom"/>
          </w:tcPr>
          <w:p w:rsidR="007A21A7" w:rsidRPr="007A21A7" w:rsidRDefault="007A21A7" w:rsidP="009C712A">
            <w:r w:rsidRPr="007A21A7">
              <w:t>Quarter</w:t>
            </w:r>
          </w:p>
        </w:tc>
        <w:tc>
          <w:tcPr>
            <w:tcW w:w="1320" w:type="dxa"/>
            <w:shd w:val="clear" w:color="auto" w:fill="auto"/>
            <w:vAlign w:val="bottom"/>
          </w:tcPr>
          <w:p w:rsidR="007A21A7" w:rsidRPr="007A21A7" w:rsidRDefault="007A21A7" w:rsidP="009C712A">
            <w:r w:rsidRPr="007A21A7">
              <w:t>Course Section &amp; Number</w:t>
            </w:r>
          </w:p>
        </w:tc>
        <w:tc>
          <w:tcPr>
            <w:tcW w:w="4566" w:type="dxa"/>
            <w:gridSpan w:val="2"/>
            <w:shd w:val="clear" w:color="auto" w:fill="auto"/>
            <w:noWrap/>
            <w:vAlign w:val="bottom"/>
          </w:tcPr>
          <w:p w:rsidR="007A21A7" w:rsidRPr="007A21A7" w:rsidRDefault="007A21A7" w:rsidP="009C712A">
            <w:r w:rsidRPr="007A21A7">
              <w:t xml:space="preserve">           </w:t>
            </w:r>
            <w:r>
              <w:t xml:space="preserve">                          </w:t>
            </w:r>
            <w:r w:rsidRPr="007A21A7">
              <w:t xml:space="preserve">IDEA Self </w:t>
            </w:r>
            <w:r w:rsidR="00AE5621" w:rsidRPr="007A21A7">
              <w:t>Identifier</w:t>
            </w:r>
          </w:p>
        </w:tc>
        <w:tc>
          <w:tcPr>
            <w:tcW w:w="2560" w:type="dxa"/>
            <w:shd w:val="clear" w:color="auto" w:fill="auto"/>
            <w:noWrap/>
            <w:vAlign w:val="bottom"/>
          </w:tcPr>
          <w:p w:rsidR="007A21A7" w:rsidRPr="007A21A7" w:rsidRDefault="007A21A7" w:rsidP="009C712A">
            <w:r w:rsidRPr="007A21A7">
              <w:t>Course requirements</w:t>
            </w:r>
          </w:p>
        </w:tc>
        <w:tc>
          <w:tcPr>
            <w:tcW w:w="1900" w:type="dxa"/>
            <w:shd w:val="clear" w:color="auto" w:fill="auto"/>
            <w:vAlign w:val="bottom"/>
          </w:tcPr>
          <w:p w:rsidR="007A21A7" w:rsidRPr="007A21A7" w:rsidRDefault="007A21A7" w:rsidP="009C712A">
            <w:r w:rsidRPr="007A21A7">
              <w:t>Pre &amp; Post % of Gain or Loss</w:t>
            </w:r>
          </w:p>
        </w:tc>
        <w:tc>
          <w:tcPr>
            <w:tcW w:w="1760" w:type="dxa"/>
            <w:shd w:val="clear" w:color="auto" w:fill="auto"/>
            <w:vAlign w:val="bottom"/>
          </w:tcPr>
          <w:p w:rsidR="007A21A7" w:rsidRPr="007A21A7" w:rsidRDefault="007A21A7" w:rsidP="009C712A">
            <w:r w:rsidRPr="007A21A7">
              <w:t>Number of Students Taking Pre &amp; Post</w:t>
            </w:r>
          </w:p>
        </w:tc>
        <w:tc>
          <w:tcPr>
            <w:tcW w:w="1100" w:type="dxa"/>
            <w:shd w:val="clear" w:color="auto" w:fill="auto"/>
            <w:vAlign w:val="bottom"/>
          </w:tcPr>
          <w:p w:rsidR="007A21A7" w:rsidRPr="007A21A7" w:rsidRDefault="007A21A7" w:rsidP="009C712A">
            <w:r w:rsidRPr="007A21A7">
              <w:rPr>
                <w:sz w:val="22"/>
                <w:szCs w:val="22"/>
              </w:rPr>
              <w:t>Number of Students Enrolled</w:t>
            </w:r>
          </w:p>
        </w:tc>
        <w:tc>
          <w:tcPr>
            <w:tcW w:w="1360" w:type="dxa"/>
            <w:shd w:val="clear" w:color="auto" w:fill="auto"/>
            <w:noWrap/>
            <w:vAlign w:val="bottom"/>
          </w:tcPr>
          <w:p w:rsidR="007A21A7" w:rsidRPr="007A21A7" w:rsidRDefault="007A21A7" w:rsidP="009C712A">
            <w:r w:rsidRPr="007A21A7">
              <w:rPr>
                <w:sz w:val="22"/>
                <w:szCs w:val="22"/>
              </w:rPr>
              <w:t>Success Rate</w:t>
            </w:r>
          </w:p>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r w:rsidRPr="007A21A7">
              <w:t>Primary Approach</w:t>
            </w:r>
          </w:p>
        </w:tc>
        <w:tc>
          <w:tcPr>
            <w:tcW w:w="2323" w:type="dxa"/>
            <w:shd w:val="clear" w:color="auto" w:fill="auto"/>
            <w:noWrap/>
            <w:vAlign w:val="bottom"/>
          </w:tcPr>
          <w:p w:rsidR="007A21A7" w:rsidRPr="007A21A7" w:rsidRDefault="007A21A7" w:rsidP="009C712A">
            <w:r w:rsidRPr="007A21A7">
              <w:t xml:space="preserve"> Secondary Approach</w:t>
            </w:r>
          </w:p>
        </w:tc>
        <w:tc>
          <w:tcPr>
            <w:tcW w:w="2560" w:type="dxa"/>
            <w:shd w:val="clear" w:color="auto" w:fill="auto"/>
            <w:noWrap/>
            <w:vAlign w:val="bottom"/>
          </w:tcPr>
          <w:p w:rsidR="007A21A7" w:rsidRPr="007A21A7" w:rsidRDefault="007A21A7" w:rsidP="009C712A">
            <w:r w:rsidRPr="007A21A7">
              <w:t>N= None</w:t>
            </w:r>
          </w:p>
        </w:tc>
        <w:tc>
          <w:tcPr>
            <w:tcW w:w="1900" w:type="dxa"/>
            <w:shd w:val="clear" w:color="auto" w:fill="auto"/>
            <w:noWrap/>
            <w:vAlign w:val="bottom"/>
          </w:tcPr>
          <w:p w:rsidR="007A21A7" w:rsidRPr="007A21A7" w:rsidRDefault="007A21A7" w:rsidP="009C712A">
            <w:r w:rsidRPr="007A21A7">
              <w:t>PE  = Perspectives</w:t>
            </w:r>
          </w:p>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r w:rsidRPr="007A21A7">
              <w:t>S= Some required</w:t>
            </w:r>
          </w:p>
        </w:tc>
        <w:tc>
          <w:tcPr>
            <w:tcW w:w="1900" w:type="dxa"/>
            <w:shd w:val="clear" w:color="auto" w:fill="auto"/>
            <w:noWrap/>
            <w:vAlign w:val="bottom"/>
          </w:tcPr>
          <w:p w:rsidR="007A21A7" w:rsidRPr="007A21A7" w:rsidRDefault="007A21A7" w:rsidP="009C712A">
            <w:r w:rsidRPr="007A21A7">
              <w:t>I     = IDA</w:t>
            </w:r>
          </w:p>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r w:rsidRPr="007A21A7">
              <w:t xml:space="preserve">M = Much required </w:t>
            </w:r>
          </w:p>
        </w:tc>
        <w:tc>
          <w:tcPr>
            <w:tcW w:w="1900" w:type="dxa"/>
            <w:shd w:val="clear" w:color="auto" w:fill="auto"/>
            <w:noWrap/>
            <w:vAlign w:val="bottom"/>
          </w:tcPr>
          <w:p w:rsidR="007A21A7" w:rsidRPr="007A21A7" w:rsidRDefault="007A21A7" w:rsidP="009C712A">
            <w:r w:rsidRPr="007A21A7">
              <w:t>PA  = Paradigms</w:t>
            </w:r>
          </w:p>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tc>
        <w:tc>
          <w:tcPr>
            <w:tcW w:w="1900" w:type="dxa"/>
            <w:shd w:val="clear" w:color="auto" w:fill="auto"/>
            <w:noWrap/>
            <w:vAlign w:val="bottom"/>
          </w:tcPr>
          <w:p w:rsidR="007A21A7" w:rsidRPr="007A21A7" w:rsidRDefault="007A21A7" w:rsidP="009C712A">
            <w:r w:rsidRPr="007A21A7">
              <w:t>O    = Overall</w:t>
            </w:r>
          </w:p>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tc>
        <w:tc>
          <w:tcPr>
            <w:tcW w:w="1900" w:type="dxa"/>
            <w:shd w:val="clear" w:color="auto" w:fill="auto"/>
            <w:noWrap/>
            <w:vAlign w:val="bottom"/>
          </w:tcPr>
          <w:p w:rsidR="007A21A7" w:rsidRPr="007A21A7" w:rsidRDefault="007A21A7" w:rsidP="009C712A"/>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r w:rsidRPr="007A21A7">
              <w:t>X</w:t>
            </w:r>
          </w:p>
        </w:tc>
        <w:tc>
          <w:tcPr>
            <w:tcW w:w="1080" w:type="dxa"/>
            <w:shd w:val="clear" w:color="auto" w:fill="auto"/>
            <w:noWrap/>
            <w:vAlign w:val="bottom"/>
          </w:tcPr>
          <w:p w:rsidR="007A21A7" w:rsidRPr="007A21A7" w:rsidRDefault="007A21A7" w:rsidP="009C712A">
            <w:r w:rsidRPr="007A21A7">
              <w:t>Fall 2010</w:t>
            </w:r>
          </w:p>
        </w:tc>
        <w:tc>
          <w:tcPr>
            <w:tcW w:w="1320" w:type="dxa"/>
            <w:shd w:val="clear" w:color="auto" w:fill="auto"/>
            <w:noWrap/>
            <w:vAlign w:val="bottom"/>
          </w:tcPr>
          <w:p w:rsidR="007A21A7" w:rsidRPr="007A21A7" w:rsidRDefault="007A21A7" w:rsidP="009C712A">
            <w:r w:rsidRPr="007A21A7">
              <w:t>SOC 111 01</w:t>
            </w:r>
          </w:p>
        </w:tc>
        <w:tc>
          <w:tcPr>
            <w:tcW w:w="2243" w:type="dxa"/>
            <w:shd w:val="clear" w:color="auto" w:fill="auto"/>
            <w:noWrap/>
            <w:vAlign w:val="bottom"/>
          </w:tcPr>
          <w:p w:rsidR="007A21A7" w:rsidRPr="007A21A7" w:rsidRDefault="007A21A7" w:rsidP="009C712A">
            <w:r w:rsidRPr="007A21A7">
              <w:t>Lecture</w:t>
            </w:r>
          </w:p>
        </w:tc>
        <w:tc>
          <w:tcPr>
            <w:tcW w:w="2323" w:type="dxa"/>
            <w:shd w:val="clear" w:color="auto" w:fill="auto"/>
            <w:noWrap/>
            <w:vAlign w:val="bottom"/>
          </w:tcPr>
          <w:p w:rsidR="007A21A7" w:rsidRPr="007A21A7" w:rsidRDefault="007A21A7" w:rsidP="009C712A">
            <w:r w:rsidRPr="007A21A7">
              <w:t>Discussion/recitation</w:t>
            </w:r>
          </w:p>
        </w:tc>
        <w:tc>
          <w:tcPr>
            <w:tcW w:w="2560" w:type="dxa"/>
            <w:shd w:val="clear" w:color="auto" w:fill="auto"/>
            <w:noWrap/>
            <w:vAlign w:val="bottom"/>
          </w:tcPr>
          <w:p w:rsidR="007A21A7" w:rsidRPr="007A21A7" w:rsidRDefault="007A21A7" w:rsidP="009C712A">
            <w:r w:rsidRPr="007A21A7">
              <w:t>M - Writing</w:t>
            </w:r>
          </w:p>
        </w:tc>
        <w:tc>
          <w:tcPr>
            <w:tcW w:w="1900" w:type="dxa"/>
            <w:shd w:val="clear" w:color="auto" w:fill="auto"/>
            <w:noWrap/>
            <w:vAlign w:val="bottom"/>
          </w:tcPr>
          <w:p w:rsidR="007A21A7" w:rsidRPr="007A21A7" w:rsidRDefault="007A21A7" w:rsidP="009C712A">
            <w:r w:rsidRPr="007A21A7">
              <w:t>PE = 16% increase</w:t>
            </w:r>
          </w:p>
        </w:tc>
        <w:tc>
          <w:tcPr>
            <w:tcW w:w="1760" w:type="dxa"/>
            <w:shd w:val="clear" w:color="auto" w:fill="auto"/>
            <w:noWrap/>
            <w:vAlign w:val="bottom"/>
          </w:tcPr>
          <w:p w:rsidR="007A21A7" w:rsidRPr="007A21A7" w:rsidRDefault="007A21A7" w:rsidP="009C712A">
            <w:r w:rsidRPr="007A21A7">
              <w:t>18</w:t>
            </w:r>
          </w:p>
        </w:tc>
        <w:tc>
          <w:tcPr>
            <w:tcW w:w="1100" w:type="dxa"/>
            <w:shd w:val="clear" w:color="auto" w:fill="auto"/>
            <w:noWrap/>
            <w:vAlign w:val="bottom"/>
          </w:tcPr>
          <w:p w:rsidR="007A21A7" w:rsidRPr="007A21A7" w:rsidRDefault="007A21A7" w:rsidP="009C712A">
            <w:r w:rsidRPr="007A21A7">
              <w:rPr>
                <w:sz w:val="22"/>
                <w:szCs w:val="22"/>
              </w:rPr>
              <w:t>31</w:t>
            </w:r>
          </w:p>
        </w:tc>
        <w:tc>
          <w:tcPr>
            <w:tcW w:w="1360" w:type="dxa"/>
            <w:shd w:val="clear" w:color="auto" w:fill="auto"/>
            <w:noWrap/>
            <w:vAlign w:val="bottom"/>
          </w:tcPr>
          <w:p w:rsidR="007A21A7" w:rsidRPr="007A21A7" w:rsidRDefault="007A21A7" w:rsidP="009C712A">
            <w:r w:rsidRPr="007A21A7">
              <w:rPr>
                <w:sz w:val="22"/>
                <w:szCs w:val="22"/>
              </w:rPr>
              <w:t>45.16%</w:t>
            </w:r>
          </w:p>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r w:rsidRPr="007A21A7">
              <w:t>M - Oral Communication</w:t>
            </w:r>
          </w:p>
        </w:tc>
        <w:tc>
          <w:tcPr>
            <w:tcW w:w="1900" w:type="dxa"/>
            <w:shd w:val="clear" w:color="auto" w:fill="auto"/>
            <w:noWrap/>
            <w:vAlign w:val="bottom"/>
          </w:tcPr>
          <w:p w:rsidR="007A21A7" w:rsidRPr="007A21A7" w:rsidRDefault="007A21A7" w:rsidP="009C712A">
            <w:r w:rsidRPr="007A21A7">
              <w:t>I    = 3% decrease</w:t>
            </w:r>
          </w:p>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r w:rsidRPr="007A21A7">
              <w:t>S - Computer Application</w:t>
            </w:r>
          </w:p>
        </w:tc>
        <w:tc>
          <w:tcPr>
            <w:tcW w:w="1900" w:type="dxa"/>
            <w:shd w:val="clear" w:color="auto" w:fill="auto"/>
            <w:noWrap/>
            <w:vAlign w:val="bottom"/>
          </w:tcPr>
          <w:p w:rsidR="007A21A7" w:rsidRPr="007A21A7" w:rsidRDefault="007A21A7" w:rsidP="009C712A">
            <w:r w:rsidRPr="007A21A7">
              <w:t>PA = 4% decrease</w:t>
            </w:r>
          </w:p>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r w:rsidRPr="007A21A7">
              <w:t>S - Group Work</w:t>
            </w:r>
          </w:p>
        </w:tc>
        <w:tc>
          <w:tcPr>
            <w:tcW w:w="1900" w:type="dxa"/>
            <w:shd w:val="clear" w:color="auto" w:fill="auto"/>
            <w:noWrap/>
            <w:vAlign w:val="bottom"/>
          </w:tcPr>
          <w:p w:rsidR="007A21A7" w:rsidRPr="007A21A7" w:rsidRDefault="007A21A7" w:rsidP="009C712A">
            <w:r w:rsidRPr="007A21A7">
              <w:t>O   = 5% increase</w:t>
            </w:r>
          </w:p>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r w:rsidRPr="007A21A7">
              <w:t>S - Mathematical</w:t>
            </w:r>
          </w:p>
        </w:tc>
        <w:tc>
          <w:tcPr>
            <w:tcW w:w="1900" w:type="dxa"/>
            <w:shd w:val="clear" w:color="auto" w:fill="auto"/>
            <w:noWrap/>
            <w:vAlign w:val="bottom"/>
          </w:tcPr>
          <w:p w:rsidR="007A21A7" w:rsidRPr="007A21A7" w:rsidRDefault="007A21A7" w:rsidP="009C712A"/>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r w:rsidRPr="007A21A7">
              <w:t>M - Critical thinking</w:t>
            </w:r>
          </w:p>
        </w:tc>
        <w:tc>
          <w:tcPr>
            <w:tcW w:w="1900" w:type="dxa"/>
            <w:shd w:val="clear" w:color="auto" w:fill="auto"/>
            <w:noWrap/>
            <w:vAlign w:val="bottom"/>
          </w:tcPr>
          <w:p w:rsidR="007A21A7" w:rsidRPr="007A21A7" w:rsidRDefault="007A21A7" w:rsidP="009C712A"/>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r w:rsidRPr="007A21A7">
              <w:t>S - Creative artistic/design</w:t>
            </w:r>
          </w:p>
        </w:tc>
        <w:tc>
          <w:tcPr>
            <w:tcW w:w="1900" w:type="dxa"/>
            <w:shd w:val="clear" w:color="auto" w:fill="auto"/>
            <w:noWrap/>
            <w:vAlign w:val="bottom"/>
          </w:tcPr>
          <w:p w:rsidR="007A21A7" w:rsidRPr="007A21A7" w:rsidRDefault="007A21A7" w:rsidP="009C712A"/>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r w:rsidRPr="007A21A7">
              <w:t>M - Reading</w:t>
            </w:r>
          </w:p>
        </w:tc>
        <w:tc>
          <w:tcPr>
            <w:tcW w:w="1900" w:type="dxa"/>
            <w:shd w:val="clear" w:color="auto" w:fill="auto"/>
            <w:noWrap/>
            <w:vAlign w:val="bottom"/>
          </w:tcPr>
          <w:p w:rsidR="007A21A7" w:rsidRPr="007A21A7" w:rsidRDefault="007A21A7" w:rsidP="009C712A"/>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r w:rsidRPr="007A21A7">
              <w:t>S - Memorization</w:t>
            </w:r>
          </w:p>
        </w:tc>
        <w:tc>
          <w:tcPr>
            <w:tcW w:w="1900" w:type="dxa"/>
            <w:shd w:val="clear" w:color="auto" w:fill="auto"/>
            <w:noWrap/>
            <w:vAlign w:val="bottom"/>
          </w:tcPr>
          <w:p w:rsidR="007A21A7" w:rsidRPr="007A21A7" w:rsidRDefault="007A21A7" w:rsidP="009C712A"/>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bl>
    <w:p w:rsidR="0014622D" w:rsidRDefault="0014622D">
      <w:r>
        <w:br w:type="page"/>
      </w:r>
    </w:p>
    <w:tbl>
      <w:tblPr>
        <w:tblW w:w="1704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0"/>
        <w:gridCol w:w="1080"/>
        <w:gridCol w:w="1320"/>
        <w:gridCol w:w="2243"/>
        <w:gridCol w:w="2323"/>
        <w:gridCol w:w="2560"/>
        <w:gridCol w:w="1900"/>
        <w:gridCol w:w="1760"/>
        <w:gridCol w:w="1100"/>
        <w:gridCol w:w="1360"/>
      </w:tblGrid>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tc>
        <w:tc>
          <w:tcPr>
            <w:tcW w:w="1900" w:type="dxa"/>
            <w:shd w:val="clear" w:color="auto" w:fill="auto"/>
            <w:noWrap/>
            <w:vAlign w:val="bottom"/>
          </w:tcPr>
          <w:p w:rsidR="007A21A7" w:rsidRPr="007A21A7" w:rsidRDefault="007A21A7" w:rsidP="009C712A"/>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r w:rsidRPr="007A21A7">
              <w:t>X</w:t>
            </w:r>
          </w:p>
        </w:tc>
        <w:tc>
          <w:tcPr>
            <w:tcW w:w="1080" w:type="dxa"/>
            <w:shd w:val="clear" w:color="auto" w:fill="auto"/>
            <w:noWrap/>
            <w:vAlign w:val="bottom"/>
          </w:tcPr>
          <w:p w:rsidR="007A21A7" w:rsidRPr="007A21A7" w:rsidRDefault="007A21A7" w:rsidP="009C712A">
            <w:r w:rsidRPr="007A21A7">
              <w:t>Fall 2010</w:t>
            </w:r>
          </w:p>
        </w:tc>
        <w:tc>
          <w:tcPr>
            <w:tcW w:w="1320" w:type="dxa"/>
            <w:shd w:val="clear" w:color="auto" w:fill="auto"/>
            <w:noWrap/>
            <w:vAlign w:val="bottom"/>
          </w:tcPr>
          <w:p w:rsidR="007A21A7" w:rsidRPr="007A21A7" w:rsidRDefault="007A21A7" w:rsidP="009C712A">
            <w:r w:rsidRPr="007A21A7">
              <w:t>SOC 111-05</w:t>
            </w:r>
          </w:p>
        </w:tc>
        <w:tc>
          <w:tcPr>
            <w:tcW w:w="2243" w:type="dxa"/>
            <w:shd w:val="clear" w:color="auto" w:fill="auto"/>
            <w:noWrap/>
            <w:vAlign w:val="bottom"/>
          </w:tcPr>
          <w:p w:rsidR="007A21A7" w:rsidRPr="007A21A7" w:rsidRDefault="007A21A7" w:rsidP="009C712A">
            <w:r w:rsidRPr="007A21A7">
              <w:t>Lecture</w:t>
            </w:r>
          </w:p>
        </w:tc>
        <w:tc>
          <w:tcPr>
            <w:tcW w:w="2323" w:type="dxa"/>
            <w:shd w:val="clear" w:color="auto" w:fill="auto"/>
            <w:noWrap/>
            <w:vAlign w:val="bottom"/>
          </w:tcPr>
          <w:p w:rsidR="007A21A7" w:rsidRPr="007A21A7" w:rsidRDefault="007A21A7" w:rsidP="009C712A">
            <w:r w:rsidRPr="007A21A7">
              <w:t>Discussion/Recitation</w:t>
            </w:r>
          </w:p>
        </w:tc>
        <w:tc>
          <w:tcPr>
            <w:tcW w:w="2560" w:type="dxa"/>
            <w:shd w:val="clear" w:color="auto" w:fill="auto"/>
            <w:noWrap/>
            <w:vAlign w:val="bottom"/>
          </w:tcPr>
          <w:p w:rsidR="007A21A7" w:rsidRPr="007A21A7" w:rsidRDefault="007A21A7" w:rsidP="009C712A">
            <w:r w:rsidRPr="007A21A7">
              <w:t>M - Writing</w:t>
            </w:r>
          </w:p>
        </w:tc>
        <w:tc>
          <w:tcPr>
            <w:tcW w:w="1900" w:type="dxa"/>
            <w:shd w:val="clear" w:color="auto" w:fill="auto"/>
            <w:noWrap/>
            <w:vAlign w:val="bottom"/>
          </w:tcPr>
          <w:p w:rsidR="007A21A7" w:rsidRPr="007A21A7" w:rsidRDefault="007A21A7" w:rsidP="009C712A">
            <w:r w:rsidRPr="007A21A7">
              <w:t>PE = 7% increase</w:t>
            </w:r>
          </w:p>
        </w:tc>
        <w:tc>
          <w:tcPr>
            <w:tcW w:w="1760" w:type="dxa"/>
            <w:shd w:val="clear" w:color="auto" w:fill="auto"/>
            <w:noWrap/>
            <w:vAlign w:val="bottom"/>
          </w:tcPr>
          <w:p w:rsidR="007A21A7" w:rsidRPr="007A21A7" w:rsidRDefault="007A21A7" w:rsidP="009C712A">
            <w:r w:rsidRPr="007A21A7">
              <w:t>20</w:t>
            </w:r>
          </w:p>
        </w:tc>
        <w:tc>
          <w:tcPr>
            <w:tcW w:w="1100" w:type="dxa"/>
            <w:shd w:val="clear" w:color="auto" w:fill="auto"/>
            <w:noWrap/>
            <w:vAlign w:val="bottom"/>
          </w:tcPr>
          <w:p w:rsidR="007A21A7" w:rsidRPr="007A21A7" w:rsidRDefault="007A21A7" w:rsidP="009C712A">
            <w:r w:rsidRPr="007A21A7">
              <w:rPr>
                <w:sz w:val="22"/>
                <w:szCs w:val="22"/>
              </w:rPr>
              <w:t>38</w:t>
            </w:r>
          </w:p>
        </w:tc>
        <w:tc>
          <w:tcPr>
            <w:tcW w:w="1360" w:type="dxa"/>
            <w:shd w:val="clear" w:color="auto" w:fill="auto"/>
            <w:noWrap/>
            <w:vAlign w:val="bottom"/>
          </w:tcPr>
          <w:p w:rsidR="007A21A7" w:rsidRPr="007A21A7" w:rsidRDefault="007A21A7" w:rsidP="009C712A">
            <w:r w:rsidRPr="007A21A7">
              <w:rPr>
                <w:sz w:val="22"/>
                <w:szCs w:val="22"/>
              </w:rPr>
              <w:t>42.11%</w:t>
            </w:r>
          </w:p>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r w:rsidRPr="007A21A7">
              <w:t>M - Oral Communication</w:t>
            </w:r>
          </w:p>
        </w:tc>
        <w:tc>
          <w:tcPr>
            <w:tcW w:w="1900" w:type="dxa"/>
            <w:shd w:val="clear" w:color="auto" w:fill="auto"/>
            <w:noWrap/>
            <w:vAlign w:val="bottom"/>
          </w:tcPr>
          <w:p w:rsidR="007A21A7" w:rsidRPr="007A21A7" w:rsidRDefault="007A21A7" w:rsidP="009C712A">
            <w:r w:rsidRPr="007A21A7">
              <w:t>I    = 4% decrease</w:t>
            </w:r>
          </w:p>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r w:rsidRPr="007A21A7">
              <w:t>S - Computer Application</w:t>
            </w:r>
          </w:p>
        </w:tc>
        <w:tc>
          <w:tcPr>
            <w:tcW w:w="1900" w:type="dxa"/>
            <w:shd w:val="clear" w:color="auto" w:fill="auto"/>
            <w:noWrap/>
            <w:vAlign w:val="bottom"/>
          </w:tcPr>
          <w:p w:rsidR="007A21A7" w:rsidRPr="007A21A7" w:rsidRDefault="007A21A7" w:rsidP="009C712A">
            <w:r w:rsidRPr="007A21A7">
              <w:t>PA = 4% decrease</w:t>
            </w:r>
          </w:p>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r w:rsidRPr="007A21A7">
              <w:t>S - Group Work</w:t>
            </w:r>
          </w:p>
        </w:tc>
        <w:tc>
          <w:tcPr>
            <w:tcW w:w="1900" w:type="dxa"/>
            <w:shd w:val="clear" w:color="auto" w:fill="auto"/>
            <w:noWrap/>
            <w:vAlign w:val="bottom"/>
          </w:tcPr>
          <w:p w:rsidR="007A21A7" w:rsidRPr="007A21A7" w:rsidRDefault="007A21A7" w:rsidP="009C712A">
            <w:r w:rsidRPr="007A21A7">
              <w:t>O   = 5% increase</w:t>
            </w:r>
          </w:p>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r w:rsidRPr="007A21A7">
              <w:t>S - Mathematical</w:t>
            </w:r>
          </w:p>
        </w:tc>
        <w:tc>
          <w:tcPr>
            <w:tcW w:w="1900" w:type="dxa"/>
            <w:shd w:val="clear" w:color="auto" w:fill="auto"/>
            <w:noWrap/>
            <w:vAlign w:val="bottom"/>
          </w:tcPr>
          <w:p w:rsidR="007A21A7" w:rsidRPr="007A21A7" w:rsidRDefault="007A21A7" w:rsidP="009C712A"/>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r w:rsidRPr="007A21A7">
              <w:t>M - Critical thinking</w:t>
            </w:r>
          </w:p>
        </w:tc>
        <w:tc>
          <w:tcPr>
            <w:tcW w:w="1900" w:type="dxa"/>
            <w:shd w:val="clear" w:color="auto" w:fill="auto"/>
            <w:noWrap/>
            <w:vAlign w:val="bottom"/>
          </w:tcPr>
          <w:p w:rsidR="007A21A7" w:rsidRPr="007A21A7" w:rsidRDefault="007A21A7" w:rsidP="009C712A"/>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r w:rsidRPr="007A21A7">
              <w:t>S - Creative artistic/design</w:t>
            </w:r>
          </w:p>
        </w:tc>
        <w:tc>
          <w:tcPr>
            <w:tcW w:w="1900" w:type="dxa"/>
            <w:shd w:val="clear" w:color="auto" w:fill="auto"/>
            <w:noWrap/>
            <w:vAlign w:val="bottom"/>
          </w:tcPr>
          <w:p w:rsidR="007A21A7" w:rsidRPr="007A21A7" w:rsidRDefault="007A21A7" w:rsidP="009C712A"/>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r w:rsidRPr="007A21A7">
              <w:t>M - Reading</w:t>
            </w:r>
          </w:p>
        </w:tc>
        <w:tc>
          <w:tcPr>
            <w:tcW w:w="1900" w:type="dxa"/>
            <w:shd w:val="clear" w:color="auto" w:fill="auto"/>
            <w:noWrap/>
            <w:vAlign w:val="bottom"/>
          </w:tcPr>
          <w:p w:rsidR="007A21A7" w:rsidRPr="007A21A7" w:rsidRDefault="007A21A7" w:rsidP="009C712A"/>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r w:rsidRPr="007A21A7">
              <w:t>S - Memorization</w:t>
            </w:r>
          </w:p>
        </w:tc>
        <w:tc>
          <w:tcPr>
            <w:tcW w:w="1900" w:type="dxa"/>
            <w:shd w:val="clear" w:color="auto" w:fill="auto"/>
            <w:noWrap/>
            <w:vAlign w:val="bottom"/>
          </w:tcPr>
          <w:p w:rsidR="007A21A7" w:rsidRPr="007A21A7" w:rsidRDefault="007A21A7" w:rsidP="009C712A"/>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tc>
        <w:tc>
          <w:tcPr>
            <w:tcW w:w="1900" w:type="dxa"/>
            <w:shd w:val="clear" w:color="auto" w:fill="auto"/>
            <w:noWrap/>
            <w:vAlign w:val="bottom"/>
          </w:tcPr>
          <w:p w:rsidR="007A21A7" w:rsidRPr="007A21A7" w:rsidRDefault="007A21A7" w:rsidP="009C712A"/>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r w:rsidRPr="007A21A7">
              <w:t>X</w:t>
            </w:r>
          </w:p>
        </w:tc>
        <w:tc>
          <w:tcPr>
            <w:tcW w:w="1080" w:type="dxa"/>
            <w:shd w:val="clear" w:color="auto" w:fill="auto"/>
            <w:noWrap/>
            <w:vAlign w:val="bottom"/>
          </w:tcPr>
          <w:p w:rsidR="007A21A7" w:rsidRPr="007A21A7" w:rsidRDefault="007A21A7" w:rsidP="009C712A">
            <w:r w:rsidRPr="007A21A7">
              <w:t>Fall 2010</w:t>
            </w:r>
          </w:p>
        </w:tc>
        <w:tc>
          <w:tcPr>
            <w:tcW w:w="1320" w:type="dxa"/>
            <w:shd w:val="clear" w:color="auto" w:fill="auto"/>
            <w:noWrap/>
            <w:vAlign w:val="bottom"/>
          </w:tcPr>
          <w:p w:rsidR="007A21A7" w:rsidRPr="007A21A7" w:rsidRDefault="007A21A7" w:rsidP="009C712A">
            <w:r w:rsidRPr="007A21A7">
              <w:t>SOC 111-06</w:t>
            </w:r>
          </w:p>
        </w:tc>
        <w:tc>
          <w:tcPr>
            <w:tcW w:w="2243" w:type="dxa"/>
            <w:shd w:val="clear" w:color="auto" w:fill="auto"/>
            <w:noWrap/>
            <w:vAlign w:val="bottom"/>
          </w:tcPr>
          <w:p w:rsidR="007A21A7" w:rsidRPr="007A21A7" w:rsidRDefault="007A21A7" w:rsidP="009C712A">
            <w:r w:rsidRPr="007A21A7">
              <w:t>Lecture</w:t>
            </w:r>
          </w:p>
        </w:tc>
        <w:tc>
          <w:tcPr>
            <w:tcW w:w="2323" w:type="dxa"/>
            <w:shd w:val="clear" w:color="auto" w:fill="auto"/>
            <w:noWrap/>
            <w:vAlign w:val="bottom"/>
          </w:tcPr>
          <w:p w:rsidR="007A21A7" w:rsidRPr="007A21A7" w:rsidRDefault="007A21A7" w:rsidP="009C712A">
            <w:r w:rsidRPr="007A21A7">
              <w:t>Discussion/Recitation</w:t>
            </w:r>
          </w:p>
        </w:tc>
        <w:tc>
          <w:tcPr>
            <w:tcW w:w="2560" w:type="dxa"/>
            <w:shd w:val="clear" w:color="auto" w:fill="auto"/>
            <w:noWrap/>
            <w:vAlign w:val="bottom"/>
          </w:tcPr>
          <w:p w:rsidR="007A21A7" w:rsidRPr="007A21A7" w:rsidRDefault="007A21A7" w:rsidP="009C712A">
            <w:r w:rsidRPr="007A21A7">
              <w:t>M - Writing</w:t>
            </w:r>
          </w:p>
        </w:tc>
        <w:tc>
          <w:tcPr>
            <w:tcW w:w="1900" w:type="dxa"/>
            <w:shd w:val="clear" w:color="auto" w:fill="auto"/>
            <w:noWrap/>
            <w:vAlign w:val="bottom"/>
          </w:tcPr>
          <w:p w:rsidR="007A21A7" w:rsidRPr="007A21A7" w:rsidRDefault="007A21A7" w:rsidP="009C712A">
            <w:r w:rsidRPr="007A21A7">
              <w:t>PE = 2% increase</w:t>
            </w:r>
          </w:p>
        </w:tc>
        <w:tc>
          <w:tcPr>
            <w:tcW w:w="1760" w:type="dxa"/>
            <w:shd w:val="clear" w:color="auto" w:fill="auto"/>
            <w:noWrap/>
            <w:vAlign w:val="bottom"/>
          </w:tcPr>
          <w:p w:rsidR="007A21A7" w:rsidRPr="007A21A7" w:rsidRDefault="007A21A7" w:rsidP="009C712A">
            <w:r w:rsidRPr="007A21A7">
              <w:t>12</w:t>
            </w:r>
          </w:p>
        </w:tc>
        <w:tc>
          <w:tcPr>
            <w:tcW w:w="1100" w:type="dxa"/>
            <w:shd w:val="clear" w:color="auto" w:fill="auto"/>
            <w:noWrap/>
            <w:vAlign w:val="bottom"/>
          </w:tcPr>
          <w:p w:rsidR="007A21A7" w:rsidRPr="007A21A7" w:rsidRDefault="007A21A7" w:rsidP="009C712A">
            <w:r w:rsidRPr="007A21A7">
              <w:rPr>
                <w:sz w:val="22"/>
                <w:szCs w:val="22"/>
              </w:rPr>
              <w:t>24</w:t>
            </w:r>
          </w:p>
        </w:tc>
        <w:tc>
          <w:tcPr>
            <w:tcW w:w="1360" w:type="dxa"/>
            <w:shd w:val="clear" w:color="auto" w:fill="auto"/>
            <w:noWrap/>
            <w:vAlign w:val="bottom"/>
          </w:tcPr>
          <w:p w:rsidR="007A21A7" w:rsidRPr="007A21A7" w:rsidRDefault="007A21A7" w:rsidP="009C712A">
            <w:r w:rsidRPr="007A21A7">
              <w:rPr>
                <w:sz w:val="22"/>
                <w:szCs w:val="22"/>
              </w:rPr>
              <w:t>37.50%</w:t>
            </w:r>
          </w:p>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r w:rsidRPr="007A21A7">
              <w:t>M - Oral Communication</w:t>
            </w:r>
          </w:p>
        </w:tc>
        <w:tc>
          <w:tcPr>
            <w:tcW w:w="1900" w:type="dxa"/>
            <w:shd w:val="clear" w:color="auto" w:fill="auto"/>
            <w:noWrap/>
            <w:vAlign w:val="bottom"/>
          </w:tcPr>
          <w:p w:rsidR="007A21A7" w:rsidRPr="007A21A7" w:rsidRDefault="007A21A7" w:rsidP="009C712A">
            <w:r w:rsidRPr="007A21A7">
              <w:t>I    = 1% increase</w:t>
            </w:r>
          </w:p>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r w:rsidRPr="007A21A7">
              <w:t>S - Computer Application</w:t>
            </w:r>
          </w:p>
        </w:tc>
        <w:tc>
          <w:tcPr>
            <w:tcW w:w="1900" w:type="dxa"/>
            <w:shd w:val="clear" w:color="auto" w:fill="auto"/>
            <w:noWrap/>
            <w:vAlign w:val="bottom"/>
          </w:tcPr>
          <w:p w:rsidR="007A21A7" w:rsidRPr="007A21A7" w:rsidRDefault="007A21A7" w:rsidP="009C712A">
            <w:r w:rsidRPr="007A21A7">
              <w:t>PA = 4% increase</w:t>
            </w:r>
          </w:p>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r w:rsidRPr="007A21A7">
              <w:t>S - Group Work</w:t>
            </w:r>
          </w:p>
        </w:tc>
        <w:tc>
          <w:tcPr>
            <w:tcW w:w="1900" w:type="dxa"/>
            <w:shd w:val="clear" w:color="auto" w:fill="auto"/>
            <w:noWrap/>
            <w:vAlign w:val="bottom"/>
          </w:tcPr>
          <w:p w:rsidR="007A21A7" w:rsidRPr="007A21A7" w:rsidRDefault="007A21A7" w:rsidP="009C712A">
            <w:r w:rsidRPr="007A21A7">
              <w:t>O   = 3% increase</w:t>
            </w:r>
          </w:p>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r w:rsidRPr="007A21A7">
              <w:t>S - Mathematical</w:t>
            </w:r>
          </w:p>
        </w:tc>
        <w:tc>
          <w:tcPr>
            <w:tcW w:w="1900" w:type="dxa"/>
            <w:shd w:val="clear" w:color="auto" w:fill="auto"/>
            <w:noWrap/>
            <w:vAlign w:val="bottom"/>
          </w:tcPr>
          <w:p w:rsidR="007A21A7" w:rsidRPr="007A21A7" w:rsidRDefault="007A21A7" w:rsidP="009C712A"/>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r w:rsidRPr="007A21A7">
              <w:t>M - Critical thinking</w:t>
            </w:r>
          </w:p>
        </w:tc>
        <w:tc>
          <w:tcPr>
            <w:tcW w:w="1900" w:type="dxa"/>
            <w:shd w:val="clear" w:color="auto" w:fill="auto"/>
            <w:noWrap/>
            <w:vAlign w:val="bottom"/>
          </w:tcPr>
          <w:p w:rsidR="007A21A7" w:rsidRPr="007A21A7" w:rsidRDefault="007A21A7" w:rsidP="009C712A"/>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r w:rsidRPr="007A21A7">
              <w:t>S - Creative artistic/design</w:t>
            </w:r>
          </w:p>
        </w:tc>
        <w:tc>
          <w:tcPr>
            <w:tcW w:w="1900" w:type="dxa"/>
            <w:shd w:val="clear" w:color="auto" w:fill="auto"/>
            <w:noWrap/>
            <w:vAlign w:val="bottom"/>
          </w:tcPr>
          <w:p w:rsidR="007A21A7" w:rsidRPr="007A21A7" w:rsidRDefault="007A21A7" w:rsidP="009C712A"/>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r w:rsidRPr="007A21A7">
              <w:t>M - Reading</w:t>
            </w:r>
          </w:p>
        </w:tc>
        <w:tc>
          <w:tcPr>
            <w:tcW w:w="1900" w:type="dxa"/>
            <w:shd w:val="clear" w:color="auto" w:fill="auto"/>
            <w:noWrap/>
            <w:vAlign w:val="bottom"/>
          </w:tcPr>
          <w:p w:rsidR="007A21A7" w:rsidRPr="007A21A7" w:rsidRDefault="007A21A7" w:rsidP="009C712A"/>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r w:rsidRPr="007A21A7">
              <w:t>S - Memorization</w:t>
            </w:r>
          </w:p>
        </w:tc>
        <w:tc>
          <w:tcPr>
            <w:tcW w:w="1900" w:type="dxa"/>
            <w:shd w:val="clear" w:color="auto" w:fill="auto"/>
            <w:noWrap/>
            <w:vAlign w:val="bottom"/>
          </w:tcPr>
          <w:p w:rsidR="007A21A7" w:rsidRPr="007A21A7" w:rsidRDefault="007A21A7" w:rsidP="009C712A"/>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tc>
        <w:tc>
          <w:tcPr>
            <w:tcW w:w="1900" w:type="dxa"/>
            <w:shd w:val="clear" w:color="auto" w:fill="auto"/>
            <w:noWrap/>
            <w:vAlign w:val="bottom"/>
          </w:tcPr>
          <w:p w:rsidR="007A21A7" w:rsidRPr="007A21A7" w:rsidRDefault="007A21A7" w:rsidP="009C712A"/>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tc>
        <w:tc>
          <w:tcPr>
            <w:tcW w:w="1900" w:type="dxa"/>
            <w:shd w:val="clear" w:color="auto" w:fill="auto"/>
            <w:noWrap/>
            <w:vAlign w:val="bottom"/>
          </w:tcPr>
          <w:p w:rsidR="007A21A7" w:rsidRPr="007A21A7" w:rsidRDefault="007A21A7" w:rsidP="009C712A"/>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tc>
        <w:tc>
          <w:tcPr>
            <w:tcW w:w="1900" w:type="dxa"/>
            <w:shd w:val="clear" w:color="auto" w:fill="auto"/>
            <w:noWrap/>
            <w:vAlign w:val="bottom"/>
          </w:tcPr>
          <w:p w:rsidR="007A21A7" w:rsidRPr="007A21A7" w:rsidRDefault="007A21A7" w:rsidP="009C712A"/>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r w:rsidRPr="007A21A7">
              <w:t>Fall 2010</w:t>
            </w:r>
          </w:p>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tc>
        <w:tc>
          <w:tcPr>
            <w:tcW w:w="1900" w:type="dxa"/>
            <w:shd w:val="clear" w:color="auto" w:fill="auto"/>
            <w:noWrap/>
            <w:vAlign w:val="bottom"/>
          </w:tcPr>
          <w:p w:rsidR="007A21A7" w:rsidRPr="007A21A7" w:rsidRDefault="007A21A7" w:rsidP="009C712A"/>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864"/>
        </w:trPr>
        <w:tc>
          <w:tcPr>
            <w:tcW w:w="1400" w:type="dxa"/>
            <w:shd w:val="clear" w:color="auto" w:fill="auto"/>
            <w:noWrap/>
            <w:vAlign w:val="bottom"/>
          </w:tcPr>
          <w:p w:rsidR="007A21A7" w:rsidRPr="007A21A7" w:rsidRDefault="007A21A7" w:rsidP="009C712A">
            <w:r w:rsidRPr="007A21A7">
              <w:t>Faculty Name:</w:t>
            </w:r>
          </w:p>
        </w:tc>
        <w:tc>
          <w:tcPr>
            <w:tcW w:w="1080" w:type="dxa"/>
            <w:shd w:val="clear" w:color="auto" w:fill="auto"/>
            <w:noWrap/>
            <w:vAlign w:val="bottom"/>
          </w:tcPr>
          <w:p w:rsidR="007A21A7" w:rsidRPr="007A21A7" w:rsidRDefault="007A21A7" w:rsidP="009C712A">
            <w:r w:rsidRPr="007A21A7">
              <w:t>Quarter</w:t>
            </w:r>
          </w:p>
        </w:tc>
        <w:tc>
          <w:tcPr>
            <w:tcW w:w="1320" w:type="dxa"/>
            <w:shd w:val="clear" w:color="auto" w:fill="auto"/>
            <w:vAlign w:val="bottom"/>
          </w:tcPr>
          <w:p w:rsidR="007A21A7" w:rsidRPr="007A21A7" w:rsidRDefault="007A21A7" w:rsidP="009C712A">
            <w:r w:rsidRPr="007A21A7">
              <w:t>Course Section &amp; Number</w:t>
            </w:r>
          </w:p>
        </w:tc>
        <w:tc>
          <w:tcPr>
            <w:tcW w:w="4566" w:type="dxa"/>
            <w:gridSpan w:val="2"/>
            <w:shd w:val="clear" w:color="auto" w:fill="auto"/>
            <w:noWrap/>
            <w:vAlign w:val="bottom"/>
          </w:tcPr>
          <w:p w:rsidR="007A21A7" w:rsidRPr="007A21A7" w:rsidRDefault="007A21A7" w:rsidP="009C712A">
            <w:r w:rsidRPr="007A21A7">
              <w:t xml:space="preserve">           IDEA Self </w:t>
            </w:r>
            <w:r w:rsidR="00AE5621" w:rsidRPr="007A21A7">
              <w:t>Identifier</w:t>
            </w:r>
          </w:p>
        </w:tc>
        <w:tc>
          <w:tcPr>
            <w:tcW w:w="2560" w:type="dxa"/>
            <w:shd w:val="clear" w:color="auto" w:fill="auto"/>
            <w:noWrap/>
            <w:vAlign w:val="bottom"/>
          </w:tcPr>
          <w:p w:rsidR="007A21A7" w:rsidRPr="007A21A7" w:rsidRDefault="007A21A7" w:rsidP="009C712A">
            <w:r w:rsidRPr="007A21A7">
              <w:t>Course requirements</w:t>
            </w:r>
          </w:p>
        </w:tc>
        <w:tc>
          <w:tcPr>
            <w:tcW w:w="1900" w:type="dxa"/>
            <w:shd w:val="clear" w:color="auto" w:fill="auto"/>
            <w:vAlign w:val="bottom"/>
          </w:tcPr>
          <w:p w:rsidR="007A21A7" w:rsidRPr="007A21A7" w:rsidRDefault="007A21A7" w:rsidP="009C712A">
            <w:r w:rsidRPr="007A21A7">
              <w:t>Pre &amp; Post % of Gain or Loss</w:t>
            </w:r>
          </w:p>
        </w:tc>
        <w:tc>
          <w:tcPr>
            <w:tcW w:w="1760" w:type="dxa"/>
            <w:shd w:val="clear" w:color="auto" w:fill="auto"/>
            <w:vAlign w:val="bottom"/>
          </w:tcPr>
          <w:p w:rsidR="007A21A7" w:rsidRPr="007A21A7" w:rsidRDefault="007A21A7" w:rsidP="009C712A">
            <w:r w:rsidRPr="007A21A7">
              <w:t>Number of Students Taking Pre &amp; Post</w:t>
            </w:r>
          </w:p>
        </w:tc>
        <w:tc>
          <w:tcPr>
            <w:tcW w:w="1100" w:type="dxa"/>
            <w:shd w:val="clear" w:color="auto" w:fill="auto"/>
            <w:vAlign w:val="bottom"/>
          </w:tcPr>
          <w:p w:rsidR="007A21A7" w:rsidRPr="007A21A7" w:rsidRDefault="007A21A7" w:rsidP="009C712A">
            <w:r w:rsidRPr="007A21A7">
              <w:rPr>
                <w:sz w:val="22"/>
                <w:szCs w:val="22"/>
              </w:rPr>
              <w:t>Number of Students Enrolled</w:t>
            </w:r>
          </w:p>
        </w:tc>
        <w:tc>
          <w:tcPr>
            <w:tcW w:w="1360" w:type="dxa"/>
            <w:shd w:val="clear" w:color="auto" w:fill="auto"/>
            <w:noWrap/>
            <w:vAlign w:val="bottom"/>
          </w:tcPr>
          <w:p w:rsidR="007A21A7" w:rsidRPr="007A21A7" w:rsidRDefault="007A21A7" w:rsidP="009C712A">
            <w:r w:rsidRPr="007A21A7">
              <w:rPr>
                <w:sz w:val="22"/>
                <w:szCs w:val="22"/>
              </w:rPr>
              <w:t>Success Rate</w:t>
            </w:r>
          </w:p>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r w:rsidRPr="007A21A7">
              <w:t>Primary Approach</w:t>
            </w:r>
          </w:p>
        </w:tc>
        <w:tc>
          <w:tcPr>
            <w:tcW w:w="2323" w:type="dxa"/>
            <w:shd w:val="clear" w:color="auto" w:fill="auto"/>
            <w:noWrap/>
            <w:vAlign w:val="bottom"/>
          </w:tcPr>
          <w:p w:rsidR="007A21A7" w:rsidRPr="007A21A7" w:rsidRDefault="007A21A7" w:rsidP="009C712A">
            <w:r w:rsidRPr="007A21A7">
              <w:t xml:space="preserve"> Secondary Approach</w:t>
            </w:r>
          </w:p>
        </w:tc>
        <w:tc>
          <w:tcPr>
            <w:tcW w:w="2560" w:type="dxa"/>
            <w:shd w:val="clear" w:color="auto" w:fill="auto"/>
            <w:noWrap/>
            <w:vAlign w:val="bottom"/>
          </w:tcPr>
          <w:p w:rsidR="007A21A7" w:rsidRPr="007A21A7" w:rsidRDefault="007A21A7" w:rsidP="009C712A">
            <w:r w:rsidRPr="007A21A7">
              <w:t>N= None</w:t>
            </w:r>
          </w:p>
        </w:tc>
        <w:tc>
          <w:tcPr>
            <w:tcW w:w="1900" w:type="dxa"/>
            <w:shd w:val="clear" w:color="auto" w:fill="auto"/>
            <w:noWrap/>
            <w:vAlign w:val="bottom"/>
          </w:tcPr>
          <w:p w:rsidR="007A21A7" w:rsidRPr="007A21A7" w:rsidRDefault="007A21A7" w:rsidP="009C712A">
            <w:r w:rsidRPr="007A21A7">
              <w:t>PE  = Perspectives</w:t>
            </w:r>
          </w:p>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r w:rsidRPr="007A21A7">
              <w:t>S= Some required</w:t>
            </w:r>
          </w:p>
        </w:tc>
        <w:tc>
          <w:tcPr>
            <w:tcW w:w="1900" w:type="dxa"/>
            <w:shd w:val="clear" w:color="auto" w:fill="auto"/>
            <w:noWrap/>
            <w:vAlign w:val="bottom"/>
          </w:tcPr>
          <w:p w:rsidR="007A21A7" w:rsidRPr="007A21A7" w:rsidRDefault="007A21A7" w:rsidP="009C712A">
            <w:r w:rsidRPr="007A21A7">
              <w:t>I     = IDA</w:t>
            </w:r>
          </w:p>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r w:rsidRPr="007A21A7">
              <w:t xml:space="preserve">M = Much required </w:t>
            </w:r>
          </w:p>
        </w:tc>
        <w:tc>
          <w:tcPr>
            <w:tcW w:w="1900" w:type="dxa"/>
            <w:shd w:val="clear" w:color="auto" w:fill="auto"/>
            <w:noWrap/>
            <w:vAlign w:val="bottom"/>
          </w:tcPr>
          <w:p w:rsidR="007A21A7" w:rsidRPr="007A21A7" w:rsidRDefault="007A21A7" w:rsidP="009C712A">
            <w:r w:rsidRPr="007A21A7">
              <w:t>PA  = Paradigms</w:t>
            </w:r>
          </w:p>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tc>
        <w:tc>
          <w:tcPr>
            <w:tcW w:w="1900" w:type="dxa"/>
            <w:shd w:val="clear" w:color="auto" w:fill="auto"/>
            <w:noWrap/>
            <w:vAlign w:val="bottom"/>
          </w:tcPr>
          <w:p w:rsidR="007A21A7" w:rsidRPr="007A21A7" w:rsidRDefault="007A21A7" w:rsidP="009C712A">
            <w:r w:rsidRPr="007A21A7">
              <w:t>O    = Overall</w:t>
            </w:r>
          </w:p>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tc>
        <w:tc>
          <w:tcPr>
            <w:tcW w:w="1900" w:type="dxa"/>
            <w:shd w:val="clear" w:color="auto" w:fill="auto"/>
            <w:noWrap/>
            <w:vAlign w:val="bottom"/>
          </w:tcPr>
          <w:p w:rsidR="007A21A7" w:rsidRPr="007A21A7" w:rsidRDefault="007A21A7" w:rsidP="009C712A"/>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r w:rsidRPr="007A21A7">
              <w:t>X</w:t>
            </w:r>
          </w:p>
        </w:tc>
        <w:tc>
          <w:tcPr>
            <w:tcW w:w="1080" w:type="dxa"/>
            <w:shd w:val="clear" w:color="auto" w:fill="auto"/>
            <w:noWrap/>
            <w:vAlign w:val="bottom"/>
          </w:tcPr>
          <w:p w:rsidR="007A21A7" w:rsidRPr="007A21A7" w:rsidRDefault="007A21A7" w:rsidP="009C712A">
            <w:r w:rsidRPr="007A21A7">
              <w:t>Fall 2010</w:t>
            </w:r>
          </w:p>
        </w:tc>
        <w:tc>
          <w:tcPr>
            <w:tcW w:w="1320" w:type="dxa"/>
            <w:shd w:val="clear" w:color="auto" w:fill="auto"/>
            <w:noWrap/>
            <w:vAlign w:val="bottom"/>
          </w:tcPr>
          <w:p w:rsidR="007A21A7" w:rsidRPr="007A21A7" w:rsidRDefault="007A21A7" w:rsidP="009C712A">
            <w:r w:rsidRPr="007A21A7">
              <w:t>SOC 111-10</w:t>
            </w:r>
          </w:p>
        </w:tc>
        <w:tc>
          <w:tcPr>
            <w:tcW w:w="2243" w:type="dxa"/>
            <w:shd w:val="clear" w:color="auto" w:fill="auto"/>
            <w:noWrap/>
            <w:vAlign w:val="bottom"/>
          </w:tcPr>
          <w:p w:rsidR="007A21A7" w:rsidRPr="007A21A7" w:rsidRDefault="007A21A7" w:rsidP="009C712A">
            <w:r w:rsidRPr="007A21A7">
              <w:t>Lecture</w:t>
            </w:r>
          </w:p>
        </w:tc>
        <w:tc>
          <w:tcPr>
            <w:tcW w:w="2323" w:type="dxa"/>
            <w:shd w:val="clear" w:color="auto" w:fill="auto"/>
            <w:noWrap/>
            <w:vAlign w:val="bottom"/>
          </w:tcPr>
          <w:p w:rsidR="007A21A7" w:rsidRPr="007A21A7" w:rsidRDefault="007A21A7" w:rsidP="009C712A">
            <w:r w:rsidRPr="007A21A7">
              <w:t>Discussion/Recitation</w:t>
            </w:r>
          </w:p>
        </w:tc>
        <w:tc>
          <w:tcPr>
            <w:tcW w:w="2560" w:type="dxa"/>
            <w:shd w:val="clear" w:color="auto" w:fill="auto"/>
            <w:noWrap/>
            <w:vAlign w:val="bottom"/>
          </w:tcPr>
          <w:p w:rsidR="007A21A7" w:rsidRPr="007A21A7" w:rsidRDefault="007A21A7" w:rsidP="009C712A">
            <w:r w:rsidRPr="007A21A7">
              <w:t>M - Writing</w:t>
            </w:r>
          </w:p>
        </w:tc>
        <w:tc>
          <w:tcPr>
            <w:tcW w:w="1900" w:type="dxa"/>
            <w:shd w:val="clear" w:color="auto" w:fill="auto"/>
            <w:noWrap/>
            <w:vAlign w:val="bottom"/>
          </w:tcPr>
          <w:p w:rsidR="007A21A7" w:rsidRPr="007A21A7" w:rsidRDefault="007A21A7" w:rsidP="009C712A">
            <w:r w:rsidRPr="007A21A7">
              <w:t>PE = 7% increase</w:t>
            </w:r>
          </w:p>
        </w:tc>
        <w:tc>
          <w:tcPr>
            <w:tcW w:w="1760" w:type="dxa"/>
            <w:shd w:val="clear" w:color="auto" w:fill="auto"/>
            <w:noWrap/>
            <w:vAlign w:val="bottom"/>
          </w:tcPr>
          <w:p w:rsidR="007A21A7" w:rsidRPr="007A21A7" w:rsidRDefault="007A21A7" w:rsidP="009C712A">
            <w:r w:rsidRPr="007A21A7">
              <w:t>25</w:t>
            </w:r>
          </w:p>
        </w:tc>
        <w:tc>
          <w:tcPr>
            <w:tcW w:w="1100" w:type="dxa"/>
            <w:shd w:val="clear" w:color="auto" w:fill="auto"/>
            <w:noWrap/>
            <w:vAlign w:val="bottom"/>
          </w:tcPr>
          <w:p w:rsidR="007A21A7" w:rsidRPr="007A21A7" w:rsidRDefault="007A21A7" w:rsidP="009C712A">
            <w:r w:rsidRPr="007A21A7">
              <w:rPr>
                <w:sz w:val="22"/>
                <w:szCs w:val="22"/>
              </w:rPr>
              <w:t>38</w:t>
            </w:r>
          </w:p>
        </w:tc>
        <w:tc>
          <w:tcPr>
            <w:tcW w:w="1360" w:type="dxa"/>
            <w:shd w:val="clear" w:color="auto" w:fill="auto"/>
            <w:noWrap/>
            <w:vAlign w:val="bottom"/>
          </w:tcPr>
          <w:p w:rsidR="007A21A7" w:rsidRPr="007A21A7" w:rsidRDefault="007A21A7" w:rsidP="009C712A">
            <w:r w:rsidRPr="007A21A7">
              <w:rPr>
                <w:sz w:val="22"/>
                <w:szCs w:val="22"/>
              </w:rPr>
              <w:t>52.63%</w:t>
            </w:r>
          </w:p>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r w:rsidRPr="007A21A7">
              <w:t>M - Oral Communication</w:t>
            </w:r>
          </w:p>
        </w:tc>
        <w:tc>
          <w:tcPr>
            <w:tcW w:w="1900" w:type="dxa"/>
            <w:shd w:val="clear" w:color="auto" w:fill="auto"/>
            <w:noWrap/>
            <w:vAlign w:val="bottom"/>
          </w:tcPr>
          <w:p w:rsidR="007A21A7" w:rsidRPr="007A21A7" w:rsidRDefault="007A21A7" w:rsidP="009C712A">
            <w:r w:rsidRPr="007A21A7">
              <w:t>I    = 1% decrease</w:t>
            </w:r>
          </w:p>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r w:rsidRPr="007A21A7">
              <w:t>S - Computer Application</w:t>
            </w:r>
          </w:p>
        </w:tc>
        <w:tc>
          <w:tcPr>
            <w:tcW w:w="1900" w:type="dxa"/>
            <w:shd w:val="clear" w:color="auto" w:fill="auto"/>
            <w:noWrap/>
            <w:vAlign w:val="bottom"/>
          </w:tcPr>
          <w:p w:rsidR="007A21A7" w:rsidRPr="007A21A7" w:rsidRDefault="007A21A7" w:rsidP="009C712A">
            <w:r w:rsidRPr="007A21A7">
              <w:t>PA = 9% decrease</w:t>
            </w:r>
          </w:p>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r w:rsidRPr="007A21A7">
              <w:t>S - Group Work</w:t>
            </w:r>
          </w:p>
        </w:tc>
        <w:tc>
          <w:tcPr>
            <w:tcW w:w="1900" w:type="dxa"/>
            <w:shd w:val="clear" w:color="auto" w:fill="auto"/>
            <w:noWrap/>
            <w:vAlign w:val="bottom"/>
          </w:tcPr>
          <w:p w:rsidR="007A21A7" w:rsidRPr="007A21A7" w:rsidRDefault="007A21A7" w:rsidP="009C712A">
            <w:r w:rsidRPr="007A21A7">
              <w:t>O   = 6% increase</w:t>
            </w:r>
          </w:p>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r w:rsidRPr="007A21A7">
              <w:t>S - Mathematical</w:t>
            </w:r>
          </w:p>
        </w:tc>
        <w:tc>
          <w:tcPr>
            <w:tcW w:w="1900" w:type="dxa"/>
            <w:shd w:val="clear" w:color="auto" w:fill="auto"/>
            <w:noWrap/>
            <w:vAlign w:val="bottom"/>
          </w:tcPr>
          <w:p w:rsidR="007A21A7" w:rsidRPr="007A21A7" w:rsidRDefault="007A21A7" w:rsidP="009C712A"/>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r w:rsidRPr="007A21A7">
              <w:t>M - Critical thinking</w:t>
            </w:r>
          </w:p>
        </w:tc>
        <w:tc>
          <w:tcPr>
            <w:tcW w:w="1900" w:type="dxa"/>
            <w:shd w:val="clear" w:color="auto" w:fill="auto"/>
            <w:noWrap/>
            <w:vAlign w:val="bottom"/>
          </w:tcPr>
          <w:p w:rsidR="007A21A7" w:rsidRPr="007A21A7" w:rsidRDefault="007A21A7" w:rsidP="009C712A"/>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r w:rsidRPr="007A21A7">
              <w:t>S - Creative artistic/design</w:t>
            </w:r>
          </w:p>
        </w:tc>
        <w:tc>
          <w:tcPr>
            <w:tcW w:w="1900" w:type="dxa"/>
            <w:shd w:val="clear" w:color="auto" w:fill="auto"/>
            <w:noWrap/>
            <w:vAlign w:val="bottom"/>
          </w:tcPr>
          <w:p w:rsidR="007A21A7" w:rsidRPr="007A21A7" w:rsidRDefault="007A21A7" w:rsidP="009C712A"/>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r w:rsidRPr="007A21A7">
              <w:t>M - Reading</w:t>
            </w:r>
          </w:p>
        </w:tc>
        <w:tc>
          <w:tcPr>
            <w:tcW w:w="1900" w:type="dxa"/>
            <w:shd w:val="clear" w:color="auto" w:fill="auto"/>
            <w:noWrap/>
            <w:vAlign w:val="bottom"/>
          </w:tcPr>
          <w:p w:rsidR="007A21A7" w:rsidRPr="007A21A7" w:rsidRDefault="007A21A7" w:rsidP="009C712A"/>
        </w:tc>
        <w:tc>
          <w:tcPr>
            <w:tcW w:w="1760" w:type="dxa"/>
            <w:shd w:val="clear" w:color="auto" w:fill="auto"/>
            <w:vAlign w:val="bottom"/>
          </w:tcPr>
          <w:p w:rsidR="007A21A7" w:rsidRPr="007A21A7" w:rsidRDefault="007A21A7" w:rsidP="009C712A"/>
        </w:tc>
        <w:tc>
          <w:tcPr>
            <w:tcW w:w="1100" w:type="dxa"/>
            <w:shd w:val="clear" w:color="auto" w:fill="auto"/>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r w:rsidRPr="007A21A7">
              <w:t>S - Memorization</w:t>
            </w:r>
          </w:p>
        </w:tc>
        <w:tc>
          <w:tcPr>
            <w:tcW w:w="1900" w:type="dxa"/>
            <w:shd w:val="clear" w:color="auto" w:fill="auto"/>
            <w:noWrap/>
            <w:vAlign w:val="bottom"/>
          </w:tcPr>
          <w:p w:rsidR="007A21A7" w:rsidRPr="007A21A7" w:rsidRDefault="007A21A7" w:rsidP="009C712A"/>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bl>
    <w:p w:rsidR="0014622D" w:rsidRDefault="0014622D">
      <w:r>
        <w:br w:type="page"/>
      </w:r>
    </w:p>
    <w:tbl>
      <w:tblPr>
        <w:tblW w:w="1704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0"/>
        <w:gridCol w:w="1080"/>
        <w:gridCol w:w="1320"/>
        <w:gridCol w:w="2243"/>
        <w:gridCol w:w="2323"/>
        <w:gridCol w:w="2560"/>
        <w:gridCol w:w="1900"/>
        <w:gridCol w:w="1760"/>
        <w:gridCol w:w="1100"/>
        <w:gridCol w:w="1360"/>
      </w:tblGrid>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tc>
        <w:tc>
          <w:tcPr>
            <w:tcW w:w="1900" w:type="dxa"/>
            <w:shd w:val="clear" w:color="auto" w:fill="auto"/>
            <w:noWrap/>
            <w:vAlign w:val="bottom"/>
          </w:tcPr>
          <w:p w:rsidR="007A21A7" w:rsidRPr="007A21A7" w:rsidRDefault="007A21A7" w:rsidP="009C712A"/>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r w:rsidRPr="007A21A7">
              <w:t>X</w:t>
            </w:r>
          </w:p>
        </w:tc>
        <w:tc>
          <w:tcPr>
            <w:tcW w:w="1080" w:type="dxa"/>
            <w:shd w:val="clear" w:color="auto" w:fill="auto"/>
            <w:noWrap/>
            <w:vAlign w:val="bottom"/>
          </w:tcPr>
          <w:p w:rsidR="007A21A7" w:rsidRPr="007A21A7" w:rsidRDefault="007A21A7" w:rsidP="009C712A">
            <w:r w:rsidRPr="007A21A7">
              <w:t>Fall 2010</w:t>
            </w:r>
          </w:p>
        </w:tc>
        <w:tc>
          <w:tcPr>
            <w:tcW w:w="1320" w:type="dxa"/>
            <w:shd w:val="clear" w:color="auto" w:fill="auto"/>
            <w:noWrap/>
            <w:vAlign w:val="bottom"/>
          </w:tcPr>
          <w:p w:rsidR="007A21A7" w:rsidRPr="007A21A7" w:rsidRDefault="007A21A7" w:rsidP="009C712A">
            <w:r w:rsidRPr="007A21A7">
              <w:t>SOC 111-11</w:t>
            </w:r>
          </w:p>
        </w:tc>
        <w:tc>
          <w:tcPr>
            <w:tcW w:w="2243" w:type="dxa"/>
            <w:shd w:val="clear" w:color="auto" w:fill="auto"/>
            <w:noWrap/>
            <w:vAlign w:val="bottom"/>
          </w:tcPr>
          <w:p w:rsidR="007A21A7" w:rsidRPr="007A21A7" w:rsidRDefault="007A21A7" w:rsidP="009C712A">
            <w:r w:rsidRPr="007A21A7">
              <w:t>Lecture</w:t>
            </w:r>
          </w:p>
        </w:tc>
        <w:tc>
          <w:tcPr>
            <w:tcW w:w="2323" w:type="dxa"/>
            <w:shd w:val="clear" w:color="auto" w:fill="auto"/>
            <w:noWrap/>
            <w:vAlign w:val="bottom"/>
          </w:tcPr>
          <w:p w:rsidR="007A21A7" w:rsidRPr="007A21A7" w:rsidRDefault="007A21A7" w:rsidP="009C712A">
            <w:r w:rsidRPr="007A21A7">
              <w:t>Discussion/Recitation</w:t>
            </w:r>
          </w:p>
        </w:tc>
        <w:tc>
          <w:tcPr>
            <w:tcW w:w="2560" w:type="dxa"/>
            <w:shd w:val="clear" w:color="auto" w:fill="auto"/>
            <w:noWrap/>
            <w:vAlign w:val="bottom"/>
          </w:tcPr>
          <w:p w:rsidR="007A21A7" w:rsidRPr="007A21A7" w:rsidRDefault="007A21A7" w:rsidP="009C712A">
            <w:r w:rsidRPr="007A21A7">
              <w:t>M - Writing</w:t>
            </w:r>
          </w:p>
        </w:tc>
        <w:tc>
          <w:tcPr>
            <w:tcW w:w="1900" w:type="dxa"/>
            <w:shd w:val="clear" w:color="auto" w:fill="auto"/>
            <w:noWrap/>
            <w:vAlign w:val="bottom"/>
          </w:tcPr>
          <w:p w:rsidR="007A21A7" w:rsidRPr="007A21A7" w:rsidRDefault="007A21A7" w:rsidP="009C712A">
            <w:r w:rsidRPr="007A21A7">
              <w:t>PE = 9% increase</w:t>
            </w:r>
          </w:p>
        </w:tc>
        <w:tc>
          <w:tcPr>
            <w:tcW w:w="1760" w:type="dxa"/>
            <w:shd w:val="clear" w:color="auto" w:fill="auto"/>
            <w:noWrap/>
            <w:vAlign w:val="bottom"/>
          </w:tcPr>
          <w:p w:rsidR="007A21A7" w:rsidRPr="007A21A7" w:rsidRDefault="007A21A7" w:rsidP="009C712A">
            <w:r w:rsidRPr="007A21A7">
              <w:t>17</w:t>
            </w:r>
          </w:p>
        </w:tc>
        <w:tc>
          <w:tcPr>
            <w:tcW w:w="1100" w:type="dxa"/>
            <w:shd w:val="clear" w:color="auto" w:fill="auto"/>
            <w:noWrap/>
            <w:vAlign w:val="bottom"/>
          </w:tcPr>
          <w:p w:rsidR="007A21A7" w:rsidRPr="007A21A7" w:rsidRDefault="007A21A7" w:rsidP="009C712A">
            <w:r w:rsidRPr="007A21A7">
              <w:rPr>
                <w:sz w:val="22"/>
                <w:szCs w:val="22"/>
              </w:rPr>
              <w:t>36</w:t>
            </w:r>
          </w:p>
        </w:tc>
        <w:tc>
          <w:tcPr>
            <w:tcW w:w="1360" w:type="dxa"/>
            <w:shd w:val="clear" w:color="auto" w:fill="auto"/>
            <w:noWrap/>
            <w:vAlign w:val="bottom"/>
          </w:tcPr>
          <w:p w:rsidR="007A21A7" w:rsidRPr="007A21A7" w:rsidRDefault="007A21A7" w:rsidP="009C712A">
            <w:r w:rsidRPr="007A21A7">
              <w:rPr>
                <w:sz w:val="22"/>
                <w:szCs w:val="22"/>
              </w:rPr>
              <w:t>36.11%</w:t>
            </w:r>
          </w:p>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r w:rsidRPr="007A21A7">
              <w:t>M - Oral Communication</w:t>
            </w:r>
          </w:p>
        </w:tc>
        <w:tc>
          <w:tcPr>
            <w:tcW w:w="1900" w:type="dxa"/>
            <w:shd w:val="clear" w:color="auto" w:fill="auto"/>
            <w:noWrap/>
            <w:vAlign w:val="bottom"/>
          </w:tcPr>
          <w:p w:rsidR="007A21A7" w:rsidRPr="007A21A7" w:rsidRDefault="007A21A7" w:rsidP="009C712A">
            <w:r w:rsidRPr="007A21A7">
              <w:t>I    = 3% increase</w:t>
            </w:r>
          </w:p>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r w:rsidRPr="007A21A7">
              <w:t>S - Computer Application</w:t>
            </w:r>
          </w:p>
        </w:tc>
        <w:tc>
          <w:tcPr>
            <w:tcW w:w="1900" w:type="dxa"/>
            <w:shd w:val="clear" w:color="auto" w:fill="auto"/>
            <w:noWrap/>
            <w:vAlign w:val="bottom"/>
          </w:tcPr>
          <w:p w:rsidR="007A21A7" w:rsidRPr="007A21A7" w:rsidRDefault="007A21A7" w:rsidP="009C712A">
            <w:r w:rsidRPr="007A21A7">
              <w:t>PA = 10% increase</w:t>
            </w:r>
          </w:p>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r w:rsidRPr="007A21A7">
              <w:t>S - Group Work</w:t>
            </w:r>
          </w:p>
        </w:tc>
        <w:tc>
          <w:tcPr>
            <w:tcW w:w="1900" w:type="dxa"/>
            <w:shd w:val="clear" w:color="auto" w:fill="auto"/>
            <w:noWrap/>
            <w:vAlign w:val="bottom"/>
          </w:tcPr>
          <w:p w:rsidR="007A21A7" w:rsidRPr="007A21A7" w:rsidRDefault="007A21A7" w:rsidP="009C712A">
            <w:r w:rsidRPr="007A21A7">
              <w:t>O   =13% increase</w:t>
            </w:r>
          </w:p>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r w:rsidRPr="007A21A7">
              <w:t>S - Mathematical</w:t>
            </w:r>
          </w:p>
        </w:tc>
        <w:tc>
          <w:tcPr>
            <w:tcW w:w="1900" w:type="dxa"/>
            <w:shd w:val="clear" w:color="auto" w:fill="auto"/>
            <w:noWrap/>
            <w:vAlign w:val="bottom"/>
          </w:tcPr>
          <w:p w:rsidR="007A21A7" w:rsidRPr="007A21A7" w:rsidRDefault="007A21A7" w:rsidP="009C712A"/>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r w:rsidRPr="007A21A7">
              <w:t>M - Critical thinking</w:t>
            </w:r>
          </w:p>
        </w:tc>
        <w:tc>
          <w:tcPr>
            <w:tcW w:w="1900" w:type="dxa"/>
            <w:shd w:val="clear" w:color="auto" w:fill="auto"/>
            <w:noWrap/>
            <w:vAlign w:val="bottom"/>
          </w:tcPr>
          <w:p w:rsidR="007A21A7" w:rsidRPr="007A21A7" w:rsidRDefault="007A21A7" w:rsidP="009C712A"/>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r w:rsidRPr="007A21A7">
              <w:t>S - Creative artistic/design</w:t>
            </w:r>
          </w:p>
        </w:tc>
        <w:tc>
          <w:tcPr>
            <w:tcW w:w="1900" w:type="dxa"/>
            <w:shd w:val="clear" w:color="auto" w:fill="auto"/>
            <w:noWrap/>
            <w:vAlign w:val="bottom"/>
          </w:tcPr>
          <w:p w:rsidR="007A21A7" w:rsidRPr="007A21A7" w:rsidRDefault="007A21A7" w:rsidP="009C712A"/>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r w:rsidRPr="007A21A7">
              <w:t>M - Reading</w:t>
            </w:r>
          </w:p>
        </w:tc>
        <w:tc>
          <w:tcPr>
            <w:tcW w:w="1900" w:type="dxa"/>
            <w:shd w:val="clear" w:color="auto" w:fill="auto"/>
            <w:noWrap/>
            <w:vAlign w:val="bottom"/>
          </w:tcPr>
          <w:p w:rsidR="007A21A7" w:rsidRPr="007A21A7" w:rsidRDefault="007A21A7" w:rsidP="009C712A"/>
        </w:tc>
        <w:tc>
          <w:tcPr>
            <w:tcW w:w="1760" w:type="dxa"/>
            <w:shd w:val="clear" w:color="auto" w:fill="auto"/>
            <w:vAlign w:val="bottom"/>
          </w:tcPr>
          <w:p w:rsidR="007A21A7" w:rsidRPr="007A21A7" w:rsidRDefault="007A21A7" w:rsidP="009C712A"/>
        </w:tc>
        <w:tc>
          <w:tcPr>
            <w:tcW w:w="1100" w:type="dxa"/>
            <w:shd w:val="clear" w:color="auto" w:fill="auto"/>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r w:rsidRPr="007A21A7">
              <w:t>S - Memorization</w:t>
            </w:r>
          </w:p>
        </w:tc>
        <w:tc>
          <w:tcPr>
            <w:tcW w:w="1900" w:type="dxa"/>
            <w:shd w:val="clear" w:color="auto" w:fill="auto"/>
            <w:noWrap/>
            <w:vAlign w:val="bottom"/>
          </w:tcPr>
          <w:p w:rsidR="007A21A7" w:rsidRPr="007A21A7" w:rsidRDefault="007A21A7" w:rsidP="009C712A"/>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tc>
        <w:tc>
          <w:tcPr>
            <w:tcW w:w="1900" w:type="dxa"/>
            <w:shd w:val="clear" w:color="auto" w:fill="auto"/>
            <w:noWrap/>
            <w:vAlign w:val="bottom"/>
          </w:tcPr>
          <w:p w:rsidR="007A21A7" w:rsidRPr="007A21A7" w:rsidRDefault="007A21A7" w:rsidP="009C712A"/>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r w:rsidRPr="007A21A7">
              <w:t>X</w:t>
            </w:r>
          </w:p>
        </w:tc>
        <w:tc>
          <w:tcPr>
            <w:tcW w:w="1080" w:type="dxa"/>
            <w:shd w:val="clear" w:color="auto" w:fill="auto"/>
            <w:noWrap/>
            <w:vAlign w:val="bottom"/>
          </w:tcPr>
          <w:p w:rsidR="007A21A7" w:rsidRPr="007A21A7" w:rsidRDefault="007A21A7" w:rsidP="009C712A">
            <w:r w:rsidRPr="007A21A7">
              <w:t>Fall 2010</w:t>
            </w:r>
          </w:p>
        </w:tc>
        <w:tc>
          <w:tcPr>
            <w:tcW w:w="1320" w:type="dxa"/>
            <w:shd w:val="clear" w:color="auto" w:fill="auto"/>
            <w:noWrap/>
            <w:vAlign w:val="bottom"/>
          </w:tcPr>
          <w:p w:rsidR="007A21A7" w:rsidRPr="007A21A7" w:rsidRDefault="007A21A7" w:rsidP="009C712A">
            <w:r w:rsidRPr="007A21A7">
              <w:t>SOC 111-13</w:t>
            </w:r>
          </w:p>
        </w:tc>
        <w:tc>
          <w:tcPr>
            <w:tcW w:w="2243" w:type="dxa"/>
            <w:shd w:val="clear" w:color="auto" w:fill="auto"/>
            <w:noWrap/>
            <w:vAlign w:val="bottom"/>
          </w:tcPr>
          <w:p w:rsidR="007A21A7" w:rsidRPr="007A21A7" w:rsidRDefault="007A21A7" w:rsidP="009C712A">
            <w:r w:rsidRPr="007A21A7">
              <w:t>Lecture</w:t>
            </w:r>
          </w:p>
        </w:tc>
        <w:tc>
          <w:tcPr>
            <w:tcW w:w="2323" w:type="dxa"/>
            <w:shd w:val="clear" w:color="auto" w:fill="auto"/>
            <w:noWrap/>
            <w:vAlign w:val="bottom"/>
          </w:tcPr>
          <w:p w:rsidR="007A21A7" w:rsidRPr="007A21A7" w:rsidRDefault="007A21A7" w:rsidP="009C712A">
            <w:r w:rsidRPr="007A21A7">
              <w:t>Discussion/Recitation</w:t>
            </w:r>
          </w:p>
        </w:tc>
        <w:tc>
          <w:tcPr>
            <w:tcW w:w="2560" w:type="dxa"/>
            <w:shd w:val="clear" w:color="auto" w:fill="auto"/>
            <w:noWrap/>
            <w:vAlign w:val="bottom"/>
          </w:tcPr>
          <w:p w:rsidR="007A21A7" w:rsidRPr="007A21A7" w:rsidRDefault="007A21A7" w:rsidP="009C712A">
            <w:r w:rsidRPr="007A21A7">
              <w:t>M - Writing</w:t>
            </w:r>
          </w:p>
        </w:tc>
        <w:tc>
          <w:tcPr>
            <w:tcW w:w="1900" w:type="dxa"/>
            <w:shd w:val="clear" w:color="auto" w:fill="auto"/>
            <w:noWrap/>
            <w:vAlign w:val="bottom"/>
          </w:tcPr>
          <w:p w:rsidR="007A21A7" w:rsidRPr="007A21A7" w:rsidRDefault="007A21A7" w:rsidP="009C712A">
            <w:r w:rsidRPr="007A21A7">
              <w:t>PE = 4</w:t>
            </w:r>
            <w:r w:rsidR="00AE5621" w:rsidRPr="007A21A7">
              <w:t>% increase</w:t>
            </w:r>
          </w:p>
        </w:tc>
        <w:tc>
          <w:tcPr>
            <w:tcW w:w="1760" w:type="dxa"/>
            <w:shd w:val="clear" w:color="auto" w:fill="auto"/>
            <w:noWrap/>
            <w:vAlign w:val="bottom"/>
          </w:tcPr>
          <w:p w:rsidR="007A21A7" w:rsidRPr="007A21A7" w:rsidRDefault="007A21A7" w:rsidP="009C712A">
            <w:r w:rsidRPr="007A21A7">
              <w:t>11</w:t>
            </w:r>
          </w:p>
        </w:tc>
        <w:tc>
          <w:tcPr>
            <w:tcW w:w="1100" w:type="dxa"/>
            <w:shd w:val="clear" w:color="auto" w:fill="auto"/>
            <w:noWrap/>
            <w:vAlign w:val="bottom"/>
          </w:tcPr>
          <w:p w:rsidR="007A21A7" w:rsidRPr="007A21A7" w:rsidRDefault="007A21A7" w:rsidP="009C712A">
            <w:r w:rsidRPr="007A21A7">
              <w:rPr>
                <w:sz w:val="22"/>
                <w:szCs w:val="22"/>
              </w:rPr>
              <w:t>38</w:t>
            </w:r>
          </w:p>
        </w:tc>
        <w:tc>
          <w:tcPr>
            <w:tcW w:w="1360" w:type="dxa"/>
            <w:shd w:val="clear" w:color="auto" w:fill="auto"/>
            <w:noWrap/>
            <w:vAlign w:val="bottom"/>
          </w:tcPr>
          <w:p w:rsidR="007A21A7" w:rsidRPr="007A21A7" w:rsidRDefault="007A21A7" w:rsidP="009C712A">
            <w:r w:rsidRPr="007A21A7">
              <w:rPr>
                <w:sz w:val="22"/>
                <w:szCs w:val="22"/>
              </w:rPr>
              <w:t>42.31%</w:t>
            </w:r>
          </w:p>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r w:rsidRPr="007A21A7">
              <w:t>M - Oral Communication</w:t>
            </w:r>
          </w:p>
        </w:tc>
        <w:tc>
          <w:tcPr>
            <w:tcW w:w="1900" w:type="dxa"/>
            <w:shd w:val="clear" w:color="auto" w:fill="auto"/>
            <w:noWrap/>
            <w:vAlign w:val="bottom"/>
          </w:tcPr>
          <w:p w:rsidR="007A21A7" w:rsidRPr="007A21A7" w:rsidRDefault="007A21A7" w:rsidP="009C712A">
            <w:r w:rsidRPr="007A21A7">
              <w:t>I    = 6% increase</w:t>
            </w:r>
          </w:p>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r w:rsidRPr="007A21A7">
              <w:t>S - Computer Application</w:t>
            </w:r>
          </w:p>
        </w:tc>
        <w:tc>
          <w:tcPr>
            <w:tcW w:w="1900" w:type="dxa"/>
            <w:shd w:val="clear" w:color="auto" w:fill="auto"/>
            <w:noWrap/>
            <w:vAlign w:val="bottom"/>
          </w:tcPr>
          <w:p w:rsidR="007A21A7" w:rsidRPr="007A21A7" w:rsidRDefault="007A21A7" w:rsidP="009C712A">
            <w:r w:rsidRPr="007A21A7">
              <w:t>PA = 22% increase</w:t>
            </w:r>
          </w:p>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r w:rsidRPr="007A21A7">
              <w:t>S - Group Work</w:t>
            </w:r>
          </w:p>
        </w:tc>
        <w:tc>
          <w:tcPr>
            <w:tcW w:w="1900" w:type="dxa"/>
            <w:shd w:val="clear" w:color="auto" w:fill="auto"/>
            <w:noWrap/>
            <w:vAlign w:val="bottom"/>
          </w:tcPr>
          <w:p w:rsidR="007A21A7" w:rsidRPr="007A21A7" w:rsidRDefault="007A21A7" w:rsidP="009C712A">
            <w:r w:rsidRPr="007A21A7">
              <w:t>O   =15% increase</w:t>
            </w:r>
          </w:p>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r w:rsidRPr="007A21A7">
              <w:t>S - Mathematical</w:t>
            </w:r>
          </w:p>
        </w:tc>
        <w:tc>
          <w:tcPr>
            <w:tcW w:w="1900" w:type="dxa"/>
            <w:shd w:val="clear" w:color="auto" w:fill="auto"/>
            <w:noWrap/>
            <w:vAlign w:val="bottom"/>
          </w:tcPr>
          <w:p w:rsidR="007A21A7" w:rsidRPr="007A21A7" w:rsidRDefault="007A21A7" w:rsidP="009C712A"/>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r w:rsidRPr="007A21A7">
              <w:t>M - Critical thinking</w:t>
            </w:r>
          </w:p>
        </w:tc>
        <w:tc>
          <w:tcPr>
            <w:tcW w:w="1900" w:type="dxa"/>
            <w:shd w:val="clear" w:color="auto" w:fill="auto"/>
            <w:noWrap/>
            <w:vAlign w:val="bottom"/>
          </w:tcPr>
          <w:p w:rsidR="007A21A7" w:rsidRPr="007A21A7" w:rsidRDefault="007A21A7" w:rsidP="009C712A"/>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r w:rsidRPr="007A21A7">
              <w:t>S - Creative artistic/design</w:t>
            </w:r>
          </w:p>
        </w:tc>
        <w:tc>
          <w:tcPr>
            <w:tcW w:w="1900" w:type="dxa"/>
            <w:shd w:val="clear" w:color="auto" w:fill="auto"/>
            <w:noWrap/>
            <w:vAlign w:val="bottom"/>
          </w:tcPr>
          <w:p w:rsidR="007A21A7" w:rsidRPr="007A21A7" w:rsidRDefault="007A21A7" w:rsidP="009C712A"/>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r w:rsidRPr="007A21A7">
              <w:t>M - Reading</w:t>
            </w:r>
          </w:p>
        </w:tc>
        <w:tc>
          <w:tcPr>
            <w:tcW w:w="1900" w:type="dxa"/>
            <w:shd w:val="clear" w:color="auto" w:fill="auto"/>
            <w:noWrap/>
            <w:vAlign w:val="bottom"/>
          </w:tcPr>
          <w:p w:rsidR="007A21A7" w:rsidRPr="007A21A7" w:rsidRDefault="007A21A7" w:rsidP="009C712A"/>
        </w:tc>
        <w:tc>
          <w:tcPr>
            <w:tcW w:w="1760" w:type="dxa"/>
            <w:shd w:val="clear" w:color="auto" w:fill="auto"/>
            <w:vAlign w:val="bottom"/>
          </w:tcPr>
          <w:p w:rsidR="007A21A7" w:rsidRPr="007A21A7" w:rsidRDefault="007A21A7" w:rsidP="009C712A"/>
        </w:tc>
        <w:tc>
          <w:tcPr>
            <w:tcW w:w="1100" w:type="dxa"/>
            <w:shd w:val="clear" w:color="auto" w:fill="auto"/>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r w:rsidRPr="007A21A7">
              <w:t>S - Memorization</w:t>
            </w:r>
          </w:p>
        </w:tc>
        <w:tc>
          <w:tcPr>
            <w:tcW w:w="1900" w:type="dxa"/>
            <w:shd w:val="clear" w:color="auto" w:fill="auto"/>
            <w:noWrap/>
            <w:vAlign w:val="bottom"/>
          </w:tcPr>
          <w:p w:rsidR="007A21A7" w:rsidRPr="007A21A7" w:rsidRDefault="007A21A7" w:rsidP="009C712A"/>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tc>
        <w:tc>
          <w:tcPr>
            <w:tcW w:w="1900" w:type="dxa"/>
            <w:shd w:val="clear" w:color="auto" w:fill="auto"/>
            <w:noWrap/>
            <w:vAlign w:val="bottom"/>
          </w:tcPr>
          <w:p w:rsidR="007A21A7" w:rsidRPr="007A21A7" w:rsidRDefault="007A21A7" w:rsidP="009C712A"/>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tc>
        <w:tc>
          <w:tcPr>
            <w:tcW w:w="1900" w:type="dxa"/>
            <w:shd w:val="clear" w:color="auto" w:fill="auto"/>
            <w:noWrap/>
            <w:vAlign w:val="bottom"/>
          </w:tcPr>
          <w:p w:rsidR="007A21A7" w:rsidRPr="007A21A7" w:rsidRDefault="007A21A7" w:rsidP="009C712A"/>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864"/>
        </w:trPr>
        <w:tc>
          <w:tcPr>
            <w:tcW w:w="1400" w:type="dxa"/>
            <w:shd w:val="clear" w:color="auto" w:fill="auto"/>
            <w:noWrap/>
            <w:vAlign w:val="bottom"/>
          </w:tcPr>
          <w:p w:rsidR="007A21A7" w:rsidRPr="007A21A7" w:rsidRDefault="007A21A7" w:rsidP="009C712A">
            <w:r w:rsidRPr="007A21A7">
              <w:lastRenderedPageBreak/>
              <w:t>Faculty Name:</w:t>
            </w:r>
          </w:p>
        </w:tc>
        <w:tc>
          <w:tcPr>
            <w:tcW w:w="1080" w:type="dxa"/>
            <w:shd w:val="clear" w:color="auto" w:fill="auto"/>
            <w:noWrap/>
            <w:vAlign w:val="bottom"/>
          </w:tcPr>
          <w:p w:rsidR="007A21A7" w:rsidRPr="007A21A7" w:rsidRDefault="007A21A7" w:rsidP="009C712A">
            <w:r w:rsidRPr="007A21A7">
              <w:t>Quarter</w:t>
            </w:r>
          </w:p>
        </w:tc>
        <w:tc>
          <w:tcPr>
            <w:tcW w:w="1320" w:type="dxa"/>
            <w:shd w:val="clear" w:color="auto" w:fill="auto"/>
            <w:vAlign w:val="bottom"/>
          </w:tcPr>
          <w:p w:rsidR="007A21A7" w:rsidRPr="007A21A7" w:rsidRDefault="007A21A7" w:rsidP="009C712A">
            <w:r w:rsidRPr="007A21A7">
              <w:t>Course Section &amp; Number</w:t>
            </w:r>
          </w:p>
        </w:tc>
        <w:tc>
          <w:tcPr>
            <w:tcW w:w="4566" w:type="dxa"/>
            <w:gridSpan w:val="2"/>
            <w:shd w:val="clear" w:color="auto" w:fill="auto"/>
            <w:noWrap/>
            <w:vAlign w:val="bottom"/>
          </w:tcPr>
          <w:p w:rsidR="007A21A7" w:rsidRPr="007A21A7" w:rsidRDefault="007A21A7" w:rsidP="009C712A">
            <w:r w:rsidRPr="007A21A7">
              <w:t xml:space="preserve">           IDEA Self </w:t>
            </w:r>
            <w:r w:rsidR="00AE5621" w:rsidRPr="007A21A7">
              <w:t>Identifier</w:t>
            </w:r>
          </w:p>
        </w:tc>
        <w:tc>
          <w:tcPr>
            <w:tcW w:w="2560" w:type="dxa"/>
            <w:shd w:val="clear" w:color="auto" w:fill="auto"/>
            <w:noWrap/>
            <w:vAlign w:val="bottom"/>
          </w:tcPr>
          <w:p w:rsidR="007A21A7" w:rsidRPr="007A21A7" w:rsidRDefault="007A21A7" w:rsidP="009C712A">
            <w:r w:rsidRPr="007A21A7">
              <w:t>Course requirements</w:t>
            </w:r>
          </w:p>
        </w:tc>
        <w:tc>
          <w:tcPr>
            <w:tcW w:w="1900" w:type="dxa"/>
            <w:shd w:val="clear" w:color="auto" w:fill="auto"/>
            <w:vAlign w:val="bottom"/>
          </w:tcPr>
          <w:p w:rsidR="007A21A7" w:rsidRPr="007A21A7" w:rsidRDefault="007A21A7" w:rsidP="009C712A">
            <w:r w:rsidRPr="007A21A7">
              <w:t>Pre &amp; Post % of Gain or Loss</w:t>
            </w:r>
          </w:p>
        </w:tc>
        <w:tc>
          <w:tcPr>
            <w:tcW w:w="1760" w:type="dxa"/>
            <w:shd w:val="clear" w:color="auto" w:fill="auto"/>
            <w:vAlign w:val="bottom"/>
          </w:tcPr>
          <w:p w:rsidR="007A21A7" w:rsidRPr="007A21A7" w:rsidRDefault="007A21A7" w:rsidP="009C712A">
            <w:r w:rsidRPr="007A21A7">
              <w:t>Number of Students Taking Pre &amp; Post</w:t>
            </w:r>
          </w:p>
        </w:tc>
        <w:tc>
          <w:tcPr>
            <w:tcW w:w="1100" w:type="dxa"/>
            <w:shd w:val="clear" w:color="auto" w:fill="auto"/>
            <w:vAlign w:val="bottom"/>
          </w:tcPr>
          <w:p w:rsidR="007A21A7" w:rsidRPr="007A21A7" w:rsidRDefault="007A21A7" w:rsidP="009C712A">
            <w:r w:rsidRPr="007A21A7">
              <w:rPr>
                <w:sz w:val="22"/>
                <w:szCs w:val="22"/>
              </w:rPr>
              <w:t>Number of Students Enrolled</w:t>
            </w:r>
          </w:p>
        </w:tc>
        <w:tc>
          <w:tcPr>
            <w:tcW w:w="1360" w:type="dxa"/>
            <w:shd w:val="clear" w:color="auto" w:fill="auto"/>
            <w:noWrap/>
            <w:vAlign w:val="bottom"/>
          </w:tcPr>
          <w:p w:rsidR="007A21A7" w:rsidRPr="007A21A7" w:rsidRDefault="007A21A7" w:rsidP="009C712A">
            <w:r w:rsidRPr="007A21A7">
              <w:rPr>
                <w:sz w:val="22"/>
                <w:szCs w:val="22"/>
              </w:rPr>
              <w:t>Success Rate</w:t>
            </w:r>
          </w:p>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r w:rsidRPr="007A21A7">
              <w:t>Primary Approach</w:t>
            </w:r>
          </w:p>
        </w:tc>
        <w:tc>
          <w:tcPr>
            <w:tcW w:w="2323" w:type="dxa"/>
            <w:shd w:val="clear" w:color="auto" w:fill="auto"/>
            <w:noWrap/>
            <w:vAlign w:val="bottom"/>
          </w:tcPr>
          <w:p w:rsidR="007A21A7" w:rsidRPr="007A21A7" w:rsidRDefault="007A21A7" w:rsidP="009C712A">
            <w:r w:rsidRPr="007A21A7">
              <w:t xml:space="preserve"> Secondary Approach</w:t>
            </w:r>
          </w:p>
        </w:tc>
        <w:tc>
          <w:tcPr>
            <w:tcW w:w="2560" w:type="dxa"/>
            <w:shd w:val="clear" w:color="auto" w:fill="auto"/>
            <w:noWrap/>
            <w:vAlign w:val="bottom"/>
          </w:tcPr>
          <w:p w:rsidR="007A21A7" w:rsidRPr="007A21A7" w:rsidRDefault="007A21A7" w:rsidP="009C712A">
            <w:r w:rsidRPr="007A21A7">
              <w:t>N= None</w:t>
            </w:r>
          </w:p>
        </w:tc>
        <w:tc>
          <w:tcPr>
            <w:tcW w:w="1900" w:type="dxa"/>
            <w:shd w:val="clear" w:color="auto" w:fill="auto"/>
            <w:noWrap/>
            <w:vAlign w:val="bottom"/>
          </w:tcPr>
          <w:p w:rsidR="007A21A7" w:rsidRPr="007A21A7" w:rsidRDefault="007A21A7" w:rsidP="009C712A">
            <w:r w:rsidRPr="007A21A7">
              <w:t>PE  = Perspectives</w:t>
            </w:r>
          </w:p>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r w:rsidRPr="007A21A7">
              <w:t>S= Some required</w:t>
            </w:r>
          </w:p>
        </w:tc>
        <w:tc>
          <w:tcPr>
            <w:tcW w:w="1900" w:type="dxa"/>
            <w:shd w:val="clear" w:color="auto" w:fill="auto"/>
            <w:noWrap/>
            <w:vAlign w:val="bottom"/>
          </w:tcPr>
          <w:p w:rsidR="007A21A7" w:rsidRPr="007A21A7" w:rsidRDefault="007A21A7" w:rsidP="009C712A">
            <w:r w:rsidRPr="007A21A7">
              <w:t>I     = IDA</w:t>
            </w:r>
          </w:p>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r w:rsidRPr="007A21A7">
              <w:t xml:space="preserve">M = Much required </w:t>
            </w:r>
          </w:p>
        </w:tc>
        <w:tc>
          <w:tcPr>
            <w:tcW w:w="1900" w:type="dxa"/>
            <w:shd w:val="clear" w:color="auto" w:fill="auto"/>
            <w:noWrap/>
            <w:vAlign w:val="bottom"/>
          </w:tcPr>
          <w:p w:rsidR="007A21A7" w:rsidRPr="007A21A7" w:rsidRDefault="007A21A7" w:rsidP="009C712A">
            <w:r w:rsidRPr="007A21A7">
              <w:t>PA  = Paradigms</w:t>
            </w:r>
          </w:p>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tc>
        <w:tc>
          <w:tcPr>
            <w:tcW w:w="1900" w:type="dxa"/>
            <w:shd w:val="clear" w:color="auto" w:fill="auto"/>
            <w:noWrap/>
            <w:vAlign w:val="bottom"/>
          </w:tcPr>
          <w:p w:rsidR="007A21A7" w:rsidRPr="007A21A7" w:rsidRDefault="007A21A7" w:rsidP="009C712A">
            <w:r w:rsidRPr="007A21A7">
              <w:t>O    = Overall</w:t>
            </w:r>
          </w:p>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tc>
        <w:tc>
          <w:tcPr>
            <w:tcW w:w="1900" w:type="dxa"/>
            <w:shd w:val="clear" w:color="auto" w:fill="auto"/>
            <w:noWrap/>
            <w:vAlign w:val="bottom"/>
          </w:tcPr>
          <w:p w:rsidR="007A21A7" w:rsidRPr="007A21A7" w:rsidRDefault="007A21A7" w:rsidP="009C712A"/>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r w:rsidRPr="007A21A7">
              <w:t>Y</w:t>
            </w:r>
          </w:p>
        </w:tc>
        <w:tc>
          <w:tcPr>
            <w:tcW w:w="1080" w:type="dxa"/>
            <w:shd w:val="clear" w:color="auto" w:fill="auto"/>
            <w:noWrap/>
            <w:vAlign w:val="bottom"/>
          </w:tcPr>
          <w:p w:rsidR="007A21A7" w:rsidRPr="007A21A7" w:rsidRDefault="007A21A7" w:rsidP="009C712A">
            <w:r w:rsidRPr="007A21A7">
              <w:t>Fall 2010</w:t>
            </w:r>
          </w:p>
        </w:tc>
        <w:tc>
          <w:tcPr>
            <w:tcW w:w="1320" w:type="dxa"/>
            <w:shd w:val="clear" w:color="auto" w:fill="auto"/>
            <w:noWrap/>
            <w:vAlign w:val="bottom"/>
          </w:tcPr>
          <w:p w:rsidR="007A21A7" w:rsidRPr="007A21A7" w:rsidRDefault="007A21A7" w:rsidP="009C712A">
            <w:r w:rsidRPr="007A21A7">
              <w:t>SOC 111-03</w:t>
            </w:r>
          </w:p>
        </w:tc>
        <w:tc>
          <w:tcPr>
            <w:tcW w:w="2243" w:type="dxa"/>
            <w:shd w:val="clear" w:color="auto" w:fill="auto"/>
            <w:noWrap/>
            <w:vAlign w:val="bottom"/>
          </w:tcPr>
          <w:p w:rsidR="007A21A7" w:rsidRPr="007A21A7" w:rsidRDefault="007A21A7" w:rsidP="009C712A">
            <w:r w:rsidRPr="007A21A7">
              <w:t>Skill/activity</w:t>
            </w:r>
          </w:p>
        </w:tc>
        <w:tc>
          <w:tcPr>
            <w:tcW w:w="2323" w:type="dxa"/>
            <w:shd w:val="clear" w:color="auto" w:fill="auto"/>
            <w:noWrap/>
            <w:vAlign w:val="bottom"/>
          </w:tcPr>
          <w:p w:rsidR="007A21A7" w:rsidRPr="007A21A7" w:rsidRDefault="007A21A7" w:rsidP="009C712A">
            <w:r w:rsidRPr="007A21A7">
              <w:t>Lecturer</w:t>
            </w:r>
          </w:p>
        </w:tc>
        <w:tc>
          <w:tcPr>
            <w:tcW w:w="2560" w:type="dxa"/>
            <w:shd w:val="clear" w:color="auto" w:fill="auto"/>
            <w:noWrap/>
            <w:vAlign w:val="bottom"/>
          </w:tcPr>
          <w:p w:rsidR="007A21A7" w:rsidRPr="007A21A7" w:rsidRDefault="007A21A7" w:rsidP="009C712A">
            <w:r w:rsidRPr="007A21A7">
              <w:t>S - Writing</w:t>
            </w:r>
          </w:p>
        </w:tc>
        <w:tc>
          <w:tcPr>
            <w:tcW w:w="1900" w:type="dxa"/>
            <w:shd w:val="clear" w:color="auto" w:fill="auto"/>
            <w:noWrap/>
            <w:vAlign w:val="bottom"/>
          </w:tcPr>
          <w:p w:rsidR="007A21A7" w:rsidRPr="007A21A7" w:rsidRDefault="007A21A7" w:rsidP="009C712A">
            <w:r w:rsidRPr="007A21A7">
              <w:t>PE = 15</w:t>
            </w:r>
            <w:r w:rsidR="00AE5621" w:rsidRPr="007A21A7">
              <w:t>% increase</w:t>
            </w:r>
          </w:p>
        </w:tc>
        <w:tc>
          <w:tcPr>
            <w:tcW w:w="1760" w:type="dxa"/>
            <w:shd w:val="clear" w:color="auto" w:fill="auto"/>
            <w:noWrap/>
            <w:vAlign w:val="bottom"/>
          </w:tcPr>
          <w:p w:rsidR="007A21A7" w:rsidRPr="007A21A7" w:rsidRDefault="007A21A7" w:rsidP="009C712A">
            <w:r w:rsidRPr="007A21A7">
              <w:t>17</w:t>
            </w:r>
          </w:p>
        </w:tc>
        <w:tc>
          <w:tcPr>
            <w:tcW w:w="1100" w:type="dxa"/>
            <w:shd w:val="clear" w:color="auto" w:fill="auto"/>
            <w:noWrap/>
            <w:vAlign w:val="bottom"/>
          </w:tcPr>
          <w:p w:rsidR="007A21A7" w:rsidRPr="007A21A7" w:rsidRDefault="007A21A7" w:rsidP="009C712A">
            <w:r w:rsidRPr="007A21A7">
              <w:rPr>
                <w:sz w:val="22"/>
                <w:szCs w:val="22"/>
              </w:rPr>
              <w:t>29</w:t>
            </w:r>
          </w:p>
        </w:tc>
        <w:tc>
          <w:tcPr>
            <w:tcW w:w="1360" w:type="dxa"/>
            <w:shd w:val="clear" w:color="auto" w:fill="auto"/>
            <w:noWrap/>
            <w:vAlign w:val="bottom"/>
          </w:tcPr>
          <w:p w:rsidR="007A21A7" w:rsidRPr="007A21A7" w:rsidRDefault="007A21A7" w:rsidP="009C712A">
            <w:r w:rsidRPr="007A21A7">
              <w:rPr>
                <w:sz w:val="22"/>
                <w:szCs w:val="22"/>
              </w:rPr>
              <w:t>72.41%</w:t>
            </w:r>
          </w:p>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r w:rsidRPr="007A21A7">
              <w:t>S - Oral Communication</w:t>
            </w:r>
          </w:p>
        </w:tc>
        <w:tc>
          <w:tcPr>
            <w:tcW w:w="1900" w:type="dxa"/>
            <w:shd w:val="clear" w:color="auto" w:fill="auto"/>
            <w:noWrap/>
            <w:vAlign w:val="bottom"/>
          </w:tcPr>
          <w:p w:rsidR="007A21A7" w:rsidRPr="007A21A7" w:rsidRDefault="007A21A7" w:rsidP="009C712A">
            <w:r w:rsidRPr="007A21A7">
              <w:t>I    = 2% decrease</w:t>
            </w:r>
          </w:p>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r w:rsidRPr="007A21A7">
              <w:t>S - Computer Application</w:t>
            </w:r>
          </w:p>
        </w:tc>
        <w:tc>
          <w:tcPr>
            <w:tcW w:w="1900" w:type="dxa"/>
            <w:shd w:val="clear" w:color="auto" w:fill="auto"/>
            <w:noWrap/>
            <w:vAlign w:val="bottom"/>
          </w:tcPr>
          <w:p w:rsidR="007A21A7" w:rsidRPr="007A21A7" w:rsidRDefault="007A21A7" w:rsidP="009C712A">
            <w:r w:rsidRPr="007A21A7">
              <w:t>PA = 7% increase</w:t>
            </w:r>
          </w:p>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r w:rsidRPr="007A21A7">
              <w:t>M - Group Work</w:t>
            </w:r>
          </w:p>
        </w:tc>
        <w:tc>
          <w:tcPr>
            <w:tcW w:w="1900" w:type="dxa"/>
            <w:shd w:val="clear" w:color="auto" w:fill="auto"/>
            <w:noWrap/>
            <w:vAlign w:val="bottom"/>
          </w:tcPr>
          <w:p w:rsidR="007A21A7" w:rsidRPr="007A21A7" w:rsidRDefault="007A21A7" w:rsidP="009C712A">
            <w:r w:rsidRPr="007A21A7">
              <w:t>O   = 6% increase</w:t>
            </w:r>
          </w:p>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r w:rsidRPr="007A21A7">
              <w:t>N - Mathematical</w:t>
            </w:r>
          </w:p>
        </w:tc>
        <w:tc>
          <w:tcPr>
            <w:tcW w:w="1900" w:type="dxa"/>
            <w:shd w:val="clear" w:color="auto" w:fill="auto"/>
            <w:noWrap/>
            <w:vAlign w:val="bottom"/>
          </w:tcPr>
          <w:p w:rsidR="007A21A7" w:rsidRPr="007A21A7" w:rsidRDefault="007A21A7" w:rsidP="009C712A"/>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r w:rsidRPr="007A21A7">
              <w:t>M - Critical thinking</w:t>
            </w:r>
          </w:p>
        </w:tc>
        <w:tc>
          <w:tcPr>
            <w:tcW w:w="1900" w:type="dxa"/>
            <w:shd w:val="clear" w:color="auto" w:fill="auto"/>
            <w:noWrap/>
            <w:vAlign w:val="bottom"/>
          </w:tcPr>
          <w:p w:rsidR="007A21A7" w:rsidRPr="007A21A7" w:rsidRDefault="007A21A7" w:rsidP="009C712A"/>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r w:rsidRPr="007A21A7">
              <w:t>N - Creative artistic/design</w:t>
            </w:r>
          </w:p>
        </w:tc>
        <w:tc>
          <w:tcPr>
            <w:tcW w:w="1900" w:type="dxa"/>
            <w:shd w:val="clear" w:color="auto" w:fill="auto"/>
            <w:noWrap/>
            <w:vAlign w:val="bottom"/>
          </w:tcPr>
          <w:p w:rsidR="007A21A7" w:rsidRPr="007A21A7" w:rsidRDefault="007A21A7" w:rsidP="009C712A"/>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r w:rsidRPr="007A21A7">
              <w:t>S - Reading</w:t>
            </w:r>
          </w:p>
        </w:tc>
        <w:tc>
          <w:tcPr>
            <w:tcW w:w="1900" w:type="dxa"/>
            <w:shd w:val="clear" w:color="auto" w:fill="auto"/>
            <w:noWrap/>
            <w:vAlign w:val="bottom"/>
          </w:tcPr>
          <w:p w:rsidR="007A21A7" w:rsidRPr="007A21A7" w:rsidRDefault="007A21A7" w:rsidP="009C712A"/>
        </w:tc>
        <w:tc>
          <w:tcPr>
            <w:tcW w:w="1760" w:type="dxa"/>
            <w:shd w:val="clear" w:color="auto" w:fill="auto"/>
            <w:vAlign w:val="bottom"/>
          </w:tcPr>
          <w:p w:rsidR="007A21A7" w:rsidRPr="007A21A7" w:rsidRDefault="007A21A7" w:rsidP="009C712A"/>
        </w:tc>
        <w:tc>
          <w:tcPr>
            <w:tcW w:w="1100" w:type="dxa"/>
            <w:shd w:val="clear" w:color="auto" w:fill="auto"/>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r w:rsidRPr="007A21A7">
              <w:t>S - Memorization</w:t>
            </w:r>
          </w:p>
        </w:tc>
        <w:tc>
          <w:tcPr>
            <w:tcW w:w="1900" w:type="dxa"/>
            <w:shd w:val="clear" w:color="auto" w:fill="auto"/>
            <w:noWrap/>
            <w:vAlign w:val="bottom"/>
          </w:tcPr>
          <w:p w:rsidR="007A21A7" w:rsidRPr="007A21A7" w:rsidRDefault="007A21A7" w:rsidP="009C712A"/>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shd w:val="clear" w:color="auto" w:fill="auto"/>
            <w:noWrap/>
            <w:vAlign w:val="bottom"/>
          </w:tcPr>
          <w:p w:rsidR="007A21A7" w:rsidRPr="007A21A7" w:rsidRDefault="007A21A7" w:rsidP="009C712A"/>
        </w:tc>
        <w:tc>
          <w:tcPr>
            <w:tcW w:w="2323" w:type="dxa"/>
            <w:shd w:val="clear" w:color="auto" w:fill="auto"/>
            <w:noWrap/>
            <w:vAlign w:val="bottom"/>
          </w:tcPr>
          <w:p w:rsidR="007A21A7" w:rsidRPr="007A21A7" w:rsidRDefault="007A21A7" w:rsidP="009C712A"/>
        </w:tc>
        <w:tc>
          <w:tcPr>
            <w:tcW w:w="2560" w:type="dxa"/>
            <w:shd w:val="clear" w:color="auto" w:fill="auto"/>
            <w:noWrap/>
            <w:vAlign w:val="bottom"/>
          </w:tcPr>
          <w:p w:rsidR="007A21A7" w:rsidRPr="007A21A7" w:rsidRDefault="007A21A7" w:rsidP="009C712A"/>
        </w:tc>
        <w:tc>
          <w:tcPr>
            <w:tcW w:w="1900" w:type="dxa"/>
            <w:shd w:val="clear" w:color="auto" w:fill="auto"/>
            <w:noWrap/>
            <w:vAlign w:val="bottom"/>
          </w:tcPr>
          <w:p w:rsidR="007A21A7" w:rsidRPr="007A21A7" w:rsidRDefault="007A21A7" w:rsidP="009C712A"/>
        </w:tc>
        <w:tc>
          <w:tcPr>
            <w:tcW w:w="1760" w:type="dxa"/>
            <w:shd w:val="clear" w:color="auto" w:fill="auto"/>
            <w:noWrap/>
            <w:vAlign w:val="bottom"/>
          </w:tcPr>
          <w:p w:rsidR="007A21A7" w:rsidRPr="007A21A7" w:rsidRDefault="007A21A7" w:rsidP="009C712A"/>
        </w:tc>
        <w:tc>
          <w:tcPr>
            <w:tcW w:w="1100" w:type="dxa"/>
            <w:shd w:val="clear" w:color="auto" w:fill="auto"/>
            <w:noWrap/>
            <w:vAlign w:val="bottom"/>
          </w:tcPr>
          <w:p w:rsidR="007A21A7" w:rsidRPr="007A21A7" w:rsidRDefault="007A21A7" w:rsidP="009C712A"/>
        </w:tc>
        <w:tc>
          <w:tcPr>
            <w:tcW w:w="1360" w:type="dxa"/>
            <w:shd w:val="clear" w:color="auto" w:fill="auto"/>
            <w:noWrap/>
            <w:vAlign w:val="bottom"/>
          </w:tcPr>
          <w:p w:rsidR="007A21A7" w:rsidRPr="007A21A7" w:rsidRDefault="007A21A7" w:rsidP="009C712A"/>
        </w:tc>
      </w:tr>
    </w:tbl>
    <w:p w:rsidR="0014622D" w:rsidRDefault="0014622D">
      <w:r>
        <w:br w:type="page"/>
      </w:r>
    </w:p>
    <w:tbl>
      <w:tblPr>
        <w:tblW w:w="1704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0"/>
        <w:gridCol w:w="1080"/>
        <w:gridCol w:w="1320"/>
        <w:gridCol w:w="2101"/>
        <w:gridCol w:w="142"/>
        <w:gridCol w:w="2001"/>
        <w:gridCol w:w="322"/>
        <w:gridCol w:w="2238"/>
        <w:gridCol w:w="322"/>
        <w:gridCol w:w="1578"/>
        <w:gridCol w:w="322"/>
        <w:gridCol w:w="1438"/>
        <w:gridCol w:w="322"/>
        <w:gridCol w:w="778"/>
        <w:gridCol w:w="322"/>
        <w:gridCol w:w="1038"/>
        <w:gridCol w:w="322"/>
      </w:tblGrid>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gridSpan w:val="2"/>
            <w:shd w:val="clear" w:color="auto" w:fill="auto"/>
            <w:noWrap/>
            <w:vAlign w:val="bottom"/>
          </w:tcPr>
          <w:p w:rsidR="007A21A7" w:rsidRPr="007A21A7" w:rsidRDefault="007A21A7" w:rsidP="009C712A"/>
        </w:tc>
        <w:tc>
          <w:tcPr>
            <w:tcW w:w="2323" w:type="dxa"/>
            <w:gridSpan w:val="2"/>
            <w:shd w:val="clear" w:color="auto" w:fill="auto"/>
            <w:noWrap/>
            <w:vAlign w:val="bottom"/>
          </w:tcPr>
          <w:p w:rsidR="007A21A7" w:rsidRPr="007A21A7" w:rsidRDefault="007A21A7" w:rsidP="009C712A"/>
        </w:tc>
        <w:tc>
          <w:tcPr>
            <w:tcW w:w="2560" w:type="dxa"/>
            <w:gridSpan w:val="2"/>
            <w:shd w:val="clear" w:color="auto" w:fill="auto"/>
            <w:noWrap/>
            <w:vAlign w:val="bottom"/>
          </w:tcPr>
          <w:p w:rsidR="007A21A7" w:rsidRPr="007A21A7" w:rsidRDefault="007A21A7" w:rsidP="009C712A"/>
        </w:tc>
        <w:tc>
          <w:tcPr>
            <w:tcW w:w="1900" w:type="dxa"/>
            <w:gridSpan w:val="2"/>
            <w:shd w:val="clear" w:color="auto" w:fill="auto"/>
            <w:noWrap/>
            <w:vAlign w:val="bottom"/>
          </w:tcPr>
          <w:p w:rsidR="007A21A7" w:rsidRPr="007A21A7" w:rsidRDefault="007A21A7" w:rsidP="009C712A"/>
        </w:tc>
        <w:tc>
          <w:tcPr>
            <w:tcW w:w="1760" w:type="dxa"/>
            <w:gridSpan w:val="2"/>
            <w:shd w:val="clear" w:color="auto" w:fill="auto"/>
            <w:noWrap/>
            <w:vAlign w:val="bottom"/>
          </w:tcPr>
          <w:p w:rsidR="007A21A7" w:rsidRPr="007A21A7" w:rsidRDefault="007A21A7" w:rsidP="009C712A"/>
        </w:tc>
        <w:tc>
          <w:tcPr>
            <w:tcW w:w="1100" w:type="dxa"/>
            <w:gridSpan w:val="2"/>
            <w:shd w:val="clear" w:color="auto" w:fill="auto"/>
            <w:noWrap/>
            <w:vAlign w:val="bottom"/>
          </w:tcPr>
          <w:p w:rsidR="007A21A7" w:rsidRPr="007A21A7" w:rsidRDefault="007A21A7" w:rsidP="009C712A"/>
        </w:tc>
        <w:tc>
          <w:tcPr>
            <w:tcW w:w="1360" w:type="dxa"/>
            <w:gridSpan w:val="2"/>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r w:rsidRPr="007A21A7">
              <w:t>Z</w:t>
            </w:r>
          </w:p>
        </w:tc>
        <w:tc>
          <w:tcPr>
            <w:tcW w:w="1080" w:type="dxa"/>
            <w:shd w:val="clear" w:color="auto" w:fill="auto"/>
            <w:noWrap/>
            <w:vAlign w:val="bottom"/>
          </w:tcPr>
          <w:p w:rsidR="007A21A7" w:rsidRPr="007A21A7" w:rsidRDefault="007A21A7" w:rsidP="009C712A">
            <w:r w:rsidRPr="007A21A7">
              <w:t>Fall 2010</w:t>
            </w:r>
          </w:p>
        </w:tc>
        <w:tc>
          <w:tcPr>
            <w:tcW w:w="1320" w:type="dxa"/>
            <w:shd w:val="clear" w:color="auto" w:fill="auto"/>
            <w:noWrap/>
            <w:vAlign w:val="bottom"/>
          </w:tcPr>
          <w:p w:rsidR="007A21A7" w:rsidRPr="007A21A7" w:rsidRDefault="007A21A7" w:rsidP="009C712A">
            <w:r w:rsidRPr="007A21A7">
              <w:t>SOC 111-9C</w:t>
            </w:r>
          </w:p>
        </w:tc>
        <w:tc>
          <w:tcPr>
            <w:tcW w:w="2243" w:type="dxa"/>
            <w:gridSpan w:val="2"/>
            <w:shd w:val="clear" w:color="auto" w:fill="auto"/>
            <w:noWrap/>
            <w:vAlign w:val="bottom"/>
          </w:tcPr>
          <w:p w:rsidR="007A21A7" w:rsidRPr="007A21A7" w:rsidRDefault="007A21A7" w:rsidP="009C712A">
            <w:r w:rsidRPr="007A21A7">
              <w:t>Discussion/recitation</w:t>
            </w:r>
          </w:p>
        </w:tc>
        <w:tc>
          <w:tcPr>
            <w:tcW w:w="2323" w:type="dxa"/>
            <w:gridSpan w:val="2"/>
            <w:shd w:val="clear" w:color="auto" w:fill="auto"/>
            <w:noWrap/>
            <w:vAlign w:val="bottom"/>
          </w:tcPr>
          <w:p w:rsidR="007A21A7" w:rsidRPr="007A21A7" w:rsidRDefault="007A21A7" w:rsidP="009C712A">
            <w:r w:rsidRPr="007A21A7">
              <w:t>Lecturer</w:t>
            </w:r>
          </w:p>
        </w:tc>
        <w:tc>
          <w:tcPr>
            <w:tcW w:w="2560" w:type="dxa"/>
            <w:gridSpan w:val="2"/>
            <w:shd w:val="clear" w:color="auto" w:fill="auto"/>
            <w:noWrap/>
            <w:vAlign w:val="bottom"/>
          </w:tcPr>
          <w:p w:rsidR="007A21A7" w:rsidRPr="007A21A7" w:rsidRDefault="007A21A7" w:rsidP="009C712A">
            <w:r w:rsidRPr="007A21A7">
              <w:t>M - Writing</w:t>
            </w:r>
          </w:p>
        </w:tc>
        <w:tc>
          <w:tcPr>
            <w:tcW w:w="1900" w:type="dxa"/>
            <w:gridSpan w:val="2"/>
            <w:shd w:val="clear" w:color="auto" w:fill="auto"/>
            <w:noWrap/>
            <w:vAlign w:val="bottom"/>
          </w:tcPr>
          <w:p w:rsidR="007A21A7" w:rsidRPr="007A21A7" w:rsidRDefault="007A21A7" w:rsidP="009C712A">
            <w:r w:rsidRPr="007A21A7">
              <w:t>PE = 12</w:t>
            </w:r>
            <w:r w:rsidR="00AE5621" w:rsidRPr="007A21A7">
              <w:t>% increase</w:t>
            </w:r>
          </w:p>
        </w:tc>
        <w:tc>
          <w:tcPr>
            <w:tcW w:w="1760" w:type="dxa"/>
            <w:gridSpan w:val="2"/>
            <w:shd w:val="clear" w:color="auto" w:fill="auto"/>
            <w:noWrap/>
            <w:vAlign w:val="bottom"/>
          </w:tcPr>
          <w:p w:rsidR="007A21A7" w:rsidRPr="007A21A7" w:rsidRDefault="007A21A7" w:rsidP="009C712A">
            <w:r w:rsidRPr="007A21A7">
              <w:t>14</w:t>
            </w:r>
          </w:p>
        </w:tc>
        <w:tc>
          <w:tcPr>
            <w:tcW w:w="1100" w:type="dxa"/>
            <w:gridSpan w:val="2"/>
            <w:shd w:val="clear" w:color="auto" w:fill="auto"/>
            <w:noWrap/>
            <w:vAlign w:val="bottom"/>
          </w:tcPr>
          <w:p w:rsidR="007A21A7" w:rsidRPr="007A21A7" w:rsidRDefault="007A21A7" w:rsidP="009C712A">
            <w:r w:rsidRPr="007A21A7">
              <w:rPr>
                <w:sz w:val="22"/>
                <w:szCs w:val="22"/>
              </w:rPr>
              <w:t>24</w:t>
            </w:r>
          </w:p>
        </w:tc>
        <w:tc>
          <w:tcPr>
            <w:tcW w:w="1360" w:type="dxa"/>
            <w:gridSpan w:val="2"/>
            <w:shd w:val="clear" w:color="auto" w:fill="auto"/>
            <w:noWrap/>
            <w:vAlign w:val="bottom"/>
          </w:tcPr>
          <w:p w:rsidR="007A21A7" w:rsidRPr="007A21A7" w:rsidRDefault="007A21A7" w:rsidP="009C712A">
            <w:r w:rsidRPr="007A21A7">
              <w:rPr>
                <w:sz w:val="22"/>
                <w:szCs w:val="22"/>
              </w:rPr>
              <w:t>65.22%</w:t>
            </w:r>
          </w:p>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gridSpan w:val="2"/>
            <w:shd w:val="clear" w:color="auto" w:fill="auto"/>
            <w:noWrap/>
            <w:vAlign w:val="bottom"/>
          </w:tcPr>
          <w:p w:rsidR="007A21A7" w:rsidRPr="007A21A7" w:rsidRDefault="007A21A7" w:rsidP="009C712A"/>
        </w:tc>
        <w:tc>
          <w:tcPr>
            <w:tcW w:w="2323" w:type="dxa"/>
            <w:gridSpan w:val="2"/>
            <w:shd w:val="clear" w:color="auto" w:fill="auto"/>
            <w:noWrap/>
            <w:vAlign w:val="bottom"/>
          </w:tcPr>
          <w:p w:rsidR="007A21A7" w:rsidRPr="007A21A7" w:rsidRDefault="007A21A7" w:rsidP="009C712A"/>
        </w:tc>
        <w:tc>
          <w:tcPr>
            <w:tcW w:w="2560" w:type="dxa"/>
            <w:gridSpan w:val="2"/>
            <w:shd w:val="clear" w:color="auto" w:fill="auto"/>
            <w:noWrap/>
            <w:vAlign w:val="bottom"/>
          </w:tcPr>
          <w:p w:rsidR="007A21A7" w:rsidRPr="007A21A7" w:rsidRDefault="007A21A7" w:rsidP="009C712A">
            <w:r w:rsidRPr="007A21A7">
              <w:t>M - Oral Communication</w:t>
            </w:r>
          </w:p>
        </w:tc>
        <w:tc>
          <w:tcPr>
            <w:tcW w:w="1900" w:type="dxa"/>
            <w:gridSpan w:val="2"/>
            <w:shd w:val="clear" w:color="auto" w:fill="auto"/>
            <w:noWrap/>
            <w:vAlign w:val="bottom"/>
          </w:tcPr>
          <w:p w:rsidR="007A21A7" w:rsidRPr="007A21A7" w:rsidRDefault="007A21A7" w:rsidP="009C712A">
            <w:r w:rsidRPr="007A21A7">
              <w:t>I    = 3% increase</w:t>
            </w:r>
          </w:p>
        </w:tc>
        <w:tc>
          <w:tcPr>
            <w:tcW w:w="1760" w:type="dxa"/>
            <w:gridSpan w:val="2"/>
            <w:shd w:val="clear" w:color="auto" w:fill="auto"/>
            <w:noWrap/>
            <w:vAlign w:val="bottom"/>
          </w:tcPr>
          <w:p w:rsidR="007A21A7" w:rsidRPr="007A21A7" w:rsidRDefault="007A21A7" w:rsidP="009C712A"/>
        </w:tc>
        <w:tc>
          <w:tcPr>
            <w:tcW w:w="1100" w:type="dxa"/>
            <w:gridSpan w:val="2"/>
            <w:shd w:val="clear" w:color="auto" w:fill="auto"/>
            <w:noWrap/>
            <w:vAlign w:val="bottom"/>
          </w:tcPr>
          <w:p w:rsidR="007A21A7" w:rsidRPr="007A21A7" w:rsidRDefault="007A21A7" w:rsidP="009C712A"/>
        </w:tc>
        <w:tc>
          <w:tcPr>
            <w:tcW w:w="1360" w:type="dxa"/>
            <w:gridSpan w:val="2"/>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gridSpan w:val="2"/>
            <w:shd w:val="clear" w:color="auto" w:fill="auto"/>
            <w:noWrap/>
            <w:vAlign w:val="bottom"/>
          </w:tcPr>
          <w:p w:rsidR="007A21A7" w:rsidRPr="007A21A7" w:rsidRDefault="007A21A7" w:rsidP="009C712A"/>
        </w:tc>
        <w:tc>
          <w:tcPr>
            <w:tcW w:w="2323" w:type="dxa"/>
            <w:gridSpan w:val="2"/>
            <w:shd w:val="clear" w:color="auto" w:fill="auto"/>
            <w:noWrap/>
            <w:vAlign w:val="bottom"/>
          </w:tcPr>
          <w:p w:rsidR="007A21A7" w:rsidRPr="007A21A7" w:rsidRDefault="007A21A7" w:rsidP="009C712A"/>
        </w:tc>
        <w:tc>
          <w:tcPr>
            <w:tcW w:w="2560" w:type="dxa"/>
            <w:gridSpan w:val="2"/>
            <w:shd w:val="clear" w:color="auto" w:fill="auto"/>
            <w:noWrap/>
            <w:vAlign w:val="bottom"/>
          </w:tcPr>
          <w:p w:rsidR="007A21A7" w:rsidRPr="007A21A7" w:rsidRDefault="007A21A7" w:rsidP="009C712A">
            <w:r w:rsidRPr="007A21A7">
              <w:t>S - Computer Application</w:t>
            </w:r>
          </w:p>
        </w:tc>
        <w:tc>
          <w:tcPr>
            <w:tcW w:w="1900" w:type="dxa"/>
            <w:gridSpan w:val="2"/>
            <w:shd w:val="clear" w:color="auto" w:fill="auto"/>
            <w:noWrap/>
            <w:vAlign w:val="bottom"/>
          </w:tcPr>
          <w:p w:rsidR="007A21A7" w:rsidRPr="007A21A7" w:rsidRDefault="007A21A7" w:rsidP="009C712A">
            <w:r w:rsidRPr="007A21A7">
              <w:t>PA = 2% increase</w:t>
            </w:r>
          </w:p>
        </w:tc>
        <w:tc>
          <w:tcPr>
            <w:tcW w:w="1760" w:type="dxa"/>
            <w:gridSpan w:val="2"/>
            <w:shd w:val="clear" w:color="auto" w:fill="auto"/>
            <w:noWrap/>
            <w:vAlign w:val="bottom"/>
          </w:tcPr>
          <w:p w:rsidR="007A21A7" w:rsidRPr="007A21A7" w:rsidRDefault="007A21A7" w:rsidP="009C712A"/>
        </w:tc>
        <w:tc>
          <w:tcPr>
            <w:tcW w:w="1100" w:type="dxa"/>
            <w:gridSpan w:val="2"/>
            <w:shd w:val="clear" w:color="auto" w:fill="auto"/>
            <w:noWrap/>
            <w:vAlign w:val="bottom"/>
          </w:tcPr>
          <w:p w:rsidR="007A21A7" w:rsidRPr="007A21A7" w:rsidRDefault="007A21A7" w:rsidP="009C712A"/>
        </w:tc>
        <w:tc>
          <w:tcPr>
            <w:tcW w:w="1360" w:type="dxa"/>
            <w:gridSpan w:val="2"/>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gridSpan w:val="2"/>
            <w:shd w:val="clear" w:color="auto" w:fill="auto"/>
            <w:noWrap/>
            <w:vAlign w:val="bottom"/>
          </w:tcPr>
          <w:p w:rsidR="007A21A7" w:rsidRPr="007A21A7" w:rsidRDefault="007A21A7" w:rsidP="009C712A"/>
        </w:tc>
        <w:tc>
          <w:tcPr>
            <w:tcW w:w="2323" w:type="dxa"/>
            <w:gridSpan w:val="2"/>
            <w:shd w:val="clear" w:color="auto" w:fill="auto"/>
            <w:noWrap/>
            <w:vAlign w:val="bottom"/>
          </w:tcPr>
          <w:p w:rsidR="007A21A7" w:rsidRPr="007A21A7" w:rsidRDefault="007A21A7" w:rsidP="009C712A"/>
        </w:tc>
        <w:tc>
          <w:tcPr>
            <w:tcW w:w="2560" w:type="dxa"/>
            <w:gridSpan w:val="2"/>
            <w:shd w:val="clear" w:color="auto" w:fill="auto"/>
            <w:noWrap/>
            <w:vAlign w:val="bottom"/>
          </w:tcPr>
          <w:p w:rsidR="007A21A7" w:rsidRPr="007A21A7" w:rsidRDefault="007A21A7" w:rsidP="009C712A">
            <w:r w:rsidRPr="007A21A7">
              <w:t>M - Group Work</w:t>
            </w:r>
          </w:p>
        </w:tc>
        <w:tc>
          <w:tcPr>
            <w:tcW w:w="1900" w:type="dxa"/>
            <w:gridSpan w:val="2"/>
            <w:shd w:val="clear" w:color="auto" w:fill="auto"/>
            <w:noWrap/>
            <w:vAlign w:val="bottom"/>
          </w:tcPr>
          <w:p w:rsidR="007A21A7" w:rsidRPr="007A21A7" w:rsidRDefault="007A21A7" w:rsidP="009C712A">
            <w:r w:rsidRPr="007A21A7">
              <w:t>O   =8% increase</w:t>
            </w:r>
          </w:p>
        </w:tc>
        <w:tc>
          <w:tcPr>
            <w:tcW w:w="1760" w:type="dxa"/>
            <w:gridSpan w:val="2"/>
            <w:shd w:val="clear" w:color="auto" w:fill="auto"/>
            <w:noWrap/>
            <w:vAlign w:val="bottom"/>
          </w:tcPr>
          <w:p w:rsidR="007A21A7" w:rsidRPr="007A21A7" w:rsidRDefault="007A21A7" w:rsidP="009C712A"/>
        </w:tc>
        <w:tc>
          <w:tcPr>
            <w:tcW w:w="1100" w:type="dxa"/>
            <w:gridSpan w:val="2"/>
            <w:shd w:val="clear" w:color="auto" w:fill="auto"/>
            <w:noWrap/>
            <w:vAlign w:val="bottom"/>
          </w:tcPr>
          <w:p w:rsidR="007A21A7" w:rsidRPr="007A21A7" w:rsidRDefault="007A21A7" w:rsidP="009C712A"/>
        </w:tc>
        <w:tc>
          <w:tcPr>
            <w:tcW w:w="1360" w:type="dxa"/>
            <w:gridSpan w:val="2"/>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gridSpan w:val="2"/>
            <w:shd w:val="clear" w:color="auto" w:fill="auto"/>
            <w:noWrap/>
            <w:vAlign w:val="bottom"/>
          </w:tcPr>
          <w:p w:rsidR="007A21A7" w:rsidRPr="007A21A7" w:rsidRDefault="007A21A7" w:rsidP="009C712A"/>
        </w:tc>
        <w:tc>
          <w:tcPr>
            <w:tcW w:w="2323" w:type="dxa"/>
            <w:gridSpan w:val="2"/>
            <w:shd w:val="clear" w:color="auto" w:fill="auto"/>
            <w:noWrap/>
            <w:vAlign w:val="bottom"/>
          </w:tcPr>
          <w:p w:rsidR="007A21A7" w:rsidRPr="007A21A7" w:rsidRDefault="007A21A7" w:rsidP="009C712A"/>
        </w:tc>
        <w:tc>
          <w:tcPr>
            <w:tcW w:w="2560" w:type="dxa"/>
            <w:gridSpan w:val="2"/>
            <w:shd w:val="clear" w:color="auto" w:fill="auto"/>
            <w:noWrap/>
            <w:vAlign w:val="bottom"/>
          </w:tcPr>
          <w:p w:rsidR="007A21A7" w:rsidRPr="007A21A7" w:rsidRDefault="007A21A7" w:rsidP="009C712A">
            <w:r w:rsidRPr="007A21A7">
              <w:t>N - Mathematical</w:t>
            </w:r>
          </w:p>
        </w:tc>
        <w:tc>
          <w:tcPr>
            <w:tcW w:w="1900" w:type="dxa"/>
            <w:gridSpan w:val="2"/>
            <w:shd w:val="clear" w:color="auto" w:fill="auto"/>
            <w:noWrap/>
            <w:vAlign w:val="bottom"/>
          </w:tcPr>
          <w:p w:rsidR="007A21A7" w:rsidRPr="007A21A7" w:rsidRDefault="007A21A7" w:rsidP="009C712A"/>
        </w:tc>
        <w:tc>
          <w:tcPr>
            <w:tcW w:w="1760" w:type="dxa"/>
            <w:gridSpan w:val="2"/>
            <w:shd w:val="clear" w:color="auto" w:fill="auto"/>
            <w:noWrap/>
            <w:vAlign w:val="bottom"/>
          </w:tcPr>
          <w:p w:rsidR="007A21A7" w:rsidRPr="007A21A7" w:rsidRDefault="007A21A7" w:rsidP="009C712A"/>
        </w:tc>
        <w:tc>
          <w:tcPr>
            <w:tcW w:w="1100" w:type="dxa"/>
            <w:gridSpan w:val="2"/>
            <w:shd w:val="clear" w:color="auto" w:fill="auto"/>
            <w:noWrap/>
            <w:vAlign w:val="bottom"/>
          </w:tcPr>
          <w:p w:rsidR="007A21A7" w:rsidRPr="007A21A7" w:rsidRDefault="007A21A7" w:rsidP="009C712A"/>
        </w:tc>
        <w:tc>
          <w:tcPr>
            <w:tcW w:w="1360" w:type="dxa"/>
            <w:gridSpan w:val="2"/>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gridSpan w:val="2"/>
            <w:shd w:val="clear" w:color="auto" w:fill="auto"/>
            <w:noWrap/>
            <w:vAlign w:val="bottom"/>
          </w:tcPr>
          <w:p w:rsidR="007A21A7" w:rsidRPr="007A21A7" w:rsidRDefault="007A21A7" w:rsidP="009C712A"/>
        </w:tc>
        <w:tc>
          <w:tcPr>
            <w:tcW w:w="2323" w:type="dxa"/>
            <w:gridSpan w:val="2"/>
            <w:shd w:val="clear" w:color="auto" w:fill="auto"/>
            <w:noWrap/>
            <w:vAlign w:val="bottom"/>
          </w:tcPr>
          <w:p w:rsidR="007A21A7" w:rsidRPr="007A21A7" w:rsidRDefault="007A21A7" w:rsidP="009C712A"/>
        </w:tc>
        <w:tc>
          <w:tcPr>
            <w:tcW w:w="2560" w:type="dxa"/>
            <w:gridSpan w:val="2"/>
            <w:shd w:val="clear" w:color="auto" w:fill="auto"/>
            <w:noWrap/>
            <w:vAlign w:val="bottom"/>
          </w:tcPr>
          <w:p w:rsidR="007A21A7" w:rsidRPr="007A21A7" w:rsidRDefault="007A21A7" w:rsidP="009C712A">
            <w:r w:rsidRPr="007A21A7">
              <w:t>M - Critical thinking</w:t>
            </w:r>
          </w:p>
        </w:tc>
        <w:tc>
          <w:tcPr>
            <w:tcW w:w="1900" w:type="dxa"/>
            <w:gridSpan w:val="2"/>
            <w:shd w:val="clear" w:color="auto" w:fill="auto"/>
            <w:noWrap/>
            <w:vAlign w:val="bottom"/>
          </w:tcPr>
          <w:p w:rsidR="007A21A7" w:rsidRPr="007A21A7" w:rsidRDefault="007A21A7" w:rsidP="009C712A"/>
        </w:tc>
        <w:tc>
          <w:tcPr>
            <w:tcW w:w="1760" w:type="dxa"/>
            <w:gridSpan w:val="2"/>
            <w:shd w:val="clear" w:color="auto" w:fill="auto"/>
            <w:noWrap/>
            <w:vAlign w:val="bottom"/>
          </w:tcPr>
          <w:p w:rsidR="007A21A7" w:rsidRPr="007A21A7" w:rsidRDefault="007A21A7" w:rsidP="009C712A"/>
        </w:tc>
        <w:tc>
          <w:tcPr>
            <w:tcW w:w="1100" w:type="dxa"/>
            <w:gridSpan w:val="2"/>
            <w:shd w:val="clear" w:color="auto" w:fill="auto"/>
            <w:noWrap/>
            <w:vAlign w:val="bottom"/>
          </w:tcPr>
          <w:p w:rsidR="007A21A7" w:rsidRPr="007A21A7" w:rsidRDefault="007A21A7" w:rsidP="009C712A"/>
        </w:tc>
        <w:tc>
          <w:tcPr>
            <w:tcW w:w="1360" w:type="dxa"/>
            <w:gridSpan w:val="2"/>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gridSpan w:val="2"/>
            <w:shd w:val="clear" w:color="auto" w:fill="auto"/>
            <w:noWrap/>
            <w:vAlign w:val="bottom"/>
          </w:tcPr>
          <w:p w:rsidR="007A21A7" w:rsidRPr="007A21A7" w:rsidRDefault="007A21A7" w:rsidP="009C712A"/>
        </w:tc>
        <w:tc>
          <w:tcPr>
            <w:tcW w:w="2323" w:type="dxa"/>
            <w:gridSpan w:val="2"/>
            <w:shd w:val="clear" w:color="auto" w:fill="auto"/>
            <w:noWrap/>
            <w:vAlign w:val="bottom"/>
          </w:tcPr>
          <w:p w:rsidR="007A21A7" w:rsidRPr="007A21A7" w:rsidRDefault="007A21A7" w:rsidP="009C712A"/>
        </w:tc>
        <w:tc>
          <w:tcPr>
            <w:tcW w:w="2560" w:type="dxa"/>
            <w:gridSpan w:val="2"/>
            <w:shd w:val="clear" w:color="auto" w:fill="auto"/>
            <w:noWrap/>
            <w:vAlign w:val="bottom"/>
          </w:tcPr>
          <w:p w:rsidR="007A21A7" w:rsidRPr="007A21A7" w:rsidRDefault="007A21A7" w:rsidP="009C712A">
            <w:r w:rsidRPr="007A21A7">
              <w:t>N - Creative artistic/design</w:t>
            </w:r>
          </w:p>
        </w:tc>
        <w:tc>
          <w:tcPr>
            <w:tcW w:w="1900" w:type="dxa"/>
            <w:gridSpan w:val="2"/>
            <w:shd w:val="clear" w:color="auto" w:fill="auto"/>
            <w:noWrap/>
            <w:vAlign w:val="bottom"/>
          </w:tcPr>
          <w:p w:rsidR="007A21A7" w:rsidRPr="007A21A7" w:rsidRDefault="007A21A7" w:rsidP="009C712A"/>
        </w:tc>
        <w:tc>
          <w:tcPr>
            <w:tcW w:w="1760" w:type="dxa"/>
            <w:gridSpan w:val="2"/>
            <w:shd w:val="clear" w:color="auto" w:fill="auto"/>
            <w:noWrap/>
            <w:vAlign w:val="bottom"/>
          </w:tcPr>
          <w:p w:rsidR="007A21A7" w:rsidRPr="007A21A7" w:rsidRDefault="007A21A7" w:rsidP="009C712A"/>
        </w:tc>
        <w:tc>
          <w:tcPr>
            <w:tcW w:w="1100" w:type="dxa"/>
            <w:gridSpan w:val="2"/>
            <w:shd w:val="clear" w:color="auto" w:fill="auto"/>
            <w:noWrap/>
            <w:vAlign w:val="bottom"/>
          </w:tcPr>
          <w:p w:rsidR="007A21A7" w:rsidRPr="007A21A7" w:rsidRDefault="007A21A7" w:rsidP="009C712A"/>
        </w:tc>
        <w:tc>
          <w:tcPr>
            <w:tcW w:w="1360" w:type="dxa"/>
            <w:gridSpan w:val="2"/>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vAlign w:val="bottom"/>
          </w:tcPr>
          <w:p w:rsidR="007A21A7" w:rsidRPr="007A21A7" w:rsidRDefault="007A21A7" w:rsidP="009C712A"/>
        </w:tc>
        <w:tc>
          <w:tcPr>
            <w:tcW w:w="2243" w:type="dxa"/>
            <w:gridSpan w:val="2"/>
            <w:shd w:val="clear" w:color="auto" w:fill="auto"/>
            <w:noWrap/>
            <w:vAlign w:val="bottom"/>
          </w:tcPr>
          <w:p w:rsidR="007A21A7" w:rsidRPr="007A21A7" w:rsidRDefault="007A21A7" w:rsidP="009C712A"/>
        </w:tc>
        <w:tc>
          <w:tcPr>
            <w:tcW w:w="2323" w:type="dxa"/>
            <w:gridSpan w:val="2"/>
            <w:shd w:val="clear" w:color="auto" w:fill="auto"/>
            <w:noWrap/>
            <w:vAlign w:val="bottom"/>
          </w:tcPr>
          <w:p w:rsidR="007A21A7" w:rsidRPr="007A21A7" w:rsidRDefault="007A21A7" w:rsidP="009C712A"/>
        </w:tc>
        <w:tc>
          <w:tcPr>
            <w:tcW w:w="2560" w:type="dxa"/>
            <w:gridSpan w:val="2"/>
            <w:shd w:val="clear" w:color="auto" w:fill="auto"/>
            <w:noWrap/>
            <w:vAlign w:val="bottom"/>
          </w:tcPr>
          <w:p w:rsidR="007A21A7" w:rsidRPr="007A21A7" w:rsidRDefault="007A21A7" w:rsidP="009C712A">
            <w:r w:rsidRPr="007A21A7">
              <w:t>S - Reading</w:t>
            </w:r>
          </w:p>
        </w:tc>
        <w:tc>
          <w:tcPr>
            <w:tcW w:w="1900" w:type="dxa"/>
            <w:gridSpan w:val="2"/>
            <w:shd w:val="clear" w:color="auto" w:fill="auto"/>
            <w:noWrap/>
            <w:vAlign w:val="bottom"/>
          </w:tcPr>
          <w:p w:rsidR="007A21A7" w:rsidRPr="007A21A7" w:rsidRDefault="007A21A7" w:rsidP="009C712A"/>
        </w:tc>
        <w:tc>
          <w:tcPr>
            <w:tcW w:w="1760" w:type="dxa"/>
            <w:gridSpan w:val="2"/>
            <w:shd w:val="clear" w:color="auto" w:fill="auto"/>
            <w:vAlign w:val="bottom"/>
          </w:tcPr>
          <w:p w:rsidR="007A21A7" w:rsidRPr="007A21A7" w:rsidRDefault="007A21A7" w:rsidP="009C712A"/>
        </w:tc>
        <w:tc>
          <w:tcPr>
            <w:tcW w:w="1100" w:type="dxa"/>
            <w:gridSpan w:val="2"/>
            <w:shd w:val="clear" w:color="auto" w:fill="auto"/>
            <w:vAlign w:val="bottom"/>
          </w:tcPr>
          <w:p w:rsidR="007A21A7" w:rsidRPr="007A21A7" w:rsidRDefault="007A21A7" w:rsidP="009C712A"/>
        </w:tc>
        <w:tc>
          <w:tcPr>
            <w:tcW w:w="1360" w:type="dxa"/>
            <w:gridSpan w:val="2"/>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gridSpan w:val="2"/>
            <w:shd w:val="clear" w:color="auto" w:fill="auto"/>
            <w:noWrap/>
            <w:vAlign w:val="bottom"/>
          </w:tcPr>
          <w:p w:rsidR="007A21A7" w:rsidRPr="007A21A7" w:rsidRDefault="007A21A7" w:rsidP="009C712A"/>
        </w:tc>
        <w:tc>
          <w:tcPr>
            <w:tcW w:w="2323" w:type="dxa"/>
            <w:gridSpan w:val="2"/>
            <w:shd w:val="clear" w:color="auto" w:fill="auto"/>
            <w:noWrap/>
            <w:vAlign w:val="bottom"/>
          </w:tcPr>
          <w:p w:rsidR="007A21A7" w:rsidRPr="007A21A7" w:rsidRDefault="007A21A7" w:rsidP="009C712A"/>
        </w:tc>
        <w:tc>
          <w:tcPr>
            <w:tcW w:w="2560" w:type="dxa"/>
            <w:gridSpan w:val="2"/>
            <w:shd w:val="clear" w:color="auto" w:fill="auto"/>
            <w:noWrap/>
            <w:vAlign w:val="bottom"/>
          </w:tcPr>
          <w:p w:rsidR="007A21A7" w:rsidRPr="007A21A7" w:rsidRDefault="007A21A7" w:rsidP="009C712A">
            <w:r w:rsidRPr="007A21A7">
              <w:t>N - Memorization</w:t>
            </w:r>
          </w:p>
        </w:tc>
        <w:tc>
          <w:tcPr>
            <w:tcW w:w="1900" w:type="dxa"/>
            <w:gridSpan w:val="2"/>
            <w:shd w:val="clear" w:color="auto" w:fill="auto"/>
            <w:noWrap/>
            <w:vAlign w:val="bottom"/>
          </w:tcPr>
          <w:p w:rsidR="007A21A7" w:rsidRPr="007A21A7" w:rsidRDefault="007A21A7" w:rsidP="009C712A"/>
        </w:tc>
        <w:tc>
          <w:tcPr>
            <w:tcW w:w="1760" w:type="dxa"/>
            <w:gridSpan w:val="2"/>
            <w:shd w:val="clear" w:color="auto" w:fill="auto"/>
            <w:noWrap/>
            <w:vAlign w:val="bottom"/>
          </w:tcPr>
          <w:p w:rsidR="007A21A7" w:rsidRPr="007A21A7" w:rsidRDefault="007A21A7" w:rsidP="009C712A"/>
        </w:tc>
        <w:tc>
          <w:tcPr>
            <w:tcW w:w="1100" w:type="dxa"/>
            <w:gridSpan w:val="2"/>
            <w:shd w:val="clear" w:color="auto" w:fill="auto"/>
            <w:noWrap/>
            <w:vAlign w:val="bottom"/>
          </w:tcPr>
          <w:p w:rsidR="007A21A7" w:rsidRPr="007A21A7" w:rsidRDefault="007A21A7" w:rsidP="009C712A"/>
        </w:tc>
        <w:tc>
          <w:tcPr>
            <w:tcW w:w="1360" w:type="dxa"/>
            <w:gridSpan w:val="2"/>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gridSpan w:val="2"/>
            <w:shd w:val="clear" w:color="auto" w:fill="auto"/>
            <w:noWrap/>
            <w:vAlign w:val="bottom"/>
          </w:tcPr>
          <w:p w:rsidR="007A21A7" w:rsidRPr="007A21A7" w:rsidRDefault="007A21A7" w:rsidP="009C712A"/>
        </w:tc>
        <w:tc>
          <w:tcPr>
            <w:tcW w:w="2323" w:type="dxa"/>
            <w:gridSpan w:val="2"/>
            <w:shd w:val="clear" w:color="auto" w:fill="auto"/>
            <w:noWrap/>
            <w:vAlign w:val="bottom"/>
          </w:tcPr>
          <w:p w:rsidR="007A21A7" w:rsidRPr="007A21A7" w:rsidRDefault="007A21A7" w:rsidP="009C712A"/>
        </w:tc>
        <w:tc>
          <w:tcPr>
            <w:tcW w:w="2560" w:type="dxa"/>
            <w:gridSpan w:val="2"/>
            <w:shd w:val="clear" w:color="auto" w:fill="auto"/>
            <w:noWrap/>
            <w:vAlign w:val="bottom"/>
          </w:tcPr>
          <w:p w:rsidR="007A21A7" w:rsidRPr="007A21A7" w:rsidRDefault="007A21A7" w:rsidP="009C712A"/>
        </w:tc>
        <w:tc>
          <w:tcPr>
            <w:tcW w:w="1900" w:type="dxa"/>
            <w:gridSpan w:val="2"/>
            <w:shd w:val="clear" w:color="auto" w:fill="auto"/>
            <w:noWrap/>
            <w:vAlign w:val="bottom"/>
          </w:tcPr>
          <w:p w:rsidR="007A21A7" w:rsidRPr="007A21A7" w:rsidRDefault="007A21A7" w:rsidP="009C712A"/>
        </w:tc>
        <w:tc>
          <w:tcPr>
            <w:tcW w:w="1760" w:type="dxa"/>
            <w:gridSpan w:val="2"/>
            <w:shd w:val="clear" w:color="auto" w:fill="auto"/>
            <w:noWrap/>
            <w:vAlign w:val="bottom"/>
          </w:tcPr>
          <w:p w:rsidR="007A21A7" w:rsidRPr="007A21A7" w:rsidRDefault="007A21A7" w:rsidP="009C712A"/>
        </w:tc>
        <w:tc>
          <w:tcPr>
            <w:tcW w:w="1100" w:type="dxa"/>
            <w:gridSpan w:val="2"/>
            <w:shd w:val="clear" w:color="auto" w:fill="auto"/>
            <w:noWrap/>
            <w:vAlign w:val="bottom"/>
          </w:tcPr>
          <w:p w:rsidR="007A21A7" w:rsidRPr="007A21A7" w:rsidRDefault="007A21A7" w:rsidP="009C712A"/>
        </w:tc>
        <w:tc>
          <w:tcPr>
            <w:tcW w:w="1360" w:type="dxa"/>
            <w:gridSpan w:val="2"/>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r w:rsidRPr="007A21A7">
              <w:t>Z</w:t>
            </w:r>
          </w:p>
        </w:tc>
        <w:tc>
          <w:tcPr>
            <w:tcW w:w="1080" w:type="dxa"/>
            <w:shd w:val="clear" w:color="auto" w:fill="auto"/>
            <w:noWrap/>
            <w:vAlign w:val="bottom"/>
          </w:tcPr>
          <w:p w:rsidR="007A21A7" w:rsidRPr="007A21A7" w:rsidRDefault="007A21A7" w:rsidP="009C712A">
            <w:r w:rsidRPr="007A21A7">
              <w:t>Fall 2010</w:t>
            </w:r>
          </w:p>
        </w:tc>
        <w:tc>
          <w:tcPr>
            <w:tcW w:w="1320" w:type="dxa"/>
            <w:shd w:val="clear" w:color="auto" w:fill="auto"/>
            <w:noWrap/>
            <w:vAlign w:val="bottom"/>
          </w:tcPr>
          <w:p w:rsidR="007A21A7" w:rsidRPr="007A21A7" w:rsidRDefault="007A21A7" w:rsidP="009C712A">
            <w:r w:rsidRPr="007A21A7">
              <w:t>SOC 111-53</w:t>
            </w:r>
          </w:p>
        </w:tc>
        <w:tc>
          <w:tcPr>
            <w:tcW w:w="2243" w:type="dxa"/>
            <w:gridSpan w:val="2"/>
            <w:shd w:val="clear" w:color="auto" w:fill="auto"/>
            <w:noWrap/>
            <w:vAlign w:val="bottom"/>
          </w:tcPr>
          <w:p w:rsidR="007A21A7" w:rsidRPr="007A21A7" w:rsidRDefault="007A21A7" w:rsidP="009C712A">
            <w:r w:rsidRPr="007A21A7">
              <w:t>Discussion/recitation</w:t>
            </w:r>
          </w:p>
        </w:tc>
        <w:tc>
          <w:tcPr>
            <w:tcW w:w="2323" w:type="dxa"/>
            <w:gridSpan w:val="2"/>
            <w:shd w:val="clear" w:color="auto" w:fill="auto"/>
            <w:noWrap/>
            <w:vAlign w:val="bottom"/>
          </w:tcPr>
          <w:p w:rsidR="007A21A7" w:rsidRPr="007A21A7" w:rsidRDefault="007A21A7" w:rsidP="009C712A">
            <w:r w:rsidRPr="007A21A7">
              <w:t>Lecturer</w:t>
            </w:r>
          </w:p>
        </w:tc>
        <w:tc>
          <w:tcPr>
            <w:tcW w:w="2560" w:type="dxa"/>
            <w:gridSpan w:val="2"/>
            <w:shd w:val="clear" w:color="auto" w:fill="auto"/>
            <w:noWrap/>
            <w:vAlign w:val="bottom"/>
          </w:tcPr>
          <w:p w:rsidR="007A21A7" w:rsidRPr="007A21A7" w:rsidRDefault="007A21A7" w:rsidP="009C712A">
            <w:r w:rsidRPr="007A21A7">
              <w:t>M - Writing</w:t>
            </w:r>
          </w:p>
        </w:tc>
        <w:tc>
          <w:tcPr>
            <w:tcW w:w="1900" w:type="dxa"/>
            <w:gridSpan w:val="2"/>
            <w:shd w:val="clear" w:color="auto" w:fill="auto"/>
            <w:noWrap/>
            <w:vAlign w:val="bottom"/>
          </w:tcPr>
          <w:p w:rsidR="007A21A7" w:rsidRPr="007A21A7" w:rsidRDefault="007A21A7" w:rsidP="009C712A">
            <w:r w:rsidRPr="007A21A7">
              <w:t>PE = 7</w:t>
            </w:r>
            <w:r w:rsidR="00AE5621" w:rsidRPr="007A21A7">
              <w:t>% increase</w:t>
            </w:r>
          </w:p>
        </w:tc>
        <w:tc>
          <w:tcPr>
            <w:tcW w:w="1760" w:type="dxa"/>
            <w:gridSpan w:val="2"/>
            <w:shd w:val="clear" w:color="auto" w:fill="auto"/>
            <w:noWrap/>
            <w:vAlign w:val="bottom"/>
          </w:tcPr>
          <w:p w:rsidR="007A21A7" w:rsidRPr="007A21A7" w:rsidRDefault="007A21A7" w:rsidP="009C712A">
            <w:r w:rsidRPr="007A21A7">
              <w:t>14</w:t>
            </w:r>
          </w:p>
        </w:tc>
        <w:tc>
          <w:tcPr>
            <w:tcW w:w="1100" w:type="dxa"/>
            <w:gridSpan w:val="2"/>
            <w:shd w:val="clear" w:color="auto" w:fill="auto"/>
            <w:noWrap/>
            <w:vAlign w:val="bottom"/>
          </w:tcPr>
          <w:p w:rsidR="007A21A7" w:rsidRPr="007A21A7" w:rsidRDefault="007A21A7" w:rsidP="009C712A">
            <w:r w:rsidRPr="007A21A7">
              <w:rPr>
                <w:sz w:val="22"/>
                <w:szCs w:val="22"/>
              </w:rPr>
              <w:t>28</w:t>
            </w:r>
          </w:p>
        </w:tc>
        <w:tc>
          <w:tcPr>
            <w:tcW w:w="1360" w:type="dxa"/>
            <w:gridSpan w:val="2"/>
            <w:shd w:val="clear" w:color="auto" w:fill="auto"/>
            <w:noWrap/>
            <w:vAlign w:val="bottom"/>
          </w:tcPr>
          <w:p w:rsidR="007A21A7" w:rsidRPr="007A21A7" w:rsidRDefault="007A21A7" w:rsidP="009C712A">
            <w:r w:rsidRPr="007A21A7">
              <w:rPr>
                <w:sz w:val="22"/>
                <w:szCs w:val="22"/>
              </w:rPr>
              <w:t>64.29%</w:t>
            </w:r>
          </w:p>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gridSpan w:val="2"/>
            <w:shd w:val="clear" w:color="auto" w:fill="auto"/>
            <w:noWrap/>
            <w:vAlign w:val="bottom"/>
          </w:tcPr>
          <w:p w:rsidR="007A21A7" w:rsidRPr="007A21A7" w:rsidRDefault="007A21A7" w:rsidP="009C712A"/>
        </w:tc>
        <w:tc>
          <w:tcPr>
            <w:tcW w:w="2323" w:type="dxa"/>
            <w:gridSpan w:val="2"/>
            <w:shd w:val="clear" w:color="auto" w:fill="auto"/>
            <w:noWrap/>
            <w:vAlign w:val="bottom"/>
          </w:tcPr>
          <w:p w:rsidR="007A21A7" w:rsidRPr="007A21A7" w:rsidRDefault="007A21A7" w:rsidP="009C712A"/>
        </w:tc>
        <w:tc>
          <w:tcPr>
            <w:tcW w:w="2560" w:type="dxa"/>
            <w:gridSpan w:val="2"/>
            <w:shd w:val="clear" w:color="auto" w:fill="auto"/>
            <w:noWrap/>
            <w:vAlign w:val="bottom"/>
          </w:tcPr>
          <w:p w:rsidR="007A21A7" w:rsidRPr="007A21A7" w:rsidRDefault="007A21A7" w:rsidP="009C712A">
            <w:r w:rsidRPr="007A21A7">
              <w:t>M - Oral Communication</w:t>
            </w:r>
          </w:p>
        </w:tc>
        <w:tc>
          <w:tcPr>
            <w:tcW w:w="1900" w:type="dxa"/>
            <w:gridSpan w:val="2"/>
            <w:shd w:val="clear" w:color="auto" w:fill="auto"/>
            <w:noWrap/>
            <w:vAlign w:val="bottom"/>
          </w:tcPr>
          <w:p w:rsidR="007A21A7" w:rsidRPr="007A21A7" w:rsidRDefault="007A21A7" w:rsidP="009C712A">
            <w:r w:rsidRPr="007A21A7">
              <w:t>I    = 1% decrease</w:t>
            </w:r>
          </w:p>
        </w:tc>
        <w:tc>
          <w:tcPr>
            <w:tcW w:w="1760" w:type="dxa"/>
            <w:gridSpan w:val="2"/>
            <w:shd w:val="clear" w:color="auto" w:fill="auto"/>
            <w:noWrap/>
            <w:vAlign w:val="bottom"/>
          </w:tcPr>
          <w:p w:rsidR="007A21A7" w:rsidRPr="007A21A7" w:rsidRDefault="007A21A7" w:rsidP="009C712A"/>
        </w:tc>
        <w:tc>
          <w:tcPr>
            <w:tcW w:w="1100" w:type="dxa"/>
            <w:gridSpan w:val="2"/>
            <w:shd w:val="clear" w:color="auto" w:fill="auto"/>
            <w:noWrap/>
            <w:vAlign w:val="bottom"/>
          </w:tcPr>
          <w:p w:rsidR="007A21A7" w:rsidRPr="007A21A7" w:rsidRDefault="007A21A7" w:rsidP="009C712A"/>
        </w:tc>
        <w:tc>
          <w:tcPr>
            <w:tcW w:w="1360" w:type="dxa"/>
            <w:gridSpan w:val="2"/>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gridSpan w:val="2"/>
            <w:shd w:val="clear" w:color="auto" w:fill="auto"/>
            <w:noWrap/>
            <w:vAlign w:val="bottom"/>
          </w:tcPr>
          <w:p w:rsidR="007A21A7" w:rsidRPr="007A21A7" w:rsidRDefault="007A21A7" w:rsidP="009C712A"/>
        </w:tc>
        <w:tc>
          <w:tcPr>
            <w:tcW w:w="2323" w:type="dxa"/>
            <w:gridSpan w:val="2"/>
            <w:shd w:val="clear" w:color="auto" w:fill="auto"/>
            <w:noWrap/>
            <w:vAlign w:val="bottom"/>
          </w:tcPr>
          <w:p w:rsidR="007A21A7" w:rsidRPr="007A21A7" w:rsidRDefault="007A21A7" w:rsidP="009C712A"/>
        </w:tc>
        <w:tc>
          <w:tcPr>
            <w:tcW w:w="2560" w:type="dxa"/>
            <w:gridSpan w:val="2"/>
            <w:shd w:val="clear" w:color="auto" w:fill="auto"/>
            <w:noWrap/>
            <w:vAlign w:val="bottom"/>
          </w:tcPr>
          <w:p w:rsidR="007A21A7" w:rsidRPr="007A21A7" w:rsidRDefault="007A21A7" w:rsidP="009C712A">
            <w:r w:rsidRPr="007A21A7">
              <w:t>S - Computer Application</w:t>
            </w:r>
          </w:p>
        </w:tc>
        <w:tc>
          <w:tcPr>
            <w:tcW w:w="1900" w:type="dxa"/>
            <w:gridSpan w:val="2"/>
            <w:shd w:val="clear" w:color="auto" w:fill="auto"/>
            <w:noWrap/>
            <w:vAlign w:val="bottom"/>
          </w:tcPr>
          <w:p w:rsidR="007A21A7" w:rsidRPr="007A21A7" w:rsidRDefault="007A21A7" w:rsidP="009C712A">
            <w:r w:rsidRPr="007A21A7">
              <w:t>PA =8% increase</w:t>
            </w:r>
          </w:p>
        </w:tc>
        <w:tc>
          <w:tcPr>
            <w:tcW w:w="1760" w:type="dxa"/>
            <w:gridSpan w:val="2"/>
            <w:shd w:val="clear" w:color="auto" w:fill="auto"/>
            <w:noWrap/>
            <w:vAlign w:val="bottom"/>
          </w:tcPr>
          <w:p w:rsidR="007A21A7" w:rsidRPr="007A21A7" w:rsidRDefault="007A21A7" w:rsidP="009C712A"/>
        </w:tc>
        <w:tc>
          <w:tcPr>
            <w:tcW w:w="1100" w:type="dxa"/>
            <w:gridSpan w:val="2"/>
            <w:shd w:val="clear" w:color="auto" w:fill="auto"/>
            <w:noWrap/>
            <w:vAlign w:val="bottom"/>
          </w:tcPr>
          <w:p w:rsidR="007A21A7" w:rsidRPr="007A21A7" w:rsidRDefault="007A21A7" w:rsidP="009C712A"/>
        </w:tc>
        <w:tc>
          <w:tcPr>
            <w:tcW w:w="1360" w:type="dxa"/>
            <w:gridSpan w:val="2"/>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gridSpan w:val="2"/>
            <w:shd w:val="clear" w:color="auto" w:fill="auto"/>
            <w:noWrap/>
            <w:vAlign w:val="bottom"/>
          </w:tcPr>
          <w:p w:rsidR="007A21A7" w:rsidRPr="007A21A7" w:rsidRDefault="007A21A7" w:rsidP="009C712A"/>
        </w:tc>
        <w:tc>
          <w:tcPr>
            <w:tcW w:w="2323" w:type="dxa"/>
            <w:gridSpan w:val="2"/>
            <w:shd w:val="clear" w:color="auto" w:fill="auto"/>
            <w:noWrap/>
            <w:vAlign w:val="bottom"/>
          </w:tcPr>
          <w:p w:rsidR="007A21A7" w:rsidRPr="007A21A7" w:rsidRDefault="007A21A7" w:rsidP="009C712A"/>
        </w:tc>
        <w:tc>
          <w:tcPr>
            <w:tcW w:w="2560" w:type="dxa"/>
            <w:gridSpan w:val="2"/>
            <w:shd w:val="clear" w:color="auto" w:fill="auto"/>
            <w:noWrap/>
            <w:vAlign w:val="bottom"/>
          </w:tcPr>
          <w:p w:rsidR="007A21A7" w:rsidRPr="007A21A7" w:rsidRDefault="007A21A7" w:rsidP="009C712A">
            <w:r w:rsidRPr="007A21A7">
              <w:t>M - Group Work</w:t>
            </w:r>
          </w:p>
        </w:tc>
        <w:tc>
          <w:tcPr>
            <w:tcW w:w="1900" w:type="dxa"/>
            <w:gridSpan w:val="2"/>
            <w:shd w:val="clear" w:color="auto" w:fill="auto"/>
            <w:noWrap/>
            <w:vAlign w:val="bottom"/>
          </w:tcPr>
          <w:p w:rsidR="007A21A7" w:rsidRPr="007A21A7" w:rsidRDefault="007A21A7" w:rsidP="009C712A">
            <w:r w:rsidRPr="007A21A7">
              <w:t>O   = 8% increase</w:t>
            </w:r>
          </w:p>
        </w:tc>
        <w:tc>
          <w:tcPr>
            <w:tcW w:w="1760" w:type="dxa"/>
            <w:gridSpan w:val="2"/>
            <w:shd w:val="clear" w:color="auto" w:fill="auto"/>
            <w:noWrap/>
            <w:vAlign w:val="bottom"/>
          </w:tcPr>
          <w:p w:rsidR="007A21A7" w:rsidRPr="007A21A7" w:rsidRDefault="007A21A7" w:rsidP="009C712A"/>
        </w:tc>
        <w:tc>
          <w:tcPr>
            <w:tcW w:w="1100" w:type="dxa"/>
            <w:gridSpan w:val="2"/>
            <w:shd w:val="clear" w:color="auto" w:fill="auto"/>
            <w:noWrap/>
            <w:vAlign w:val="bottom"/>
          </w:tcPr>
          <w:p w:rsidR="007A21A7" w:rsidRPr="007A21A7" w:rsidRDefault="007A21A7" w:rsidP="009C712A"/>
        </w:tc>
        <w:tc>
          <w:tcPr>
            <w:tcW w:w="1360" w:type="dxa"/>
            <w:gridSpan w:val="2"/>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gridSpan w:val="2"/>
            <w:shd w:val="clear" w:color="auto" w:fill="auto"/>
            <w:noWrap/>
            <w:vAlign w:val="bottom"/>
          </w:tcPr>
          <w:p w:rsidR="007A21A7" w:rsidRPr="007A21A7" w:rsidRDefault="007A21A7" w:rsidP="009C712A"/>
        </w:tc>
        <w:tc>
          <w:tcPr>
            <w:tcW w:w="2323" w:type="dxa"/>
            <w:gridSpan w:val="2"/>
            <w:shd w:val="clear" w:color="auto" w:fill="auto"/>
            <w:noWrap/>
            <w:vAlign w:val="bottom"/>
          </w:tcPr>
          <w:p w:rsidR="007A21A7" w:rsidRPr="007A21A7" w:rsidRDefault="007A21A7" w:rsidP="009C712A"/>
        </w:tc>
        <w:tc>
          <w:tcPr>
            <w:tcW w:w="2560" w:type="dxa"/>
            <w:gridSpan w:val="2"/>
            <w:shd w:val="clear" w:color="auto" w:fill="auto"/>
            <w:noWrap/>
            <w:vAlign w:val="bottom"/>
          </w:tcPr>
          <w:p w:rsidR="007A21A7" w:rsidRPr="007A21A7" w:rsidRDefault="007A21A7" w:rsidP="009C712A">
            <w:r w:rsidRPr="007A21A7">
              <w:t>N - Mathematical</w:t>
            </w:r>
          </w:p>
        </w:tc>
        <w:tc>
          <w:tcPr>
            <w:tcW w:w="1900" w:type="dxa"/>
            <w:gridSpan w:val="2"/>
            <w:shd w:val="clear" w:color="auto" w:fill="auto"/>
            <w:noWrap/>
            <w:vAlign w:val="bottom"/>
          </w:tcPr>
          <w:p w:rsidR="007A21A7" w:rsidRPr="007A21A7" w:rsidRDefault="007A21A7" w:rsidP="009C712A"/>
        </w:tc>
        <w:tc>
          <w:tcPr>
            <w:tcW w:w="1760" w:type="dxa"/>
            <w:gridSpan w:val="2"/>
            <w:shd w:val="clear" w:color="auto" w:fill="auto"/>
            <w:noWrap/>
            <w:vAlign w:val="bottom"/>
          </w:tcPr>
          <w:p w:rsidR="007A21A7" w:rsidRPr="007A21A7" w:rsidRDefault="007A21A7" w:rsidP="009C712A"/>
        </w:tc>
        <w:tc>
          <w:tcPr>
            <w:tcW w:w="1100" w:type="dxa"/>
            <w:gridSpan w:val="2"/>
            <w:shd w:val="clear" w:color="auto" w:fill="auto"/>
            <w:noWrap/>
            <w:vAlign w:val="bottom"/>
          </w:tcPr>
          <w:p w:rsidR="007A21A7" w:rsidRPr="007A21A7" w:rsidRDefault="007A21A7" w:rsidP="009C712A"/>
        </w:tc>
        <w:tc>
          <w:tcPr>
            <w:tcW w:w="1360" w:type="dxa"/>
            <w:gridSpan w:val="2"/>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gridSpan w:val="2"/>
            <w:shd w:val="clear" w:color="auto" w:fill="auto"/>
            <w:noWrap/>
            <w:vAlign w:val="bottom"/>
          </w:tcPr>
          <w:p w:rsidR="007A21A7" w:rsidRPr="007A21A7" w:rsidRDefault="007A21A7" w:rsidP="009C712A"/>
        </w:tc>
        <w:tc>
          <w:tcPr>
            <w:tcW w:w="2323" w:type="dxa"/>
            <w:gridSpan w:val="2"/>
            <w:shd w:val="clear" w:color="auto" w:fill="auto"/>
            <w:noWrap/>
            <w:vAlign w:val="bottom"/>
          </w:tcPr>
          <w:p w:rsidR="007A21A7" w:rsidRPr="007A21A7" w:rsidRDefault="007A21A7" w:rsidP="009C712A"/>
        </w:tc>
        <w:tc>
          <w:tcPr>
            <w:tcW w:w="2560" w:type="dxa"/>
            <w:gridSpan w:val="2"/>
            <w:shd w:val="clear" w:color="auto" w:fill="auto"/>
            <w:noWrap/>
            <w:vAlign w:val="bottom"/>
          </w:tcPr>
          <w:p w:rsidR="007A21A7" w:rsidRPr="007A21A7" w:rsidRDefault="007A21A7" w:rsidP="009C712A">
            <w:r w:rsidRPr="007A21A7">
              <w:t>M - Critical thinking</w:t>
            </w:r>
          </w:p>
        </w:tc>
        <w:tc>
          <w:tcPr>
            <w:tcW w:w="1900" w:type="dxa"/>
            <w:gridSpan w:val="2"/>
            <w:shd w:val="clear" w:color="auto" w:fill="auto"/>
            <w:noWrap/>
            <w:vAlign w:val="bottom"/>
          </w:tcPr>
          <w:p w:rsidR="007A21A7" w:rsidRPr="007A21A7" w:rsidRDefault="007A21A7" w:rsidP="009C712A"/>
        </w:tc>
        <w:tc>
          <w:tcPr>
            <w:tcW w:w="1760" w:type="dxa"/>
            <w:gridSpan w:val="2"/>
            <w:shd w:val="clear" w:color="auto" w:fill="auto"/>
            <w:noWrap/>
            <w:vAlign w:val="bottom"/>
          </w:tcPr>
          <w:p w:rsidR="007A21A7" w:rsidRPr="007A21A7" w:rsidRDefault="007A21A7" w:rsidP="009C712A"/>
        </w:tc>
        <w:tc>
          <w:tcPr>
            <w:tcW w:w="1100" w:type="dxa"/>
            <w:gridSpan w:val="2"/>
            <w:shd w:val="clear" w:color="auto" w:fill="auto"/>
            <w:noWrap/>
            <w:vAlign w:val="bottom"/>
          </w:tcPr>
          <w:p w:rsidR="007A21A7" w:rsidRPr="007A21A7" w:rsidRDefault="007A21A7" w:rsidP="009C712A"/>
        </w:tc>
        <w:tc>
          <w:tcPr>
            <w:tcW w:w="1360" w:type="dxa"/>
            <w:gridSpan w:val="2"/>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gridSpan w:val="2"/>
            <w:shd w:val="clear" w:color="auto" w:fill="auto"/>
            <w:noWrap/>
            <w:vAlign w:val="bottom"/>
          </w:tcPr>
          <w:p w:rsidR="007A21A7" w:rsidRPr="007A21A7" w:rsidRDefault="007A21A7" w:rsidP="009C712A"/>
        </w:tc>
        <w:tc>
          <w:tcPr>
            <w:tcW w:w="2323" w:type="dxa"/>
            <w:gridSpan w:val="2"/>
            <w:shd w:val="clear" w:color="auto" w:fill="auto"/>
            <w:noWrap/>
            <w:vAlign w:val="bottom"/>
          </w:tcPr>
          <w:p w:rsidR="007A21A7" w:rsidRPr="007A21A7" w:rsidRDefault="007A21A7" w:rsidP="009C712A"/>
        </w:tc>
        <w:tc>
          <w:tcPr>
            <w:tcW w:w="2560" w:type="dxa"/>
            <w:gridSpan w:val="2"/>
            <w:shd w:val="clear" w:color="auto" w:fill="auto"/>
            <w:noWrap/>
            <w:vAlign w:val="bottom"/>
          </w:tcPr>
          <w:p w:rsidR="007A21A7" w:rsidRPr="007A21A7" w:rsidRDefault="007A21A7" w:rsidP="009C712A">
            <w:r w:rsidRPr="007A21A7">
              <w:t>N - Creative artistic/design</w:t>
            </w:r>
          </w:p>
        </w:tc>
        <w:tc>
          <w:tcPr>
            <w:tcW w:w="1900" w:type="dxa"/>
            <w:gridSpan w:val="2"/>
            <w:shd w:val="clear" w:color="auto" w:fill="auto"/>
            <w:noWrap/>
            <w:vAlign w:val="bottom"/>
          </w:tcPr>
          <w:p w:rsidR="007A21A7" w:rsidRPr="007A21A7" w:rsidRDefault="007A21A7" w:rsidP="009C712A"/>
        </w:tc>
        <w:tc>
          <w:tcPr>
            <w:tcW w:w="1760" w:type="dxa"/>
            <w:gridSpan w:val="2"/>
            <w:shd w:val="clear" w:color="auto" w:fill="auto"/>
            <w:noWrap/>
            <w:vAlign w:val="bottom"/>
          </w:tcPr>
          <w:p w:rsidR="007A21A7" w:rsidRPr="007A21A7" w:rsidRDefault="007A21A7" w:rsidP="009C712A"/>
        </w:tc>
        <w:tc>
          <w:tcPr>
            <w:tcW w:w="1100" w:type="dxa"/>
            <w:gridSpan w:val="2"/>
            <w:shd w:val="clear" w:color="auto" w:fill="auto"/>
            <w:noWrap/>
            <w:vAlign w:val="bottom"/>
          </w:tcPr>
          <w:p w:rsidR="007A21A7" w:rsidRPr="007A21A7" w:rsidRDefault="007A21A7" w:rsidP="009C712A"/>
        </w:tc>
        <w:tc>
          <w:tcPr>
            <w:tcW w:w="1360" w:type="dxa"/>
            <w:gridSpan w:val="2"/>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gridSpan w:val="2"/>
            <w:shd w:val="clear" w:color="auto" w:fill="auto"/>
            <w:noWrap/>
            <w:vAlign w:val="bottom"/>
          </w:tcPr>
          <w:p w:rsidR="007A21A7" w:rsidRPr="007A21A7" w:rsidRDefault="007A21A7" w:rsidP="009C712A"/>
        </w:tc>
        <w:tc>
          <w:tcPr>
            <w:tcW w:w="2323" w:type="dxa"/>
            <w:gridSpan w:val="2"/>
            <w:shd w:val="clear" w:color="auto" w:fill="auto"/>
            <w:noWrap/>
            <w:vAlign w:val="bottom"/>
          </w:tcPr>
          <w:p w:rsidR="007A21A7" w:rsidRPr="007A21A7" w:rsidRDefault="007A21A7" w:rsidP="009C712A"/>
        </w:tc>
        <w:tc>
          <w:tcPr>
            <w:tcW w:w="2560" w:type="dxa"/>
            <w:gridSpan w:val="2"/>
            <w:shd w:val="clear" w:color="auto" w:fill="auto"/>
            <w:noWrap/>
            <w:vAlign w:val="bottom"/>
          </w:tcPr>
          <w:p w:rsidR="007A21A7" w:rsidRPr="007A21A7" w:rsidRDefault="007A21A7" w:rsidP="009C712A">
            <w:r w:rsidRPr="007A21A7">
              <w:t>S - Reading</w:t>
            </w:r>
          </w:p>
        </w:tc>
        <w:tc>
          <w:tcPr>
            <w:tcW w:w="1900" w:type="dxa"/>
            <w:gridSpan w:val="2"/>
            <w:shd w:val="clear" w:color="auto" w:fill="auto"/>
            <w:noWrap/>
            <w:vAlign w:val="bottom"/>
          </w:tcPr>
          <w:p w:rsidR="007A21A7" w:rsidRPr="007A21A7" w:rsidRDefault="007A21A7" w:rsidP="009C712A"/>
        </w:tc>
        <w:tc>
          <w:tcPr>
            <w:tcW w:w="1760" w:type="dxa"/>
            <w:gridSpan w:val="2"/>
            <w:shd w:val="clear" w:color="auto" w:fill="auto"/>
            <w:noWrap/>
            <w:vAlign w:val="bottom"/>
          </w:tcPr>
          <w:p w:rsidR="007A21A7" w:rsidRPr="007A21A7" w:rsidRDefault="007A21A7" w:rsidP="009C712A"/>
        </w:tc>
        <w:tc>
          <w:tcPr>
            <w:tcW w:w="1100" w:type="dxa"/>
            <w:gridSpan w:val="2"/>
            <w:shd w:val="clear" w:color="auto" w:fill="auto"/>
            <w:noWrap/>
            <w:vAlign w:val="bottom"/>
          </w:tcPr>
          <w:p w:rsidR="007A21A7" w:rsidRPr="007A21A7" w:rsidRDefault="007A21A7" w:rsidP="009C712A"/>
        </w:tc>
        <w:tc>
          <w:tcPr>
            <w:tcW w:w="1360" w:type="dxa"/>
            <w:gridSpan w:val="2"/>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gridSpan w:val="2"/>
            <w:shd w:val="clear" w:color="auto" w:fill="auto"/>
            <w:noWrap/>
            <w:vAlign w:val="bottom"/>
          </w:tcPr>
          <w:p w:rsidR="007A21A7" w:rsidRPr="007A21A7" w:rsidRDefault="007A21A7" w:rsidP="009C712A"/>
        </w:tc>
        <w:tc>
          <w:tcPr>
            <w:tcW w:w="2323" w:type="dxa"/>
            <w:gridSpan w:val="2"/>
            <w:shd w:val="clear" w:color="auto" w:fill="auto"/>
            <w:noWrap/>
            <w:vAlign w:val="bottom"/>
          </w:tcPr>
          <w:p w:rsidR="007A21A7" w:rsidRPr="007A21A7" w:rsidRDefault="007A21A7" w:rsidP="009C712A"/>
        </w:tc>
        <w:tc>
          <w:tcPr>
            <w:tcW w:w="2560" w:type="dxa"/>
            <w:gridSpan w:val="2"/>
            <w:shd w:val="clear" w:color="auto" w:fill="auto"/>
            <w:noWrap/>
            <w:vAlign w:val="bottom"/>
          </w:tcPr>
          <w:p w:rsidR="007A21A7" w:rsidRPr="007A21A7" w:rsidRDefault="007A21A7" w:rsidP="009C712A">
            <w:r w:rsidRPr="007A21A7">
              <w:t>N - Memorization</w:t>
            </w:r>
          </w:p>
        </w:tc>
        <w:tc>
          <w:tcPr>
            <w:tcW w:w="1900" w:type="dxa"/>
            <w:gridSpan w:val="2"/>
            <w:shd w:val="clear" w:color="auto" w:fill="auto"/>
            <w:noWrap/>
            <w:vAlign w:val="bottom"/>
          </w:tcPr>
          <w:p w:rsidR="007A21A7" w:rsidRPr="007A21A7" w:rsidRDefault="007A21A7" w:rsidP="009C712A"/>
        </w:tc>
        <w:tc>
          <w:tcPr>
            <w:tcW w:w="1760" w:type="dxa"/>
            <w:gridSpan w:val="2"/>
            <w:shd w:val="clear" w:color="auto" w:fill="auto"/>
            <w:noWrap/>
            <w:vAlign w:val="bottom"/>
          </w:tcPr>
          <w:p w:rsidR="007A21A7" w:rsidRPr="007A21A7" w:rsidRDefault="007A21A7" w:rsidP="009C712A"/>
        </w:tc>
        <w:tc>
          <w:tcPr>
            <w:tcW w:w="1100" w:type="dxa"/>
            <w:gridSpan w:val="2"/>
            <w:shd w:val="clear" w:color="auto" w:fill="auto"/>
            <w:noWrap/>
            <w:vAlign w:val="bottom"/>
          </w:tcPr>
          <w:p w:rsidR="007A21A7" w:rsidRPr="007A21A7" w:rsidRDefault="007A21A7" w:rsidP="009C712A"/>
        </w:tc>
        <w:tc>
          <w:tcPr>
            <w:tcW w:w="1360" w:type="dxa"/>
            <w:gridSpan w:val="2"/>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gridSpan w:val="2"/>
            <w:shd w:val="clear" w:color="auto" w:fill="auto"/>
            <w:noWrap/>
            <w:vAlign w:val="bottom"/>
          </w:tcPr>
          <w:p w:rsidR="007A21A7" w:rsidRPr="007A21A7" w:rsidRDefault="007A21A7" w:rsidP="009C712A"/>
        </w:tc>
        <w:tc>
          <w:tcPr>
            <w:tcW w:w="2323" w:type="dxa"/>
            <w:gridSpan w:val="2"/>
            <w:shd w:val="clear" w:color="auto" w:fill="auto"/>
            <w:noWrap/>
            <w:vAlign w:val="bottom"/>
          </w:tcPr>
          <w:p w:rsidR="007A21A7" w:rsidRPr="007A21A7" w:rsidRDefault="007A21A7" w:rsidP="009C712A"/>
        </w:tc>
        <w:tc>
          <w:tcPr>
            <w:tcW w:w="2560" w:type="dxa"/>
            <w:gridSpan w:val="2"/>
            <w:shd w:val="clear" w:color="auto" w:fill="auto"/>
            <w:noWrap/>
            <w:vAlign w:val="bottom"/>
          </w:tcPr>
          <w:p w:rsidR="007A21A7" w:rsidRPr="007A21A7" w:rsidRDefault="007A21A7" w:rsidP="009C712A"/>
        </w:tc>
        <w:tc>
          <w:tcPr>
            <w:tcW w:w="1900" w:type="dxa"/>
            <w:gridSpan w:val="2"/>
            <w:shd w:val="clear" w:color="auto" w:fill="auto"/>
            <w:noWrap/>
            <w:vAlign w:val="bottom"/>
          </w:tcPr>
          <w:p w:rsidR="007A21A7" w:rsidRPr="007A21A7" w:rsidRDefault="007A21A7" w:rsidP="009C712A"/>
        </w:tc>
        <w:tc>
          <w:tcPr>
            <w:tcW w:w="1760" w:type="dxa"/>
            <w:gridSpan w:val="2"/>
            <w:shd w:val="clear" w:color="auto" w:fill="auto"/>
            <w:noWrap/>
            <w:vAlign w:val="bottom"/>
          </w:tcPr>
          <w:p w:rsidR="007A21A7" w:rsidRPr="007A21A7" w:rsidRDefault="007A21A7" w:rsidP="009C712A"/>
        </w:tc>
        <w:tc>
          <w:tcPr>
            <w:tcW w:w="1100" w:type="dxa"/>
            <w:gridSpan w:val="2"/>
            <w:shd w:val="clear" w:color="auto" w:fill="auto"/>
            <w:noWrap/>
            <w:vAlign w:val="bottom"/>
          </w:tcPr>
          <w:p w:rsidR="007A21A7" w:rsidRPr="007A21A7" w:rsidRDefault="007A21A7" w:rsidP="009C712A"/>
        </w:tc>
        <w:tc>
          <w:tcPr>
            <w:tcW w:w="1360" w:type="dxa"/>
            <w:gridSpan w:val="2"/>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gridSpan w:val="2"/>
            <w:shd w:val="clear" w:color="auto" w:fill="auto"/>
            <w:noWrap/>
            <w:vAlign w:val="bottom"/>
          </w:tcPr>
          <w:p w:rsidR="007A21A7" w:rsidRPr="007A21A7" w:rsidRDefault="007A21A7" w:rsidP="009C712A"/>
        </w:tc>
        <w:tc>
          <w:tcPr>
            <w:tcW w:w="2323" w:type="dxa"/>
            <w:gridSpan w:val="2"/>
            <w:shd w:val="clear" w:color="auto" w:fill="auto"/>
            <w:noWrap/>
            <w:vAlign w:val="bottom"/>
          </w:tcPr>
          <w:p w:rsidR="007A21A7" w:rsidRPr="007A21A7" w:rsidRDefault="007A21A7" w:rsidP="009C712A"/>
        </w:tc>
        <w:tc>
          <w:tcPr>
            <w:tcW w:w="2560" w:type="dxa"/>
            <w:gridSpan w:val="2"/>
            <w:shd w:val="clear" w:color="auto" w:fill="auto"/>
            <w:noWrap/>
            <w:vAlign w:val="bottom"/>
          </w:tcPr>
          <w:p w:rsidR="007A21A7" w:rsidRPr="007A21A7" w:rsidRDefault="007A21A7" w:rsidP="009C712A"/>
        </w:tc>
        <w:tc>
          <w:tcPr>
            <w:tcW w:w="1900" w:type="dxa"/>
            <w:gridSpan w:val="2"/>
            <w:shd w:val="clear" w:color="auto" w:fill="auto"/>
            <w:noWrap/>
            <w:vAlign w:val="bottom"/>
          </w:tcPr>
          <w:p w:rsidR="007A21A7" w:rsidRPr="007A21A7" w:rsidRDefault="007A21A7" w:rsidP="009C712A"/>
        </w:tc>
        <w:tc>
          <w:tcPr>
            <w:tcW w:w="1760" w:type="dxa"/>
            <w:gridSpan w:val="2"/>
            <w:shd w:val="clear" w:color="auto" w:fill="auto"/>
            <w:noWrap/>
            <w:vAlign w:val="bottom"/>
          </w:tcPr>
          <w:p w:rsidR="007A21A7" w:rsidRPr="007A21A7" w:rsidRDefault="007A21A7" w:rsidP="009C712A"/>
        </w:tc>
        <w:tc>
          <w:tcPr>
            <w:tcW w:w="1100" w:type="dxa"/>
            <w:gridSpan w:val="2"/>
            <w:shd w:val="clear" w:color="auto" w:fill="auto"/>
            <w:noWrap/>
            <w:vAlign w:val="bottom"/>
          </w:tcPr>
          <w:p w:rsidR="007A21A7" w:rsidRPr="007A21A7" w:rsidRDefault="007A21A7" w:rsidP="009C712A"/>
        </w:tc>
        <w:tc>
          <w:tcPr>
            <w:tcW w:w="1360" w:type="dxa"/>
            <w:gridSpan w:val="2"/>
            <w:shd w:val="clear" w:color="auto" w:fill="auto"/>
            <w:noWrap/>
            <w:vAlign w:val="bottom"/>
          </w:tcPr>
          <w:p w:rsidR="007A21A7" w:rsidRPr="007A21A7" w:rsidRDefault="007A21A7" w:rsidP="009C712A"/>
        </w:tc>
      </w:tr>
      <w:tr w:rsidR="007A21A7" w:rsidRPr="007A21A7">
        <w:trPr>
          <w:trHeight w:val="288"/>
        </w:trPr>
        <w:tc>
          <w:tcPr>
            <w:tcW w:w="1400" w:type="dxa"/>
            <w:shd w:val="clear" w:color="auto" w:fill="auto"/>
            <w:noWrap/>
            <w:vAlign w:val="bottom"/>
          </w:tcPr>
          <w:p w:rsidR="007A21A7" w:rsidRPr="007A21A7" w:rsidRDefault="007A21A7" w:rsidP="009C712A"/>
        </w:tc>
        <w:tc>
          <w:tcPr>
            <w:tcW w:w="1080" w:type="dxa"/>
            <w:shd w:val="clear" w:color="auto" w:fill="auto"/>
            <w:noWrap/>
            <w:vAlign w:val="bottom"/>
          </w:tcPr>
          <w:p w:rsidR="007A21A7" w:rsidRPr="007A21A7" w:rsidRDefault="007A21A7" w:rsidP="009C712A"/>
        </w:tc>
        <w:tc>
          <w:tcPr>
            <w:tcW w:w="1320" w:type="dxa"/>
            <w:shd w:val="clear" w:color="auto" w:fill="auto"/>
            <w:noWrap/>
            <w:vAlign w:val="bottom"/>
          </w:tcPr>
          <w:p w:rsidR="007A21A7" w:rsidRPr="007A21A7" w:rsidRDefault="007A21A7" w:rsidP="009C712A"/>
        </w:tc>
        <w:tc>
          <w:tcPr>
            <w:tcW w:w="2243" w:type="dxa"/>
            <w:gridSpan w:val="2"/>
            <w:shd w:val="clear" w:color="auto" w:fill="auto"/>
            <w:noWrap/>
            <w:vAlign w:val="bottom"/>
          </w:tcPr>
          <w:p w:rsidR="007A21A7" w:rsidRPr="007A21A7" w:rsidRDefault="007A21A7" w:rsidP="009C712A"/>
        </w:tc>
        <w:tc>
          <w:tcPr>
            <w:tcW w:w="2323" w:type="dxa"/>
            <w:gridSpan w:val="2"/>
            <w:shd w:val="clear" w:color="auto" w:fill="auto"/>
            <w:noWrap/>
            <w:vAlign w:val="bottom"/>
          </w:tcPr>
          <w:p w:rsidR="007A21A7" w:rsidRPr="007A21A7" w:rsidRDefault="007A21A7" w:rsidP="009C712A"/>
        </w:tc>
        <w:tc>
          <w:tcPr>
            <w:tcW w:w="2560" w:type="dxa"/>
            <w:gridSpan w:val="2"/>
            <w:shd w:val="clear" w:color="auto" w:fill="auto"/>
            <w:noWrap/>
            <w:vAlign w:val="bottom"/>
          </w:tcPr>
          <w:p w:rsidR="007A21A7" w:rsidRPr="007A21A7" w:rsidRDefault="007A21A7" w:rsidP="009C712A"/>
        </w:tc>
        <w:tc>
          <w:tcPr>
            <w:tcW w:w="1900" w:type="dxa"/>
            <w:gridSpan w:val="2"/>
            <w:shd w:val="clear" w:color="auto" w:fill="auto"/>
            <w:noWrap/>
            <w:vAlign w:val="bottom"/>
          </w:tcPr>
          <w:p w:rsidR="007A21A7" w:rsidRPr="007A21A7" w:rsidRDefault="007A21A7" w:rsidP="009C712A"/>
        </w:tc>
        <w:tc>
          <w:tcPr>
            <w:tcW w:w="1760" w:type="dxa"/>
            <w:gridSpan w:val="2"/>
            <w:shd w:val="clear" w:color="auto" w:fill="auto"/>
            <w:noWrap/>
            <w:vAlign w:val="bottom"/>
          </w:tcPr>
          <w:p w:rsidR="007A21A7" w:rsidRPr="007A21A7" w:rsidRDefault="007A21A7" w:rsidP="009C712A"/>
        </w:tc>
        <w:tc>
          <w:tcPr>
            <w:tcW w:w="1100" w:type="dxa"/>
            <w:gridSpan w:val="2"/>
            <w:shd w:val="clear" w:color="auto" w:fill="auto"/>
            <w:noWrap/>
            <w:vAlign w:val="bottom"/>
          </w:tcPr>
          <w:p w:rsidR="007A21A7" w:rsidRPr="007A21A7" w:rsidRDefault="007A21A7" w:rsidP="009C712A"/>
        </w:tc>
        <w:tc>
          <w:tcPr>
            <w:tcW w:w="1360" w:type="dxa"/>
            <w:gridSpan w:val="2"/>
            <w:shd w:val="clear" w:color="auto" w:fill="auto"/>
            <w:noWrap/>
            <w:vAlign w:val="bottom"/>
          </w:tcPr>
          <w:p w:rsidR="007A21A7" w:rsidRPr="007A21A7" w:rsidRDefault="007A21A7" w:rsidP="009C712A"/>
        </w:tc>
      </w:tr>
      <w:tr w:rsidR="00351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r>
              <w:rPr>
                <w:rFonts w:ascii="Calibri" w:hAnsi="Calibri" w:cs="Calibri"/>
                <w:b/>
                <w:bCs/>
                <w:color w:val="000000"/>
                <w:sz w:val="22"/>
                <w:szCs w:val="22"/>
              </w:rPr>
              <w:lastRenderedPageBreak/>
              <w:t>Winter 2011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7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r>
      <w:tr w:rsidR="00351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864"/>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r>
              <w:rPr>
                <w:rFonts w:ascii="Calibri" w:hAnsi="Calibri" w:cs="Calibri"/>
                <w:b/>
                <w:bCs/>
                <w:color w:val="000000"/>
                <w:sz w:val="22"/>
                <w:szCs w:val="22"/>
              </w:rPr>
              <w:t>Faculty Name:</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r>
              <w:rPr>
                <w:rFonts w:ascii="Calibri" w:hAnsi="Calibri" w:cs="Calibri"/>
                <w:b/>
                <w:bCs/>
                <w:color w:val="000000"/>
                <w:sz w:val="22"/>
                <w:szCs w:val="22"/>
              </w:rPr>
              <w:t>Quarter</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351948" w:rsidRDefault="00351948" w:rsidP="00351948">
            <w:pPr>
              <w:rPr>
                <w:rFonts w:ascii="Calibri" w:hAnsi="Calibri" w:cs="Calibri"/>
                <w:b/>
                <w:bCs/>
                <w:color w:val="000000"/>
              </w:rPr>
            </w:pPr>
            <w:r>
              <w:rPr>
                <w:rFonts w:ascii="Calibri" w:hAnsi="Calibri" w:cs="Calibri"/>
                <w:b/>
                <w:bCs/>
                <w:color w:val="000000"/>
                <w:sz w:val="22"/>
                <w:szCs w:val="22"/>
              </w:rPr>
              <w:t>Course Section &amp; Number</w:t>
            </w:r>
          </w:p>
        </w:tc>
        <w:tc>
          <w:tcPr>
            <w:tcW w:w="424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b/>
                <w:bCs/>
                <w:color w:val="000000"/>
              </w:rPr>
            </w:pPr>
            <w:r>
              <w:rPr>
                <w:rFonts w:ascii="Calibri" w:hAnsi="Calibri" w:cs="Calibri"/>
                <w:b/>
                <w:bCs/>
                <w:color w:val="000000"/>
                <w:sz w:val="22"/>
                <w:szCs w:val="22"/>
              </w:rPr>
              <w:t xml:space="preserve">           IDEA Self </w:t>
            </w:r>
            <w:r w:rsidR="00AE5621">
              <w:rPr>
                <w:rFonts w:ascii="Calibri" w:hAnsi="Calibri" w:cs="Calibri"/>
                <w:b/>
                <w:bCs/>
                <w:color w:val="000000"/>
                <w:sz w:val="22"/>
                <w:szCs w:val="22"/>
              </w:rPr>
              <w:t>Identifier</w:t>
            </w:r>
          </w:p>
        </w:tc>
        <w:tc>
          <w:tcPr>
            <w:tcW w:w="2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r>
              <w:rPr>
                <w:rFonts w:ascii="Calibri" w:hAnsi="Calibri" w:cs="Calibri"/>
                <w:b/>
                <w:bCs/>
                <w:color w:val="000000"/>
                <w:sz w:val="22"/>
                <w:szCs w:val="22"/>
              </w:rPr>
              <w:t>Course requirements</w:t>
            </w:r>
          </w:p>
        </w:tc>
        <w:tc>
          <w:tcPr>
            <w:tcW w:w="19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51948" w:rsidRDefault="00351948" w:rsidP="00351948">
            <w:pPr>
              <w:rPr>
                <w:rFonts w:ascii="Calibri" w:hAnsi="Calibri" w:cs="Calibri"/>
                <w:b/>
                <w:bCs/>
                <w:color w:val="000000"/>
              </w:rPr>
            </w:pPr>
            <w:r>
              <w:rPr>
                <w:rFonts w:ascii="Calibri" w:hAnsi="Calibri" w:cs="Calibri"/>
                <w:b/>
                <w:bCs/>
                <w:color w:val="000000"/>
                <w:sz w:val="22"/>
                <w:szCs w:val="22"/>
              </w:rPr>
              <w:t>Pre &amp; Post % of Gain or Loss</w:t>
            </w:r>
          </w:p>
        </w:tc>
        <w:tc>
          <w:tcPr>
            <w:tcW w:w="17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51948" w:rsidRDefault="00351948" w:rsidP="00351948">
            <w:pPr>
              <w:rPr>
                <w:rFonts w:ascii="Calibri" w:hAnsi="Calibri" w:cs="Calibri"/>
                <w:b/>
                <w:bCs/>
                <w:color w:val="000000"/>
              </w:rPr>
            </w:pPr>
            <w:r>
              <w:rPr>
                <w:rFonts w:ascii="Calibri" w:hAnsi="Calibri" w:cs="Calibri"/>
                <w:b/>
                <w:bCs/>
                <w:color w:val="000000"/>
                <w:sz w:val="22"/>
                <w:szCs w:val="22"/>
              </w:rPr>
              <w:t>Number of Students Taking Pre &amp; Post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51948" w:rsidRDefault="00351948" w:rsidP="00351948">
            <w:pPr>
              <w:rPr>
                <w:rFonts w:ascii="Calibri" w:hAnsi="Calibri" w:cs="Calibri"/>
                <w:b/>
                <w:bCs/>
                <w:color w:val="000000"/>
              </w:rPr>
            </w:pPr>
            <w:r>
              <w:rPr>
                <w:rFonts w:ascii="Calibri" w:hAnsi="Calibri" w:cs="Calibri"/>
                <w:b/>
                <w:bCs/>
                <w:color w:val="000000"/>
                <w:sz w:val="22"/>
                <w:szCs w:val="22"/>
              </w:rPr>
              <w:t>Number of Students Enrolled</w:t>
            </w:r>
          </w:p>
        </w:tc>
        <w:tc>
          <w:tcPr>
            <w:tcW w:w="1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r>
              <w:rPr>
                <w:rFonts w:ascii="Calibri" w:hAnsi="Calibri" w:cs="Calibri"/>
                <w:b/>
                <w:bCs/>
                <w:color w:val="000000"/>
                <w:sz w:val="22"/>
                <w:szCs w:val="22"/>
              </w:rPr>
              <w:t>Success Rate</w:t>
            </w:r>
          </w:p>
        </w:tc>
      </w:tr>
      <w:tr w:rsidR="00351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r>
              <w:rPr>
                <w:rFonts w:ascii="Calibri" w:hAnsi="Calibri" w:cs="Calibri"/>
                <w:b/>
                <w:bCs/>
                <w:color w:val="000000"/>
                <w:sz w:val="22"/>
                <w:szCs w:val="22"/>
              </w:rPr>
              <w:t>Primary Approach</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r>
              <w:rPr>
                <w:rFonts w:ascii="Calibri" w:hAnsi="Calibri" w:cs="Calibri"/>
                <w:b/>
                <w:bCs/>
                <w:color w:val="000000"/>
                <w:sz w:val="22"/>
                <w:szCs w:val="22"/>
              </w:rPr>
              <w:t xml:space="preserve"> Secondary Approach</w:t>
            </w:r>
          </w:p>
        </w:tc>
        <w:tc>
          <w:tcPr>
            <w:tcW w:w="2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r>
              <w:rPr>
                <w:rFonts w:ascii="Calibri" w:hAnsi="Calibri" w:cs="Calibri"/>
                <w:b/>
                <w:bCs/>
                <w:color w:val="000000"/>
                <w:sz w:val="22"/>
                <w:szCs w:val="22"/>
              </w:rPr>
              <w:t>N= None</w:t>
            </w:r>
          </w:p>
        </w:tc>
        <w:tc>
          <w:tcPr>
            <w:tcW w:w="1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r>
              <w:rPr>
                <w:rFonts w:ascii="Calibri" w:hAnsi="Calibri" w:cs="Calibri"/>
                <w:b/>
                <w:bCs/>
                <w:color w:val="000000"/>
                <w:sz w:val="22"/>
                <w:szCs w:val="22"/>
              </w:rPr>
              <w:t>PE  = Perspectives</w:t>
            </w:r>
          </w:p>
        </w:tc>
        <w:tc>
          <w:tcPr>
            <w:tcW w:w="17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1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r>
      <w:tr w:rsidR="00351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2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r>
              <w:rPr>
                <w:rFonts w:ascii="Calibri" w:hAnsi="Calibri" w:cs="Calibri"/>
                <w:b/>
                <w:bCs/>
                <w:color w:val="000000"/>
                <w:sz w:val="22"/>
                <w:szCs w:val="22"/>
              </w:rPr>
              <w:t>S= Some required</w:t>
            </w:r>
          </w:p>
        </w:tc>
        <w:tc>
          <w:tcPr>
            <w:tcW w:w="1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r>
              <w:rPr>
                <w:rFonts w:ascii="Calibri" w:hAnsi="Calibri" w:cs="Calibri"/>
                <w:b/>
                <w:bCs/>
                <w:color w:val="000000"/>
                <w:sz w:val="22"/>
                <w:szCs w:val="22"/>
              </w:rPr>
              <w:t>I     = IDA</w:t>
            </w:r>
          </w:p>
        </w:tc>
        <w:tc>
          <w:tcPr>
            <w:tcW w:w="17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1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r>
      <w:tr w:rsidR="00351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r>
              <w:rPr>
                <w:rFonts w:ascii="Calibri" w:hAnsi="Calibri" w:cs="Calibri"/>
                <w:b/>
                <w:bCs/>
                <w:color w:val="000000"/>
                <w:sz w:val="22"/>
                <w:szCs w:val="22"/>
              </w:rPr>
              <w:t xml:space="preserve">M = Much required </w:t>
            </w:r>
          </w:p>
        </w:tc>
        <w:tc>
          <w:tcPr>
            <w:tcW w:w="1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r>
              <w:rPr>
                <w:rFonts w:ascii="Calibri" w:hAnsi="Calibri" w:cs="Calibri"/>
                <w:b/>
                <w:bCs/>
                <w:color w:val="000000"/>
                <w:sz w:val="22"/>
                <w:szCs w:val="22"/>
              </w:rPr>
              <w:t>PA  = Paradigms</w:t>
            </w:r>
          </w:p>
        </w:tc>
        <w:tc>
          <w:tcPr>
            <w:tcW w:w="17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1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r>
      <w:tr w:rsidR="00351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r>
              <w:rPr>
                <w:rFonts w:ascii="Calibri" w:hAnsi="Calibri" w:cs="Calibri"/>
                <w:b/>
                <w:bCs/>
                <w:color w:val="000000"/>
                <w:sz w:val="22"/>
                <w:szCs w:val="22"/>
              </w:rPr>
              <w:t>O    = Overall</w:t>
            </w:r>
          </w:p>
        </w:tc>
        <w:tc>
          <w:tcPr>
            <w:tcW w:w="17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1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r>
      <w:tr w:rsidR="00351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7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r>
      <w:tr w:rsidR="00351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b/>
                <w:bCs/>
                <w:color w:val="000000"/>
              </w:rPr>
            </w:pPr>
            <w:r>
              <w:rPr>
                <w:rFonts w:ascii="Calibri" w:hAnsi="Calibri" w:cs="Calibri"/>
                <w:b/>
                <w:bCs/>
                <w:color w:val="000000"/>
                <w:sz w:val="22"/>
                <w:szCs w:val="22"/>
              </w:rPr>
              <w:t>X</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WI 2011</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SOC 111 02</w:t>
            </w: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Lecture</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Discussion/Recitation</w:t>
            </w:r>
          </w:p>
        </w:tc>
        <w:tc>
          <w:tcPr>
            <w:tcW w:w="2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M - Writing</w:t>
            </w:r>
          </w:p>
        </w:tc>
        <w:tc>
          <w:tcPr>
            <w:tcW w:w="1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PE =21% increase</w:t>
            </w:r>
          </w:p>
        </w:tc>
        <w:tc>
          <w:tcPr>
            <w:tcW w:w="17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r>
              <w:rPr>
                <w:rFonts w:ascii="Calibri" w:hAnsi="Calibri" w:cs="Calibri"/>
                <w:color w:val="000000"/>
                <w:sz w:val="22"/>
                <w:szCs w:val="22"/>
              </w:rPr>
              <w:t>14</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r>
              <w:rPr>
                <w:rFonts w:ascii="Calibri" w:hAnsi="Calibri" w:cs="Calibri"/>
                <w:color w:val="000000"/>
                <w:sz w:val="22"/>
                <w:szCs w:val="22"/>
              </w:rPr>
              <w:t>16</w:t>
            </w:r>
          </w:p>
        </w:tc>
        <w:tc>
          <w:tcPr>
            <w:tcW w:w="1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r>
              <w:rPr>
                <w:rFonts w:ascii="Calibri" w:hAnsi="Calibri" w:cs="Calibri"/>
                <w:color w:val="000000"/>
                <w:sz w:val="22"/>
                <w:szCs w:val="22"/>
              </w:rPr>
              <w:t>32.26%</w:t>
            </w:r>
          </w:p>
        </w:tc>
      </w:tr>
      <w:tr w:rsidR="00351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S - Oral Communication</w:t>
            </w:r>
          </w:p>
        </w:tc>
        <w:tc>
          <w:tcPr>
            <w:tcW w:w="1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I    = No Change</w:t>
            </w:r>
          </w:p>
        </w:tc>
        <w:tc>
          <w:tcPr>
            <w:tcW w:w="17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r>
      <w:tr w:rsidR="00351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S - Computer Application</w:t>
            </w:r>
          </w:p>
        </w:tc>
        <w:tc>
          <w:tcPr>
            <w:tcW w:w="1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PA =7% increase</w:t>
            </w:r>
          </w:p>
        </w:tc>
        <w:tc>
          <w:tcPr>
            <w:tcW w:w="17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r>
      <w:tr w:rsidR="00351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S - Group Work</w:t>
            </w:r>
          </w:p>
        </w:tc>
        <w:tc>
          <w:tcPr>
            <w:tcW w:w="1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O   = 9% increase</w:t>
            </w:r>
          </w:p>
        </w:tc>
        <w:tc>
          <w:tcPr>
            <w:tcW w:w="17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r>
      <w:tr w:rsidR="00351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S - Mathematical</w:t>
            </w:r>
          </w:p>
        </w:tc>
        <w:tc>
          <w:tcPr>
            <w:tcW w:w="1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7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r>
      <w:tr w:rsidR="00351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M - Critical thinking</w:t>
            </w:r>
          </w:p>
        </w:tc>
        <w:tc>
          <w:tcPr>
            <w:tcW w:w="1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7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r>
      <w:tr w:rsidR="00351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S  - Creative artistic/design</w:t>
            </w:r>
          </w:p>
        </w:tc>
        <w:tc>
          <w:tcPr>
            <w:tcW w:w="1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7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r>
      <w:tr w:rsidR="00351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M - Reading</w:t>
            </w:r>
          </w:p>
        </w:tc>
        <w:tc>
          <w:tcPr>
            <w:tcW w:w="1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7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r>
      <w:tr w:rsidR="00351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S - Memorization</w:t>
            </w:r>
          </w:p>
        </w:tc>
        <w:tc>
          <w:tcPr>
            <w:tcW w:w="1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7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r>
      <w:tr w:rsidR="00351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7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r>
      <w:tr w:rsidR="00351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b/>
                <w:bCs/>
                <w:color w:val="000000"/>
              </w:rPr>
            </w:pPr>
            <w:r>
              <w:rPr>
                <w:rFonts w:ascii="Calibri" w:hAnsi="Calibri" w:cs="Calibri"/>
                <w:b/>
                <w:bCs/>
                <w:color w:val="000000"/>
                <w:sz w:val="22"/>
                <w:szCs w:val="22"/>
              </w:rPr>
              <w:t>X</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WI 2011</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SOC 111-06</w:t>
            </w: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Lecture</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Discussion/Recitation</w:t>
            </w:r>
          </w:p>
        </w:tc>
        <w:tc>
          <w:tcPr>
            <w:tcW w:w="2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M - Writing</w:t>
            </w:r>
          </w:p>
        </w:tc>
        <w:tc>
          <w:tcPr>
            <w:tcW w:w="1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PE = 6% increase</w:t>
            </w:r>
          </w:p>
        </w:tc>
        <w:tc>
          <w:tcPr>
            <w:tcW w:w="17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r>
              <w:rPr>
                <w:rFonts w:ascii="Calibri" w:hAnsi="Calibri" w:cs="Calibri"/>
                <w:color w:val="000000"/>
                <w:sz w:val="22"/>
                <w:szCs w:val="22"/>
              </w:rPr>
              <w:t>18</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r>
              <w:rPr>
                <w:rFonts w:ascii="Calibri" w:hAnsi="Calibri" w:cs="Calibri"/>
                <w:color w:val="000000"/>
                <w:sz w:val="22"/>
                <w:szCs w:val="22"/>
              </w:rPr>
              <w:t>39</w:t>
            </w:r>
          </w:p>
        </w:tc>
        <w:tc>
          <w:tcPr>
            <w:tcW w:w="1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r>
              <w:rPr>
                <w:rFonts w:ascii="Calibri" w:hAnsi="Calibri" w:cs="Calibri"/>
                <w:color w:val="000000"/>
                <w:sz w:val="22"/>
                <w:szCs w:val="22"/>
              </w:rPr>
              <w:t>28.21%</w:t>
            </w:r>
          </w:p>
        </w:tc>
      </w:tr>
      <w:tr w:rsidR="00351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S - Oral Communication</w:t>
            </w:r>
          </w:p>
        </w:tc>
        <w:tc>
          <w:tcPr>
            <w:tcW w:w="1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I    = 5% decrease</w:t>
            </w:r>
          </w:p>
        </w:tc>
        <w:tc>
          <w:tcPr>
            <w:tcW w:w="17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r>
      <w:tr w:rsidR="00351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S - Computer Application</w:t>
            </w:r>
          </w:p>
        </w:tc>
        <w:tc>
          <w:tcPr>
            <w:tcW w:w="1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PA = 5% decrease</w:t>
            </w:r>
          </w:p>
        </w:tc>
        <w:tc>
          <w:tcPr>
            <w:tcW w:w="17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r>
      <w:tr w:rsidR="00351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S - Group Work</w:t>
            </w:r>
          </w:p>
        </w:tc>
        <w:tc>
          <w:tcPr>
            <w:tcW w:w="1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O   = 3% decrease</w:t>
            </w:r>
          </w:p>
        </w:tc>
        <w:tc>
          <w:tcPr>
            <w:tcW w:w="17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r>
      <w:tr w:rsidR="00351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S - Mathematical</w:t>
            </w:r>
          </w:p>
        </w:tc>
        <w:tc>
          <w:tcPr>
            <w:tcW w:w="1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7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r>
      <w:tr w:rsidR="00351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M - Critical thinking</w:t>
            </w:r>
          </w:p>
        </w:tc>
        <w:tc>
          <w:tcPr>
            <w:tcW w:w="1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7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r>
      <w:tr w:rsidR="00351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S - Creative artistic/design</w:t>
            </w:r>
          </w:p>
        </w:tc>
        <w:tc>
          <w:tcPr>
            <w:tcW w:w="1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7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r>
      <w:tr w:rsidR="00351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M - Reading</w:t>
            </w:r>
          </w:p>
        </w:tc>
        <w:tc>
          <w:tcPr>
            <w:tcW w:w="1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7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r>
      <w:tr w:rsidR="00351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S - Memorization</w:t>
            </w:r>
          </w:p>
        </w:tc>
        <w:tc>
          <w:tcPr>
            <w:tcW w:w="1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7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r>
      <w:tr w:rsidR="00351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7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r>
      <w:tr w:rsidR="00351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b/>
                <w:bCs/>
                <w:color w:val="000000"/>
              </w:rPr>
            </w:pPr>
            <w:r>
              <w:rPr>
                <w:rFonts w:ascii="Calibri" w:hAnsi="Calibri" w:cs="Calibri"/>
                <w:b/>
                <w:bCs/>
                <w:color w:val="000000"/>
                <w:sz w:val="22"/>
                <w:szCs w:val="22"/>
              </w:rPr>
              <w:t>X</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WI 2011</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SOC 111-11</w:t>
            </w: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Lecture</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Discussion/Recitation</w:t>
            </w:r>
          </w:p>
        </w:tc>
        <w:tc>
          <w:tcPr>
            <w:tcW w:w="2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M - Writing</w:t>
            </w:r>
          </w:p>
        </w:tc>
        <w:tc>
          <w:tcPr>
            <w:tcW w:w="1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PE = 7% increase</w:t>
            </w:r>
          </w:p>
        </w:tc>
        <w:tc>
          <w:tcPr>
            <w:tcW w:w="17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r>
              <w:rPr>
                <w:rFonts w:ascii="Calibri" w:hAnsi="Calibri" w:cs="Calibri"/>
                <w:color w:val="000000"/>
                <w:sz w:val="22"/>
                <w:szCs w:val="22"/>
              </w:rPr>
              <w:t>16</w:t>
            </w: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r>
              <w:rPr>
                <w:rFonts w:ascii="Calibri" w:hAnsi="Calibri" w:cs="Calibri"/>
                <w:color w:val="000000"/>
                <w:sz w:val="22"/>
                <w:szCs w:val="22"/>
              </w:rPr>
              <w:t>39</w:t>
            </w:r>
          </w:p>
        </w:tc>
        <w:tc>
          <w:tcPr>
            <w:tcW w:w="1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r>
              <w:rPr>
                <w:rFonts w:ascii="Calibri" w:hAnsi="Calibri" w:cs="Calibri"/>
                <w:color w:val="000000"/>
                <w:sz w:val="22"/>
                <w:szCs w:val="22"/>
              </w:rPr>
              <w:t>33.33%</w:t>
            </w:r>
          </w:p>
        </w:tc>
      </w:tr>
      <w:tr w:rsidR="00351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S - Oral Communication</w:t>
            </w:r>
          </w:p>
        </w:tc>
        <w:tc>
          <w:tcPr>
            <w:tcW w:w="1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I    = 2% decrease</w:t>
            </w:r>
          </w:p>
        </w:tc>
        <w:tc>
          <w:tcPr>
            <w:tcW w:w="17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r>
      <w:tr w:rsidR="00351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S - Computer Application</w:t>
            </w:r>
          </w:p>
        </w:tc>
        <w:tc>
          <w:tcPr>
            <w:tcW w:w="1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PA = 15% increase</w:t>
            </w:r>
          </w:p>
        </w:tc>
        <w:tc>
          <w:tcPr>
            <w:tcW w:w="17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r>
      <w:tr w:rsidR="00351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S - Group Work</w:t>
            </w:r>
          </w:p>
        </w:tc>
        <w:tc>
          <w:tcPr>
            <w:tcW w:w="1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O   = 17% increase</w:t>
            </w:r>
          </w:p>
        </w:tc>
        <w:tc>
          <w:tcPr>
            <w:tcW w:w="17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r>
      <w:tr w:rsidR="00351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S - Mathematical</w:t>
            </w:r>
          </w:p>
        </w:tc>
        <w:tc>
          <w:tcPr>
            <w:tcW w:w="1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7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r>
      <w:tr w:rsidR="00351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M - Critical thinking</w:t>
            </w:r>
          </w:p>
        </w:tc>
        <w:tc>
          <w:tcPr>
            <w:tcW w:w="1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7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r>
      <w:tr w:rsidR="00351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S - Creative artistic/design</w:t>
            </w:r>
          </w:p>
        </w:tc>
        <w:tc>
          <w:tcPr>
            <w:tcW w:w="1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7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r>
      <w:tr w:rsidR="00351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M - Reading</w:t>
            </w:r>
          </w:p>
        </w:tc>
        <w:tc>
          <w:tcPr>
            <w:tcW w:w="1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7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r>
      <w:tr w:rsidR="00351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S - Memorization</w:t>
            </w:r>
          </w:p>
        </w:tc>
        <w:tc>
          <w:tcPr>
            <w:tcW w:w="1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7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r>
      <w:tr w:rsidR="00351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7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r>
      <w:tr w:rsidR="00351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7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r>
      <w:tr w:rsidR="00351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7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r>
      <w:tr w:rsidR="00351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7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r>
      <w:tr w:rsidR="00351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7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r>
      <w:tr w:rsidR="00351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7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r>
    </w:tbl>
    <w:p w:rsidR="00351948" w:rsidRDefault="00351948" w:rsidP="00351948">
      <w:r>
        <w:br w:type="page"/>
      </w:r>
    </w:p>
    <w:tbl>
      <w:tblPr>
        <w:tblW w:w="16724" w:type="dxa"/>
        <w:tblInd w:w="96" w:type="dxa"/>
        <w:tblLook w:val="04A0"/>
      </w:tblPr>
      <w:tblGrid>
        <w:gridCol w:w="1400"/>
        <w:gridCol w:w="1080"/>
        <w:gridCol w:w="1320"/>
        <w:gridCol w:w="2101"/>
        <w:gridCol w:w="2143"/>
        <w:gridCol w:w="2560"/>
        <w:gridCol w:w="1900"/>
        <w:gridCol w:w="1760"/>
        <w:gridCol w:w="1100"/>
        <w:gridCol w:w="1360"/>
      </w:tblGrid>
      <w:tr w:rsidR="00351948">
        <w:trPr>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r>
      <w:tr w:rsidR="00351948">
        <w:trPr>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r>
              <w:rPr>
                <w:rFonts w:ascii="Calibri" w:hAnsi="Calibri" w:cs="Calibri"/>
                <w:b/>
                <w:bCs/>
                <w:color w:val="000000"/>
                <w:sz w:val="22"/>
                <w:szCs w:val="22"/>
              </w:rPr>
              <w:t>Winter 2011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r>
      <w:tr w:rsidR="00351948">
        <w:trPr>
          <w:trHeight w:val="864"/>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r>
              <w:rPr>
                <w:rFonts w:ascii="Calibri" w:hAnsi="Calibri" w:cs="Calibri"/>
                <w:b/>
                <w:bCs/>
                <w:color w:val="000000"/>
                <w:sz w:val="22"/>
                <w:szCs w:val="22"/>
              </w:rPr>
              <w:t>Faculty Name:</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r>
              <w:rPr>
                <w:rFonts w:ascii="Calibri" w:hAnsi="Calibri" w:cs="Calibri"/>
                <w:b/>
                <w:bCs/>
                <w:color w:val="000000"/>
                <w:sz w:val="22"/>
                <w:szCs w:val="22"/>
              </w:rPr>
              <w:t>Quarter</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351948" w:rsidRDefault="00351948" w:rsidP="00351948">
            <w:pPr>
              <w:rPr>
                <w:rFonts w:ascii="Calibri" w:hAnsi="Calibri" w:cs="Calibri"/>
                <w:b/>
                <w:bCs/>
                <w:color w:val="000000"/>
              </w:rPr>
            </w:pPr>
            <w:r>
              <w:rPr>
                <w:rFonts w:ascii="Calibri" w:hAnsi="Calibri" w:cs="Calibri"/>
                <w:b/>
                <w:bCs/>
                <w:color w:val="000000"/>
                <w:sz w:val="22"/>
                <w:szCs w:val="22"/>
              </w:rPr>
              <w:t>Course Section &amp; Number</w:t>
            </w:r>
          </w:p>
        </w:tc>
        <w:tc>
          <w:tcPr>
            <w:tcW w:w="424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b/>
                <w:bCs/>
                <w:color w:val="000000"/>
              </w:rPr>
            </w:pPr>
            <w:r>
              <w:rPr>
                <w:rFonts w:ascii="Calibri" w:hAnsi="Calibri" w:cs="Calibri"/>
                <w:b/>
                <w:bCs/>
                <w:color w:val="000000"/>
                <w:sz w:val="22"/>
                <w:szCs w:val="22"/>
              </w:rPr>
              <w:t xml:space="preserve">           IDEA Self </w:t>
            </w:r>
            <w:r w:rsidR="00AE5621">
              <w:rPr>
                <w:rFonts w:ascii="Calibri" w:hAnsi="Calibri" w:cs="Calibri"/>
                <w:b/>
                <w:bCs/>
                <w:color w:val="000000"/>
                <w:sz w:val="22"/>
                <w:szCs w:val="22"/>
              </w:rPr>
              <w:t>Identifier</w:t>
            </w:r>
          </w:p>
        </w:tc>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r>
              <w:rPr>
                <w:rFonts w:ascii="Calibri" w:hAnsi="Calibri" w:cs="Calibri"/>
                <w:b/>
                <w:bCs/>
                <w:color w:val="000000"/>
                <w:sz w:val="22"/>
                <w:szCs w:val="22"/>
              </w:rPr>
              <w:t>Course requirements</w:t>
            </w:r>
          </w:p>
        </w:tc>
        <w:tc>
          <w:tcPr>
            <w:tcW w:w="1900" w:type="dxa"/>
            <w:tcBorders>
              <w:top w:val="single" w:sz="4" w:space="0" w:color="auto"/>
              <w:left w:val="single" w:sz="4" w:space="0" w:color="auto"/>
              <w:bottom w:val="single" w:sz="4" w:space="0" w:color="auto"/>
              <w:right w:val="single" w:sz="4" w:space="0" w:color="auto"/>
            </w:tcBorders>
            <w:shd w:val="clear" w:color="auto" w:fill="auto"/>
            <w:vAlign w:val="bottom"/>
          </w:tcPr>
          <w:p w:rsidR="00351948" w:rsidRDefault="00351948" w:rsidP="00351948">
            <w:pPr>
              <w:rPr>
                <w:rFonts w:ascii="Calibri" w:hAnsi="Calibri" w:cs="Calibri"/>
                <w:b/>
                <w:bCs/>
                <w:color w:val="000000"/>
              </w:rPr>
            </w:pPr>
            <w:r>
              <w:rPr>
                <w:rFonts w:ascii="Calibri" w:hAnsi="Calibri" w:cs="Calibri"/>
                <w:b/>
                <w:bCs/>
                <w:color w:val="000000"/>
                <w:sz w:val="22"/>
                <w:szCs w:val="22"/>
              </w:rPr>
              <w:t>Pre &amp; Post % of Gain or Loss</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bottom"/>
          </w:tcPr>
          <w:p w:rsidR="00351948" w:rsidRDefault="00351948" w:rsidP="00351948">
            <w:pPr>
              <w:rPr>
                <w:rFonts w:ascii="Calibri" w:hAnsi="Calibri" w:cs="Calibri"/>
                <w:b/>
                <w:bCs/>
                <w:color w:val="000000"/>
              </w:rPr>
            </w:pPr>
            <w:r>
              <w:rPr>
                <w:rFonts w:ascii="Calibri" w:hAnsi="Calibri" w:cs="Calibri"/>
                <w:b/>
                <w:bCs/>
                <w:color w:val="000000"/>
                <w:sz w:val="22"/>
                <w:szCs w:val="22"/>
              </w:rPr>
              <w:t>Number of Students Taking Pre &amp; Post</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rsidR="00351948" w:rsidRDefault="00351948" w:rsidP="00351948">
            <w:pPr>
              <w:rPr>
                <w:rFonts w:ascii="Calibri" w:hAnsi="Calibri" w:cs="Calibri"/>
                <w:b/>
                <w:bCs/>
                <w:color w:val="000000"/>
              </w:rPr>
            </w:pPr>
            <w:r>
              <w:rPr>
                <w:rFonts w:ascii="Calibri" w:hAnsi="Calibri" w:cs="Calibri"/>
                <w:b/>
                <w:bCs/>
                <w:color w:val="000000"/>
                <w:sz w:val="22"/>
                <w:szCs w:val="22"/>
              </w:rPr>
              <w:t>Number of Students Enrolled</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r>
              <w:rPr>
                <w:rFonts w:ascii="Calibri" w:hAnsi="Calibri" w:cs="Calibri"/>
                <w:b/>
                <w:bCs/>
                <w:color w:val="000000"/>
                <w:sz w:val="22"/>
                <w:szCs w:val="22"/>
              </w:rPr>
              <w:t>Success Rate</w:t>
            </w:r>
          </w:p>
        </w:tc>
      </w:tr>
      <w:tr w:rsidR="00351948">
        <w:trPr>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r>
              <w:rPr>
                <w:rFonts w:ascii="Calibri" w:hAnsi="Calibri" w:cs="Calibri"/>
                <w:b/>
                <w:bCs/>
                <w:color w:val="000000"/>
                <w:sz w:val="22"/>
                <w:szCs w:val="22"/>
              </w:rPr>
              <w:t>Primary Approach</w:t>
            </w:r>
          </w:p>
        </w:tc>
        <w:tc>
          <w:tcPr>
            <w:tcW w:w="2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r>
              <w:rPr>
                <w:rFonts w:ascii="Calibri" w:hAnsi="Calibri" w:cs="Calibri"/>
                <w:b/>
                <w:bCs/>
                <w:color w:val="000000"/>
                <w:sz w:val="22"/>
                <w:szCs w:val="22"/>
              </w:rPr>
              <w:t xml:space="preserve"> Secondary Approach</w:t>
            </w:r>
          </w:p>
        </w:tc>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r>
              <w:rPr>
                <w:rFonts w:ascii="Calibri" w:hAnsi="Calibri" w:cs="Calibri"/>
                <w:b/>
                <w:bCs/>
                <w:color w:val="000000"/>
                <w:sz w:val="22"/>
                <w:szCs w:val="22"/>
              </w:rPr>
              <w:t>N= None</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r>
              <w:rPr>
                <w:rFonts w:ascii="Calibri" w:hAnsi="Calibri" w:cs="Calibri"/>
                <w:b/>
                <w:bCs/>
                <w:color w:val="000000"/>
                <w:sz w:val="22"/>
                <w:szCs w:val="22"/>
              </w:rPr>
              <w:t>PE  = Perspectives</w:t>
            </w: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r>
      <w:tr w:rsidR="00351948">
        <w:trPr>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r>
              <w:rPr>
                <w:rFonts w:ascii="Calibri" w:hAnsi="Calibri" w:cs="Calibri"/>
                <w:b/>
                <w:bCs/>
                <w:color w:val="000000"/>
                <w:sz w:val="22"/>
                <w:szCs w:val="22"/>
              </w:rPr>
              <w:t>S= Some required</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r>
              <w:rPr>
                <w:rFonts w:ascii="Calibri" w:hAnsi="Calibri" w:cs="Calibri"/>
                <w:b/>
                <w:bCs/>
                <w:color w:val="000000"/>
                <w:sz w:val="22"/>
                <w:szCs w:val="22"/>
              </w:rPr>
              <w:t>I     = IDA</w:t>
            </w: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r>
      <w:tr w:rsidR="00351948">
        <w:trPr>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r>
              <w:rPr>
                <w:rFonts w:ascii="Calibri" w:hAnsi="Calibri" w:cs="Calibri"/>
                <w:b/>
                <w:bCs/>
                <w:color w:val="000000"/>
                <w:sz w:val="22"/>
                <w:szCs w:val="22"/>
              </w:rPr>
              <w:t xml:space="preserve">M = Much required </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r>
              <w:rPr>
                <w:rFonts w:ascii="Calibri" w:hAnsi="Calibri" w:cs="Calibri"/>
                <w:b/>
                <w:bCs/>
                <w:color w:val="000000"/>
                <w:sz w:val="22"/>
                <w:szCs w:val="22"/>
              </w:rPr>
              <w:t>PA  = Paradigms</w:t>
            </w: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r>
      <w:tr w:rsidR="00351948">
        <w:trPr>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r>
              <w:rPr>
                <w:rFonts w:ascii="Calibri" w:hAnsi="Calibri" w:cs="Calibri"/>
                <w:b/>
                <w:bCs/>
                <w:color w:val="000000"/>
                <w:sz w:val="22"/>
                <w:szCs w:val="22"/>
              </w:rPr>
              <w:t>O    = Overall</w:t>
            </w: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r>
      <w:tr w:rsidR="00351948">
        <w:trPr>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r>
      <w:tr w:rsidR="00351948">
        <w:trPr>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b/>
                <w:bCs/>
                <w:color w:val="000000"/>
              </w:rPr>
            </w:pPr>
            <w:r>
              <w:rPr>
                <w:rFonts w:ascii="Calibri" w:hAnsi="Calibri" w:cs="Calibri"/>
                <w:b/>
                <w:bCs/>
                <w:color w:val="000000"/>
                <w:sz w:val="22"/>
                <w:szCs w:val="22"/>
              </w:rPr>
              <w:t>X</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WI 2011</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SOC 111-12</w:t>
            </w: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Lecture</w:t>
            </w:r>
          </w:p>
        </w:tc>
        <w:tc>
          <w:tcPr>
            <w:tcW w:w="2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Discussion/recitation</w:t>
            </w:r>
          </w:p>
        </w:tc>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M - Writing</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PE = 14% increase</w:t>
            </w: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r>
              <w:rPr>
                <w:rFonts w:ascii="Calibri" w:hAnsi="Calibri" w:cs="Calibri"/>
                <w:color w:val="000000"/>
                <w:sz w:val="22"/>
                <w:szCs w:val="22"/>
              </w:rPr>
              <w:t>17</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r>
              <w:rPr>
                <w:rFonts w:ascii="Calibri" w:hAnsi="Calibri" w:cs="Calibri"/>
                <w:color w:val="000000"/>
                <w:sz w:val="22"/>
                <w:szCs w:val="22"/>
              </w:rPr>
              <w:t>38</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r>
              <w:rPr>
                <w:rFonts w:ascii="Calibri" w:hAnsi="Calibri" w:cs="Calibri"/>
                <w:color w:val="000000"/>
                <w:sz w:val="22"/>
                <w:szCs w:val="22"/>
              </w:rPr>
              <w:t>44.76%</w:t>
            </w:r>
          </w:p>
        </w:tc>
      </w:tr>
      <w:tr w:rsidR="00351948">
        <w:trPr>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S - Oral Communication</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I    = No Change</w:t>
            </w: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r>
      <w:tr w:rsidR="00351948">
        <w:trPr>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S - Computer Application</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PA = 15% decrease</w:t>
            </w: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r>
      <w:tr w:rsidR="00351948">
        <w:trPr>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S - Group Work</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O   = 15% increase</w:t>
            </w: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r>
      <w:tr w:rsidR="00351948">
        <w:trPr>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S - Mathematical</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r>
      <w:tr w:rsidR="00351948">
        <w:trPr>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M - Critical thinking</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r>
      <w:tr w:rsidR="00351948">
        <w:trPr>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S - Creative artistic/design</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r>
      <w:tr w:rsidR="00351948">
        <w:trPr>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351948" w:rsidRDefault="00351948" w:rsidP="00351948">
            <w:pPr>
              <w:rPr>
                <w:rFonts w:ascii="Calibri" w:hAnsi="Calibri" w:cs="Calibri"/>
                <w:b/>
                <w:bCs/>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M - Reading</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760" w:type="dxa"/>
            <w:tcBorders>
              <w:top w:val="single" w:sz="4" w:space="0" w:color="auto"/>
              <w:left w:val="single" w:sz="4" w:space="0" w:color="auto"/>
              <w:bottom w:val="single" w:sz="4" w:space="0" w:color="auto"/>
              <w:right w:val="single" w:sz="4" w:space="0" w:color="auto"/>
            </w:tcBorders>
            <w:shd w:val="clear" w:color="auto" w:fill="auto"/>
            <w:vAlign w:val="bottom"/>
          </w:tcPr>
          <w:p w:rsidR="00351948" w:rsidRDefault="00351948" w:rsidP="00351948">
            <w:pPr>
              <w:jc w:val="center"/>
              <w:rPr>
                <w:rFonts w:ascii="Calibri" w:hAnsi="Calibri" w:cs="Calibri"/>
                <w:b/>
                <w:bCs/>
                <w:color w:val="000000"/>
              </w:rPr>
            </w:pP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rsidR="00351948" w:rsidRDefault="00351948" w:rsidP="00351948">
            <w:pPr>
              <w:jc w:val="center"/>
              <w:rPr>
                <w:rFonts w:ascii="Calibri" w:hAnsi="Calibri" w:cs="Calibri"/>
                <w:b/>
                <w:bCs/>
                <w:color w:val="000000"/>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b/>
                <w:bCs/>
                <w:color w:val="000000"/>
              </w:rPr>
            </w:pPr>
          </w:p>
        </w:tc>
      </w:tr>
      <w:tr w:rsidR="00351948">
        <w:trPr>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S - Memorization</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b/>
                <w:bCs/>
                <w:color w:val="000000"/>
              </w:rPr>
            </w:pP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b/>
                <w:bCs/>
                <w:color w:val="000000"/>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b/>
                <w:bCs/>
                <w:color w:val="000000"/>
              </w:rPr>
            </w:pPr>
          </w:p>
        </w:tc>
      </w:tr>
      <w:tr w:rsidR="00351948">
        <w:trPr>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r>
      <w:tr w:rsidR="00351948">
        <w:trPr>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b/>
                <w:bCs/>
                <w:color w:val="000000"/>
              </w:rPr>
            </w:pPr>
            <w:r>
              <w:rPr>
                <w:rFonts w:ascii="Calibri" w:hAnsi="Calibri" w:cs="Calibri"/>
                <w:b/>
                <w:bCs/>
                <w:color w:val="000000"/>
                <w:sz w:val="22"/>
                <w:szCs w:val="22"/>
              </w:rPr>
              <w:t>X</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WI 2011</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SOC 111-13</w:t>
            </w: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Lecture</w:t>
            </w:r>
          </w:p>
        </w:tc>
        <w:tc>
          <w:tcPr>
            <w:tcW w:w="2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Discussion/Recitation</w:t>
            </w:r>
          </w:p>
        </w:tc>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M - Writing</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PE = 9% increase</w:t>
            </w: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r>
              <w:rPr>
                <w:rFonts w:ascii="Calibri" w:hAnsi="Calibri" w:cs="Calibri"/>
                <w:color w:val="000000"/>
                <w:sz w:val="22"/>
                <w:szCs w:val="22"/>
              </w:rPr>
              <w:t>23</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r>
              <w:rPr>
                <w:rFonts w:ascii="Calibri" w:hAnsi="Calibri" w:cs="Calibri"/>
                <w:color w:val="000000"/>
                <w:sz w:val="22"/>
                <w:szCs w:val="22"/>
              </w:rPr>
              <w:t>37</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r>
              <w:rPr>
                <w:rFonts w:ascii="Calibri" w:hAnsi="Calibri" w:cs="Calibri"/>
                <w:color w:val="000000"/>
                <w:sz w:val="22"/>
                <w:szCs w:val="22"/>
              </w:rPr>
              <w:t>43.24%</w:t>
            </w:r>
          </w:p>
        </w:tc>
      </w:tr>
      <w:tr w:rsidR="00351948">
        <w:trPr>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S - Oral Communication</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I    = 4% increase</w:t>
            </w: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r>
      <w:tr w:rsidR="00351948">
        <w:trPr>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S - Computer Application</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PA = 9% increase</w:t>
            </w: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r>
      <w:tr w:rsidR="00351948">
        <w:trPr>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S - Group Work</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O   =7% increase</w:t>
            </w: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r>
      <w:tr w:rsidR="00351948">
        <w:trPr>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S - Mathematical</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r>
      <w:tr w:rsidR="00351948">
        <w:trPr>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M - Critical thinking</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r>
      <w:tr w:rsidR="00351948">
        <w:trPr>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S - Creative artistic/design</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r>
      <w:tr w:rsidR="00351948">
        <w:trPr>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351948" w:rsidRDefault="00351948" w:rsidP="00351948">
            <w:pPr>
              <w:rPr>
                <w:rFonts w:ascii="Calibri" w:hAnsi="Calibri" w:cs="Calibri"/>
                <w:b/>
                <w:bCs/>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M - Reading</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760" w:type="dxa"/>
            <w:tcBorders>
              <w:top w:val="single" w:sz="4" w:space="0" w:color="auto"/>
              <w:left w:val="single" w:sz="4" w:space="0" w:color="auto"/>
              <w:bottom w:val="single" w:sz="4" w:space="0" w:color="auto"/>
              <w:right w:val="single" w:sz="4" w:space="0" w:color="auto"/>
            </w:tcBorders>
            <w:shd w:val="clear" w:color="auto" w:fill="auto"/>
            <w:vAlign w:val="bottom"/>
          </w:tcPr>
          <w:p w:rsidR="00351948" w:rsidRDefault="00351948" w:rsidP="00351948">
            <w:pPr>
              <w:jc w:val="center"/>
              <w:rPr>
                <w:rFonts w:ascii="Calibri" w:hAnsi="Calibri" w:cs="Calibri"/>
                <w:b/>
                <w:bCs/>
                <w:color w:val="000000"/>
              </w:rPr>
            </w:pP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rsidR="00351948" w:rsidRDefault="00351948" w:rsidP="00351948">
            <w:pPr>
              <w:jc w:val="center"/>
              <w:rPr>
                <w:rFonts w:ascii="Calibri" w:hAnsi="Calibri" w:cs="Calibri"/>
                <w:b/>
                <w:bCs/>
                <w:color w:val="000000"/>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b/>
                <w:bCs/>
                <w:color w:val="000000"/>
              </w:rPr>
            </w:pPr>
          </w:p>
        </w:tc>
      </w:tr>
      <w:tr w:rsidR="00351948">
        <w:trPr>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S - Memorization</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b/>
                <w:bCs/>
                <w:color w:val="000000"/>
              </w:rPr>
            </w:pP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b/>
                <w:bCs/>
                <w:color w:val="000000"/>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b/>
                <w:bCs/>
                <w:color w:val="000000"/>
              </w:rPr>
            </w:pPr>
          </w:p>
        </w:tc>
      </w:tr>
      <w:tr w:rsidR="00351948">
        <w:trPr>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r>
              <w:rPr>
                <w:rFonts w:ascii="Calibri" w:hAnsi="Calibri" w:cs="Calibri"/>
                <w:b/>
                <w:bCs/>
                <w:color w:val="000000"/>
                <w:sz w:val="22"/>
                <w:szCs w:val="22"/>
              </w:rPr>
              <w:t>Winter 2011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r>
      <w:tr w:rsidR="00351948">
        <w:trPr>
          <w:trHeight w:val="864"/>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r>
              <w:rPr>
                <w:rFonts w:ascii="Calibri" w:hAnsi="Calibri" w:cs="Calibri"/>
                <w:b/>
                <w:bCs/>
                <w:color w:val="000000"/>
                <w:sz w:val="22"/>
                <w:szCs w:val="22"/>
              </w:rPr>
              <w:t>Faculty Name:</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r>
              <w:rPr>
                <w:rFonts w:ascii="Calibri" w:hAnsi="Calibri" w:cs="Calibri"/>
                <w:b/>
                <w:bCs/>
                <w:color w:val="000000"/>
                <w:sz w:val="22"/>
                <w:szCs w:val="22"/>
              </w:rPr>
              <w:t>Quarter</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351948" w:rsidRDefault="00351948" w:rsidP="00351948">
            <w:pPr>
              <w:rPr>
                <w:rFonts w:ascii="Calibri" w:hAnsi="Calibri" w:cs="Calibri"/>
                <w:b/>
                <w:bCs/>
                <w:color w:val="000000"/>
              </w:rPr>
            </w:pPr>
            <w:r>
              <w:rPr>
                <w:rFonts w:ascii="Calibri" w:hAnsi="Calibri" w:cs="Calibri"/>
                <w:b/>
                <w:bCs/>
                <w:color w:val="000000"/>
                <w:sz w:val="22"/>
                <w:szCs w:val="22"/>
              </w:rPr>
              <w:t>Course Section &amp; Number</w:t>
            </w:r>
          </w:p>
        </w:tc>
        <w:tc>
          <w:tcPr>
            <w:tcW w:w="424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b/>
                <w:bCs/>
                <w:color w:val="000000"/>
              </w:rPr>
            </w:pPr>
            <w:r>
              <w:rPr>
                <w:rFonts w:ascii="Calibri" w:hAnsi="Calibri" w:cs="Calibri"/>
                <w:b/>
                <w:bCs/>
                <w:color w:val="000000"/>
                <w:sz w:val="22"/>
                <w:szCs w:val="22"/>
              </w:rPr>
              <w:t xml:space="preserve">           IDEA Self </w:t>
            </w:r>
            <w:r w:rsidR="00AE5621">
              <w:rPr>
                <w:rFonts w:ascii="Calibri" w:hAnsi="Calibri" w:cs="Calibri"/>
                <w:b/>
                <w:bCs/>
                <w:color w:val="000000"/>
                <w:sz w:val="22"/>
                <w:szCs w:val="22"/>
              </w:rPr>
              <w:t>Identifier</w:t>
            </w:r>
          </w:p>
        </w:tc>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r>
              <w:rPr>
                <w:rFonts w:ascii="Calibri" w:hAnsi="Calibri" w:cs="Calibri"/>
                <w:b/>
                <w:bCs/>
                <w:color w:val="000000"/>
                <w:sz w:val="22"/>
                <w:szCs w:val="22"/>
              </w:rPr>
              <w:t>Course requirements</w:t>
            </w:r>
          </w:p>
        </w:tc>
        <w:tc>
          <w:tcPr>
            <w:tcW w:w="1900" w:type="dxa"/>
            <w:tcBorders>
              <w:top w:val="single" w:sz="4" w:space="0" w:color="auto"/>
              <w:left w:val="single" w:sz="4" w:space="0" w:color="auto"/>
              <w:bottom w:val="single" w:sz="4" w:space="0" w:color="auto"/>
              <w:right w:val="single" w:sz="4" w:space="0" w:color="auto"/>
            </w:tcBorders>
            <w:shd w:val="clear" w:color="auto" w:fill="auto"/>
            <w:vAlign w:val="bottom"/>
          </w:tcPr>
          <w:p w:rsidR="00351948" w:rsidRDefault="00351948" w:rsidP="00351948">
            <w:pPr>
              <w:rPr>
                <w:rFonts w:ascii="Calibri" w:hAnsi="Calibri" w:cs="Calibri"/>
                <w:b/>
                <w:bCs/>
                <w:color w:val="000000"/>
              </w:rPr>
            </w:pPr>
            <w:r>
              <w:rPr>
                <w:rFonts w:ascii="Calibri" w:hAnsi="Calibri" w:cs="Calibri"/>
                <w:b/>
                <w:bCs/>
                <w:color w:val="000000"/>
                <w:sz w:val="22"/>
                <w:szCs w:val="22"/>
              </w:rPr>
              <w:t>Pre &amp; Post % of Gain or Loss</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bottom"/>
          </w:tcPr>
          <w:p w:rsidR="00351948" w:rsidRDefault="00351948" w:rsidP="00351948">
            <w:pPr>
              <w:rPr>
                <w:rFonts w:ascii="Calibri" w:hAnsi="Calibri" w:cs="Calibri"/>
                <w:b/>
                <w:bCs/>
                <w:color w:val="000000"/>
              </w:rPr>
            </w:pPr>
            <w:r>
              <w:rPr>
                <w:rFonts w:ascii="Calibri" w:hAnsi="Calibri" w:cs="Calibri"/>
                <w:b/>
                <w:bCs/>
                <w:color w:val="000000"/>
                <w:sz w:val="22"/>
                <w:szCs w:val="22"/>
              </w:rPr>
              <w:t>Number of Students Taking Pre &amp; Post</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rsidR="00351948" w:rsidRDefault="00351948" w:rsidP="00351948">
            <w:pPr>
              <w:rPr>
                <w:rFonts w:ascii="Calibri" w:hAnsi="Calibri" w:cs="Calibri"/>
                <w:b/>
                <w:bCs/>
                <w:color w:val="000000"/>
              </w:rPr>
            </w:pPr>
            <w:r>
              <w:rPr>
                <w:rFonts w:ascii="Calibri" w:hAnsi="Calibri" w:cs="Calibri"/>
                <w:b/>
                <w:bCs/>
                <w:color w:val="000000"/>
                <w:sz w:val="22"/>
                <w:szCs w:val="22"/>
              </w:rPr>
              <w:t>Number of Students Enrolled</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r>
              <w:rPr>
                <w:rFonts w:ascii="Calibri" w:hAnsi="Calibri" w:cs="Calibri"/>
                <w:b/>
                <w:bCs/>
                <w:color w:val="000000"/>
                <w:sz w:val="22"/>
                <w:szCs w:val="22"/>
              </w:rPr>
              <w:t>Success Rate</w:t>
            </w:r>
          </w:p>
        </w:tc>
      </w:tr>
      <w:tr w:rsidR="00351948">
        <w:trPr>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r>
              <w:rPr>
                <w:rFonts w:ascii="Calibri" w:hAnsi="Calibri" w:cs="Calibri"/>
                <w:b/>
                <w:bCs/>
                <w:color w:val="000000"/>
                <w:sz w:val="22"/>
                <w:szCs w:val="22"/>
              </w:rPr>
              <w:t>Primary Approach</w:t>
            </w:r>
          </w:p>
        </w:tc>
        <w:tc>
          <w:tcPr>
            <w:tcW w:w="2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r>
              <w:rPr>
                <w:rFonts w:ascii="Calibri" w:hAnsi="Calibri" w:cs="Calibri"/>
                <w:b/>
                <w:bCs/>
                <w:color w:val="000000"/>
                <w:sz w:val="22"/>
                <w:szCs w:val="22"/>
              </w:rPr>
              <w:t xml:space="preserve"> Secondary Approach</w:t>
            </w:r>
          </w:p>
        </w:tc>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r>
              <w:rPr>
                <w:rFonts w:ascii="Calibri" w:hAnsi="Calibri" w:cs="Calibri"/>
                <w:b/>
                <w:bCs/>
                <w:color w:val="000000"/>
                <w:sz w:val="22"/>
                <w:szCs w:val="22"/>
              </w:rPr>
              <w:t>N= None</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r>
              <w:rPr>
                <w:rFonts w:ascii="Calibri" w:hAnsi="Calibri" w:cs="Calibri"/>
                <w:b/>
                <w:bCs/>
                <w:color w:val="000000"/>
                <w:sz w:val="22"/>
                <w:szCs w:val="22"/>
              </w:rPr>
              <w:t>PE  = Perspectives</w:t>
            </w: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r>
      <w:tr w:rsidR="00351948">
        <w:trPr>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r>
              <w:rPr>
                <w:rFonts w:ascii="Calibri" w:hAnsi="Calibri" w:cs="Calibri"/>
                <w:b/>
                <w:bCs/>
                <w:color w:val="000000"/>
                <w:sz w:val="22"/>
                <w:szCs w:val="22"/>
              </w:rPr>
              <w:t>S= Some required</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r>
              <w:rPr>
                <w:rFonts w:ascii="Calibri" w:hAnsi="Calibri" w:cs="Calibri"/>
                <w:b/>
                <w:bCs/>
                <w:color w:val="000000"/>
                <w:sz w:val="22"/>
                <w:szCs w:val="22"/>
              </w:rPr>
              <w:t>I     = IDA</w:t>
            </w: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r>
      <w:tr w:rsidR="00351948">
        <w:trPr>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r>
              <w:rPr>
                <w:rFonts w:ascii="Calibri" w:hAnsi="Calibri" w:cs="Calibri"/>
                <w:b/>
                <w:bCs/>
                <w:color w:val="000000"/>
                <w:sz w:val="22"/>
                <w:szCs w:val="22"/>
              </w:rPr>
              <w:t xml:space="preserve">M = Much required </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r>
              <w:rPr>
                <w:rFonts w:ascii="Calibri" w:hAnsi="Calibri" w:cs="Calibri"/>
                <w:b/>
                <w:bCs/>
                <w:color w:val="000000"/>
                <w:sz w:val="22"/>
                <w:szCs w:val="22"/>
              </w:rPr>
              <w:t>PA  = Paradigms</w:t>
            </w: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r>
      <w:tr w:rsidR="00351948">
        <w:trPr>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r>
              <w:rPr>
                <w:rFonts w:ascii="Calibri" w:hAnsi="Calibri" w:cs="Calibri"/>
                <w:b/>
                <w:bCs/>
                <w:color w:val="000000"/>
                <w:sz w:val="22"/>
                <w:szCs w:val="22"/>
              </w:rPr>
              <w:t>O    = Overall</w:t>
            </w: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r>
      <w:tr w:rsidR="00351948">
        <w:trPr>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r>
      <w:tr w:rsidR="00351948">
        <w:trPr>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b/>
                <w:bCs/>
                <w:color w:val="000000"/>
              </w:rPr>
            </w:pPr>
            <w:r>
              <w:rPr>
                <w:rFonts w:ascii="Calibri" w:hAnsi="Calibri" w:cs="Calibri"/>
                <w:b/>
                <w:bCs/>
                <w:color w:val="000000"/>
                <w:sz w:val="22"/>
                <w:szCs w:val="22"/>
              </w:rPr>
              <w:t>Y</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WI 2011</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SOC 111-05</w:t>
            </w: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Discussion/recitation</w:t>
            </w:r>
          </w:p>
        </w:tc>
        <w:tc>
          <w:tcPr>
            <w:tcW w:w="2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Lecturer</w:t>
            </w:r>
          </w:p>
        </w:tc>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M - Writing</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PE = 19% increase</w:t>
            </w: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r>
              <w:rPr>
                <w:rFonts w:ascii="Calibri" w:hAnsi="Calibri" w:cs="Calibri"/>
                <w:color w:val="000000"/>
                <w:sz w:val="22"/>
                <w:szCs w:val="22"/>
              </w:rPr>
              <w:t>15</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r>
              <w:rPr>
                <w:rFonts w:ascii="Calibri" w:hAnsi="Calibri" w:cs="Calibri"/>
                <w:color w:val="000000"/>
                <w:sz w:val="22"/>
                <w:szCs w:val="22"/>
              </w:rPr>
              <w:t>24</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r>
              <w:rPr>
                <w:rFonts w:ascii="Calibri" w:hAnsi="Calibri" w:cs="Calibri"/>
                <w:color w:val="000000"/>
                <w:sz w:val="22"/>
                <w:szCs w:val="22"/>
              </w:rPr>
              <w:t>70.83%</w:t>
            </w:r>
          </w:p>
        </w:tc>
      </w:tr>
      <w:tr w:rsidR="00351948">
        <w:trPr>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S - Oral Communication</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I    = No Change</w:t>
            </w: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r>
      <w:tr w:rsidR="00351948">
        <w:trPr>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S - Computer Application</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PA = 8% increase</w:t>
            </w: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r>
      <w:tr w:rsidR="00351948">
        <w:trPr>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M - Group Work</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O = 8% increase</w:t>
            </w: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r>
      <w:tr w:rsidR="00351948">
        <w:trPr>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S - Mathematical</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r>
      <w:tr w:rsidR="00351948">
        <w:trPr>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M - Critical thinking</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r>
      <w:tr w:rsidR="00351948">
        <w:trPr>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N - Creative artistic/design</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r>
      <w:tr w:rsidR="00351948">
        <w:trPr>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351948" w:rsidRDefault="00351948" w:rsidP="00351948">
            <w:pPr>
              <w:rPr>
                <w:rFonts w:ascii="Calibri" w:hAnsi="Calibri" w:cs="Calibri"/>
                <w:b/>
                <w:bCs/>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M - Reading</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760" w:type="dxa"/>
            <w:tcBorders>
              <w:top w:val="single" w:sz="4" w:space="0" w:color="auto"/>
              <w:left w:val="single" w:sz="4" w:space="0" w:color="auto"/>
              <w:bottom w:val="single" w:sz="4" w:space="0" w:color="auto"/>
              <w:right w:val="single" w:sz="4" w:space="0" w:color="auto"/>
            </w:tcBorders>
            <w:shd w:val="clear" w:color="auto" w:fill="auto"/>
            <w:vAlign w:val="bottom"/>
          </w:tcPr>
          <w:p w:rsidR="00351948" w:rsidRDefault="00351948" w:rsidP="00351948">
            <w:pPr>
              <w:jc w:val="center"/>
              <w:rPr>
                <w:rFonts w:ascii="Calibri" w:hAnsi="Calibri" w:cs="Calibri"/>
                <w:b/>
                <w:bCs/>
                <w:color w:val="000000"/>
              </w:rPr>
            </w:pP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rsidR="00351948" w:rsidRDefault="00351948" w:rsidP="00351948">
            <w:pPr>
              <w:jc w:val="center"/>
              <w:rPr>
                <w:rFonts w:ascii="Calibri" w:hAnsi="Calibri" w:cs="Calibri"/>
                <w:b/>
                <w:bCs/>
                <w:color w:val="000000"/>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b/>
                <w:bCs/>
                <w:color w:val="000000"/>
              </w:rPr>
            </w:pPr>
          </w:p>
        </w:tc>
      </w:tr>
      <w:tr w:rsidR="00351948">
        <w:trPr>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S - Memorization</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b/>
                <w:bCs/>
                <w:color w:val="000000"/>
              </w:rPr>
            </w:pP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b/>
                <w:bCs/>
                <w:color w:val="000000"/>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b/>
                <w:bCs/>
                <w:color w:val="000000"/>
              </w:rPr>
            </w:pPr>
          </w:p>
        </w:tc>
      </w:tr>
      <w:tr w:rsidR="00351948">
        <w:trPr>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b/>
                <w:bCs/>
                <w:color w:val="000000"/>
              </w:rPr>
            </w:pP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b/>
                <w:bCs/>
                <w:color w:val="000000"/>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b/>
                <w:bCs/>
                <w:color w:val="000000"/>
              </w:rPr>
            </w:pPr>
          </w:p>
        </w:tc>
      </w:tr>
      <w:tr w:rsidR="00351948">
        <w:trPr>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b/>
                <w:bCs/>
                <w:color w:val="000000"/>
              </w:rPr>
            </w:pPr>
            <w:r>
              <w:rPr>
                <w:rFonts w:ascii="Calibri" w:hAnsi="Calibri" w:cs="Calibri"/>
                <w:b/>
                <w:bCs/>
                <w:color w:val="000000"/>
                <w:sz w:val="22"/>
                <w:szCs w:val="22"/>
              </w:rPr>
              <w:t>Y</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WI 2011</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SOC 111-07</w:t>
            </w: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Discussion/recitation</w:t>
            </w:r>
          </w:p>
        </w:tc>
        <w:tc>
          <w:tcPr>
            <w:tcW w:w="2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Lecturer</w:t>
            </w:r>
          </w:p>
        </w:tc>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M - Writing</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PE = 35% increase</w:t>
            </w: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r>
              <w:rPr>
                <w:rFonts w:ascii="Calibri" w:hAnsi="Calibri" w:cs="Calibri"/>
                <w:color w:val="000000"/>
                <w:sz w:val="22"/>
                <w:szCs w:val="22"/>
              </w:rPr>
              <w:t>12</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r>
              <w:rPr>
                <w:rFonts w:ascii="Calibri" w:hAnsi="Calibri" w:cs="Calibri"/>
                <w:color w:val="000000"/>
                <w:sz w:val="22"/>
                <w:szCs w:val="22"/>
              </w:rPr>
              <w:t>24</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r>
              <w:rPr>
                <w:rFonts w:ascii="Calibri" w:hAnsi="Calibri" w:cs="Calibri"/>
                <w:color w:val="000000"/>
                <w:sz w:val="22"/>
                <w:szCs w:val="22"/>
              </w:rPr>
              <w:t>76.19%</w:t>
            </w:r>
          </w:p>
        </w:tc>
      </w:tr>
      <w:tr w:rsidR="00351948">
        <w:trPr>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S - Oral Communication</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I    = 9% increase</w:t>
            </w: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r>
      <w:tr w:rsidR="00351948">
        <w:trPr>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S - Computer Application</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PA = 23% increase</w:t>
            </w: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r>
      <w:tr w:rsidR="00351948">
        <w:trPr>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M - Group Work</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O = 29% increase</w:t>
            </w: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r>
      <w:tr w:rsidR="00351948">
        <w:trPr>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S - Mathematical</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r>
      <w:tr w:rsidR="00351948">
        <w:trPr>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M - Critical thinking</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r>
      <w:tr w:rsidR="00351948">
        <w:trPr>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N - Creative artistic/design</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color w:val="000000"/>
              </w:rPr>
            </w:pPr>
          </w:p>
        </w:tc>
      </w:tr>
      <w:tr w:rsidR="00351948">
        <w:trPr>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tcPr>
          <w:p w:rsidR="00351948" w:rsidRDefault="00351948" w:rsidP="00351948">
            <w:pPr>
              <w:rPr>
                <w:rFonts w:ascii="Calibri" w:hAnsi="Calibri" w:cs="Calibri"/>
                <w:b/>
                <w:bCs/>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M - Reading</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760" w:type="dxa"/>
            <w:tcBorders>
              <w:top w:val="single" w:sz="4" w:space="0" w:color="auto"/>
              <w:left w:val="single" w:sz="4" w:space="0" w:color="auto"/>
              <w:bottom w:val="single" w:sz="4" w:space="0" w:color="auto"/>
              <w:right w:val="single" w:sz="4" w:space="0" w:color="auto"/>
            </w:tcBorders>
            <w:shd w:val="clear" w:color="auto" w:fill="auto"/>
            <w:vAlign w:val="bottom"/>
          </w:tcPr>
          <w:p w:rsidR="00351948" w:rsidRDefault="00351948" w:rsidP="00351948">
            <w:pPr>
              <w:jc w:val="center"/>
              <w:rPr>
                <w:rFonts w:ascii="Calibri" w:hAnsi="Calibri" w:cs="Calibri"/>
                <w:b/>
                <w:bCs/>
                <w:color w:val="000000"/>
              </w:rPr>
            </w:pPr>
          </w:p>
        </w:tc>
        <w:tc>
          <w:tcPr>
            <w:tcW w:w="1100" w:type="dxa"/>
            <w:tcBorders>
              <w:top w:val="single" w:sz="4" w:space="0" w:color="auto"/>
              <w:left w:val="single" w:sz="4" w:space="0" w:color="auto"/>
              <w:bottom w:val="single" w:sz="4" w:space="0" w:color="auto"/>
              <w:right w:val="single" w:sz="4" w:space="0" w:color="auto"/>
            </w:tcBorders>
            <w:shd w:val="clear" w:color="auto" w:fill="auto"/>
            <w:vAlign w:val="bottom"/>
          </w:tcPr>
          <w:p w:rsidR="00351948" w:rsidRDefault="00351948" w:rsidP="00351948">
            <w:pPr>
              <w:jc w:val="center"/>
              <w:rPr>
                <w:rFonts w:ascii="Calibri" w:hAnsi="Calibri" w:cs="Calibri"/>
                <w:b/>
                <w:bCs/>
                <w:color w:val="000000"/>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b/>
                <w:bCs/>
                <w:color w:val="000000"/>
              </w:rPr>
            </w:pPr>
          </w:p>
        </w:tc>
      </w:tr>
      <w:tr w:rsidR="00351948">
        <w:trPr>
          <w:trHeight w:val="288"/>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b/>
                <w:bCs/>
                <w:color w:val="00000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r>
              <w:rPr>
                <w:rFonts w:ascii="Calibri" w:hAnsi="Calibri" w:cs="Calibri"/>
                <w:color w:val="000000"/>
                <w:sz w:val="22"/>
                <w:szCs w:val="22"/>
              </w:rPr>
              <w:t>S - Memorization</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rPr>
                <w:rFonts w:ascii="Calibri" w:hAnsi="Calibri" w:cs="Calibri"/>
                <w:color w:val="000000"/>
              </w:rPr>
            </w:pP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b/>
                <w:bCs/>
                <w:color w:val="000000"/>
              </w:rPr>
            </w:pP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b/>
                <w:bCs/>
                <w:color w:val="000000"/>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51948" w:rsidRDefault="00351948" w:rsidP="00351948">
            <w:pPr>
              <w:jc w:val="center"/>
              <w:rPr>
                <w:rFonts w:ascii="Calibri" w:hAnsi="Calibri" w:cs="Calibri"/>
                <w:b/>
                <w:bCs/>
                <w:color w:val="000000"/>
              </w:rPr>
            </w:pPr>
          </w:p>
        </w:tc>
      </w:tr>
    </w:tbl>
    <w:p w:rsidR="00351948" w:rsidRDefault="00351948" w:rsidP="00351948">
      <w:pPr>
        <w:rPr>
          <w:rFonts w:ascii="Arial" w:hAnsi="Arial" w:cs="Arial"/>
        </w:rPr>
      </w:pPr>
    </w:p>
    <w:tbl>
      <w:tblPr>
        <w:tblW w:w="1768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0"/>
        <w:gridCol w:w="1083"/>
        <w:gridCol w:w="1320"/>
        <w:gridCol w:w="2101"/>
        <w:gridCol w:w="2143"/>
        <w:gridCol w:w="2560"/>
        <w:gridCol w:w="1900"/>
        <w:gridCol w:w="1760"/>
        <w:gridCol w:w="1100"/>
        <w:gridCol w:w="1360"/>
        <w:gridCol w:w="960"/>
      </w:tblGrid>
      <w:tr w:rsidR="00351948" w:rsidRPr="00351948">
        <w:trPr>
          <w:trHeight w:val="288"/>
        </w:trPr>
        <w:tc>
          <w:tcPr>
            <w:tcW w:w="1400" w:type="dxa"/>
            <w:shd w:val="clear" w:color="auto" w:fill="auto"/>
            <w:noWrap/>
            <w:vAlign w:val="bottom"/>
          </w:tcPr>
          <w:p w:rsidR="00351948" w:rsidRPr="00351948" w:rsidRDefault="00351948" w:rsidP="00351948">
            <w:pPr>
              <w:rPr>
                <w:rFonts w:ascii="Calibri" w:hAnsi="Calibri" w:cs="Calibri"/>
                <w:b/>
                <w:bCs/>
                <w:color w:val="000000"/>
              </w:rPr>
            </w:pPr>
            <w:r w:rsidRPr="00351948">
              <w:rPr>
                <w:rFonts w:ascii="Calibri" w:hAnsi="Calibri" w:cs="Calibri"/>
                <w:b/>
                <w:bCs/>
                <w:color w:val="000000"/>
                <w:sz w:val="22"/>
                <w:szCs w:val="22"/>
              </w:rPr>
              <w:t xml:space="preserve">Spring 2011 </w:t>
            </w: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p>
        </w:tc>
        <w:tc>
          <w:tcPr>
            <w:tcW w:w="1900" w:type="dxa"/>
            <w:shd w:val="clear" w:color="auto" w:fill="auto"/>
            <w:noWrap/>
            <w:vAlign w:val="bottom"/>
          </w:tcPr>
          <w:p w:rsidR="00351948" w:rsidRPr="00351948" w:rsidRDefault="00351948" w:rsidP="00351948">
            <w:pPr>
              <w:rPr>
                <w:rFonts w:ascii="Calibri" w:hAnsi="Calibri" w:cs="Calibri"/>
                <w:color w:val="000000"/>
              </w:rPr>
            </w:pPr>
          </w:p>
        </w:tc>
        <w:tc>
          <w:tcPr>
            <w:tcW w:w="1760" w:type="dxa"/>
            <w:shd w:val="clear" w:color="auto" w:fill="auto"/>
            <w:noWrap/>
            <w:vAlign w:val="bottom"/>
          </w:tcPr>
          <w:p w:rsidR="00351948" w:rsidRPr="00351948" w:rsidRDefault="00351948" w:rsidP="00351948">
            <w:pPr>
              <w:rPr>
                <w:rFonts w:ascii="Calibri" w:hAnsi="Calibri" w:cs="Calibri"/>
                <w:color w:val="000000"/>
              </w:rPr>
            </w:pPr>
          </w:p>
        </w:tc>
        <w:tc>
          <w:tcPr>
            <w:tcW w:w="1100" w:type="dxa"/>
            <w:shd w:val="clear" w:color="auto" w:fill="auto"/>
            <w:noWrap/>
            <w:vAlign w:val="bottom"/>
          </w:tcPr>
          <w:p w:rsidR="00351948" w:rsidRPr="00351948" w:rsidRDefault="00351948" w:rsidP="00351948">
            <w:pPr>
              <w:rPr>
                <w:rFonts w:ascii="Calibri" w:hAnsi="Calibri" w:cs="Calibri"/>
                <w:color w:val="000000"/>
              </w:rPr>
            </w:pPr>
          </w:p>
        </w:tc>
        <w:tc>
          <w:tcPr>
            <w:tcW w:w="1360" w:type="dxa"/>
            <w:shd w:val="clear" w:color="auto" w:fill="auto"/>
            <w:noWrap/>
            <w:vAlign w:val="bottom"/>
          </w:tcPr>
          <w:p w:rsidR="00351948" w:rsidRPr="00351948" w:rsidRDefault="00351948" w:rsidP="00351948">
            <w:pP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864"/>
        </w:trPr>
        <w:tc>
          <w:tcPr>
            <w:tcW w:w="1400" w:type="dxa"/>
            <w:shd w:val="clear" w:color="auto" w:fill="auto"/>
            <w:noWrap/>
            <w:vAlign w:val="bottom"/>
          </w:tcPr>
          <w:p w:rsidR="00351948" w:rsidRPr="00351948" w:rsidRDefault="00351948" w:rsidP="00351948">
            <w:pPr>
              <w:rPr>
                <w:rFonts w:ascii="Calibri" w:hAnsi="Calibri" w:cs="Calibri"/>
                <w:b/>
                <w:bCs/>
                <w:color w:val="000000"/>
              </w:rPr>
            </w:pPr>
            <w:r w:rsidRPr="00351948">
              <w:rPr>
                <w:rFonts w:ascii="Calibri" w:hAnsi="Calibri" w:cs="Calibri"/>
                <w:b/>
                <w:bCs/>
                <w:color w:val="000000"/>
                <w:sz w:val="22"/>
                <w:szCs w:val="22"/>
              </w:rPr>
              <w:t>Faculty Name:</w:t>
            </w:r>
          </w:p>
        </w:tc>
        <w:tc>
          <w:tcPr>
            <w:tcW w:w="1083" w:type="dxa"/>
            <w:shd w:val="clear" w:color="auto" w:fill="auto"/>
            <w:noWrap/>
            <w:vAlign w:val="bottom"/>
          </w:tcPr>
          <w:p w:rsidR="00351948" w:rsidRPr="00351948" w:rsidRDefault="00351948" w:rsidP="00351948">
            <w:pPr>
              <w:rPr>
                <w:rFonts w:ascii="Calibri" w:hAnsi="Calibri" w:cs="Calibri"/>
                <w:b/>
                <w:bCs/>
                <w:color w:val="000000"/>
              </w:rPr>
            </w:pPr>
            <w:r w:rsidRPr="00351948">
              <w:rPr>
                <w:rFonts w:ascii="Calibri" w:hAnsi="Calibri" w:cs="Calibri"/>
                <w:b/>
                <w:bCs/>
                <w:color w:val="000000"/>
                <w:sz w:val="22"/>
                <w:szCs w:val="22"/>
              </w:rPr>
              <w:t>Quarter</w:t>
            </w:r>
          </w:p>
        </w:tc>
        <w:tc>
          <w:tcPr>
            <w:tcW w:w="1320" w:type="dxa"/>
            <w:shd w:val="clear" w:color="auto" w:fill="auto"/>
            <w:vAlign w:val="bottom"/>
          </w:tcPr>
          <w:p w:rsidR="00351948" w:rsidRPr="00351948" w:rsidRDefault="00351948" w:rsidP="00351948">
            <w:pPr>
              <w:rPr>
                <w:rFonts w:ascii="Calibri" w:hAnsi="Calibri" w:cs="Calibri"/>
                <w:b/>
                <w:bCs/>
                <w:color w:val="000000"/>
              </w:rPr>
            </w:pPr>
            <w:r w:rsidRPr="00351948">
              <w:rPr>
                <w:rFonts w:ascii="Calibri" w:hAnsi="Calibri" w:cs="Calibri"/>
                <w:b/>
                <w:bCs/>
                <w:color w:val="000000"/>
                <w:sz w:val="22"/>
                <w:szCs w:val="22"/>
              </w:rPr>
              <w:t>Course Section &amp; Number</w:t>
            </w:r>
          </w:p>
        </w:tc>
        <w:tc>
          <w:tcPr>
            <w:tcW w:w="4244" w:type="dxa"/>
            <w:gridSpan w:val="2"/>
            <w:shd w:val="clear" w:color="auto" w:fill="auto"/>
            <w:noWrap/>
            <w:vAlign w:val="bottom"/>
          </w:tcPr>
          <w:p w:rsidR="00351948" w:rsidRPr="00351948" w:rsidRDefault="00351948" w:rsidP="00351948">
            <w:pPr>
              <w:jc w:val="center"/>
              <w:rPr>
                <w:rFonts w:ascii="Calibri" w:hAnsi="Calibri" w:cs="Calibri"/>
                <w:b/>
                <w:bCs/>
                <w:color w:val="000000"/>
              </w:rPr>
            </w:pPr>
            <w:r w:rsidRPr="00351948">
              <w:rPr>
                <w:rFonts w:ascii="Calibri" w:hAnsi="Calibri" w:cs="Calibri"/>
                <w:b/>
                <w:bCs/>
                <w:color w:val="000000"/>
                <w:sz w:val="22"/>
                <w:szCs w:val="22"/>
              </w:rPr>
              <w:t xml:space="preserve">           IDEA Self </w:t>
            </w:r>
            <w:r w:rsidR="00AE5621" w:rsidRPr="00351948">
              <w:rPr>
                <w:rFonts w:ascii="Calibri" w:hAnsi="Calibri" w:cs="Calibri"/>
                <w:b/>
                <w:bCs/>
                <w:color w:val="000000"/>
                <w:sz w:val="22"/>
                <w:szCs w:val="22"/>
              </w:rPr>
              <w:t>Identifier</w:t>
            </w:r>
          </w:p>
        </w:tc>
        <w:tc>
          <w:tcPr>
            <w:tcW w:w="2560" w:type="dxa"/>
            <w:shd w:val="clear" w:color="auto" w:fill="auto"/>
            <w:noWrap/>
            <w:vAlign w:val="bottom"/>
          </w:tcPr>
          <w:p w:rsidR="00351948" w:rsidRPr="00351948" w:rsidRDefault="00351948" w:rsidP="00351948">
            <w:pPr>
              <w:rPr>
                <w:rFonts w:ascii="Calibri" w:hAnsi="Calibri" w:cs="Calibri"/>
                <w:b/>
                <w:bCs/>
                <w:color w:val="000000"/>
              </w:rPr>
            </w:pPr>
            <w:r w:rsidRPr="00351948">
              <w:rPr>
                <w:rFonts w:ascii="Calibri" w:hAnsi="Calibri" w:cs="Calibri"/>
                <w:b/>
                <w:bCs/>
                <w:color w:val="000000"/>
                <w:sz w:val="22"/>
                <w:szCs w:val="22"/>
              </w:rPr>
              <w:t>Course requirements</w:t>
            </w:r>
          </w:p>
        </w:tc>
        <w:tc>
          <w:tcPr>
            <w:tcW w:w="1900" w:type="dxa"/>
            <w:shd w:val="clear" w:color="auto" w:fill="auto"/>
            <w:vAlign w:val="bottom"/>
          </w:tcPr>
          <w:p w:rsidR="00351948" w:rsidRPr="00351948" w:rsidRDefault="00351948" w:rsidP="00351948">
            <w:pPr>
              <w:rPr>
                <w:rFonts w:ascii="Calibri" w:hAnsi="Calibri" w:cs="Calibri"/>
                <w:b/>
                <w:bCs/>
                <w:color w:val="000000"/>
              </w:rPr>
            </w:pPr>
            <w:r w:rsidRPr="00351948">
              <w:rPr>
                <w:rFonts w:ascii="Calibri" w:hAnsi="Calibri" w:cs="Calibri"/>
                <w:b/>
                <w:bCs/>
                <w:color w:val="000000"/>
                <w:sz w:val="22"/>
                <w:szCs w:val="22"/>
              </w:rPr>
              <w:t>Pre &amp; Post % of Gain or Loss</w:t>
            </w:r>
          </w:p>
        </w:tc>
        <w:tc>
          <w:tcPr>
            <w:tcW w:w="1760" w:type="dxa"/>
            <w:shd w:val="clear" w:color="auto" w:fill="auto"/>
            <w:vAlign w:val="bottom"/>
          </w:tcPr>
          <w:p w:rsidR="00351948" w:rsidRPr="00351948" w:rsidRDefault="00351948" w:rsidP="00351948">
            <w:pPr>
              <w:rPr>
                <w:rFonts w:ascii="Calibri" w:hAnsi="Calibri" w:cs="Calibri"/>
                <w:b/>
                <w:bCs/>
                <w:color w:val="000000"/>
              </w:rPr>
            </w:pPr>
            <w:r w:rsidRPr="00351948">
              <w:rPr>
                <w:rFonts w:ascii="Calibri" w:hAnsi="Calibri" w:cs="Calibri"/>
                <w:b/>
                <w:bCs/>
                <w:color w:val="000000"/>
                <w:sz w:val="22"/>
                <w:szCs w:val="22"/>
              </w:rPr>
              <w:t>Number of Students Taking Pre &amp; Post</w:t>
            </w:r>
          </w:p>
        </w:tc>
        <w:tc>
          <w:tcPr>
            <w:tcW w:w="1100" w:type="dxa"/>
            <w:shd w:val="clear" w:color="auto" w:fill="auto"/>
            <w:vAlign w:val="bottom"/>
          </w:tcPr>
          <w:p w:rsidR="00351948" w:rsidRPr="00351948" w:rsidRDefault="00351948" w:rsidP="00351948">
            <w:pPr>
              <w:rPr>
                <w:rFonts w:ascii="Calibri" w:hAnsi="Calibri" w:cs="Calibri"/>
                <w:b/>
                <w:bCs/>
                <w:color w:val="000000"/>
              </w:rPr>
            </w:pPr>
            <w:r w:rsidRPr="00351948">
              <w:rPr>
                <w:rFonts w:ascii="Calibri" w:hAnsi="Calibri" w:cs="Calibri"/>
                <w:b/>
                <w:bCs/>
                <w:color w:val="000000"/>
                <w:sz w:val="22"/>
                <w:szCs w:val="22"/>
              </w:rPr>
              <w:t>Number of Students Enrolled</w:t>
            </w:r>
          </w:p>
        </w:tc>
        <w:tc>
          <w:tcPr>
            <w:tcW w:w="1360" w:type="dxa"/>
            <w:shd w:val="clear" w:color="auto" w:fill="auto"/>
            <w:noWrap/>
            <w:vAlign w:val="bottom"/>
          </w:tcPr>
          <w:p w:rsidR="00351948" w:rsidRPr="00351948" w:rsidRDefault="00351948" w:rsidP="00351948">
            <w:pPr>
              <w:rPr>
                <w:rFonts w:ascii="Calibri" w:hAnsi="Calibri" w:cs="Calibri"/>
                <w:b/>
                <w:bCs/>
                <w:color w:val="000000"/>
              </w:rPr>
            </w:pPr>
            <w:r w:rsidRPr="00351948">
              <w:rPr>
                <w:rFonts w:ascii="Calibri" w:hAnsi="Calibri" w:cs="Calibri"/>
                <w:b/>
                <w:bCs/>
                <w:color w:val="000000"/>
                <w:sz w:val="22"/>
                <w:szCs w:val="22"/>
              </w:rPr>
              <w:t>Success Rate</w:t>
            </w:r>
          </w:p>
        </w:tc>
        <w:tc>
          <w:tcPr>
            <w:tcW w:w="960" w:type="dxa"/>
            <w:shd w:val="clear" w:color="auto" w:fill="auto"/>
            <w:noWrap/>
            <w:vAlign w:val="bottom"/>
          </w:tcPr>
          <w:p w:rsidR="00351948" w:rsidRPr="00351948" w:rsidRDefault="00351948" w:rsidP="00351948">
            <w:pPr>
              <w:rPr>
                <w:rFonts w:ascii="Calibri" w:hAnsi="Calibri" w:cs="Calibri"/>
                <w:b/>
                <w:bCs/>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rPr>
                <w:rFonts w:ascii="Calibri" w:hAnsi="Calibri" w:cs="Calibri"/>
                <w:b/>
                <w:bCs/>
                <w:color w:val="000000"/>
              </w:rPr>
            </w:pPr>
          </w:p>
        </w:tc>
        <w:tc>
          <w:tcPr>
            <w:tcW w:w="1083" w:type="dxa"/>
            <w:shd w:val="clear" w:color="auto" w:fill="auto"/>
            <w:noWrap/>
            <w:vAlign w:val="bottom"/>
          </w:tcPr>
          <w:p w:rsidR="00351948" w:rsidRPr="00351948" w:rsidRDefault="00351948" w:rsidP="00351948">
            <w:pPr>
              <w:rPr>
                <w:rFonts w:ascii="Calibri" w:hAnsi="Calibri" w:cs="Calibri"/>
                <w:b/>
                <w:bCs/>
                <w:color w:val="000000"/>
              </w:rPr>
            </w:pPr>
          </w:p>
        </w:tc>
        <w:tc>
          <w:tcPr>
            <w:tcW w:w="1320" w:type="dxa"/>
            <w:shd w:val="clear" w:color="auto" w:fill="auto"/>
            <w:noWrap/>
            <w:vAlign w:val="bottom"/>
          </w:tcPr>
          <w:p w:rsidR="00351948" w:rsidRPr="00351948" w:rsidRDefault="00351948" w:rsidP="00351948">
            <w:pPr>
              <w:rPr>
                <w:rFonts w:ascii="Calibri" w:hAnsi="Calibri" w:cs="Calibri"/>
                <w:b/>
                <w:bCs/>
                <w:color w:val="000000"/>
              </w:rPr>
            </w:pPr>
          </w:p>
        </w:tc>
        <w:tc>
          <w:tcPr>
            <w:tcW w:w="2101" w:type="dxa"/>
            <w:shd w:val="clear" w:color="auto" w:fill="auto"/>
            <w:noWrap/>
            <w:vAlign w:val="bottom"/>
          </w:tcPr>
          <w:p w:rsidR="00351948" w:rsidRPr="00351948" w:rsidRDefault="00351948" w:rsidP="00351948">
            <w:pPr>
              <w:rPr>
                <w:rFonts w:ascii="Calibri" w:hAnsi="Calibri" w:cs="Calibri"/>
                <w:b/>
                <w:bCs/>
                <w:color w:val="000000"/>
              </w:rPr>
            </w:pPr>
            <w:r w:rsidRPr="00351948">
              <w:rPr>
                <w:rFonts w:ascii="Calibri" w:hAnsi="Calibri" w:cs="Calibri"/>
                <w:b/>
                <w:bCs/>
                <w:color w:val="000000"/>
                <w:sz w:val="22"/>
                <w:szCs w:val="22"/>
              </w:rPr>
              <w:t>Primary Approach</w:t>
            </w:r>
          </w:p>
        </w:tc>
        <w:tc>
          <w:tcPr>
            <w:tcW w:w="2143" w:type="dxa"/>
            <w:shd w:val="clear" w:color="auto" w:fill="auto"/>
            <w:noWrap/>
            <w:vAlign w:val="bottom"/>
          </w:tcPr>
          <w:p w:rsidR="00351948" w:rsidRPr="00351948" w:rsidRDefault="00351948" w:rsidP="00351948">
            <w:pPr>
              <w:rPr>
                <w:rFonts w:ascii="Calibri" w:hAnsi="Calibri" w:cs="Calibri"/>
                <w:b/>
                <w:bCs/>
                <w:color w:val="000000"/>
              </w:rPr>
            </w:pPr>
            <w:r w:rsidRPr="00351948">
              <w:rPr>
                <w:rFonts w:ascii="Calibri" w:hAnsi="Calibri" w:cs="Calibri"/>
                <w:b/>
                <w:bCs/>
                <w:color w:val="000000"/>
                <w:sz w:val="22"/>
                <w:szCs w:val="22"/>
              </w:rPr>
              <w:t xml:space="preserve"> Secondary Approach</w:t>
            </w:r>
          </w:p>
        </w:tc>
        <w:tc>
          <w:tcPr>
            <w:tcW w:w="2560" w:type="dxa"/>
            <w:shd w:val="clear" w:color="auto" w:fill="auto"/>
            <w:noWrap/>
            <w:vAlign w:val="bottom"/>
          </w:tcPr>
          <w:p w:rsidR="00351948" w:rsidRPr="00351948" w:rsidRDefault="00351948" w:rsidP="00351948">
            <w:pPr>
              <w:rPr>
                <w:rFonts w:ascii="Calibri" w:hAnsi="Calibri" w:cs="Calibri"/>
                <w:b/>
                <w:bCs/>
                <w:color w:val="000000"/>
              </w:rPr>
            </w:pPr>
            <w:r w:rsidRPr="00351948">
              <w:rPr>
                <w:rFonts w:ascii="Calibri" w:hAnsi="Calibri" w:cs="Calibri"/>
                <w:b/>
                <w:bCs/>
                <w:color w:val="000000"/>
                <w:sz w:val="22"/>
                <w:szCs w:val="22"/>
              </w:rPr>
              <w:t>N= None</w:t>
            </w:r>
          </w:p>
        </w:tc>
        <w:tc>
          <w:tcPr>
            <w:tcW w:w="1900" w:type="dxa"/>
            <w:shd w:val="clear" w:color="auto" w:fill="auto"/>
            <w:noWrap/>
            <w:vAlign w:val="bottom"/>
          </w:tcPr>
          <w:p w:rsidR="00351948" w:rsidRPr="00351948" w:rsidRDefault="00351948" w:rsidP="00351948">
            <w:pPr>
              <w:rPr>
                <w:rFonts w:ascii="Calibri" w:hAnsi="Calibri" w:cs="Calibri"/>
                <w:b/>
                <w:bCs/>
                <w:color w:val="000000"/>
              </w:rPr>
            </w:pPr>
            <w:r w:rsidRPr="00351948">
              <w:rPr>
                <w:rFonts w:ascii="Calibri" w:hAnsi="Calibri" w:cs="Calibri"/>
                <w:b/>
                <w:bCs/>
                <w:color w:val="000000"/>
                <w:sz w:val="22"/>
                <w:szCs w:val="22"/>
              </w:rPr>
              <w:t>PE  = Perspectives</w:t>
            </w:r>
          </w:p>
        </w:tc>
        <w:tc>
          <w:tcPr>
            <w:tcW w:w="1760" w:type="dxa"/>
            <w:shd w:val="clear" w:color="auto" w:fill="auto"/>
            <w:noWrap/>
            <w:vAlign w:val="bottom"/>
          </w:tcPr>
          <w:p w:rsidR="00351948" w:rsidRPr="00351948" w:rsidRDefault="00351948" w:rsidP="00351948">
            <w:pPr>
              <w:rPr>
                <w:rFonts w:ascii="Calibri" w:hAnsi="Calibri" w:cs="Calibri"/>
                <w:b/>
                <w:bCs/>
                <w:color w:val="000000"/>
              </w:rPr>
            </w:pPr>
          </w:p>
        </w:tc>
        <w:tc>
          <w:tcPr>
            <w:tcW w:w="1100" w:type="dxa"/>
            <w:shd w:val="clear" w:color="auto" w:fill="auto"/>
            <w:noWrap/>
            <w:vAlign w:val="bottom"/>
          </w:tcPr>
          <w:p w:rsidR="00351948" w:rsidRPr="00351948" w:rsidRDefault="00351948" w:rsidP="00351948">
            <w:pPr>
              <w:rPr>
                <w:rFonts w:ascii="Calibri" w:hAnsi="Calibri" w:cs="Calibri"/>
                <w:b/>
                <w:bCs/>
                <w:color w:val="000000"/>
              </w:rPr>
            </w:pPr>
          </w:p>
        </w:tc>
        <w:tc>
          <w:tcPr>
            <w:tcW w:w="1360" w:type="dxa"/>
            <w:shd w:val="clear" w:color="auto" w:fill="auto"/>
            <w:noWrap/>
            <w:vAlign w:val="bottom"/>
          </w:tcPr>
          <w:p w:rsidR="00351948" w:rsidRPr="00351948" w:rsidRDefault="00351948" w:rsidP="00351948">
            <w:pPr>
              <w:rPr>
                <w:rFonts w:ascii="Calibri" w:hAnsi="Calibri" w:cs="Calibri"/>
                <w:b/>
                <w:bCs/>
                <w:color w:val="000000"/>
              </w:rPr>
            </w:pPr>
          </w:p>
        </w:tc>
        <w:tc>
          <w:tcPr>
            <w:tcW w:w="960" w:type="dxa"/>
            <w:shd w:val="clear" w:color="auto" w:fill="auto"/>
            <w:noWrap/>
            <w:vAlign w:val="bottom"/>
          </w:tcPr>
          <w:p w:rsidR="00351948" w:rsidRPr="00351948" w:rsidRDefault="00351948" w:rsidP="00351948">
            <w:pPr>
              <w:rPr>
                <w:rFonts w:ascii="Calibri" w:hAnsi="Calibri" w:cs="Calibri"/>
                <w:b/>
                <w:bCs/>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jc w:val="center"/>
              <w:rPr>
                <w:rFonts w:ascii="Calibri" w:hAnsi="Calibri" w:cs="Calibri"/>
                <w:b/>
                <w:bCs/>
                <w:color w:val="000000"/>
              </w:rPr>
            </w:pPr>
          </w:p>
        </w:tc>
        <w:tc>
          <w:tcPr>
            <w:tcW w:w="1083" w:type="dxa"/>
            <w:shd w:val="clear" w:color="auto" w:fill="auto"/>
            <w:noWrap/>
            <w:vAlign w:val="bottom"/>
          </w:tcPr>
          <w:p w:rsidR="00351948" w:rsidRPr="00351948" w:rsidRDefault="00351948" w:rsidP="00351948">
            <w:pPr>
              <w:rPr>
                <w:rFonts w:ascii="Calibri" w:hAnsi="Calibri" w:cs="Calibri"/>
                <w:b/>
                <w:bCs/>
                <w:color w:val="000000"/>
              </w:rPr>
            </w:pPr>
          </w:p>
        </w:tc>
        <w:tc>
          <w:tcPr>
            <w:tcW w:w="1320" w:type="dxa"/>
            <w:shd w:val="clear" w:color="auto" w:fill="auto"/>
            <w:noWrap/>
            <w:vAlign w:val="bottom"/>
          </w:tcPr>
          <w:p w:rsidR="00351948" w:rsidRPr="00351948" w:rsidRDefault="00351948" w:rsidP="00351948">
            <w:pPr>
              <w:rPr>
                <w:rFonts w:ascii="Calibri" w:hAnsi="Calibri" w:cs="Calibri"/>
                <w:b/>
                <w:bCs/>
                <w:color w:val="000000"/>
              </w:rPr>
            </w:pPr>
          </w:p>
        </w:tc>
        <w:tc>
          <w:tcPr>
            <w:tcW w:w="2101" w:type="dxa"/>
            <w:shd w:val="clear" w:color="auto" w:fill="auto"/>
            <w:noWrap/>
            <w:vAlign w:val="bottom"/>
          </w:tcPr>
          <w:p w:rsidR="00351948" w:rsidRPr="00351948" w:rsidRDefault="00351948" w:rsidP="00351948">
            <w:pPr>
              <w:rPr>
                <w:rFonts w:ascii="Calibri" w:hAnsi="Calibri" w:cs="Calibri"/>
                <w:b/>
                <w:bCs/>
                <w:color w:val="000000"/>
              </w:rPr>
            </w:pPr>
          </w:p>
        </w:tc>
        <w:tc>
          <w:tcPr>
            <w:tcW w:w="2143" w:type="dxa"/>
            <w:shd w:val="clear" w:color="auto" w:fill="auto"/>
            <w:noWrap/>
            <w:vAlign w:val="bottom"/>
          </w:tcPr>
          <w:p w:rsidR="00351948" w:rsidRPr="00351948" w:rsidRDefault="00351948" w:rsidP="00351948">
            <w:pPr>
              <w:rPr>
                <w:rFonts w:ascii="Calibri" w:hAnsi="Calibri" w:cs="Calibri"/>
                <w:b/>
                <w:bCs/>
                <w:color w:val="000000"/>
              </w:rPr>
            </w:pPr>
          </w:p>
        </w:tc>
        <w:tc>
          <w:tcPr>
            <w:tcW w:w="2560" w:type="dxa"/>
            <w:shd w:val="clear" w:color="auto" w:fill="auto"/>
            <w:noWrap/>
            <w:vAlign w:val="bottom"/>
          </w:tcPr>
          <w:p w:rsidR="00351948" w:rsidRPr="00351948" w:rsidRDefault="00351948" w:rsidP="00351948">
            <w:pPr>
              <w:rPr>
                <w:rFonts w:ascii="Calibri" w:hAnsi="Calibri" w:cs="Calibri"/>
                <w:b/>
                <w:bCs/>
                <w:color w:val="000000"/>
              </w:rPr>
            </w:pPr>
            <w:r w:rsidRPr="00351948">
              <w:rPr>
                <w:rFonts w:ascii="Calibri" w:hAnsi="Calibri" w:cs="Calibri"/>
                <w:b/>
                <w:bCs/>
                <w:color w:val="000000"/>
                <w:sz w:val="22"/>
                <w:szCs w:val="22"/>
              </w:rPr>
              <w:t>S= Some required</w:t>
            </w:r>
          </w:p>
        </w:tc>
        <w:tc>
          <w:tcPr>
            <w:tcW w:w="1900" w:type="dxa"/>
            <w:shd w:val="clear" w:color="auto" w:fill="auto"/>
            <w:noWrap/>
            <w:vAlign w:val="bottom"/>
          </w:tcPr>
          <w:p w:rsidR="00351948" w:rsidRPr="00351948" w:rsidRDefault="00351948" w:rsidP="00351948">
            <w:pPr>
              <w:rPr>
                <w:rFonts w:ascii="Calibri" w:hAnsi="Calibri" w:cs="Calibri"/>
                <w:b/>
                <w:bCs/>
                <w:color w:val="000000"/>
              </w:rPr>
            </w:pPr>
            <w:r w:rsidRPr="00351948">
              <w:rPr>
                <w:rFonts w:ascii="Calibri" w:hAnsi="Calibri" w:cs="Calibri"/>
                <w:b/>
                <w:bCs/>
                <w:color w:val="000000"/>
                <w:sz w:val="22"/>
                <w:szCs w:val="22"/>
              </w:rPr>
              <w:t>I     = IDA</w:t>
            </w:r>
          </w:p>
        </w:tc>
        <w:tc>
          <w:tcPr>
            <w:tcW w:w="1760" w:type="dxa"/>
            <w:shd w:val="clear" w:color="auto" w:fill="auto"/>
            <w:noWrap/>
            <w:vAlign w:val="bottom"/>
          </w:tcPr>
          <w:p w:rsidR="00351948" w:rsidRPr="00351948" w:rsidRDefault="00351948" w:rsidP="00351948">
            <w:pPr>
              <w:rPr>
                <w:rFonts w:ascii="Calibri" w:hAnsi="Calibri" w:cs="Calibri"/>
                <w:b/>
                <w:bCs/>
                <w:color w:val="000000"/>
              </w:rPr>
            </w:pPr>
          </w:p>
        </w:tc>
        <w:tc>
          <w:tcPr>
            <w:tcW w:w="1100" w:type="dxa"/>
            <w:shd w:val="clear" w:color="auto" w:fill="auto"/>
            <w:noWrap/>
            <w:vAlign w:val="bottom"/>
          </w:tcPr>
          <w:p w:rsidR="00351948" w:rsidRPr="00351948" w:rsidRDefault="00351948" w:rsidP="00351948">
            <w:pPr>
              <w:rPr>
                <w:rFonts w:ascii="Calibri" w:hAnsi="Calibri" w:cs="Calibri"/>
                <w:b/>
                <w:bCs/>
                <w:color w:val="000000"/>
              </w:rPr>
            </w:pPr>
          </w:p>
        </w:tc>
        <w:tc>
          <w:tcPr>
            <w:tcW w:w="1360" w:type="dxa"/>
            <w:shd w:val="clear" w:color="auto" w:fill="auto"/>
            <w:noWrap/>
            <w:vAlign w:val="bottom"/>
          </w:tcPr>
          <w:p w:rsidR="00351948" w:rsidRPr="00351948" w:rsidRDefault="00351948" w:rsidP="00351948">
            <w:pPr>
              <w:rPr>
                <w:rFonts w:ascii="Calibri" w:hAnsi="Calibri" w:cs="Calibri"/>
                <w:b/>
                <w:bCs/>
                <w:color w:val="000000"/>
              </w:rPr>
            </w:pPr>
          </w:p>
        </w:tc>
        <w:tc>
          <w:tcPr>
            <w:tcW w:w="960" w:type="dxa"/>
            <w:shd w:val="clear" w:color="auto" w:fill="auto"/>
            <w:noWrap/>
            <w:vAlign w:val="bottom"/>
          </w:tcPr>
          <w:p w:rsidR="00351948" w:rsidRPr="00351948" w:rsidRDefault="00351948" w:rsidP="00351948">
            <w:pPr>
              <w:rPr>
                <w:rFonts w:ascii="Calibri" w:hAnsi="Calibri" w:cs="Calibri"/>
                <w:b/>
                <w:bCs/>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jc w:val="cente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b/>
                <w:bCs/>
                <w:color w:val="000000"/>
              </w:rPr>
            </w:pPr>
            <w:r w:rsidRPr="00351948">
              <w:rPr>
                <w:rFonts w:ascii="Calibri" w:hAnsi="Calibri" w:cs="Calibri"/>
                <w:b/>
                <w:bCs/>
                <w:color w:val="000000"/>
                <w:sz w:val="22"/>
                <w:szCs w:val="22"/>
              </w:rPr>
              <w:t xml:space="preserve">M = Much required </w:t>
            </w:r>
          </w:p>
        </w:tc>
        <w:tc>
          <w:tcPr>
            <w:tcW w:w="1900" w:type="dxa"/>
            <w:shd w:val="clear" w:color="auto" w:fill="auto"/>
            <w:noWrap/>
            <w:vAlign w:val="bottom"/>
          </w:tcPr>
          <w:p w:rsidR="00351948" w:rsidRPr="00351948" w:rsidRDefault="00351948" w:rsidP="00351948">
            <w:pPr>
              <w:rPr>
                <w:rFonts w:ascii="Calibri" w:hAnsi="Calibri" w:cs="Calibri"/>
                <w:b/>
                <w:bCs/>
                <w:color w:val="000000"/>
              </w:rPr>
            </w:pPr>
            <w:r w:rsidRPr="00351948">
              <w:rPr>
                <w:rFonts w:ascii="Calibri" w:hAnsi="Calibri" w:cs="Calibri"/>
                <w:b/>
                <w:bCs/>
                <w:color w:val="000000"/>
                <w:sz w:val="22"/>
                <w:szCs w:val="22"/>
              </w:rPr>
              <w:t>PA  = Paradigms</w:t>
            </w:r>
          </w:p>
        </w:tc>
        <w:tc>
          <w:tcPr>
            <w:tcW w:w="1760" w:type="dxa"/>
            <w:shd w:val="clear" w:color="auto" w:fill="auto"/>
            <w:noWrap/>
            <w:vAlign w:val="bottom"/>
          </w:tcPr>
          <w:p w:rsidR="00351948" w:rsidRPr="00351948" w:rsidRDefault="00351948" w:rsidP="00351948">
            <w:pPr>
              <w:rPr>
                <w:rFonts w:ascii="Calibri" w:hAnsi="Calibri" w:cs="Calibri"/>
                <w:b/>
                <w:bCs/>
                <w:color w:val="000000"/>
              </w:rPr>
            </w:pPr>
          </w:p>
        </w:tc>
        <w:tc>
          <w:tcPr>
            <w:tcW w:w="1100" w:type="dxa"/>
            <w:shd w:val="clear" w:color="auto" w:fill="auto"/>
            <w:noWrap/>
            <w:vAlign w:val="bottom"/>
          </w:tcPr>
          <w:p w:rsidR="00351948" w:rsidRPr="00351948" w:rsidRDefault="00351948" w:rsidP="00351948">
            <w:pPr>
              <w:rPr>
                <w:rFonts w:ascii="Calibri" w:hAnsi="Calibri" w:cs="Calibri"/>
                <w:b/>
                <w:bCs/>
                <w:color w:val="000000"/>
              </w:rPr>
            </w:pPr>
          </w:p>
        </w:tc>
        <w:tc>
          <w:tcPr>
            <w:tcW w:w="1360" w:type="dxa"/>
            <w:shd w:val="clear" w:color="auto" w:fill="auto"/>
            <w:noWrap/>
            <w:vAlign w:val="bottom"/>
          </w:tcPr>
          <w:p w:rsidR="00351948" w:rsidRPr="00351948" w:rsidRDefault="00351948" w:rsidP="00351948">
            <w:pP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jc w:val="cente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p>
        </w:tc>
        <w:tc>
          <w:tcPr>
            <w:tcW w:w="1900" w:type="dxa"/>
            <w:shd w:val="clear" w:color="auto" w:fill="auto"/>
            <w:noWrap/>
            <w:vAlign w:val="bottom"/>
          </w:tcPr>
          <w:p w:rsidR="00351948" w:rsidRPr="00351948" w:rsidRDefault="00351948" w:rsidP="00351948">
            <w:pPr>
              <w:rPr>
                <w:rFonts w:ascii="Calibri" w:hAnsi="Calibri" w:cs="Calibri"/>
                <w:b/>
                <w:bCs/>
                <w:color w:val="000000"/>
              </w:rPr>
            </w:pPr>
            <w:r w:rsidRPr="00351948">
              <w:rPr>
                <w:rFonts w:ascii="Calibri" w:hAnsi="Calibri" w:cs="Calibri"/>
                <w:b/>
                <w:bCs/>
                <w:color w:val="000000"/>
                <w:sz w:val="22"/>
                <w:szCs w:val="22"/>
              </w:rPr>
              <w:t>O    = Overall</w:t>
            </w:r>
          </w:p>
        </w:tc>
        <w:tc>
          <w:tcPr>
            <w:tcW w:w="1760" w:type="dxa"/>
            <w:shd w:val="clear" w:color="auto" w:fill="auto"/>
            <w:noWrap/>
            <w:vAlign w:val="bottom"/>
          </w:tcPr>
          <w:p w:rsidR="00351948" w:rsidRPr="00351948" w:rsidRDefault="00351948" w:rsidP="00351948">
            <w:pPr>
              <w:rPr>
                <w:rFonts w:ascii="Calibri" w:hAnsi="Calibri" w:cs="Calibri"/>
                <w:b/>
                <w:bCs/>
                <w:color w:val="000000"/>
              </w:rPr>
            </w:pPr>
          </w:p>
        </w:tc>
        <w:tc>
          <w:tcPr>
            <w:tcW w:w="1100" w:type="dxa"/>
            <w:shd w:val="clear" w:color="auto" w:fill="auto"/>
            <w:noWrap/>
            <w:vAlign w:val="bottom"/>
          </w:tcPr>
          <w:p w:rsidR="00351948" w:rsidRPr="00351948" w:rsidRDefault="00351948" w:rsidP="00351948">
            <w:pPr>
              <w:rPr>
                <w:rFonts w:ascii="Calibri" w:hAnsi="Calibri" w:cs="Calibri"/>
                <w:b/>
                <w:bCs/>
                <w:color w:val="000000"/>
              </w:rPr>
            </w:pPr>
          </w:p>
        </w:tc>
        <w:tc>
          <w:tcPr>
            <w:tcW w:w="1360" w:type="dxa"/>
            <w:shd w:val="clear" w:color="auto" w:fill="auto"/>
            <w:noWrap/>
            <w:vAlign w:val="bottom"/>
          </w:tcPr>
          <w:p w:rsidR="00351948" w:rsidRPr="00351948" w:rsidRDefault="00351948" w:rsidP="00351948">
            <w:pP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jc w:val="cente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p>
        </w:tc>
        <w:tc>
          <w:tcPr>
            <w:tcW w:w="1900" w:type="dxa"/>
            <w:shd w:val="clear" w:color="auto" w:fill="auto"/>
            <w:noWrap/>
            <w:vAlign w:val="bottom"/>
          </w:tcPr>
          <w:p w:rsidR="00351948" w:rsidRPr="00351948" w:rsidRDefault="00351948" w:rsidP="00351948">
            <w:pPr>
              <w:rPr>
                <w:rFonts w:ascii="Calibri" w:hAnsi="Calibri" w:cs="Calibri"/>
                <w:color w:val="000000"/>
              </w:rPr>
            </w:pPr>
          </w:p>
        </w:tc>
        <w:tc>
          <w:tcPr>
            <w:tcW w:w="1760" w:type="dxa"/>
            <w:shd w:val="clear" w:color="auto" w:fill="auto"/>
            <w:noWrap/>
            <w:vAlign w:val="bottom"/>
          </w:tcPr>
          <w:p w:rsidR="00351948" w:rsidRPr="00351948" w:rsidRDefault="00351948" w:rsidP="00351948">
            <w:pPr>
              <w:rPr>
                <w:rFonts w:ascii="Calibri" w:hAnsi="Calibri" w:cs="Calibri"/>
                <w:color w:val="000000"/>
              </w:rPr>
            </w:pPr>
          </w:p>
        </w:tc>
        <w:tc>
          <w:tcPr>
            <w:tcW w:w="1100" w:type="dxa"/>
            <w:shd w:val="clear" w:color="auto" w:fill="auto"/>
            <w:noWrap/>
            <w:vAlign w:val="bottom"/>
          </w:tcPr>
          <w:p w:rsidR="00351948" w:rsidRPr="00351948" w:rsidRDefault="00351948" w:rsidP="00351948">
            <w:pPr>
              <w:rPr>
                <w:rFonts w:ascii="Calibri" w:hAnsi="Calibri" w:cs="Calibri"/>
                <w:color w:val="000000"/>
              </w:rPr>
            </w:pPr>
          </w:p>
        </w:tc>
        <w:tc>
          <w:tcPr>
            <w:tcW w:w="1360" w:type="dxa"/>
            <w:shd w:val="clear" w:color="auto" w:fill="auto"/>
            <w:noWrap/>
            <w:vAlign w:val="bottom"/>
          </w:tcPr>
          <w:p w:rsidR="00351948" w:rsidRPr="00351948" w:rsidRDefault="00351948" w:rsidP="00351948">
            <w:pP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jc w:val="center"/>
              <w:rPr>
                <w:rFonts w:ascii="Calibri" w:hAnsi="Calibri" w:cs="Calibri"/>
                <w:b/>
                <w:bCs/>
                <w:color w:val="000000"/>
              </w:rPr>
            </w:pPr>
            <w:r w:rsidRPr="00351948">
              <w:rPr>
                <w:rFonts w:ascii="Calibri" w:hAnsi="Calibri" w:cs="Calibri"/>
                <w:b/>
                <w:bCs/>
                <w:color w:val="000000"/>
                <w:sz w:val="22"/>
                <w:szCs w:val="22"/>
              </w:rPr>
              <w:t>X</w:t>
            </w:r>
          </w:p>
        </w:tc>
        <w:tc>
          <w:tcPr>
            <w:tcW w:w="1083"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Spring 2011</w:t>
            </w:r>
          </w:p>
        </w:tc>
        <w:tc>
          <w:tcPr>
            <w:tcW w:w="132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SOC 111 01</w:t>
            </w:r>
          </w:p>
        </w:tc>
        <w:tc>
          <w:tcPr>
            <w:tcW w:w="2101"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Lecture</w:t>
            </w:r>
          </w:p>
        </w:tc>
        <w:tc>
          <w:tcPr>
            <w:tcW w:w="2143"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Discussion/Recitation</w:t>
            </w: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M - Writing</w:t>
            </w:r>
          </w:p>
        </w:tc>
        <w:tc>
          <w:tcPr>
            <w:tcW w:w="190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PE = 14% increase</w:t>
            </w:r>
          </w:p>
        </w:tc>
        <w:tc>
          <w:tcPr>
            <w:tcW w:w="1760" w:type="dxa"/>
            <w:shd w:val="clear" w:color="auto" w:fill="auto"/>
            <w:noWrap/>
            <w:vAlign w:val="bottom"/>
          </w:tcPr>
          <w:p w:rsidR="00351948" w:rsidRPr="00351948" w:rsidRDefault="00351948" w:rsidP="00351948">
            <w:pPr>
              <w:jc w:val="center"/>
              <w:rPr>
                <w:rFonts w:ascii="Calibri" w:hAnsi="Calibri" w:cs="Calibri"/>
                <w:color w:val="000000"/>
              </w:rPr>
            </w:pPr>
            <w:r w:rsidRPr="00351948">
              <w:rPr>
                <w:rFonts w:ascii="Calibri" w:hAnsi="Calibri" w:cs="Calibri"/>
                <w:color w:val="000000"/>
                <w:sz w:val="22"/>
                <w:szCs w:val="22"/>
              </w:rPr>
              <w:t>11</w:t>
            </w:r>
          </w:p>
        </w:tc>
        <w:tc>
          <w:tcPr>
            <w:tcW w:w="1100" w:type="dxa"/>
            <w:shd w:val="clear" w:color="auto" w:fill="auto"/>
            <w:noWrap/>
            <w:vAlign w:val="bottom"/>
          </w:tcPr>
          <w:p w:rsidR="00351948" w:rsidRPr="00351948" w:rsidRDefault="00351948" w:rsidP="00351948">
            <w:pPr>
              <w:jc w:val="center"/>
              <w:rPr>
                <w:rFonts w:ascii="Calibri" w:hAnsi="Calibri" w:cs="Calibri"/>
                <w:color w:val="000000"/>
              </w:rPr>
            </w:pPr>
            <w:r w:rsidRPr="00351948">
              <w:rPr>
                <w:rFonts w:ascii="Calibri" w:hAnsi="Calibri" w:cs="Calibri"/>
                <w:color w:val="000000"/>
                <w:sz w:val="22"/>
                <w:szCs w:val="22"/>
              </w:rPr>
              <w:t>26</w:t>
            </w:r>
          </w:p>
        </w:tc>
        <w:tc>
          <w:tcPr>
            <w:tcW w:w="1360" w:type="dxa"/>
            <w:shd w:val="clear" w:color="auto" w:fill="auto"/>
            <w:noWrap/>
            <w:vAlign w:val="bottom"/>
          </w:tcPr>
          <w:p w:rsidR="00351948" w:rsidRPr="00351948" w:rsidRDefault="00351948" w:rsidP="00351948">
            <w:pPr>
              <w:jc w:val="center"/>
              <w:rPr>
                <w:rFonts w:ascii="Calibri" w:hAnsi="Calibri" w:cs="Calibri"/>
                <w:color w:val="000000"/>
              </w:rPr>
            </w:pPr>
            <w:r w:rsidRPr="00351948">
              <w:rPr>
                <w:rFonts w:ascii="Calibri" w:hAnsi="Calibri" w:cs="Calibri"/>
                <w:color w:val="000000"/>
                <w:sz w:val="22"/>
                <w:szCs w:val="22"/>
              </w:rPr>
              <w:t>26.92%</w:t>
            </w: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jc w:val="cente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M - Oral Communication</w:t>
            </w:r>
          </w:p>
        </w:tc>
        <w:tc>
          <w:tcPr>
            <w:tcW w:w="190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I    = 7% decrease</w:t>
            </w:r>
          </w:p>
        </w:tc>
        <w:tc>
          <w:tcPr>
            <w:tcW w:w="1760" w:type="dxa"/>
            <w:shd w:val="clear" w:color="auto" w:fill="auto"/>
            <w:noWrap/>
            <w:vAlign w:val="bottom"/>
          </w:tcPr>
          <w:p w:rsidR="00351948" w:rsidRPr="00351948" w:rsidRDefault="00351948" w:rsidP="00351948">
            <w:pPr>
              <w:rPr>
                <w:rFonts w:ascii="Calibri" w:hAnsi="Calibri" w:cs="Calibri"/>
                <w:color w:val="000000"/>
              </w:rPr>
            </w:pPr>
          </w:p>
        </w:tc>
        <w:tc>
          <w:tcPr>
            <w:tcW w:w="1100" w:type="dxa"/>
            <w:shd w:val="clear" w:color="auto" w:fill="auto"/>
            <w:noWrap/>
            <w:vAlign w:val="bottom"/>
          </w:tcPr>
          <w:p w:rsidR="00351948" w:rsidRPr="00351948" w:rsidRDefault="00351948" w:rsidP="00351948">
            <w:pPr>
              <w:rPr>
                <w:rFonts w:ascii="Calibri" w:hAnsi="Calibri" w:cs="Calibri"/>
                <w:color w:val="000000"/>
              </w:rPr>
            </w:pPr>
          </w:p>
        </w:tc>
        <w:tc>
          <w:tcPr>
            <w:tcW w:w="1360" w:type="dxa"/>
            <w:shd w:val="clear" w:color="auto" w:fill="auto"/>
            <w:noWrap/>
            <w:vAlign w:val="bottom"/>
          </w:tcPr>
          <w:p w:rsidR="00351948" w:rsidRPr="00351948" w:rsidRDefault="00351948" w:rsidP="00351948">
            <w:pP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jc w:val="cente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S - Computer Application</w:t>
            </w:r>
          </w:p>
        </w:tc>
        <w:tc>
          <w:tcPr>
            <w:tcW w:w="190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PA = 8% increase</w:t>
            </w:r>
          </w:p>
        </w:tc>
        <w:tc>
          <w:tcPr>
            <w:tcW w:w="1760" w:type="dxa"/>
            <w:shd w:val="clear" w:color="auto" w:fill="auto"/>
            <w:noWrap/>
            <w:vAlign w:val="bottom"/>
          </w:tcPr>
          <w:p w:rsidR="00351948" w:rsidRPr="00351948" w:rsidRDefault="00351948" w:rsidP="00351948">
            <w:pPr>
              <w:rPr>
                <w:rFonts w:ascii="Calibri" w:hAnsi="Calibri" w:cs="Calibri"/>
                <w:color w:val="000000"/>
              </w:rPr>
            </w:pPr>
          </w:p>
        </w:tc>
        <w:tc>
          <w:tcPr>
            <w:tcW w:w="1100" w:type="dxa"/>
            <w:shd w:val="clear" w:color="auto" w:fill="auto"/>
            <w:noWrap/>
            <w:vAlign w:val="bottom"/>
          </w:tcPr>
          <w:p w:rsidR="00351948" w:rsidRPr="00351948" w:rsidRDefault="00351948" w:rsidP="00351948">
            <w:pPr>
              <w:rPr>
                <w:rFonts w:ascii="Calibri" w:hAnsi="Calibri" w:cs="Calibri"/>
                <w:color w:val="000000"/>
              </w:rPr>
            </w:pPr>
          </w:p>
        </w:tc>
        <w:tc>
          <w:tcPr>
            <w:tcW w:w="1360" w:type="dxa"/>
            <w:shd w:val="clear" w:color="auto" w:fill="auto"/>
            <w:noWrap/>
            <w:vAlign w:val="bottom"/>
          </w:tcPr>
          <w:p w:rsidR="00351948" w:rsidRPr="00351948" w:rsidRDefault="00351948" w:rsidP="00351948">
            <w:pP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jc w:val="cente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S - Group Work</w:t>
            </w:r>
          </w:p>
        </w:tc>
        <w:tc>
          <w:tcPr>
            <w:tcW w:w="190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O   = 4% increase</w:t>
            </w:r>
          </w:p>
        </w:tc>
        <w:tc>
          <w:tcPr>
            <w:tcW w:w="1760" w:type="dxa"/>
            <w:shd w:val="clear" w:color="auto" w:fill="auto"/>
            <w:noWrap/>
            <w:vAlign w:val="bottom"/>
          </w:tcPr>
          <w:p w:rsidR="00351948" w:rsidRPr="00351948" w:rsidRDefault="00351948" w:rsidP="00351948">
            <w:pPr>
              <w:rPr>
                <w:rFonts w:ascii="Calibri" w:hAnsi="Calibri" w:cs="Calibri"/>
                <w:color w:val="000000"/>
              </w:rPr>
            </w:pPr>
          </w:p>
        </w:tc>
        <w:tc>
          <w:tcPr>
            <w:tcW w:w="1100" w:type="dxa"/>
            <w:shd w:val="clear" w:color="auto" w:fill="auto"/>
            <w:noWrap/>
            <w:vAlign w:val="bottom"/>
          </w:tcPr>
          <w:p w:rsidR="00351948" w:rsidRPr="00351948" w:rsidRDefault="00351948" w:rsidP="00351948">
            <w:pPr>
              <w:rPr>
                <w:rFonts w:ascii="Calibri" w:hAnsi="Calibri" w:cs="Calibri"/>
                <w:color w:val="000000"/>
              </w:rPr>
            </w:pPr>
          </w:p>
        </w:tc>
        <w:tc>
          <w:tcPr>
            <w:tcW w:w="1360" w:type="dxa"/>
            <w:shd w:val="clear" w:color="auto" w:fill="auto"/>
            <w:noWrap/>
            <w:vAlign w:val="bottom"/>
          </w:tcPr>
          <w:p w:rsidR="00351948" w:rsidRPr="00351948" w:rsidRDefault="00351948" w:rsidP="00351948">
            <w:pP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jc w:val="cente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N - Mathematical</w:t>
            </w:r>
          </w:p>
        </w:tc>
        <w:tc>
          <w:tcPr>
            <w:tcW w:w="1900" w:type="dxa"/>
            <w:shd w:val="clear" w:color="auto" w:fill="auto"/>
            <w:noWrap/>
            <w:vAlign w:val="bottom"/>
          </w:tcPr>
          <w:p w:rsidR="00351948" w:rsidRPr="00351948" w:rsidRDefault="00351948" w:rsidP="00351948">
            <w:pPr>
              <w:rPr>
                <w:rFonts w:ascii="Calibri" w:hAnsi="Calibri" w:cs="Calibri"/>
                <w:color w:val="000000"/>
              </w:rPr>
            </w:pPr>
          </w:p>
        </w:tc>
        <w:tc>
          <w:tcPr>
            <w:tcW w:w="1760" w:type="dxa"/>
            <w:shd w:val="clear" w:color="auto" w:fill="auto"/>
            <w:noWrap/>
            <w:vAlign w:val="bottom"/>
          </w:tcPr>
          <w:p w:rsidR="00351948" w:rsidRPr="00351948" w:rsidRDefault="00351948" w:rsidP="00351948">
            <w:pPr>
              <w:rPr>
                <w:rFonts w:ascii="Calibri" w:hAnsi="Calibri" w:cs="Calibri"/>
                <w:color w:val="000000"/>
              </w:rPr>
            </w:pPr>
          </w:p>
        </w:tc>
        <w:tc>
          <w:tcPr>
            <w:tcW w:w="1100" w:type="dxa"/>
            <w:shd w:val="clear" w:color="auto" w:fill="auto"/>
            <w:noWrap/>
            <w:vAlign w:val="bottom"/>
          </w:tcPr>
          <w:p w:rsidR="00351948" w:rsidRPr="00351948" w:rsidRDefault="00351948" w:rsidP="00351948">
            <w:pPr>
              <w:rPr>
                <w:rFonts w:ascii="Calibri" w:hAnsi="Calibri" w:cs="Calibri"/>
                <w:color w:val="000000"/>
              </w:rPr>
            </w:pPr>
          </w:p>
        </w:tc>
        <w:tc>
          <w:tcPr>
            <w:tcW w:w="1360" w:type="dxa"/>
            <w:shd w:val="clear" w:color="auto" w:fill="auto"/>
            <w:noWrap/>
            <w:vAlign w:val="bottom"/>
          </w:tcPr>
          <w:p w:rsidR="00351948" w:rsidRPr="00351948" w:rsidRDefault="00351948" w:rsidP="00351948">
            <w:pP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jc w:val="cente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M - Critical thinking</w:t>
            </w:r>
          </w:p>
        </w:tc>
        <w:tc>
          <w:tcPr>
            <w:tcW w:w="1900" w:type="dxa"/>
            <w:shd w:val="clear" w:color="auto" w:fill="auto"/>
            <w:noWrap/>
            <w:vAlign w:val="bottom"/>
          </w:tcPr>
          <w:p w:rsidR="00351948" w:rsidRPr="00351948" w:rsidRDefault="00351948" w:rsidP="00351948">
            <w:pPr>
              <w:rPr>
                <w:rFonts w:ascii="Calibri" w:hAnsi="Calibri" w:cs="Calibri"/>
                <w:color w:val="000000"/>
              </w:rPr>
            </w:pPr>
          </w:p>
        </w:tc>
        <w:tc>
          <w:tcPr>
            <w:tcW w:w="1760" w:type="dxa"/>
            <w:shd w:val="clear" w:color="auto" w:fill="auto"/>
            <w:noWrap/>
            <w:vAlign w:val="bottom"/>
          </w:tcPr>
          <w:p w:rsidR="00351948" w:rsidRPr="00351948" w:rsidRDefault="00351948" w:rsidP="00351948">
            <w:pPr>
              <w:rPr>
                <w:rFonts w:ascii="Calibri" w:hAnsi="Calibri" w:cs="Calibri"/>
                <w:color w:val="000000"/>
              </w:rPr>
            </w:pPr>
          </w:p>
        </w:tc>
        <w:tc>
          <w:tcPr>
            <w:tcW w:w="1100" w:type="dxa"/>
            <w:shd w:val="clear" w:color="auto" w:fill="auto"/>
            <w:noWrap/>
            <w:vAlign w:val="bottom"/>
          </w:tcPr>
          <w:p w:rsidR="00351948" w:rsidRPr="00351948" w:rsidRDefault="00351948" w:rsidP="00351948">
            <w:pPr>
              <w:rPr>
                <w:rFonts w:ascii="Calibri" w:hAnsi="Calibri" w:cs="Calibri"/>
                <w:color w:val="000000"/>
              </w:rPr>
            </w:pPr>
          </w:p>
        </w:tc>
        <w:tc>
          <w:tcPr>
            <w:tcW w:w="1360" w:type="dxa"/>
            <w:shd w:val="clear" w:color="auto" w:fill="auto"/>
            <w:noWrap/>
            <w:vAlign w:val="bottom"/>
          </w:tcPr>
          <w:p w:rsidR="00351948" w:rsidRPr="00351948" w:rsidRDefault="00351948" w:rsidP="00351948">
            <w:pP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jc w:val="cente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N - Creative artistic/design</w:t>
            </w:r>
          </w:p>
        </w:tc>
        <w:tc>
          <w:tcPr>
            <w:tcW w:w="1900" w:type="dxa"/>
            <w:shd w:val="clear" w:color="auto" w:fill="auto"/>
            <w:noWrap/>
            <w:vAlign w:val="bottom"/>
          </w:tcPr>
          <w:p w:rsidR="00351948" w:rsidRPr="00351948" w:rsidRDefault="00351948" w:rsidP="00351948">
            <w:pPr>
              <w:rPr>
                <w:rFonts w:ascii="Calibri" w:hAnsi="Calibri" w:cs="Calibri"/>
                <w:color w:val="000000"/>
              </w:rPr>
            </w:pPr>
          </w:p>
        </w:tc>
        <w:tc>
          <w:tcPr>
            <w:tcW w:w="1760" w:type="dxa"/>
            <w:shd w:val="clear" w:color="auto" w:fill="auto"/>
            <w:noWrap/>
            <w:vAlign w:val="bottom"/>
          </w:tcPr>
          <w:p w:rsidR="00351948" w:rsidRPr="00351948" w:rsidRDefault="00351948" w:rsidP="00351948">
            <w:pPr>
              <w:rPr>
                <w:rFonts w:ascii="Calibri" w:hAnsi="Calibri" w:cs="Calibri"/>
                <w:color w:val="000000"/>
              </w:rPr>
            </w:pPr>
          </w:p>
        </w:tc>
        <w:tc>
          <w:tcPr>
            <w:tcW w:w="1100" w:type="dxa"/>
            <w:shd w:val="clear" w:color="auto" w:fill="auto"/>
            <w:noWrap/>
            <w:vAlign w:val="bottom"/>
          </w:tcPr>
          <w:p w:rsidR="00351948" w:rsidRPr="00351948" w:rsidRDefault="00351948" w:rsidP="00351948">
            <w:pPr>
              <w:rPr>
                <w:rFonts w:ascii="Calibri" w:hAnsi="Calibri" w:cs="Calibri"/>
                <w:color w:val="000000"/>
              </w:rPr>
            </w:pPr>
          </w:p>
        </w:tc>
        <w:tc>
          <w:tcPr>
            <w:tcW w:w="1360" w:type="dxa"/>
            <w:shd w:val="clear" w:color="auto" w:fill="auto"/>
            <w:noWrap/>
            <w:vAlign w:val="bottom"/>
          </w:tcPr>
          <w:p w:rsidR="00351948" w:rsidRPr="00351948" w:rsidRDefault="00351948" w:rsidP="00351948">
            <w:pP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jc w:val="cente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M - Reading</w:t>
            </w:r>
          </w:p>
        </w:tc>
        <w:tc>
          <w:tcPr>
            <w:tcW w:w="1900" w:type="dxa"/>
            <w:shd w:val="clear" w:color="auto" w:fill="auto"/>
            <w:noWrap/>
            <w:vAlign w:val="bottom"/>
          </w:tcPr>
          <w:p w:rsidR="00351948" w:rsidRPr="00351948" w:rsidRDefault="00351948" w:rsidP="00351948">
            <w:pPr>
              <w:rPr>
                <w:rFonts w:ascii="Calibri" w:hAnsi="Calibri" w:cs="Calibri"/>
                <w:color w:val="000000"/>
              </w:rPr>
            </w:pPr>
          </w:p>
        </w:tc>
        <w:tc>
          <w:tcPr>
            <w:tcW w:w="1760" w:type="dxa"/>
            <w:shd w:val="clear" w:color="auto" w:fill="auto"/>
            <w:noWrap/>
            <w:vAlign w:val="bottom"/>
          </w:tcPr>
          <w:p w:rsidR="00351948" w:rsidRPr="00351948" w:rsidRDefault="00351948" w:rsidP="00351948">
            <w:pPr>
              <w:rPr>
                <w:rFonts w:ascii="Calibri" w:hAnsi="Calibri" w:cs="Calibri"/>
                <w:color w:val="000000"/>
              </w:rPr>
            </w:pPr>
          </w:p>
        </w:tc>
        <w:tc>
          <w:tcPr>
            <w:tcW w:w="1100" w:type="dxa"/>
            <w:shd w:val="clear" w:color="auto" w:fill="auto"/>
            <w:noWrap/>
            <w:vAlign w:val="bottom"/>
          </w:tcPr>
          <w:p w:rsidR="00351948" w:rsidRPr="00351948" w:rsidRDefault="00351948" w:rsidP="00351948">
            <w:pPr>
              <w:rPr>
                <w:rFonts w:ascii="Calibri" w:hAnsi="Calibri" w:cs="Calibri"/>
                <w:color w:val="000000"/>
              </w:rPr>
            </w:pPr>
          </w:p>
        </w:tc>
        <w:tc>
          <w:tcPr>
            <w:tcW w:w="1360" w:type="dxa"/>
            <w:shd w:val="clear" w:color="auto" w:fill="auto"/>
            <w:noWrap/>
            <w:vAlign w:val="bottom"/>
          </w:tcPr>
          <w:p w:rsidR="00351948" w:rsidRPr="00351948" w:rsidRDefault="00351948" w:rsidP="00351948">
            <w:pP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jc w:val="cente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S - Memorization</w:t>
            </w:r>
          </w:p>
        </w:tc>
        <w:tc>
          <w:tcPr>
            <w:tcW w:w="1900" w:type="dxa"/>
            <w:shd w:val="clear" w:color="auto" w:fill="auto"/>
            <w:noWrap/>
            <w:vAlign w:val="bottom"/>
          </w:tcPr>
          <w:p w:rsidR="00351948" w:rsidRPr="00351948" w:rsidRDefault="00351948" w:rsidP="00351948">
            <w:pPr>
              <w:rPr>
                <w:rFonts w:ascii="Calibri" w:hAnsi="Calibri" w:cs="Calibri"/>
                <w:color w:val="000000"/>
              </w:rPr>
            </w:pPr>
          </w:p>
        </w:tc>
        <w:tc>
          <w:tcPr>
            <w:tcW w:w="1760" w:type="dxa"/>
            <w:shd w:val="clear" w:color="auto" w:fill="auto"/>
            <w:noWrap/>
            <w:vAlign w:val="bottom"/>
          </w:tcPr>
          <w:p w:rsidR="00351948" w:rsidRPr="00351948" w:rsidRDefault="00351948" w:rsidP="00351948">
            <w:pPr>
              <w:rPr>
                <w:rFonts w:ascii="Calibri" w:hAnsi="Calibri" w:cs="Calibri"/>
                <w:color w:val="000000"/>
              </w:rPr>
            </w:pPr>
          </w:p>
        </w:tc>
        <w:tc>
          <w:tcPr>
            <w:tcW w:w="1100" w:type="dxa"/>
            <w:shd w:val="clear" w:color="auto" w:fill="auto"/>
            <w:noWrap/>
            <w:vAlign w:val="bottom"/>
          </w:tcPr>
          <w:p w:rsidR="00351948" w:rsidRPr="00351948" w:rsidRDefault="00351948" w:rsidP="00351948">
            <w:pPr>
              <w:rPr>
                <w:rFonts w:ascii="Calibri" w:hAnsi="Calibri" w:cs="Calibri"/>
                <w:color w:val="000000"/>
              </w:rPr>
            </w:pPr>
          </w:p>
        </w:tc>
        <w:tc>
          <w:tcPr>
            <w:tcW w:w="1360" w:type="dxa"/>
            <w:shd w:val="clear" w:color="auto" w:fill="auto"/>
            <w:noWrap/>
            <w:vAlign w:val="bottom"/>
          </w:tcPr>
          <w:p w:rsidR="00351948" w:rsidRPr="00351948" w:rsidRDefault="00351948" w:rsidP="00351948">
            <w:pP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bl>
    <w:p w:rsidR="00E83E90" w:rsidRDefault="00E83E90">
      <w:r>
        <w:br w:type="page"/>
      </w:r>
    </w:p>
    <w:tbl>
      <w:tblPr>
        <w:tblW w:w="1768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0"/>
        <w:gridCol w:w="1083"/>
        <w:gridCol w:w="1320"/>
        <w:gridCol w:w="2101"/>
        <w:gridCol w:w="2143"/>
        <w:gridCol w:w="2560"/>
        <w:gridCol w:w="1900"/>
        <w:gridCol w:w="1760"/>
        <w:gridCol w:w="1100"/>
        <w:gridCol w:w="1360"/>
        <w:gridCol w:w="960"/>
      </w:tblGrid>
      <w:tr w:rsidR="00351948" w:rsidRPr="00351948">
        <w:trPr>
          <w:trHeight w:val="288"/>
        </w:trPr>
        <w:tc>
          <w:tcPr>
            <w:tcW w:w="1400" w:type="dxa"/>
            <w:shd w:val="clear" w:color="auto" w:fill="auto"/>
            <w:noWrap/>
            <w:vAlign w:val="bottom"/>
          </w:tcPr>
          <w:p w:rsidR="00351948" w:rsidRPr="00351948" w:rsidRDefault="00351948" w:rsidP="00351948">
            <w:pPr>
              <w:jc w:val="cente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p>
        </w:tc>
        <w:tc>
          <w:tcPr>
            <w:tcW w:w="1900" w:type="dxa"/>
            <w:shd w:val="clear" w:color="auto" w:fill="auto"/>
            <w:noWrap/>
            <w:vAlign w:val="bottom"/>
          </w:tcPr>
          <w:p w:rsidR="00351948" w:rsidRPr="00351948" w:rsidRDefault="00351948" w:rsidP="00351948">
            <w:pPr>
              <w:rPr>
                <w:rFonts w:ascii="Calibri" w:hAnsi="Calibri" w:cs="Calibri"/>
                <w:color w:val="000000"/>
              </w:rPr>
            </w:pPr>
          </w:p>
        </w:tc>
        <w:tc>
          <w:tcPr>
            <w:tcW w:w="1760" w:type="dxa"/>
            <w:shd w:val="clear" w:color="auto" w:fill="auto"/>
            <w:noWrap/>
            <w:vAlign w:val="bottom"/>
          </w:tcPr>
          <w:p w:rsidR="00351948" w:rsidRPr="00351948" w:rsidRDefault="00351948" w:rsidP="00351948">
            <w:pPr>
              <w:rPr>
                <w:rFonts w:ascii="Calibri" w:hAnsi="Calibri" w:cs="Calibri"/>
                <w:color w:val="000000"/>
              </w:rPr>
            </w:pPr>
          </w:p>
        </w:tc>
        <w:tc>
          <w:tcPr>
            <w:tcW w:w="1100" w:type="dxa"/>
            <w:shd w:val="clear" w:color="auto" w:fill="auto"/>
            <w:noWrap/>
            <w:vAlign w:val="bottom"/>
          </w:tcPr>
          <w:p w:rsidR="00351948" w:rsidRPr="00351948" w:rsidRDefault="00351948" w:rsidP="00351948">
            <w:pPr>
              <w:rPr>
                <w:rFonts w:ascii="Calibri" w:hAnsi="Calibri" w:cs="Calibri"/>
                <w:color w:val="000000"/>
              </w:rPr>
            </w:pPr>
          </w:p>
        </w:tc>
        <w:tc>
          <w:tcPr>
            <w:tcW w:w="1360" w:type="dxa"/>
            <w:shd w:val="clear" w:color="auto" w:fill="auto"/>
            <w:noWrap/>
            <w:vAlign w:val="bottom"/>
          </w:tcPr>
          <w:p w:rsidR="00351948" w:rsidRPr="00351948" w:rsidRDefault="00351948" w:rsidP="00351948">
            <w:pP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jc w:val="center"/>
              <w:rPr>
                <w:rFonts w:ascii="Calibri" w:hAnsi="Calibri" w:cs="Calibri"/>
                <w:b/>
                <w:bCs/>
                <w:color w:val="000000"/>
              </w:rPr>
            </w:pPr>
            <w:r w:rsidRPr="00351948">
              <w:rPr>
                <w:rFonts w:ascii="Calibri" w:hAnsi="Calibri" w:cs="Calibri"/>
                <w:b/>
                <w:bCs/>
                <w:color w:val="000000"/>
                <w:sz w:val="22"/>
                <w:szCs w:val="22"/>
              </w:rPr>
              <w:t>X</w:t>
            </w:r>
          </w:p>
        </w:tc>
        <w:tc>
          <w:tcPr>
            <w:tcW w:w="1083"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Spring 2011</w:t>
            </w:r>
          </w:p>
        </w:tc>
        <w:tc>
          <w:tcPr>
            <w:tcW w:w="132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SOC 111-03</w:t>
            </w:r>
          </w:p>
        </w:tc>
        <w:tc>
          <w:tcPr>
            <w:tcW w:w="2101"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Lecture</w:t>
            </w:r>
          </w:p>
        </w:tc>
        <w:tc>
          <w:tcPr>
            <w:tcW w:w="2143"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Discussion/Recitation</w:t>
            </w: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M - Writing</w:t>
            </w:r>
          </w:p>
        </w:tc>
        <w:tc>
          <w:tcPr>
            <w:tcW w:w="190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PE = 14% increase</w:t>
            </w:r>
          </w:p>
        </w:tc>
        <w:tc>
          <w:tcPr>
            <w:tcW w:w="1760" w:type="dxa"/>
            <w:shd w:val="clear" w:color="auto" w:fill="auto"/>
            <w:noWrap/>
            <w:vAlign w:val="bottom"/>
          </w:tcPr>
          <w:p w:rsidR="00351948" w:rsidRPr="00351948" w:rsidRDefault="00351948" w:rsidP="00351948">
            <w:pPr>
              <w:jc w:val="center"/>
              <w:rPr>
                <w:rFonts w:ascii="Calibri" w:hAnsi="Calibri" w:cs="Calibri"/>
                <w:color w:val="000000"/>
              </w:rPr>
            </w:pPr>
            <w:r w:rsidRPr="00351948">
              <w:rPr>
                <w:rFonts w:ascii="Calibri" w:hAnsi="Calibri" w:cs="Calibri"/>
                <w:color w:val="000000"/>
                <w:sz w:val="22"/>
                <w:szCs w:val="22"/>
              </w:rPr>
              <w:t>9</w:t>
            </w:r>
          </w:p>
        </w:tc>
        <w:tc>
          <w:tcPr>
            <w:tcW w:w="1100" w:type="dxa"/>
            <w:shd w:val="clear" w:color="auto" w:fill="auto"/>
            <w:noWrap/>
            <w:vAlign w:val="bottom"/>
          </w:tcPr>
          <w:p w:rsidR="00351948" w:rsidRPr="00351948" w:rsidRDefault="00351948" w:rsidP="00351948">
            <w:pPr>
              <w:jc w:val="center"/>
              <w:rPr>
                <w:rFonts w:ascii="Calibri" w:hAnsi="Calibri" w:cs="Calibri"/>
                <w:color w:val="000000"/>
              </w:rPr>
            </w:pPr>
            <w:r w:rsidRPr="00351948">
              <w:rPr>
                <w:rFonts w:ascii="Calibri" w:hAnsi="Calibri" w:cs="Calibri"/>
                <w:color w:val="000000"/>
                <w:sz w:val="22"/>
                <w:szCs w:val="22"/>
              </w:rPr>
              <w:t>22</w:t>
            </w:r>
          </w:p>
        </w:tc>
        <w:tc>
          <w:tcPr>
            <w:tcW w:w="1360" w:type="dxa"/>
            <w:shd w:val="clear" w:color="auto" w:fill="auto"/>
            <w:noWrap/>
            <w:vAlign w:val="bottom"/>
          </w:tcPr>
          <w:p w:rsidR="00351948" w:rsidRPr="00351948" w:rsidRDefault="00351948" w:rsidP="00351948">
            <w:pPr>
              <w:jc w:val="center"/>
              <w:rPr>
                <w:rFonts w:ascii="Calibri" w:hAnsi="Calibri" w:cs="Calibri"/>
                <w:color w:val="000000"/>
              </w:rPr>
            </w:pPr>
            <w:r w:rsidRPr="00351948">
              <w:rPr>
                <w:rFonts w:ascii="Calibri" w:hAnsi="Calibri" w:cs="Calibri"/>
                <w:color w:val="000000"/>
                <w:sz w:val="22"/>
                <w:szCs w:val="22"/>
              </w:rPr>
              <w:t>27.27%</w:t>
            </w: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jc w:val="cente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M - Oral Communication</w:t>
            </w:r>
          </w:p>
        </w:tc>
        <w:tc>
          <w:tcPr>
            <w:tcW w:w="190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I    = 3% decrease</w:t>
            </w:r>
          </w:p>
        </w:tc>
        <w:tc>
          <w:tcPr>
            <w:tcW w:w="1760" w:type="dxa"/>
            <w:shd w:val="clear" w:color="auto" w:fill="auto"/>
            <w:noWrap/>
            <w:vAlign w:val="bottom"/>
          </w:tcPr>
          <w:p w:rsidR="00351948" w:rsidRPr="00351948" w:rsidRDefault="00351948" w:rsidP="00351948">
            <w:pPr>
              <w:jc w:val="center"/>
              <w:rPr>
                <w:rFonts w:ascii="Calibri" w:hAnsi="Calibri" w:cs="Calibri"/>
                <w:color w:val="000000"/>
              </w:rPr>
            </w:pPr>
          </w:p>
        </w:tc>
        <w:tc>
          <w:tcPr>
            <w:tcW w:w="1100" w:type="dxa"/>
            <w:shd w:val="clear" w:color="auto" w:fill="auto"/>
            <w:noWrap/>
            <w:vAlign w:val="bottom"/>
          </w:tcPr>
          <w:p w:rsidR="00351948" w:rsidRPr="00351948" w:rsidRDefault="00351948" w:rsidP="00351948">
            <w:pPr>
              <w:jc w:val="center"/>
              <w:rPr>
                <w:rFonts w:ascii="Calibri" w:hAnsi="Calibri" w:cs="Calibri"/>
                <w:color w:val="000000"/>
              </w:rPr>
            </w:pPr>
          </w:p>
        </w:tc>
        <w:tc>
          <w:tcPr>
            <w:tcW w:w="1360" w:type="dxa"/>
            <w:shd w:val="clear" w:color="auto" w:fill="auto"/>
            <w:noWrap/>
            <w:vAlign w:val="bottom"/>
          </w:tcPr>
          <w:p w:rsidR="00351948" w:rsidRPr="00351948" w:rsidRDefault="00351948" w:rsidP="00351948">
            <w:pPr>
              <w:jc w:val="cente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jc w:val="cente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S - Computer Application</w:t>
            </w:r>
          </w:p>
        </w:tc>
        <w:tc>
          <w:tcPr>
            <w:tcW w:w="190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PA = 13% increase</w:t>
            </w:r>
          </w:p>
        </w:tc>
        <w:tc>
          <w:tcPr>
            <w:tcW w:w="1760" w:type="dxa"/>
            <w:shd w:val="clear" w:color="auto" w:fill="auto"/>
            <w:noWrap/>
            <w:vAlign w:val="bottom"/>
          </w:tcPr>
          <w:p w:rsidR="00351948" w:rsidRPr="00351948" w:rsidRDefault="00351948" w:rsidP="00351948">
            <w:pPr>
              <w:jc w:val="center"/>
              <w:rPr>
                <w:rFonts w:ascii="Calibri" w:hAnsi="Calibri" w:cs="Calibri"/>
                <w:color w:val="000000"/>
              </w:rPr>
            </w:pPr>
          </w:p>
        </w:tc>
        <w:tc>
          <w:tcPr>
            <w:tcW w:w="1100" w:type="dxa"/>
            <w:shd w:val="clear" w:color="auto" w:fill="auto"/>
            <w:noWrap/>
            <w:vAlign w:val="bottom"/>
          </w:tcPr>
          <w:p w:rsidR="00351948" w:rsidRPr="00351948" w:rsidRDefault="00351948" w:rsidP="00351948">
            <w:pPr>
              <w:jc w:val="center"/>
              <w:rPr>
                <w:rFonts w:ascii="Calibri" w:hAnsi="Calibri" w:cs="Calibri"/>
                <w:color w:val="000000"/>
              </w:rPr>
            </w:pPr>
          </w:p>
        </w:tc>
        <w:tc>
          <w:tcPr>
            <w:tcW w:w="1360" w:type="dxa"/>
            <w:shd w:val="clear" w:color="auto" w:fill="auto"/>
            <w:noWrap/>
            <w:vAlign w:val="bottom"/>
          </w:tcPr>
          <w:p w:rsidR="00351948" w:rsidRPr="00351948" w:rsidRDefault="00351948" w:rsidP="00351948">
            <w:pPr>
              <w:jc w:val="cente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jc w:val="cente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S - Group Work</w:t>
            </w:r>
          </w:p>
        </w:tc>
        <w:tc>
          <w:tcPr>
            <w:tcW w:w="190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O   =8% increase</w:t>
            </w:r>
          </w:p>
        </w:tc>
        <w:tc>
          <w:tcPr>
            <w:tcW w:w="1760" w:type="dxa"/>
            <w:shd w:val="clear" w:color="auto" w:fill="auto"/>
            <w:noWrap/>
            <w:vAlign w:val="bottom"/>
          </w:tcPr>
          <w:p w:rsidR="00351948" w:rsidRPr="00351948" w:rsidRDefault="00351948" w:rsidP="00351948">
            <w:pPr>
              <w:jc w:val="center"/>
              <w:rPr>
                <w:rFonts w:ascii="Calibri" w:hAnsi="Calibri" w:cs="Calibri"/>
                <w:color w:val="000000"/>
              </w:rPr>
            </w:pPr>
          </w:p>
        </w:tc>
        <w:tc>
          <w:tcPr>
            <w:tcW w:w="1100" w:type="dxa"/>
            <w:shd w:val="clear" w:color="auto" w:fill="auto"/>
            <w:noWrap/>
            <w:vAlign w:val="bottom"/>
          </w:tcPr>
          <w:p w:rsidR="00351948" w:rsidRPr="00351948" w:rsidRDefault="00351948" w:rsidP="00351948">
            <w:pPr>
              <w:jc w:val="center"/>
              <w:rPr>
                <w:rFonts w:ascii="Calibri" w:hAnsi="Calibri" w:cs="Calibri"/>
                <w:color w:val="000000"/>
              </w:rPr>
            </w:pPr>
          </w:p>
        </w:tc>
        <w:tc>
          <w:tcPr>
            <w:tcW w:w="1360" w:type="dxa"/>
            <w:shd w:val="clear" w:color="auto" w:fill="auto"/>
            <w:noWrap/>
            <w:vAlign w:val="bottom"/>
          </w:tcPr>
          <w:p w:rsidR="00351948" w:rsidRPr="00351948" w:rsidRDefault="00351948" w:rsidP="00351948">
            <w:pPr>
              <w:jc w:val="cente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jc w:val="cente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N - Mathematical</w:t>
            </w:r>
          </w:p>
        </w:tc>
        <w:tc>
          <w:tcPr>
            <w:tcW w:w="1900" w:type="dxa"/>
            <w:shd w:val="clear" w:color="auto" w:fill="auto"/>
            <w:noWrap/>
            <w:vAlign w:val="bottom"/>
          </w:tcPr>
          <w:p w:rsidR="00351948" w:rsidRPr="00351948" w:rsidRDefault="00351948" w:rsidP="00351948">
            <w:pPr>
              <w:rPr>
                <w:rFonts w:ascii="Calibri" w:hAnsi="Calibri" w:cs="Calibri"/>
                <w:color w:val="000000"/>
              </w:rPr>
            </w:pPr>
          </w:p>
        </w:tc>
        <w:tc>
          <w:tcPr>
            <w:tcW w:w="1760" w:type="dxa"/>
            <w:shd w:val="clear" w:color="auto" w:fill="auto"/>
            <w:noWrap/>
            <w:vAlign w:val="bottom"/>
          </w:tcPr>
          <w:p w:rsidR="00351948" w:rsidRPr="00351948" w:rsidRDefault="00351948" w:rsidP="00351948">
            <w:pPr>
              <w:jc w:val="center"/>
              <w:rPr>
                <w:rFonts w:ascii="Calibri" w:hAnsi="Calibri" w:cs="Calibri"/>
                <w:color w:val="000000"/>
              </w:rPr>
            </w:pPr>
          </w:p>
        </w:tc>
        <w:tc>
          <w:tcPr>
            <w:tcW w:w="1100" w:type="dxa"/>
            <w:shd w:val="clear" w:color="auto" w:fill="auto"/>
            <w:noWrap/>
            <w:vAlign w:val="bottom"/>
          </w:tcPr>
          <w:p w:rsidR="00351948" w:rsidRPr="00351948" w:rsidRDefault="00351948" w:rsidP="00351948">
            <w:pPr>
              <w:jc w:val="center"/>
              <w:rPr>
                <w:rFonts w:ascii="Calibri" w:hAnsi="Calibri" w:cs="Calibri"/>
                <w:color w:val="000000"/>
              </w:rPr>
            </w:pPr>
          </w:p>
        </w:tc>
        <w:tc>
          <w:tcPr>
            <w:tcW w:w="1360" w:type="dxa"/>
            <w:shd w:val="clear" w:color="auto" w:fill="auto"/>
            <w:noWrap/>
            <w:vAlign w:val="bottom"/>
          </w:tcPr>
          <w:p w:rsidR="00351948" w:rsidRPr="00351948" w:rsidRDefault="00351948" w:rsidP="00351948">
            <w:pPr>
              <w:jc w:val="cente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jc w:val="cente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M - Critical thinking</w:t>
            </w:r>
          </w:p>
        </w:tc>
        <w:tc>
          <w:tcPr>
            <w:tcW w:w="1900" w:type="dxa"/>
            <w:shd w:val="clear" w:color="auto" w:fill="auto"/>
            <w:noWrap/>
            <w:vAlign w:val="bottom"/>
          </w:tcPr>
          <w:p w:rsidR="00351948" w:rsidRPr="00351948" w:rsidRDefault="00351948" w:rsidP="00351948">
            <w:pPr>
              <w:rPr>
                <w:rFonts w:ascii="Calibri" w:hAnsi="Calibri" w:cs="Calibri"/>
                <w:color w:val="000000"/>
              </w:rPr>
            </w:pPr>
          </w:p>
        </w:tc>
        <w:tc>
          <w:tcPr>
            <w:tcW w:w="1760" w:type="dxa"/>
            <w:shd w:val="clear" w:color="auto" w:fill="auto"/>
            <w:noWrap/>
            <w:vAlign w:val="bottom"/>
          </w:tcPr>
          <w:p w:rsidR="00351948" w:rsidRPr="00351948" w:rsidRDefault="00351948" w:rsidP="00351948">
            <w:pPr>
              <w:jc w:val="center"/>
              <w:rPr>
                <w:rFonts w:ascii="Calibri" w:hAnsi="Calibri" w:cs="Calibri"/>
                <w:color w:val="000000"/>
              </w:rPr>
            </w:pPr>
          </w:p>
        </w:tc>
        <w:tc>
          <w:tcPr>
            <w:tcW w:w="1100" w:type="dxa"/>
            <w:shd w:val="clear" w:color="auto" w:fill="auto"/>
            <w:noWrap/>
            <w:vAlign w:val="bottom"/>
          </w:tcPr>
          <w:p w:rsidR="00351948" w:rsidRPr="00351948" w:rsidRDefault="00351948" w:rsidP="00351948">
            <w:pPr>
              <w:jc w:val="center"/>
              <w:rPr>
                <w:rFonts w:ascii="Calibri" w:hAnsi="Calibri" w:cs="Calibri"/>
                <w:color w:val="000000"/>
              </w:rPr>
            </w:pPr>
          </w:p>
        </w:tc>
        <w:tc>
          <w:tcPr>
            <w:tcW w:w="1360" w:type="dxa"/>
            <w:shd w:val="clear" w:color="auto" w:fill="auto"/>
            <w:noWrap/>
            <w:vAlign w:val="bottom"/>
          </w:tcPr>
          <w:p w:rsidR="00351948" w:rsidRPr="00351948" w:rsidRDefault="00351948" w:rsidP="00351948">
            <w:pPr>
              <w:jc w:val="cente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jc w:val="cente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N - Creative artistic/design</w:t>
            </w:r>
          </w:p>
        </w:tc>
        <w:tc>
          <w:tcPr>
            <w:tcW w:w="1900" w:type="dxa"/>
            <w:shd w:val="clear" w:color="auto" w:fill="auto"/>
            <w:noWrap/>
            <w:vAlign w:val="bottom"/>
          </w:tcPr>
          <w:p w:rsidR="00351948" w:rsidRPr="00351948" w:rsidRDefault="00351948" w:rsidP="00351948">
            <w:pPr>
              <w:rPr>
                <w:rFonts w:ascii="Calibri" w:hAnsi="Calibri" w:cs="Calibri"/>
                <w:color w:val="000000"/>
              </w:rPr>
            </w:pPr>
          </w:p>
        </w:tc>
        <w:tc>
          <w:tcPr>
            <w:tcW w:w="1760" w:type="dxa"/>
            <w:shd w:val="clear" w:color="auto" w:fill="auto"/>
            <w:noWrap/>
            <w:vAlign w:val="bottom"/>
          </w:tcPr>
          <w:p w:rsidR="00351948" w:rsidRPr="00351948" w:rsidRDefault="00351948" w:rsidP="00351948">
            <w:pPr>
              <w:jc w:val="center"/>
              <w:rPr>
                <w:rFonts w:ascii="Calibri" w:hAnsi="Calibri" w:cs="Calibri"/>
                <w:color w:val="000000"/>
              </w:rPr>
            </w:pPr>
          </w:p>
        </w:tc>
        <w:tc>
          <w:tcPr>
            <w:tcW w:w="1100" w:type="dxa"/>
            <w:shd w:val="clear" w:color="auto" w:fill="auto"/>
            <w:noWrap/>
            <w:vAlign w:val="bottom"/>
          </w:tcPr>
          <w:p w:rsidR="00351948" w:rsidRPr="00351948" w:rsidRDefault="00351948" w:rsidP="00351948">
            <w:pPr>
              <w:jc w:val="center"/>
              <w:rPr>
                <w:rFonts w:ascii="Calibri" w:hAnsi="Calibri" w:cs="Calibri"/>
                <w:color w:val="000000"/>
              </w:rPr>
            </w:pPr>
          </w:p>
        </w:tc>
        <w:tc>
          <w:tcPr>
            <w:tcW w:w="1360" w:type="dxa"/>
            <w:shd w:val="clear" w:color="auto" w:fill="auto"/>
            <w:noWrap/>
            <w:vAlign w:val="bottom"/>
          </w:tcPr>
          <w:p w:rsidR="00351948" w:rsidRPr="00351948" w:rsidRDefault="00351948" w:rsidP="00351948">
            <w:pPr>
              <w:jc w:val="cente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jc w:val="cente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M - Reading</w:t>
            </w:r>
          </w:p>
        </w:tc>
        <w:tc>
          <w:tcPr>
            <w:tcW w:w="1900" w:type="dxa"/>
            <w:shd w:val="clear" w:color="auto" w:fill="auto"/>
            <w:noWrap/>
            <w:vAlign w:val="bottom"/>
          </w:tcPr>
          <w:p w:rsidR="00351948" w:rsidRPr="00351948" w:rsidRDefault="00351948" w:rsidP="00351948">
            <w:pPr>
              <w:rPr>
                <w:rFonts w:ascii="Calibri" w:hAnsi="Calibri" w:cs="Calibri"/>
                <w:color w:val="000000"/>
              </w:rPr>
            </w:pPr>
          </w:p>
        </w:tc>
        <w:tc>
          <w:tcPr>
            <w:tcW w:w="1760" w:type="dxa"/>
            <w:shd w:val="clear" w:color="auto" w:fill="auto"/>
            <w:noWrap/>
            <w:vAlign w:val="bottom"/>
          </w:tcPr>
          <w:p w:rsidR="00351948" w:rsidRPr="00351948" w:rsidRDefault="00351948" w:rsidP="00351948">
            <w:pPr>
              <w:jc w:val="center"/>
              <w:rPr>
                <w:rFonts w:ascii="Calibri" w:hAnsi="Calibri" w:cs="Calibri"/>
                <w:color w:val="000000"/>
              </w:rPr>
            </w:pPr>
          </w:p>
        </w:tc>
        <w:tc>
          <w:tcPr>
            <w:tcW w:w="1100" w:type="dxa"/>
            <w:shd w:val="clear" w:color="auto" w:fill="auto"/>
            <w:noWrap/>
            <w:vAlign w:val="bottom"/>
          </w:tcPr>
          <w:p w:rsidR="00351948" w:rsidRPr="00351948" w:rsidRDefault="00351948" w:rsidP="00351948">
            <w:pPr>
              <w:jc w:val="center"/>
              <w:rPr>
                <w:rFonts w:ascii="Calibri" w:hAnsi="Calibri" w:cs="Calibri"/>
                <w:color w:val="000000"/>
              </w:rPr>
            </w:pPr>
          </w:p>
        </w:tc>
        <w:tc>
          <w:tcPr>
            <w:tcW w:w="1360" w:type="dxa"/>
            <w:shd w:val="clear" w:color="auto" w:fill="auto"/>
            <w:noWrap/>
            <w:vAlign w:val="bottom"/>
          </w:tcPr>
          <w:p w:rsidR="00351948" w:rsidRPr="00351948" w:rsidRDefault="00351948" w:rsidP="00351948">
            <w:pPr>
              <w:jc w:val="cente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jc w:val="cente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S - Memorization</w:t>
            </w:r>
          </w:p>
        </w:tc>
        <w:tc>
          <w:tcPr>
            <w:tcW w:w="1900" w:type="dxa"/>
            <w:shd w:val="clear" w:color="auto" w:fill="auto"/>
            <w:noWrap/>
            <w:vAlign w:val="bottom"/>
          </w:tcPr>
          <w:p w:rsidR="00351948" w:rsidRPr="00351948" w:rsidRDefault="00351948" w:rsidP="00351948">
            <w:pPr>
              <w:rPr>
                <w:rFonts w:ascii="Calibri" w:hAnsi="Calibri" w:cs="Calibri"/>
                <w:color w:val="000000"/>
              </w:rPr>
            </w:pPr>
          </w:p>
        </w:tc>
        <w:tc>
          <w:tcPr>
            <w:tcW w:w="1760" w:type="dxa"/>
            <w:shd w:val="clear" w:color="auto" w:fill="auto"/>
            <w:noWrap/>
            <w:vAlign w:val="bottom"/>
          </w:tcPr>
          <w:p w:rsidR="00351948" w:rsidRPr="00351948" w:rsidRDefault="00351948" w:rsidP="00351948">
            <w:pPr>
              <w:jc w:val="center"/>
              <w:rPr>
                <w:rFonts w:ascii="Calibri" w:hAnsi="Calibri" w:cs="Calibri"/>
                <w:color w:val="000000"/>
              </w:rPr>
            </w:pPr>
          </w:p>
        </w:tc>
        <w:tc>
          <w:tcPr>
            <w:tcW w:w="1100" w:type="dxa"/>
            <w:shd w:val="clear" w:color="auto" w:fill="auto"/>
            <w:noWrap/>
            <w:vAlign w:val="bottom"/>
          </w:tcPr>
          <w:p w:rsidR="00351948" w:rsidRPr="00351948" w:rsidRDefault="00351948" w:rsidP="00351948">
            <w:pPr>
              <w:jc w:val="center"/>
              <w:rPr>
                <w:rFonts w:ascii="Calibri" w:hAnsi="Calibri" w:cs="Calibri"/>
                <w:color w:val="000000"/>
              </w:rPr>
            </w:pPr>
          </w:p>
        </w:tc>
        <w:tc>
          <w:tcPr>
            <w:tcW w:w="1360" w:type="dxa"/>
            <w:shd w:val="clear" w:color="auto" w:fill="auto"/>
            <w:noWrap/>
            <w:vAlign w:val="bottom"/>
          </w:tcPr>
          <w:p w:rsidR="00351948" w:rsidRPr="00351948" w:rsidRDefault="00351948" w:rsidP="00351948">
            <w:pPr>
              <w:jc w:val="cente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jc w:val="cente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p>
        </w:tc>
        <w:tc>
          <w:tcPr>
            <w:tcW w:w="1900" w:type="dxa"/>
            <w:shd w:val="clear" w:color="auto" w:fill="auto"/>
            <w:noWrap/>
            <w:vAlign w:val="bottom"/>
          </w:tcPr>
          <w:p w:rsidR="00351948" w:rsidRPr="00351948" w:rsidRDefault="00351948" w:rsidP="00351948">
            <w:pPr>
              <w:rPr>
                <w:rFonts w:ascii="Calibri" w:hAnsi="Calibri" w:cs="Calibri"/>
                <w:color w:val="000000"/>
              </w:rPr>
            </w:pPr>
          </w:p>
        </w:tc>
        <w:tc>
          <w:tcPr>
            <w:tcW w:w="1760" w:type="dxa"/>
            <w:shd w:val="clear" w:color="auto" w:fill="auto"/>
            <w:noWrap/>
            <w:vAlign w:val="bottom"/>
          </w:tcPr>
          <w:p w:rsidR="00351948" w:rsidRPr="00351948" w:rsidRDefault="00351948" w:rsidP="00351948">
            <w:pPr>
              <w:jc w:val="center"/>
              <w:rPr>
                <w:rFonts w:ascii="Calibri" w:hAnsi="Calibri" w:cs="Calibri"/>
                <w:color w:val="000000"/>
              </w:rPr>
            </w:pPr>
          </w:p>
        </w:tc>
        <w:tc>
          <w:tcPr>
            <w:tcW w:w="1100" w:type="dxa"/>
            <w:shd w:val="clear" w:color="auto" w:fill="auto"/>
            <w:noWrap/>
            <w:vAlign w:val="bottom"/>
          </w:tcPr>
          <w:p w:rsidR="00351948" w:rsidRPr="00351948" w:rsidRDefault="00351948" w:rsidP="00351948">
            <w:pPr>
              <w:jc w:val="center"/>
              <w:rPr>
                <w:rFonts w:ascii="Calibri" w:hAnsi="Calibri" w:cs="Calibri"/>
                <w:color w:val="000000"/>
              </w:rPr>
            </w:pPr>
          </w:p>
        </w:tc>
        <w:tc>
          <w:tcPr>
            <w:tcW w:w="1360" w:type="dxa"/>
            <w:shd w:val="clear" w:color="auto" w:fill="auto"/>
            <w:noWrap/>
            <w:vAlign w:val="bottom"/>
          </w:tcPr>
          <w:p w:rsidR="00351948" w:rsidRPr="00351948" w:rsidRDefault="00351948" w:rsidP="00351948">
            <w:pPr>
              <w:jc w:val="cente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jc w:val="center"/>
              <w:rPr>
                <w:rFonts w:ascii="Calibri" w:hAnsi="Calibri" w:cs="Calibri"/>
                <w:b/>
                <w:bCs/>
                <w:color w:val="000000"/>
              </w:rPr>
            </w:pPr>
            <w:r w:rsidRPr="00351948">
              <w:rPr>
                <w:rFonts w:ascii="Calibri" w:hAnsi="Calibri" w:cs="Calibri"/>
                <w:b/>
                <w:bCs/>
                <w:color w:val="000000"/>
                <w:sz w:val="22"/>
                <w:szCs w:val="22"/>
              </w:rPr>
              <w:t>X</w:t>
            </w:r>
          </w:p>
        </w:tc>
        <w:tc>
          <w:tcPr>
            <w:tcW w:w="1083"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Spring 2011</w:t>
            </w:r>
          </w:p>
        </w:tc>
        <w:tc>
          <w:tcPr>
            <w:tcW w:w="132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SOC 111-05</w:t>
            </w:r>
          </w:p>
        </w:tc>
        <w:tc>
          <w:tcPr>
            <w:tcW w:w="2101"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Lecture</w:t>
            </w:r>
          </w:p>
        </w:tc>
        <w:tc>
          <w:tcPr>
            <w:tcW w:w="2143"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Discussion/Recitation</w:t>
            </w: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M - Writing</w:t>
            </w:r>
          </w:p>
        </w:tc>
        <w:tc>
          <w:tcPr>
            <w:tcW w:w="190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PE = 12% increase</w:t>
            </w:r>
          </w:p>
        </w:tc>
        <w:tc>
          <w:tcPr>
            <w:tcW w:w="1760" w:type="dxa"/>
            <w:shd w:val="clear" w:color="auto" w:fill="auto"/>
            <w:noWrap/>
            <w:vAlign w:val="bottom"/>
          </w:tcPr>
          <w:p w:rsidR="00351948" w:rsidRPr="00351948" w:rsidRDefault="00351948" w:rsidP="00351948">
            <w:pPr>
              <w:jc w:val="center"/>
              <w:rPr>
                <w:rFonts w:ascii="Calibri" w:hAnsi="Calibri" w:cs="Calibri"/>
                <w:color w:val="000000"/>
              </w:rPr>
            </w:pPr>
            <w:r w:rsidRPr="00351948">
              <w:rPr>
                <w:rFonts w:ascii="Calibri" w:hAnsi="Calibri" w:cs="Calibri"/>
                <w:color w:val="000000"/>
                <w:sz w:val="22"/>
                <w:szCs w:val="22"/>
              </w:rPr>
              <w:t>12</w:t>
            </w:r>
          </w:p>
        </w:tc>
        <w:tc>
          <w:tcPr>
            <w:tcW w:w="1100" w:type="dxa"/>
            <w:shd w:val="clear" w:color="auto" w:fill="auto"/>
            <w:noWrap/>
            <w:vAlign w:val="bottom"/>
          </w:tcPr>
          <w:p w:rsidR="00351948" w:rsidRPr="00351948" w:rsidRDefault="00351948" w:rsidP="00351948">
            <w:pPr>
              <w:jc w:val="center"/>
              <w:rPr>
                <w:rFonts w:ascii="Calibri" w:hAnsi="Calibri" w:cs="Calibri"/>
                <w:color w:val="000000"/>
              </w:rPr>
            </w:pPr>
            <w:r w:rsidRPr="00351948">
              <w:rPr>
                <w:rFonts w:ascii="Calibri" w:hAnsi="Calibri" w:cs="Calibri"/>
                <w:color w:val="000000"/>
                <w:sz w:val="22"/>
                <w:szCs w:val="22"/>
              </w:rPr>
              <w:t>25</w:t>
            </w:r>
          </w:p>
        </w:tc>
        <w:tc>
          <w:tcPr>
            <w:tcW w:w="1360" w:type="dxa"/>
            <w:shd w:val="clear" w:color="auto" w:fill="auto"/>
            <w:noWrap/>
            <w:vAlign w:val="bottom"/>
          </w:tcPr>
          <w:p w:rsidR="00351948" w:rsidRPr="00351948" w:rsidRDefault="00351948" w:rsidP="00351948">
            <w:pPr>
              <w:jc w:val="center"/>
              <w:rPr>
                <w:rFonts w:ascii="Calibri" w:hAnsi="Calibri" w:cs="Calibri"/>
                <w:color w:val="000000"/>
              </w:rPr>
            </w:pPr>
            <w:r w:rsidRPr="00351948">
              <w:rPr>
                <w:rFonts w:ascii="Calibri" w:hAnsi="Calibri" w:cs="Calibri"/>
                <w:color w:val="000000"/>
                <w:sz w:val="22"/>
                <w:szCs w:val="22"/>
              </w:rPr>
              <w:t>33.30%</w:t>
            </w: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M - Oral Communication</w:t>
            </w:r>
          </w:p>
        </w:tc>
        <w:tc>
          <w:tcPr>
            <w:tcW w:w="190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I    = 1% decrease</w:t>
            </w:r>
          </w:p>
        </w:tc>
        <w:tc>
          <w:tcPr>
            <w:tcW w:w="1760" w:type="dxa"/>
            <w:shd w:val="clear" w:color="auto" w:fill="auto"/>
            <w:noWrap/>
            <w:vAlign w:val="bottom"/>
          </w:tcPr>
          <w:p w:rsidR="00351948" w:rsidRPr="00351948" w:rsidRDefault="00351948" w:rsidP="00351948">
            <w:pPr>
              <w:jc w:val="center"/>
              <w:rPr>
                <w:rFonts w:ascii="Calibri" w:hAnsi="Calibri" w:cs="Calibri"/>
                <w:color w:val="000000"/>
              </w:rPr>
            </w:pPr>
          </w:p>
        </w:tc>
        <w:tc>
          <w:tcPr>
            <w:tcW w:w="1100" w:type="dxa"/>
            <w:shd w:val="clear" w:color="auto" w:fill="auto"/>
            <w:noWrap/>
            <w:vAlign w:val="bottom"/>
          </w:tcPr>
          <w:p w:rsidR="00351948" w:rsidRPr="00351948" w:rsidRDefault="00351948" w:rsidP="00351948">
            <w:pPr>
              <w:jc w:val="center"/>
              <w:rPr>
                <w:rFonts w:ascii="Calibri" w:hAnsi="Calibri" w:cs="Calibri"/>
                <w:color w:val="000000"/>
              </w:rPr>
            </w:pPr>
          </w:p>
        </w:tc>
        <w:tc>
          <w:tcPr>
            <w:tcW w:w="1360" w:type="dxa"/>
            <w:shd w:val="clear" w:color="auto" w:fill="auto"/>
            <w:noWrap/>
            <w:vAlign w:val="bottom"/>
          </w:tcPr>
          <w:p w:rsidR="00351948" w:rsidRPr="00351948" w:rsidRDefault="00351948" w:rsidP="00351948">
            <w:pPr>
              <w:jc w:val="cente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S - Computer Application</w:t>
            </w:r>
          </w:p>
        </w:tc>
        <w:tc>
          <w:tcPr>
            <w:tcW w:w="190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PA = 5% increase</w:t>
            </w:r>
          </w:p>
        </w:tc>
        <w:tc>
          <w:tcPr>
            <w:tcW w:w="1760" w:type="dxa"/>
            <w:shd w:val="clear" w:color="auto" w:fill="auto"/>
            <w:noWrap/>
            <w:vAlign w:val="bottom"/>
          </w:tcPr>
          <w:p w:rsidR="00351948" w:rsidRPr="00351948" w:rsidRDefault="00351948" w:rsidP="00351948">
            <w:pPr>
              <w:jc w:val="center"/>
              <w:rPr>
                <w:rFonts w:ascii="Calibri" w:hAnsi="Calibri" w:cs="Calibri"/>
                <w:color w:val="000000"/>
              </w:rPr>
            </w:pPr>
          </w:p>
        </w:tc>
        <w:tc>
          <w:tcPr>
            <w:tcW w:w="1100" w:type="dxa"/>
            <w:shd w:val="clear" w:color="auto" w:fill="auto"/>
            <w:noWrap/>
            <w:vAlign w:val="bottom"/>
          </w:tcPr>
          <w:p w:rsidR="00351948" w:rsidRPr="00351948" w:rsidRDefault="00351948" w:rsidP="00351948">
            <w:pPr>
              <w:jc w:val="center"/>
              <w:rPr>
                <w:rFonts w:ascii="Calibri" w:hAnsi="Calibri" w:cs="Calibri"/>
                <w:color w:val="000000"/>
              </w:rPr>
            </w:pPr>
          </w:p>
        </w:tc>
        <w:tc>
          <w:tcPr>
            <w:tcW w:w="1360" w:type="dxa"/>
            <w:shd w:val="clear" w:color="auto" w:fill="auto"/>
            <w:noWrap/>
            <w:vAlign w:val="bottom"/>
          </w:tcPr>
          <w:p w:rsidR="00351948" w:rsidRPr="00351948" w:rsidRDefault="00351948" w:rsidP="00351948">
            <w:pPr>
              <w:jc w:val="cente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S - Group Work</w:t>
            </w:r>
          </w:p>
        </w:tc>
        <w:tc>
          <w:tcPr>
            <w:tcW w:w="190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O   = 8% increase</w:t>
            </w:r>
          </w:p>
        </w:tc>
        <w:tc>
          <w:tcPr>
            <w:tcW w:w="1760" w:type="dxa"/>
            <w:shd w:val="clear" w:color="auto" w:fill="auto"/>
            <w:noWrap/>
            <w:vAlign w:val="bottom"/>
          </w:tcPr>
          <w:p w:rsidR="00351948" w:rsidRPr="00351948" w:rsidRDefault="00351948" w:rsidP="00351948">
            <w:pPr>
              <w:jc w:val="center"/>
              <w:rPr>
                <w:rFonts w:ascii="Calibri" w:hAnsi="Calibri" w:cs="Calibri"/>
                <w:color w:val="000000"/>
              </w:rPr>
            </w:pPr>
          </w:p>
        </w:tc>
        <w:tc>
          <w:tcPr>
            <w:tcW w:w="1100" w:type="dxa"/>
            <w:shd w:val="clear" w:color="auto" w:fill="auto"/>
            <w:noWrap/>
            <w:vAlign w:val="bottom"/>
          </w:tcPr>
          <w:p w:rsidR="00351948" w:rsidRPr="00351948" w:rsidRDefault="00351948" w:rsidP="00351948">
            <w:pPr>
              <w:jc w:val="center"/>
              <w:rPr>
                <w:rFonts w:ascii="Calibri" w:hAnsi="Calibri" w:cs="Calibri"/>
                <w:color w:val="000000"/>
              </w:rPr>
            </w:pPr>
          </w:p>
        </w:tc>
        <w:tc>
          <w:tcPr>
            <w:tcW w:w="1360" w:type="dxa"/>
            <w:shd w:val="clear" w:color="auto" w:fill="auto"/>
            <w:noWrap/>
            <w:vAlign w:val="bottom"/>
          </w:tcPr>
          <w:p w:rsidR="00351948" w:rsidRPr="00351948" w:rsidRDefault="00351948" w:rsidP="00351948">
            <w:pPr>
              <w:jc w:val="cente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N - Mathematical</w:t>
            </w:r>
          </w:p>
        </w:tc>
        <w:tc>
          <w:tcPr>
            <w:tcW w:w="1900" w:type="dxa"/>
            <w:shd w:val="clear" w:color="auto" w:fill="auto"/>
            <w:noWrap/>
            <w:vAlign w:val="bottom"/>
          </w:tcPr>
          <w:p w:rsidR="00351948" w:rsidRPr="00351948" w:rsidRDefault="00351948" w:rsidP="00351948">
            <w:pPr>
              <w:rPr>
                <w:rFonts w:ascii="Calibri" w:hAnsi="Calibri" w:cs="Calibri"/>
                <w:color w:val="000000"/>
              </w:rPr>
            </w:pPr>
          </w:p>
        </w:tc>
        <w:tc>
          <w:tcPr>
            <w:tcW w:w="1760" w:type="dxa"/>
            <w:shd w:val="clear" w:color="auto" w:fill="auto"/>
            <w:noWrap/>
            <w:vAlign w:val="bottom"/>
          </w:tcPr>
          <w:p w:rsidR="00351948" w:rsidRPr="00351948" w:rsidRDefault="00351948" w:rsidP="00351948">
            <w:pPr>
              <w:jc w:val="center"/>
              <w:rPr>
                <w:rFonts w:ascii="Calibri" w:hAnsi="Calibri" w:cs="Calibri"/>
                <w:color w:val="000000"/>
              </w:rPr>
            </w:pPr>
          </w:p>
        </w:tc>
        <w:tc>
          <w:tcPr>
            <w:tcW w:w="1100" w:type="dxa"/>
            <w:shd w:val="clear" w:color="auto" w:fill="auto"/>
            <w:noWrap/>
            <w:vAlign w:val="bottom"/>
          </w:tcPr>
          <w:p w:rsidR="00351948" w:rsidRPr="00351948" w:rsidRDefault="00351948" w:rsidP="00351948">
            <w:pPr>
              <w:jc w:val="center"/>
              <w:rPr>
                <w:rFonts w:ascii="Calibri" w:hAnsi="Calibri" w:cs="Calibri"/>
                <w:color w:val="000000"/>
              </w:rPr>
            </w:pPr>
          </w:p>
        </w:tc>
        <w:tc>
          <w:tcPr>
            <w:tcW w:w="1360" w:type="dxa"/>
            <w:shd w:val="clear" w:color="auto" w:fill="auto"/>
            <w:noWrap/>
            <w:vAlign w:val="bottom"/>
          </w:tcPr>
          <w:p w:rsidR="00351948" w:rsidRPr="00351948" w:rsidRDefault="00351948" w:rsidP="00351948">
            <w:pPr>
              <w:jc w:val="cente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M - Critical thinking</w:t>
            </w:r>
          </w:p>
        </w:tc>
        <w:tc>
          <w:tcPr>
            <w:tcW w:w="1900" w:type="dxa"/>
            <w:shd w:val="clear" w:color="auto" w:fill="auto"/>
            <w:noWrap/>
            <w:vAlign w:val="bottom"/>
          </w:tcPr>
          <w:p w:rsidR="00351948" w:rsidRPr="00351948" w:rsidRDefault="00351948" w:rsidP="00351948">
            <w:pPr>
              <w:rPr>
                <w:rFonts w:ascii="Calibri" w:hAnsi="Calibri" w:cs="Calibri"/>
                <w:color w:val="000000"/>
              </w:rPr>
            </w:pPr>
          </w:p>
        </w:tc>
        <w:tc>
          <w:tcPr>
            <w:tcW w:w="1760" w:type="dxa"/>
            <w:shd w:val="clear" w:color="auto" w:fill="auto"/>
            <w:noWrap/>
            <w:vAlign w:val="bottom"/>
          </w:tcPr>
          <w:p w:rsidR="00351948" w:rsidRPr="00351948" w:rsidRDefault="00351948" w:rsidP="00351948">
            <w:pPr>
              <w:jc w:val="center"/>
              <w:rPr>
                <w:rFonts w:ascii="Calibri" w:hAnsi="Calibri" w:cs="Calibri"/>
                <w:color w:val="000000"/>
              </w:rPr>
            </w:pPr>
          </w:p>
        </w:tc>
        <w:tc>
          <w:tcPr>
            <w:tcW w:w="1100" w:type="dxa"/>
            <w:shd w:val="clear" w:color="auto" w:fill="auto"/>
            <w:noWrap/>
            <w:vAlign w:val="bottom"/>
          </w:tcPr>
          <w:p w:rsidR="00351948" w:rsidRPr="00351948" w:rsidRDefault="00351948" w:rsidP="00351948">
            <w:pPr>
              <w:jc w:val="center"/>
              <w:rPr>
                <w:rFonts w:ascii="Calibri" w:hAnsi="Calibri" w:cs="Calibri"/>
                <w:color w:val="000000"/>
              </w:rPr>
            </w:pPr>
          </w:p>
        </w:tc>
        <w:tc>
          <w:tcPr>
            <w:tcW w:w="1360" w:type="dxa"/>
            <w:shd w:val="clear" w:color="auto" w:fill="auto"/>
            <w:noWrap/>
            <w:vAlign w:val="bottom"/>
          </w:tcPr>
          <w:p w:rsidR="00351948" w:rsidRPr="00351948" w:rsidRDefault="00351948" w:rsidP="00351948">
            <w:pPr>
              <w:jc w:val="cente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N - Creative artistic/design</w:t>
            </w:r>
          </w:p>
        </w:tc>
        <w:tc>
          <w:tcPr>
            <w:tcW w:w="1900" w:type="dxa"/>
            <w:shd w:val="clear" w:color="auto" w:fill="auto"/>
            <w:noWrap/>
            <w:vAlign w:val="bottom"/>
          </w:tcPr>
          <w:p w:rsidR="00351948" w:rsidRPr="00351948" w:rsidRDefault="00351948" w:rsidP="00351948">
            <w:pPr>
              <w:rPr>
                <w:rFonts w:ascii="Calibri" w:hAnsi="Calibri" w:cs="Calibri"/>
                <w:color w:val="000000"/>
              </w:rPr>
            </w:pPr>
          </w:p>
        </w:tc>
        <w:tc>
          <w:tcPr>
            <w:tcW w:w="1760" w:type="dxa"/>
            <w:shd w:val="clear" w:color="auto" w:fill="auto"/>
            <w:noWrap/>
            <w:vAlign w:val="bottom"/>
          </w:tcPr>
          <w:p w:rsidR="00351948" w:rsidRPr="00351948" w:rsidRDefault="00351948" w:rsidP="00351948">
            <w:pPr>
              <w:jc w:val="center"/>
              <w:rPr>
                <w:rFonts w:ascii="Calibri" w:hAnsi="Calibri" w:cs="Calibri"/>
                <w:color w:val="000000"/>
              </w:rPr>
            </w:pPr>
          </w:p>
        </w:tc>
        <w:tc>
          <w:tcPr>
            <w:tcW w:w="1100" w:type="dxa"/>
            <w:shd w:val="clear" w:color="auto" w:fill="auto"/>
            <w:noWrap/>
            <w:vAlign w:val="bottom"/>
          </w:tcPr>
          <w:p w:rsidR="00351948" w:rsidRPr="00351948" w:rsidRDefault="00351948" w:rsidP="00351948">
            <w:pPr>
              <w:jc w:val="center"/>
              <w:rPr>
                <w:rFonts w:ascii="Calibri" w:hAnsi="Calibri" w:cs="Calibri"/>
                <w:color w:val="000000"/>
              </w:rPr>
            </w:pPr>
          </w:p>
        </w:tc>
        <w:tc>
          <w:tcPr>
            <w:tcW w:w="1360" w:type="dxa"/>
            <w:shd w:val="clear" w:color="auto" w:fill="auto"/>
            <w:noWrap/>
            <w:vAlign w:val="bottom"/>
          </w:tcPr>
          <w:p w:rsidR="00351948" w:rsidRPr="00351948" w:rsidRDefault="00351948" w:rsidP="00351948">
            <w:pPr>
              <w:jc w:val="cente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M - Reading</w:t>
            </w:r>
          </w:p>
        </w:tc>
        <w:tc>
          <w:tcPr>
            <w:tcW w:w="1900" w:type="dxa"/>
            <w:shd w:val="clear" w:color="auto" w:fill="auto"/>
            <w:noWrap/>
            <w:vAlign w:val="bottom"/>
          </w:tcPr>
          <w:p w:rsidR="00351948" w:rsidRPr="00351948" w:rsidRDefault="00351948" w:rsidP="00351948">
            <w:pPr>
              <w:rPr>
                <w:rFonts w:ascii="Calibri" w:hAnsi="Calibri" w:cs="Calibri"/>
                <w:color w:val="000000"/>
              </w:rPr>
            </w:pPr>
          </w:p>
        </w:tc>
        <w:tc>
          <w:tcPr>
            <w:tcW w:w="1760" w:type="dxa"/>
            <w:shd w:val="clear" w:color="auto" w:fill="auto"/>
            <w:noWrap/>
            <w:vAlign w:val="bottom"/>
          </w:tcPr>
          <w:p w:rsidR="00351948" w:rsidRPr="00351948" w:rsidRDefault="00351948" w:rsidP="00351948">
            <w:pPr>
              <w:jc w:val="center"/>
              <w:rPr>
                <w:rFonts w:ascii="Calibri" w:hAnsi="Calibri" w:cs="Calibri"/>
                <w:color w:val="000000"/>
              </w:rPr>
            </w:pPr>
          </w:p>
        </w:tc>
        <w:tc>
          <w:tcPr>
            <w:tcW w:w="1100" w:type="dxa"/>
            <w:shd w:val="clear" w:color="auto" w:fill="auto"/>
            <w:noWrap/>
            <w:vAlign w:val="bottom"/>
          </w:tcPr>
          <w:p w:rsidR="00351948" w:rsidRPr="00351948" w:rsidRDefault="00351948" w:rsidP="00351948">
            <w:pPr>
              <w:jc w:val="center"/>
              <w:rPr>
                <w:rFonts w:ascii="Calibri" w:hAnsi="Calibri" w:cs="Calibri"/>
                <w:color w:val="000000"/>
              </w:rPr>
            </w:pPr>
          </w:p>
        </w:tc>
        <w:tc>
          <w:tcPr>
            <w:tcW w:w="1360" w:type="dxa"/>
            <w:shd w:val="clear" w:color="auto" w:fill="auto"/>
            <w:noWrap/>
            <w:vAlign w:val="bottom"/>
          </w:tcPr>
          <w:p w:rsidR="00351948" w:rsidRPr="00351948" w:rsidRDefault="00351948" w:rsidP="00351948">
            <w:pPr>
              <w:jc w:val="cente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S - Memorization</w:t>
            </w:r>
          </w:p>
        </w:tc>
        <w:tc>
          <w:tcPr>
            <w:tcW w:w="1900" w:type="dxa"/>
            <w:shd w:val="clear" w:color="auto" w:fill="auto"/>
            <w:noWrap/>
            <w:vAlign w:val="bottom"/>
          </w:tcPr>
          <w:p w:rsidR="00351948" w:rsidRPr="00351948" w:rsidRDefault="00351948" w:rsidP="00351948">
            <w:pPr>
              <w:rPr>
                <w:rFonts w:ascii="Calibri" w:hAnsi="Calibri" w:cs="Calibri"/>
                <w:color w:val="000000"/>
              </w:rPr>
            </w:pPr>
          </w:p>
        </w:tc>
        <w:tc>
          <w:tcPr>
            <w:tcW w:w="1760" w:type="dxa"/>
            <w:shd w:val="clear" w:color="auto" w:fill="auto"/>
            <w:noWrap/>
            <w:vAlign w:val="bottom"/>
          </w:tcPr>
          <w:p w:rsidR="00351948" w:rsidRPr="00351948" w:rsidRDefault="00351948" w:rsidP="00351948">
            <w:pPr>
              <w:jc w:val="center"/>
              <w:rPr>
                <w:rFonts w:ascii="Calibri" w:hAnsi="Calibri" w:cs="Calibri"/>
                <w:color w:val="000000"/>
              </w:rPr>
            </w:pPr>
          </w:p>
        </w:tc>
        <w:tc>
          <w:tcPr>
            <w:tcW w:w="1100" w:type="dxa"/>
            <w:shd w:val="clear" w:color="auto" w:fill="auto"/>
            <w:noWrap/>
            <w:vAlign w:val="bottom"/>
          </w:tcPr>
          <w:p w:rsidR="00351948" w:rsidRPr="00351948" w:rsidRDefault="00351948" w:rsidP="00351948">
            <w:pPr>
              <w:jc w:val="center"/>
              <w:rPr>
                <w:rFonts w:ascii="Calibri" w:hAnsi="Calibri" w:cs="Calibri"/>
                <w:color w:val="000000"/>
              </w:rPr>
            </w:pPr>
          </w:p>
        </w:tc>
        <w:tc>
          <w:tcPr>
            <w:tcW w:w="1360" w:type="dxa"/>
            <w:shd w:val="clear" w:color="auto" w:fill="auto"/>
            <w:noWrap/>
            <w:vAlign w:val="bottom"/>
          </w:tcPr>
          <w:p w:rsidR="00351948" w:rsidRPr="00351948" w:rsidRDefault="00351948" w:rsidP="00351948">
            <w:pPr>
              <w:jc w:val="cente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bl>
    <w:p w:rsidR="007C58AB" w:rsidRDefault="007C58AB">
      <w:r>
        <w:br w:type="page"/>
      </w:r>
    </w:p>
    <w:tbl>
      <w:tblPr>
        <w:tblW w:w="1768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0"/>
        <w:gridCol w:w="1083"/>
        <w:gridCol w:w="1320"/>
        <w:gridCol w:w="2101"/>
        <w:gridCol w:w="2143"/>
        <w:gridCol w:w="2560"/>
        <w:gridCol w:w="1900"/>
        <w:gridCol w:w="1760"/>
        <w:gridCol w:w="1100"/>
        <w:gridCol w:w="1360"/>
        <w:gridCol w:w="960"/>
      </w:tblGrid>
      <w:tr w:rsidR="00351948" w:rsidRPr="00351948">
        <w:trPr>
          <w:trHeight w:val="288"/>
        </w:trPr>
        <w:tc>
          <w:tcPr>
            <w:tcW w:w="1400" w:type="dxa"/>
            <w:shd w:val="clear" w:color="auto" w:fill="auto"/>
            <w:noWrap/>
            <w:vAlign w:val="bottom"/>
          </w:tcPr>
          <w:p w:rsidR="00351948" w:rsidRPr="00351948" w:rsidRDefault="00351948" w:rsidP="00351948">
            <w:pP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p>
        </w:tc>
        <w:tc>
          <w:tcPr>
            <w:tcW w:w="1900" w:type="dxa"/>
            <w:shd w:val="clear" w:color="auto" w:fill="auto"/>
            <w:noWrap/>
            <w:vAlign w:val="bottom"/>
          </w:tcPr>
          <w:p w:rsidR="00351948" w:rsidRPr="00351948" w:rsidRDefault="00351948" w:rsidP="00351948">
            <w:pPr>
              <w:rPr>
                <w:rFonts w:ascii="Calibri" w:hAnsi="Calibri" w:cs="Calibri"/>
                <w:color w:val="000000"/>
              </w:rPr>
            </w:pPr>
          </w:p>
        </w:tc>
        <w:tc>
          <w:tcPr>
            <w:tcW w:w="1760" w:type="dxa"/>
            <w:shd w:val="clear" w:color="auto" w:fill="auto"/>
            <w:noWrap/>
            <w:vAlign w:val="bottom"/>
          </w:tcPr>
          <w:p w:rsidR="00351948" w:rsidRPr="00351948" w:rsidRDefault="00351948" w:rsidP="00351948">
            <w:pPr>
              <w:jc w:val="center"/>
              <w:rPr>
                <w:rFonts w:ascii="Calibri" w:hAnsi="Calibri" w:cs="Calibri"/>
                <w:color w:val="000000"/>
              </w:rPr>
            </w:pPr>
          </w:p>
        </w:tc>
        <w:tc>
          <w:tcPr>
            <w:tcW w:w="1100" w:type="dxa"/>
            <w:shd w:val="clear" w:color="auto" w:fill="auto"/>
            <w:noWrap/>
            <w:vAlign w:val="bottom"/>
          </w:tcPr>
          <w:p w:rsidR="00351948" w:rsidRPr="00351948" w:rsidRDefault="00351948" w:rsidP="00351948">
            <w:pPr>
              <w:jc w:val="center"/>
              <w:rPr>
                <w:rFonts w:ascii="Calibri" w:hAnsi="Calibri" w:cs="Calibri"/>
                <w:color w:val="000000"/>
              </w:rPr>
            </w:pPr>
          </w:p>
        </w:tc>
        <w:tc>
          <w:tcPr>
            <w:tcW w:w="1360" w:type="dxa"/>
            <w:shd w:val="clear" w:color="auto" w:fill="auto"/>
            <w:noWrap/>
            <w:vAlign w:val="bottom"/>
          </w:tcPr>
          <w:p w:rsidR="00351948" w:rsidRPr="00351948" w:rsidRDefault="00351948" w:rsidP="00351948">
            <w:pPr>
              <w:jc w:val="cente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rPr>
                <w:rFonts w:ascii="Calibri" w:hAnsi="Calibri" w:cs="Calibri"/>
                <w:b/>
                <w:bCs/>
                <w:color w:val="000000"/>
              </w:rPr>
            </w:pPr>
            <w:r w:rsidRPr="00351948">
              <w:rPr>
                <w:rFonts w:ascii="Calibri" w:hAnsi="Calibri" w:cs="Calibri"/>
                <w:b/>
                <w:bCs/>
                <w:color w:val="000000"/>
                <w:sz w:val="22"/>
                <w:szCs w:val="22"/>
              </w:rPr>
              <w:t>Spring 2011</w:t>
            </w: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p>
        </w:tc>
        <w:tc>
          <w:tcPr>
            <w:tcW w:w="1900" w:type="dxa"/>
            <w:shd w:val="clear" w:color="auto" w:fill="auto"/>
            <w:noWrap/>
            <w:vAlign w:val="bottom"/>
          </w:tcPr>
          <w:p w:rsidR="00351948" w:rsidRPr="00351948" w:rsidRDefault="00351948" w:rsidP="00351948">
            <w:pPr>
              <w:rPr>
                <w:rFonts w:ascii="Calibri" w:hAnsi="Calibri" w:cs="Calibri"/>
                <w:color w:val="000000"/>
              </w:rPr>
            </w:pPr>
          </w:p>
        </w:tc>
        <w:tc>
          <w:tcPr>
            <w:tcW w:w="1760" w:type="dxa"/>
            <w:shd w:val="clear" w:color="auto" w:fill="auto"/>
            <w:noWrap/>
            <w:vAlign w:val="bottom"/>
          </w:tcPr>
          <w:p w:rsidR="00351948" w:rsidRPr="00351948" w:rsidRDefault="00351948" w:rsidP="00351948">
            <w:pPr>
              <w:rPr>
                <w:rFonts w:ascii="Calibri" w:hAnsi="Calibri" w:cs="Calibri"/>
                <w:color w:val="000000"/>
              </w:rPr>
            </w:pPr>
          </w:p>
        </w:tc>
        <w:tc>
          <w:tcPr>
            <w:tcW w:w="1100" w:type="dxa"/>
            <w:shd w:val="clear" w:color="auto" w:fill="auto"/>
            <w:noWrap/>
            <w:vAlign w:val="bottom"/>
          </w:tcPr>
          <w:p w:rsidR="00351948" w:rsidRPr="00351948" w:rsidRDefault="00351948" w:rsidP="00351948">
            <w:pPr>
              <w:rPr>
                <w:rFonts w:ascii="Calibri" w:hAnsi="Calibri" w:cs="Calibri"/>
                <w:color w:val="000000"/>
              </w:rPr>
            </w:pPr>
          </w:p>
        </w:tc>
        <w:tc>
          <w:tcPr>
            <w:tcW w:w="1360" w:type="dxa"/>
            <w:shd w:val="clear" w:color="auto" w:fill="auto"/>
            <w:noWrap/>
            <w:vAlign w:val="bottom"/>
          </w:tcPr>
          <w:p w:rsidR="00351948" w:rsidRPr="00351948" w:rsidRDefault="00351948" w:rsidP="00351948">
            <w:pP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864"/>
        </w:trPr>
        <w:tc>
          <w:tcPr>
            <w:tcW w:w="1400" w:type="dxa"/>
            <w:shd w:val="clear" w:color="auto" w:fill="auto"/>
            <w:noWrap/>
            <w:vAlign w:val="bottom"/>
          </w:tcPr>
          <w:p w:rsidR="00351948" w:rsidRPr="00351948" w:rsidRDefault="00351948" w:rsidP="00351948">
            <w:pPr>
              <w:rPr>
                <w:rFonts w:ascii="Calibri" w:hAnsi="Calibri" w:cs="Calibri"/>
                <w:b/>
                <w:bCs/>
                <w:color w:val="000000"/>
              </w:rPr>
            </w:pPr>
            <w:r w:rsidRPr="00351948">
              <w:rPr>
                <w:rFonts w:ascii="Calibri" w:hAnsi="Calibri" w:cs="Calibri"/>
                <w:b/>
                <w:bCs/>
                <w:color w:val="000000"/>
                <w:sz w:val="22"/>
                <w:szCs w:val="22"/>
              </w:rPr>
              <w:t>Faculty Name:</w:t>
            </w:r>
          </w:p>
        </w:tc>
        <w:tc>
          <w:tcPr>
            <w:tcW w:w="1083" w:type="dxa"/>
            <w:shd w:val="clear" w:color="auto" w:fill="auto"/>
            <w:noWrap/>
            <w:vAlign w:val="bottom"/>
          </w:tcPr>
          <w:p w:rsidR="00351948" w:rsidRPr="00351948" w:rsidRDefault="00351948" w:rsidP="00351948">
            <w:pPr>
              <w:rPr>
                <w:rFonts w:ascii="Calibri" w:hAnsi="Calibri" w:cs="Calibri"/>
                <w:b/>
                <w:bCs/>
                <w:color w:val="000000"/>
              </w:rPr>
            </w:pPr>
            <w:r w:rsidRPr="00351948">
              <w:rPr>
                <w:rFonts w:ascii="Calibri" w:hAnsi="Calibri" w:cs="Calibri"/>
                <w:b/>
                <w:bCs/>
                <w:color w:val="000000"/>
                <w:sz w:val="22"/>
                <w:szCs w:val="22"/>
              </w:rPr>
              <w:t>Quarter</w:t>
            </w:r>
          </w:p>
        </w:tc>
        <w:tc>
          <w:tcPr>
            <w:tcW w:w="1320" w:type="dxa"/>
            <w:shd w:val="clear" w:color="auto" w:fill="auto"/>
            <w:vAlign w:val="bottom"/>
          </w:tcPr>
          <w:p w:rsidR="00351948" w:rsidRPr="00351948" w:rsidRDefault="00351948" w:rsidP="00351948">
            <w:pPr>
              <w:rPr>
                <w:rFonts w:ascii="Calibri" w:hAnsi="Calibri" w:cs="Calibri"/>
                <w:b/>
                <w:bCs/>
                <w:color w:val="000000"/>
              </w:rPr>
            </w:pPr>
            <w:r w:rsidRPr="00351948">
              <w:rPr>
                <w:rFonts w:ascii="Calibri" w:hAnsi="Calibri" w:cs="Calibri"/>
                <w:b/>
                <w:bCs/>
                <w:color w:val="000000"/>
                <w:sz w:val="22"/>
                <w:szCs w:val="22"/>
              </w:rPr>
              <w:t>Course Section &amp; Number</w:t>
            </w:r>
          </w:p>
        </w:tc>
        <w:tc>
          <w:tcPr>
            <w:tcW w:w="4244" w:type="dxa"/>
            <w:gridSpan w:val="2"/>
            <w:shd w:val="clear" w:color="auto" w:fill="auto"/>
            <w:noWrap/>
            <w:vAlign w:val="bottom"/>
          </w:tcPr>
          <w:p w:rsidR="00351948" w:rsidRPr="00351948" w:rsidRDefault="00351948" w:rsidP="00351948">
            <w:pPr>
              <w:jc w:val="center"/>
              <w:rPr>
                <w:rFonts w:ascii="Calibri" w:hAnsi="Calibri" w:cs="Calibri"/>
                <w:b/>
                <w:bCs/>
                <w:color w:val="000000"/>
              </w:rPr>
            </w:pPr>
            <w:r w:rsidRPr="00351948">
              <w:rPr>
                <w:rFonts w:ascii="Calibri" w:hAnsi="Calibri" w:cs="Calibri"/>
                <w:b/>
                <w:bCs/>
                <w:color w:val="000000"/>
                <w:sz w:val="22"/>
                <w:szCs w:val="22"/>
              </w:rPr>
              <w:t xml:space="preserve">           IDEA Self </w:t>
            </w:r>
            <w:r w:rsidR="00AE5621" w:rsidRPr="00351948">
              <w:rPr>
                <w:rFonts w:ascii="Calibri" w:hAnsi="Calibri" w:cs="Calibri"/>
                <w:b/>
                <w:bCs/>
                <w:color w:val="000000"/>
                <w:sz w:val="22"/>
                <w:szCs w:val="22"/>
              </w:rPr>
              <w:t>Identifier</w:t>
            </w:r>
          </w:p>
        </w:tc>
        <w:tc>
          <w:tcPr>
            <w:tcW w:w="2560" w:type="dxa"/>
            <w:shd w:val="clear" w:color="auto" w:fill="auto"/>
            <w:noWrap/>
            <w:vAlign w:val="bottom"/>
          </w:tcPr>
          <w:p w:rsidR="00351948" w:rsidRPr="00351948" w:rsidRDefault="00351948" w:rsidP="00351948">
            <w:pPr>
              <w:rPr>
                <w:rFonts w:ascii="Calibri" w:hAnsi="Calibri" w:cs="Calibri"/>
                <w:b/>
                <w:bCs/>
                <w:color w:val="000000"/>
              </w:rPr>
            </w:pPr>
            <w:r w:rsidRPr="00351948">
              <w:rPr>
                <w:rFonts w:ascii="Calibri" w:hAnsi="Calibri" w:cs="Calibri"/>
                <w:b/>
                <w:bCs/>
                <w:color w:val="000000"/>
                <w:sz w:val="22"/>
                <w:szCs w:val="22"/>
              </w:rPr>
              <w:t>Course requirements</w:t>
            </w:r>
          </w:p>
        </w:tc>
        <w:tc>
          <w:tcPr>
            <w:tcW w:w="1900" w:type="dxa"/>
            <w:shd w:val="clear" w:color="auto" w:fill="auto"/>
            <w:vAlign w:val="bottom"/>
          </w:tcPr>
          <w:p w:rsidR="00351948" w:rsidRPr="00351948" w:rsidRDefault="00351948" w:rsidP="00351948">
            <w:pPr>
              <w:rPr>
                <w:rFonts w:ascii="Calibri" w:hAnsi="Calibri" w:cs="Calibri"/>
                <w:b/>
                <w:bCs/>
                <w:color w:val="000000"/>
              </w:rPr>
            </w:pPr>
            <w:r w:rsidRPr="00351948">
              <w:rPr>
                <w:rFonts w:ascii="Calibri" w:hAnsi="Calibri" w:cs="Calibri"/>
                <w:b/>
                <w:bCs/>
                <w:color w:val="000000"/>
                <w:sz w:val="22"/>
                <w:szCs w:val="22"/>
              </w:rPr>
              <w:t>Pre &amp; Post % of Gain or Loss</w:t>
            </w:r>
          </w:p>
        </w:tc>
        <w:tc>
          <w:tcPr>
            <w:tcW w:w="1760" w:type="dxa"/>
            <w:shd w:val="clear" w:color="auto" w:fill="auto"/>
            <w:vAlign w:val="bottom"/>
          </w:tcPr>
          <w:p w:rsidR="00351948" w:rsidRPr="00351948" w:rsidRDefault="00351948" w:rsidP="00351948">
            <w:pPr>
              <w:rPr>
                <w:rFonts w:ascii="Calibri" w:hAnsi="Calibri" w:cs="Calibri"/>
                <w:b/>
                <w:bCs/>
                <w:color w:val="000000"/>
              </w:rPr>
            </w:pPr>
            <w:r w:rsidRPr="00351948">
              <w:rPr>
                <w:rFonts w:ascii="Calibri" w:hAnsi="Calibri" w:cs="Calibri"/>
                <w:b/>
                <w:bCs/>
                <w:color w:val="000000"/>
                <w:sz w:val="22"/>
                <w:szCs w:val="22"/>
              </w:rPr>
              <w:t>Number of Students Taking Pre &amp; Post</w:t>
            </w:r>
          </w:p>
        </w:tc>
        <w:tc>
          <w:tcPr>
            <w:tcW w:w="1100" w:type="dxa"/>
            <w:shd w:val="clear" w:color="auto" w:fill="auto"/>
            <w:vAlign w:val="bottom"/>
          </w:tcPr>
          <w:p w:rsidR="00351948" w:rsidRPr="00351948" w:rsidRDefault="00351948" w:rsidP="00351948">
            <w:pPr>
              <w:rPr>
                <w:rFonts w:ascii="Calibri" w:hAnsi="Calibri" w:cs="Calibri"/>
                <w:b/>
                <w:bCs/>
                <w:color w:val="000000"/>
              </w:rPr>
            </w:pPr>
            <w:r w:rsidRPr="00351948">
              <w:rPr>
                <w:rFonts w:ascii="Calibri" w:hAnsi="Calibri" w:cs="Calibri"/>
                <w:b/>
                <w:bCs/>
                <w:color w:val="000000"/>
                <w:sz w:val="22"/>
                <w:szCs w:val="22"/>
              </w:rPr>
              <w:t>Number of Students Enrolled</w:t>
            </w:r>
          </w:p>
        </w:tc>
        <w:tc>
          <w:tcPr>
            <w:tcW w:w="1360" w:type="dxa"/>
            <w:shd w:val="clear" w:color="auto" w:fill="auto"/>
            <w:noWrap/>
            <w:vAlign w:val="bottom"/>
          </w:tcPr>
          <w:p w:rsidR="00351948" w:rsidRPr="00351948" w:rsidRDefault="00351948" w:rsidP="00351948">
            <w:pPr>
              <w:rPr>
                <w:rFonts w:ascii="Calibri" w:hAnsi="Calibri" w:cs="Calibri"/>
                <w:b/>
                <w:bCs/>
                <w:color w:val="000000"/>
              </w:rPr>
            </w:pPr>
            <w:r w:rsidRPr="00351948">
              <w:rPr>
                <w:rFonts w:ascii="Calibri" w:hAnsi="Calibri" w:cs="Calibri"/>
                <w:b/>
                <w:bCs/>
                <w:color w:val="000000"/>
                <w:sz w:val="22"/>
                <w:szCs w:val="22"/>
              </w:rPr>
              <w:t>Success Rate</w:t>
            </w:r>
          </w:p>
        </w:tc>
        <w:tc>
          <w:tcPr>
            <w:tcW w:w="960" w:type="dxa"/>
            <w:shd w:val="clear" w:color="auto" w:fill="auto"/>
            <w:noWrap/>
            <w:vAlign w:val="bottom"/>
          </w:tcPr>
          <w:p w:rsidR="00351948" w:rsidRPr="00351948" w:rsidRDefault="00351948" w:rsidP="00351948">
            <w:pPr>
              <w:rPr>
                <w:rFonts w:ascii="Calibri" w:hAnsi="Calibri" w:cs="Calibri"/>
                <w:b/>
                <w:bCs/>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jc w:val="center"/>
              <w:rPr>
                <w:rFonts w:ascii="Calibri" w:hAnsi="Calibri" w:cs="Calibri"/>
                <w:b/>
                <w:bCs/>
                <w:color w:val="000000"/>
              </w:rPr>
            </w:pPr>
          </w:p>
        </w:tc>
        <w:tc>
          <w:tcPr>
            <w:tcW w:w="1083" w:type="dxa"/>
            <w:shd w:val="clear" w:color="auto" w:fill="auto"/>
            <w:noWrap/>
            <w:vAlign w:val="bottom"/>
          </w:tcPr>
          <w:p w:rsidR="00351948" w:rsidRPr="00351948" w:rsidRDefault="00351948" w:rsidP="00351948">
            <w:pPr>
              <w:rPr>
                <w:rFonts w:ascii="Calibri" w:hAnsi="Calibri" w:cs="Calibri"/>
                <w:b/>
                <w:bCs/>
                <w:color w:val="000000"/>
              </w:rPr>
            </w:pPr>
          </w:p>
        </w:tc>
        <w:tc>
          <w:tcPr>
            <w:tcW w:w="1320" w:type="dxa"/>
            <w:shd w:val="clear" w:color="auto" w:fill="auto"/>
            <w:noWrap/>
            <w:vAlign w:val="bottom"/>
          </w:tcPr>
          <w:p w:rsidR="00351948" w:rsidRPr="00351948" w:rsidRDefault="00351948" w:rsidP="00351948">
            <w:pPr>
              <w:rPr>
                <w:rFonts w:ascii="Calibri" w:hAnsi="Calibri" w:cs="Calibri"/>
                <w:b/>
                <w:bCs/>
                <w:color w:val="000000"/>
              </w:rPr>
            </w:pPr>
          </w:p>
        </w:tc>
        <w:tc>
          <w:tcPr>
            <w:tcW w:w="2101" w:type="dxa"/>
            <w:shd w:val="clear" w:color="auto" w:fill="auto"/>
            <w:noWrap/>
            <w:vAlign w:val="bottom"/>
          </w:tcPr>
          <w:p w:rsidR="00351948" w:rsidRPr="00351948" w:rsidRDefault="00351948" w:rsidP="00351948">
            <w:pPr>
              <w:rPr>
                <w:rFonts w:ascii="Calibri" w:hAnsi="Calibri" w:cs="Calibri"/>
                <w:b/>
                <w:bCs/>
                <w:color w:val="000000"/>
              </w:rPr>
            </w:pPr>
            <w:r w:rsidRPr="00351948">
              <w:rPr>
                <w:rFonts w:ascii="Calibri" w:hAnsi="Calibri" w:cs="Calibri"/>
                <w:b/>
                <w:bCs/>
                <w:color w:val="000000"/>
                <w:sz w:val="22"/>
                <w:szCs w:val="22"/>
              </w:rPr>
              <w:t>Primary Approach</w:t>
            </w:r>
          </w:p>
        </w:tc>
        <w:tc>
          <w:tcPr>
            <w:tcW w:w="2143" w:type="dxa"/>
            <w:shd w:val="clear" w:color="auto" w:fill="auto"/>
            <w:noWrap/>
            <w:vAlign w:val="bottom"/>
          </w:tcPr>
          <w:p w:rsidR="00351948" w:rsidRPr="00351948" w:rsidRDefault="00351948" w:rsidP="00351948">
            <w:pPr>
              <w:rPr>
                <w:rFonts w:ascii="Calibri" w:hAnsi="Calibri" w:cs="Calibri"/>
                <w:b/>
                <w:bCs/>
                <w:color w:val="000000"/>
              </w:rPr>
            </w:pPr>
            <w:r w:rsidRPr="00351948">
              <w:rPr>
                <w:rFonts w:ascii="Calibri" w:hAnsi="Calibri" w:cs="Calibri"/>
                <w:b/>
                <w:bCs/>
                <w:color w:val="000000"/>
                <w:sz w:val="22"/>
                <w:szCs w:val="22"/>
              </w:rPr>
              <w:t xml:space="preserve"> Secondary Approach</w:t>
            </w:r>
          </w:p>
        </w:tc>
        <w:tc>
          <w:tcPr>
            <w:tcW w:w="2560" w:type="dxa"/>
            <w:shd w:val="clear" w:color="auto" w:fill="auto"/>
            <w:noWrap/>
            <w:vAlign w:val="bottom"/>
          </w:tcPr>
          <w:p w:rsidR="00351948" w:rsidRPr="00351948" w:rsidRDefault="00351948" w:rsidP="00351948">
            <w:pPr>
              <w:rPr>
                <w:rFonts w:ascii="Calibri" w:hAnsi="Calibri" w:cs="Calibri"/>
                <w:b/>
                <w:bCs/>
                <w:color w:val="000000"/>
              </w:rPr>
            </w:pPr>
            <w:r w:rsidRPr="00351948">
              <w:rPr>
                <w:rFonts w:ascii="Calibri" w:hAnsi="Calibri" w:cs="Calibri"/>
                <w:b/>
                <w:bCs/>
                <w:color w:val="000000"/>
                <w:sz w:val="22"/>
                <w:szCs w:val="22"/>
              </w:rPr>
              <w:t>N= None</w:t>
            </w:r>
          </w:p>
        </w:tc>
        <w:tc>
          <w:tcPr>
            <w:tcW w:w="1900" w:type="dxa"/>
            <w:shd w:val="clear" w:color="auto" w:fill="auto"/>
            <w:noWrap/>
            <w:vAlign w:val="bottom"/>
          </w:tcPr>
          <w:p w:rsidR="00351948" w:rsidRPr="00351948" w:rsidRDefault="00351948" w:rsidP="00351948">
            <w:pPr>
              <w:rPr>
                <w:rFonts w:ascii="Calibri" w:hAnsi="Calibri" w:cs="Calibri"/>
                <w:b/>
                <w:bCs/>
                <w:color w:val="000000"/>
              </w:rPr>
            </w:pPr>
            <w:r w:rsidRPr="00351948">
              <w:rPr>
                <w:rFonts w:ascii="Calibri" w:hAnsi="Calibri" w:cs="Calibri"/>
                <w:b/>
                <w:bCs/>
                <w:color w:val="000000"/>
                <w:sz w:val="22"/>
                <w:szCs w:val="22"/>
              </w:rPr>
              <w:t>PE  = Perspectives</w:t>
            </w:r>
          </w:p>
        </w:tc>
        <w:tc>
          <w:tcPr>
            <w:tcW w:w="1760" w:type="dxa"/>
            <w:shd w:val="clear" w:color="auto" w:fill="auto"/>
            <w:noWrap/>
            <w:vAlign w:val="bottom"/>
          </w:tcPr>
          <w:p w:rsidR="00351948" w:rsidRPr="00351948" w:rsidRDefault="00351948" w:rsidP="00351948">
            <w:pPr>
              <w:rPr>
                <w:rFonts w:ascii="Calibri" w:hAnsi="Calibri" w:cs="Calibri"/>
                <w:b/>
                <w:bCs/>
                <w:color w:val="000000"/>
              </w:rPr>
            </w:pPr>
          </w:p>
        </w:tc>
        <w:tc>
          <w:tcPr>
            <w:tcW w:w="1100" w:type="dxa"/>
            <w:shd w:val="clear" w:color="auto" w:fill="auto"/>
            <w:noWrap/>
            <w:vAlign w:val="bottom"/>
          </w:tcPr>
          <w:p w:rsidR="00351948" w:rsidRPr="00351948" w:rsidRDefault="00351948" w:rsidP="00351948">
            <w:pPr>
              <w:rPr>
                <w:rFonts w:ascii="Calibri" w:hAnsi="Calibri" w:cs="Calibri"/>
                <w:b/>
                <w:bCs/>
                <w:color w:val="000000"/>
              </w:rPr>
            </w:pPr>
          </w:p>
        </w:tc>
        <w:tc>
          <w:tcPr>
            <w:tcW w:w="1360" w:type="dxa"/>
            <w:shd w:val="clear" w:color="auto" w:fill="auto"/>
            <w:noWrap/>
            <w:vAlign w:val="bottom"/>
          </w:tcPr>
          <w:p w:rsidR="00351948" w:rsidRPr="00351948" w:rsidRDefault="00351948" w:rsidP="00351948">
            <w:pPr>
              <w:rPr>
                <w:rFonts w:ascii="Calibri" w:hAnsi="Calibri" w:cs="Calibri"/>
                <w:b/>
                <w:bCs/>
                <w:color w:val="000000"/>
              </w:rPr>
            </w:pPr>
          </w:p>
        </w:tc>
        <w:tc>
          <w:tcPr>
            <w:tcW w:w="960" w:type="dxa"/>
            <w:shd w:val="clear" w:color="auto" w:fill="auto"/>
            <w:noWrap/>
            <w:vAlign w:val="bottom"/>
          </w:tcPr>
          <w:p w:rsidR="00351948" w:rsidRPr="00351948" w:rsidRDefault="00351948" w:rsidP="00351948">
            <w:pPr>
              <w:rPr>
                <w:rFonts w:ascii="Calibri" w:hAnsi="Calibri" w:cs="Calibri"/>
                <w:b/>
                <w:bCs/>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jc w:val="center"/>
              <w:rPr>
                <w:rFonts w:ascii="Calibri" w:hAnsi="Calibri" w:cs="Calibri"/>
                <w:b/>
                <w:bCs/>
                <w:color w:val="000000"/>
              </w:rPr>
            </w:pPr>
          </w:p>
        </w:tc>
        <w:tc>
          <w:tcPr>
            <w:tcW w:w="1083" w:type="dxa"/>
            <w:shd w:val="clear" w:color="auto" w:fill="auto"/>
            <w:noWrap/>
            <w:vAlign w:val="bottom"/>
          </w:tcPr>
          <w:p w:rsidR="00351948" w:rsidRPr="00351948" w:rsidRDefault="00351948" w:rsidP="00351948">
            <w:pPr>
              <w:rPr>
                <w:rFonts w:ascii="Calibri" w:hAnsi="Calibri" w:cs="Calibri"/>
                <w:b/>
                <w:bCs/>
                <w:color w:val="000000"/>
              </w:rPr>
            </w:pPr>
          </w:p>
        </w:tc>
        <w:tc>
          <w:tcPr>
            <w:tcW w:w="1320" w:type="dxa"/>
            <w:shd w:val="clear" w:color="auto" w:fill="auto"/>
            <w:noWrap/>
            <w:vAlign w:val="bottom"/>
          </w:tcPr>
          <w:p w:rsidR="00351948" w:rsidRPr="00351948" w:rsidRDefault="00351948" w:rsidP="00351948">
            <w:pPr>
              <w:rPr>
                <w:rFonts w:ascii="Calibri" w:hAnsi="Calibri" w:cs="Calibri"/>
                <w:b/>
                <w:bCs/>
                <w:color w:val="000000"/>
              </w:rPr>
            </w:pPr>
          </w:p>
        </w:tc>
        <w:tc>
          <w:tcPr>
            <w:tcW w:w="2101" w:type="dxa"/>
            <w:shd w:val="clear" w:color="auto" w:fill="auto"/>
            <w:noWrap/>
            <w:vAlign w:val="bottom"/>
          </w:tcPr>
          <w:p w:rsidR="00351948" w:rsidRPr="00351948" w:rsidRDefault="00351948" w:rsidP="00351948">
            <w:pPr>
              <w:rPr>
                <w:rFonts w:ascii="Calibri" w:hAnsi="Calibri" w:cs="Calibri"/>
                <w:b/>
                <w:bCs/>
                <w:color w:val="000000"/>
              </w:rPr>
            </w:pPr>
          </w:p>
        </w:tc>
        <w:tc>
          <w:tcPr>
            <w:tcW w:w="2143" w:type="dxa"/>
            <w:shd w:val="clear" w:color="auto" w:fill="auto"/>
            <w:noWrap/>
            <w:vAlign w:val="bottom"/>
          </w:tcPr>
          <w:p w:rsidR="00351948" w:rsidRPr="00351948" w:rsidRDefault="00351948" w:rsidP="00351948">
            <w:pPr>
              <w:rPr>
                <w:rFonts w:ascii="Calibri" w:hAnsi="Calibri" w:cs="Calibri"/>
                <w:b/>
                <w:bCs/>
                <w:color w:val="000000"/>
              </w:rPr>
            </w:pPr>
          </w:p>
        </w:tc>
        <w:tc>
          <w:tcPr>
            <w:tcW w:w="2560" w:type="dxa"/>
            <w:shd w:val="clear" w:color="auto" w:fill="auto"/>
            <w:noWrap/>
            <w:vAlign w:val="bottom"/>
          </w:tcPr>
          <w:p w:rsidR="00351948" w:rsidRPr="00351948" w:rsidRDefault="00351948" w:rsidP="00351948">
            <w:pPr>
              <w:rPr>
                <w:rFonts w:ascii="Calibri" w:hAnsi="Calibri" w:cs="Calibri"/>
                <w:b/>
                <w:bCs/>
                <w:color w:val="000000"/>
              </w:rPr>
            </w:pPr>
            <w:r w:rsidRPr="00351948">
              <w:rPr>
                <w:rFonts w:ascii="Calibri" w:hAnsi="Calibri" w:cs="Calibri"/>
                <w:b/>
                <w:bCs/>
                <w:color w:val="000000"/>
                <w:sz w:val="22"/>
                <w:szCs w:val="22"/>
              </w:rPr>
              <w:t>S= Some required</w:t>
            </w:r>
          </w:p>
        </w:tc>
        <w:tc>
          <w:tcPr>
            <w:tcW w:w="1900" w:type="dxa"/>
            <w:shd w:val="clear" w:color="auto" w:fill="auto"/>
            <w:noWrap/>
            <w:vAlign w:val="bottom"/>
          </w:tcPr>
          <w:p w:rsidR="00351948" w:rsidRPr="00351948" w:rsidRDefault="00351948" w:rsidP="00351948">
            <w:pPr>
              <w:rPr>
                <w:rFonts w:ascii="Calibri" w:hAnsi="Calibri" w:cs="Calibri"/>
                <w:b/>
                <w:bCs/>
                <w:color w:val="000000"/>
              </w:rPr>
            </w:pPr>
            <w:r w:rsidRPr="00351948">
              <w:rPr>
                <w:rFonts w:ascii="Calibri" w:hAnsi="Calibri" w:cs="Calibri"/>
                <w:b/>
                <w:bCs/>
                <w:color w:val="000000"/>
                <w:sz w:val="22"/>
                <w:szCs w:val="22"/>
              </w:rPr>
              <w:t>I     = IDA</w:t>
            </w:r>
          </w:p>
        </w:tc>
        <w:tc>
          <w:tcPr>
            <w:tcW w:w="1760" w:type="dxa"/>
            <w:shd w:val="clear" w:color="auto" w:fill="auto"/>
            <w:noWrap/>
            <w:vAlign w:val="bottom"/>
          </w:tcPr>
          <w:p w:rsidR="00351948" w:rsidRPr="00351948" w:rsidRDefault="00351948" w:rsidP="00351948">
            <w:pPr>
              <w:rPr>
                <w:rFonts w:ascii="Calibri" w:hAnsi="Calibri" w:cs="Calibri"/>
                <w:b/>
                <w:bCs/>
                <w:color w:val="000000"/>
              </w:rPr>
            </w:pPr>
          </w:p>
        </w:tc>
        <w:tc>
          <w:tcPr>
            <w:tcW w:w="1100" w:type="dxa"/>
            <w:shd w:val="clear" w:color="auto" w:fill="auto"/>
            <w:noWrap/>
            <w:vAlign w:val="bottom"/>
          </w:tcPr>
          <w:p w:rsidR="00351948" w:rsidRPr="00351948" w:rsidRDefault="00351948" w:rsidP="00351948">
            <w:pPr>
              <w:rPr>
                <w:rFonts w:ascii="Calibri" w:hAnsi="Calibri" w:cs="Calibri"/>
                <w:b/>
                <w:bCs/>
                <w:color w:val="000000"/>
              </w:rPr>
            </w:pPr>
          </w:p>
        </w:tc>
        <w:tc>
          <w:tcPr>
            <w:tcW w:w="1360" w:type="dxa"/>
            <w:shd w:val="clear" w:color="auto" w:fill="auto"/>
            <w:noWrap/>
            <w:vAlign w:val="bottom"/>
          </w:tcPr>
          <w:p w:rsidR="00351948" w:rsidRPr="00351948" w:rsidRDefault="00351948" w:rsidP="00351948">
            <w:pPr>
              <w:rPr>
                <w:rFonts w:ascii="Calibri" w:hAnsi="Calibri" w:cs="Calibri"/>
                <w:b/>
                <w:bCs/>
                <w:color w:val="000000"/>
              </w:rPr>
            </w:pPr>
          </w:p>
        </w:tc>
        <w:tc>
          <w:tcPr>
            <w:tcW w:w="960" w:type="dxa"/>
            <w:shd w:val="clear" w:color="auto" w:fill="auto"/>
            <w:noWrap/>
            <w:vAlign w:val="bottom"/>
          </w:tcPr>
          <w:p w:rsidR="00351948" w:rsidRPr="00351948" w:rsidRDefault="00351948" w:rsidP="00351948">
            <w:pPr>
              <w:rPr>
                <w:rFonts w:ascii="Calibri" w:hAnsi="Calibri" w:cs="Calibri"/>
                <w:b/>
                <w:bCs/>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jc w:val="cente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b/>
                <w:bCs/>
                <w:color w:val="000000"/>
              </w:rPr>
            </w:pPr>
            <w:r w:rsidRPr="00351948">
              <w:rPr>
                <w:rFonts w:ascii="Calibri" w:hAnsi="Calibri" w:cs="Calibri"/>
                <w:b/>
                <w:bCs/>
                <w:color w:val="000000"/>
                <w:sz w:val="22"/>
                <w:szCs w:val="22"/>
              </w:rPr>
              <w:t xml:space="preserve">M = Much required </w:t>
            </w:r>
          </w:p>
        </w:tc>
        <w:tc>
          <w:tcPr>
            <w:tcW w:w="1900" w:type="dxa"/>
            <w:shd w:val="clear" w:color="auto" w:fill="auto"/>
            <w:noWrap/>
            <w:vAlign w:val="bottom"/>
          </w:tcPr>
          <w:p w:rsidR="00351948" w:rsidRPr="00351948" w:rsidRDefault="00351948" w:rsidP="00351948">
            <w:pPr>
              <w:rPr>
                <w:rFonts w:ascii="Calibri" w:hAnsi="Calibri" w:cs="Calibri"/>
                <w:b/>
                <w:bCs/>
                <w:color w:val="000000"/>
              </w:rPr>
            </w:pPr>
            <w:r w:rsidRPr="00351948">
              <w:rPr>
                <w:rFonts w:ascii="Calibri" w:hAnsi="Calibri" w:cs="Calibri"/>
                <w:b/>
                <w:bCs/>
                <w:color w:val="000000"/>
                <w:sz w:val="22"/>
                <w:szCs w:val="22"/>
              </w:rPr>
              <w:t>PA  = Paradigms</w:t>
            </w:r>
          </w:p>
        </w:tc>
        <w:tc>
          <w:tcPr>
            <w:tcW w:w="1760" w:type="dxa"/>
            <w:shd w:val="clear" w:color="auto" w:fill="auto"/>
            <w:noWrap/>
            <w:vAlign w:val="bottom"/>
          </w:tcPr>
          <w:p w:rsidR="00351948" w:rsidRPr="00351948" w:rsidRDefault="00351948" w:rsidP="00351948">
            <w:pPr>
              <w:rPr>
                <w:rFonts w:ascii="Calibri" w:hAnsi="Calibri" w:cs="Calibri"/>
                <w:b/>
                <w:bCs/>
                <w:color w:val="000000"/>
              </w:rPr>
            </w:pPr>
          </w:p>
        </w:tc>
        <w:tc>
          <w:tcPr>
            <w:tcW w:w="1100" w:type="dxa"/>
            <w:shd w:val="clear" w:color="auto" w:fill="auto"/>
            <w:noWrap/>
            <w:vAlign w:val="bottom"/>
          </w:tcPr>
          <w:p w:rsidR="00351948" w:rsidRPr="00351948" w:rsidRDefault="00351948" w:rsidP="00351948">
            <w:pPr>
              <w:rPr>
                <w:rFonts w:ascii="Calibri" w:hAnsi="Calibri" w:cs="Calibri"/>
                <w:b/>
                <w:bCs/>
                <w:color w:val="000000"/>
              </w:rPr>
            </w:pPr>
          </w:p>
        </w:tc>
        <w:tc>
          <w:tcPr>
            <w:tcW w:w="1360" w:type="dxa"/>
            <w:shd w:val="clear" w:color="auto" w:fill="auto"/>
            <w:noWrap/>
            <w:vAlign w:val="bottom"/>
          </w:tcPr>
          <w:p w:rsidR="00351948" w:rsidRPr="00351948" w:rsidRDefault="00351948" w:rsidP="00351948">
            <w:pP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jc w:val="cente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p>
        </w:tc>
        <w:tc>
          <w:tcPr>
            <w:tcW w:w="1900" w:type="dxa"/>
            <w:shd w:val="clear" w:color="auto" w:fill="auto"/>
            <w:noWrap/>
            <w:vAlign w:val="bottom"/>
          </w:tcPr>
          <w:p w:rsidR="00351948" w:rsidRPr="00351948" w:rsidRDefault="00351948" w:rsidP="00351948">
            <w:pPr>
              <w:rPr>
                <w:rFonts w:ascii="Calibri" w:hAnsi="Calibri" w:cs="Calibri"/>
                <w:b/>
                <w:bCs/>
                <w:color w:val="000000"/>
              </w:rPr>
            </w:pPr>
            <w:r w:rsidRPr="00351948">
              <w:rPr>
                <w:rFonts w:ascii="Calibri" w:hAnsi="Calibri" w:cs="Calibri"/>
                <w:b/>
                <w:bCs/>
                <w:color w:val="000000"/>
                <w:sz w:val="22"/>
                <w:szCs w:val="22"/>
              </w:rPr>
              <w:t>O    = Overall</w:t>
            </w:r>
          </w:p>
        </w:tc>
        <w:tc>
          <w:tcPr>
            <w:tcW w:w="1760" w:type="dxa"/>
            <w:shd w:val="clear" w:color="auto" w:fill="auto"/>
            <w:noWrap/>
            <w:vAlign w:val="bottom"/>
          </w:tcPr>
          <w:p w:rsidR="00351948" w:rsidRPr="00351948" w:rsidRDefault="00351948" w:rsidP="00351948">
            <w:pPr>
              <w:rPr>
                <w:rFonts w:ascii="Calibri" w:hAnsi="Calibri" w:cs="Calibri"/>
                <w:b/>
                <w:bCs/>
                <w:color w:val="000000"/>
              </w:rPr>
            </w:pPr>
          </w:p>
        </w:tc>
        <w:tc>
          <w:tcPr>
            <w:tcW w:w="1100" w:type="dxa"/>
            <w:shd w:val="clear" w:color="auto" w:fill="auto"/>
            <w:noWrap/>
            <w:vAlign w:val="bottom"/>
          </w:tcPr>
          <w:p w:rsidR="00351948" w:rsidRPr="00351948" w:rsidRDefault="00351948" w:rsidP="00351948">
            <w:pPr>
              <w:rPr>
                <w:rFonts w:ascii="Calibri" w:hAnsi="Calibri" w:cs="Calibri"/>
                <w:b/>
                <w:bCs/>
                <w:color w:val="000000"/>
              </w:rPr>
            </w:pPr>
          </w:p>
        </w:tc>
        <w:tc>
          <w:tcPr>
            <w:tcW w:w="1360" w:type="dxa"/>
            <w:shd w:val="clear" w:color="auto" w:fill="auto"/>
            <w:noWrap/>
            <w:vAlign w:val="bottom"/>
          </w:tcPr>
          <w:p w:rsidR="00351948" w:rsidRPr="00351948" w:rsidRDefault="00351948" w:rsidP="00351948">
            <w:pP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jc w:val="cente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p>
        </w:tc>
        <w:tc>
          <w:tcPr>
            <w:tcW w:w="1900" w:type="dxa"/>
            <w:shd w:val="clear" w:color="auto" w:fill="auto"/>
            <w:noWrap/>
            <w:vAlign w:val="bottom"/>
          </w:tcPr>
          <w:p w:rsidR="00351948" w:rsidRPr="00351948" w:rsidRDefault="00351948" w:rsidP="00351948">
            <w:pPr>
              <w:rPr>
                <w:rFonts w:ascii="Calibri" w:hAnsi="Calibri" w:cs="Calibri"/>
                <w:b/>
                <w:bCs/>
                <w:color w:val="000000"/>
              </w:rPr>
            </w:pPr>
          </w:p>
        </w:tc>
        <w:tc>
          <w:tcPr>
            <w:tcW w:w="1760" w:type="dxa"/>
            <w:shd w:val="clear" w:color="auto" w:fill="auto"/>
            <w:noWrap/>
            <w:vAlign w:val="bottom"/>
          </w:tcPr>
          <w:p w:rsidR="00351948" w:rsidRPr="00351948" w:rsidRDefault="00351948" w:rsidP="00351948">
            <w:pPr>
              <w:rPr>
                <w:rFonts w:ascii="Calibri" w:hAnsi="Calibri" w:cs="Calibri"/>
                <w:b/>
                <w:bCs/>
                <w:color w:val="000000"/>
              </w:rPr>
            </w:pPr>
          </w:p>
        </w:tc>
        <w:tc>
          <w:tcPr>
            <w:tcW w:w="1100" w:type="dxa"/>
            <w:shd w:val="clear" w:color="auto" w:fill="auto"/>
            <w:noWrap/>
            <w:vAlign w:val="bottom"/>
          </w:tcPr>
          <w:p w:rsidR="00351948" w:rsidRPr="00351948" w:rsidRDefault="00351948" w:rsidP="00351948">
            <w:pPr>
              <w:rPr>
                <w:rFonts w:ascii="Calibri" w:hAnsi="Calibri" w:cs="Calibri"/>
                <w:b/>
                <w:bCs/>
                <w:color w:val="000000"/>
              </w:rPr>
            </w:pPr>
          </w:p>
        </w:tc>
        <w:tc>
          <w:tcPr>
            <w:tcW w:w="1360" w:type="dxa"/>
            <w:shd w:val="clear" w:color="auto" w:fill="auto"/>
            <w:noWrap/>
            <w:vAlign w:val="bottom"/>
          </w:tcPr>
          <w:p w:rsidR="00351948" w:rsidRPr="00351948" w:rsidRDefault="00351948" w:rsidP="00351948">
            <w:pP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jc w:val="center"/>
              <w:rPr>
                <w:rFonts w:ascii="Calibri" w:hAnsi="Calibri" w:cs="Calibri"/>
                <w:b/>
                <w:bCs/>
                <w:color w:val="000000"/>
              </w:rPr>
            </w:pPr>
            <w:r w:rsidRPr="00351948">
              <w:rPr>
                <w:rFonts w:ascii="Calibri" w:hAnsi="Calibri" w:cs="Calibri"/>
                <w:b/>
                <w:bCs/>
                <w:color w:val="000000"/>
                <w:sz w:val="22"/>
                <w:szCs w:val="22"/>
              </w:rPr>
              <w:t>X</w:t>
            </w:r>
          </w:p>
        </w:tc>
        <w:tc>
          <w:tcPr>
            <w:tcW w:w="1083"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Spring 11</w:t>
            </w:r>
          </w:p>
        </w:tc>
        <w:tc>
          <w:tcPr>
            <w:tcW w:w="132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SOC 111-10</w:t>
            </w:r>
          </w:p>
        </w:tc>
        <w:tc>
          <w:tcPr>
            <w:tcW w:w="2101"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Lecture</w:t>
            </w:r>
          </w:p>
        </w:tc>
        <w:tc>
          <w:tcPr>
            <w:tcW w:w="2143"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Discussion/Recitation</w:t>
            </w: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M - Writing</w:t>
            </w:r>
          </w:p>
        </w:tc>
        <w:tc>
          <w:tcPr>
            <w:tcW w:w="190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PE = 4% decrease</w:t>
            </w:r>
          </w:p>
        </w:tc>
        <w:tc>
          <w:tcPr>
            <w:tcW w:w="1760" w:type="dxa"/>
            <w:shd w:val="clear" w:color="auto" w:fill="auto"/>
            <w:noWrap/>
            <w:vAlign w:val="bottom"/>
          </w:tcPr>
          <w:p w:rsidR="00351948" w:rsidRPr="00351948" w:rsidRDefault="00351948" w:rsidP="00351948">
            <w:pPr>
              <w:jc w:val="center"/>
              <w:rPr>
                <w:rFonts w:ascii="Calibri" w:hAnsi="Calibri" w:cs="Calibri"/>
                <w:color w:val="000000"/>
              </w:rPr>
            </w:pPr>
            <w:r w:rsidRPr="00351948">
              <w:rPr>
                <w:rFonts w:ascii="Calibri" w:hAnsi="Calibri" w:cs="Calibri"/>
                <w:color w:val="000000"/>
                <w:sz w:val="22"/>
                <w:szCs w:val="22"/>
              </w:rPr>
              <w:t>13</w:t>
            </w:r>
          </w:p>
        </w:tc>
        <w:tc>
          <w:tcPr>
            <w:tcW w:w="1100" w:type="dxa"/>
            <w:shd w:val="clear" w:color="auto" w:fill="auto"/>
            <w:noWrap/>
            <w:vAlign w:val="bottom"/>
          </w:tcPr>
          <w:p w:rsidR="00351948" w:rsidRPr="00351948" w:rsidRDefault="00351948" w:rsidP="00351948">
            <w:pPr>
              <w:jc w:val="center"/>
              <w:rPr>
                <w:rFonts w:ascii="Calibri" w:hAnsi="Calibri" w:cs="Calibri"/>
                <w:color w:val="000000"/>
              </w:rPr>
            </w:pPr>
            <w:r w:rsidRPr="00351948">
              <w:rPr>
                <w:rFonts w:ascii="Calibri" w:hAnsi="Calibri" w:cs="Calibri"/>
                <w:color w:val="000000"/>
                <w:sz w:val="22"/>
                <w:szCs w:val="22"/>
              </w:rPr>
              <w:t>25</w:t>
            </w:r>
          </w:p>
        </w:tc>
        <w:tc>
          <w:tcPr>
            <w:tcW w:w="1360" w:type="dxa"/>
            <w:shd w:val="clear" w:color="auto" w:fill="auto"/>
            <w:noWrap/>
            <w:vAlign w:val="bottom"/>
          </w:tcPr>
          <w:p w:rsidR="00351948" w:rsidRPr="00351948" w:rsidRDefault="00351948" w:rsidP="00351948">
            <w:pPr>
              <w:jc w:val="center"/>
              <w:rPr>
                <w:rFonts w:ascii="Calibri" w:hAnsi="Calibri" w:cs="Calibri"/>
                <w:color w:val="000000"/>
              </w:rPr>
            </w:pPr>
            <w:r w:rsidRPr="00351948">
              <w:rPr>
                <w:rFonts w:ascii="Calibri" w:hAnsi="Calibri" w:cs="Calibri"/>
                <w:color w:val="000000"/>
                <w:sz w:val="22"/>
                <w:szCs w:val="22"/>
              </w:rPr>
              <w:t>40.00%</w:t>
            </w: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jc w:val="cente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M - Oral Communication</w:t>
            </w:r>
          </w:p>
        </w:tc>
        <w:tc>
          <w:tcPr>
            <w:tcW w:w="190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I    = 4% increase</w:t>
            </w:r>
          </w:p>
        </w:tc>
        <w:tc>
          <w:tcPr>
            <w:tcW w:w="1760" w:type="dxa"/>
            <w:shd w:val="clear" w:color="auto" w:fill="auto"/>
            <w:noWrap/>
            <w:vAlign w:val="bottom"/>
          </w:tcPr>
          <w:p w:rsidR="00351948" w:rsidRPr="00351948" w:rsidRDefault="00351948" w:rsidP="00351948">
            <w:pPr>
              <w:jc w:val="center"/>
              <w:rPr>
                <w:rFonts w:ascii="Calibri" w:hAnsi="Calibri" w:cs="Calibri"/>
                <w:color w:val="000000"/>
              </w:rPr>
            </w:pPr>
          </w:p>
        </w:tc>
        <w:tc>
          <w:tcPr>
            <w:tcW w:w="1100" w:type="dxa"/>
            <w:shd w:val="clear" w:color="auto" w:fill="auto"/>
            <w:noWrap/>
            <w:vAlign w:val="bottom"/>
          </w:tcPr>
          <w:p w:rsidR="00351948" w:rsidRPr="00351948" w:rsidRDefault="00351948" w:rsidP="00351948">
            <w:pPr>
              <w:jc w:val="center"/>
              <w:rPr>
                <w:rFonts w:ascii="Calibri" w:hAnsi="Calibri" w:cs="Calibri"/>
                <w:color w:val="000000"/>
              </w:rPr>
            </w:pPr>
          </w:p>
        </w:tc>
        <w:tc>
          <w:tcPr>
            <w:tcW w:w="1360" w:type="dxa"/>
            <w:shd w:val="clear" w:color="auto" w:fill="auto"/>
            <w:noWrap/>
            <w:vAlign w:val="bottom"/>
          </w:tcPr>
          <w:p w:rsidR="00351948" w:rsidRPr="00351948" w:rsidRDefault="00351948" w:rsidP="00351948">
            <w:pPr>
              <w:jc w:val="cente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jc w:val="cente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S - Computer Application</w:t>
            </w:r>
          </w:p>
        </w:tc>
        <w:tc>
          <w:tcPr>
            <w:tcW w:w="190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PA = 8% decrease</w:t>
            </w:r>
          </w:p>
        </w:tc>
        <w:tc>
          <w:tcPr>
            <w:tcW w:w="1760" w:type="dxa"/>
            <w:shd w:val="clear" w:color="auto" w:fill="auto"/>
            <w:noWrap/>
            <w:vAlign w:val="bottom"/>
          </w:tcPr>
          <w:p w:rsidR="00351948" w:rsidRPr="00351948" w:rsidRDefault="00351948" w:rsidP="00351948">
            <w:pPr>
              <w:jc w:val="center"/>
              <w:rPr>
                <w:rFonts w:ascii="Calibri" w:hAnsi="Calibri" w:cs="Calibri"/>
                <w:color w:val="000000"/>
              </w:rPr>
            </w:pPr>
          </w:p>
        </w:tc>
        <w:tc>
          <w:tcPr>
            <w:tcW w:w="1100" w:type="dxa"/>
            <w:shd w:val="clear" w:color="auto" w:fill="auto"/>
            <w:noWrap/>
            <w:vAlign w:val="bottom"/>
          </w:tcPr>
          <w:p w:rsidR="00351948" w:rsidRPr="00351948" w:rsidRDefault="00351948" w:rsidP="00351948">
            <w:pPr>
              <w:jc w:val="center"/>
              <w:rPr>
                <w:rFonts w:ascii="Calibri" w:hAnsi="Calibri" w:cs="Calibri"/>
                <w:color w:val="000000"/>
              </w:rPr>
            </w:pPr>
          </w:p>
        </w:tc>
        <w:tc>
          <w:tcPr>
            <w:tcW w:w="1360" w:type="dxa"/>
            <w:shd w:val="clear" w:color="auto" w:fill="auto"/>
            <w:noWrap/>
            <w:vAlign w:val="bottom"/>
          </w:tcPr>
          <w:p w:rsidR="00351948" w:rsidRPr="00351948" w:rsidRDefault="00351948" w:rsidP="00351948">
            <w:pPr>
              <w:jc w:val="cente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jc w:val="cente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S - Group Work</w:t>
            </w:r>
          </w:p>
        </w:tc>
        <w:tc>
          <w:tcPr>
            <w:tcW w:w="190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O   = 5% increase</w:t>
            </w:r>
          </w:p>
        </w:tc>
        <w:tc>
          <w:tcPr>
            <w:tcW w:w="1760" w:type="dxa"/>
            <w:shd w:val="clear" w:color="auto" w:fill="auto"/>
            <w:noWrap/>
            <w:vAlign w:val="bottom"/>
          </w:tcPr>
          <w:p w:rsidR="00351948" w:rsidRPr="00351948" w:rsidRDefault="00351948" w:rsidP="00351948">
            <w:pPr>
              <w:jc w:val="center"/>
              <w:rPr>
                <w:rFonts w:ascii="Calibri" w:hAnsi="Calibri" w:cs="Calibri"/>
                <w:color w:val="000000"/>
              </w:rPr>
            </w:pPr>
          </w:p>
        </w:tc>
        <w:tc>
          <w:tcPr>
            <w:tcW w:w="1100" w:type="dxa"/>
            <w:shd w:val="clear" w:color="auto" w:fill="auto"/>
            <w:noWrap/>
            <w:vAlign w:val="bottom"/>
          </w:tcPr>
          <w:p w:rsidR="00351948" w:rsidRPr="00351948" w:rsidRDefault="00351948" w:rsidP="00351948">
            <w:pPr>
              <w:jc w:val="center"/>
              <w:rPr>
                <w:rFonts w:ascii="Calibri" w:hAnsi="Calibri" w:cs="Calibri"/>
                <w:color w:val="000000"/>
              </w:rPr>
            </w:pPr>
          </w:p>
        </w:tc>
        <w:tc>
          <w:tcPr>
            <w:tcW w:w="1360" w:type="dxa"/>
            <w:shd w:val="clear" w:color="auto" w:fill="auto"/>
            <w:noWrap/>
            <w:vAlign w:val="bottom"/>
          </w:tcPr>
          <w:p w:rsidR="00351948" w:rsidRPr="00351948" w:rsidRDefault="00351948" w:rsidP="00351948">
            <w:pPr>
              <w:jc w:val="cente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jc w:val="cente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N - Mathematical</w:t>
            </w:r>
          </w:p>
        </w:tc>
        <w:tc>
          <w:tcPr>
            <w:tcW w:w="1900" w:type="dxa"/>
            <w:shd w:val="clear" w:color="auto" w:fill="auto"/>
            <w:noWrap/>
            <w:vAlign w:val="bottom"/>
          </w:tcPr>
          <w:p w:rsidR="00351948" w:rsidRPr="00351948" w:rsidRDefault="00351948" w:rsidP="00351948">
            <w:pPr>
              <w:rPr>
                <w:rFonts w:ascii="Calibri" w:hAnsi="Calibri" w:cs="Calibri"/>
                <w:color w:val="000000"/>
              </w:rPr>
            </w:pPr>
          </w:p>
        </w:tc>
        <w:tc>
          <w:tcPr>
            <w:tcW w:w="1760" w:type="dxa"/>
            <w:shd w:val="clear" w:color="auto" w:fill="auto"/>
            <w:noWrap/>
            <w:vAlign w:val="bottom"/>
          </w:tcPr>
          <w:p w:rsidR="00351948" w:rsidRPr="00351948" w:rsidRDefault="00351948" w:rsidP="00351948">
            <w:pPr>
              <w:jc w:val="center"/>
              <w:rPr>
                <w:rFonts w:ascii="Calibri" w:hAnsi="Calibri" w:cs="Calibri"/>
                <w:color w:val="000000"/>
              </w:rPr>
            </w:pPr>
          </w:p>
        </w:tc>
        <w:tc>
          <w:tcPr>
            <w:tcW w:w="1100" w:type="dxa"/>
            <w:shd w:val="clear" w:color="auto" w:fill="auto"/>
            <w:noWrap/>
            <w:vAlign w:val="bottom"/>
          </w:tcPr>
          <w:p w:rsidR="00351948" w:rsidRPr="00351948" w:rsidRDefault="00351948" w:rsidP="00351948">
            <w:pPr>
              <w:jc w:val="center"/>
              <w:rPr>
                <w:rFonts w:ascii="Calibri" w:hAnsi="Calibri" w:cs="Calibri"/>
                <w:color w:val="000000"/>
              </w:rPr>
            </w:pPr>
          </w:p>
        </w:tc>
        <w:tc>
          <w:tcPr>
            <w:tcW w:w="1360" w:type="dxa"/>
            <w:shd w:val="clear" w:color="auto" w:fill="auto"/>
            <w:noWrap/>
            <w:vAlign w:val="bottom"/>
          </w:tcPr>
          <w:p w:rsidR="00351948" w:rsidRPr="00351948" w:rsidRDefault="00351948" w:rsidP="00351948">
            <w:pPr>
              <w:jc w:val="cente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jc w:val="cente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M - Critical thinking</w:t>
            </w:r>
          </w:p>
        </w:tc>
        <w:tc>
          <w:tcPr>
            <w:tcW w:w="1900" w:type="dxa"/>
            <w:shd w:val="clear" w:color="auto" w:fill="auto"/>
            <w:noWrap/>
            <w:vAlign w:val="bottom"/>
          </w:tcPr>
          <w:p w:rsidR="00351948" w:rsidRPr="00351948" w:rsidRDefault="00351948" w:rsidP="00351948">
            <w:pPr>
              <w:rPr>
                <w:rFonts w:ascii="Calibri" w:hAnsi="Calibri" w:cs="Calibri"/>
                <w:color w:val="000000"/>
              </w:rPr>
            </w:pPr>
          </w:p>
        </w:tc>
        <w:tc>
          <w:tcPr>
            <w:tcW w:w="1760" w:type="dxa"/>
            <w:shd w:val="clear" w:color="auto" w:fill="auto"/>
            <w:noWrap/>
            <w:vAlign w:val="bottom"/>
          </w:tcPr>
          <w:p w:rsidR="00351948" w:rsidRPr="00351948" w:rsidRDefault="00351948" w:rsidP="00351948">
            <w:pPr>
              <w:jc w:val="center"/>
              <w:rPr>
                <w:rFonts w:ascii="Calibri" w:hAnsi="Calibri" w:cs="Calibri"/>
                <w:color w:val="000000"/>
              </w:rPr>
            </w:pPr>
          </w:p>
        </w:tc>
        <w:tc>
          <w:tcPr>
            <w:tcW w:w="1100" w:type="dxa"/>
            <w:shd w:val="clear" w:color="auto" w:fill="auto"/>
            <w:noWrap/>
            <w:vAlign w:val="bottom"/>
          </w:tcPr>
          <w:p w:rsidR="00351948" w:rsidRPr="00351948" w:rsidRDefault="00351948" w:rsidP="00351948">
            <w:pPr>
              <w:jc w:val="center"/>
              <w:rPr>
                <w:rFonts w:ascii="Calibri" w:hAnsi="Calibri" w:cs="Calibri"/>
                <w:color w:val="000000"/>
              </w:rPr>
            </w:pPr>
          </w:p>
        </w:tc>
        <w:tc>
          <w:tcPr>
            <w:tcW w:w="1360" w:type="dxa"/>
            <w:shd w:val="clear" w:color="auto" w:fill="auto"/>
            <w:noWrap/>
            <w:vAlign w:val="bottom"/>
          </w:tcPr>
          <w:p w:rsidR="00351948" w:rsidRPr="00351948" w:rsidRDefault="00351948" w:rsidP="00351948">
            <w:pPr>
              <w:jc w:val="cente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jc w:val="center"/>
              <w:rPr>
                <w:rFonts w:ascii="Calibri" w:hAnsi="Calibri" w:cs="Calibri"/>
                <w:b/>
                <w:bCs/>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N - Creative artistic/design</w:t>
            </w:r>
          </w:p>
        </w:tc>
        <w:tc>
          <w:tcPr>
            <w:tcW w:w="1900" w:type="dxa"/>
            <w:shd w:val="clear" w:color="auto" w:fill="auto"/>
            <w:noWrap/>
            <w:vAlign w:val="bottom"/>
          </w:tcPr>
          <w:p w:rsidR="00351948" w:rsidRPr="00351948" w:rsidRDefault="00351948" w:rsidP="00351948">
            <w:pPr>
              <w:rPr>
                <w:rFonts w:ascii="Calibri" w:hAnsi="Calibri" w:cs="Calibri"/>
                <w:color w:val="000000"/>
              </w:rPr>
            </w:pPr>
          </w:p>
        </w:tc>
        <w:tc>
          <w:tcPr>
            <w:tcW w:w="1760" w:type="dxa"/>
            <w:shd w:val="clear" w:color="auto" w:fill="auto"/>
            <w:noWrap/>
            <w:vAlign w:val="bottom"/>
          </w:tcPr>
          <w:p w:rsidR="00351948" w:rsidRPr="00351948" w:rsidRDefault="00351948" w:rsidP="00351948">
            <w:pPr>
              <w:jc w:val="center"/>
              <w:rPr>
                <w:rFonts w:ascii="Calibri" w:hAnsi="Calibri" w:cs="Calibri"/>
                <w:color w:val="000000"/>
              </w:rPr>
            </w:pPr>
          </w:p>
        </w:tc>
        <w:tc>
          <w:tcPr>
            <w:tcW w:w="1100" w:type="dxa"/>
            <w:shd w:val="clear" w:color="auto" w:fill="auto"/>
            <w:noWrap/>
            <w:vAlign w:val="bottom"/>
          </w:tcPr>
          <w:p w:rsidR="00351948" w:rsidRPr="00351948" w:rsidRDefault="00351948" w:rsidP="00351948">
            <w:pPr>
              <w:jc w:val="center"/>
              <w:rPr>
                <w:rFonts w:ascii="Calibri" w:hAnsi="Calibri" w:cs="Calibri"/>
                <w:color w:val="000000"/>
              </w:rPr>
            </w:pPr>
          </w:p>
        </w:tc>
        <w:tc>
          <w:tcPr>
            <w:tcW w:w="1360" w:type="dxa"/>
            <w:shd w:val="clear" w:color="auto" w:fill="auto"/>
            <w:noWrap/>
            <w:vAlign w:val="bottom"/>
          </w:tcPr>
          <w:p w:rsidR="00351948" w:rsidRPr="00351948" w:rsidRDefault="00351948" w:rsidP="00351948">
            <w:pPr>
              <w:jc w:val="cente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jc w:val="center"/>
              <w:rPr>
                <w:rFonts w:ascii="Calibri" w:hAnsi="Calibri" w:cs="Calibri"/>
                <w:b/>
                <w:bCs/>
                <w:color w:val="000000"/>
              </w:rPr>
            </w:pPr>
          </w:p>
        </w:tc>
        <w:tc>
          <w:tcPr>
            <w:tcW w:w="1083" w:type="dxa"/>
            <w:shd w:val="clear" w:color="auto" w:fill="auto"/>
            <w:noWrap/>
            <w:vAlign w:val="bottom"/>
          </w:tcPr>
          <w:p w:rsidR="00351948" w:rsidRPr="00351948" w:rsidRDefault="00351948" w:rsidP="00351948">
            <w:pPr>
              <w:rPr>
                <w:rFonts w:ascii="Calibri" w:hAnsi="Calibri" w:cs="Calibri"/>
                <w:b/>
                <w:bCs/>
                <w:color w:val="000000"/>
              </w:rPr>
            </w:pPr>
          </w:p>
        </w:tc>
        <w:tc>
          <w:tcPr>
            <w:tcW w:w="1320" w:type="dxa"/>
            <w:shd w:val="clear" w:color="auto" w:fill="auto"/>
            <w:vAlign w:val="bottom"/>
          </w:tcPr>
          <w:p w:rsidR="00351948" w:rsidRPr="00351948" w:rsidRDefault="00351948" w:rsidP="00351948">
            <w:pPr>
              <w:rPr>
                <w:rFonts w:ascii="Calibri" w:hAnsi="Calibri" w:cs="Calibri"/>
                <w:b/>
                <w:bCs/>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M - Reading</w:t>
            </w:r>
          </w:p>
        </w:tc>
        <w:tc>
          <w:tcPr>
            <w:tcW w:w="1900" w:type="dxa"/>
            <w:shd w:val="clear" w:color="auto" w:fill="auto"/>
            <w:noWrap/>
            <w:vAlign w:val="bottom"/>
          </w:tcPr>
          <w:p w:rsidR="00351948" w:rsidRPr="00351948" w:rsidRDefault="00351948" w:rsidP="00351948">
            <w:pPr>
              <w:rPr>
                <w:rFonts w:ascii="Calibri" w:hAnsi="Calibri" w:cs="Calibri"/>
                <w:color w:val="000000"/>
              </w:rPr>
            </w:pPr>
          </w:p>
        </w:tc>
        <w:tc>
          <w:tcPr>
            <w:tcW w:w="1760" w:type="dxa"/>
            <w:shd w:val="clear" w:color="auto" w:fill="auto"/>
            <w:vAlign w:val="bottom"/>
          </w:tcPr>
          <w:p w:rsidR="00351948" w:rsidRPr="00351948" w:rsidRDefault="00351948" w:rsidP="00351948">
            <w:pPr>
              <w:jc w:val="center"/>
              <w:rPr>
                <w:rFonts w:ascii="Calibri" w:hAnsi="Calibri" w:cs="Calibri"/>
                <w:b/>
                <w:bCs/>
                <w:color w:val="000000"/>
              </w:rPr>
            </w:pPr>
          </w:p>
        </w:tc>
        <w:tc>
          <w:tcPr>
            <w:tcW w:w="1100" w:type="dxa"/>
            <w:shd w:val="clear" w:color="auto" w:fill="auto"/>
            <w:vAlign w:val="bottom"/>
          </w:tcPr>
          <w:p w:rsidR="00351948" w:rsidRPr="00351948" w:rsidRDefault="00351948" w:rsidP="00351948">
            <w:pPr>
              <w:jc w:val="center"/>
              <w:rPr>
                <w:rFonts w:ascii="Calibri" w:hAnsi="Calibri" w:cs="Calibri"/>
                <w:b/>
                <w:bCs/>
                <w:color w:val="000000"/>
              </w:rPr>
            </w:pPr>
          </w:p>
        </w:tc>
        <w:tc>
          <w:tcPr>
            <w:tcW w:w="1360" w:type="dxa"/>
            <w:shd w:val="clear" w:color="auto" w:fill="auto"/>
            <w:noWrap/>
            <w:vAlign w:val="bottom"/>
          </w:tcPr>
          <w:p w:rsidR="00351948" w:rsidRPr="00351948" w:rsidRDefault="00351948" w:rsidP="00351948">
            <w:pPr>
              <w:jc w:val="center"/>
              <w:rPr>
                <w:rFonts w:ascii="Calibri" w:hAnsi="Calibri" w:cs="Calibri"/>
                <w:b/>
                <w:bCs/>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jc w:val="center"/>
              <w:rPr>
                <w:rFonts w:ascii="Calibri" w:hAnsi="Calibri" w:cs="Calibri"/>
                <w:b/>
                <w:bCs/>
                <w:color w:val="000000"/>
              </w:rPr>
            </w:pPr>
          </w:p>
        </w:tc>
        <w:tc>
          <w:tcPr>
            <w:tcW w:w="1083" w:type="dxa"/>
            <w:shd w:val="clear" w:color="auto" w:fill="auto"/>
            <w:noWrap/>
            <w:vAlign w:val="bottom"/>
          </w:tcPr>
          <w:p w:rsidR="00351948" w:rsidRPr="00351948" w:rsidRDefault="00351948" w:rsidP="00351948">
            <w:pPr>
              <w:rPr>
                <w:rFonts w:ascii="Calibri" w:hAnsi="Calibri" w:cs="Calibri"/>
                <w:b/>
                <w:bCs/>
                <w:color w:val="000000"/>
              </w:rPr>
            </w:pPr>
          </w:p>
        </w:tc>
        <w:tc>
          <w:tcPr>
            <w:tcW w:w="1320" w:type="dxa"/>
            <w:shd w:val="clear" w:color="auto" w:fill="auto"/>
            <w:noWrap/>
            <w:vAlign w:val="bottom"/>
          </w:tcPr>
          <w:p w:rsidR="00351948" w:rsidRPr="00351948" w:rsidRDefault="00351948" w:rsidP="00351948">
            <w:pPr>
              <w:rPr>
                <w:rFonts w:ascii="Calibri" w:hAnsi="Calibri" w:cs="Calibri"/>
                <w:b/>
                <w:bCs/>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S - Memorization</w:t>
            </w:r>
          </w:p>
        </w:tc>
        <w:tc>
          <w:tcPr>
            <w:tcW w:w="1900" w:type="dxa"/>
            <w:shd w:val="clear" w:color="auto" w:fill="auto"/>
            <w:noWrap/>
            <w:vAlign w:val="bottom"/>
          </w:tcPr>
          <w:p w:rsidR="00351948" w:rsidRPr="00351948" w:rsidRDefault="00351948" w:rsidP="00351948">
            <w:pPr>
              <w:rPr>
                <w:rFonts w:ascii="Calibri" w:hAnsi="Calibri" w:cs="Calibri"/>
                <w:color w:val="000000"/>
              </w:rPr>
            </w:pPr>
          </w:p>
        </w:tc>
        <w:tc>
          <w:tcPr>
            <w:tcW w:w="1760" w:type="dxa"/>
            <w:shd w:val="clear" w:color="auto" w:fill="auto"/>
            <w:noWrap/>
            <w:vAlign w:val="bottom"/>
          </w:tcPr>
          <w:p w:rsidR="00351948" w:rsidRPr="00351948" w:rsidRDefault="00351948" w:rsidP="00351948">
            <w:pPr>
              <w:jc w:val="center"/>
              <w:rPr>
                <w:rFonts w:ascii="Calibri" w:hAnsi="Calibri" w:cs="Calibri"/>
                <w:b/>
                <w:bCs/>
                <w:color w:val="000000"/>
              </w:rPr>
            </w:pPr>
          </w:p>
        </w:tc>
        <w:tc>
          <w:tcPr>
            <w:tcW w:w="1100" w:type="dxa"/>
            <w:shd w:val="clear" w:color="auto" w:fill="auto"/>
            <w:noWrap/>
            <w:vAlign w:val="bottom"/>
          </w:tcPr>
          <w:p w:rsidR="00351948" w:rsidRPr="00351948" w:rsidRDefault="00351948" w:rsidP="00351948">
            <w:pPr>
              <w:jc w:val="center"/>
              <w:rPr>
                <w:rFonts w:ascii="Calibri" w:hAnsi="Calibri" w:cs="Calibri"/>
                <w:b/>
                <w:bCs/>
                <w:color w:val="000000"/>
              </w:rPr>
            </w:pPr>
          </w:p>
        </w:tc>
        <w:tc>
          <w:tcPr>
            <w:tcW w:w="1360" w:type="dxa"/>
            <w:shd w:val="clear" w:color="auto" w:fill="auto"/>
            <w:noWrap/>
            <w:vAlign w:val="bottom"/>
          </w:tcPr>
          <w:p w:rsidR="00351948" w:rsidRPr="00351948" w:rsidRDefault="00351948" w:rsidP="00351948">
            <w:pPr>
              <w:jc w:val="center"/>
              <w:rPr>
                <w:rFonts w:ascii="Calibri" w:hAnsi="Calibri" w:cs="Calibri"/>
                <w:b/>
                <w:bCs/>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jc w:val="center"/>
              <w:rPr>
                <w:rFonts w:ascii="Calibri" w:hAnsi="Calibri" w:cs="Calibri"/>
                <w:b/>
                <w:bCs/>
                <w:color w:val="000000"/>
              </w:rPr>
            </w:pPr>
          </w:p>
        </w:tc>
        <w:tc>
          <w:tcPr>
            <w:tcW w:w="1083" w:type="dxa"/>
            <w:shd w:val="clear" w:color="auto" w:fill="auto"/>
            <w:noWrap/>
            <w:vAlign w:val="bottom"/>
          </w:tcPr>
          <w:p w:rsidR="00351948" w:rsidRPr="00351948" w:rsidRDefault="00351948" w:rsidP="00351948">
            <w:pPr>
              <w:rPr>
                <w:rFonts w:ascii="Calibri" w:hAnsi="Calibri" w:cs="Calibri"/>
                <w:b/>
                <w:bCs/>
                <w:color w:val="000000"/>
              </w:rPr>
            </w:pPr>
          </w:p>
        </w:tc>
        <w:tc>
          <w:tcPr>
            <w:tcW w:w="1320" w:type="dxa"/>
            <w:shd w:val="clear" w:color="auto" w:fill="auto"/>
            <w:noWrap/>
            <w:vAlign w:val="bottom"/>
          </w:tcPr>
          <w:p w:rsidR="00351948" w:rsidRPr="00351948" w:rsidRDefault="00351948" w:rsidP="00351948">
            <w:pPr>
              <w:rPr>
                <w:rFonts w:ascii="Calibri" w:hAnsi="Calibri" w:cs="Calibri"/>
                <w:b/>
                <w:bCs/>
                <w:color w:val="000000"/>
              </w:rPr>
            </w:pPr>
          </w:p>
        </w:tc>
        <w:tc>
          <w:tcPr>
            <w:tcW w:w="2101" w:type="dxa"/>
            <w:shd w:val="clear" w:color="auto" w:fill="auto"/>
            <w:noWrap/>
            <w:vAlign w:val="bottom"/>
          </w:tcPr>
          <w:p w:rsidR="00351948" w:rsidRPr="00351948" w:rsidRDefault="00351948" w:rsidP="00351948">
            <w:pPr>
              <w:rPr>
                <w:rFonts w:ascii="Calibri" w:hAnsi="Calibri" w:cs="Calibri"/>
                <w:b/>
                <w:bCs/>
                <w:color w:val="000000"/>
              </w:rPr>
            </w:pPr>
          </w:p>
        </w:tc>
        <w:tc>
          <w:tcPr>
            <w:tcW w:w="2143" w:type="dxa"/>
            <w:shd w:val="clear" w:color="auto" w:fill="auto"/>
            <w:noWrap/>
            <w:vAlign w:val="bottom"/>
          </w:tcPr>
          <w:p w:rsidR="00351948" w:rsidRPr="00351948" w:rsidRDefault="00351948" w:rsidP="00351948">
            <w:pPr>
              <w:rPr>
                <w:rFonts w:ascii="Calibri" w:hAnsi="Calibri" w:cs="Calibri"/>
                <w:b/>
                <w:bCs/>
                <w:color w:val="000000"/>
              </w:rPr>
            </w:pPr>
          </w:p>
        </w:tc>
        <w:tc>
          <w:tcPr>
            <w:tcW w:w="2560" w:type="dxa"/>
            <w:shd w:val="clear" w:color="auto" w:fill="auto"/>
            <w:noWrap/>
            <w:vAlign w:val="bottom"/>
          </w:tcPr>
          <w:p w:rsidR="00351948" w:rsidRPr="00351948" w:rsidRDefault="00351948" w:rsidP="00351948">
            <w:pPr>
              <w:rPr>
                <w:rFonts w:ascii="Calibri" w:hAnsi="Calibri" w:cs="Calibri"/>
                <w:b/>
                <w:bCs/>
                <w:color w:val="000000"/>
              </w:rPr>
            </w:pPr>
          </w:p>
        </w:tc>
        <w:tc>
          <w:tcPr>
            <w:tcW w:w="1900" w:type="dxa"/>
            <w:shd w:val="clear" w:color="auto" w:fill="auto"/>
            <w:noWrap/>
            <w:vAlign w:val="bottom"/>
          </w:tcPr>
          <w:p w:rsidR="00351948" w:rsidRPr="00351948" w:rsidRDefault="00351948" w:rsidP="00351948">
            <w:pPr>
              <w:rPr>
                <w:rFonts w:ascii="Calibri" w:hAnsi="Calibri" w:cs="Calibri"/>
                <w:b/>
                <w:bCs/>
                <w:color w:val="000000"/>
              </w:rPr>
            </w:pPr>
          </w:p>
        </w:tc>
        <w:tc>
          <w:tcPr>
            <w:tcW w:w="1760" w:type="dxa"/>
            <w:shd w:val="clear" w:color="auto" w:fill="auto"/>
            <w:noWrap/>
            <w:vAlign w:val="bottom"/>
          </w:tcPr>
          <w:p w:rsidR="00351948" w:rsidRPr="00351948" w:rsidRDefault="00351948" w:rsidP="00351948">
            <w:pPr>
              <w:jc w:val="center"/>
              <w:rPr>
                <w:rFonts w:ascii="Calibri" w:hAnsi="Calibri" w:cs="Calibri"/>
                <w:b/>
                <w:bCs/>
                <w:color w:val="000000"/>
              </w:rPr>
            </w:pPr>
          </w:p>
        </w:tc>
        <w:tc>
          <w:tcPr>
            <w:tcW w:w="1100" w:type="dxa"/>
            <w:shd w:val="clear" w:color="auto" w:fill="auto"/>
            <w:noWrap/>
            <w:vAlign w:val="bottom"/>
          </w:tcPr>
          <w:p w:rsidR="00351948" w:rsidRPr="00351948" w:rsidRDefault="00351948" w:rsidP="00351948">
            <w:pPr>
              <w:jc w:val="center"/>
              <w:rPr>
                <w:rFonts w:ascii="Calibri" w:hAnsi="Calibri" w:cs="Calibri"/>
                <w:b/>
                <w:bCs/>
                <w:color w:val="000000"/>
              </w:rPr>
            </w:pPr>
          </w:p>
        </w:tc>
        <w:tc>
          <w:tcPr>
            <w:tcW w:w="1360" w:type="dxa"/>
            <w:shd w:val="clear" w:color="auto" w:fill="auto"/>
            <w:noWrap/>
            <w:vAlign w:val="bottom"/>
          </w:tcPr>
          <w:p w:rsidR="00351948" w:rsidRPr="00351948" w:rsidRDefault="00351948" w:rsidP="00351948">
            <w:pPr>
              <w:jc w:val="center"/>
              <w:rPr>
                <w:rFonts w:ascii="Calibri" w:hAnsi="Calibri" w:cs="Calibri"/>
                <w:b/>
                <w:bCs/>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jc w:val="center"/>
              <w:rPr>
                <w:rFonts w:ascii="Calibri" w:hAnsi="Calibri" w:cs="Calibri"/>
                <w:b/>
                <w:bCs/>
                <w:color w:val="000000"/>
              </w:rPr>
            </w:pPr>
            <w:r w:rsidRPr="00351948">
              <w:rPr>
                <w:rFonts w:ascii="Calibri" w:hAnsi="Calibri" w:cs="Calibri"/>
                <w:b/>
                <w:bCs/>
                <w:color w:val="000000"/>
                <w:sz w:val="22"/>
                <w:szCs w:val="22"/>
              </w:rPr>
              <w:t>X</w:t>
            </w:r>
          </w:p>
        </w:tc>
        <w:tc>
          <w:tcPr>
            <w:tcW w:w="1083"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Spring 11</w:t>
            </w:r>
          </w:p>
        </w:tc>
        <w:tc>
          <w:tcPr>
            <w:tcW w:w="132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SOC 111-11</w:t>
            </w:r>
          </w:p>
        </w:tc>
        <w:tc>
          <w:tcPr>
            <w:tcW w:w="2101"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Lecture</w:t>
            </w:r>
          </w:p>
        </w:tc>
        <w:tc>
          <w:tcPr>
            <w:tcW w:w="2143"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Discussion/Recitation</w:t>
            </w: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M - Writing</w:t>
            </w:r>
          </w:p>
        </w:tc>
        <w:tc>
          <w:tcPr>
            <w:tcW w:w="190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PE = 7% increase</w:t>
            </w:r>
          </w:p>
        </w:tc>
        <w:tc>
          <w:tcPr>
            <w:tcW w:w="1760" w:type="dxa"/>
            <w:shd w:val="clear" w:color="auto" w:fill="auto"/>
            <w:noWrap/>
            <w:vAlign w:val="bottom"/>
          </w:tcPr>
          <w:p w:rsidR="00351948" w:rsidRPr="00351948" w:rsidRDefault="00351948" w:rsidP="00351948">
            <w:pPr>
              <w:jc w:val="center"/>
              <w:rPr>
                <w:rFonts w:ascii="Calibri" w:hAnsi="Calibri" w:cs="Calibri"/>
                <w:color w:val="000000"/>
              </w:rPr>
            </w:pPr>
            <w:r w:rsidRPr="00351948">
              <w:rPr>
                <w:rFonts w:ascii="Calibri" w:hAnsi="Calibri" w:cs="Calibri"/>
                <w:color w:val="000000"/>
                <w:sz w:val="22"/>
                <w:szCs w:val="22"/>
              </w:rPr>
              <w:t>13</w:t>
            </w:r>
          </w:p>
        </w:tc>
        <w:tc>
          <w:tcPr>
            <w:tcW w:w="1100" w:type="dxa"/>
            <w:shd w:val="clear" w:color="auto" w:fill="auto"/>
            <w:noWrap/>
            <w:vAlign w:val="bottom"/>
          </w:tcPr>
          <w:p w:rsidR="00351948" w:rsidRPr="00351948" w:rsidRDefault="00351948" w:rsidP="00351948">
            <w:pPr>
              <w:jc w:val="center"/>
              <w:rPr>
                <w:rFonts w:ascii="Calibri" w:hAnsi="Calibri" w:cs="Calibri"/>
                <w:color w:val="000000"/>
              </w:rPr>
            </w:pPr>
            <w:r w:rsidRPr="00351948">
              <w:rPr>
                <w:rFonts w:ascii="Calibri" w:hAnsi="Calibri" w:cs="Calibri"/>
                <w:color w:val="000000"/>
                <w:sz w:val="22"/>
                <w:szCs w:val="22"/>
              </w:rPr>
              <w:t>22</w:t>
            </w:r>
          </w:p>
        </w:tc>
        <w:tc>
          <w:tcPr>
            <w:tcW w:w="1360" w:type="dxa"/>
            <w:shd w:val="clear" w:color="auto" w:fill="auto"/>
            <w:noWrap/>
            <w:vAlign w:val="bottom"/>
          </w:tcPr>
          <w:p w:rsidR="00351948" w:rsidRPr="00351948" w:rsidRDefault="00351948" w:rsidP="00351948">
            <w:pPr>
              <w:jc w:val="center"/>
              <w:rPr>
                <w:rFonts w:ascii="Calibri" w:hAnsi="Calibri" w:cs="Calibri"/>
                <w:color w:val="000000"/>
              </w:rPr>
            </w:pPr>
            <w:r w:rsidRPr="00351948">
              <w:rPr>
                <w:rFonts w:ascii="Calibri" w:hAnsi="Calibri" w:cs="Calibri"/>
                <w:color w:val="000000"/>
                <w:sz w:val="22"/>
                <w:szCs w:val="22"/>
              </w:rPr>
              <w:t>45.45%</w:t>
            </w: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M - Oral Communication</w:t>
            </w:r>
          </w:p>
        </w:tc>
        <w:tc>
          <w:tcPr>
            <w:tcW w:w="190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I    = 4% increase</w:t>
            </w:r>
          </w:p>
        </w:tc>
        <w:tc>
          <w:tcPr>
            <w:tcW w:w="1760" w:type="dxa"/>
            <w:shd w:val="clear" w:color="auto" w:fill="auto"/>
            <w:noWrap/>
            <w:vAlign w:val="bottom"/>
          </w:tcPr>
          <w:p w:rsidR="00351948" w:rsidRPr="00351948" w:rsidRDefault="00351948" w:rsidP="00351948">
            <w:pPr>
              <w:jc w:val="center"/>
              <w:rPr>
                <w:rFonts w:ascii="Calibri" w:hAnsi="Calibri" w:cs="Calibri"/>
                <w:color w:val="000000"/>
              </w:rPr>
            </w:pPr>
          </w:p>
        </w:tc>
        <w:tc>
          <w:tcPr>
            <w:tcW w:w="1100" w:type="dxa"/>
            <w:shd w:val="clear" w:color="auto" w:fill="auto"/>
            <w:noWrap/>
            <w:vAlign w:val="bottom"/>
          </w:tcPr>
          <w:p w:rsidR="00351948" w:rsidRPr="00351948" w:rsidRDefault="00351948" w:rsidP="00351948">
            <w:pPr>
              <w:jc w:val="center"/>
              <w:rPr>
                <w:rFonts w:ascii="Calibri" w:hAnsi="Calibri" w:cs="Calibri"/>
                <w:color w:val="000000"/>
              </w:rPr>
            </w:pPr>
          </w:p>
        </w:tc>
        <w:tc>
          <w:tcPr>
            <w:tcW w:w="1360" w:type="dxa"/>
            <w:shd w:val="clear" w:color="auto" w:fill="auto"/>
            <w:noWrap/>
            <w:vAlign w:val="bottom"/>
          </w:tcPr>
          <w:p w:rsidR="00351948" w:rsidRPr="00351948" w:rsidRDefault="00351948" w:rsidP="00351948">
            <w:pPr>
              <w:jc w:val="cente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S - Computer Application</w:t>
            </w:r>
          </w:p>
        </w:tc>
        <w:tc>
          <w:tcPr>
            <w:tcW w:w="190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PA = 3% increase</w:t>
            </w:r>
          </w:p>
        </w:tc>
        <w:tc>
          <w:tcPr>
            <w:tcW w:w="1760" w:type="dxa"/>
            <w:shd w:val="clear" w:color="auto" w:fill="auto"/>
            <w:noWrap/>
            <w:vAlign w:val="bottom"/>
          </w:tcPr>
          <w:p w:rsidR="00351948" w:rsidRPr="00351948" w:rsidRDefault="00351948" w:rsidP="00351948">
            <w:pPr>
              <w:jc w:val="center"/>
              <w:rPr>
                <w:rFonts w:ascii="Calibri" w:hAnsi="Calibri" w:cs="Calibri"/>
                <w:color w:val="000000"/>
              </w:rPr>
            </w:pPr>
          </w:p>
        </w:tc>
        <w:tc>
          <w:tcPr>
            <w:tcW w:w="1100" w:type="dxa"/>
            <w:shd w:val="clear" w:color="auto" w:fill="auto"/>
            <w:noWrap/>
            <w:vAlign w:val="bottom"/>
          </w:tcPr>
          <w:p w:rsidR="00351948" w:rsidRPr="00351948" w:rsidRDefault="00351948" w:rsidP="00351948">
            <w:pPr>
              <w:jc w:val="center"/>
              <w:rPr>
                <w:rFonts w:ascii="Calibri" w:hAnsi="Calibri" w:cs="Calibri"/>
                <w:color w:val="000000"/>
              </w:rPr>
            </w:pPr>
          </w:p>
        </w:tc>
        <w:tc>
          <w:tcPr>
            <w:tcW w:w="1360" w:type="dxa"/>
            <w:shd w:val="clear" w:color="auto" w:fill="auto"/>
            <w:noWrap/>
            <w:vAlign w:val="bottom"/>
          </w:tcPr>
          <w:p w:rsidR="00351948" w:rsidRPr="00351948" w:rsidRDefault="00351948" w:rsidP="00351948">
            <w:pPr>
              <w:jc w:val="cente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S - Group Work</w:t>
            </w:r>
          </w:p>
        </w:tc>
        <w:tc>
          <w:tcPr>
            <w:tcW w:w="190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O   =4% increase</w:t>
            </w:r>
          </w:p>
        </w:tc>
        <w:tc>
          <w:tcPr>
            <w:tcW w:w="1760" w:type="dxa"/>
            <w:shd w:val="clear" w:color="auto" w:fill="auto"/>
            <w:noWrap/>
            <w:vAlign w:val="bottom"/>
          </w:tcPr>
          <w:p w:rsidR="00351948" w:rsidRPr="00351948" w:rsidRDefault="00351948" w:rsidP="00351948">
            <w:pPr>
              <w:jc w:val="center"/>
              <w:rPr>
                <w:rFonts w:ascii="Calibri" w:hAnsi="Calibri" w:cs="Calibri"/>
                <w:color w:val="000000"/>
              </w:rPr>
            </w:pPr>
          </w:p>
        </w:tc>
        <w:tc>
          <w:tcPr>
            <w:tcW w:w="1100" w:type="dxa"/>
            <w:shd w:val="clear" w:color="auto" w:fill="auto"/>
            <w:noWrap/>
            <w:vAlign w:val="bottom"/>
          </w:tcPr>
          <w:p w:rsidR="00351948" w:rsidRPr="00351948" w:rsidRDefault="00351948" w:rsidP="00351948">
            <w:pPr>
              <w:jc w:val="center"/>
              <w:rPr>
                <w:rFonts w:ascii="Calibri" w:hAnsi="Calibri" w:cs="Calibri"/>
                <w:color w:val="000000"/>
              </w:rPr>
            </w:pPr>
          </w:p>
        </w:tc>
        <w:tc>
          <w:tcPr>
            <w:tcW w:w="1360" w:type="dxa"/>
            <w:shd w:val="clear" w:color="auto" w:fill="auto"/>
            <w:noWrap/>
            <w:vAlign w:val="bottom"/>
          </w:tcPr>
          <w:p w:rsidR="00351948" w:rsidRPr="00351948" w:rsidRDefault="00351948" w:rsidP="00351948">
            <w:pPr>
              <w:jc w:val="cente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N - Mathematical</w:t>
            </w:r>
          </w:p>
        </w:tc>
        <w:tc>
          <w:tcPr>
            <w:tcW w:w="1900" w:type="dxa"/>
            <w:shd w:val="clear" w:color="auto" w:fill="auto"/>
            <w:noWrap/>
            <w:vAlign w:val="bottom"/>
          </w:tcPr>
          <w:p w:rsidR="00351948" w:rsidRPr="00351948" w:rsidRDefault="00351948" w:rsidP="00351948">
            <w:pPr>
              <w:rPr>
                <w:rFonts w:ascii="Calibri" w:hAnsi="Calibri" w:cs="Calibri"/>
                <w:color w:val="000000"/>
              </w:rPr>
            </w:pPr>
          </w:p>
        </w:tc>
        <w:tc>
          <w:tcPr>
            <w:tcW w:w="1760" w:type="dxa"/>
            <w:shd w:val="clear" w:color="auto" w:fill="auto"/>
            <w:noWrap/>
            <w:vAlign w:val="bottom"/>
          </w:tcPr>
          <w:p w:rsidR="00351948" w:rsidRPr="00351948" w:rsidRDefault="00351948" w:rsidP="00351948">
            <w:pPr>
              <w:jc w:val="center"/>
              <w:rPr>
                <w:rFonts w:ascii="Calibri" w:hAnsi="Calibri" w:cs="Calibri"/>
                <w:color w:val="000000"/>
              </w:rPr>
            </w:pPr>
          </w:p>
        </w:tc>
        <w:tc>
          <w:tcPr>
            <w:tcW w:w="1100" w:type="dxa"/>
            <w:shd w:val="clear" w:color="auto" w:fill="auto"/>
            <w:noWrap/>
            <w:vAlign w:val="bottom"/>
          </w:tcPr>
          <w:p w:rsidR="00351948" w:rsidRPr="00351948" w:rsidRDefault="00351948" w:rsidP="00351948">
            <w:pPr>
              <w:jc w:val="center"/>
              <w:rPr>
                <w:rFonts w:ascii="Calibri" w:hAnsi="Calibri" w:cs="Calibri"/>
                <w:color w:val="000000"/>
              </w:rPr>
            </w:pPr>
          </w:p>
        </w:tc>
        <w:tc>
          <w:tcPr>
            <w:tcW w:w="1360" w:type="dxa"/>
            <w:shd w:val="clear" w:color="auto" w:fill="auto"/>
            <w:noWrap/>
            <w:vAlign w:val="bottom"/>
          </w:tcPr>
          <w:p w:rsidR="00351948" w:rsidRPr="00351948" w:rsidRDefault="00351948" w:rsidP="00351948">
            <w:pPr>
              <w:jc w:val="cente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M - Critical thinking</w:t>
            </w:r>
          </w:p>
        </w:tc>
        <w:tc>
          <w:tcPr>
            <w:tcW w:w="1900" w:type="dxa"/>
            <w:shd w:val="clear" w:color="auto" w:fill="auto"/>
            <w:noWrap/>
            <w:vAlign w:val="bottom"/>
          </w:tcPr>
          <w:p w:rsidR="00351948" w:rsidRPr="00351948" w:rsidRDefault="00351948" w:rsidP="00351948">
            <w:pPr>
              <w:rPr>
                <w:rFonts w:ascii="Calibri" w:hAnsi="Calibri" w:cs="Calibri"/>
                <w:color w:val="000000"/>
              </w:rPr>
            </w:pPr>
          </w:p>
        </w:tc>
        <w:tc>
          <w:tcPr>
            <w:tcW w:w="1760" w:type="dxa"/>
            <w:shd w:val="clear" w:color="auto" w:fill="auto"/>
            <w:noWrap/>
            <w:vAlign w:val="bottom"/>
          </w:tcPr>
          <w:p w:rsidR="00351948" w:rsidRPr="00351948" w:rsidRDefault="00351948" w:rsidP="00351948">
            <w:pPr>
              <w:jc w:val="center"/>
              <w:rPr>
                <w:rFonts w:ascii="Calibri" w:hAnsi="Calibri" w:cs="Calibri"/>
                <w:color w:val="000000"/>
              </w:rPr>
            </w:pPr>
          </w:p>
        </w:tc>
        <w:tc>
          <w:tcPr>
            <w:tcW w:w="1100" w:type="dxa"/>
            <w:shd w:val="clear" w:color="auto" w:fill="auto"/>
            <w:noWrap/>
            <w:vAlign w:val="bottom"/>
          </w:tcPr>
          <w:p w:rsidR="00351948" w:rsidRPr="00351948" w:rsidRDefault="00351948" w:rsidP="00351948">
            <w:pPr>
              <w:jc w:val="center"/>
              <w:rPr>
                <w:rFonts w:ascii="Calibri" w:hAnsi="Calibri" w:cs="Calibri"/>
                <w:color w:val="000000"/>
              </w:rPr>
            </w:pPr>
          </w:p>
        </w:tc>
        <w:tc>
          <w:tcPr>
            <w:tcW w:w="1360" w:type="dxa"/>
            <w:shd w:val="clear" w:color="auto" w:fill="auto"/>
            <w:noWrap/>
            <w:vAlign w:val="bottom"/>
          </w:tcPr>
          <w:p w:rsidR="00351948" w:rsidRPr="00351948" w:rsidRDefault="00351948" w:rsidP="00351948">
            <w:pPr>
              <w:jc w:val="cente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rPr>
                <w:rFonts w:ascii="Calibri" w:hAnsi="Calibri" w:cs="Calibri"/>
                <w:b/>
                <w:bCs/>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N - Creative artistic/design</w:t>
            </w:r>
          </w:p>
        </w:tc>
        <w:tc>
          <w:tcPr>
            <w:tcW w:w="1900" w:type="dxa"/>
            <w:shd w:val="clear" w:color="auto" w:fill="auto"/>
            <w:noWrap/>
            <w:vAlign w:val="bottom"/>
          </w:tcPr>
          <w:p w:rsidR="00351948" w:rsidRPr="00351948" w:rsidRDefault="00351948" w:rsidP="00351948">
            <w:pPr>
              <w:rPr>
                <w:rFonts w:ascii="Calibri" w:hAnsi="Calibri" w:cs="Calibri"/>
                <w:color w:val="000000"/>
              </w:rPr>
            </w:pPr>
          </w:p>
        </w:tc>
        <w:tc>
          <w:tcPr>
            <w:tcW w:w="1760" w:type="dxa"/>
            <w:shd w:val="clear" w:color="auto" w:fill="auto"/>
            <w:noWrap/>
            <w:vAlign w:val="bottom"/>
          </w:tcPr>
          <w:p w:rsidR="00351948" w:rsidRPr="00351948" w:rsidRDefault="00351948" w:rsidP="00351948">
            <w:pPr>
              <w:jc w:val="center"/>
              <w:rPr>
                <w:rFonts w:ascii="Calibri" w:hAnsi="Calibri" w:cs="Calibri"/>
                <w:color w:val="000000"/>
              </w:rPr>
            </w:pPr>
          </w:p>
        </w:tc>
        <w:tc>
          <w:tcPr>
            <w:tcW w:w="1100" w:type="dxa"/>
            <w:shd w:val="clear" w:color="auto" w:fill="auto"/>
            <w:noWrap/>
            <w:vAlign w:val="bottom"/>
          </w:tcPr>
          <w:p w:rsidR="00351948" w:rsidRPr="00351948" w:rsidRDefault="00351948" w:rsidP="00351948">
            <w:pPr>
              <w:jc w:val="center"/>
              <w:rPr>
                <w:rFonts w:ascii="Calibri" w:hAnsi="Calibri" w:cs="Calibri"/>
                <w:color w:val="000000"/>
              </w:rPr>
            </w:pPr>
          </w:p>
        </w:tc>
        <w:tc>
          <w:tcPr>
            <w:tcW w:w="1360" w:type="dxa"/>
            <w:shd w:val="clear" w:color="auto" w:fill="auto"/>
            <w:noWrap/>
            <w:vAlign w:val="bottom"/>
          </w:tcPr>
          <w:p w:rsidR="00351948" w:rsidRPr="00351948" w:rsidRDefault="00351948" w:rsidP="00351948">
            <w:pPr>
              <w:jc w:val="cente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rPr>
                <w:rFonts w:ascii="Calibri" w:hAnsi="Calibri" w:cs="Calibri"/>
                <w:b/>
                <w:bCs/>
                <w:color w:val="000000"/>
              </w:rPr>
            </w:pPr>
          </w:p>
        </w:tc>
        <w:tc>
          <w:tcPr>
            <w:tcW w:w="1083" w:type="dxa"/>
            <w:shd w:val="clear" w:color="auto" w:fill="auto"/>
            <w:noWrap/>
            <w:vAlign w:val="bottom"/>
          </w:tcPr>
          <w:p w:rsidR="00351948" w:rsidRPr="00351948" w:rsidRDefault="00351948" w:rsidP="00351948">
            <w:pPr>
              <w:rPr>
                <w:rFonts w:ascii="Calibri" w:hAnsi="Calibri" w:cs="Calibri"/>
                <w:b/>
                <w:bCs/>
                <w:color w:val="000000"/>
              </w:rPr>
            </w:pPr>
          </w:p>
        </w:tc>
        <w:tc>
          <w:tcPr>
            <w:tcW w:w="1320" w:type="dxa"/>
            <w:shd w:val="clear" w:color="auto" w:fill="auto"/>
            <w:vAlign w:val="bottom"/>
          </w:tcPr>
          <w:p w:rsidR="00351948" w:rsidRPr="00351948" w:rsidRDefault="00351948" w:rsidP="00351948">
            <w:pPr>
              <w:rPr>
                <w:rFonts w:ascii="Calibri" w:hAnsi="Calibri" w:cs="Calibri"/>
                <w:b/>
                <w:bCs/>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M - Reading</w:t>
            </w:r>
          </w:p>
        </w:tc>
        <w:tc>
          <w:tcPr>
            <w:tcW w:w="1900" w:type="dxa"/>
            <w:shd w:val="clear" w:color="auto" w:fill="auto"/>
            <w:noWrap/>
            <w:vAlign w:val="bottom"/>
          </w:tcPr>
          <w:p w:rsidR="00351948" w:rsidRPr="00351948" w:rsidRDefault="00351948" w:rsidP="00351948">
            <w:pPr>
              <w:rPr>
                <w:rFonts w:ascii="Calibri" w:hAnsi="Calibri" w:cs="Calibri"/>
                <w:color w:val="000000"/>
              </w:rPr>
            </w:pPr>
          </w:p>
        </w:tc>
        <w:tc>
          <w:tcPr>
            <w:tcW w:w="1760" w:type="dxa"/>
            <w:shd w:val="clear" w:color="auto" w:fill="auto"/>
            <w:vAlign w:val="bottom"/>
          </w:tcPr>
          <w:p w:rsidR="00351948" w:rsidRPr="00351948" w:rsidRDefault="00351948" w:rsidP="00351948">
            <w:pPr>
              <w:jc w:val="center"/>
              <w:rPr>
                <w:rFonts w:ascii="Calibri" w:hAnsi="Calibri" w:cs="Calibri"/>
                <w:b/>
                <w:bCs/>
                <w:color w:val="000000"/>
              </w:rPr>
            </w:pPr>
          </w:p>
        </w:tc>
        <w:tc>
          <w:tcPr>
            <w:tcW w:w="1100" w:type="dxa"/>
            <w:shd w:val="clear" w:color="auto" w:fill="auto"/>
            <w:vAlign w:val="bottom"/>
          </w:tcPr>
          <w:p w:rsidR="00351948" w:rsidRPr="00351948" w:rsidRDefault="00351948" w:rsidP="00351948">
            <w:pPr>
              <w:jc w:val="center"/>
              <w:rPr>
                <w:rFonts w:ascii="Calibri" w:hAnsi="Calibri" w:cs="Calibri"/>
                <w:b/>
                <w:bCs/>
                <w:color w:val="000000"/>
              </w:rPr>
            </w:pPr>
          </w:p>
        </w:tc>
        <w:tc>
          <w:tcPr>
            <w:tcW w:w="1360" w:type="dxa"/>
            <w:shd w:val="clear" w:color="auto" w:fill="auto"/>
            <w:noWrap/>
            <w:vAlign w:val="bottom"/>
          </w:tcPr>
          <w:p w:rsidR="00351948" w:rsidRPr="00351948" w:rsidRDefault="00351948" w:rsidP="00351948">
            <w:pPr>
              <w:jc w:val="center"/>
              <w:rPr>
                <w:rFonts w:ascii="Calibri" w:hAnsi="Calibri" w:cs="Calibri"/>
                <w:b/>
                <w:bCs/>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p>
        </w:tc>
        <w:tc>
          <w:tcPr>
            <w:tcW w:w="1900" w:type="dxa"/>
            <w:shd w:val="clear" w:color="auto" w:fill="auto"/>
            <w:noWrap/>
            <w:vAlign w:val="bottom"/>
          </w:tcPr>
          <w:p w:rsidR="00351948" w:rsidRPr="00351948" w:rsidRDefault="00351948" w:rsidP="00351948">
            <w:pPr>
              <w:rPr>
                <w:rFonts w:ascii="Calibri" w:hAnsi="Calibri" w:cs="Calibri"/>
                <w:color w:val="000000"/>
              </w:rPr>
            </w:pPr>
          </w:p>
        </w:tc>
        <w:tc>
          <w:tcPr>
            <w:tcW w:w="1760" w:type="dxa"/>
            <w:shd w:val="clear" w:color="auto" w:fill="auto"/>
            <w:noWrap/>
            <w:vAlign w:val="bottom"/>
          </w:tcPr>
          <w:p w:rsidR="00351948" w:rsidRPr="00351948" w:rsidRDefault="00351948" w:rsidP="00351948">
            <w:pPr>
              <w:rPr>
                <w:rFonts w:ascii="Calibri" w:hAnsi="Calibri" w:cs="Calibri"/>
                <w:color w:val="000000"/>
              </w:rPr>
            </w:pPr>
          </w:p>
        </w:tc>
        <w:tc>
          <w:tcPr>
            <w:tcW w:w="1100" w:type="dxa"/>
            <w:shd w:val="clear" w:color="auto" w:fill="auto"/>
            <w:noWrap/>
            <w:vAlign w:val="bottom"/>
          </w:tcPr>
          <w:p w:rsidR="00351948" w:rsidRPr="00351948" w:rsidRDefault="00351948" w:rsidP="00351948">
            <w:pPr>
              <w:rPr>
                <w:rFonts w:ascii="Calibri" w:hAnsi="Calibri" w:cs="Calibri"/>
                <w:color w:val="000000"/>
              </w:rPr>
            </w:pPr>
          </w:p>
        </w:tc>
        <w:tc>
          <w:tcPr>
            <w:tcW w:w="1360" w:type="dxa"/>
            <w:shd w:val="clear" w:color="auto" w:fill="auto"/>
            <w:noWrap/>
            <w:vAlign w:val="bottom"/>
          </w:tcPr>
          <w:p w:rsidR="00351948" w:rsidRPr="00351948" w:rsidRDefault="00351948" w:rsidP="00351948">
            <w:pP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rPr>
                <w:rFonts w:ascii="Calibri" w:hAnsi="Calibri" w:cs="Calibri"/>
                <w:b/>
                <w:bCs/>
                <w:color w:val="000000"/>
              </w:rPr>
            </w:pPr>
            <w:r w:rsidRPr="00351948">
              <w:rPr>
                <w:rFonts w:ascii="Calibri" w:hAnsi="Calibri" w:cs="Calibri"/>
                <w:b/>
                <w:bCs/>
                <w:color w:val="000000"/>
                <w:sz w:val="22"/>
                <w:szCs w:val="22"/>
              </w:rPr>
              <w:t>Spring 2011</w:t>
            </w: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p>
        </w:tc>
        <w:tc>
          <w:tcPr>
            <w:tcW w:w="1900" w:type="dxa"/>
            <w:shd w:val="clear" w:color="auto" w:fill="auto"/>
            <w:noWrap/>
            <w:vAlign w:val="bottom"/>
          </w:tcPr>
          <w:p w:rsidR="00351948" w:rsidRPr="00351948" w:rsidRDefault="00351948" w:rsidP="00351948">
            <w:pPr>
              <w:rPr>
                <w:rFonts w:ascii="Calibri" w:hAnsi="Calibri" w:cs="Calibri"/>
                <w:color w:val="000000"/>
              </w:rPr>
            </w:pPr>
          </w:p>
        </w:tc>
        <w:tc>
          <w:tcPr>
            <w:tcW w:w="1760" w:type="dxa"/>
            <w:shd w:val="clear" w:color="auto" w:fill="auto"/>
            <w:noWrap/>
            <w:vAlign w:val="bottom"/>
          </w:tcPr>
          <w:p w:rsidR="00351948" w:rsidRPr="00351948" w:rsidRDefault="00351948" w:rsidP="00351948">
            <w:pPr>
              <w:rPr>
                <w:rFonts w:ascii="Calibri" w:hAnsi="Calibri" w:cs="Calibri"/>
                <w:color w:val="000000"/>
              </w:rPr>
            </w:pPr>
          </w:p>
        </w:tc>
        <w:tc>
          <w:tcPr>
            <w:tcW w:w="1100" w:type="dxa"/>
            <w:shd w:val="clear" w:color="auto" w:fill="auto"/>
            <w:noWrap/>
            <w:vAlign w:val="bottom"/>
          </w:tcPr>
          <w:p w:rsidR="00351948" w:rsidRPr="00351948" w:rsidRDefault="00351948" w:rsidP="00351948">
            <w:pPr>
              <w:rPr>
                <w:rFonts w:ascii="Calibri" w:hAnsi="Calibri" w:cs="Calibri"/>
                <w:color w:val="000000"/>
              </w:rPr>
            </w:pPr>
          </w:p>
        </w:tc>
        <w:tc>
          <w:tcPr>
            <w:tcW w:w="1360" w:type="dxa"/>
            <w:shd w:val="clear" w:color="auto" w:fill="auto"/>
            <w:noWrap/>
            <w:vAlign w:val="bottom"/>
          </w:tcPr>
          <w:p w:rsidR="00351948" w:rsidRPr="00351948" w:rsidRDefault="00351948" w:rsidP="00351948">
            <w:pP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864"/>
        </w:trPr>
        <w:tc>
          <w:tcPr>
            <w:tcW w:w="1400" w:type="dxa"/>
            <w:shd w:val="clear" w:color="auto" w:fill="auto"/>
            <w:noWrap/>
            <w:vAlign w:val="bottom"/>
          </w:tcPr>
          <w:p w:rsidR="00351948" w:rsidRPr="00351948" w:rsidRDefault="00351948" w:rsidP="00351948">
            <w:pPr>
              <w:rPr>
                <w:rFonts w:ascii="Calibri" w:hAnsi="Calibri" w:cs="Calibri"/>
                <w:b/>
                <w:bCs/>
                <w:color w:val="000000"/>
              </w:rPr>
            </w:pPr>
            <w:r w:rsidRPr="00351948">
              <w:rPr>
                <w:rFonts w:ascii="Calibri" w:hAnsi="Calibri" w:cs="Calibri"/>
                <w:b/>
                <w:bCs/>
                <w:color w:val="000000"/>
                <w:sz w:val="22"/>
                <w:szCs w:val="22"/>
              </w:rPr>
              <w:t>Faculty Name:</w:t>
            </w:r>
          </w:p>
        </w:tc>
        <w:tc>
          <w:tcPr>
            <w:tcW w:w="1083" w:type="dxa"/>
            <w:shd w:val="clear" w:color="auto" w:fill="auto"/>
            <w:noWrap/>
            <w:vAlign w:val="bottom"/>
          </w:tcPr>
          <w:p w:rsidR="00351948" w:rsidRPr="00351948" w:rsidRDefault="00351948" w:rsidP="00351948">
            <w:pPr>
              <w:rPr>
                <w:rFonts w:ascii="Calibri" w:hAnsi="Calibri" w:cs="Calibri"/>
                <w:b/>
                <w:bCs/>
                <w:color w:val="000000"/>
              </w:rPr>
            </w:pPr>
            <w:r w:rsidRPr="00351948">
              <w:rPr>
                <w:rFonts w:ascii="Calibri" w:hAnsi="Calibri" w:cs="Calibri"/>
                <w:b/>
                <w:bCs/>
                <w:color w:val="000000"/>
                <w:sz w:val="22"/>
                <w:szCs w:val="22"/>
              </w:rPr>
              <w:t>Quarter</w:t>
            </w:r>
          </w:p>
        </w:tc>
        <w:tc>
          <w:tcPr>
            <w:tcW w:w="1320" w:type="dxa"/>
            <w:shd w:val="clear" w:color="auto" w:fill="auto"/>
            <w:vAlign w:val="bottom"/>
          </w:tcPr>
          <w:p w:rsidR="00351948" w:rsidRPr="00351948" w:rsidRDefault="00351948" w:rsidP="00351948">
            <w:pPr>
              <w:rPr>
                <w:rFonts w:ascii="Calibri" w:hAnsi="Calibri" w:cs="Calibri"/>
                <w:b/>
                <w:bCs/>
                <w:color w:val="000000"/>
              </w:rPr>
            </w:pPr>
            <w:r w:rsidRPr="00351948">
              <w:rPr>
                <w:rFonts w:ascii="Calibri" w:hAnsi="Calibri" w:cs="Calibri"/>
                <w:b/>
                <w:bCs/>
                <w:color w:val="000000"/>
                <w:sz w:val="22"/>
                <w:szCs w:val="22"/>
              </w:rPr>
              <w:t>Course Section &amp; Number</w:t>
            </w:r>
          </w:p>
        </w:tc>
        <w:tc>
          <w:tcPr>
            <w:tcW w:w="4244" w:type="dxa"/>
            <w:gridSpan w:val="2"/>
            <w:shd w:val="clear" w:color="auto" w:fill="auto"/>
            <w:noWrap/>
            <w:vAlign w:val="bottom"/>
          </w:tcPr>
          <w:p w:rsidR="00351948" w:rsidRPr="00351948" w:rsidRDefault="00351948" w:rsidP="00351948">
            <w:pPr>
              <w:jc w:val="center"/>
              <w:rPr>
                <w:rFonts w:ascii="Calibri" w:hAnsi="Calibri" w:cs="Calibri"/>
                <w:b/>
                <w:bCs/>
                <w:color w:val="000000"/>
              </w:rPr>
            </w:pPr>
            <w:r w:rsidRPr="00351948">
              <w:rPr>
                <w:rFonts w:ascii="Calibri" w:hAnsi="Calibri" w:cs="Calibri"/>
                <w:b/>
                <w:bCs/>
                <w:color w:val="000000"/>
                <w:sz w:val="22"/>
                <w:szCs w:val="22"/>
              </w:rPr>
              <w:t xml:space="preserve">           IDEA Self </w:t>
            </w:r>
            <w:r w:rsidR="00AE5621" w:rsidRPr="00351948">
              <w:rPr>
                <w:rFonts w:ascii="Calibri" w:hAnsi="Calibri" w:cs="Calibri"/>
                <w:b/>
                <w:bCs/>
                <w:color w:val="000000"/>
                <w:sz w:val="22"/>
                <w:szCs w:val="22"/>
              </w:rPr>
              <w:t>Identifier</w:t>
            </w:r>
          </w:p>
        </w:tc>
        <w:tc>
          <w:tcPr>
            <w:tcW w:w="2560" w:type="dxa"/>
            <w:shd w:val="clear" w:color="auto" w:fill="auto"/>
            <w:noWrap/>
            <w:vAlign w:val="bottom"/>
          </w:tcPr>
          <w:p w:rsidR="00351948" w:rsidRPr="00351948" w:rsidRDefault="00351948" w:rsidP="00351948">
            <w:pPr>
              <w:rPr>
                <w:rFonts w:ascii="Calibri" w:hAnsi="Calibri" w:cs="Calibri"/>
                <w:b/>
                <w:bCs/>
                <w:color w:val="000000"/>
              </w:rPr>
            </w:pPr>
            <w:r w:rsidRPr="00351948">
              <w:rPr>
                <w:rFonts w:ascii="Calibri" w:hAnsi="Calibri" w:cs="Calibri"/>
                <w:b/>
                <w:bCs/>
                <w:color w:val="000000"/>
                <w:sz w:val="22"/>
                <w:szCs w:val="22"/>
              </w:rPr>
              <w:t>Course requirements</w:t>
            </w:r>
          </w:p>
        </w:tc>
        <w:tc>
          <w:tcPr>
            <w:tcW w:w="1900" w:type="dxa"/>
            <w:shd w:val="clear" w:color="auto" w:fill="auto"/>
            <w:vAlign w:val="bottom"/>
          </w:tcPr>
          <w:p w:rsidR="00351948" w:rsidRPr="00351948" w:rsidRDefault="00351948" w:rsidP="00351948">
            <w:pPr>
              <w:rPr>
                <w:rFonts w:ascii="Calibri" w:hAnsi="Calibri" w:cs="Calibri"/>
                <w:b/>
                <w:bCs/>
                <w:color w:val="000000"/>
              </w:rPr>
            </w:pPr>
            <w:r w:rsidRPr="00351948">
              <w:rPr>
                <w:rFonts w:ascii="Calibri" w:hAnsi="Calibri" w:cs="Calibri"/>
                <w:b/>
                <w:bCs/>
                <w:color w:val="000000"/>
                <w:sz w:val="22"/>
                <w:szCs w:val="22"/>
              </w:rPr>
              <w:t>Pre &amp; Post % of Gain or Loss</w:t>
            </w:r>
          </w:p>
        </w:tc>
        <w:tc>
          <w:tcPr>
            <w:tcW w:w="1760" w:type="dxa"/>
            <w:shd w:val="clear" w:color="auto" w:fill="auto"/>
            <w:vAlign w:val="bottom"/>
          </w:tcPr>
          <w:p w:rsidR="00351948" w:rsidRPr="00351948" w:rsidRDefault="00351948" w:rsidP="00351948">
            <w:pPr>
              <w:rPr>
                <w:rFonts w:ascii="Calibri" w:hAnsi="Calibri" w:cs="Calibri"/>
                <w:b/>
                <w:bCs/>
                <w:color w:val="000000"/>
              </w:rPr>
            </w:pPr>
            <w:r w:rsidRPr="00351948">
              <w:rPr>
                <w:rFonts w:ascii="Calibri" w:hAnsi="Calibri" w:cs="Calibri"/>
                <w:b/>
                <w:bCs/>
                <w:color w:val="000000"/>
                <w:sz w:val="22"/>
                <w:szCs w:val="22"/>
              </w:rPr>
              <w:t>Number of Students Taking Pre &amp; Post</w:t>
            </w:r>
          </w:p>
        </w:tc>
        <w:tc>
          <w:tcPr>
            <w:tcW w:w="1100" w:type="dxa"/>
            <w:shd w:val="clear" w:color="auto" w:fill="auto"/>
            <w:vAlign w:val="bottom"/>
          </w:tcPr>
          <w:p w:rsidR="00351948" w:rsidRPr="00351948" w:rsidRDefault="00351948" w:rsidP="00351948">
            <w:pPr>
              <w:rPr>
                <w:rFonts w:ascii="Calibri" w:hAnsi="Calibri" w:cs="Calibri"/>
                <w:b/>
                <w:bCs/>
                <w:color w:val="000000"/>
              </w:rPr>
            </w:pPr>
            <w:r w:rsidRPr="00351948">
              <w:rPr>
                <w:rFonts w:ascii="Calibri" w:hAnsi="Calibri" w:cs="Calibri"/>
                <w:b/>
                <w:bCs/>
                <w:color w:val="000000"/>
                <w:sz w:val="22"/>
                <w:szCs w:val="22"/>
              </w:rPr>
              <w:t>Number of Students Enrolled</w:t>
            </w:r>
          </w:p>
        </w:tc>
        <w:tc>
          <w:tcPr>
            <w:tcW w:w="1360" w:type="dxa"/>
            <w:shd w:val="clear" w:color="auto" w:fill="auto"/>
            <w:noWrap/>
            <w:vAlign w:val="bottom"/>
          </w:tcPr>
          <w:p w:rsidR="00351948" w:rsidRPr="00351948" w:rsidRDefault="00351948" w:rsidP="00351948">
            <w:pPr>
              <w:rPr>
                <w:rFonts w:ascii="Calibri" w:hAnsi="Calibri" w:cs="Calibri"/>
                <w:b/>
                <w:bCs/>
                <w:color w:val="000000"/>
              </w:rPr>
            </w:pPr>
            <w:r w:rsidRPr="00351948">
              <w:rPr>
                <w:rFonts w:ascii="Calibri" w:hAnsi="Calibri" w:cs="Calibri"/>
                <w:b/>
                <w:bCs/>
                <w:color w:val="000000"/>
                <w:sz w:val="22"/>
                <w:szCs w:val="22"/>
              </w:rPr>
              <w:t>Success Rate</w:t>
            </w: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rPr>
                <w:rFonts w:ascii="Calibri" w:hAnsi="Calibri" w:cs="Calibri"/>
                <w:b/>
                <w:bCs/>
                <w:color w:val="000000"/>
              </w:rPr>
            </w:pPr>
          </w:p>
        </w:tc>
        <w:tc>
          <w:tcPr>
            <w:tcW w:w="1083" w:type="dxa"/>
            <w:shd w:val="clear" w:color="auto" w:fill="auto"/>
            <w:noWrap/>
            <w:vAlign w:val="bottom"/>
          </w:tcPr>
          <w:p w:rsidR="00351948" w:rsidRPr="00351948" w:rsidRDefault="00351948" w:rsidP="00351948">
            <w:pPr>
              <w:rPr>
                <w:rFonts w:ascii="Calibri" w:hAnsi="Calibri" w:cs="Calibri"/>
                <w:b/>
                <w:bCs/>
                <w:color w:val="000000"/>
              </w:rPr>
            </w:pPr>
          </w:p>
        </w:tc>
        <w:tc>
          <w:tcPr>
            <w:tcW w:w="1320" w:type="dxa"/>
            <w:shd w:val="clear" w:color="auto" w:fill="auto"/>
            <w:noWrap/>
            <w:vAlign w:val="bottom"/>
          </w:tcPr>
          <w:p w:rsidR="00351948" w:rsidRPr="00351948" w:rsidRDefault="00351948" w:rsidP="00351948">
            <w:pPr>
              <w:rPr>
                <w:rFonts w:ascii="Calibri" w:hAnsi="Calibri" w:cs="Calibri"/>
                <w:b/>
                <w:bCs/>
                <w:color w:val="000000"/>
              </w:rPr>
            </w:pPr>
          </w:p>
        </w:tc>
        <w:tc>
          <w:tcPr>
            <w:tcW w:w="2101" w:type="dxa"/>
            <w:shd w:val="clear" w:color="auto" w:fill="auto"/>
            <w:noWrap/>
            <w:vAlign w:val="bottom"/>
          </w:tcPr>
          <w:p w:rsidR="00351948" w:rsidRPr="00351948" w:rsidRDefault="00351948" w:rsidP="00351948">
            <w:pPr>
              <w:rPr>
                <w:rFonts w:ascii="Calibri" w:hAnsi="Calibri" w:cs="Calibri"/>
                <w:b/>
                <w:bCs/>
                <w:color w:val="000000"/>
              </w:rPr>
            </w:pPr>
            <w:r w:rsidRPr="00351948">
              <w:rPr>
                <w:rFonts w:ascii="Calibri" w:hAnsi="Calibri" w:cs="Calibri"/>
                <w:b/>
                <w:bCs/>
                <w:color w:val="000000"/>
                <w:sz w:val="22"/>
                <w:szCs w:val="22"/>
              </w:rPr>
              <w:t>Primary Approach</w:t>
            </w:r>
          </w:p>
        </w:tc>
        <w:tc>
          <w:tcPr>
            <w:tcW w:w="2143" w:type="dxa"/>
            <w:shd w:val="clear" w:color="auto" w:fill="auto"/>
            <w:noWrap/>
            <w:vAlign w:val="bottom"/>
          </w:tcPr>
          <w:p w:rsidR="00351948" w:rsidRPr="00351948" w:rsidRDefault="00351948" w:rsidP="00351948">
            <w:pPr>
              <w:rPr>
                <w:rFonts w:ascii="Calibri" w:hAnsi="Calibri" w:cs="Calibri"/>
                <w:b/>
                <w:bCs/>
                <w:color w:val="000000"/>
              </w:rPr>
            </w:pPr>
            <w:r w:rsidRPr="00351948">
              <w:rPr>
                <w:rFonts w:ascii="Calibri" w:hAnsi="Calibri" w:cs="Calibri"/>
                <w:b/>
                <w:bCs/>
                <w:color w:val="000000"/>
                <w:sz w:val="22"/>
                <w:szCs w:val="22"/>
              </w:rPr>
              <w:t xml:space="preserve"> Secondary Approach</w:t>
            </w:r>
          </w:p>
        </w:tc>
        <w:tc>
          <w:tcPr>
            <w:tcW w:w="2560" w:type="dxa"/>
            <w:shd w:val="clear" w:color="auto" w:fill="auto"/>
            <w:noWrap/>
            <w:vAlign w:val="bottom"/>
          </w:tcPr>
          <w:p w:rsidR="00351948" w:rsidRPr="00351948" w:rsidRDefault="00351948" w:rsidP="00351948">
            <w:pPr>
              <w:rPr>
                <w:rFonts w:ascii="Calibri" w:hAnsi="Calibri" w:cs="Calibri"/>
                <w:b/>
                <w:bCs/>
                <w:color w:val="000000"/>
              </w:rPr>
            </w:pPr>
            <w:r w:rsidRPr="00351948">
              <w:rPr>
                <w:rFonts w:ascii="Calibri" w:hAnsi="Calibri" w:cs="Calibri"/>
                <w:b/>
                <w:bCs/>
                <w:color w:val="000000"/>
                <w:sz w:val="22"/>
                <w:szCs w:val="22"/>
              </w:rPr>
              <w:t>N= None</w:t>
            </w:r>
          </w:p>
        </w:tc>
        <w:tc>
          <w:tcPr>
            <w:tcW w:w="1900" w:type="dxa"/>
            <w:shd w:val="clear" w:color="auto" w:fill="auto"/>
            <w:noWrap/>
            <w:vAlign w:val="bottom"/>
          </w:tcPr>
          <w:p w:rsidR="00351948" w:rsidRPr="00351948" w:rsidRDefault="00351948" w:rsidP="00351948">
            <w:pPr>
              <w:rPr>
                <w:rFonts w:ascii="Calibri" w:hAnsi="Calibri" w:cs="Calibri"/>
                <w:b/>
                <w:bCs/>
                <w:color w:val="000000"/>
              </w:rPr>
            </w:pPr>
            <w:r w:rsidRPr="00351948">
              <w:rPr>
                <w:rFonts w:ascii="Calibri" w:hAnsi="Calibri" w:cs="Calibri"/>
                <w:b/>
                <w:bCs/>
                <w:color w:val="000000"/>
                <w:sz w:val="22"/>
                <w:szCs w:val="22"/>
              </w:rPr>
              <w:t>PE  = Perspectives</w:t>
            </w:r>
          </w:p>
        </w:tc>
        <w:tc>
          <w:tcPr>
            <w:tcW w:w="1760" w:type="dxa"/>
            <w:shd w:val="clear" w:color="auto" w:fill="auto"/>
            <w:noWrap/>
            <w:vAlign w:val="bottom"/>
          </w:tcPr>
          <w:p w:rsidR="00351948" w:rsidRPr="00351948" w:rsidRDefault="00351948" w:rsidP="00351948">
            <w:pPr>
              <w:rPr>
                <w:rFonts w:ascii="Calibri" w:hAnsi="Calibri" w:cs="Calibri"/>
                <w:b/>
                <w:bCs/>
                <w:color w:val="000000"/>
              </w:rPr>
            </w:pPr>
          </w:p>
        </w:tc>
        <w:tc>
          <w:tcPr>
            <w:tcW w:w="1100" w:type="dxa"/>
            <w:shd w:val="clear" w:color="auto" w:fill="auto"/>
            <w:noWrap/>
            <w:vAlign w:val="bottom"/>
          </w:tcPr>
          <w:p w:rsidR="00351948" w:rsidRPr="00351948" w:rsidRDefault="00351948" w:rsidP="00351948">
            <w:pPr>
              <w:rPr>
                <w:rFonts w:ascii="Calibri" w:hAnsi="Calibri" w:cs="Calibri"/>
                <w:b/>
                <w:bCs/>
                <w:color w:val="000000"/>
              </w:rPr>
            </w:pPr>
          </w:p>
        </w:tc>
        <w:tc>
          <w:tcPr>
            <w:tcW w:w="1360" w:type="dxa"/>
            <w:shd w:val="clear" w:color="auto" w:fill="auto"/>
            <w:noWrap/>
            <w:vAlign w:val="bottom"/>
          </w:tcPr>
          <w:p w:rsidR="00351948" w:rsidRPr="00351948" w:rsidRDefault="00351948" w:rsidP="00351948">
            <w:pPr>
              <w:rPr>
                <w:rFonts w:ascii="Calibri" w:hAnsi="Calibri" w:cs="Calibri"/>
                <w:b/>
                <w:bCs/>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rPr>
                <w:rFonts w:ascii="Calibri" w:hAnsi="Calibri" w:cs="Calibri"/>
                <w:b/>
                <w:bCs/>
                <w:color w:val="000000"/>
              </w:rPr>
            </w:pPr>
          </w:p>
        </w:tc>
        <w:tc>
          <w:tcPr>
            <w:tcW w:w="1083" w:type="dxa"/>
            <w:shd w:val="clear" w:color="auto" w:fill="auto"/>
            <w:noWrap/>
            <w:vAlign w:val="bottom"/>
          </w:tcPr>
          <w:p w:rsidR="00351948" w:rsidRPr="00351948" w:rsidRDefault="00351948" w:rsidP="00351948">
            <w:pPr>
              <w:rPr>
                <w:rFonts w:ascii="Calibri" w:hAnsi="Calibri" w:cs="Calibri"/>
                <w:b/>
                <w:bCs/>
                <w:color w:val="000000"/>
              </w:rPr>
            </w:pPr>
          </w:p>
        </w:tc>
        <w:tc>
          <w:tcPr>
            <w:tcW w:w="1320" w:type="dxa"/>
            <w:shd w:val="clear" w:color="auto" w:fill="auto"/>
            <w:noWrap/>
            <w:vAlign w:val="bottom"/>
          </w:tcPr>
          <w:p w:rsidR="00351948" w:rsidRPr="00351948" w:rsidRDefault="00351948" w:rsidP="00351948">
            <w:pPr>
              <w:rPr>
                <w:rFonts w:ascii="Calibri" w:hAnsi="Calibri" w:cs="Calibri"/>
                <w:b/>
                <w:bCs/>
                <w:color w:val="000000"/>
              </w:rPr>
            </w:pPr>
          </w:p>
        </w:tc>
        <w:tc>
          <w:tcPr>
            <w:tcW w:w="2101" w:type="dxa"/>
            <w:shd w:val="clear" w:color="auto" w:fill="auto"/>
            <w:noWrap/>
            <w:vAlign w:val="bottom"/>
          </w:tcPr>
          <w:p w:rsidR="00351948" w:rsidRPr="00351948" w:rsidRDefault="00351948" w:rsidP="00351948">
            <w:pPr>
              <w:rPr>
                <w:rFonts w:ascii="Calibri" w:hAnsi="Calibri" w:cs="Calibri"/>
                <w:b/>
                <w:bCs/>
                <w:color w:val="000000"/>
              </w:rPr>
            </w:pPr>
          </w:p>
        </w:tc>
        <w:tc>
          <w:tcPr>
            <w:tcW w:w="2143" w:type="dxa"/>
            <w:shd w:val="clear" w:color="auto" w:fill="auto"/>
            <w:noWrap/>
            <w:vAlign w:val="bottom"/>
          </w:tcPr>
          <w:p w:rsidR="00351948" w:rsidRPr="00351948" w:rsidRDefault="00351948" w:rsidP="00351948">
            <w:pPr>
              <w:rPr>
                <w:rFonts w:ascii="Calibri" w:hAnsi="Calibri" w:cs="Calibri"/>
                <w:b/>
                <w:bCs/>
                <w:color w:val="000000"/>
              </w:rPr>
            </w:pPr>
          </w:p>
        </w:tc>
        <w:tc>
          <w:tcPr>
            <w:tcW w:w="2560" w:type="dxa"/>
            <w:shd w:val="clear" w:color="auto" w:fill="auto"/>
            <w:noWrap/>
            <w:vAlign w:val="bottom"/>
          </w:tcPr>
          <w:p w:rsidR="00351948" w:rsidRPr="00351948" w:rsidRDefault="00351948" w:rsidP="00351948">
            <w:pPr>
              <w:rPr>
                <w:rFonts w:ascii="Calibri" w:hAnsi="Calibri" w:cs="Calibri"/>
                <w:b/>
                <w:bCs/>
                <w:color w:val="000000"/>
              </w:rPr>
            </w:pPr>
            <w:r w:rsidRPr="00351948">
              <w:rPr>
                <w:rFonts w:ascii="Calibri" w:hAnsi="Calibri" w:cs="Calibri"/>
                <w:b/>
                <w:bCs/>
                <w:color w:val="000000"/>
                <w:sz w:val="22"/>
                <w:szCs w:val="22"/>
              </w:rPr>
              <w:t>S= Some required</w:t>
            </w:r>
          </w:p>
        </w:tc>
        <w:tc>
          <w:tcPr>
            <w:tcW w:w="1900" w:type="dxa"/>
            <w:shd w:val="clear" w:color="auto" w:fill="auto"/>
            <w:noWrap/>
            <w:vAlign w:val="bottom"/>
          </w:tcPr>
          <w:p w:rsidR="00351948" w:rsidRPr="00351948" w:rsidRDefault="00351948" w:rsidP="00351948">
            <w:pPr>
              <w:rPr>
                <w:rFonts w:ascii="Calibri" w:hAnsi="Calibri" w:cs="Calibri"/>
                <w:b/>
                <w:bCs/>
                <w:color w:val="000000"/>
              </w:rPr>
            </w:pPr>
            <w:r w:rsidRPr="00351948">
              <w:rPr>
                <w:rFonts w:ascii="Calibri" w:hAnsi="Calibri" w:cs="Calibri"/>
                <w:b/>
                <w:bCs/>
                <w:color w:val="000000"/>
                <w:sz w:val="22"/>
                <w:szCs w:val="22"/>
              </w:rPr>
              <w:t>I     = IDA</w:t>
            </w:r>
          </w:p>
        </w:tc>
        <w:tc>
          <w:tcPr>
            <w:tcW w:w="1760" w:type="dxa"/>
            <w:shd w:val="clear" w:color="auto" w:fill="auto"/>
            <w:noWrap/>
            <w:vAlign w:val="bottom"/>
          </w:tcPr>
          <w:p w:rsidR="00351948" w:rsidRPr="00351948" w:rsidRDefault="00351948" w:rsidP="00351948">
            <w:pPr>
              <w:rPr>
                <w:rFonts w:ascii="Calibri" w:hAnsi="Calibri" w:cs="Calibri"/>
                <w:b/>
                <w:bCs/>
                <w:color w:val="000000"/>
              </w:rPr>
            </w:pPr>
          </w:p>
        </w:tc>
        <w:tc>
          <w:tcPr>
            <w:tcW w:w="1100" w:type="dxa"/>
            <w:shd w:val="clear" w:color="auto" w:fill="auto"/>
            <w:noWrap/>
            <w:vAlign w:val="bottom"/>
          </w:tcPr>
          <w:p w:rsidR="00351948" w:rsidRPr="00351948" w:rsidRDefault="00351948" w:rsidP="00351948">
            <w:pPr>
              <w:rPr>
                <w:rFonts w:ascii="Calibri" w:hAnsi="Calibri" w:cs="Calibri"/>
                <w:b/>
                <w:bCs/>
                <w:color w:val="000000"/>
              </w:rPr>
            </w:pPr>
          </w:p>
        </w:tc>
        <w:tc>
          <w:tcPr>
            <w:tcW w:w="1360" w:type="dxa"/>
            <w:shd w:val="clear" w:color="auto" w:fill="auto"/>
            <w:noWrap/>
            <w:vAlign w:val="bottom"/>
          </w:tcPr>
          <w:p w:rsidR="00351948" w:rsidRPr="00351948" w:rsidRDefault="00351948" w:rsidP="00351948">
            <w:pPr>
              <w:rPr>
                <w:rFonts w:ascii="Calibri" w:hAnsi="Calibri" w:cs="Calibri"/>
                <w:b/>
                <w:bCs/>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b/>
                <w:bCs/>
                <w:color w:val="000000"/>
              </w:rPr>
            </w:pPr>
            <w:r w:rsidRPr="00351948">
              <w:rPr>
                <w:rFonts w:ascii="Calibri" w:hAnsi="Calibri" w:cs="Calibri"/>
                <w:b/>
                <w:bCs/>
                <w:color w:val="000000"/>
                <w:sz w:val="22"/>
                <w:szCs w:val="22"/>
              </w:rPr>
              <w:t xml:space="preserve">M = Much required </w:t>
            </w:r>
          </w:p>
        </w:tc>
        <w:tc>
          <w:tcPr>
            <w:tcW w:w="1900" w:type="dxa"/>
            <w:shd w:val="clear" w:color="auto" w:fill="auto"/>
            <w:noWrap/>
            <w:vAlign w:val="bottom"/>
          </w:tcPr>
          <w:p w:rsidR="00351948" w:rsidRPr="00351948" w:rsidRDefault="00351948" w:rsidP="00351948">
            <w:pPr>
              <w:rPr>
                <w:rFonts w:ascii="Calibri" w:hAnsi="Calibri" w:cs="Calibri"/>
                <w:b/>
                <w:bCs/>
                <w:color w:val="000000"/>
              </w:rPr>
            </w:pPr>
            <w:r w:rsidRPr="00351948">
              <w:rPr>
                <w:rFonts w:ascii="Calibri" w:hAnsi="Calibri" w:cs="Calibri"/>
                <w:b/>
                <w:bCs/>
                <w:color w:val="000000"/>
                <w:sz w:val="22"/>
                <w:szCs w:val="22"/>
              </w:rPr>
              <w:t>PA  = Paradigms</w:t>
            </w:r>
          </w:p>
        </w:tc>
        <w:tc>
          <w:tcPr>
            <w:tcW w:w="1760" w:type="dxa"/>
            <w:shd w:val="clear" w:color="auto" w:fill="auto"/>
            <w:noWrap/>
            <w:vAlign w:val="bottom"/>
          </w:tcPr>
          <w:p w:rsidR="00351948" w:rsidRPr="00351948" w:rsidRDefault="00351948" w:rsidP="00351948">
            <w:pPr>
              <w:rPr>
                <w:rFonts w:ascii="Calibri" w:hAnsi="Calibri" w:cs="Calibri"/>
                <w:b/>
                <w:bCs/>
                <w:color w:val="000000"/>
              </w:rPr>
            </w:pPr>
          </w:p>
        </w:tc>
        <w:tc>
          <w:tcPr>
            <w:tcW w:w="1100" w:type="dxa"/>
            <w:shd w:val="clear" w:color="auto" w:fill="auto"/>
            <w:noWrap/>
            <w:vAlign w:val="bottom"/>
          </w:tcPr>
          <w:p w:rsidR="00351948" w:rsidRPr="00351948" w:rsidRDefault="00351948" w:rsidP="00351948">
            <w:pPr>
              <w:rPr>
                <w:rFonts w:ascii="Calibri" w:hAnsi="Calibri" w:cs="Calibri"/>
                <w:b/>
                <w:bCs/>
                <w:color w:val="000000"/>
              </w:rPr>
            </w:pPr>
          </w:p>
        </w:tc>
        <w:tc>
          <w:tcPr>
            <w:tcW w:w="1360" w:type="dxa"/>
            <w:shd w:val="clear" w:color="auto" w:fill="auto"/>
            <w:noWrap/>
            <w:vAlign w:val="bottom"/>
          </w:tcPr>
          <w:p w:rsidR="00351948" w:rsidRPr="00351948" w:rsidRDefault="00351948" w:rsidP="00351948">
            <w:pP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p>
        </w:tc>
        <w:tc>
          <w:tcPr>
            <w:tcW w:w="1900" w:type="dxa"/>
            <w:shd w:val="clear" w:color="auto" w:fill="auto"/>
            <w:noWrap/>
            <w:vAlign w:val="bottom"/>
          </w:tcPr>
          <w:p w:rsidR="00351948" w:rsidRPr="00351948" w:rsidRDefault="00351948" w:rsidP="00351948">
            <w:pPr>
              <w:rPr>
                <w:rFonts w:ascii="Calibri" w:hAnsi="Calibri" w:cs="Calibri"/>
                <w:b/>
                <w:bCs/>
                <w:color w:val="000000"/>
              </w:rPr>
            </w:pPr>
            <w:r w:rsidRPr="00351948">
              <w:rPr>
                <w:rFonts w:ascii="Calibri" w:hAnsi="Calibri" w:cs="Calibri"/>
                <w:b/>
                <w:bCs/>
                <w:color w:val="000000"/>
                <w:sz w:val="22"/>
                <w:szCs w:val="22"/>
              </w:rPr>
              <w:t>O    = Overall</w:t>
            </w:r>
          </w:p>
        </w:tc>
        <w:tc>
          <w:tcPr>
            <w:tcW w:w="1760" w:type="dxa"/>
            <w:shd w:val="clear" w:color="auto" w:fill="auto"/>
            <w:noWrap/>
            <w:vAlign w:val="bottom"/>
          </w:tcPr>
          <w:p w:rsidR="00351948" w:rsidRPr="00351948" w:rsidRDefault="00351948" w:rsidP="00351948">
            <w:pPr>
              <w:rPr>
                <w:rFonts w:ascii="Calibri" w:hAnsi="Calibri" w:cs="Calibri"/>
                <w:b/>
                <w:bCs/>
                <w:color w:val="000000"/>
              </w:rPr>
            </w:pPr>
          </w:p>
        </w:tc>
        <w:tc>
          <w:tcPr>
            <w:tcW w:w="1100" w:type="dxa"/>
            <w:shd w:val="clear" w:color="auto" w:fill="auto"/>
            <w:noWrap/>
            <w:vAlign w:val="bottom"/>
          </w:tcPr>
          <w:p w:rsidR="00351948" w:rsidRPr="00351948" w:rsidRDefault="00351948" w:rsidP="00351948">
            <w:pPr>
              <w:rPr>
                <w:rFonts w:ascii="Calibri" w:hAnsi="Calibri" w:cs="Calibri"/>
                <w:b/>
                <w:bCs/>
                <w:color w:val="000000"/>
              </w:rPr>
            </w:pPr>
          </w:p>
        </w:tc>
        <w:tc>
          <w:tcPr>
            <w:tcW w:w="1360" w:type="dxa"/>
            <w:shd w:val="clear" w:color="auto" w:fill="auto"/>
            <w:noWrap/>
            <w:vAlign w:val="bottom"/>
          </w:tcPr>
          <w:p w:rsidR="00351948" w:rsidRPr="00351948" w:rsidRDefault="00351948" w:rsidP="00351948">
            <w:pP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p>
        </w:tc>
        <w:tc>
          <w:tcPr>
            <w:tcW w:w="1900" w:type="dxa"/>
            <w:shd w:val="clear" w:color="auto" w:fill="auto"/>
            <w:noWrap/>
            <w:vAlign w:val="bottom"/>
          </w:tcPr>
          <w:p w:rsidR="00351948" w:rsidRPr="00351948" w:rsidRDefault="00351948" w:rsidP="00351948">
            <w:pPr>
              <w:rPr>
                <w:rFonts w:ascii="Calibri" w:hAnsi="Calibri" w:cs="Calibri"/>
                <w:b/>
                <w:bCs/>
                <w:color w:val="000000"/>
              </w:rPr>
            </w:pPr>
          </w:p>
        </w:tc>
        <w:tc>
          <w:tcPr>
            <w:tcW w:w="1760" w:type="dxa"/>
            <w:shd w:val="clear" w:color="auto" w:fill="auto"/>
            <w:noWrap/>
            <w:vAlign w:val="bottom"/>
          </w:tcPr>
          <w:p w:rsidR="00351948" w:rsidRPr="00351948" w:rsidRDefault="00351948" w:rsidP="00351948">
            <w:pPr>
              <w:rPr>
                <w:rFonts w:ascii="Calibri" w:hAnsi="Calibri" w:cs="Calibri"/>
                <w:b/>
                <w:bCs/>
                <w:color w:val="000000"/>
              </w:rPr>
            </w:pPr>
          </w:p>
        </w:tc>
        <w:tc>
          <w:tcPr>
            <w:tcW w:w="1100" w:type="dxa"/>
            <w:shd w:val="clear" w:color="auto" w:fill="auto"/>
            <w:noWrap/>
            <w:vAlign w:val="bottom"/>
          </w:tcPr>
          <w:p w:rsidR="00351948" w:rsidRPr="00351948" w:rsidRDefault="00351948" w:rsidP="00351948">
            <w:pPr>
              <w:rPr>
                <w:rFonts w:ascii="Calibri" w:hAnsi="Calibri" w:cs="Calibri"/>
                <w:b/>
                <w:bCs/>
                <w:color w:val="000000"/>
              </w:rPr>
            </w:pPr>
          </w:p>
        </w:tc>
        <w:tc>
          <w:tcPr>
            <w:tcW w:w="1360" w:type="dxa"/>
            <w:shd w:val="clear" w:color="auto" w:fill="auto"/>
            <w:noWrap/>
            <w:vAlign w:val="bottom"/>
          </w:tcPr>
          <w:p w:rsidR="00351948" w:rsidRPr="00351948" w:rsidRDefault="00351948" w:rsidP="00351948">
            <w:pP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jc w:val="center"/>
              <w:rPr>
                <w:rFonts w:ascii="Calibri" w:hAnsi="Calibri" w:cs="Calibri"/>
                <w:b/>
                <w:bCs/>
                <w:color w:val="000000"/>
              </w:rPr>
            </w:pPr>
            <w:r w:rsidRPr="00351948">
              <w:rPr>
                <w:rFonts w:ascii="Calibri" w:hAnsi="Calibri" w:cs="Calibri"/>
                <w:b/>
                <w:bCs/>
                <w:color w:val="000000"/>
                <w:sz w:val="22"/>
                <w:szCs w:val="22"/>
              </w:rPr>
              <w:t>Y</w:t>
            </w:r>
          </w:p>
        </w:tc>
        <w:tc>
          <w:tcPr>
            <w:tcW w:w="1083"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Spring 2011</w:t>
            </w:r>
          </w:p>
        </w:tc>
        <w:tc>
          <w:tcPr>
            <w:tcW w:w="132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SOC 111-02</w:t>
            </w:r>
          </w:p>
        </w:tc>
        <w:tc>
          <w:tcPr>
            <w:tcW w:w="2101"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Lecture</w:t>
            </w:r>
          </w:p>
        </w:tc>
        <w:tc>
          <w:tcPr>
            <w:tcW w:w="2143"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Discussion/Recitation</w:t>
            </w: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M - Writing</w:t>
            </w:r>
          </w:p>
        </w:tc>
        <w:tc>
          <w:tcPr>
            <w:tcW w:w="190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PE = 40% increase</w:t>
            </w:r>
          </w:p>
        </w:tc>
        <w:tc>
          <w:tcPr>
            <w:tcW w:w="1760" w:type="dxa"/>
            <w:shd w:val="clear" w:color="auto" w:fill="auto"/>
            <w:noWrap/>
            <w:vAlign w:val="bottom"/>
          </w:tcPr>
          <w:p w:rsidR="00351948" w:rsidRPr="00351948" w:rsidRDefault="00351948" w:rsidP="00351948">
            <w:pPr>
              <w:jc w:val="center"/>
              <w:rPr>
                <w:rFonts w:ascii="Calibri" w:hAnsi="Calibri" w:cs="Calibri"/>
                <w:color w:val="000000"/>
              </w:rPr>
            </w:pPr>
            <w:r w:rsidRPr="00351948">
              <w:rPr>
                <w:rFonts w:ascii="Calibri" w:hAnsi="Calibri" w:cs="Calibri"/>
                <w:color w:val="000000"/>
                <w:sz w:val="22"/>
                <w:szCs w:val="22"/>
              </w:rPr>
              <w:t>17</w:t>
            </w:r>
          </w:p>
        </w:tc>
        <w:tc>
          <w:tcPr>
            <w:tcW w:w="1100" w:type="dxa"/>
            <w:shd w:val="clear" w:color="auto" w:fill="auto"/>
            <w:noWrap/>
            <w:vAlign w:val="bottom"/>
          </w:tcPr>
          <w:p w:rsidR="00351948" w:rsidRPr="00351948" w:rsidRDefault="00351948" w:rsidP="00351948">
            <w:pPr>
              <w:jc w:val="center"/>
              <w:rPr>
                <w:rFonts w:ascii="Calibri" w:hAnsi="Calibri" w:cs="Calibri"/>
                <w:color w:val="000000"/>
              </w:rPr>
            </w:pPr>
            <w:r w:rsidRPr="00351948">
              <w:rPr>
                <w:rFonts w:ascii="Calibri" w:hAnsi="Calibri" w:cs="Calibri"/>
                <w:color w:val="000000"/>
                <w:sz w:val="22"/>
                <w:szCs w:val="22"/>
              </w:rPr>
              <w:t>23</w:t>
            </w:r>
          </w:p>
        </w:tc>
        <w:tc>
          <w:tcPr>
            <w:tcW w:w="1360" w:type="dxa"/>
            <w:shd w:val="clear" w:color="auto" w:fill="auto"/>
            <w:noWrap/>
            <w:vAlign w:val="bottom"/>
          </w:tcPr>
          <w:p w:rsidR="00351948" w:rsidRPr="00351948" w:rsidRDefault="00351948" w:rsidP="00351948">
            <w:pPr>
              <w:jc w:val="center"/>
              <w:rPr>
                <w:rFonts w:ascii="Calibri" w:hAnsi="Calibri" w:cs="Calibri"/>
                <w:color w:val="000000"/>
              </w:rPr>
            </w:pPr>
            <w:r w:rsidRPr="00351948">
              <w:rPr>
                <w:rFonts w:ascii="Calibri" w:hAnsi="Calibri" w:cs="Calibri"/>
                <w:color w:val="000000"/>
                <w:sz w:val="22"/>
                <w:szCs w:val="22"/>
              </w:rPr>
              <w:t>78.26%</w:t>
            </w: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jc w:val="cente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M - Oral Communication</w:t>
            </w:r>
          </w:p>
        </w:tc>
        <w:tc>
          <w:tcPr>
            <w:tcW w:w="190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I    = 3% decrease</w:t>
            </w:r>
          </w:p>
        </w:tc>
        <w:tc>
          <w:tcPr>
            <w:tcW w:w="1760" w:type="dxa"/>
            <w:shd w:val="clear" w:color="auto" w:fill="auto"/>
            <w:noWrap/>
            <w:vAlign w:val="bottom"/>
          </w:tcPr>
          <w:p w:rsidR="00351948" w:rsidRPr="00351948" w:rsidRDefault="00351948" w:rsidP="00351948">
            <w:pPr>
              <w:jc w:val="center"/>
              <w:rPr>
                <w:rFonts w:ascii="Calibri" w:hAnsi="Calibri" w:cs="Calibri"/>
                <w:color w:val="000000"/>
              </w:rPr>
            </w:pPr>
          </w:p>
        </w:tc>
        <w:tc>
          <w:tcPr>
            <w:tcW w:w="1100" w:type="dxa"/>
            <w:shd w:val="clear" w:color="auto" w:fill="auto"/>
            <w:noWrap/>
            <w:vAlign w:val="bottom"/>
          </w:tcPr>
          <w:p w:rsidR="00351948" w:rsidRPr="00351948" w:rsidRDefault="00351948" w:rsidP="00351948">
            <w:pPr>
              <w:jc w:val="center"/>
              <w:rPr>
                <w:rFonts w:ascii="Calibri" w:hAnsi="Calibri" w:cs="Calibri"/>
                <w:color w:val="000000"/>
              </w:rPr>
            </w:pPr>
          </w:p>
        </w:tc>
        <w:tc>
          <w:tcPr>
            <w:tcW w:w="1360" w:type="dxa"/>
            <w:shd w:val="clear" w:color="auto" w:fill="auto"/>
            <w:noWrap/>
            <w:vAlign w:val="bottom"/>
          </w:tcPr>
          <w:p w:rsidR="00351948" w:rsidRPr="00351948" w:rsidRDefault="00351948" w:rsidP="00351948">
            <w:pPr>
              <w:jc w:val="cente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jc w:val="cente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S - Computer Application</w:t>
            </w:r>
          </w:p>
        </w:tc>
        <w:tc>
          <w:tcPr>
            <w:tcW w:w="190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PA = 6% increase</w:t>
            </w:r>
          </w:p>
        </w:tc>
        <w:tc>
          <w:tcPr>
            <w:tcW w:w="1760" w:type="dxa"/>
            <w:shd w:val="clear" w:color="auto" w:fill="auto"/>
            <w:noWrap/>
            <w:vAlign w:val="bottom"/>
          </w:tcPr>
          <w:p w:rsidR="00351948" w:rsidRPr="00351948" w:rsidRDefault="00351948" w:rsidP="00351948">
            <w:pPr>
              <w:jc w:val="center"/>
              <w:rPr>
                <w:rFonts w:ascii="Calibri" w:hAnsi="Calibri" w:cs="Calibri"/>
                <w:color w:val="000000"/>
              </w:rPr>
            </w:pPr>
          </w:p>
        </w:tc>
        <w:tc>
          <w:tcPr>
            <w:tcW w:w="1100" w:type="dxa"/>
            <w:shd w:val="clear" w:color="auto" w:fill="auto"/>
            <w:noWrap/>
            <w:vAlign w:val="bottom"/>
          </w:tcPr>
          <w:p w:rsidR="00351948" w:rsidRPr="00351948" w:rsidRDefault="00351948" w:rsidP="00351948">
            <w:pPr>
              <w:jc w:val="center"/>
              <w:rPr>
                <w:rFonts w:ascii="Calibri" w:hAnsi="Calibri" w:cs="Calibri"/>
                <w:color w:val="000000"/>
              </w:rPr>
            </w:pPr>
          </w:p>
        </w:tc>
        <w:tc>
          <w:tcPr>
            <w:tcW w:w="1360" w:type="dxa"/>
            <w:shd w:val="clear" w:color="auto" w:fill="auto"/>
            <w:noWrap/>
            <w:vAlign w:val="bottom"/>
          </w:tcPr>
          <w:p w:rsidR="00351948" w:rsidRPr="00351948" w:rsidRDefault="00351948" w:rsidP="00351948">
            <w:pPr>
              <w:jc w:val="cente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jc w:val="cente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M - Group Work</w:t>
            </w:r>
          </w:p>
        </w:tc>
        <w:tc>
          <w:tcPr>
            <w:tcW w:w="190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O   =13% increase</w:t>
            </w:r>
          </w:p>
        </w:tc>
        <w:tc>
          <w:tcPr>
            <w:tcW w:w="1760" w:type="dxa"/>
            <w:shd w:val="clear" w:color="auto" w:fill="auto"/>
            <w:noWrap/>
            <w:vAlign w:val="bottom"/>
          </w:tcPr>
          <w:p w:rsidR="00351948" w:rsidRPr="00351948" w:rsidRDefault="00351948" w:rsidP="00351948">
            <w:pPr>
              <w:jc w:val="center"/>
              <w:rPr>
                <w:rFonts w:ascii="Calibri" w:hAnsi="Calibri" w:cs="Calibri"/>
                <w:color w:val="000000"/>
              </w:rPr>
            </w:pPr>
          </w:p>
        </w:tc>
        <w:tc>
          <w:tcPr>
            <w:tcW w:w="1100" w:type="dxa"/>
            <w:shd w:val="clear" w:color="auto" w:fill="auto"/>
            <w:noWrap/>
            <w:vAlign w:val="bottom"/>
          </w:tcPr>
          <w:p w:rsidR="00351948" w:rsidRPr="00351948" w:rsidRDefault="00351948" w:rsidP="00351948">
            <w:pPr>
              <w:jc w:val="center"/>
              <w:rPr>
                <w:rFonts w:ascii="Calibri" w:hAnsi="Calibri" w:cs="Calibri"/>
                <w:color w:val="000000"/>
              </w:rPr>
            </w:pPr>
          </w:p>
        </w:tc>
        <w:tc>
          <w:tcPr>
            <w:tcW w:w="1360" w:type="dxa"/>
            <w:shd w:val="clear" w:color="auto" w:fill="auto"/>
            <w:noWrap/>
            <w:vAlign w:val="bottom"/>
          </w:tcPr>
          <w:p w:rsidR="00351948" w:rsidRPr="00351948" w:rsidRDefault="00351948" w:rsidP="00351948">
            <w:pPr>
              <w:jc w:val="cente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jc w:val="cente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N - Mathematical</w:t>
            </w:r>
          </w:p>
        </w:tc>
        <w:tc>
          <w:tcPr>
            <w:tcW w:w="1900" w:type="dxa"/>
            <w:shd w:val="clear" w:color="auto" w:fill="auto"/>
            <w:noWrap/>
            <w:vAlign w:val="bottom"/>
          </w:tcPr>
          <w:p w:rsidR="00351948" w:rsidRPr="00351948" w:rsidRDefault="00351948" w:rsidP="00351948">
            <w:pPr>
              <w:rPr>
                <w:rFonts w:ascii="Calibri" w:hAnsi="Calibri" w:cs="Calibri"/>
                <w:color w:val="000000"/>
              </w:rPr>
            </w:pPr>
          </w:p>
        </w:tc>
        <w:tc>
          <w:tcPr>
            <w:tcW w:w="1760" w:type="dxa"/>
            <w:shd w:val="clear" w:color="auto" w:fill="auto"/>
            <w:noWrap/>
            <w:vAlign w:val="bottom"/>
          </w:tcPr>
          <w:p w:rsidR="00351948" w:rsidRPr="00351948" w:rsidRDefault="00351948" w:rsidP="00351948">
            <w:pPr>
              <w:jc w:val="center"/>
              <w:rPr>
                <w:rFonts w:ascii="Calibri" w:hAnsi="Calibri" w:cs="Calibri"/>
                <w:color w:val="000000"/>
              </w:rPr>
            </w:pPr>
          </w:p>
        </w:tc>
        <w:tc>
          <w:tcPr>
            <w:tcW w:w="1100" w:type="dxa"/>
            <w:shd w:val="clear" w:color="auto" w:fill="auto"/>
            <w:noWrap/>
            <w:vAlign w:val="bottom"/>
          </w:tcPr>
          <w:p w:rsidR="00351948" w:rsidRPr="00351948" w:rsidRDefault="00351948" w:rsidP="00351948">
            <w:pPr>
              <w:jc w:val="center"/>
              <w:rPr>
                <w:rFonts w:ascii="Calibri" w:hAnsi="Calibri" w:cs="Calibri"/>
                <w:color w:val="000000"/>
              </w:rPr>
            </w:pPr>
          </w:p>
        </w:tc>
        <w:tc>
          <w:tcPr>
            <w:tcW w:w="1360" w:type="dxa"/>
            <w:shd w:val="clear" w:color="auto" w:fill="auto"/>
            <w:noWrap/>
            <w:vAlign w:val="bottom"/>
          </w:tcPr>
          <w:p w:rsidR="00351948" w:rsidRPr="00351948" w:rsidRDefault="00351948" w:rsidP="00351948">
            <w:pPr>
              <w:jc w:val="cente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b/>
                <w:bCs/>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jc w:val="cente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M - Critical thinking</w:t>
            </w:r>
          </w:p>
        </w:tc>
        <w:tc>
          <w:tcPr>
            <w:tcW w:w="1900" w:type="dxa"/>
            <w:shd w:val="clear" w:color="auto" w:fill="auto"/>
            <w:noWrap/>
            <w:vAlign w:val="bottom"/>
          </w:tcPr>
          <w:p w:rsidR="00351948" w:rsidRPr="00351948" w:rsidRDefault="00351948" w:rsidP="00351948">
            <w:pPr>
              <w:rPr>
                <w:rFonts w:ascii="Calibri" w:hAnsi="Calibri" w:cs="Calibri"/>
                <w:color w:val="000000"/>
              </w:rPr>
            </w:pPr>
          </w:p>
        </w:tc>
        <w:tc>
          <w:tcPr>
            <w:tcW w:w="1760" w:type="dxa"/>
            <w:shd w:val="clear" w:color="auto" w:fill="auto"/>
            <w:noWrap/>
            <w:vAlign w:val="bottom"/>
          </w:tcPr>
          <w:p w:rsidR="00351948" w:rsidRPr="00351948" w:rsidRDefault="00351948" w:rsidP="00351948">
            <w:pPr>
              <w:jc w:val="center"/>
              <w:rPr>
                <w:rFonts w:ascii="Calibri" w:hAnsi="Calibri" w:cs="Calibri"/>
                <w:color w:val="000000"/>
              </w:rPr>
            </w:pPr>
          </w:p>
        </w:tc>
        <w:tc>
          <w:tcPr>
            <w:tcW w:w="1100" w:type="dxa"/>
            <w:shd w:val="clear" w:color="auto" w:fill="auto"/>
            <w:noWrap/>
            <w:vAlign w:val="bottom"/>
          </w:tcPr>
          <w:p w:rsidR="00351948" w:rsidRPr="00351948" w:rsidRDefault="00351948" w:rsidP="00351948">
            <w:pPr>
              <w:jc w:val="center"/>
              <w:rPr>
                <w:rFonts w:ascii="Calibri" w:hAnsi="Calibri" w:cs="Calibri"/>
                <w:color w:val="000000"/>
              </w:rPr>
            </w:pPr>
          </w:p>
        </w:tc>
        <w:tc>
          <w:tcPr>
            <w:tcW w:w="1360" w:type="dxa"/>
            <w:shd w:val="clear" w:color="auto" w:fill="auto"/>
            <w:noWrap/>
            <w:vAlign w:val="bottom"/>
          </w:tcPr>
          <w:p w:rsidR="00351948" w:rsidRPr="00351948" w:rsidRDefault="00351948" w:rsidP="00351948">
            <w:pPr>
              <w:jc w:val="cente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b/>
                <w:bCs/>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jc w:val="center"/>
              <w:rPr>
                <w:rFonts w:ascii="Calibri" w:hAnsi="Calibri" w:cs="Calibri"/>
                <w:b/>
                <w:bCs/>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N - Creative artistic/design</w:t>
            </w:r>
          </w:p>
        </w:tc>
        <w:tc>
          <w:tcPr>
            <w:tcW w:w="1900" w:type="dxa"/>
            <w:shd w:val="clear" w:color="auto" w:fill="auto"/>
            <w:noWrap/>
            <w:vAlign w:val="bottom"/>
          </w:tcPr>
          <w:p w:rsidR="00351948" w:rsidRPr="00351948" w:rsidRDefault="00351948" w:rsidP="00351948">
            <w:pPr>
              <w:rPr>
                <w:rFonts w:ascii="Calibri" w:hAnsi="Calibri" w:cs="Calibri"/>
                <w:color w:val="000000"/>
              </w:rPr>
            </w:pPr>
          </w:p>
        </w:tc>
        <w:tc>
          <w:tcPr>
            <w:tcW w:w="1760" w:type="dxa"/>
            <w:shd w:val="clear" w:color="auto" w:fill="auto"/>
            <w:noWrap/>
            <w:vAlign w:val="bottom"/>
          </w:tcPr>
          <w:p w:rsidR="00351948" w:rsidRPr="00351948" w:rsidRDefault="00351948" w:rsidP="00351948">
            <w:pPr>
              <w:jc w:val="center"/>
              <w:rPr>
                <w:rFonts w:ascii="Calibri" w:hAnsi="Calibri" w:cs="Calibri"/>
                <w:color w:val="000000"/>
              </w:rPr>
            </w:pPr>
          </w:p>
        </w:tc>
        <w:tc>
          <w:tcPr>
            <w:tcW w:w="1100" w:type="dxa"/>
            <w:shd w:val="clear" w:color="auto" w:fill="auto"/>
            <w:noWrap/>
            <w:vAlign w:val="bottom"/>
          </w:tcPr>
          <w:p w:rsidR="00351948" w:rsidRPr="00351948" w:rsidRDefault="00351948" w:rsidP="00351948">
            <w:pPr>
              <w:jc w:val="center"/>
              <w:rPr>
                <w:rFonts w:ascii="Calibri" w:hAnsi="Calibri" w:cs="Calibri"/>
                <w:color w:val="000000"/>
              </w:rPr>
            </w:pPr>
          </w:p>
        </w:tc>
        <w:tc>
          <w:tcPr>
            <w:tcW w:w="1360" w:type="dxa"/>
            <w:shd w:val="clear" w:color="auto" w:fill="auto"/>
            <w:noWrap/>
            <w:vAlign w:val="bottom"/>
          </w:tcPr>
          <w:p w:rsidR="00351948" w:rsidRPr="00351948" w:rsidRDefault="00351948" w:rsidP="00351948">
            <w:pPr>
              <w:jc w:val="cente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b/>
                <w:bCs/>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jc w:val="center"/>
              <w:rPr>
                <w:rFonts w:ascii="Calibri" w:hAnsi="Calibri" w:cs="Calibri"/>
                <w:b/>
                <w:bCs/>
                <w:color w:val="000000"/>
              </w:rPr>
            </w:pPr>
          </w:p>
        </w:tc>
        <w:tc>
          <w:tcPr>
            <w:tcW w:w="1083" w:type="dxa"/>
            <w:shd w:val="clear" w:color="auto" w:fill="auto"/>
            <w:noWrap/>
            <w:vAlign w:val="bottom"/>
          </w:tcPr>
          <w:p w:rsidR="00351948" w:rsidRPr="00351948" w:rsidRDefault="00351948" w:rsidP="00351948">
            <w:pPr>
              <w:rPr>
                <w:rFonts w:ascii="Calibri" w:hAnsi="Calibri" w:cs="Calibri"/>
                <w:b/>
                <w:bCs/>
                <w:color w:val="000000"/>
              </w:rPr>
            </w:pPr>
          </w:p>
        </w:tc>
        <w:tc>
          <w:tcPr>
            <w:tcW w:w="1320" w:type="dxa"/>
            <w:shd w:val="clear" w:color="auto" w:fill="auto"/>
            <w:vAlign w:val="bottom"/>
          </w:tcPr>
          <w:p w:rsidR="00351948" w:rsidRPr="00351948" w:rsidRDefault="00351948" w:rsidP="00351948">
            <w:pPr>
              <w:rPr>
                <w:rFonts w:ascii="Calibri" w:hAnsi="Calibri" w:cs="Calibri"/>
                <w:b/>
                <w:bCs/>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M - Reading</w:t>
            </w:r>
          </w:p>
        </w:tc>
        <w:tc>
          <w:tcPr>
            <w:tcW w:w="1900" w:type="dxa"/>
            <w:shd w:val="clear" w:color="auto" w:fill="auto"/>
            <w:noWrap/>
            <w:vAlign w:val="bottom"/>
          </w:tcPr>
          <w:p w:rsidR="00351948" w:rsidRPr="00351948" w:rsidRDefault="00351948" w:rsidP="00351948">
            <w:pPr>
              <w:rPr>
                <w:rFonts w:ascii="Calibri" w:hAnsi="Calibri" w:cs="Calibri"/>
                <w:color w:val="000000"/>
              </w:rPr>
            </w:pPr>
          </w:p>
        </w:tc>
        <w:tc>
          <w:tcPr>
            <w:tcW w:w="1760" w:type="dxa"/>
            <w:shd w:val="clear" w:color="auto" w:fill="auto"/>
            <w:vAlign w:val="bottom"/>
          </w:tcPr>
          <w:p w:rsidR="00351948" w:rsidRPr="00351948" w:rsidRDefault="00351948" w:rsidP="00351948">
            <w:pPr>
              <w:jc w:val="center"/>
              <w:rPr>
                <w:rFonts w:ascii="Calibri" w:hAnsi="Calibri" w:cs="Calibri"/>
                <w:b/>
                <w:bCs/>
                <w:color w:val="000000"/>
              </w:rPr>
            </w:pPr>
          </w:p>
        </w:tc>
        <w:tc>
          <w:tcPr>
            <w:tcW w:w="1100" w:type="dxa"/>
            <w:shd w:val="clear" w:color="auto" w:fill="auto"/>
            <w:vAlign w:val="bottom"/>
          </w:tcPr>
          <w:p w:rsidR="00351948" w:rsidRPr="00351948" w:rsidRDefault="00351948" w:rsidP="00351948">
            <w:pPr>
              <w:jc w:val="center"/>
              <w:rPr>
                <w:rFonts w:ascii="Calibri" w:hAnsi="Calibri" w:cs="Calibri"/>
                <w:b/>
                <w:bCs/>
                <w:color w:val="000000"/>
              </w:rPr>
            </w:pPr>
          </w:p>
        </w:tc>
        <w:tc>
          <w:tcPr>
            <w:tcW w:w="1360" w:type="dxa"/>
            <w:shd w:val="clear" w:color="auto" w:fill="auto"/>
            <w:noWrap/>
            <w:vAlign w:val="bottom"/>
          </w:tcPr>
          <w:p w:rsidR="00351948" w:rsidRPr="00351948" w:rsidRDefault="00351948" w:rsidP="00351948">
            <w:pPr>
              <w:jc w:val="center"/>
              <w:rPr>
                <w:rFonts w:ascii="Calibri" w:hAnsi="Calibri" w:cs="Calibri"/>
                <w:b/>
                <w:bCs/>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jc w:val="center"/>
              <w:rPr>
                <w:rFonts w:ascii="Calibri" w:hAnsi="Calibri" w:cs="Calibri"/>
                <w:b/>
                <w:bCs/>
                <w:color w:val="000000"/>
              </w:rPr>
            </w:pPr>
          </w:p>
        </w:tc>
        <w:tc>
          <w:tcPr>
            <w:tcW w:w="1083" w:type="dxa"/>
            <w:shd w:val="clear" w:color="auto" w:fill="auto"/>
            <w:noWrap/>
            <w:vAlign w:val="bottom"/>
          </w:tcPr>
          <w:p w:rsidR="00351948" w:rsidRPr="00351948" w:rsidRDefault="00351948" w:rsidP="00351948">
            <w:pPr>
              <w:rPr>
                <w:rFonts w:ascii="Calibri" w:hAnsi="Calibri" w:cs="Calibri"/>
                <w:b/>
                <w:bCs/>
                <w:color w:val="000000"/>
              </w:rPr>
            </w:pPr>
          </w:p>
        </w:tc>
        <w:tc>
          <w:tcPr>
            <w:tcW w:w="1320" w:type="dxa"/>
            <w:shd w:val="clear" w:color="auto" w:fill="auto"/>
            <w:noWrap/>
            <w:vAlign w:val="bottom"/>
          </w:tcPr>
          <w:p w:rsidR="00351948" w:rsidRPr="00351948" w:rsidRDefault="00351948" w:rsidP="00351948">
            <w:pPr>
              <w:rPr>
                <w:rFonts w:ascii="Calibri" w:hAnsi="Calibri" w:cs="Calibri"/>
                <w:b/>
                <w:bCs/>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S - Memorization</w:t>
            </w:r>
          </w:p>
        </w:tc>
        <w:tc>
          <w:tcPr>
            <w:tcW w:w="1900" w:type="dxa"/>
            <w:shd w:val="clear" w:color="auto" w:fill="auto"/>
            <w:noWrap/>
            <w:vAlign w:val="bottom"/>
          </w:tcPr>
          <w:p w:rsidR="00351948" w:rsidRPr="00351948" w:rsidRDefault="00351948" w:rsidP="00351948">
            <w:pPr>
              <w:rPr>
                <w:rFonts w:ascii="Calibri" w:hAnsi="Calibri" w:cs="Calibri"/>
                <w:color w:val="000000"/>
              </w:rPr>
            </w:pPr>
          </w:p>
        </w:tc>
        <w:tc>
          <w:tcPr>
            <w:tcW w:w="1760" w:type="dxa"/>
            <w:shd w:val="clear" w:color="auto" w:fill="auto"/>
            <w:noWrap/>
            <w:vAlign w:val="bottom"/>
          </w:tcPr>
          <w:p w:rsidR="00351948" w:rsidRPr="00351948" w:rsidRDefault="00351948" w:rsidP="00351948">
            <w:pPr>
              <w:jc w:val="center"/>
              <w:rPr>
                <w:rFonts w:ascii="Calibri" w:hAnsi="Calibri" w:cs="Calibri"/>
                <w:b/>
                <w:bCs/>
                <w:color w:val="000000"/>
              </w:rPr>
            </w:pPr>
          </w:p>
        </w:tc>
        <w:tc>
          <w:tcPr>
            <w:tcW w:w="1100" w:type="dxa"/>
            <w:shd w:val="clear" w:color="auto" w:fill="auto"/>
            <w:noWrap/>
            <w:vAlign w:val="bottom"/>
          </w:tcPr>
          <w:p w:rsidR="00351948" w:rsidRPr="00351948" w:rsidRDefault="00351948" w:rsidP="00351948">
            <w:pPr>
              <w:jc w:val="center"/>
              <w:rPr>
                <w:rFonts w:ascii="Calibri" w:hAnsi="Calibri" w:cs="Calibri"/>
                <w:b/>
                <w:bCs/>
                <w:color w:val="000000"/>
              </w:rPr>
            </w:pPr>
          </w:p>
        </w:tc>
        <w:tc>
          <w:tcPr>
            <w:tcW w:w="1360" w:type="dxa"/>
            <w:shd w:val="clear" w:color="auto" w:fill="auto"/>
            <w:noWrap/>
            <w:vAlign w:val="bottom"/>
          </w:tcPr>
          <w:p w:rsidR="00351948" w:rsidRPr="00351948" w:rsidRDefault="00351948" w:rsidP="00351948">
            <w:pPr>
              <w:jc w:val="center"/>
              <w:rPr>
                <w:rFonts w:ascii="Calibri" w:hAnsi="Calibri" w:cs="Calibri"/>
                <w:b/>
                <w:bCs/>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jc w:val="cente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p>
        </w:tc>
        <w:tc>
          <w:tcPr>
            <w:tcW w:w="1900" w:type="dxa"/>
            <w:shd w:val="clear" w:color="auto" w:fill="auto"/>
            <w:noWrap/>
            <w:vAlign w:val="bottom"/>
          </w:tcPr>
          <w:p w:rsidR="00351948" w:rsidRPr="00351948" w:rsidRDefault="00351948" w:rsidP="00351948">
            <w:pPr>
              <w:rPr>
                <w:rFonts w:ascii="Calibri" w:hAnsi="Calibri" w:cs="Calibri"/>
                <w:color w:val="000000"/>
              </w:rPr>
            </w:pPr>
          </w:p>
        </w:tc>
        <w:tc>
          <w:tcPr>
            <w:tcW w:w="1760" w:type="dxa"/>
            <w:shd w:val="clear" w:color="auto" w:fill="auto"/>
            <w:noWrap/>
            <w:vAlign w:val="bottom"/>
          </w:tcPr>
          <w:p w:rsidR="00351948" w:rsidRPr="00351948" w:rsidRDefault="00351948" w:rsidP="00351948">
            <w:pPr>
              <w:rPr>
                <w:rFonts w:ascii="Calibri" w:hAnsi="Calibri" w:cs="Calibri"/>
                <w:color w:val="000000"/>
              </w:rPr>
            </w:pPr>
          </w:p>
        </w:tc>
        <w:tc>
          <w:tcPr>
            <w:tcW w:w="1100" w:type="dxa"/>
            <w:shd w:val="clear" w:color="auto" w:fill="auto"/>
            <w:noWrap/>
            <w:vAlign w:val="bottom"/>
          </w:tcPr>
          <w:p w:rsidR="00351948" w:rsidRPr="00351948" w:rsidRDefault="00351948" w:rsidP="00351948">
            <w:pPr>
              <w:rPr>
                <w:rFonts w:ascii="Calibri" w:hAnsi="Calibri" w:cs="Calibri"/>
                <w:color w:val="000000"/>
              </w:rPr>
            </w:pPr>
          </w:p>
        </w:tc>
        <w:tc>
          <w:tcPr>
            <w:tcW w:w="1360" w:type="dxa"/>
            <w:shd w:val="clear" w:color="auto" w:fill="auto"/>
            <w:noWrap/>
            <w:vAlign w:val="bottom"/>
          </w:tcPr>
          <w:p w:rsidR="00351948" w:rsidRPr="00351948" w:rsidRDefault="00351948" w:rsidP="00351948">
            <w:pP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bl>
    <w:p w:rsidR="00E83E90" w:rsidRDefault="00E83E90">
      <w:r>
        <w:br w:type="page"/>
      </w:r>
    </w:p>
    <w:tbl>
      <w:tblPr>
        <w:tblW w:w="1768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0"/>
        <w:gridCol w:w="1083"/>
        <w:gridCol w:w="1320"/>
        <w:gridCol w:w="2101"/>
        <w:gridCol w:w="2143"/>
        <w:gridCol w:w="2560"/>
        <w:gridCol w:w="1900"/>
        <w:gridCol w:w="1760"/>
        <w:gridCol w:w="1100"/>
        <w:gridCol w:w="1360"/>
        <w:gridCol w:w="960"/>
      </w:tblGrid>
      <w:tr w:rsidR="00351948" w:rsidRPr="00351948">
        <w:trPr>
          <w:trHeight w:val="288"/>
        </w:trPr>
        <w:tc>
          <w:tcPr>
            <w:tcW w:w="1400" w:type="dxa"/>
            <w:shd w:val="clear" w:color="auto" w:fill="auto"/>
            <w:noWrap/>
            <w:vAlign w:val="bottom"/>
          </w:tcPr>
          <w:p w:rsidR="00351948" w:rsidRPr="00351948" w:rsidRDefault="00351948" w:rsidP="00351948">
            <w:pPr>
              <w:jc w:val="cente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p>
        </w:tc>
        <w:tc>
          <w:tcPr>
            <w:tcW w:w="1900" w:type="dxa"/>
            <w:shd w:val="clear" w:color="auto" w:fill="auto"/>
            <w:noWrap/>
            <w:vAlign w:val="bottom"/>
          </w:tcPr>
          <w:p w:rsidR="00351948" w:rsidRPr="00351948" w:rsidRDefault="00351948" w:rsidP="00351948">
            <w:pPr>
              <w:rPr>
                <w:rFonts w:ascii="Calibri" w:hAnsi="Calibri" w:cs="Calibri"/>
                <w:b/>
                <w:bCs/>
                <w:color w:val="000000"/>
              </w:rPr>
            </w:pPr>
          </w:p>
        </w:tc>
        <w:tc>
          <w:tcPr>
            <w:tcW w:w="1760" w:type="dxa"/>
            <w:shd w:val="clear" w:color="auto" w:fill="auto"/>
            <w:noWrap/>
            <w:vAlign w:val="bottom"/>
          </w:tcPr>
          <w:p w:rsidR="00351948" w:rsidRPr="00351948" w:rsidRDefault="00351948" w:rsidP="00351948">
            <w:pPr>
              <w:rPr>
                <w:rFonts w:ascii="Calibri" w:hAnsi="Calibri" w:cs="Calibri"/>
                <w:b/>
                <w:bCs/>
                <w:color w:val="000000"/>
              </w:rPr>
            </w:pPr>
          </w:p>
        </w:tc>
        <w:tc>
          <w:tcPr>
            <w:tcW w:w="1100" w:type="dxa"/>
            <w:shd w:val="clear" w:color="auto" w:fill="auto"/>
            <w:noWrap/>
            <w:vAlign w:val="bottom"/>
          </w:tcPr>
          <w:p w:rsidR="00351948" w:rsidRPr="00351948" w:rsidRDefault="00351948" w:rsidP="00351948">
            <w:pPr>
              <w:rPr>
                <w:rFonts w:ascii="Calibri" w:hAnsi="Calibri" w:cs="Calibri"/>
                <w:b/>
                <w:bCs/>
                <w:color w:val="000000"/>
              </w:rPr>
            </w:pPr>
          </w:p>
        </w:tc>
        <w:tc>
          <w:tcPr>
            <w:tcW w:w="1360" w:type="dxa"/>
            <w:shd w:val="clear" w:color="auto" w:fill="auto"/>
            <w:noWrap/>
            <w:vAlign w:val="bottom"/>
          </w:tcPr>
          <w:p w:rsidR="00351948" w:rsidRPr="00351948" w:rsidRDefault="00351948" w:rsidP="00351948">
            <w:pP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jc w:val="center"/>
              <w:rPr>
                <w:rFonts w:ascii="Calibri" w:hAnsi="Calibri" w:cs="Calibri"/>
                <w:b/>
                <w:bCs/>
                <w:color w:val="000000"/>
              </w:rPr>
            </w:pPr>
            <w:r w:rsidRPr="00351948">
              <w:rPr>
                <w:rFonts w:ascii="Calibri" w:hAnsi="Calibri" w:cs="Calibri"/>
                <w:b/>
                <w:bCs/>
                <w:color w:val="000000"/>
                <w:sz w:val="22"/>
                <w:szCs w:val="22"/>
              </w:rPr>
              <w:t>Y</w:t>
            </w:r>
          </w:p>
        </w:tc>
        <w:tc>
          <w:tcPr>
            <w:tcW w:w="1083"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Spring 2011</w:t>
            </w:r>
          </w:p>
        </w:tc>
        <w:tc>
          <w:tcPr>
            <w:tcW w:w="132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SOC 111-07</w:t>
            </w:r>
          </w:p>
        </w:tc>
        <w:tc>
          <w:tcPr>
            <w:tcW w:w="2101"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Lecture</w:t>
            </w:r>
          </w:p>
        </w:tc>
        <w:tc>
          <w:tcPr>
            <w:tcW w:w="2143"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Discussion/recitation</w:t>
            </w: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M - Writing</w:t>
            </w:r>
          </w:p>
        </w:tc>
        <w:tc>
          <w:tcPr>
            <w:tcW w:w="190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PE = 43% increase</w:t>
            </w:r>
          </w:p>
        </w:tc>
        <w:tc>
          <w:tcPr>
            <w:tcW w:w="1760" w:type="dxa"/>
            <w:shd w:val="clear" w:color="auto" w:fill="auto"/>
            <w:noWrap/>
            <w:vAlign w:val="bottom"/>
          </w:tcPr>
          <w:p w:rsidR="00351948" w:rsidRPr="00351948" w:rsidRDefault="00351948" w:rsidP="00351948">
            <w:pPr>
              <w:jc w:val="center"/>
              <w:rPr>
                <w:rFonts w:ascii="Calibri" w:hAnsi="Calibri" w:cs="Calibri"/>
                <w:color w:val="000000"/>
              </w:rPr>
            </w:pPr>
            <w:r w:rsidRPr="00351948">
              <w:rPr>
                <w:rFonts w:ascii="Calibri" w:hAnsi="Calibri" w:cs="Calibri"/>
                <w:color w:val="000000"/>
                <w:sz w:val="22"/>
                <w:szCs w:val="22"/>
              </w:rPr>
              <w:t>14</w:t>
            </w:r>
          </w:p>
        </w:tc>
        <w:tc>
          <w:tcPr>
            <w:tcW w:w="1100" w:type="dxa"/>
            <w:shd w:val="clear" w:color="auto" w:fill="auto"/>
            <w:noWrap/>
            <w:vAlign w:val="bottom"/>
          </w:tcPr>
          <w:p w:rsidR="00351948" w:rsidRPr="00351948" w:rsidRDefault="00351948" w:rsidP="00351948">
            <w:pPr>
              <w:jc w:val="center"/>
              <w:rPr>
                <w:rFonts w:ascii="Calibri" w:hAnsi="Calibri" w:cs="Calibri"/>
                <w:color w:val="000000"/>
              </w:rPr>
            </w:pPr>
            <w:r w:rsidRPr="00351948">
              <w:rPr>
                <w:rFonts w:ascii="Calibri" w:hAnsi="Calibri" w:cs="Calibri"/>
                <w:color w:val="000000"/>
                <w:sz w:val="22"/>
                <w:szCs w:val="22"/>
              </w:rPr>
              <w:t>22</w:t>
            </w:r>
          </w:p>
        </w:tc>
        <w:tc>
          <w:tcPr>
            <w:tcW w:w="1360" w:type="dxa"/>
            <w:shd w:val="clear" w:color="auto" w:fill="auto"/>
            <w:noWrap/>
            <w:vAlign w:val="bottom"/>
          </w:tcPr>
          <w:p w:rsidR="00351948" w:rsidRPr="00351948" w:rsidRDefault="00351948" w:rsidP="00351948">
            <w:pPr>
              <w:jc w:val="center"/>
              <w:rPr>
                <w:rFonts w:ascii="Calibri" w:hAnsi="Calibri" w:cs="Calibri"/>
                <w:color w:val="000000"/>
              </w:rPr>
            </w:pPr>
            <w:r w:rsidRPr="00351948">
              <w:rPr>
                <w:rFonts w:ascii="Calibri" w:hAnsi="Calibri" w:cs="Calibri"/>
                <w:color w:val="000000"/>
                <w:sz w:val="22"/>
                <w:szCs w:val="22"/>
              </w:rPr>
              <w:t>59.09%</w:t>
            </w: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jc w:val="cente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M - Oral Communication</w:t>
            </w:r>
          </w:p>
        </w:tc>
        <w:tc>
          <w:tcPr>
            <w:tcW w:w="190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I    = 3% decrease</w:t>
            </w:r>
          </w:p>
        </w:tc>
        <w:tc>
          <w:tcPr>
            <w:tcW w:w="1760" w:type="dxa"/>
            <w:shd w:val="clear" w:color="auto" w:fill="auto"/>
            <w:noWrap/>
            <w:vAlign w:val="bottom"/>
          </w:tcPr>
          <w:p w:rsidR="00351948" w:rsidRPr="00351948" w:rsidRDefault="00351948" w:rsidP="00351948">
            <w:pPr>
              <w:jc w:val="center"/>
              <w:rPr>
                <w:rFonts w:ascii="Calibri" w:hAnsi="Calibri" w:cs="Calibri"/>
                <w:color w:val="000000"/>
              </w:rPr>
            </w:pPr>
          </w:p>
        </w:tc>
        <w:tc>
          <w:tcPr>
            <w:tcW w:w="1100" w:type="dxa"/>
            <w:shd w:val="clear" w:color="auto" w:fill="auto"/>
            <w:noWrap/>
            <w:vAlign w:val="bottom"/>
          </w:tcPr>
          <w:p w:rsidR="00351948" w:rsidRPr="00351948" w:rsidRDefault="00351948" w:rsidP="00351948">
            <w:pPr>
              <w:jc w:val="center"/>
              <w:rPr>
                <w:rFonts w:ascii="Calibri" w:hAnsi="Calibri" w:cs="Calibri"/>
                <w:color w:val="000000"/>
              </w:rPr>
            </w:pPr>
          </w:p>
        </w:tc>
        <w:tc>
          <w:tcPr>
            <w:tcW w:w="1360" w:type="dxa"/>
            <w:shd w:val="clear" w:color="auto" w:fill="auto"/>
            <w:noWrap/>
            <w:vAlign w:val="bottom"/>
          </w:tcPr>
          <w:p w:rsidR="00351948" w:rsidRPr="00351948" w:rsidRDefault="00351948" w:rsidP="00351948">
            <w:pPr>
              <w:jc w:val="cente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jc w:val="cente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S - Computer Application</w:t>
            </w:r>
          </w:p>
        </w:tc>
        <w:tc>
          <w:tcPr>
            <w:tcW w:w="190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PA = 7% increase</w:t>
            </w:r>
          </w:p>
        </w:tc>
        <w:tc>
          <w:tcPr>
            <w:tcW w:w="1760" w:type="dxa"/>
            <w:shd w:val="clear" w:color="auto" w:fill="auto"/>
            <w:noWrap/>
            <w:vAlign w:val="bottom"/>
          </w:tcPr>
          <w:p w:rsidR="00351948" w:rsidRPr="00351948" w:rsidRDefault="00351948" w:rsidP="00351948">
            <w:pPr>
              <w:jc w:val="center"/>
              <w:rPr>
                <w:rFonts w:ascii="Calibri" w:hAnsi="Calibri" w:cs="Calibri"/>
                <w:color w:val="000000"/>
              </w:rPr>
            </w:pPr>
          </w:p>
        </w:tc>
        <w:tc>
          <w:tcPr>
            <w:tcW w:w="1100" w:type="dxa"/>
            <w:shd w:val="clear" w:color="auto" w:fill="auto"/>
            <w:noWrap/>
            <w:vAlign w:val="bottom"/>
          </w:tcPr>
          <w:p w:rsidR="00351948" w:rsidRPr="00351948" w:rsidRDefault="00351948" w:rsidP="00351948">
            <w:pPr>
              <w:jc w:val="center"/>
              <w:rPr>
                <w:rFonts w:ascii="Calibri" w:hAnsi="Calibri" w:cs="Calibri"/>
                <w:color w:val="000000"/>
              </w:rPr>
            </w:pPr>
          </w:p>
        </w:tc>
        <w:tc>
          <w:tcPr>
            <w:tcW w:w="1360" w:type="dxa"/>
            <w:shd w:val="clear" w:color="auto" w:fill="auto"/>
            <w:noWrap/>
            <w:vAlign w:val="bottom"/>
          </w:tcPr>
          <w:p w:rsidR="00351948" w:rsidRPr="00351948" w:rsidRDefault="00351948" w:rsidP="00351948">
            <w:pPr>
              <w:jc w:val="cente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jc w:val="cente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M - Group Work</w:t>
            </w:r>
          </w:p>
        </w:tc>
        <w:tc>
          <w:tcPr>
            <w:tcW w:w="190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O   =9% increase</w:t>
            </w:r>
          </w:p>
        </w:tc>
        <w:tc>
          <w:tcPr>
            <w:tcW w:w="1760" w:type="dxa"/>
            <w:shd w:val="clear" w:color="auto" w:fill="auto"/>
            <w:noWrap/>
            <w:vAlign w:val="bottom"/>
          </w:tcPr>
          <w:p w:rsidR="00351948" w:rsidRPr="00351948" w:rsidRDefault="00351948" w:rsidP="00351948">
            <w:pPr>
              <w:jc w:val="center"/>
              <w:rPr>
                <w:rFonts w:ascii="Calibri" w:hAnsi="Calibri" w:cs="Calibri"/>
                <w:color w:val="000000"/>
              </w:rPr>
            </w:pPr>
          </w:p>
        </w:tc>
        <w:tc>
          <w:tcPr>
            <w:tcW w:w="1100" w:type="dxa"/>
            <w:shd w:val="clear" w:color="auto" w:fill="auto"/>
            <w:noWrap/>
            <w:vAlign w:val="bottom"/>
          </w:tcPr>
          <w:p w:rsidR="00351948" w:rsidRPr="00351948" w:rsidRDefault="00351948" w:rsidP="00351948">
            <w:pPr>
              <w:jc w:val="center"/>
              <w:rPr>
                <w:rFonts w:ascii="Calibri" w:hAnsi="Calibri" w:cs="Calibri"/>
                <w:color w:val="000000"/>
              </w:rPr>
            </w:pPr>
          </w:p>
        </w:tc>
        <w:tc>
          <w:tcPr>
            <w:tcW w:w="1360" w:type="dxa"/>
            <w:shd w:val="clear" w:color="auto" w:fill="auto"/>
            <w:noWrap/>
            <w:vAlign w:val="bottom"/>
          </w:tcPr>
          <w:p w:rsidR="00351948" w:rsidRPr="00351948" w:rsidRDefault="00351948" w:rsidP="00351948">
            <w:pPr>
              <w:jc w:val="cente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jc w:val="cente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N - Mathematical</w:t>
            </w:r>
          </w:p>
        </w:tc>
        <w:tc>
          <w:tcPr>
            <w:tcW w:w="1900" w:type="dxa"/>
            <w:shd w:val="clear" w:color="auto" w:fill="auto"/>
            <w:noWrap/>
            <w:vAlign w:val="bottom"/>
          </w:tcPr>
          <w:p w:rsidR="00351948" w:rsidRPr="00351948" w:rsidRDefault="00351948" w:rsidP="00351948">
            <w:pPr>
              <w:rPr>
                <w:rFonts w:ascii="Calibri" w:hAnsi="Calibri" w:cs="Calibri"/>
                <w:color w:val="000000"/>
              </w:rPr>
            </w:pPr>
          </w:p>
        </w:tc>
        <w:tc>
          <w:tcPr>
            <w:tcW w:w="1760" w:type="dxa"/>
            <w:shd w:val="clear" w:color="auto" w:fill="auto"/>
            <w:noWrap/>
            <w:vAlign w:val="bottom"/>
          </w:tcPr>
          <w:p w:rsidR="00351948" w:rsidRPr="00351948" w:rsidRDefault="00351948" w:rsidP="00351948">
            <w:pPr>
              <w:jc w:val="center"/>
              <w:rPr>
                <w:rFonts w:ascii="Calibri" w:hAnsi="Calibri" w:cs="Calibri"/>
                <w:color w:val="000000"/>
              </w:rPr>
            </w:pPr>
          </w:p>
        </w:tc>
        <w:tc>
          <w:tcPr>
            <w:tcW w:w="1100" w:type="dxa"/>
            <w:shd w:val="clear" w:color="auto" w:fill="auto"/>
            <w:noWrap/>
            <w:vAlign w:val="bottom"/>
          </w:tcPr>
          <w:p w:rsidR="00351948" w:rsidRPr="00351948" w:rsidRDefault="00351948" w:rsidP="00351948">
            <w:pPr>
              <w:jc w:val="center"/>
              <w:rPr>
                <w:rFonts w:ascii="Calibri" w:hAnsi="Calibri" w:cs="Calibri"/>
                <w:color w:val="000000"/>
              </w:rPr>
            </w:pPr>
          </w:p>
        </w:tc>
        <w:tc>
          <w:tcPr>
            <w:tcW w:w="1360" w:type="dxa"/>
            <w:shd w:val="clear" w:color="auto" w:fill="auto"/>
            <w:noWrap/>
            <w:vAlign w:val="bottom"/>
          </w:tcPr>
          <w:p w:rsidR="00351948" w:rsidRPr="00351948" w:rsidRDefault="00351948" w:rsidP="00351948">
            <w:pPr>
              <w:jc w:val="cente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jc w:val="cente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M - Critical thinking</w:t>
            </w:r>
          </w:p>
        </w:tc>
        <w:tc>
          <w:tcPr>
            <w:tcW w:w="1900" w:type="dxa"/>
            <w:shd w:val="clear" w:color="auto" w:fill="auto"/>
            <w:noWrap/>
            <w:vAlign w:val="bottom"/>
          </w:tcPr>
          <w:p w:rsidR="00351948" w:rsidRPr="00351948" w:rsidRDefault="00351948" w:rsidP="00351948">
            <w:pPr>
              <w:rPr>
                <w:rFonts w:ascii="Calibri" w:hAnsi="Calibri" w:cs="Calibri"/>
                <w:color w:val="000000"/>
              </w:rPr>
            </w:pPr>
          </w:p>
        </w:tc>
        <w:tc>
          <w:tcPr>
            <w:tcW w:w="1760" w:type="dxa"/>
            <w:shd w:val="clear" w:color="auto" w:fill="auto"/>
            <w:noWrap/>
            <w:vAlign w:val="bottom"/>
          </w:tcPr>
          <w:p w:rsidR="00351948" w:rsidRPr="00351948" w:rsidRDefault="00351948" w:rsidP="00351948">
            <w:pPr>
              <w:jc w:val="center"/>
              <w:rPr>
                <w:rFonts w:ascii="Calibri" w:hAnsi="Calibri" w:cs="Calibri"/>
                <w:color w:val="000000"/>
              </w:rPr>
            </w:pPr>
          </w:p>
        </w:tc>
        <w:tc>
          <w:tcPr>
            <w:tcW w:w="1100" w:type="dxa"/>
            <w:shd w:val="clear" w:color="auto" w:fill="auto"/>
            <w:noWrap/>
            <w:vAlign w:val="bottom"/>
          </w:tcPr>
          <w:p w:rsidR="00351948" w:rsidRPr="00351948" w:rsidRDefault="00351948" w:rsidP="00351948">
            <w:pPr>
              <w:jc w:val="center"/>
              <w:rPr>
                <w:rFonts w:ascii="Calibri" w:hAnsi="Calibri" w:cs="Calibri"/>
                <w:color w:val="000000"/>
              </w:rPr>
            </w:pPr>
          </w:p>
        </w:tc>
        <w:tc>
          <w:tcPr>
            <w:tcW w:w="1360" w:type="dxa"/>
            <w:shd w:val="clear" w:color="auto" w:fill="auto"/>
            <w:noWrap/>
            <w:vAlign w:val="bottom"/>
          </w:tcPr>
          <w:p w:rsidR="00351948" w:rsidRPr="00351948" w:rsidRDefault="00351948" w:rsidP="00351948">
            <w:pPr>
              <w:jc w:val="cente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jc w:val="center"/>
              <w:rPr>
                <w:rFonts w:ascii="Calibri" w:hAnsi="Calibri" w:cs="Calibri"/>
                <w:b/>
                <w:bCs/>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N - Creative artistic/design</w:t>
            </w:r>
          </w:p>
        </w:tc>
        <w:tc>
          <w:tcPr>
            <w:tcW w:w="1900" w:type="dxa"/>
            <w:shd w:val="clear" w:color="auto" w:fill="auto"/>
            <w:noWrap/>
            <w:vAlign w:val="bottom"/>
          </w:tcPr>
          <w:p w:rsidR="00351948" w:rsidRPr="00351948" w:rsidRDefault="00351948" w:rsidP="00351948">
            <w:pPr>
              <w:rPr>
                <w:rFonts w:ascii="Calibri" w:hAnsi="Calibri" w:cs="Calibri"/>
                <w:color w:val="000000"/>
              </w:rPr>
            </w:pPr>
          </w:p>
        </w:tc>
        <w:tc>
          <w:tcPr>
            <w:tcW w:w="1760" w:type="dxa"/>
            <w:shd w:val="clear" w:color="auto" w:fill="auto"/>
            <w:noWrap/>
            <w:vAlign w:val="bottom"/>
          </w:tcPr>
          <w:p w:rsidR="00351948" w:rsidRPr="00351948" w:rsidRDefault="00351948" w:rsidP="00351948">
            <w:pPr>
              <w:jc w:val="center"/>
              <w:rPr>
                <w:rFonts w:ascii="Calibri" w:hAnsi="Calibri" w:cs="Calibri"/>
                <w:color w:val="000000"/>
              </w:rPr>
            </w:pPr>
          </w:p>
        </w:tc>
        <w:tc>
          <w:tcPr>
            <w:tcW w:w="1100" w:type="dxa"/>
            <w:shd w:val="clear" w:color="auto" w:fill="auto"/>
            <w:noWrap/>
            <w:vAlign w:val="bottom"/>
          </w:tcPr>
          <w:p w:rsidR="00351948" w:rsidRPr="00351948" w:rsidRDefault="00351948" w:rsidP="00351948">
            <w:pPr>
              <w:jc w:val="center"/>
              <w:rPr>
                <w:rFonts w:ascii="Calibri" w:hAnsi="Calibri" w:cs="Calibri"/>
                <w:color w:val="000000"/>
              </w:rPr>
            </w:pPr>
          </w:p>
        </w:tc>
        <w:tc>
          <w:tcPr>
            <w:tcW w:w="1360" w:type="dxa"/>
            <w:shd w:val="clear" w:color="auto" w:fill="auto"/>
            <w:noWrap/>
            <w:vAlign w:val="bottom"/>
          </w:tcPr>
          <w:p w:rsidR="00351948" w:rsidRPr="00351948" w:rsidRDefault="00351948" w:rsidP="00351948">
            <w:pPr>
              <w:jc w:val="cente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jc w:val="center"/>
              <w:rPr>
                <w:rFonts w:ascii="Calibri" w:hAnsi="Calibri" w:cs="Calibri"/>
                <w:b/>
                <w:bCs/>
                <w:color w:val="000000"/>
              </w:rPr>
            </w:pPr>
          </w:p>
        </w:tc>
        <w:tc>
          <w:tcPr>
            <w:tcW w:w="1083" w:type="dxa"/>
            <w:shd w:val="clear" w:color="auto" w:fill="auto"/>
            <w:noWrap/>
            <w:vAlign w:val="bottom"/>
          </w:tcPr>
          <w:p w:rsidR="00351948" w:rsidRPr="00351948" w:rsidRDefault="00351948" w:rsidP="00351948">
            <w:pPr>
              <w:rPr>
                <w:rFonts w:ascii="Calibri" w:hAnsi="Calibri" w:cs="Calibri"/>
                <w:b/>
                <w:bCs/>
                <w:color w:val="000000"/>
              </w:rPr>
            </w:pPr>
          </w:p>
        </w:tc>
        <w:tc>
          <w:tcPr>
            <w:tcW w:w="1320" w:type="dxa"/>
            <w:shd w:val="clear" w:color="auto" w:fill="auto"/>
            <w:vAlign w:val="bottom"/>
          </w:tcPr>
          <w:p w:rsidR="00351948" w:rsidRPr="00351948" w:rsidRDefault="00351948" w:rsidP="00351948">
            <w:pPr>
              <w:rPr>
                <w:rFonts w:ascii="Calibri" w:hAnsi="Calibri" w:cs="Calibri"/>
                <w:b/>
                <w:bCs/>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M - Reading</w:t>
            </w:r>
          </w:p>
        </w:tc>
        <w:tc>
          <w:tcPr>
            <w:tcW w:w="1900" w:type="dxa"/>
            <w:shd w:val="clear" w:color="auto" w:fill="auto"/>
            <w:noWrap/>
            <w:vAlign w:val="bottom"/>
          </w:tcPr>
          <w:p w:rsidR="00351948" w:rsidRPr="00351948" w:rsidRDefault="00351948" w:rsidP="00351948">
            <w:pPr>
              <w:rPr>
                <w:rFonts w:ascii="Calibri" w:hAnsi="Calibri" w:cs="Calibri"/>
                <w:color w:val="000000"/>
              </w:rPr>
            </w:pPr>
          </w:p>
        </w:tc>
        <w:tc>
          <w:tcPr>
            <w:tcW w:w="1760" w:type="dxa"/>
            <w:shd w:val="clear" w:color="auto" w:fill="auto"/>
            <w:vAlign w:val="bottom"/>
          </w:tcPr>
          <w:p w:rsidR="00351948" w:rsidRPr="00351948" w:rsidRDefault="00351948" w:rsidP="00351948">
            <w:pPr>
              <w:jc w:val="center"/>
              <w:rPr>
                <w:rFonts w:ascii="Calibri" w:hAnsi="Calibri" w:cs="Calibri"/>
                <w:b/>
                <w:bCs/>
                <w:color w:val="000000"/>
              </w:rPr>
            </w:pPr>
          </w:p>
        </w:tc>
        <w:tc>
          <w:tcPr>
            <w:tcW w:w="1100" w:type="dxa"/>
            <w:shd w:val="clear" w:color="auto" w:fill="auto"/>
            <w:vAlign w:val="bottom"/>
          </w:tcPr>
          <w:p w:rsidR="00351948" w:rsidRPr="00351948" w:rsidRDefault="00351948" w:rsidP="00351948">
            <w:pPr>
              <w:jc w:val="center"/>
              <w:rPr>
                <w:rFonts w:ascii="Calibri" w:hAnsi="Calibri" w:cs="Calibri"/>
                <w:b/>
                <w:bCs/>
                <w:color w:val="000000"/>
              </w:rPr>
            </w:pPr>
          </w:p>
        </w:tc>
        <w:tc>
          <w:tcPr>
            <w:tcW w:w="1360" w:type="dxa"/>
            <w:shd w:val="clear" w:color="auto" w:fill="auto"/>
            <w:noWrap/>
            <w:vAlign w:val="bottom"/>
          </w:tcPr>
          <w:p w:rsidR="00351948" w:rsidRPr="00351948" w:rsidRDefault="00351948" w:rsidP="00351948">
            <w:pPr>
              <w:jc w:val="center"/>
              <w:rPr>
                <w:rFonts w:ascii="Calibri" w:hAnsi="Calibri" w:cs="Calibri"/>
                <w:b/>
                <w:bCs/>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jc w:val="center"/>
              <w:rPr>
                <w:rFonts w:ascii="Calibri" w:hAnsi="Calibri" w:cs="Calibri"/>
                <w:b/>
                <w:bCs/>
                <w:color w:val="000000"/>
              </w:rPr>
            </w:pPr>
          </w:p>
        </w:tc>
        <w:tc>
          <w:tcPr>
            <w:tcW w:w="1083" w:type="dxa"/>
            <w:shd w:val="clear" w:color="auto" w:fill="auto"/>
            <w:noWrap/>
            <w:vAlign w:val="bottom"/>
          </w:tcPr>
          <w:p w:rsidR="00351948" w:rsidRPr="00351948" w:rsidRDefault="00351948" w:rsidP="00351948">
            <w:pPr>
              <w:rPr>
                <w:rFonts w:ascii="Calibri" w:hAnsi="Calibri" w:cs="Calibri"/>
                <w:b/>
                <w:bCs/>
                <w:color w:val="000000"/>
              </w:rPr>
            </w:pPr>
          </w:p>
        </w:tc>
        <w:tc>
          <w:tcPr>
            <w:tcW w:w="1320" w:type="dxa"/>
            <w:shd w:val="clear" w:color="auto" w:fill="auto"/>
            <w:noWrap/>
            <w:vAlign w:val="bottom"/>
          </w:tcPr>
          <w:p w:rsidR="00351948" w:rsidRPr="00351948" w:rsidRDefault="00351948" w:rsidP="00351948">
            <w:pPr>
              <w:rPr>
                <w:rFonts w:ascii="Calibri" w:hAnsi="Calibri" w:cs="Calibri"/>
                <w:b/>
                <w:bCs/>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S - Memorization</w:t>
            </w:r>
          </w:p>
        </w:tc>
        <w:tc>
          <w:tcPr>
            <w:tcW w:w="1900" w:type="dxa"/>
            <w:shd w:val="clear" w:color="auto" w:fill="auto"/>
            <w:noWrap/>
            <w:vAlign w:val="bottom"/>
          </w:tcPr>
          <w:p w:rsidR="00351948" w:rsidRPr="00351948" w:rsidRDefault="00351948" w:rsidP="00351948">
            <w:pPr>
              <w:rPr>
                <w:rFonts w:ascii="Calibri" w:hAnsi="Calibri" w:cs="Calibri"/>
                <w:color w:val="000000"/>
              </w:rPr>
            </w:pPr>
          </w:p>
        </w:tc>
        <w:tc>
          <w:tcPr>
            <w:tcW w:w="1760" w:type="dxa"/>
            <w:shd w:val="clear" w:color="auto" w:fill="auto"/>
            <w:noWrap/>
            <w:vAlign w:val="bottom"/>
          </w:tcPr>
          <w:p w:rsidR="00351948" w:rsidRPr="00351948" w:rsidRDefault="00351948" w:rsidP="00351948">
            <w:pPr>
              <w:jc w:val="center"/>
              <w:rPr>
                <w:rFonts w:ascii="Calibri" w:hAnsi="Calibri" w:cs="Calibri"/>
                <w:b/>
                <w:bCs/>
                <w:color w:val="000000"/>
              </w:rPr>
            </w:pPr>
          </w:p>
        </w:tc>
        <w:tc>
          <w:tcPr>
            <w:tcW w:w="1100" w:type="dxa"/>
            <w:shd w:val="clear" w:color="auto" w:fill="auto"/>
            <w:noWrap/>
            <w:vAlign w:val="bottom"/>
          </w:tcPr>
          <w:p w:rsidR="00351948" w:rsidRPr="00351948" w:rsidRDefault="00351948" w:rsidP="00351948">
            <w:pPr>
              <w:jc w:val="center"/>
              <w:rPr>
                <w:rFonts w:ascii="Calibri" w:hAnsi="Calibri" w:cs="Calibri"/>
                <w:b/>
                <w:bCs/>
                <w:color w:val="000000"/>
              </w:rPr>
            </w:pPr>
          </w:p>
        </w:tc>
        <w:tc>
          <w:tcPr>
            <w:tcW w:w="1360" w:type="dxa"/>
            <w:shd w:val="clear" w:color="auto" w:fill="auto"/>
            <w:noWrap/>
            <w:vAlign w:val="bottom"/>
          </w:tcPr>
          <w:p w:rsidR="00351948" w:rsidRPr="00351948" w:rsidRDefault="00351948" w:rsidP="00351948">
            <w:pPr>
              <w:jc w:val="center"/>
              <w:rPr>
                <w:rFonts w:ascii="Calibri" w:hAnsi="Calibri" w:cs="Calibri"/>
                <w:b/>
                <w:bCs/>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jc w:val="cente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p>
        </w:tc>
        <w:tc>
          <w:tcPr>
            <w:tcW w:w="1900" w:type="dxa"/>
            <w:shd w:val="clear" w:color="auto" w:fill="auto"/>
            <w:noWrap/>
            <w:vAlign w:val="bottom"/>
          </w:tcPr>
          <w:p w:rsidR="00351948" w:rsidRPr="00351948" w:rsidRDefault="00351948" w:rsidP="00351948">
            <w:pPr>
              <w:rPr>
                <w:rFonts w:ascii="Calibri" w:hAnsi="Calibri" w:cs="Calibri"/>
                <w:color w:val="000000"/>
              </w:rPr>
            </w:pPr>
          </w:p>
        </w:tc>
        <w:tc>
          <w:tcPr>
            <w:tcW w:w="1760" w:type="dxa"/>
            <w:shd w:val="clear" w:color="auto" w:fill="auto"/>
            <w:noWrap/>
            <w:vAlign w:val="bottom"/>
          </w:tcPr>
          <w:p w:rsidR="00351948" w:rsidRPr="00351948" w:rsidRDefault="00351948" w:rsidP="00351948">
            <w:pPr>
              <w:rPr>
                <w:rFonts w:ascii="Calibri" w:hAnsi="Calibri" w:cs="Calibri"/>
                <w:color w:val="000000"/>
              </w:rPr>
            </w:pPr>
          </w:p>
        </w:tc>
        <w:tc>
          <w:tcPr>
            <w:tcW w:w="1100" w:type="dxa"/>
            <w:shd w:val="clear" w:color="auto" w:fill="auto"/>
            <w:noWrap/>
            <w:vAlign w:val="bottom"/>
          </w:tcPr>
          <w:p w:rsidR="00351948" w:rsidRPr="00351948" w:rsidRDefault="00351948" w:rsidP="00351948">
            <w:pPr>
              <w:rPr>
                <w:rFonts w:ascii="Calibri" w:hAnsi="Calibri" w:cs="Calibri"/>
                <w:color w:val="000000"/>
              </w:rPr>
            </w:pPr>
          </w:p>
        </w:tc>
        <w:tc>
          <w:tcPr>
            <w:tcW w:w="1360" w:type="dxa"/>
            <w:shd w:val="clear" w:color="auto" w:fill="auto"/>
            <w:noWrap/>
            <w:vAlign w:val="bottom"/>
          </w:tcPr>
          <w:p w:rsidR="00351948" w:rsidRPr="00351948" w:rsidRDefault="00351948" w:rsidP="00351948">
            <w:pP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jc w:val="center"/>
              <w:rPr>
                <w:rFonts w:ascii="Calibri" w:hAnsi="Calibri" w:cs="Calibri"/>
                <w:b/>
                <w:bCs/>
                <w:color w:val="000000"/>
              </w:rPr>
            </w:pPr>
            <w:r w:rsidRPr="00351948">
              <w:rPr>
                <w:rFonts w:ascii="Calibri" w:hAnsi="Calibri" w:cs="Calibri"/>
                <w:b/>
                <w:bCs/>
                <w:color w:val="000000"/>
                <w:sz w:val="22"/>
                <w:szCs w:val="22"/>
              </w:rPr>
              <w:t>Z</w:t>
            </w:r>
          </w:p>
        </w:tc>
        <w:tc>
          <w:tcPr>
            <w:tcW w:w="1083"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Spring 2011</w:t>
            </w:r>
          </w:p>
        </w:tc>
        <w:tc>
          <w:tcPr>
            <w:tcW w:w="132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SOC 111-54</w:t>
            </w:r>
          </w:p>
        </w:tc>
        <w:tc>
          <w:tcPr>
            <w:tcW w:w="2101"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Discussion/recitation</w:t>
            </w:r>
          </w:p>
        </w:tc>
        <w:tc>
          <w:tcPr>
            <w:tcW w:w="2143"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Lecturer</w:t>
            </w: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M - Writing</w:t>
            </w:r>
          </w:p>
        </w:tc>
        <w:tc>
          <w:tcPr>
            <w:tcW w:w="190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PE = 20% increase</w:t>
            </w:r>
          </w:p>
        </w:tc>
        <w:tc>
          <w:tcPr>
            <w:tcW w:w="1760" w:type="dxa"/>
            <w:shd w:val="clear" w:color="auto" w:fill="auto"/>
            <w:noWrap/>
            <w:vAlign w:val="bottom"/>
          </w:tcPr>
          <w:p w:rsidR="00351948" w:rsidRPr="00351948" w:rsidRDefault="00351948" w:rsidP="00351948">
            <w:pPr>
              <w:jc w:val="center"/>
              <w:rPr>
                <w:rFonts w:ascii="Calibri" w:hAnsi="Calibri" w:cs="Calibri"/>
                <w:color w:val="000000"/>
              </w:rPr>
            </w:pPr>
            <w:r w:rsidRPr="00351948">
              <w:rPr>
                <w:rFonts w:ascii="Calibri" w:hAnsi="Calibri" w:cs="Calibri"/>
                <w:color w:val="000000"/>
                <w:sz w:val="22"/>
                <w:szCs w:val="22"/>
              </w:rPr>
              <w:t>9</w:t>
            </w:r>
          </w:p>
        </w:tc>
        <w:tc>
          <w:tcPr>
            <w:tcW w:w="1100" w:type="dxa"/>
            <w:shd w:val="clear" w:color="auto" w:fill="auto"/>
            <w:noWrap/>
            <w:vAlign w:val="bottom"/>
          </w:tcPr>
          <w:p w:rsidR="00351948" w:rsidRPr="00351948" w:rsidRDefault="00351948" w:rsidP="00351948">
            <w:pPr>
              <w:jc w:val="center"/>
              <w:rPr>
                <w:rFonts w:ascii="Calibri" w:hAnsi="Calibri" w:cs="Calibri"/>
                <w:color w:val="000000"/>
              </w:rPr>
            </w:pPr>
            <w:r w:rsidRPr="00351948">
              <w:rPr>
                <w:rFonts w:ascii="Calibri" w:hAnsi="Calibri" w:cs="Calibri"/>
                <w:color w:val="000000"/>
                <w:sz w:val="22"/>
                <w:szCs w:val="22"/>
              </w:rPr>
              <w:t>24</w:t>
            </w:r>
          </w:p>
        </w:tc>
        <w:tc>
          <w:tcPr>
            <w:tcW w:w="1360" w:type="dxa"/>
            <w:shd w:val="clear" w:color="auto" w:fill="auto"/>
            <w:noWrap/>
            <w:vAlign w:val="bottom"/>
          </w:tcPr>
          <w:p w:rsidR="00351948" w:rsidRPr="00351948" w:rsidRDefault="00351948" w:rsidP="00351948">
            <w:pPr>
              <w:jc w:val="center"/>
              <w:rPr>
                <w:rFonts w:ascii="Calibri" w:hAnsi="Calibri" w:cs="Calibri"/>
                <w:color w:val="000000"/>
              </w:rPr>
            </w:pPr>
            <w:r w:rsidRPr="00351948">
              <w:rPr>
                <w:rFonts w:ascii="Calibri" w:hAnsi="Calibri" w:cs="Calibri"/>
                <w:color w:val="000000"/>
                <w:sz w:val="22"/>
                <w:szCs w:val="22"/>
              </w:rPr>
              <w:t>54.17%</w:t>
            </w: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M - Oral Communication</w:t>
            </w:r>
          </w:p>
        </w:tc>
        <w:tc>
          <w:tcPr>
            <w:tcW w:w="190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I    = 10% increase</w:t>
            </w:r>
          </w:p>
        </w:tc>
        <w:tc>
          <w:tcPr>
            <w:tcW w:w="1760" w:type="dxa"/>
            <w:shd w:val="clear" w:color="auto" w:fill="auto"/>
            <w:noWrap/>
            <w:vAlign w:val="bottom"/>
          </w:tcPr>
          <w:p w:rsidR="00351948" w:rsidRPr="00351948" w:rsidRDefault="00351948" w:rsidP="00351948">
            <w:pPr>
              <w:rPr>
                <w:rFonts w:ascii="Calibri" w:hAnsi="Calibri" w:cs="Calibri"/>
                <w:color w:val="000000"/>
              </w:rPr>
            </w:pPr>
          </w:p>
        </w:tc>
        <w:tc>
          <w:tcPr>
            <w:tcW w:w="1100" w:type="dxa"/>
            <w:shd w:val="clear" w:color="auto" w:fill="auto"/>
            <w:noWrap/>
            <w:vAlign w:val="bottom"/>
          </w:tcPr>
          <w:p w:rsidR="00351948" w:rsidRPr="00351948" w:rsidRDefault="00351948" w:rsidP="00351948">
            <w:pPr>
              <w:jc w:val="center"/>
              <w:rPr>
                <w:rFonts w:ascii="Calibri" w:hAnsi="Calibri" w:cs="Calibri"/>
                <w:color w:val="000000"/>
              </w:rPr>
            </w:pPr>
          </w:p>
        </w:tc>
        <w:tc>
          <w:tcPr>
            <w:tcW w:w="1360" w:type="dxa"/>
            <w:shd w:val="clear" w:color="auto" w:fill="auto"/>
            <w:noWrap/>
            <w:vAlign w:val="bottom"/>
          </w:tcPr>
          <w:p w:rsidR="00351948" w:rsidRPr="00351948" w:rsidRDefault="00351948" w:rsidP="00351948">
            <w:pPr>
              <w:jc w:val="cente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S - Computer Application</w:t>
            </w:r>
          </w:p>
        </w:tc>
        <w:tc>
          <w:tcPr>
            <w:tcW w:w="190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PA = 25% increase</w:t>
            </w:r>
          </w:p>
        </w:tc>
        <w:tc>
          <w:tcPr>
            <w:tcW w:w="1760" w:type="dxa"/>
            <w:shd w:val="clear" w:color="auto" w:fill="auto"/>
            <w:noWrap/>
            <w:vAlign w:val="bottom"/>
          </w:tcPr>
          <w:p w:rsidR="00351948" w:rsidRPr="00351948" w:rsidRDefault="00351948" w:rsidP="00351948">
            <w:pPr>
              <w:rPr>
                <w:rFonts w:ascii="Calibri" w:hAnsi="Calibri" w:cs="Calibri"/>
                <w:color w:val="000000"/>
              </w:rPr>
            </w:pPr>
          </w:p>
        </w:tc>
        <w:tc>
          <w:tcPr>
            <w:tcW w:w="1100" w:type="dxa"/>
            <w:shd w:val="clear" w:color="auto" w:fill="auto"/>
            <w:noWrap/>
            <w:vAlign w:val="bottom"/>
          </w:tcPr>
          <w:p w:rsidR="00351948" w:rsidRPr="00351948" w:rsidRDefault="00351948" w:rsidP="00351948">
            <w:pPr>
              <w:jc w:val="center"/>
              <w:rPr>
                <w:rFonts w:ascii="Calibri" w:hAnsi="Calibri" w:cs="Calibri"/>
                <w:color w:val="000000"/>
              </w:rPr>
            </w:pPr>
          </w:p>
        </w:tc>
        <w:tc>
          <w:tcPr>
            <w:tcW w:w="1360" w:type="dxa"/>
            <w:shd w:val="clear" w:color="auto" w:fill="auto"/>
            <w:noWrap/>
            <w:vAlign w:val="bottom"/>
          </w:tcPr>
          <w:p w:rsidR="00351948" w:rsidRPr="00351948" w:rsidRDefault="00351948" w:rsidP="00351948">
            <w:pPr>
              <w:jc w:val="cente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M - Group Work</w:t>
            </w:r>
          </w:p>
        </w:tc>
        <w:tc>
          <w:tcPr>
            <w:tcW w:w="190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O   =20% increase</w:t>
            </w:r>
          </w:p>
        </w:tc>
        <w:tc>
          <w:tcPr>
            <w:tcW w:w="1760" w:type="dxa"/>
            <w:shd w:val="clear" w:color="auto" w:fill="auto"/>
            <w:noWrap/>
            <w:vAlign w:val="bottom"/>
          </w:tcPr>
          <w:p w:rsidR="00351948" w:rsidRPr="00351948" w:rsidRDefault="00351948" w:rsidP="00351948">
            <w:pPr>
              <w:rPr>
                <w:rFonts w:ascii="Calibri" w:hAnsi="Calibri" w:cs="Calibri"/>
                <w:color w:val="000000"/>
              </w:rPr>
            </w:pPr>
          </w:p>
        </w:tc>
        <w:tc>
          <w:tcPr>
            <w:tcW w:w="1100" w:type="dxa"/>
            <w:shd w:val="clear" w:color="auto" w:fill="auto"/>
            <w:noWrap/>
            <w:vAlign w:val="bottom"/>
          </w:tcPr>
          <w:p w:rsidR="00351948" w:rsidRPr="00351948" w:rsidRDefault="00351948" w:rsidP="00351948">
            <w:pPr>
              <w:rPr>
                <w:rFonts w:ascii="Calibri" w:hAnsi="Calibri" w:cs="Calibri"/>
                <w:color w:val="000000"/>
              </w:rPr>
            </w:pPr>
          </w:p>
        </w:tc>
        <w:tc>
          <w:tcPr>
            <w:tcW w:w="1360" w:type="dxa"/>
            <w:shd w:val="clear" w:color="auto" w:fill="auto"/>
            <w:noWrap/>
            <w:vAlign w:val="bottom"/>
          </w:tcPr>
          <w:p w:rsidR="00351948" w:rsidRPr="00351948" w:rsidRDefault="00351948" w:rsidP="00351948">
            <w:pP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N - Mathematical</w:t>
            </w:r>
          </w:p>
        </w:tc>
        <w:tc>
          <w:tcPr>
            <w:tcW w:w="1900" w:type="dxa"/>
            <w:shd w:val="clear" w:color="auto" w:fill="auto"/>
            <w:noWrap/>
            <w:vAlign w:val="bottom"/>
          </w:tcPr>
          <w:p w:rsidR="00351948" w:rsidRPr="00351948" w:rsidRDefault="00351948" w:rsidP="00351948">
            <w:pPr>
              <w:rPr>
                <w:rFonts w:ascii="Calibri" w:hAnsi="Calibri" w:cs="Calibri"/>
                <w:color w:val="000000"/>
              </w:rPr>
            </w:pPr>
          </w:p>
        </w:tc>
        <w:tc>
          <w:tcPr>
            <w:tcW w:w="1760" w:type="dxa"/>
            <w:shd w:val="clear" w:color="auto" w:fill="auto"/>
            <w:noWrap/>
            <w:vAlign w:val="bottom"/>
          </w:tcPr>
          <w:p w:rsidR="00351948" w:rsidRPr="00351948" w:rsidRDefault="00351948" w:rsidP="00351948">
            <w:pPr>
              <w:rPr>
                <w:rFonts w:ascii="Calibri" w:hAnsi="Calibri" w:cs="Calibri"/>
                <w:color w:val="000000"/>
              </w:rPr>
            </w:pPr>
          </w:p>
        </w:tc>
        <w:tc>
          <w:tcPr>
            <w:tcW w:w="1100" w:type="dxa"/>
            <w:shd w:val="clear" w:color="auto" w:fill="auto"/>
            <w:noWrap/>
            <w:vAlign w:val="bottom"/>
          </w:tcPr>
          <w:p w:rsidR="00351948" w:rsidRPr="00351948" w:rsidRDefault="00351948" w:rsidP="00351948">
            <w:pPr>
              <w:rPr>
                <w:rFonts w:ascii="Calibri" w:hAnsi="Calibri" w:cs="Calibri"/>
                <w:color w:val="000000"/>
              </w:rPr>
            </w:pPr>
          </w:p>
        </w:tc>
        <w:tc>
          <w:tcPr>
            <w:tcW w:w="1360" w:type="dxa"/>
            <w:shd w:val="clear" w:color="auto" w:fill="auto"/>
            <w:noWrap/>
            <w:vAlign w:val="bottom"/>
          </w:tcPr>
          <w:p w:rsidR="00351948" w:rsidRPr="00351948" w:rsidRDefault="00351948" w:rsidP="00351948">
            <w:pP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M - Critical thinking</w:t>
            </w:r>
          </w:p>
        </w:tc>
        <w:tc>
          <w:tcPr>
            <w:tcW w:w="1900" w:type="dxa"/>
            <w:shd w:val="clear" w:color="auto" w:fill="auto"/>
            <w:noWrap/>
            <w:vAlign w:val="bottom"/>
          </w:tcPr>
          <w:p w:rsidR="00351948" w:rsidRPr="00351948" w:rsidRDefault="00351948" w:rsidP="00351948">
            <w:pPr>
              <w:rPr>
                <w:rFonts w:ascii="Calibri" w:hAnsi="Calibri" w:cs="Calibri"/>
                <w:color w:val="000000"/>
              </w:rPr>
            </w:pPr>
          </w:p>
        </w:tc>
        <w:tc>
          <w:tcPr>
            <w:tcW w:w="1760" w:type="dxa"/>
            <w:shd w:val="clear" w:color="auto" w:fill="auto"/>
            <w:noWrap/>
            <w:vAlign w:val="bottom"/>
          </w:tcPr>
          <w:p w:rsidR="00351948" w:rsidRPr="00351948" w:rsidRDefault="00351948" w:rsidP="00351948">
            <w:pPr>
              <w:rPr>
                <w:rFonts w:ascii="Calibri" w:hAnsi="Calibri" w:cs="Calibri"/>
                <w:color w:val="000000"/>
              </w:rPr>
            </w:pPr>
          </w:p>
        </w:tc>
        <w:tc>
          <w:tcPr>
            <w:tcW w:w="1100" w:type="dxa"/>
            <w:shd w:val="clear" w:color="auto" w:fill="auto"/>
            <w:noWrap/>
            <w:vAlign w:val="bottom"/>
          </w:tcPr>
          <w:p w:rsidR="00351948" w:rsidRPr="00351948" w:rsidRDefault="00351948" w:rsidP="00351948">
            <w:pPr>
              <w:rPr>
                <w:rFonts w:ascii="Calibri" w:hAnsi="Calibri" w:cs="Calibri"/>
                <w:color w:val="000000"/>
              </w:rPr>
            </w:pPr>
          </w:p>
        </w:tc>
        <w:tc>
          <w:tcPr>
            <w:tcW w:w="1360" w:type="dxa"/>
            <w:shd w:val="clear" w:color="auto" w:fill="auto"/>
            <w:noWrap/>
            <w:vAlign w:val="bottom"/>
          </w:tcPr>
          <w:p w:rsidR="00351948" w:rsidRPr="00351948" w:rsidRDefault="00351948" w:rsidP="00351948">
            <w:pP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N - Creative artistic/design</w:t>
            </w:r>
          </w:p>
        </w:tc>
        <w:tc>
          <w:tcPr>
            <w:tcW w:w="1900" w:type="dxa"/>
            <w:shd w:val="clear" w:color="auto" w:fill="auto"/>
            <w:noWrap/>
            <w:vAlign w:val="bottom"/>
          </w:tcPr>
          <w:p w:rsidR="00351948" w:rsidRPr="00351948" w:rsidRDefault="00351948" w:rsidP="00351948">
            <w:pPr>
              <w:rPr>
                <w:rFonts w:ascii="Calibri" w:hAnsi="Calibri" w:cs="Calibri"/>
                <w:color w:val="000000"/>
              </w:rPr>
            </w:pPr>
          </w:p>
        </w:tc>
        <w:tc>
          <w:tcPr>
            <w:tcW w:w="1760" w:type="dxa"/>
            <w:shd w:val="clear" w:color="auto" w:fill="auto"/>
            <w:noWrap/>
            <w:vAlign w:val="bottom"/>
          </w:tcPr>
          <w:p w:rsidR="00351948" w:rsidRPr="00351948" w:rsidRDefault="00351948" w:rsidP="00351948">
            <w:pPr>
              <w:rPr>
                <w:rFonts w:ascii="Calibri" w:hAnsi="Calibri" w:cs="Calibri"/>
                <w:color w:val="000000"/>
              </w:rPr>
            </w:pPr>
          </w:p>
        </w:tc>
        <w:tc>
          <w:tcPr>
            <w:tcW w:w="1100" w:type="dxa"/>
            <w:shd w:val="clear" w:color="auto" w:fill="auto"/>
            <w:noWrap/>
            <w:vAlign w:val="bottom"/>
          </w:tcPr>
          <w:p w:rsidR="00351948" w:rsidRPr="00351948" w:rsidRDefault="00351948" w:rsidP="00351948">
            <w:pPr>
              <w:rPr>
                <w:rFonts w:ascii="Calibri" w:hAnsi="Calibri" w:cs="Calibri"/>
                <w:color w:val="000000"/>
              </w:rPr>
            </w:pPr>
          </w:p>
        </w:tc>
        <w:tc>
          <w:tcPr>
            <w:tcW w:w="1360" w:type="dxa"/>
            <w:shd w:val="clear" w:color="auto" w:fill="auto"/>
            <w:noWrap/>
            <w:vAlign w:val="bottom"/>
          </w:tcPr>
          <w:p w:rsidR="00351948" w:rsidRPr="00351948" w:rsidRDefault="00351948" w:rsidP="00351948">
            <w:pP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S - Reading</w:t>
            </w:r>
          </w:p>
        </w:tc>
        <w:tc>
          <w:tcPr>
            <w:tcW w:w="1900" w:type="dxa"/>
            <w:shd w:val="clear" w:color="auto" w:fill="auto"/>
            <w:noWrap/>
            <w:vAlign w:val="bottom"/>
          </w:tcPr>
          <w:p w:rsidR="00351948" w:rsidRPr="00351948" w:rsidRDefault="00351948" w:rsidP="00351948">
            <w:pPr>
              <w:rPr>
                <w:rFonts w:ascii="Calibri" w:hAnsi="Calibri" w:cs="Calibri"/>
                <w:color w:val="000000"/>
              </w:rPr>
            </w:pPr>
          </w:p>
        </w:tc>
        <w:tc>
          <w:tcPr>
            <w:tcW w:w="1760" w:type="dxa"/>
            <w:shd w:val="clear" w:color="auto" w:fill="auto"/>
            <w:noWrap/>
            <w:vAlign w:val="bottom"/>
          </w:tcPr>
          <w:p w:rsidR="00351948" w:rsidRPr="00351948" w:rsidRDefault="00351948" w:rsidP="00351948">
            <w:pPr>
              <w:rPr>
                <w:rFonts w:ascii="Calibri" w:hAnsi="Calibri" w:cs="Calibri"/>
                <w:color w:val="000000"/>
              </w:rPr>
            </w:pPr>
          </w:p>
        </w:tc>
        <w:tc>
          <w:tcPr>
            <w:tcW w:w="1100" w:type="dxa"/>
            <w:shd w:val="clear" w:color="auto" w:fill="auto"/>
            <w:noWrap/>
            <w:vAlign w:val="bottom"/>
          </w:tcPr>
          <w:p w:rsidR="00351948" w:rsidRPr="00351948" w:rsidRDefault="00351948" w:rsidP="00351948">
            <w:pPr>
              <w:rPr>
                <w:rFonts w:ascii="Calibri" w:hAnsi="Calibri" w:cs="Calibri"/>
                <w:color w:val="000000"/>
              </w:rPr>
            </w:pPr>
          </w:p>
        </w:tc>
        <w:tc>
          <w:tcPr>
            <w:tcW w:w="1360" w:type="dxa"/>
            <w:shd w:val="clear" w:color="auto" w:fill="auto"/>
            <w:noWrap/>
            <w:vAlign w:val="bottom"/>
          </w:tcPr>
          <w:p w:rsidR="00351948" w:rsidRPr="00351948" w:rsidRDefault="00351948" w:rsidP="00351948">
            <w:pP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r w:rsidRPr="00351948">
              <w:rPr>
                <w:rFonts w:ascii="Calibri" w:hAnsi="Calibri" w:cs="Calibri"/>
                <w:color w:val="000000"/>
                <w:sz w:val="22"/>
                <w:szCs w:val="22"/>
              </w:rPr>
              <w:t>N - Memorization</w:t>
            </w:r>
          </w:p>
        </w:tc>
        <w:tc>
          <w:tcPr>
            <w:tcW w:w="1900" w:type="dxa"/>
            <w:shd w:val="clear" w:color="auto" w:fill="auto"/>
            <w:noWrap/>
            <w:vAlign w:val="bottom"/>
          </w:tcPr>
          <w:p w:rsidR="00351948" w:rsidRPr="00351948" w:rsidRDefault="00351948" w:rsidP="00351948">
            <w:pPr>
              <w:rPr>
                <w:rFonts w:ascii="Calibri" w:hAnsi="Calibri" w:cs="Calibri"/>
                <w:color w:val="000000"/>
              </w:rPr>
            </w:pPr>
          </w:p>
        </w:tc>
        <w:tc>
          <w:tcPr>
            <w:tcW w:w="1760" w:type="dxa"/>
            <w:shd w:val="clear" w:color="auto" w:fill="auto"/>
            <w:noWrap/>
            <w:vAlign w:val="bottom"/>
          </w:tcPr>
          <w:p w:rsidR="00351948" w:rsidRPr="00351948" w:rsidRDefault="00351948" w:rsidP="00351948">
            <w:pPr>
              <w:rPr>
                <w:rFonts w:ascii="Calibri" w:hAnsi="Calibri" w:cs="Calibri"/>
                <w:color w:val="000000"/>
              </w:rPr>
            </w:pPr>
          </w:p>
        </w:tc>
        <w:tc>
          <w:tcPr>
            <w:tcW w:w="1100" w:type="dxa"/>
            <w:shd w:val="clear" w:color="auto" w:fill="auto"/>
            <w:noWrap/>
            <w:vAlign w:val="bottom"/>
          </w:tcPr>
          <w:p w:rsidR="00351948" w:rsidRPr="00351948" w:rsidRDefault="00351948" w:rsidP="00351948">
            <w:pPr>
              <w:rPr>
                <w:rFonts w:ascii="Calibri" w:hAnsi="Calibri" w:cs="Calibri"/>
                <w:color w:val="000000"/>
              </w:rPr>
            </w:pPr>
          </w:p>
        </w:tc>
        <w:tc>
          <w:tcPr>
            <w:tcW w:w="1360" w:type="dxa"/>
            <w:shd w:val="clear" w:color="auto" w:fill="auto"/>
            <w:noWrap/>
            <w:vAlign w:val="bottom"/>
          </w:tcPr>
          <w:p w:rsidR="00351948" w:rsidRPr="00351948" w:rsidRDefault="00351948" w:rsidP="00351948">
            <w:pP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p>
        </w:tc>
        <w:tc>
          <w:tcPr>
            <w:tcW w:w="1900" w:type="dxa"/>
            <w:shd w:val="clear" w:color="auto" w:fill="auto"/>
            <w:noWrap/>
            <w:vAlign w:val="bottom"/>
          </w:tcPr>
          <w:p w:rsidR="00351948" w:rsidRPr="00351948" w:rsidRDefault="00351948" w:rsidP="00351948">
            <w:pPr>
              <w:rPr>
                <w:rFonts w:ascii="Calibri" w:hAnsi="Calibri" w:cs="Calibri"/>
                <w:color w:val="000000"/>
              </w:rPr>
            </w:pPr>
          </w:p>
        </w:tc>
        <w:tc>
          <w:tcPr>
            <w:tcW w:w="1760" w:type="dxa"/>
            <w:shd w:val="clear" w:color="auto" w:fill="auto"/>
            <w:noWrap/>
            <w:vAlign w:val="bottom"/>
          </w:tcPr>
          <w:p w:rsidR="00351948" w:rsidRPr="00351948" w:rsidRDefault="00351948" w:rsidP="00351948">
            <w:pPr>
              <w:rPr>
                <w:rFonts w:ascii="Calibri" w:hAnsi="Calibri" w:cs="Calibri"/>
                <w:color w:val="000000"/>
              </w:rPr>
            </w:pPr>
          </w:p>
        </w:tc>
        <w:tc>
          <w:tcPr>
            <w:tcW w:w="1100" w:type="dxa"/>
            <w:shd w:val="clear" w:color="auto" w:fill="auto"/>
            <w:noWrap/>
            <w:vAlign w:val="bottom"/>
          </w:tcPr>
          <w:p w:rsidR="00351948" w:rsidRPr="00351948" w:rsidRDefault="00351948" w:rsidP="00351948">
            <w:pPr>
              <w:rPr>
                <w:rFonts w:ascii="Calibri" w:hAnsi="Calibri" w:cs="Calibri"/>
                <w:color w:val="000000"/>
              </w:rPr>
            </w:pPr>
          </w:p>
        </w:tc>
        <w:tc>
          <w:tcPr>
            <w:tcW w:w="1360" w:type="dxa"/>
            <w:shd w:val="clear" w:color="auto" w:fill="auto"/>
            <w:noWrap/>
            <w:vAlign w:val="bottom"/>
          </w:tcPr>
          <w:p w:rsidR="00351948" w:rsidRPr="00351948" w:rsidRDefault="00351948" w:rsidP="00351948">
            <w:pP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p>
        </w:tc>
        <w:tc>
          <w:tcPr>
            <w:tcW w:w="1900" w:type="dxa"/>
            <w:shd w:val="clear" w:color="auto" w:fill="auto"/>
            <w:noWrap/>
            <w:vAlign w:val="bottom"/>
          </w:tcPr>
          <w:p w:rsidR="00351948" w:rsidRPr="00351948" w:rsidRDefault="00351948" w:rsidP="00351948">
            <w:pPr>
              <w:rPr>
                <w:rFonts w:ascii="Calibri" w:hAnsi="Calibri" w:cs="Calibri"/>
                <w:color w:val="000000"/>
              </w:rPr>
            </w:pPr>
          </w:p>
        </w:tc>
        <w:tc>
          <w:tcPr>
            <w:tcW w:w="1760" w:type="dxa"/>
            <w:shd w:val="clear" w:color="auto" w:fill="auto"/>
            <w:noWrap/>
            <w:vAlign w:val="bottom"/>
          </w:tcPr>
          <w:p w:rsidR="00351948" w:rsidRPr="00351948" w:rsidRDefault="00351948" w:rsidP="00351948">
            <w:pPr>
              <w:rPr>
                <w:rFonts w:ascii="Calibri" w:hAnsi="Calibri" w:cs="Calibri"/>
                <w:color w:val="000000"/>
              </w:rPr>
            </w:pPr>
          </w:p>
        </w:tc>
        <w:tc>
          <w:tcPr>
            <w:tcW w:w="1100" w:type="dxa"/>
            <w:shd w:val="clear" w:color="auto" w:fill="auto"/>
            <w:noWrap/>
            <w:vAlign w:val="bottom"/>
          </w:tcPr>
          <w:p w:rsidR="00351948" w:rsidRPr="00351948" w:rsidRDefault="00351948" w:rsidP="00351948">
            <w:pPr>
              <w:rPr>
                <w:rFonts w:ascii="Calibri" w:hAnsi="Calibri" w:cs="Calibri"/>
                <w:color w:val="000000"/>
              </w:rPr>
            </w:pPr>
          </w:p>
        </w:tc>
        <w:tc>
          <w:tcPr>
            <w:tcW w:w="1360" w:type="dxa"/>
            <w:shd w:val="clear" w:color="auto" w:fill="auto"/>
            <w:noWrap/>
            <w:vAlign w:val="bottom"/>
          </w:tcPr>
          <w:p w:rsidR="00351948" w:rsidRPr="00351948" w:rsidRDefault="00351948" w:rsidP="00351948">
            <w:pP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r w:rsidR="00351948" w:rsidRPr="00351948">
        <w:trPr>
          <w:trHeight w:val="288"/>
        </w:trPr>
        <w:tc>
          <w:tcPr>
            <w:tcW w:w="1400" w:type="dxa"/>
            <w:shd w:val="clear" w:color="auto" w:fill="auto"/>
            <w:noWrap/>
            <w:vAlign w:val="bottom"/>
          </w:tcPr>
          <w:p w:rsidR="00351948" w:rsidRPr="00351948" w:rsidRDefault="00351948" w:rsidP="00351948">
            <w:pPr>
              <w:rPr>
                <w:rFonts w:ascii="Calibri" w:hAnsi="Calibri" w:cs="Calibri"/>
                <w:color w:val="000000"/>
              </w:rPr>
            </w:pPr>
          </w:p>
        </w:tc>
        <w:tc>
          <w:tcPr>
            <w:tcW w:w="1083" w:type="dxa"/>
            <w:shd w:val="clear" w:color="auto" w:fill="auto"/>
            <w:noWrap/>
            <w:vAlign w:val="bottom"/>
          </w:tcPr>
          <w:p w:rsidR="00351948" w:rsidRPr="00351948" w:rsidRDefault="00351948" w:rsidP="00351948">
            <w:pPr>
              <w:rPr>
                <w:rFonts w:ascii="Calibri" w:hAnsi="Calibri" w:cs="Calibri"/>
                <w:color w:val="000000"/>
              </w:rPr>
            </w:pPr>
          </w:p>
        </w:tc>
        <w:tc>
          <w:tcPr>
            <w:tcW w:w="1320" w:type="dxa"/>
            <w:shd w:val="clear" w:color="auto" w:fill="auto"/>
            <w:noWrap/>
            <w:vAlign w:val="bottom"/>
          </w:tcPr>
          <w:p w:rsidR="00351948" w:rsidRPr="00351948" w:rsidRDefault="00351948" w:rsidP="00351948">
            <w:pPr>
              <w:rPr>
                <w:rFonts w:ascii="Calibri" w:hAnsi="Calibri" w:cs="Calibri"/>
                <w:color w:val="000000"/>
              </w:rPr>
            </w:pPr>
          </w:p>
        </w:tc>
        <w:tc>
          <w:tcPr>
            <w:tcW w:w="2101" w:type="dxa"/>
            <w:shd w:val="clear" w:color="auto" w:fill="auto"/>
            <w:noWrap/>
            <w:vAlign w:val="bottom"/>
          </w:tcPr>
          <w:p w:rsidR="00351948" w:rsidRPr="00351948" w:rsidRDefault="00351948" w:rsidP="00351948">
            <w:pPr>
              <w:rPr>
                <w:rFonts w:ascii="Calibri" w:hAnsi="Calibri" w:cs="Calibri"/>
                <w:color w:val="000000"/>
              </w:rPr>
            </w:pPr>
          </w:p>
        </w:tc>
        <w:tc>
          <w:tcPr>
            <w:tcW w:w="2143" w:type="dxa"/>
            <w:shd w:val="clear" w:color="auto" w:fill="auto"/>
            <w:noWrap/>
            <w:vAlign w:val="bottom"/>
          </w:tcPr>
          <w:p w:rsidR="00351948" w:rsidRPr="00351948" w:rsidRDefault="00351948" w:rsidP="00351948">
            <w:pPr>
              <w:rPr>
                <w:rFonts w:ascii="Calibri" w:hAnsi="Calibri" w:cs="Calibri"/>
                <w:color w:val="000000"/>
              </w:rPr>
            </w:pPr>
          </w:p>
        </w:tc>
        <w:tc>
          <w:tcPr>
            <w:tcW w:w="2560" w:type="dxa"/>
            <w:shd w:val="clear" w:color="auto" w:fill="auto"/>
            <w:noWrap/>
            <w:vAlign w:val="bottom"/>
          </w:tcPr>
          <w:p w:rsidR="00351948" w:rsidRPr="00351948" w:rsidRDefault="00351948" w:rsidP="00351948">
            <w:pPr>
              <w:rPr>
                <w:rFonts w:ascii="Calibri" w:hAnsi="Calibri" w:cs="Calibri"/>
                <w:color w:val="000000"/>
              </w:rPr>
            </w:pPr>
          </w:p>
        </w:tc>
        <w:tc>
          <w:tcPr>
            <w:tcW w:w="1900" w:type="dxa"/>
            <w:shd w:val="clear" w:color="auto" w:fill="auto"/>
            <w:noWrap/>
            <w:vAlign w:val="bottom"/>
          </w:tcPr>
          <w:p w:rsidR="00351948" w:rsidRPr="00351948" w:rsidRDefault="00351948" w:rsidP="00351948">
            <w:pPr>
              <w:rPr>
                <w:rFonts w:ascii="Calibri" w:hAnsi="Calibri" w:cs="Calibri"/>
                <w:color w:val="000000"/>
              </w:rPr>
            </w:pPr>
          </w:p>
        </w:tc>
        <w:tc>
          <w:tcPr>
            <w:tcW w:w="1760" w:type="dxa"/>
            <w:shd w:val="clear" w:color="auto" w:fill="auto"/>
            <w:noWrap/>
            <w:vAlign w:val="bottom"/>
          </w:tcPr>
          <w:p w:rsidR="00351948" w:rsidRPr="00351948" w:rsidRDefault="00351948" w:rsidP="00351948">
            <w:pPr>
              <w:rPr>
                <w:rFonts w:ascii="Calibri" w:hAnsi="Calibri" w:cs="Calibri"/>
                <w:color w:val="000000"/>
              </w:rPr>
            </w:pPr>
          </w:p>
        </w:tc>
        <w:tc>
          <w:tcPr>
            <w:tcW w:w="1100" w:type="dxa"/>
            <w:shd w:val="clear" w:color="auto" w:fill="auto"/>
            <w:noWrap/>
            <w:vAlign w:val="bottom"/>
          </w:tcPr>
          <w:p w:rsidR="00351948" w:rsidRPr="00351948" w:rsidRDefault="00351948" w:rsidP="00351948">
            <w:pPr>
              <w:rPr>
                <w:rFonts w:ascii="Calibri" w:hAnsi="Calibri" w:cs="Calibri"/>
                <w:color w:val="000000"/>
              </w:rPr>
            </w:pPr>
          </w:p>
        </w:tc>
        <w:tc>
          <w:tcPr>
            <w:tcW w:w="1360" w:type="dxa"/>
            <w:shd w:val="clear" w:color="auto" w:fill="auto"/>
            <w:noWrap/>
            <w:vAlign w:val="bottom"/>
          </w:tcPr>
          <w:p w:rsidR="00351948" w:rsidRPr="00351948" w:rsidRDefault="00351948" w:rsidP="00351948">
            <w:pPr>
              <w:rPr>
                <w:rFonts w:ascii="Calibri" w:hAnsi="Calibri" w:cs="Calibri"/>
                <w:color w:val="000000"/>
              </w:rPr>
            </w:pPr>
          </w:p>
        </w:tc>
        <w:tc>
          <w:tcPr>
            <w:tcW w:w="960" w:type="dxa"/>
            <w:shd w:val="clear" w:color="auto" w:fill="auto"/>
            <w:noWrap/>
            <w:vAlign w:val="bottom"/>
          </w:tcPr>
          <w:p w:rsidR="00351948" w:rsidRPr="00351948" w:rsidRDefault="00351948" w:rsidP="00351948">
            <w:pPr>
              <w:rPr>
                <w:rFonts w:ascii="Calibri" w:hAnsi="Calibri" w:cs="Calibri"/>
                <w:color w:val="000000"/>
              </w:rPr>
            </w:pPr>
          </w:p>
        </w:tc>
      </w:tr>
    </w:tbl>
    <w:p w:rsidR="00351948" w:rsidRDefault="00351948" w:rsidP="00351948">
      <w:pPr>
        <w:rPr>
          <w:rFonts w:ascii="Arial" w:hAnsi="Arial" w:cs="Arial"/>
        </w:rPr>
      </w:pPr>
      <w:r>
        <w:rPr>
          <w:rFonts w:ascii="Arial" w:hAnsi="Arial" w:cs="Arial"/>
        </w:rPr>
        <w:br w:type="page"/>
      </w:r>
    </w:p>
    <w:tbl>
      <w:tblPr>
        <w:tblW w:w="1772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0"/>
        <w:gridCol w:w="1080"/>
        <w:gridCol w:w="1320"/>
        <w:gridCol w:w="2143"/>
        <w:gridCol w:w="2143"/>
        <w:gridCol w:w="2560"/>
        <w:gridCol w:w="1900"/>
        <w:gridCol w:w="1760"/>
        <w:gridCol w:w="1100"/>
        <w:gridCol w:w="1360"/>
        <w:gridCol w:w="960"/>
      </w:tblGrid>
      <w:tr w:rsidR="001425A5">
        <w:trPr>
          <w:trHeight w:val="288"/>
        </w:trPr>
        <w:tc>
          <w:tcPr>
            <w:tcW w:w="1400" w:type="dxa"/>
            <w:shd w:val="clear" w:color="auto" w:fill="auto"/>
            <w:noWrap/>
            <w:vAlign w:val="bottom"/>
          </w:tcPr>
          <w:p w:rsidR="001425A5" w:rsidRDefault="001425A5">
            <w:pPr>
              <w:rPr>
                <w:rFonts w:ascii="Calibri" w:hAnsi="Calibri" w:cs="Calibri"/>
                <w:b/>
                <w:bCs/>
                <w:color w:val="000000"/>
              </w:rPr>
            </w:pPr>
            <w:r>
              <w:rPr>
                <w:rFonts w:ascii="Calibri" w:hAnsi="Calibri" w:cs="Calibri"/>
                <w:b/>
                <w:bCs/>
                <w:color w:val="000000"/>
                <w:sz w:val="22"/>
                <w:szCs w:val="22"/>
              </w:rPr>
              <w:lastRenderedPageBreak/>
              <w:t>Fall 2011</w:t>
            </w: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p>
        </w:tc>
        <w:tc>
          <w:tcPr>
            <w:tcW w:w="1900" w:type="dxa"/>
            <w:shd w:val="clear" w:color="auto" w:fill="auto"/>
            <w:noWrap/>
            <w:vAlign w:val="bottom"/>
          </w:tcPr>
          <w:p w:rsidR="001425A5" w:rsidRDefault="001425A5">
            <w:pPr>
              <w:rPr>
                <w:rFonts w:ascii="Calibri" w:hAnsi="Calibri" w:cs="Calibri"/>
                <w:color w:val="000000"/>
              </w:rPr>
            </w:pPr>
          </w:p>
        </w:tc>
        <w:tc>
          <w:tcPr>
            <w:tcW w:w="1760" w:type="dxa"/>
            <w:shd w:val="clear" w:color="auto" w:fill="auto"/>
            <w:noWrap/>
            <w:vAlign w:val="bottom"/>
          </w:tcPr>
          <w:p w:rsidR="001425A5" w:rsidRDefault="001425A5">
            <w:pPr>
              <w:rPr>
                <w:rFonts w:ascii="Calibri" w:hAnsi="Calibri" w:cs="Calibri"/>
                <w:color w:val="000000"/>
              </w:rPr>
            </w:pPr>
          </w:p>
        </w:tc>
        <w:tc>
          <w:tcPr>
            <w:tcW w:w="1100" w:type="dxa"/>
            <w:shd w:val="clear" w:color="auto" w:fill="auto"/>
            <w:noWrap/>
            <w:vAlign w:val="bottom"/>
          </w:tcPr>
          <w:p w:rsidR="001425A5" w:rsidRDefault="001425A5">
            <w:pPr>
              <w:rPr>
                <w:rFonts w:ascii="Calibri" w:hAnsi="Calibri" w:cs="Calibri"/>
                <w:color w:val="000000"/>
              </w:rPr>
            </w:pPr>
          </w:p>
        </w:tc>
        <w:tc>
          <w:tcPr>
            <w:tcW w:w="1360" w:type="dxa"/>
            <w:shd w:val="clear" w:color="auto" w:fill="auto"/>
            <w:noWrap/>
            <w:vAlign w:val="bottom"/>
          </w:tcPr>
          <w:p w:rsidR="001425A5" w:rsidRDefault="001425A5">
            <w:pP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864"/>
        </w:trPr>
        <w:tc>
          <w:tcPr>
            <w:tcW w:w="1400" w:type="dxa"/>
            <w:shd w:val="clear" w:color="auto" w:fill="auto"/>
            <w:noWrap/>
            <w:vAlign w:val="bottom"/>
          </w:tcPr>
          <w:p w:rsidR="001425A5" w:rsidRDefault="001425A5">
            <w:pPr>
              <w:rPr>
                <w:rFonts w:ascii="Calibri" w:hAnsi="Calibri" w:cs="Calibri"/>
                <w:b/>
                <w:bCs/>
                <w:color w:val="000000"/>
              </w:rPr>
            </w:pPr>
            <w:r>
              <w:rPr>
                <w:rFonts w:ascii="Calibri" w:hAnsi="Calibri" w:cs="Calibri"/>
                <w:b/>
                <w:bCs/>
                <w:color w:val="000000"/>
                <w:sz w:val="22"/>
                <w:szCs w:val="22"/>
              </w:rPr>
              <w:t>Faculty Name:</w:t>
            </w:r>
          </w:p>
        </w:tc>
        <w:tc>
          <w:tcPr>
            <w:tcW w:w="1080" w:type="dxa"/>
            <w:shd w:val="clear" w:color="auto" w:fill="auto"/>
            <w:noWrap/>
            <w:vAlign w:val="bottom"/>
          </w:tcPr>
          <w:p w:rsidR="001425A5" w:rsidRDefault="001425A5">
            <w:pPr>
              <w:rPr>
                <w:rFonts w:ascii="Calibri" w:hAnsi="Calibri" w:cs="Calibri"/>
                <w:b/>
                <w:bCs/>
                <w:color w:val="000000"/>
              </w:rPr>
            </w:pPr>
            <w:r>
              <w:rPr>
                <w:rFonts w:ascii="Calibri" w:hAnsi="Calibri" w:cs="Calibri"/>
                <w:b/>
                <w:bCs/>
                <w:color w:val="000000"/>
                <w:sz w:val="22"/>
                <w:szCs w:val="22"/>
              </w:rPr>
              <w:t>Quarter</w:t>
            </w:r>
          </w:p>
        </w:tc>
        <w:tc>
          <w:tcPr>
            <w:tcW w:w="1320" w:type="dxa"/>
            <w:shd w:val="clear" w:color="auto" w:fill="auto"/>
            <w:vAlign w:val="bottom"/>
          </w:tcPr>
          <w:p w:rsidR="001425A5" w:rsidRDefault="001425A5">
            <w:pPr>
              <w:rPr>
                <w:rFonts w:ascii="Calibri" w:hAnsi="Calibri" w:cs="Calibri"/>
                <w:b/>
                <w:bCs/>
                <w:color w:val="000000"/>
              </w:rPr>
            </w:pPr>
            <w:r>
              <w:rPr>
                <w:rFonts w:ascii="Calibri" w:hAnsi="Calibri" w:cs="Calibri"/>
                <w:b/>
                <w:bCs/>
                <w:color w:val="000000"/>
                <w:sz w:val="22"/>
                <w:szCs w:val="22"/>
              </w:rPr>
              <w:t>Course Section &amp; Number</w:t>
            </w:r>
          </w:p>
        </w:tc>
        <w:tc>
          <w:tcPr>
            <w:tcW w:w="4286" w:type="dxa"/>
            <w:gridSpan w:val="2"/>
            <w:shd w:val="clear" w:color="auto" w:fill="auto"/>
            <w:noWrap/>
            <w:vAlign w:val="bottom"/>
          </w:tcPr>
          <w:p w:rsidR="001425A5" w:rsidRDefault="001425A5">
            <w:pPr>
              <w:jc w:val="center"/>
              <w:rPr>
                <w:rFonts w:ascii="Calibri" w:hAnsi="Calibri" w:cs="Calibri"/>
                <w:b/>
                <w:bCs/>
                <w:color w:val="000000"/>
              </w:rPr>
            </w:pPr>
            <w:r>
              <w:rPr>
                <w:rFonts w:ascii="Calibri" w:hAnsi="Calibri" w:cs="Calibri"/>
                <w:b/>
                <w:bCs/>
                <w:color w:val="000000"/>
                <w:sz w:val="22"/>
                <w:szCs w:val="22"/>
              </w:rPr>
              <w:t xml:space="preserve">           IDEA Self </w:t>
            </w:r>
            <w:r w:rsidR="00AE5621">
              <w:rPr>
                <w:rFonts w:ascii="Calibri" w:hAnsi="Calibri" w:cs="Calibri"/>
                <w:b/>
                <w:bCs/>
                <w:color w:val="000000"/>
                <w:sz w:val="22"/>
                <w:szCs w:val="22"/>
              </w:rPr>
              <w:t>Identifier</w:t>
            </w:r>
          </w:p>
        </w:tc>
        <w:tc>
          <w:tcPr>
            <w:tcW w:w="2560" w:type="dxa"/>
            <w:shd w:val="clear" w:color="auto" w:fill="auto"/>
            <w:noWrap/>
            <w:vAlign w:val="bottom"/>
          </w:tcPr>
          <w:p w:rsidR="001425A5" w:rsidRDefault="001425A5">
            <w:pPr>
              <w:rPr>
                <w:rFonts w:ascii="Calibri" w:hAnsi="Calibri" w:cs="Calibri"/>
                <w:b/>
                <w:bCs/>
                <w:color w:val="000000"/>
              </w:rPr>
            </w:pPr>
            <w:r>
              <w:rPr>
                <w:rFonts w:ascii="Calibri" w:hAnsi="Calibri" w:cs="Calibri"/>
                <w:b/>
                <w:bCs/>
                <w:color w:val="000000"/>
                <w:sz w:val="22"/>
                <w:szCs w:val="22"/>
              </w:rPr>
              <w:t>Course requirements</w:t>
            </w:r>
          </w:p>
        </w:tc>
        <w:tc>
          <w:tcPr>
            <w:tcW w:w="1900" w:type="dxa"/>
            <w:shd w:val="clear" w:color="auto" w:fill="auto"/>
            <w:vAlign w:val="bottom"/>
          </w:tcPr>
          <w:p w:rsidR="001425A5" w:rsidRDefault="001425A5">
            <w:pPr>
              <w:rPr>
                <w:rFonts w:ascii="Calibri" w:hAnsi="Calibri" w:cs="Calibri"/>
                <w:b/>
                <w:bCs/>
                <w:color w:val="000000"/>
              </w:rPr>
            </w:pPr>
            <w:r>
              <w:rPr>
                <w:rFonts w:ascii="Calibri" w:hAnsi="Calibri" w:cs="Calibri"/>
                <w:b/>
                <w:bCs/>
                <w:color w:val="000000"/>
                <w:sz w:val="22"/>
                <w:szCs w:val="22"/>
              </w:rPr>
              <w:t>Pre &amp; Post % of Gain or Loss</w:t>
            </w:r>
          </w:p>
        </w:tc>
        <w:tc>
          <w:tcPr>
            <w:tcW w:w="1760" w:type="dxa"/>
            <w:shd w:val="clear" w:color="auto" w:fill="auto"/>
            <w:vAlign w:val="bottom"/>
          </w:tcPr>
          <w:p w:rsidR="001425A5" w:rsidRDefault="001425A5">
            <w:pPr>
              <w:rPr>
                <w:rFonts w:ascii="Calibri" w:hAnsi="Calibri" w:cs="Calibri"/>
                <w:b/>
                <w:bCs/>
                <w:color w:val="000000"/>
              </w:rPr>
            </w:pPr>
            <w:r>
              <w:rPr>
                <w:rFonts w:ascii="Calibri" w:hAnsi="Calibri" w:cs="Calibri"/>
                <w:b/>
                <w:bCs/>
                <w:color w:val="000000"/>
                <w:sz w:val="22"/>
                <w:szCs w:val="22"/>
              </w:rPr>
              <w:t>Number of Students Taking Pre &amp; Post</w:t>
            </w:r>
          </w:p>
        </w:tc>
        <w:tc>
          <w:tcPr>
            <w:tcW w:w="1100" w:type="dxa"/>
            <w:shd w:val="clear" w:color="auto" w:fill="auto"/>
            <w:vAlign w:val="bottom"/>
          </w:tcPr>
          <w:p w:rsidR="001425A5" w:rsidRDefault="001425A5">
            <w:pPr>
              <w:rPr>
                <w:rFonts w:ascii="Calibri" w:hAnsi="Calibri" w:cs="Calibri"/>
                <w:b/>
                <w:bCs/>
                <w:color w:val="000000"/>
              </w:rPr>
            </w:pPr>
            <w:r>
              <w:rPr>
                <w:rFonts w:ascii="Calibri" w:hAnsi="Calibri" w:cs="Calibri"/>
                <w:b/>
                <w:bCs/>
                <w:color w:val="000000"/>
                <w:sz w:val="22"/>
                <w:szCs w:val="22"/>
              </w:rPr>
              <w:t>Number of Students Enrolled</w:t>
            </w:r>
          </w:p>
        </w:tc>
        <w:tc>
          <w:tcPr>
            <w:tcW w:w="1360" w:type="dxa"/>
            <w:shd w:val="clear" w:color="auto" w:fill="auto"/>
            <w:noWrap/>
            <w:vAlign w:val="bottom"/>
          </w:tcPr>
          <w:p w:rsidR="001425A5" w:rsidRDefault="001425A5">
            <w:pPr>
              <w:rPr>
                <w:rFonts w:ascii="Calibri" w:hAnsi="Calibri" w:cs="Calibri"/>
                <w:b/>
                <w:bCs/>
                <w:color w:val="000000"/>
              </w:rPr>
            </w:pPr>
            <w:r>
              <w:rPr>
                <w:rFonts w:ascii="Calibri" w:hAnsi="Calibri" w:cs="Calibri"/>
                <w:b/>
                <w:bCs/>
                <w:color w:val="000000"/>
                <w:sz w:val="22"/>
                <w:szCs w:val="22"/>
              </w:rPr>
              <w:t>Success Rate</w:t>
            </w: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rPr>
                <w:rFonts w:ascii="Calibri" w:hAnsi="Calibri" w:cs="Calibri"/>
                <w:b/>
                <w:bCs/>
                <w:color w:val="000000"/>
              </w:rPr>
            </w:pPr>
          </w:p>
        </w:tc>
        <w:tc>
          <w:tcPr>
            <w:tcW w:w="1080" w:type="dxa"/>
            <w:shd w:val="clear" w:color="auto" w:fill="auto"/>
            <w:noWrap/>
            <w:vAlign w:val="bottom"/>
          </w:tcPr>
          <w:p w:rsidR="001425A5" w:rsidRDefault="001425A5">
            <w:pPr>
              <w:rPr>
                <w:rFonts w:ascii="Calibri" w:hAnsi="Calibri" w:cs="Calibri"/>
                <w:b/>
                <w:bCs/>
                <w:color w:val="000000"/>
              </w:rPr>
            </w:pPr>
          </w:p>
        </w:tc>
        <w:tc>
          <w:tcPr>
            <w:tcW w:w="1320" w:type="dxa"/>
            <w:shd w:val="clear" w:color="auto" w:fill="auto"/>
            <w:noWrap/>
            <w:vAlign w:val="bottom"/>
          </w:tcPr>
          <w:p w:rsidR="001425A5" w:rsidRDefault="001425A5">
            <w:pPr>
              <w:rPr>
                <w:rFonts w:ascii="Calibri" w:hAnsi="Calibri" w:cs="Calibri"/>
                <w:b/>
                <w:bCs/>
                <w:color w:val="000000"/>
              </w:rPr>
            </w:pPr>
          </w:p>
        </w:tc>
        <w:tc>
          <w:tcPr>
            <w:tcW w:w="2143" w:type="dxa"/>
            <w:shd w:val="clear" w:color="auto" w:fill="auto"/>
            <w:noWrap/>
            <w:vAlign w:val="bottom"/>
          </w:tcPr>
          <w:p w:rsidR="001425A5" w:rsidRDefault="001425A5">
            <w:pPr>
              <w:rPr>
                <w:rFonts w:ascii="Calibri" w:hAnsi="Calibri" w:cs="Calibri"/>
                <w:b/>
                <w:bCs/>
                <w:color w:val="000000"/>
              </w:rPr>
            </w:pPr>
            <w:r>
              <w:rPr>
                <w:rFonts w:ascii="Calibri" w:hAnsi="Calibri" w:cs="Calibri"/>
                <w:b/>
                <w:bCs/>
                <w:color w:val="000000"/>
                <w:sz w:val="22"/>
                <w:szCs w:val="22"/>
              </w:rPr>
              <w:t>Primary Approach</w:t>
            </w:r>
          </w:p>
        </w:tc>
        <w:tc>
          <w:tcPr>
            <w:tcW w:w="2143" w:type="dxa"/>
            <w:shd w:val="clear" w:color="auto" w:fill="auto"/>
            <w:noWrap/>
            <w:vAlign w:val="bottom"/>
          </w:tcPr>
          <w:p w:rsidR="001425A5" w:rsidRDefault="001425A5">
            <w:pPr>
              <w:rPr>
                <w:rFonts w:ascii="Calibri" w:hAnsi="Calibri" w:cs="Calibri"/>
                <w:b/>
                <w:bCs/>
                <w:color w:val="000000"/>
              </w:rPr>
            </w:pPr>
            <w:r>
              <w:rPr>
                <w:rFonts w:ascii="Calibri" w:hAnsi="Calibri" w:cs="Calibri"/>
                <w:b/>
                <w:bCs/>
                <w:color w:val="000000"/>
                <w:sz w:val="22"/>
                <w:szCs w:val="22"/>
              </w:rPr>
              <w:t xml:space="preserve"> Secondary Approach</w:t>
            </w:r>
          </w:p>
        </w:tc>
        <w:tc>
          <w:tcPr>
            <w:tcW w:w="2560" w:type="dxa"/>
            <w:shd w:val="clear" w:color="auto" w:fill="auto"/>
            <w:noWrap/>
            <w:vAlign w:val="bottom"/>
          </w:tcPr>
          <w:p w:rsidR="001425A5" w:rsidRDefault="001425A5">
            <w:pPr>
              <w:rPr>
                <w:rFonts w:ascii="Calibri" w:hAnsi="Calibri" w:cs="Calibri"/>
                <w:b/>
                <w:bCs/>
                <w:color w:val="000000"/>
              </w:rPr>
            </w:pPr>
            <w:r>
              <w:rPr>
                <w:rFonts w:ascii="Calibri" w:hAnsi="Calibri" w:cs="Calibri"/>
                <w:b/>
                <w:bCs/>
                <w:color w:val="000000"/>
                <w:sz w:val="22"/>
                <w:szCs w:val="22"/>
              </w:rPr>
              <w:t>N= None</w:t>
            </w:r>
          </w:p>
        </w:tc>
        <w:tc>
          <w:tcPr>
            <w:tcW w:w="1900" w:type="dxa"/>
            <w:shd w:val="clear" w:color="auto" w:fill="auto"/>
            <w:noWrap/>
            <w:vAlign w:val="bottom"/>
          </w:tcPr>
          <w:p w:rsidR="001425A5" w:rsidRDefault="001425A5">
            <w:pPr>
              <w:rPr>
                <w:rFonts w:ascii="Calibri" w:hAnsi="Calibri" w:cs="Calibri"/>
                <w:b/>
                <w:bCs/>
                <w:color w:val="000000"/>
              </w:rPr>
            </w:pPr>
            <w:r>
              <w:rPr>
                <w:rFonts w:ascii="Calibri" w:hAnsi="Calibri" w:cs="Calibri"/>
                <w:b/>
                <w:bCs/>
                <w:color w:val="000000"/>
                <w:sz w:val="22"/>
                <w:szCs w:val="22"/>
              </w:rPr>
              <w:t>PE  = Perspectives</w:t>
            </w:r>
          </w:p>
        </w:tc>
        <w:tc>
          <w:tcPr>
            <w:tcW w:w="1760" w:type="dxa"/>
            <w:shd w:val="clear" w:color="auto" w:fill="auto"/>
            <w:noWrap/>
            <w:vAlign w:val="bottom"/>
          </w:tcPr>
          <w:p w:rsidR="001425A5" w:rsidRDefault="001425A5">
            <w:pPr>
              <w:rPr>
                <w:rFonts w:ascii="Calibri" w:hAnsi="Calibri" w:cs="Calibri"/>
                <w:b/>
                <w:bCs/>
                <w:color w:val="000000"/>
              </w:rPr>
            </w:pPr>
          </w:p>
        </w:tc>
        <w:tc>
          <w:tcPr>
            <w:tcW w:w="1100" w:type="dxa"/>
            <w:shd w:val="clear" w:color="auto" w:fill="auto"/>
            <w:noWrap/>
            <w:vAlign w:val="bottom"/>
          </w:tcPr>
          <w:p w:rsidR="001425A5" w:rsidRDefault="001425A5">
            <w:pPr>
              <w:rPr>
                <w:rFonts w:ascii="Calibri" w:hAnsi="Calibri" w:cs="Calibri"/>
                <w:b/>
                <w:bCs/>
                <w:color w:val="000000"/>
              </w:rPr>
            </w:pPr>
          </w:p>
        </w:tc>
        <w:tc>
          <w:tcPr>
            <w:tcW w:w="1360" w:type="dxa"/>
            <w:shd w:val="clear" w:color="auto" w:fill="auto"/>
            <w:noWrap/>
            <w:vAlign w:val="bottom"/>
          </w:tcPr>
          <w:p w:rsidR="001425A5" w:rsidRDefault="001425A5">
            <w:pPr>
              <w:rPr>
                <w:rFonts w:ascii="Calibri" w:hAnsi="Calibri" w:cs="Calibri"/>
                <w:b/>
                <w:bCs/>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rPr>
                <w:rFonts w:ascii="Calibri" w:hAnsi="Calibri" w:cs="Calibri"/>
                <w:b/>
                <w:bCs/>
                <w:color w:val="000000"/>
              </w:rPr>
            </w:pPr>
          </w:p>
        </w:tc>
        <w:tc>
          <w:tcPr>
            <w:tcW w:w="1080" w:type="dxa"/>
            <w:shd w:val="clear" w:color="auto" w:fill="auto"/>
            <w:noWrap/>
            <w:vAlign w:val="bottom"/>
          </w:tcPr>
          <w:p w:rsidR="001425A5" w:rsidRDefault="001425A5">
            <w:pPr>
              <w:rPr>
                <w:rFonts w:ascii="Calibri" w:hAnsi="Calibri" w:cs="Calibri"/>
                <w:b/>
                <w:bCs/>
                <w:color w:val="000000"/>
              </w:rPr>
            </w:pPr>
          </w:p>
        </w:tc>
        <w:tc>
          <w:tcPr>
            <w:tcW w:w="1320" w:type="dxa"/>
            <w:shd w:val="clear" w:color="auto" w:fill="auto"/>
            <w:noWrap/>
            <w:vAlign w:val="bottom"/>
          </w:tcPr>
          <w:p w:rsidR="001425A5" w:rsidRDefault="001425A5">
            <w:pPr>
              <w:rPr>
                <w:rFonts w:ascii="Calibri" w:hAnsi="Calibri" w:cs="Calibri"/>
                <w:b/>
                <w:bCs/>
                <w:color w:val="000000"/>
              </w:rPr>
            </w:pPr>
          </w:p>
        </w:tc>
        <w:tc>
          <w:tcPr>
            <w:tcW w:w="2143" w:type="dxa"/>
            <w:shd w:val="clear" w:color="auto" w:fill="auto"/>
            <w:noWrap/>
            <w:vAlign w:val="bottom"/>
          </w:tcPr>
          <w:p w:rsidR="001425A5" w:rsidRDefault="001425A5">
            <w:pPr>
              <w:rPr>
                <w:rFonts w:ascii="Calibri" w:hAnsi="Calibri" w:cs="Calibri"/>
                <w:b/>
                <w:bCs/>
                <w:color w:val="000000"/>
              </w:rPr>
            </w:pPr>
          </w:p>
        </w:tc>
        <w:tc>
          <w:tcPr>
            <w:tcW w:w="2143" w:type="dxa"/>
            <w:shd w:val="clear" w:color="auto" w:fill="auto"/>
            <w:noWrap/>
            <w:vAlign w:val="bottom"/>
          </w:tcPr>
          <w:p w:rsidR="001425A5" w:rsidRDefault="001425A5">
            <w:pPr>
              <w:rPr>
                <w:rFonts w:ascii="Calibri" w:hAnsi="Calibri" w:cs="Calibri"/>
                <w:b/>
                <w:bCs/>
                <w:color w:val="000000"/>
              </w:rPr>
            </w:pPr>
          </w:p>
        </w:tc>
        <w:tc>
          <w:tcPr>
            <w:tcW w:w="2560" w:type="dxa"/>
            <w:shd w:val="clear" w:color="auto" w:fill="auto"/>
            <w:noWrap/>
            <w:vAlign w:val="bottom"/>
          </w:tcPr>
          <w:p w:rsidR="001425A5" w:rsidRDefault="001425A5">
            <w:pPr>
              <w:rPr>
                <w:rFonts w:ascii="Calibri" w:hAnsi="Calibri" w:cs="Calibri"/>
                <w:b/>
                <w:bCs/>
                <w:color w:val="000000"/>
              </w:rPr>
            </w:pPr>
            <w:r>
              <w:rPr>
                <w:rFonts w:ascii="Calibri" w:hAnsi="Calibri" w:cs="Calibri"/>
                <w:b/>
                <w:bCs/>
                <w:color w:val="000000"/>
                <w:sz w:val="22"/>
                <w:szCs w:val="22"/>
              </w:rPr>
              <w:t>S= Some required</w:t>
            </w:r>
          </w:p>
        </w:tc>
        <w:tc>
          <w:tcPr>
            <w:tcW w:w="1900" w:type="dxa"/>
            <w:shd w:val="clear" w:color="auto" w:fill="auto"/>
            <w:noWrap/>
            <w:vAlign w:val="bottom"/>
          </w:tcPr>
          <w:p w:rsidR="001425A5" w:rsidRDefault="001425A5">
            <w:pPr>
              <w:rPr>
                <w:rFonts w:ascii="Calibri" w:hAnsi="Calibri" w:cs="Calibri"/>
                <w:b/>
                <w:bCs/>
                <w:color w:val="000000"/>
              </w:rPr>
            </w:pPr>
            <w:r>
              <w:rPr>
                <w:rFonts w:ascii="Calibri" w:hAnsi="Calibri" w:cs="Calibri"/>
                <w:b/>
                <w:bCs/>
                <w:color w:val="000000"/>
                <w:sz w:val="22"/>
                <w:szCs w:val="22"/>
              </w:rPr>
              <w:t>I     = IDA</w:t>
            </w:r>
          </w:p>
        </w:tc>
        <w:tc>
          <w:tcPr>
            <w:tcW w:w="1760" w:type="dxa"/>
            <w:shd w:val="clear" w:color="auto" w:fill="auto"/>
            <w:noWrap/>
            <w:vAlign w:val="bottom"/>
          </w:tcPr>
          <w:p w:rsidR="001425A5" w:rsidRDefault="001425A5">
            <w:pPr>
              <w:rPr>
                <w:rFonts w:ascii="Calibri" w:hAnsi="Calibri" w:cs="Calibri"/>
                <w:b/>
                <w:bCs/>
                <w:color w:val="000000"/>
              </w:rPr>
            </w:pPr>
          </w:p>
        </w:tc>
        <w:tc>
          <w:tcPr>
            <w:tcW w:w="1100" w:type="dxa"/>
            <w:shd w:val="clear" w:color="auto" w:fill="auto"/>
            <w:noWrap/>
            <w:vAlign w:val="bottom"/>
          </w:tcPr>
          <w:p w:rsidR="001425A5" w:rsidRDefault="001425A5">
            <w:pPr>
              <w:rPr>
                <w:rFonts w:ascii="Calibri" w:hAnsi="Calibri" w:cs="Calibri"/>
                <w:b/>
                <w:bCs/>
                <w:color w:val="000000"/>
              </w:rPr>
            </w:pPr>
          </w:p>
        </w:tc>
        <w:tc>
          <w:tcPr>
            <w:tcW w:w="1360" w:type="dxa"/>
            <w:shd w:val="clear" w:color="auto" w:fill="auto"/>
            <w:noWrap/>
            <w:vAlign w:val="bottom"/>
          </w:tcPr>
          <w:p w:rsidR="001425A5" w:rsidRDefault="001425A5">
            <w:pPr>
              <w:rPr>
                <w:rFonts w:ascii="Calibri" w:hAnsi="Calibri" w:cs="Calibri"/>
                <w:b/>
                <w:bCs/>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jc w:val="cente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b/>
                <w:bCs/>
                <w:color w:val="000000"/>
              </w:rPr>
            </w:pPr>
            <w:r>
              <w:rPr>
                <w:rFonts w:ascii="Calibri" w:hAnsi="Calibri" w:cs="Calibri"/>
                <w:b/>
                <w:bCs/>
                <w:color w:val="000000"/>
                <w:sz w:val="22"/>
                <w:szCs w:val="22"/>
              </w:rPr>
              <w:t xml:space="preserve">M = Much required </w:t>
            </w:r>
          </w:p>
        </w:tc>
        <w:tc>
          <w:tcPr>
            <w:tcW w:w="1900" w:type="dxa"/>
            <w:shd w:val="clear" w:color="auto" w:fill="auto"/>
            <w:noWrap/>
            <w:vAlign w:val="bottom"/>
          </w:tcPr>
          <w:p w:rsidR="001425A5" w:rsidRDefault="001425A5">
            <w:pPr>
              <w:rPr>
                <w:rFonts w:ascii="Calibri" w:hAnsi="Calibri" w:cs="Calibri"/>
                <w:b/>
                <w:bCs/>
                <w:color w:val="000000"/>
              </w:rPr>
            </w:pPr>
            <w:r>
              <w:rPr>
                <w:rFonts w:ascii="Calibri" w:hAnsi="Calibri" w:cs="Calibri"/>
                <w:b/>
                <w:bCs/>
                <w:color w:val="000000"/>
                <w:sz w:val="22"/>
                <w:szCs w:val="22"/>
              </w:rPr>
              <w:t>PA  = Paradigms</w:t>
            </w:r>
          </w:p>
        </w:tc>
        <w:tc>
          <w:tcPr>
            <w:tcW w:w="1760" w:type="dxa"/>
            <w:shd w:val="clear" w:color="auto" w:fill="auto"/>
            <w:noWrap/>
            <w:vAlign w:val="bottom"/>
          </w:tcPr>
          <w:p w:rsidR="001425A5" w:rsidRDefault="001425A5">
            <w:pPr>
              <w:rPr>
                <w:rFonts w:ascii="Calibri" w:hAnsi="Calibri" w:cs="Calibri"/>
                <w:b/>
                <w:bCs/>
                <w:color w:val="000000"/>
              </w:rPr>
            </w:pPr>
          </w:p>
        </w:tc>
        <w:tc>
          <w:tcPr>
            <w:tcW w:w="1100" w:type="dxa"/>
            <w:shd w:val="clear" w:color="auto" w:fill="auto"/>
            <w:noWrap/>
            <w:vAlign w:val="bottom"/>
          </w:tcPr>
          <w:p w:rsidR="001425A5" w:rsidRDefault="001425A5">
            <w:pPr>
              <w:rPr>
                <w:rFonts w:ascii="Calibri" w:hAnsi="Calibri" w:cs="Calibri"/>
                <w:b/>
                <w:bCs/>
                <w:color w:val="000000"/>
              </w:rPr>
            </w:pPr>
          </w:p>
        </w:tc>
        <w:tc>
          <w:tcPr>
            <w:tcW w:w="1360" w:type="dxa"/>
            <w:shd w:val="clear" w:color="auto" w:fill="auto"/>
            <w:noWrap/>
            <w:vAlign w:val="bottom"/>
          </w:tcPr>
          <w:p w:rsidR="001425A5" w:rsidRDefault="001425A5">
            <w:pP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jc w:val="cente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p>
        </w:tc>
        <w:tc>
          <w:tcPr>
            <w:tcW w:w="1900" w:type="dxa"/>
            <w:shd w:val="clear" w:color="auto" w:fill="auto"/>
            <w:noWrap/>
            <w:vAlign w:val="bottom"/>
          </w:tcPr>
          <w:p w:rsidR="001425A5" w:rsidRDefault="001425A5">
            <w:pPr>
              <w:rPr>
                <w:rFonts w:ascii="Calibri" w:hAnsi="Calibri" w:cs="Calibri"/>
                <w:b/>
                <w:bCs/>
                <w:color w:val="000000"/>
              </w:rPr>
            </w:pPr>
            <w:r>
              <w:rPr>
                <w:rFonts w:ascii="Calibri" w:hAnsi="Calibri" w:cs="Calibri"/>
                <w:b/>
                <w:bCs/>
                <w:color w:val="000000"/>
                <w:sz w:val="22"/>
                <w:szCs w:val="22"/>
              </w:rPr>
              <w:t>O    = Overall</w:t>
            </w:r>
          </w:p>
        </w:tc>
        <w:tc>
          <w:tcPr>
            <w:tcW w:w="1760" w:type="dxa"/>
            <w:shd w:val="clear" w:color="auto" w:fill="auto"/>
            <w:noWrap/>
            <w:vAlign w:val="bottom"/>
          </w:tcPr>
          <w:p w:rsidR="001425A5" w:rsidRDefault="001425A5">
            <w:pPr>
              <w:rPr>
                <w:rFonts w:ascii="Calibri" w:hAnsi="Calibri" w:cs="Calibri"/>
                <w:b/>
                <w:bCs/>
                <w:color w:val="000000"/>
              </w:rPr>
            </w:pPr>
          </w:p>
        </w:tc>
        <w:tc>
          <w:tcPr>
            <w:tcW w:w="1100" w:type="dxa"/>
            <w:shd w:val="clear" w:color="auto" w:fill="auto"/>
            <w:noWrap/>
            <w:vAlign w:val="bottom"/>
          </w:tcPr>
          <w:p w:rsidR="001425A5" w:rsidRDefault="001425A5">
            <w:pPr>
              <w:rPr>
                <w:rFonts w:ascii="Calibri" w:hAnsi="Calibri" w:cs="Calibri"/>
                <w:b/>
                <w:bCs/>
                <w:color w:val="000000"/>
              </w:rPr>
            </w:pPr>
          </w:p>
        </w:tc>
        <w:tc>
          <w:tcPr>
            <w:tcW w:w="1360" w:type="dxa"/>
            <w:shd w:val="clear" w:color="auto" w:fill="auto"/>
            <w:noWrap/>
            <w:vAlign w:val="bottom"/>
          </w:tcPr>
          <w:p w:rsidR="001425A5" w:rsidRDefault="001425A5">
            <w:pP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jc w:val="cente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p>
        </w:tc>
        <w:tc>
          <w:tcPr>
            <w:tcW w:w="1900" w:type="dxa"/>
            <w:shd w:val="clear" w:color="auto" w:fill="auto"/>
            <w:noWrap/>
            <w:vAlign w:val="bottom"/>
          </w:tcPr>
          <w:p w:rsidR="001425A5" w:rsidRDefault="001425A5">
            <w:pPr>
              <w:rPr>
                <w:rFonts w:ascii="Calibri" w:hAnsi="Calibri" w:cs="Calibri"/>
                <w:color w:val="000000"/>
              </w:rPr>
            </w:pPr>
          </w:p>
        </w:tc>
        <w:tc>
          <w:tcPr>
            <w:tcW w:w="1760" w:type="dxa"/>
            <w:shd w:val="clear" w:color="auto" w:fill="auto"/>
            <w:noWrap/>
            <w:vAlign w:val="bottom"/>
          </w:tcPr>
          <w:p w:rsidR="001425A5" w:rsidRDefault="001425A5">
            <w:pPr>
              <w:rPr>
                <w:rFonts w:ascii="Calibri" w:hAnsi="Calibri" w:cs="Calibri"/>
                <w:color w:val="000000"/>
              </w:rPr>
            </w:pPr>
          </w:p>
        </w:tc>
        <w:tc>
          <w:tcPr>
            <w:tcW w:w="1100" w:type="dxa"/>
            <w:shd w:val="clear" w:color="auto" w:fill="auto"/>
            <w:noWrap/>
            <w:vAlign w:val="bottom"/>
          </w:tcPr>
          <w:p w:rsidR="001425A5" w:rsidRDefault="001425A5">
            <w:pPr>
              <w:rPr>
                <w:rFonts w:ascii="Calibri" w:hAnsi="Calibri" w:cs="Calibri"/>
                <w:color w:val="000000"/>
              </w:rPr>
            </w:pPr>
          </w:p>
        </w:tc>
        <w:tc>
          <w:tcPr>
            <w:tcW w:w="1360" w:type="dxa"/>
            <w:shd w:val="clear" w:color="auto" w:fill="auto"/>
            <w:noWrap/>
            <w:vAlign w:val="bottom"/>
          </w:tcPr>
          <w:p w:rsidR="001425A5" w:rsidRDefault="001425A5">
            <w:pP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jc w:val="center"/>
              <w:rPr>
                <w:rFonts w:ascii="Calibri" w:hAnsi="Calibri" w:cs="Calibri"/>
                <w:b/>
                <w:bCs/>
                <w:color w:val="000000"/>
              </w:rPr>
            </w:pPr>
            <w:r>
              <w:rPr>
                <w:rFonts w:ascii="Calibri" w:hAnsi="Calibri" w:cs="Calibri"/>
                <w:b/>
                <w:bCs/>
                <w:color w:val="000000"/>
                <w:sz w:val="22"/>
                <w:szCs w:val="22"/>
              </w:rPr>
              <w:t>X</w:t>
            </w:r>
          </w:p>
        </w:tc>
        <w:tc>
          <w:tcPr>
            <w:tcW w:w="108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Fall 2011</w:t>
            </w:r>
          </w:p>
        </w:tc>
        <w:tc>
          <w:tcPr>
            <w:tcW w:w="132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SOC 111 01</w:t>
            </w:r>
          </w:p>
        </w:tc>
        <w:tc>
          <w:tcPr>
            <w:tcW w:w="2143"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Lecture</w:t>
            </w:r>
          </w:p>
        </w:tc>
        <w:tc>
          <w:tcPr>
            <w:tcW w:w="2143"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Discussion/Recitation</w:t>
            </w:r>
          </w:p>
        </w:tc>
        <w:tc>
          <w:tcPr>
            <w:tcW w:w="256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M - Writing</w:t>
            </w:r>
          </w:p>
        </w:tc>
        <w:tc>
          <w:tcPr>
            <w:tcW w:w="190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PE = 16% increase</w:t>
            </w:r>
          </w:p>
        </w:tc>
        <w:tc>
          <w:tcPr>
            <w:tcW w:w="1760" w:type="dxa"/>
            <w:shd w:val="clear" w:color="auto" w:fill="auto"/>
            <w:noWrap/>
            <w:vAlign w:val="bottom"/>
          </w:tcPr>
          <w:p w:rsidR="001425A5" w:rsidRDefault="001425A5">
            <w:pPr>
              <w:jc w:val="center"/>
              <w:rPr>
                <w:rFonts w:ascii="Calibri" w:hAnsi="Calibri" w:cs="Calibri"/>
                <w:color w:val="000000"/>
              </w:rPr>
            </w:pPr>
            <w:r>
              <w:rPr>
                <w:rFonts w:ascii="Calibri" w:hAnsi="Calibri" w:cs="Calibri"/>
                <w:color w:val="000000"/>
                <w:sz w:val="22"/>
                <w:szCs w:val="22"/>
              </w:rPr>
              <w:t>6</w:t>
            </w:r>
          </w:p>
        </w:tc>
        <w:tc>
          <w:tcPr>
            <w:tcW w:w="1100" w:type="dxa"/>
            <w:shd w:val="clear" w:color="auto" w:fill="auto"/>
            <w:noWrap/>
            <w:vAlign w:val="bottom"/>
          </w:tcPr>
          <w:p w:rsidR="001425A5" w:rsidRDefault="001425A5">
            <w:pPr>
              <w:jc w:val="center"/>
              <w:rPr>
                <w:rFonts w:ascii="Calibri" w:hAnsi="Calibri" w:cs="Calibri"/>
                <w:color w:val="000000"/>
              </w:rPr>
            </w:pPr>
            <w:r>
              <w:rPr>
                <w:rFonts w:ascii="Calibri" w:hAnsi="Calibri" w:cs="Calibri"/>
                <w:color w:val="000000"/>
                <w:sz w:val="22"/>
                <w:szCs w:val="22"/>
              </w:rPr>
              <w:t>23</w:t>
            </w:r>
          </w:p>
        </w:tc>
        <w:tc>
          <w:tcPr>
            <w:tcW w:w="1360" w:type="dxa"/>
            <w:shd w:val="clear" w:color="auto" w:fill="auto"/>
            <w:noWrap/>
            <w:vAlign w:val="bottom"/>
          </w:tcPr>
          <w:p w:rsidR="001425A5" w:rsidRDefault="001425A5">
            <w:pPr>
              <w:jc w:val="center"/>
              <w:rPr>
                <w:rFonts w:ascii="Calibri" w:hAnsi="Calibri" w:cs="Calibri"/>
                <w:color w:val="000000"/>
              </w:rPr>
            </w:pPr>
            <w:r>
              <w:rPr>
                <w:rFonts w:ascii="Calibri" w:hAnsi="Calibri" w:cs="Calibri"/>
                <w:color w:val="000000"/>
                <w:sz w:val="22"/>
                <w:szCs w:val="22"/>
              </w:rPr>
              <w:t>34.87%</w:t>
            </w: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jc w:val="cente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S - Oral Communication</w:t>
            </w:r>
          </w:p>
        </w:tc>
        <w:tc>
          <w:tcPr>
            <w:tcW w:w="190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I    = 15% decrease</w:t>
            </w:r>
          </w:p>
        </w:tc>
        <w:tc>
          <w:tcPr>
            <w:tcW w:w="1760" w:type="dxa"/>
            <w:shd w:val="clear" w:color="auto" w:fill="auto"/>
            <w:noWrap/>
            <w:vAlign w:val="bottom"/>
          </w:tcPr>
          <w:p w:rsidR="001425A5" w:rsidRDefault="001425A5">
            <w:pPr>
              <w:rPr>
                <w:rFonts w:ascii="Calibri" w:hAnsi="Calibri" w:cs="Calibri"/>
                <w:color w:val="000000"/>
              </w:rPr>
            </w:pPr>
          </w:p>
        </w:tc>
        <w:tc>
          <w:tcPr>
            <w:tcW w:w="1100" w:type="dxa"/>
            <w:shd w:val="clear" w:color="auto" w:fill="auto"/>
            <w:noWrap/>
            <w:vAlign w:val="bottom"/>
          </w:tcPr>
          <w:p w:rsidR="001425A5" w:rsidRDefault="001425A5">
            <w:pPr>
              <w:rPr>
                <w:rFonts w:ascii="Calibri" w:hAnsi="Calibri" w:cs="Calibri"/>
                <w:color w:val="000000"/>
              </w:rPr>
            </w:pPr>
          </w:p>
        </w:tc>
        <w:tc>
          <w:tcPr>
            <w:tcW w:w="1360" w:type="dxa"/>
            <w:shd w:val="clear" w:color="auto" w:fill="auto"/>
            <w:noWrap/>
            <w:vAlign w:val="bottom"/>
          </w:tcPr>
          <w:p w:rsidR="001425A5" w:rsidRDefault="001425A5">
            <w:pP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jc w:val="cente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S - Computer Application</w:t>
            </w:r>
          </w:p>
        </w:tc>
        <w:tc>
          <w:tcPr>
            <w:tcW w:w="190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PA = 2% increase</w:t>
            </w:r>
          </w:p>
        </w:tc>
        <w:tc>
          <w:tcPr>
            <w:tcW w:w="1760" w:type="dxa"/>
            <w:shd w:val="clear" w:color="auto" w:fill="auto"/>
            <w:noWrap/>
            <w:vAlign w:val="bottom"/>
          </w:tcPr>
          <w:p w:rsidR="001425A5" w:rsidRDefault="001425A5">
            <w:pPr>
              <w:rPr>
                <w:rFonts w:ascii="Calibri" w:hAnsi="Calibri" w:cs="Calibri"/>
                <w:color w:val="000000"/>
              </w:rPr>
            </w:pPr>
          </w:p>
        </w:tc>
        <w:tc>
          <w:tcPr>
            <w:tcW w:w="1100" w:type="dxa"/>
            <w:shd w:val="clear" w:color="auto" w:fill="auto"/>
            <w:noWrap/>
            <w:vAlign w:val="bottom"/>
          </w:tcPr>
          <w:p w:rsidR="001425A5" w:rsidRDefault="001425A5">
            <w:pPr>
              <w:rPr>
                <w:rFonts w:ascii="Calibri" w:hAnsi="Calibri" w:cs="Calibri"/>
                <w:color w:val="000000"/>
              </w:rPr>
            </w:pPr>
          </w:p>
        </w:tc>
        <w:tc>
          <w:tcPr>
            <w:tcW w:w="1360" w:type="dxa"/>
            <w:shd w:val="clear" w:color="auto" w:fill="auto"/>
            <w:noWrap/>
            <w:vAlign w:val="bottom"/>
          </w:tcPr>
          <w:p w:rsidR="001425A5" w:rsidRDefault="001425A5">
            <w:pP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jc w:val="cente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S - Group Work</w:t>
            </w:r>
          </w:p>
        </w:tc>
        <w:tc>
          <w:tcPr>
            <w:tcW w:w="190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O   = No change</w:t>
            </w:r>
          </w:p>
        </w:tc>
        <w:tc>
          <w:tcPr>
            <w:tcW w:w="1760" w:type="dxa"/>
            <w:shd w:val="clear" w:color="auto" w:fill="auto"/>
            <w:noWrap/>
            <w:vAlign w:val="bottom"/>
          </w:tcPr>
          <w:p w:rsidR="001425A5" w:rsidRDefault="001425A5">
            <w:pPr>
              <w:rPr>
                <w:rFonts w:ascii="Calibri" w:hAnsi="Calibri" w:cs="Calibri"/>
                <w:color w:val="000000"/>
              </w:rPr>
            </w:pPr>
          </w:p>
        </w:tc>
        <w:tc>
          <w:tcPr>
            <w:tcW w:w="1100" w:type="dxa"/>
            <w:shd w:val="clear" w:color="auto" w:fill="auto"/>
            <w:noWrap/>
            <w:vAlign w:val="bottom"/>
          </w:tcPr>
          <w:p w:rsidR="001425A5" w:rsidRDefault="001425A5">
            <w:pPr>
              <w:rPr>
                <w:rFonts w:ascii="Calibri" w:hAnsi="Calibri" w:cs="Calibri"/>
                <w:color w:val="000000"/>
              </w:rPr>
            </w:pPr>
          </w:p>
        </w:tc>
        <w:tc>
          <w:tcPr>
            <w:tcW w:w="1360" w:type="dxa"/>
            <w:shd w:val="clear" w:color="auto" w:fill="auto"/>
            <w:noWrap/>
            <w:vAlign w:val="bottom"/>
          </w:tcPr>
          <w:p w:rsidR="001425A5" w:rsidRDefault="001425A5">
            <w:pP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jc w:val="cente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N - Mathematical</w:t>
            </w:r>
          </w:p>
        </w:tc>
        <w:tc>
          <w:tcPr>
            <w:tcW w:w="1900" w:type="dxa"/>
            <w:shd w:val="clear" w:color="auto" w:fill="auto"/>
            <w:noWrap/>
            <w:vAlign w:val="bottom"/>
          </w:tcPr>
          <w:p w:rsidR="001425A5" w:rsidRDefault="001425A5">
            <w:pPr>
              <w:rPr>
                <w:rFonts w:ascii="Calibri" w:hAnsi="Calibri" w:cs="Calibri"/>
                <w:color w:val="000000"/>
              </w:rPr>
            </w:pPr>
          </w:p>
        </w:tc>
        <w:tc>
          <w:tcPr>
            <w:tcW w:w="1760" w:type="dxa"/>
            <w:shd w:val="clear" w:color="auto" w:fill="auto"/>
            <w:noWrap/>
            <w:vAlign w:val="bottom"/>
          </w:tcPr>
          <w:p w:rsidR="001425A5" w:rsidRDefault="001425A5">
            <w:pPr>
              <w:rPr>
                <w:rFonts w:ascii="Calibri" w:hAnsi="Calibri" w:cs="Calibri"/>
                <w:color w:val="000000"/>
              </w:rPr>
            </w:pPr>
          </w:p>
        </w:tc>
        <w:tc>
          <w:tcPr>
            <w:tcW w:w="1100" w:type="dxa"/>
            <w:shd w:val="clear" w:color="auto" w:fill="auto"/>
            <w:noWrap/>
            <w:vAlign w:val="bottom"/>
          </w:tcPr>
          <w:p w:rsidR="001425A5" w:rsidRDefault="001425A5">
            <w:pPr>
              <w:rPr>
                <w:rFonts w:ascii="Calibri" w:hAnsi="Calibri" w:cs="Calibri"/>
                <w:color w:val="000000"/>
              </w:rPr>
            </w:pPr>
          </w:p>
        </w:tc>
        <w:tc>
          <w:tcPr>
            <w:tcW w:w="1360" w:type="dxa"/>
            <w:shd w:val="clear" w:color="auto" w:fill="auto"/>
            <w:noWrap/>
            <w:vAlign w:val="bottom"/>
          </w:tcPr>
          <w:p w:rsidR="001425A5" w:rsidRDefault="001425A5">
            <w:pP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jc w:val="cente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S - Critical thinking</w:t>
            </w:r>
          </w:p>
        </w:tc>
        <w:tc>
          <w:tcPr>
            <w:tcW w:w="1900" w:type="dxa"/>
            <w:shd w:val="clear" w:color="auto" w:fill="auto"/>
            <w:noWrap/>
            <w:vAlign w:val="bottom"/>
          </w:tcPr>
          <w:p w:rsidR="001425A5" w:rsidRDefault="001425A5">
            <w:pPr>
              <w:rPr>
                <w:rFonts w:ascii="Calibri" w:hAnsi="Calibri" w:cs="Calibri"/>
                <w:color w:val="000000"/>
              </w:rPr>
            </w:pPr>
          </w:p>
        </w:tc>
        <w:tc>
          <w:tcPr>
            <w:tcW w:w="1760" w:type="dxa"/>
            <w:shd w:val="clear" w:color="auto" w:fill="auto"/>
            <w:noWrap/>
            <w:vAlign w:val="bottom"/>
          </w:tcPr>
          <w:p w:rsidR="001425A5" w:rsidRDefault="001425A5">
            <w:pPr>
              <w:rPr>
                <w:rFonts w:ascii="Calibri" w:hAnsi="Calibri" w:cs="Calibri"/>
                <w:color w:val="000000"/>
              </w:rPr>
            </w:pPr>
          </w:p>
        </w:tc>
        <w:tc>
          <w:tcPr>
            <w:tcW w:w="1100" w:type="dxa"/>
            <w:shd w:val="clear" w:color="auto" w:fill="auto"/>
            <w:noWrap/>
            <w:vAlign w:val="bottom"/>
          </w:tcPr>
          <w:p w:rsidR="001425A5" w:rsidRDefault="001425A5">
            <w:pPr>
              <w:rPr>
                <w:rFonts w:ascii="Calibri" w:hAnsi="Calibri" w:cs="Calibri"/>
                <w:color w:val="000000"/>
              </w:rPr>
            </w:pPr>
          </w:p>
        </w:tc>
        <w:tc>
          <w:tcPr>
            <w:tcW w:w="1360" w:type="dxa"/>
            <w:shd w:val="clear" w:color="auto" w:fill="auto"/>
            <w:noWrap/>
            <w:vAlign w:val="bottom"/>
          </w:tcPr>
          <w:p w:rsidR="001425A5" w:rsidRDefault="001425A5">
            <w:pP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jc w:val="cente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N - Creative artistic/design</w:t>
            </w:r>
          </w:p>
        </w:tc>
        <w:tc>
          <w:tcPr>
            <w:tcW w:w="1900" w:type="dxa"/>
            <w:shd w:val="clear" w:color="auto" w:fill="auto"/>
            <w:noWrap/>
            <w:vAlign w:val="bottom"/>
          </w:tcPr>
          <w:p w:rsidR="001425A5" w:rsidRDefault="001425A5">
            <w:pPr>
              <w:rPr>
                <w:rFonts w:ascii="Calibri" w:hAnsi="Calibri" w:cs="Calibri"/>
                <w:color w:val="000000"/>
              </w:rPr>
            </w:pPr>
          </w:p>
        </w:tc>
        <w:tc>
          <w:tcPr>
            <w:tcW w:w="1760" w:type="dxa"/>
            <w:shd w:val="clear" w:color="auto" w:fill="auto"/>
            <w:noWrap/>
            <w:vAlign w:val="bottom"/>
          </w:tcPr>
          <w:p w:rsidR="001425A5" w:rsidRDefault="001425A5">
            <w:pPr>
              <w:rPr>
                <w:rFonts w:ascii="Calibri" w:hAnsi="Calibri" w:cs="Calibri"/>
                <w:color w:val="000000"/>
              </w:rPr>
            </w:pPr>
          </w:p>
        </w:tc>
        <w:tc>
          <w:tcPr>
            <w:tcW w:w="1100" w:type="dxa"/>
            <w:shd w:val="clear" w:color="auto" w:fill="auto"/>
            <w:noWrap/>
            <w:vAlign w:val="bottom"/>
          </w:tcPr>
          <w:p w:rsidR="001425A5" w:rsidRDefault="001425A5">
            <w:pPr>
              <w:rPr>
                <w:rFonts w:ascii="Calibri" w:hAnsi="Calibri" w:cs="Calibri"/>
                <w:color w:val="000000"/>
              </w:rPr>
            </w:pPr>
          </w:p>
        </w:tc>
        <w:tc>
          <w:tcPr>
            <w:tcW w:w="1360" w:type="dxa"/>
            <w:shd w:val="clear" w:color="auto" w:fill="auto"/>
            <w:noWrap/>
            <w:vAlign w:val="bottom"/>
          </w:tcPr>
          <w:p w:rsidR="001425A5" w:rsidRDefault="001425A5">
            <w:pP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jc w:val="cente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M - Reading</w:t>
            </w:r>
          </w:p>
        </w:tc>
        <w:tc>
          <w:tcPr>
            <w:tcW w:w="1900" w:type="dxa"/>
            <w:shd w:val="clear" w:color="auto" w:fill="auto"/>
            <w:noWrap/>
            <w:vAlign w:val="bottom"/>
          </w:tcPr>
          <w:p w:rsidR="001425A5" w:rsidRDefault="001425A5">
            <w:pPr>
              <w:rPr>
                <w:rFonts w:ascii="Calibri" w:hAnsi="Calibri" w:cs="Calibri"/>
                <w:color w:val="000000"/>
              </w:rPr>
            </w:pPr>
          </w:p>
        </w:tc>
        <w:tc>
          <w:tcPr>
            <w:tcW w:w="1760" w:type="dxa"/>
            <w:shd w:val="clear" w:color="auto" w:fill="auto"/>
            <w:noWrap/>
            <w:vAlign w:val="bottom"/>
          </w:tcPr>
          <w:p w:rsidR="001425A5" w:rsidRDefault="001425A5">
            <w:pPr>
              <w:rPr>
                <w:rFonts w:ascii="Calibri" w:hAnsi="Calibri" w:cs="Calibri"/>
                <w:color w:val="000000"/>
              </w:rPr>
            </w:pPr>
          </w:p>
        </w:tc>
        <w:tc>
          <w:tcPr>
            <w:tcW w:w="1100" w:type="dxa"/>
            <w:shd w:val="clear" w:color="auto" w:fill="auto"/>
            <w:noWrap/>
            <w:vAlign w:val="bottom"/>
          </w:tcPr>
          <w:p w:rsidR="001425A5" w:rsidRDefault="001425A5">
            <w:pPr>
              <w:rPr>
                <w:rFonts w:ascii="Calibri" w:hAnsi="Calibri" w:cs="Calibri"/>
                <w:color w:val="000000"/>
              </w:rPr>
            </w:pPr>
          </w:p>
        </w:tc>
        <w:tc>
          <w:tcPr>
            <w:tcW w:w="1360" w:type="dxa"/>
            <w:shd w:val="clear" w:color="auto" w:fill="auto"/>
            <w:noWrap/>
            <w:vAlign w:val="bottom"/>
          </w:tcPr>
          <w:p w:rsidR="001425A5" w:rsidRDefault="001425A5">
            <w:pP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jc w:val="cente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S - Memorization</w:t>
            </w:r>
          </w:p>
        </w:tc>
        <w:tc>
          <w:tcPr>
            <w:tcW w:w="1900" w:type="dxa"/>
            <w:shd w:val="clear" w:color="auto" w:fill="auto"/>
            <w:noWrap/>
            <w:vAlign w:val="bottom"/>
          </w:tcPr>
          <w:p w:rsidR="001425A5" w:rsidRDefault="001425A5">
            <w:pPr>
              <w:rPr>
                <w:rFonts w:ascii="Calibri" w:hAnsi="Calibri" w:cs="Calibri"/>
                <w:color w:val="000000"/>
              </w:rPr>
            </w:pPr>
          </w:p>
        </w:tc>
        <w:tc>
          <w:tcPr>
            <w:tcW w:w="1760" w:type="dxa"/>
            <w:shd w:val="clear" w:color="auto" w:fill="auto"/>
            <w:noWrap/>
            <w:vAlign w:val="bottom"/>
          </w:tcPr>
          <w:p w:rsidR="001425A5" w:rsidRDefault="001425A5">
            <w:pPr>
              <w:rPr>
                <w:rFonts w:ascii="Calibri" w:hAnsi="Calibri" w:cs="Calibri"/>
                <w:color w:val="000000"/>
              </w:rPr>
            </w:pPr>
          </w:p>
        </w:tc>
        <w:tc>
          <w:tcPr>
            <w:tcW w:w="1100" w:type="dxa"/>
            <w:shd w:val="clear" w:color="auto" w:fill="auto"/>
            <w:noWrap/>
            <w:vAlign w:val="bottom"/>
          </w:tcPr>
          <w:p w:rsidR="001425A5" w:rsidRDefault="001425A5">
            <w:pPr>
              <w:rPr>
                <w:rFonts w:ascii="Calibri" w:hAnsi="Calibri" w:cs="Calibri"/>
                <w:color w:val="000000"/>
              </w:rPr>
            </w:pPr>
          </w:p>
        </w:tc>
        <w:tc>
          <w:tcPr>
            <w:tcW w:w="1360" w:type="dxa"/>
            <w:shd w:val="clear" w:color="auto" w:fill="auto"/>
            <w:noWrap/>
            <w:vAlign w:val="bottom"/>
          </w:tcPr>
          <w:p w:rsidR="001425A5" w:rsidRDefault="001425A5">
            <w:pP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jc w:val="cente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p>
        </w:tc>
        <w:tc>
          <w:tcPr>
            <w:tcW w:w="1900" w:type="dxa"/>
            <w:shd w:val="clear" w:color="auto" w:fill="auto"/>
            <w:noWrap/>
            <w:vAlign w:val="bottom"/>
          </w:tcPr>
          <w:p w:rsidR="001425A5" w:rsidRDefault="001425A5">
            <w:pPr>
              <w:rPr>
                <w:rFonts w:ascii="Calibri" w:hAnsi="Calibri" w:cs="Calibri"/>
                <w:color w:val="000000"/>
              </w:rPr>
            </w:pPr>
          </w:p>
        </w:tc>
        <w:tc>
          <w:tcPr>
            <w:tcW w:w="1760" w:type="dxa"/>
            <w:shd w:val="clear" w:color="auto" w:fill="auto"/>
            <w:noWrap/>
            <w:vAlign w:val="bottom"/>
          </w:tcPr>
          <w:p w:rsidR="001425A5" w:rsidRDefault="001425A5">
            <w:pPr>
              <w:rPr>
                <w:rFonts w:ascii="Calibri" w:hAnsi="Calibri" w:cs="Calibri"/>
                <w:color w:val="000000"/>
              </w:rPr>
            </w:pPr>
          </w:p>
        </w:tc>
        <w:tc>
          <w:tcPr>
            <w:tcW w:w="1100" w:type="dxa"/>
            <w:shd w:val="clear" w:color="auto" w:fill="auto"/>
            <w:noWrap/>
            <w:vAlign w:val="bottom"/>
          </w:tcPr>
          <w:p w:rsidR="001425A5" w:rsidRDefault="001425A5">
            <w:pPr>
              <w:rPr>
                <w:rFonts w:ascii="Calibri" w:hAnsi="Calibri" w:cs="Calibri"/>
                <w:color w:val="000000"/>
              </w:rPr>
            </w:pPr>
          </w:p>
        </w:tc>
        <w:tc>
          <w:tcPr>
            <w:tcW w:w="1360" w:type="dxa"/>
            <w:shd w:val="clear" w:color="auto" w:fill="auto"/>
            <w:noWrap/>
            <w:vAlign w:val="bottom"/>
          </w:tcPr>
          <w:p w:rsidR="001425A5" w:rsidRDefault="001425A5">
            <w:pP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bl>
    <w:p w:rsidR="00E83E90" w:rsidRDefault="00E83E90">
      <w:r>
        <w:br w:type="page"/>
      </w:r>
    </w:p>
    <w:tbl>
      <w:tblPr>
        <w:tblW w:w="1772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0"/>
        <w:gridCol w:w="1080"/>
        <w:gridCol w:w="1320"/>
        <w:gridCol w:w="2143"/>
        <w:gridCol w:w="2143"/>
        <w:gridCol w:w="2560"/>
        <w:gridCol w:w="1900"/>
        <w:gridCol w:w="1760"/>
        <w:gridCol w:w="1100"/>
        <w:gridCol w:w="1360"/>
        <w:gridCol w:w="960"/>
      </w:tblGrid>
      <w:tr w:rsidR="001425A5">
        <w:trPr>
          <w:trHeight w:val="288"/>
        </w:trPr>
        <w:tc>
          <w:tcPr>
            <w:tcW w:w="1400" w:type="dxa"/>
            <w:shd w:val="clear" w:color="auto" w:fill="auto"/>
            <w:noWrap/>
            <w:vAlign w:val="bottom"/>
          </w:tcPr>
          <w:p w:rsidR="001425A5" w:rsidRDefault="001425A5">
            <w:pPr>
              <w:jc w:val="cente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p>
        </w:tc>
        <w:tc>
          <w:tcPr>
            <w:tcW w:w="1900" w:type="dxa"/>
            <w:shd w:val="clear" w:color="auto" w:fill="auto"/>
            <w:noWrap/>
            <w:vAlign w:val="bottom"/>
          </w:tcPr>
          <w:p w:rsidR="001425A5" w:rsidRDefault="001425A5">
            <w:pPr>
              <w:rPr>
                <w:rFonts w:ascii="Calibri" w:hAnsi="Calibri" w:cs="Calibri"/>
                <w:color w:val="000000"/>
              </w:rPr>
            </w:pPr>
          </w:p>
        </w:tc>
        <w:tc>
          <w:tcPr>
            <w:tcW w:w="1760" w:type="dxa"/>
            <w:shd w:val="clear" w:color="auto" w:fill="auto"/>
            <w:noWrap/>
            <w:vAlign w:val="bottom"/>
          </w:tcPr>
          <w:p w:rsidR="001425A5" w:rsidRDefault="001425A5">
            <w:pPr>
              <w:rPr>
                <w:rFonts w:ascii="Calibri" w:hAnsi="Calibri" w:cs="Calibri"/>
                <w:color w:val="000000"/>
              </w:rPr>
            </w:pPr>
          </w:p>
        </w:tc>
        <w:tc>
          <w:tcPr>
            <w:tcW w:w="1100" w:type="dxa"/>
            <w:shd w:val="clear" w:color="auto" w:fill="auto"/>
            <w:noWrap/>
            <w:vAlign w:val="bottom"/>
          </w:tcPr>
          <w:p w:rsidR="001425A5" w:rsidRDefault="001425A5">
            <w:pPr>
              <w:rPr>
                <w:rFonts w:ascii="Calibri" w:hAnsi="Calibri" w:cs="Calibri"/>
                <w:color w:val="000000"/>
              </w:rPr>
            </w:pPr>
          </w:p>
        </w:tc>
        <w:tc>
          <w:tcPr>
            <w:tcW w:w="1360" w:type="dxa"/>
            <w:shd w:val="clear" w:color="auto" w:fill="auto"/>
            <w:noWrap/>
            <w:vAlign w:val="bottom"/>
          </w:tcPr>
          <w:p w:rsidR="001425A5" w:rsidRDefault="001425A5">
            <w:pP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jc w:val="center"/>
              <w:rPr>
                <w:rFonts w:ascii="Calibri" w:hAnsi="Calibri" w:cs="Calibri"/>
                <w:b/>
                <w:bCs/>
                <w:color w:val="000000"/>
              </w:rPr>
            </w:pPr>
            <w:r>
              <w:rPr>
                <w:rFonts w:ascii="Calibri" w:hAnsi="Calibri" w:cs="Calibri"/>
                <w:b/>
                <w:bCs/>
                <w:color w:val="000000"/>
                <w:sz w:val="22"/>
                <w:szCs w:val="22"/>
              </w:rPr>
              <w:t>X</w:t>
            </w:r>
          </w:p>
        </w:tc>
        <w:tc>
          <w:tcPr>
            <w:tcW w:w="108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Fall 2011</w:t>
            </w:r>
          </w:p>
        </w:tc>
        <w:tc>
          <w:tcPr>
            <w:tcW w:w="132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SOC 111-04</w:t>
            </w:r>
          </w:p>
        </w:tc>
        <w:tc>
          <w:tcPr>
            <w:tcW w:w="2143"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Lecture</w:t>
            </w:r>
          </w:p>
        </w:tc>
        <w:tc>
          <w:tcPr>
            <w:tcW w:w="2143"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Discussion/Recitation</w:t>
            </w:r>
          </w:p>
        </w:tc>
        <w:tc>
          <w:tcPr>
            <w:tcW w:w="256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M - Writing</w:t>
            </w:r>
          </w:p>
        </w:tc>
        <w:tc>
          <w:tcPr>
            <w:tcW w:w="190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PE = 23% increase</w:t>
            </w:r>
          </w:p>
        </w:tc>
        <w:tc>
          <w:tcPr>
            <w:tcW w:w="1760" w:type="dxa"/>
            <w:shd w:val="clear" w:color="auto" w:fill="auto"/>
            <w:noWrap/>
            <w:vAlign w:val="bottom"/>
          </w:tcPr>
          <w:p w:rsidR="001425A5" w:rsidRDefault="001425A5">
            <w:pPr>
              <w:jc w:val="center"/>
              <w:rPr>
                <w:rFonts w:ascii="Calibri" w:hAnsi="Calibri" w:cs="Calibri"/>
                <w:color w:val="000000"/>
              </w:rPr>
            </w:pPr>
            <w:r>
              <w:rPr>
                <w:rFonts w:ascii="Calibri" w:hAnsi="Calibri" w:cs="Calibri"/>
                <w:color w:val="000000"/>
                <w:sz w:val="22"/>
                <w:szCs w:val="22"/>
              </w:rPr>
              <w:t>14</w:t>
            </w:r>
          </w:p>
        </w:tc>
        <w:tc>
          <w:tcPr>
            <w:tcW w:w="1100" w:type="dxa"/>
            <w:shd w:val="clear" w:color="auto" w:fill="auto"/>
            <w:noWrap/>
            <w:vAlign w:val="bottom"/>
          </w:tcPr>
          <w:p w:rsidR="001425A5" w:rsidRDefault="001425A5">
            <w:pPr>
              <w:jc w:val="center"/>
              <w:rPr>
                <w:rFonts w:ascii="Calibri" w:hAnsi="Calibri" w:cs="Calibri"/>
                <w:color w:val="000000"/>
              </w:rPr>
            </w:pPr>
            <w:r>
              <w:rPr>
                <w:rFonts w:ascii="Calibri" w:hAnsi="Calibri" w:cs="Calibri"/>
                <w:color w:val="000000"/>
                <w:sz w:val="22"/>
                <w:szCs w:val="22"/>
              </w:rPr>
              <w:t>24</w:t>
            </w:r>
          </w:p>
        </w:tc>
        <w:tc>
          <w:tcPr>
            <w:tcW w:w="1360" w:type="dxa"/>
            <w:shd w:val="clear" w:color="auto" w:fill="auto"/>
            <w:noWrap/>
            <w:vAlign w:val="bottom"/>
          </w:tcPr>
          <w:p w:rsidR="001425A5" w:rsidRDefault="001425A5">
            <w:pPr>
              <w:jc w:val="center"/>
              <w:rPr>
                <w:rFonts w:ascii="Calibri" w:hAnsi="Calibri" w:cs="Calibri"/>
                <w:color w:val="000000"/>
              </w:rPr>
            </w:pPr>
            <w:r>
              <w:rPr>
                <w:rFonts w:ascii="Calibri" w:hAnsi="Calibri" w:cs="Calibri"/>
                <w:color w:val="000000"/>
                <w:sz w:val="22"/>
                <w:szCs w:val="22"/>
              </w:rPr>
              <w:t>58.33%</w:t>
            </w: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jc w:val="cente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S - Oral Communication</w:t>
            </w:r>
          </w:p>
        </w:tc>
        <w:tc>
          <w:tcPr>
            <w:tcW w:w="190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I    = 6% increase</w:t>
            </w:r>
          </w:p>
        </w:tc>
        <w:tc>
          <w:tcPr>
            <w:tcW w:w="1760" w:type="dxa"/>
            <w:shd w:val="clear" w:color="auto" w:fill="auto"/>
            <w:noWrap/>
            <w:vAlign w:val="bottom"/>
          </w:tcPr>
          <w:p w:rsidR="001425A5" w:rsidRDefault="001425A5">
            <w:pPr>
              <w:jc w:val="center"/>
              <w:rPr>
                <w:rFonts w:ascii="Calibri" w:hAnsi="Calibri" w:cs="Calibri"/>
                <w:color w:val="000000"/>
              </w:rPr>
            </w:pPr>
          </w:p>
        </w:tc>
        <w:tc>
          <w:tcPr>
            <w:tcW w:w="1100" w:type="dxa"/>
            <w:shd w:val="clear" w:color="auto" w:fill="auto"/>
            <w:noWrap/>
            <w:vAlign w:val="bottom"/>
          </w:tcPr>
          <w:p w:rsidR="001425A5" w:rsidRDefault="001425A5">
            <w:pPr>
              <w:jc w:val="center"/>
              <w:rPr>
                <w:rFonts w:ascii="Calibri" w:hAnsi="Calibri" w:cs="Calibri"/>
                <w:color w:val="000000"/>
              </w:rPr>
            </w:pPr>
          </w:p>
        </w:tc>
        <w:tc>
          <w:tcPr>
            <w:tcW w:w="1360" w:type="dxa"/>
            <w:shd w:val="clear" w:color="auto" w:fill="auto"/>
            <w:noWrap/>
            <w:vAlign w:val="bottom"/>
          </w:tcPr>
          <w:p w:rsidR="001425A5" w:rsidRDefault="001425A5">
            <w:pPr>
              <w:jc w:val="cente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jc w:val="cente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S - Computer Application</w:t>
            </w:r>
          </w:p>
        </w:tc>
        <w:tc>
          <w:tcPr>
            <w:tcW w:w="190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PA = 11% increase</w:t>
            </w:r>
          </w:p>
        </w:tc>
        <w:tc>
          <w:tcPr>
            <w:tcW w:w="1760" w:type="dxa"/>
            <w:shd w:val="clear" w:color="auto" w:fill="auto"/>
            <w:noWrap/>
            <w:vAlign w:val="bottom"/>
          </w:tcPr>
          <w:p w:rsidR="001425A5" w:rsidRDefault="001425A5">
            <w:pPr>
              <w:jc w:val="center"/>
              <w:rPr>
                <w:rFonts w:ascii="Calibri" w:hAnsi="Calibri" w:cs="Calibri"/>
                <w:color w:val="000000"/>
              </w:rPr>
            </w:pPr>
          </w:p>
        </w:tc>
        <w:tc>
          <w:tcPr>
            <w:tcW w:w="1100" w:type="dxa"/>
            <w:shd w:val="clear" w:color="auto" w:fill="auto"/>
            <w:noWrap/>
            <w:vAlign w:val="bottom"/>
          </w:tcPr>
          <w:p w:rsidR="001425A5" w:rsidRDefault="001425A5">
            <w:pPr>
              <w:jc w:val="center"/>
              <w:rPr>
                <w:rFonts w:ascii="Calibri" w:hAnsi="Calibri" w:cs="Calibri"/>
                <w:color w:val="000000"/>
              </w:rPr>
            </w:pPr>
          </w:p>
        </w:tc>
        <w:tc>
          <w:tcPr>
            <w:tcW w:w="1360" w:type="dxa"/>
            <w:shd w:val="clear" w:color="auto" w:fill="auto"/>
            <w:noWrap/>
            <w:vAlign w:val="bottom"/>
          </w:tcPr>
          <w:p w:rsidR="001425A5" w:rsidRDefault="001425A5">
            <w:pPr>
              <w:jc w:val="cente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jc w:val="cente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S - Group Work</w:t>
            </w:r>
          </w:p>
        </w:tc>
        <w:tc>
          <w:tcPr>
            <w:tcW w:w="190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O   = 18% increase</w:t>
            </w:r>
          </w:p>
        </w:tc>
        <w:tc>
          <w:tcPr>
            <w:tcW w:w="1760" w:type="dxa"/>
            <w:shd w:val="clear" w:color="auto" w:fill="auto"/>
            <w:noWrap/>
            <w:vAlign w:val="bottom"/>
          </w:tcPr>
          <w:p w:rsidR="001425A5" w:rsidRDefault="001425A5">
            <w:pPr>
              <w:jc w:val="center"/>
              <w:rPr>
                <w:rFonts w:ascii="Calibri" w:hAnsi="Calibri" w:cs="Calibri"/>
                <w:color w:val="000000"/>
              </w:rPr>
            </w:pPr>
          </w:p>
        </w:tc>
        <w:tc>
          <w:tcPr>
            <w:tcW w:w="1100" w:type="dxa"/>
            <w:shd w:val="clear" w:color="auto" w:fill="auto"/>
            <w:noWrap/>
            <w:vAlign w:val="bottom"/>
          </w:tcPr>
          <w:p w:rsidR="001425A5" w:rsidRDefault="001425A5">
            <w:pPr>
              <w:jc w:val="center"/>
              <w:rPr>
                <w:rFonts w:ascii="Calibri" w:hAnsi="Calibri" w:cs="Calibri"/>
                <w:color w:val="000000"/>
              </w:rPr>
            </w:pPr>
          </w:p>
        </w:tc>
        <w:tc>
          <w:tcPr>
            <w:tcW w:w="1360" w:type="dxa"/>
            <w:shd w:val="clear" w:color="auto" w:fill="auto"/>
            <w:noWrap/>
            <w:vAlign w:val="bottom"/>
          </w:tcPr>
          <w:p w:rsidR="001425A5" w:rsidRDefault="001425A5">
            <w:pPr>
              <w:jc w:val="cente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jc w:val="cente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N - Mathematical</w:t>
            </w:r>
          </w:p>
        </w:tc>
        <w:tc>
          <w:tcPr>
            <w:tcW w:w="1900" w:type="dxa"/>
            <w:shd w:val="clear" w:color="auto" w:fill="auto"/>
            <w:noWrap/>
            <w:vAlign w:val="bottom"/>
          </w:tcPr>
          <w:p w:rsidR="001425A5" w:rsidRDefault="001425A5">
            <w:pPr>
              <w:rPr>
                <w:rFonts w:ascii="Calibri" w:hAnsi="Calibri" w:cs="Calibri"/>
                <w:color w:val="000000"/>
              </w:rPr>
            </w:pPr>
          </w:p>
        </w:tc>
        <w:tc>
          <w:tcPr>
            <w:tcW w:w="1760" w:type="dxa"/>
            <w:shd w:val="clear" w:color="auto" w:fill="auto"/>
            <w:noWrap/>
            <w:vAlign w:val="bottom"/>
          </w:tcPr>
          <w:p w:rsidR="001425A5" w:rsidRDefault="001425A5">
            <w:pPr>
              <w:jc w:val="center"/>
              <w:rPr>
                <w:rFonts w:ascii="Calibri" w:hAnsi="Calibri" w:cs="Calibri"/>
                <w:color w:val="000000"/>
              </w:rPr>
            </w:pPr>
          </w:p>
        </w:tc>
        <w:tc>
          <w:tcPr>
            <w:tcW w:w="1100" w:type="dxa"/>
            <w:shd w:val="clear" w:color="auto" w:fill="auto"/>
            <w:noWrap/>
            <w:vAlign w:val="bottom"/>
          </w:tcPr>
          <w:p w:rsidR="001425A5" w:rsidRDefault="001425A5">
            <w:pPr>
              <w:jc w:val="center"/>
              <w:rPr>
                <w:rFonts w:ascii="Calibri" w:hAnsi="Calibri" w:cs="Calibri"/>
                <w:color w:val="000000"/>
              </w:rPr>
            </w:pPr>
          </w:p>
        </w:tc>
        <w:tc>
          <w:tcPr>
            <w:tcW w:w="1360" w:type="dxa"/>
            <w:shd w:val="clear" w:color="auto" w:fill="auto"/>
            <w:noWrap/>
            <w:vAlign w:val="bottom"/>
          </w:tcPr>
          <w:p w:rsidR="001425A5" w:rsidRDefault="001425A5">
            <w:pPr>
              <w:jc w:val="cente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jc w:val="cente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M - Critical thinking</w:t>
            </w:r>
          </w:p>
        </w:tc>
        <w:tc>
          <w:tcPr>
            <w:tcW w:w="1900" w:type="dxa"/>
            <w:shd w:val="clear" w:color="auto" w:fill="auto"/>
            <w:noWrap/>
            <w:vAlign w:val="bottom"/>
          </w:tcPr>
          <w:p w:rsidR="001425A5" w:rsidRDefault="001425A5">
            <w:pPr>
              <w:rPr>
                <w:rFonts w:ascii="Calibri" w:hAnsi="Calibri" w:cs="Calibri"/>
                <w:color w:val="000000"/>
              </w:rPr>
            </w:pPr>
          </w:p>
        </w:tc>
        <w:tc>
          <w:tcPr>
            <w:tcW w:w="1760" w:type="dxa"/>
            <w:shd w:val="clear" w:color="auto" w:fill="auto"/>
            <w:noWrap/>
            <w:vAlign w:val="bottom"/>
          </w:tcPr>
          <w:p w:rsidR="001425A5" w:rsidRDefault="001425A5">
            <w:pPr>
              <w:jc w:val="center"/>
              <w:rPr>
                <w:rFonts w:ascii="Calibri" w:hAnsi="Calibri" w:cs="Calibri"/>
                <w:color w:val="000000"/>
              </w:rPr>
            </w:pPr>
          </w:p>
        </w:tc>
        <w:tc>
          <w:tcPr>
            <w:tcW w:w="1100" w:type="dxa"/>
            <w:shd w:val="clear" w:color="auto" w:fill="auto"/>
            <w:noWrap/>
            <w:vAlign w:val="bottom"/>
          </w:tcPr>
          <w:p w:rsidR="001425A5" w:rsidRDefault="001425A5">
            <w:pPr>
              <w:jc w:val="center"/>
              <w:rPr>
                <w:rFonts w:ascii="Calibri" w:hAnsi="Calibri" w:cs="Calibri"/>
                <w:color w:val="000000"/>
              </w:rPr>
            </w:pPr>
          </w:p>
        </w:tc>
        <w:tc>
          <w:tcPr>
            <w:tcW w:w="1360" w:type="dxa"/>
            <w:shd w:val="clear" w:color="auto" w:fill="auto"/>
            <w:noWrap/>
            <w:vAlign w:val="bottom"/>
          </w:tcPr>
          <w:p w:rsidR="001425A5" w:rsidRDefault="001425A5">
            <w:pPr>
              <w:jc w:val="cente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jc w:val="cente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N - Creative artistic/design</w:t>
            </w:r>
          </w:p>
        </w:tc>
        <w:tc>
          <w:tcPr>
            <w:tcW w:w="1900" w:type="dxa"/>
            <w:shd w:val="clear" w:color="auto" w:fill="auto"/>
            <w:noWrap/>
            <w:vAlign w:val="bottom"/>
          </w:tcPr>
          <w:p w:rsidR="001425A5" w:rsidRDefault="001425A5">
            <w:pPr>
              <w:rPr>
                <w:rFonts w:ascii="Calibri" w:hAnsi="Calibri" w:cs="Calibri"/>
                <w:color w:val="000000"/>
              </w:rPr>
            </w:pPr>
          </w:p>
        </w:tc>
        <w:tc>
          <w:tcPr>
            <w:tcW w:w="1760" w:type="dxa"/>
            <w:shd w:val="clear" w:color="auto" w:fill="auto"/>
            <w:noWrap/>
            <w:vAlign w:val="bottom"/>
          </w:tcPr>
          <w:p w:rsidR="001425A5" w:rsidRDefault="001425A5">
            <w:pPr>
              <w:jc w:val="center"/>
              <w:rPr>
                <w:rFonts w:ascii="Calibri" w:hAnsi="Calibri" w:cs="Calibri"/>
                <w:color w:val="000000"/>
              </w:rPr>
            </w:pPr>
          </w:p>
        </w:tc>
        <w:tc>
          <w:tcPr>
            <w:tcW w:w="1100" w:type="dxa"/>
            <w:shd w:val="clear" w:color="auto" w:fill="auto"/>
            <w:noWrap/>
            <w:vAlign w:val="bottom"/>
          </w:tcPr>
          <w:p w:rsidR="001425A5" w:rsidRDefault="001425A5">
            <w:pPr>
              <w:jc w:val="center"/>
              <w:rPr>
                <w:rFonts w:ascii="Calibri" w:hAnsi="Calibri" w:cs="Calibri"/>
                <w:color w:val="000000"/>
              </w:rPr>
            </w:pPr>
          </w:p>
        </w:tc>
        <w:tc>
          <w:tcPr>
            <w:tcW w:w="1360" w:type="dxa"/>
            <w:shd w:val="clear" w:color="auto" w:fill="auto"/>
            <w:noWrap/>
            <w:vAlign w:val="bottom"/>
          </w:tcPr>
          <w:p w:rsidR="001425A5" w:rsidRDefault="001425A5">
            <w:pPr>
              <w:jc w:val="cente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jc w:val="cente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M - Reading</w:t>
            </w:r>
          </w:p>
        </w:tc>
        <w:tc>
          <w:tcPr>
            <w:tcW w:w="1900" w:type="dxa"/>
            <w:shd w:val="clear" w:color="auto" w:fill="auto"/>
            <w:noWrap/>
            <w:vAlign w:val="bottom"/>
          </w:tcPr>
          <w:p w:rsidR="001425A5" w:rsidRDefault="001425A5">
            <w:pPr>
              <w:rPr>
                <w:rFonts w:ascii="Calibri" w:hAnsi="Calibri" w:cs="Calibri"/>
                <w:color w:val="000000"/>
              </w:rPr>
            </w:pPr>
          </w:p>
        </w:tc>
        <w:tc>
          <w:tcPr>
            <w:tcW w:w="1760" w:type="dxa"/>
            <w:shd w:val="clear" w:color="auto" w:fill="auto"/>
            <w:noWrap/>
            <w:vAlign w:val="bottom"/>
          </w:tcPr>
          <w:p w:rsidR="001425A5" w:rsidRDefault="001425A5">
            <w:pPr>
              <w:jc w:val="center"/>
              <w:rPr>
                <w:rFonts w:ascii="Calibri" w:hAnsi="Calibri" w:cs="Calibri"/>
                <w:color w:val="000000"/>
              </w:rPr>
            </w:pPr>
          </w:p>
        </w:tc>
        <w:tc>
          <w:tcPr>
            <w:tcW w:w="1100" w:type="dxa"/>
            <w:shd w:val="clear" w:color="auto" w:fill="auto"/>
            <w:noWrap/>
            <w:vAlign w:val="bottom"/>
          </w:tcPr>
          <w:p w:rsidR="001425A5" w:rsidRDefault="001425A5">
            <w:pPr>
              <w:jc w:val="center"/>
              <w:rPr>
                <w:rFonts w:ascii="Calibri" w:hAnsi="Calibri" w:cs="Calibri"/>
                <w:color w:val="000000"/>
              </w:rPr>
            </w:pPr>
          </w:p>
        </w:tc>
        <w:tc>
          <w:tcPr>
            <w:tcW w:w="1360" w:type="dxa"/>
            <w:shd w:val="clear" w:color="auto" w:fill="auto"/>
            <w:noWrap/>
            <w:vAlign w:val="bottom"/>
          </w:tcPr>
          <w:p w:rsidR="001425A5" w:rsidRDefault="001425A5">
            <w:pPr>
              <w:jc w:val="cente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jc w:val="cente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S - Memorization</w:t>
            </w:r>
          </w:p>
        </w:tc>
        <w:tc>
          <w:tcPr>
            <w:tcW w:w="1900" w:type="dxa"/>
            <w:shd w:val="clear" w:color="auto" w:fill="auto"/>
            <w:noWrap/>
            <w:vAlign w:val="bottom"/>
          </w:tcPr>
          <w:p w:rsidR="001425A5" w:rsidRDefault="001425A5">
            <w:pPr>
              <w:rPr>
                <w:rFonts w:ascii="Calibri" w:hAnsi="Calibri" w:cs="Calibri"/>
                <w:color w:val="000000"/>
              </w:rPr>
            </w:pPr>
          </w:p>
        </w:tc>
        <w:tc>
          <w:tcPr>
            <w:tcW w:w="1760" w:type="dxa"/>
            <w:shd w:val="clear" w:color="auto" w:fill="auto"/>
            <w:noWrap/>
            <w:vAlign w:val="bottom"/>
          </w:tcPr>
          <w:p w:rsidR="001425A5" w:rsidRDefault="001425A5">
            <w:pPr>
              <w:jc w:val="center"/>
              <w:rPr>
                <w:rFonts w:ascii="Calibri" w:hAnsi="Calibri" w:cs="Calibri"/>
                <w:color w:val="000000"/>
              </w:rPr>
            </w:pPr>
          </w:p>
        </w:tc>
        <w:tc>
          <w:tcPr>
            <w:tcW w:w="1100" w:type="dxa"/>
            <w:shd w:val="clear" w:color="auto" w:fill="auto"/>
            <w:noWrap/>
            <w:vAlign w:val="bottom"/>
          </w:tcPr>
          <w:p w:rsidR="001425A5" w:rsidRDefault="001425A5">
            <w:pPr>
              <w:jc w:val="center"/>
              <w:rPr>
                <w:rFonts w:ascii="Calibri" w:hAnsi="Calibri" w:cs="Calibri"/>
                <w:color w:val="000000"/>
              </w:rPr>
            </w:pPr>
          </w:p>
        </w:tc>
        <w:tc>
          <w:tcPr>
            <w:tcW w:w="1360" w:type="dxa"/>
            <w:shd w:val="clear" w:color="auto" w:fill="auto"/>
            <w:noWrap/>
            <w:vAlign w:val="bottom"/>
          </w:tcPr>
          <w:p w:rsidR="001425A5" w:rsidRDefault="001425A5">
            <w:pPr>
              <w:jc w:val="cente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jc w:val="cente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p>
        </w:tc>
        <w:tc>
          <w:tcPr>
            <w:tcW w:w="1900" w:type="dxa"/>
            <w:shd w:val="clear" w:color="auto" w:fill="auto"/>
            <w:noWrap/>
            <w:vAlign w:val="bottom"/>
          </w:tcPr>
          <w:p w:rsidR="001425A5" w:rsidRDefault="001425A5">
            <w:pPr>
              <w:rPr>
                <w:rFonts w:ascii="Calibri" w:hAnsi="Calibri" w:cs="Calibri"/>
                <w:color w:val="000000"/>
              </w:rPr>
            </w:pPr>
          </w:p>
        </w:tc>
        <w:tc>
          <w:tcPr>
            <w:tcW w:w="1760" w:type="dxa"/>
            <w:shd w:val="clear" w:color="auto" w:fill="auto"/>
            <w:noWrap/>
            <w:vAlign w:val="bottom"/>
          </w:tcPr>
          <w:p w:rsidR="001425A5" w:rsidRDefault="001425A5">
            <w:pPr>
              <w:rPr>
                <w:rFonts w:ascii="Calibri" w:hAnsi="Calibri" w:cs="Calibri"/>
                <w:color w:val="000000"/>
              </w:rPr>
            </w:pPr>
          </w:p>
        </w:tc>
        <w:tc>
          <w:tcPr>
            <w:tcW w:w="1100" w:type="dxa"/>
            <w:shd w:val="clear" w:color="auto" w:fill="auto"/>
            <w:noWrap/>
            <w:vAlign w:val="bottom"/>
          </w:tcPr>
          <w:p w:rsidR="001425A5" w:rsidRDefault="001425A5">
            <w:pPr>
              <w:rPr>
                <w:rFonts w:ascii="Calibri" w:hAnsi="Calibri" w:cs="Calibri"/>
                <w:color w:val="000000"/>
              </w:rPr>
            </w:pPr>
          </w:p>
        </w:tc>
        <w:tc>
          <w:tcPr>
            <w:tcW w:w="1360" w:type="dxa"/>
            <w:shd w:val="clear" w:color="auto" w:fill="auto"/>
            <w:noWrap/>
            <w:vAlign w:val="bottom"/>
          </w:tcPr>
          <w:p w:rsidR="001425A5" w:rsidRDefault="001425A5">
            <w:pP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jc w:val="center"/>
              <w:rPr>
                <w:rFonts w:ascii="Calibri" w:hAnsi="Calibri" w:cs="Calibri"/>
                <w:b/>
                <w:bCs/>
                <w:color w:val="000000"/>
              </w:rPr>
            </w:pPr>
            <w:r>
              <w:rPr>
                <w:rFonts w:ascii="Calibri" w:hAnsi="Calibri" w:cs="Calibri"/>
                <w:b/>
                <w:bCs/>
                <w:color w:val="000000"/>
                <w:sz w:val="22"/>
                <w:szCs w:val="22"/>
              </w:rPr>
              <w:t>X</w:t>
            </w:r>
          </w:p>
        </w:tc>
        <w:tc>
          <w:tcPr>
            <w:tcW w:w="108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Fall 2011</w:t>
            </w:r>
          </w:p>
        </w:tc>
        <w:tc>
          <w:tcPr>
            <w:tcW w:w="132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SOC 111-13</w:t>
            </w:r>
          </w:p>
        </w:tc>
        <w:tc>
          <w:tcPr>
            <w:tcW w:w="2143"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Lecture</w:t>
            </w:r>
          </w:p>
        </w:tc>
        <w:tc>
          <w:tcPr>
            <w:tcW w:w="2143"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Discussion/Recitation</w:t>
            </w:r>
          </w:p>
        </w:tc>
        <w:tc>
          <w:tcPr>
            <w:tcW w:w="256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M - Writing</w:t>
            </w:r>
          </w:p>
        </w:tc>
        <w:tc>
          <w:tcPr>
            <w:tcW w:w="190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PE = No change 57%</w:t>
            </w:r>
          </w:p>
        </w:tc>
        <w:tc>
          <w:tcPr>
            <w:tcW w:w="1760" w:type="dxa"/>
            <w:shd w:val="clear" w:color="auto" w:fill="auto"/>
            <w:noWrap/>
            <w:vAlign w:val="bottom"/>
          </w:tcPr>
          <w:p w:rsidR="001425A5" w:rsidRDefault="001425A5">
            <w:pPr>
              <w:jc w:val="center"/>
              <w:rPr>
                <w:rFonts w:ascii="Calibri" w:hAnsi="Calibri" w:cs="Calibri"/>
                <w:color w:val="000000"/>
              </w:rPr>
            </w:pPr>
            <w:r>
              <w:rPr>
                <w:rFonts w:ascii="Calibri" w:hAnsi="Calibri" w:cs="Calibri"/>
                <w:color w:val="000000"/>
                <w:sz w:val="22"/>
                <w:szCs w:val="22"/>
              </w:rPr>
              <w:t>17</w:t>
            </w:r>
          </w:p>
        </w:tc>
        <w:tc>
          <w:tcPr>
            <w:tcW w:w="1100" w:type="dxa"/>
            <w:shd w:val="clear" w:color="auto" w:fill="auto"/>
            <w:noWrap/>
            <w:vAlign w:val="bottom"/>
          </w:tcPr>
          <w:p w:rsidR="001425A5" w:rsidRDefault="001425A5">
            <w:pPr>
              <w:jc w:val="center"/>
              <w:rPr>
                <w:rFonts w:ascii="Calibri" w:hAnsi="Calibri" w:cs="Calibri"/>
                <w:color w:val="000000"/>
              </w:rPr>
            </w:pPr>
            <w:r>
              <w:rPr>
                <w:rFonts w:ascii="Calibri" w:hAnsi="Calibri" w:cs="Calibri"/>
                <w:color w:val="000000"/>
                <w:sz w:val="22"/>
                <w:szCs w:val="22"/>
              </w:rPr>
              <w:t>36</w:t>
            </w:r>
          </w:p>
        </w:tc>
        <w:tc>
          <w:tcPr>
            <w:tcW w:w="1360" w:type="dxa"/>
            <w:shd w:val="clear" w:color="auto" w:fill="auto"/>
            <w:noWrap/>
            <w:vAlign w:val="bottom"/>
          </w:tcPr>
          <w:p w:rsidR="001425A5" w:rsidRDefault="001425A5">
            <w:pPr>
              <w:jc w:val="center"/>
              <w:rPr>
                <w:rFonts w:ascii="Calibri" w:hAnsi="Calibri" w:cs="Calibri"/>
                <w:color w:val="000000"/>
              </w:rPr>
            </w:pPr>
            <w:r>
              <w:rPr>
                <w:rFonts w:ascii="Calibri" w:hAnsi="Calibri" w:cs="Calibri"/>
                <w:color w:val="000000"/>
                <w:sz w:val="22"/>
                <w:szCs w:val="22"/>
              </w:rPr>
              <w:t>40.00%</w:t>
            </w: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jc w:val="cente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S - Oral Communication</w:t>
            </w:r>
          </w:p>
        </w:tc>
        <w:tc>
          <w:tcPr>
            <w:tcW w:w="190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I    = 1% increase</w:t>
            </w:r>
          </w:p>
        </w:tc>
        <w:tc>
          <w:tcPr>
            <w:tcW w:w="1760" w:type="dxa"/>
            <w:shd w:val="clear" w:color="auto" w:fill="auto"/>
            <w:noWrap/>
            <w:vAlign w:val="bottom"/>
          </w:tcPr>
          <w:p w:rsidR="001425A5" w:rsidRDefault="001425A5">
            <w:pPr>
              <w:jc w:val="center"/>
              <w:rPr>
                <w:rFonts w:ascii="Calibri" w:hAnsi="Calibri" w:cs="Calibri"/>
                <w:color w:val="000000"/>
              </w:rPr>
            </w:pPr>
          </w:p>
        </w:tc>
        <w:tc>
          <w:tcPr>
            <w:tcW w:w="1100" w:type="dxa"/>
            <w:shd w:val="clear" w:color="auto" w:fill="auto"/>
            <w:noWrap/>
            <w:vAlign w:val="bottom"/>
          </w:tcPr>
          <w:p w:rsidR="001425A5" w:rsidRDefault="001425A5">
            <w:pPr>
              <w:jc w:val="center"/>
              <w:rPr>
                <w:rFonts w:ascii="Calibri" w:hAnsi="Calibri" w:cs="Calibri"/>
                <w:color w:val="000000"/>
              </w:rPr>
            </w:pPr>
          </w:p>
        </w:tc>
        <w:tc>
          <w:tcPr>
            <w:tcW w:w="1360" w:type="dxa"/>
            <w:shd w:val="clear" w:color="auto" w:fill="auto"/>
            <w:noWrap/>
            <w:vAlign w:val="bottom"/>
          </w:tcPr>
          <w:p w:rsidR="001425A5" w:rsidRDefault="001425A5">
            <w:pPr>
              <w:jc w:val="cente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S - Computer Application</w:t>
            </w:r>
          </w:p>
        </w:tc>
        <w:tc>
          <w:tcPr>
            <w:tcW w:w="190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PA = 15% increase</w:t>
            </w:r>
          </w:p>
        </w:tc>
        <w:tc>
          <w:tcPr>
            <w:tcW w:w="1760" w:type="dxa"/>
            <w:shd w:val="clear" w:color="auto" w:fill="auto"/>
            <w:noWrap/>
            <w:vAlign w:val="bottom"/>
          </w:tcPr>
          <w:p w:rsidR="001425A5" w:rsidRDefault="001425A5">
            <w:pPr>
              <w:jc w:val="center"/>
              <w:rPr>
                <w:rFonts w:ascii="Calibri" w:hAnsi="Calibri" w:cs="Calibri"/>
                <w:color w:val="000000"/>
              </w:rPr>
            </w:pPr>
          </w:p>
        </w:tc>
        <w:tc>
          <w:tcPr>
            <w:tcW w:w="1100" w:type="dxa"/>
            <w:shd w:val="clear" w:color="auto" w:fill="auto"/>
            <w:noWrap/>
            <w:vAlign w:val="bottom"/>
          </w:tcPr>
          <w:p w:rsidR="001425A5" w:rsidRDefault="001425A5">
            <w:pPr>
              <w:jc w:val="center"/>
              <w:rPr>
                <w:rFonts w:ascii="Calibri" w:hAnsi="Calibri" w:cs="Calibri"/>
                <w:color w:val="000000"/>
              </w:rPr>
            </w:pPr>
          </w:p>
        </w:tc>
        <w:tc>
          <w:tcPr>
            <w:tcW w:w="1360" w:type="dxa"/>
            <w:shd w:val="clear" w:color="auto" w:fill="auto"/>
            <w:noWrap/>
            <w:vAlign w:val="bottom"/>
          </w:tcPr>
          <w:p w:rsidR="001425A5" w:rsidRDefault="001425A5">
            <w:pPr>
              <w:jc w:val="cente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S - Group Work</w:t>
            </w:r>
          </w:p>
        </w:tc>
        <w:tc>
          <w:tcPr>
            <w:tcW w:w="190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O   = 10% increase</w:t>
            </w:r>
          </w:p>
        </w:tc>
        <w:tc>
          <w:tcPr>
            <w:tcW w:w="1760" w:type="dxa"/>
            <w:shd w:val="clear" w:color="auto" w:fill="auto"/>
            <w:noWrap/>
            <w:vAlign w:val="bottom"/>
          </w:tcPr>
          <w:p w:rsidR="001425A5" w:rsidRDefault="001425A5">
            <w:pPr>
              <w:jc w:val="center"/>
              <w:rPr>
                <w:rFonts w:ascii="Calibri" w:hAnsi="Calibri" w:cs="Calibri"/>
                <w:color w:val="000000"/>
              </w:rPr>
            </w:pPr>
          </w:p>
        </w:tc>
        <w:tc>
          <w:tcPr>
            <w:tcW w:w="1100" w:type="dxa"/>
            <w:shd w:val="clear" w:color="auto" w:fill="auto"/>
            <w:noWrap/>
            <w:vAlign w:val="bottom"/>
          </w:tcPr>
          <w:p w:rsidR="001425A5" w:rsidRDefault="001425A5">
            <w:pPr>
              <w:jc w:val="center"/>
              <w:rPr>
                <w:rFonts w:ascii="Calibri" w:hAnsi="Calibri" w:cs="Calibri"/>
                <w:color w:val="000000"/>
              </w:rPr>
            </w:pPr>
          </w:p>
        </w:tc>
        <w:tc>
          <w:tcPr>
            <w:tcW w:w="1360" w:type="dxa"/>
            <w:shd w:val="clear" w:color="auto" w:fill="auto"/>
            <w:noWrap/>
            <w:vAlign w:val="bottom"/>
          </w:tcPr>
          <w:p w:rsidR="001425A5" w:rsidRDefault="001425A5">
            <w:pPr>
              <w:jc w:val="cente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N - Mathematical</w:t>
            </w:r>
          </w:p>
        </w:tc>
        <w:tc>
          <w:tcPr>
            <w:tcW w:w="1900" w:type="dxa"/>
            <w:shd w:val="clear" w:color="auto" w:fill="auto"/>
            <w:noWrap/>
            <w:vAlign w:val="bottom"/>
          </w:tcPr>
          <w:p w:rsidR="001425A5" w:rsidRDefault="001425A5">
            <w:pPr>
              <w:rPr>
                <w:rFonts w:ascii="Calibri" w:hAnsi="Calibri" w:cs="Calibri"/>
                <w:color w:val="000000"/>
              </w:rPr>
            </w:pPr>
          </w:p>
        </w:tc>
        <w:tc>
          <w:tcPr>
            <w:tcW w:w="1760" w:type="dxa"/>
            <w:shd w:val="clear" w:color="auto" w:fill="auto"/>
            <w:noWrap/>
            <w:vAlign w:val="bottom"/>
          </w:tcPr>
          <w:p w:rsidR="001425A5" w:rsidRDefault="001425A5">
            <w:pPr>
              <w:jc w:val="center"/>
              <w:rPr>
                <w:rFonts w:ascii="Calibri" w:hAnsi="Calibri" w:cs="Calibri"/>
                <w:color w:val="000000"/>
              </w:rPr>
            </w:pPr>
          </w:p>
        </w:tc>
        <w:tc>
          <w:tcPr>
            <w:tcW w:w="1100" w:type="dxa"/>
            <w:shd w:val="clear" w:color="auto" w:fill="auto"/>
            <w:noWrap/>
            <w:vAlign w:val="bottom"/>
          </w:tcPr>
          <w:p w:rsidR="001425A5" w:rsidRDefault="001425A5">
            <w:pPr>
              <w:jc w:val="center"/>
              <w:rPr>
                <w:rFonts w:ascii="Calibri" w:hAnsi="Calibri" w:cs="Calibri"/>
                <w:color w:val="000000"/>
              </w:rPr>
            </w:pPr>
          </w:p>
        </w:tc>
        <w:tc>
          <w:tcPr>
            <w:tcW w:w="1360" w:type="dxa"/>
            <w:shd w:val="clear" w:color="auto" w:fill="auto"/>
            <w:noWrap/>
            <w:vAlign w:val="bottom"/>
          </w:tcPr>
          <w:p w:rsidR="001425A5" w:rsidRDefault="001425A5">
            <w:pPr>
              <w:jc w:val="cente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M - Critical thinking</w:t>
            </w:r>
          </w:p>
        </w:tc>
        <w:tc>
          <w:tcPr>
            <w:tcW w:w="1900" w:type="dxa"/>
            <w:shd w:val="clear" w:color="auto" w:fill="auto"/>
            <w:noWrap/>
            <w:vAlign w:val="bottom"/>
          </w:tcPr>
          <w:p w:rsidR="001425A5" w:rsidRDefault="001425A5">
            <w:pPr>
              <w:rPr>
                <w:rFonts w:ascii="Calibri" w:hAnsi="Calibri" w:cs="Calibri"/>
                <w:color w:val="000000"/>
              </w:rPr>
            </w:pPr>
          </w:p>
        </w:tc>
        <w:tc>
          <w:tcPr>
            <w:tcW w:w="1760" w:type="dxa"/>
            <w:shd w:val="clear" w:color="auto" w:fill="auto"/>
            <w:noWrap/>
            <w:vAlign w:val="bottom"/>
          </w:tcPr>
          <w:p w:rsidR="001425A5" w:rsidRDefault="001425A5">
            <w:pPr>
              <w:jc w:val="center"/>
              <w:rPr>
                <w:rFonts w:ascii="Calibri" w:hAnsi="Calibri" w:cs="Calibri"/>
                <w:color w:val="000000"/>
              </w:rPr>
            </w:pPr>
          </w:p>
        </w:tc>
        <w:tc>
          <w:tcPr>
            <w:tcW w:w="1100" w:type="dxa"/>
            <w:shd w:val="clear" w:color="auto" w:fill="auto"/>
            <w:noWrap/>
            <w:vAlign w:val="bottom"/>
          </w:tcPr>
          <w:p w:rsidR="001425A5" w:rsidRDefault="001425A5">
            <w:pPr>
              <w:jc w:val="center"/>
              <w:rPr>
                <w:rFonts w:ascii="Calibri" w:hAnsi="Calibri" w:cs="Calibri"/>
                <w:color w:val="000000"/>
              </w:rPr>
            </w:pPr>
          </w:p>
        </w:tc>
        <w:tc>
          <w:tcPr>
            <w:tcW w:w="1360" w:type="dxa"/>
            <w:shd w:val="clear" w:color="auto" w:fill="auto"/>
            <w:noWrap/>
            <w:vAlign w:val="bottom"/>
          </w:tcPr>
          <w:p w:rsidR="001425A5" w:rsidRDefault="001425A5">
            <w:pPr>
              <w:jc w:val="cente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N - Creative artistic/design</w:t>
            </w:r>
          </w:p>
        </w:tc>
        <w:tc>
          <w:tcPr>
            <w:tcW w:w="1900" w:type="dxa"/>
            <w:shd w:val="clear" w:color="auto" w:fill="auto"/>
            <w:noWrap/>
            <w:vAlign w:val="bottom"/>
          </w:tcPr>
          <w:p w:rsidR="001425A5" w:rsidRDefault="001425A5">
            <w:pPr>
              <w:rPr>
                <w:rFonts w:ascii="Calibri" w:hAnsi="Calibri" w:cs="Calibri"/>
                <w:color w:val="000000"/>
              </w:rPr>
            </w:pPr>
          </w:p>
        </w:tc>
        <w:tc>
          <w:tcPr>
            <w:tcW w:w="1760" w:type="dxa"/>
            <w:shd w:val="clear" w:color="auto" w:fill="auto"/>
            <w:noWrap/>
            <w:vAlign w:val="bottom"/>
          </w:tcPr>
          <w:p w:rsidR="001425A5" w:rsidRDefault="001425A5">
            <w:pPr>
              <w:jc w:val="center"/>
              <w:rPr>
                <w:rFonts w:ascii="Calibri" w:hAnsi="Calibri" w:cs="Calibri"/>
                <w:color w:val="000000"/>
              </w:rPr>
            </w:pPr>
          </w:p>
        </w:tc>
        <w:tc>
          <w:tcPr>
            <w:tcW w:w="1100" w:type="dxa"/>
            <w:shd w:val="clear" w:color="auto" w:fill="auto"/>
            <w:noWrap/>
            <w:vAlign w:val="bottom"/>
          </w:tcPr>
          <w:p w:rsidR="001425A5" w:rsidRDefault="001425A5">
            <w:pPr>
              <w:jc w:val="center"/>
              <w:rPr>
                <w:rFonts w:ascii="Calibri" w:hAnsi="Calibri" w:cs="Calibri"/>
                <w:color w:val="000000"/>
              </w:rPr>
            </w:pPr>
          </w:p>
        </w:tc>
        <w:tc>
          <w:tcPr>
            <w:tcW w:w="1360" w:type="dxa"/>
            <w:shd w:val="clear" w:color="auto" w:fill="auto"/>
            <w:noWrap/>
            <w:vAlign w:val="bottom"/>
          </w:tcPr>
          <w:p w:rsidR="001425A5" w:rsidRDefault="001425A5">
            <w:pPr>
              <w:jc w:val="cente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M - Reading</w:t>
            </w:r>
          </w:p>
        </w:tc>
        <w:tc>
          <w:tcPr>
            <w:tcW w:w="1900" w:type="dxa"/>
            <w:shd w:val="clear" w:color="auto" w:fill="auto"/>
            <w:noWrap/>
            <w:vAlign w:val="bottom"/>
          </w:tcPr>
          <w:p w:rsidR="001425A5" w:rsidRDefault="001425A5">
            <w:pPr>
              <w:rPr>
                <w:rFonts w:ascii="Calibri" w:hAnsi="Calibri" w:cs="Calibri"/>
                <w:color w:val="000000"/>
              </w:rPr>
            </w:pPr>
          </w:p>
        </w:tc>
        <w:tc>
          <w:tcPr>
            <w:tcW w:w="1760" w:type="dxa"/>
            <w:shd w:val="clear" w:color="auto" w:fill="auto"/>
            <w:noWrap/>
            <w:vAlign w:val="bottom"/>
          </w:tcPr>
          <w:p w:rsidR="001425A5" w:rsidRDefault="001425A5">
            <w:pPr>
              <w:jc w:val="center"/>
              <w:rPr>
                <w:rFonts w:ascii="Calibri" w:hAnsi="Calibri" w:cs="Calibri"/>
                <w:color w:val="000000"/>
              </w:rPr>
            </w:pPr>
          </w:p>
        </w:tc>
        <w:tc>
          <w:tcPr>
            <w:tcW w:w="1100" w:type="dxa"/>
            <w:shd w:val="clear" w:color="auto" w:fill="auto"/>
            <w:noWrap/>
            <w:vAlign w:val="bottom"/>
          </w:tcPr>
          <w:p w:rsidR="001425A5" w:rsidRDefault="001425A5">
            <w:pPr>
              <w:jc w:val="center"/>
              <w:rPr>
                <w:rFonts w:ascii="Calibri" w:hAnsi="Calibri" w:cs="Calibri"/>
                <w:color w:val="000000"/>
              </w:rPr>
            </w:pPr>
          </w:p>
        </w:tc>
        <w:tc>
          <w:tcPr>
            <w:tcW w:w="1360" w:type="dxa"/>
            <w:shd w:val="clear" w:color="auto" w:fill="auto"/>
            <w:noWrap/>
            <w:vAlign w:val="bottom"/>
          </w:tcPr>
          <w:p w:rsidR="001425A5" w:rsidRDefault="001425A5">
            <w:pPr>
              <w:jc w:val="cente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S - Memorization</w:t>
            </w:r>
          </w:p>
        </w:tc>
        <w:tc>
          <w:tcPr>
            <w:tcW w:w="1900" w:type="dxa"/>
            <w:shd w:val="clear" w:color="auto" w:fill="auto"/>
            <w:noWrap/>
            <w:vAlign w:val="bottom"/>
          </w:tcPr>
          <w:p w:rsidR="001425A5" w:rsidRDefault="001425A5">
            <w:pPr>
              <w:rPr>
                <w:rFonts w:ascii="Calibri" w:hAnsi="Calibri" w:cs="Calibri"/>
                <w:color w:val="000000"/>
              </w:rPr>
            </w:pPr>
          </w:p>
        </w:tc>
        <w:tc>
          <w:tcPr>
            <w:tcW w:w="1760" w:type="dxa"/>
            <w:shd w:val="clear" w:color="auto" w:fill="auto"/>
            <w:noWrap/>
            <w:vAlign w:val="bottom"/>
          </w:tcPr>
          <w:p w:rsidR="001425A5" w:rsidRDefault="001425A5">
            <w:pPr>
              <w:jc w:val="center"/>
              <w:rPr>
                <w:rFonts w:ascii="Calibri" w:hAnsi="Calibri" w:cs="Calibri"/>
                <w:color w:val="000000"/>
              </w:rPr>
            </w:pPr>
          </w:p>
        </w:tc>
        <w:tc>
          <w:tcPr>
            <w:tcW w:w="1100" w:type="dxa"/>
            <w:shd w:val="clear" w:color="auto" w:fill="auto"/>
            <w:noWrap/>
            <w:vAlign w:val="bottom"/>
          </w:tcPr>
          <w:p w:rsidR="001425A5" w:rsidRDefault="001425A5">
            <w:pPr>
              <w:jc w:val="center"/>
              <w:rPr>
                <w:rFonts w:ascii="Calibri" w:hAnsi="Calibri" w:cs="Calibri"/>
                <w:color w:val="000000"/>
              </w:rPr>
            </w:pPr>
          </w:p>
        </w:tc>
        <w:tc>
          <w:tcPr>
            <w:tcW w:w="1360" w:type="dxa"/>
            <w:shd w:val="clear" w:color="auto" w:fill="auto"/>
            <w:noWrap/>
            <w:vAlign w:val="bottom"/>
          </w:tcPr>
          <w:p w:rsidR="001425A5" w:rsidRDefault="001425A5">
            <w:pPr>
              <w:jc w:val="cente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p>
        </w:tc>
        <w:tc>
          <w:tcPr>
            <w:tcW w:w="1900" w:type="dxa"/>
            <w:shd w:val="clear" w:color="auto" w:fill="auto"/>
            <w:noWrap/>
            <w:vAlign w:val="bottom"/>
          </w:tcPr>
          <w:p w:rsidR="001425A5" w:rsidRDefault="001425A5">
            <w:pPr>
              <w:rPr>
                <w:rFonts w:ascii="Calibri" w:hAnsi="Calibri" w:cs="Calibri"/>
                <w:color w:val="000000"/>
              </w:rPr>
            </w:pPr>
          </w:p>
        </w:tc>
        <w:tc>
          <w:tcPr>
            <w:tcW w:w="1760" w:type="dxa"/>
            <w:shd w:val="clear" w:color="auto" w:fill="auto"/>
            <w:noWrap/>
            <w:vAlign w:val="bottom"/>
          </w:tcPr>
          <w:p w:rsidR="001425A5" w:rsidRDefault="001425A5">
            <w:pPr>
              <w:jc w:val="center"/>
              <w:rPr>
                <w:rFonts w:ascii="Calibri" w:hAnsi="Calibri" w:cs="Calibri"/>
                <w:color w:val="000000"/>
              </w:rPr>
            </w:pPr>
          </w:p>
        </w:tc>
        <w:tc>
          <w:tcPr>
            <w:tcW w:w="1100" w:type="dxa"/>
            <w:shd w:val="clear" w:color="auto" w:fill="auto"/>
            <w:noWrap/>
            <w:vAlign w:val="bottom"/>
          </w:tcPr>
          <w:p w:rsidR="001425A5" w:rsidRDefault="001425A5">
            <w:pPr>
              <w:jc w:val="center"/>
              <w:rPr>
                <w:rFonts w:ascii="Calibri" w:hAnsi="Calibri" w:cs="Calibri"/>
                <w:color w:val="000000"/>
              </w:rPr>
            </w:pPr>
          </w:p>
        </w:tc>
        <w:tc>
          <w:tcPr>
            <w:tcW w:w="1360" w:type="dxa"/>
            <w:shd w:val="clear" w:color="auto" w:fill="auto"/>
            <w:noWrap/>
            <w:vAlign w:val="bottom"/>
          </w:tcPr>
          <w:p w:rsidR="001425A5" w:rsidRDefault="001425A5">
            <w:pPr>
              <w:jc w:val="cente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p>
        </w:tc>
        <w:tc>
          <w:tcPr>
            <w:tcW w:w="1900" w:type="dxa"/>
            <w:shd w:val="clear" w:color="auto" w:fill="auto"/>
            <w:noWrap/>
            <w:vAlign w:val="bottom"/>
          </w:tcPr>
          <w:p w:rsidR="001425A5" w:rsidRDefault="001425A5">
            <w:pPr>
              <w:rPr>
                <w:rFonts w:ascii="Calibri" w:hAnsi="Calibri" w:cs="Calibri"/>
                <w:color w:val="000000"/>
              </w:rPr>
            </w:pPr>
          </w:p>
        </w:tc>
        <w:tc>
          <w:tcPr>
            <w:tcW w:w="1760" w:type="dxa"/>
            <w:shd w:val="clear" w:color="auto" w:fill="auto"/>
            <w:noWrap/>
            <w:vAlign w:val="bottom"/>
          </w:tcPr>
          <w:p w:rsidR="001425A5" w:rsidRDefault="001425A5">
            <w:pPr>
              <w:jc w:val="center"/>
              <w:rPr>
                <w:rFonts w:ascii="Calibri" w:hAnsi="Calibri" w:cs="Calibri"/>
                <w:color w:val="000000"/>
              </w:rPr>
            </w:pPr>
          </w:p>
        </w:tc>
        <w:tc>
          <w:tcPr>
            <w:tcW w:w="1100" w:type="dxa"/>
            <w:shd w:val="clear" w:color="auto" w:fill="auto"/>
            <w:noWrap/>
            <w:vAlign w:val="bottom"/>
          </w:tcPr>
          <w:p w:rsidR="001425A5" w:rsidRDefault="001425A5">
            <w:pPr>
              <w:jc w:val="center"/>
              <w:rPr>
                <w:rFonts w:ascii="Calibri" w:hAnsi="Calibri" w:cs="Calibri"/>
                <w:color w:val="000000"/>
              </w:rPr>
            </w:pPr>
          </w:p>
        </w:tc>
        <w:tc>
          <w:tcPr>
            <w:tcW w:w="1360" w:type="dxa"/>
            <w:shd w:val="clear" w:color="auto" w:fill="auto"/>
            <w:noWrap/>
            <w:vAlign w:val="bottom"/>
          </w:tcPr>
          <w:p w:rsidR="001425A5" w:rsidRDefault="001425A5">
            <w:pPr>
              <w:jc w:val="cente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p>
        </w:tc>
        <w:tc>
          <w:tcPr>
            <w:tcW w:w="1900" w:type="dxa"/>
            <w:shd w:val="clear" w:color="auto" w:fill="auto"/>
            <w:noWrap/>
            <w:vAlign w:val="bottom"/>
          </w:tcPr>
          <w:p w:rsidR="001425A5" w:rsidRDefault="001425A5">
            <w:pPr>
              <w:rPr>
                <w:rFonts w:ascii="Calibri" w:hAnsi="Calibri" w:cs="Calibri"/>
                <w:color w:val="000000"/>
              </w:rPr>
            </w:pPr>
          </w:p>
        </w:tc>
        <w:tc>
          <w:tcPr>
            <w:tcW w:w="1760" w:type="dxa"/>
            <w:shd w:val="clear" w:color="auto" w:fill="auto"/>
            <w:noWrap/>
            <w:vAlign w:val="bottom"/>
          </w:tcPr>
          <w:p w:rsidR="001425A5" w:rsidRDefault="001425A5">
            <w:pPr>
              <w:jc w:val="center"/>
              <w:rPr>
                <w:rFonts w:ascii="Calibri" w:hAnsi="Calibri" w:cs="Calibri"/>
                <w:color w:val="000000"/>
              </w:rPr>
            </w:pPr>
          </w:p>
        </w:tc>
        <w:tc>
          <w:tcPr>
            <w:tcW w:w="1100" w:type="dxa"/>
            <w:shd w:val="clear" w:color="auto" w:fill="auto"/>
            <w:noWrap/>
            <w:vAlign w:val="bottom"/>
          </w:tcPr>
          <w:p w:rsidR="001425A5" w:rsidRDefault="001425A5">
            <w:pPr>
              <w:jc w:val="center"/>
              <w:rPr>
                <w:rFonts w:ascii="Calibri" w:hAnsi="Calibri" w:cs="Calibri"/>
                <w:color w:val="000000"/>
              </w:rPr>
            </w:pPr>
          </w:p>
        </w:tc>
        <w:tc>
          <w:tcPr>
            <w:tcW w:w="1360" w:type="dxa"/>
            <w:shd w:val="clear" w:color="auto" w:fill="auto"/>
            <w:noWrap/>
            <w:vAlign w:val="bottom"/>
          </w:tcPr>
          <w:p w:rsidR="001425A5" w:rsidRDefault="001425A5">
            <w:pPr>
              <w:jc w:val="cente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p>
        </w:tc>
        <w:tc>
          <w:tcPr>
            <w:tcW w:w="1900" w:type="dxa"/>
            <w:shd w:val="clear" w:color="auto" w:fill="auto"/>
            <w:noWrap/>
            <w:vAlign w:val="bottom"/>
          </w:tcPr>
          <w:p w:rsidR="001425A5" w:rsidRDefault="001425A5">
            <w:pPr>
              <w:rPr>
                <w:rFonts w:ascii="Calibri" w:hAnsi="Calibri" w:cs="Calibri"/>
                <w:color w:val="000000"/>
              </w:rPr>
            </w:pPr>
          </w:p>
        </w:tc>
        <w:tc>
          <w:tcPr>
            <w:tcW w:w="1760" w:type="dxa"/>
            <w:shd w:val="clear" w:color="auto" w:fill="auto"/>
            <w:noWrap/>
            <w:vAlign w:val="bottom"/>
          </w:tcPr>
          <w:p w:rsidR="001425A5" w:rsidRDefault="001425A5">
            <w:pPr>
              <w:jc w:val="center"/>
              <w:rPr>
                <w:rFonts w:ascii="Calibri" w:hAnsi="Calibri" w:cs="Calibri"/>
                <w:color w:val="000000"/>
              </w:rPr>
            </w:pPr>
          </w:p>
        </w:tc>
        <w:tc>
          <w:tcPr>
            <w:tcW w:w="1100" w:type="dxa"/>
            <w:shd w:val="clear" w:color="auto" w:fill="auto"/>
            <w:noWrap/>
            <w:vAlign w:val="bottom"/>
          </w:tcPr>
          <w:p w:rsidR="001425A5" w:rsidRDefault="001425A5">
            <w:pPr>
              <w:jc w:val="center"/>
              <w:rPr>
                <w:rFonts w:ascii="Calibri" w:hAnsi="Calibri" w:cs="Calibri"/>
                <w:color w:val="000000"/>
              </w:rPr>
            </w:pPr>
          </w:p>
        </w:tc>
        <w:tc>
          <w:tcPr>
            <w:tcW w:w="1360" w:type="dxa"/>
            <w:shd w:val="clear" w:color="auto" w:fill="auto"/>
            <w:noWrap/>
            <w:vAlign w:val="bottom"/>
          </w:tcPr>
          <w:p w:rsidR="001425A5" w:rsidRDefault="001425A5">
            <w:pPr>
              <w:jc w:val="cente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p>
        </w:tc>
        <w:tc>
          <w:tcPr>
            <w:tcW w:w="1900" w:type="dxa"/>
            <w:shd w:val="clear" w:color="auto" w:fill="auto"/>
            <w:noWrap/>
            <w:vAlign w:val="bottom"/>
          </w:tcPr>
          <w:p w:rsidR="001425A5" w:rsidRDefault="001425A5">
            <w:pPr>
              <w:rPr>
                <w:rFonts w:ascii="Calibri" w:hAnsi="Calibri" w:cs="Calibri"/>
                <w:color w:val="000000"/>
              </w:rPr>
            </w:pPr>
          </w:p>
        </w:tc>
        <w:tc>
          <w:tcPr>
            <w:tcW w:w="1760" w:type="dxa"/>
            <w:shd w:val="clear" w:color="auto" w:fill="auto"/>
            <w:noWrap/>
            <w:vAlign w:val="bottom"/>
          </w:tcPr>
          <w:p w:rsidR="001425A5" w:rsidRDefault="001425A5">
            <w:pPr>
              <w:jc w:val="center"/>
              <w:rPr>
                <w:rFonts w:ascii="Calibri" w:hAnsi="Calibri" w:cs="Calibri"/>
                <w:color w:val="000000"/>
              </w:rPr>
            </w:pPr>
          </w:p>
        </w:tc>
        <w:tc>
          <w:tcPr>
            <w:tcW w:w="1100" w:type="dxa"/>
            <w:shd w:val="clear" w:color="auto" w:fill="auto"/>
            <w:noWrap/>
            <w:vAlign w:val="bottom"/>
          </w:tcPr>
          <w:p w:rsidR="001425A5" w:rsidRDefault="001425A5">
            <w:pPr>
              <w:jc w:val="center"/>
              <w:rPr>
                <w:rFonts w:ascii="Calibri" w:hAnsi="Calibri" w:cs="Calibri"/>
                <w:color w:val="000000"/>
              </w:rPr>
            </w:pPr>
          </w:p>
        </w:tc>
        <w:tc>
          <w:tcPr>
            <w:tcW w:w="1360" w:type="dxa"/>
            <w:shd w:val="clear" w:color="auto" w:fill="auto"/>
            <w:noWrap/>
            <w:vAlign w:val="bottom"/>
          </w:tcPr>
          <w:p w:rsidR="001425A5" w:rsidRDefault="001425A5">
            <w:pPr>
              <w:jc w:val="cente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bl>
    <w:p w:rsidR="001425A5" w:rsidRDefault="001425A5">
      <w:r>
        <w:br w:type="page"/>
      </w:r>
    </w:p>
    <w:tbl>
      <w:tblPr>
        <w:tblW w:w="1772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0"/>
        <w:gridCol w:w="1080"/>
        <w:gridCol w:w="1320"/>
        <w:gridCol w:w="2143"/>
        <w:gridCol w:w="2143"/>
        <w:gridCol w:w="2560"/>
        <w:gridCol w:w="1900"/>
        <w:gridCol w:w="1760"/>
        <w:gridCol w:w="1100"/>
        <w:gridCol w:w="1360"/>
        <w:gridCol w:w="960"/>
      </w:tblGrid>
      <w:tr w:rsidR="001425A5">
        <w:trPr>
          <w:trHeight w:val="288"/>
        </w:trPr>
        <w:tc>
          <w:tcPr>
            <w:tcW w:w="1400" w:type="dxa"/>
            <w:shd w:val="clear" w:color="auto" w:fill="auto"/>
            <w:noWrap/>
            <w:vAlign w:val="bottom"/>
          </w:tcPr>
          <w:p w:rsidR="001425A5" w:rsidRDefault="001425A5">
            <w:pP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p>
        </w:tc>
        <w:tc>
          <w:tcPr>
            <w:tcW w:w="1900" w:type="dxa"/>
            <w:shd w:val="clear" w:color="auto" w:fill="auto"/>
            <w:noWrap/>
            <w:vAlign w:val="bottom"/>
          </w:tcPr>
          <w:p w:rsidR="001425A5" w:rsidRDefault="001425A5">
            <w:pPr>
              <w:rPr>
                <w:rFonts w:ascii="Calibri" w:hAnsi="Calibri" w:cs="Calibri"/>
                <w:color w:val="000000"/>
              </w:rPr>
            </w:pPr>
          </w:p>
        </w:tc>
        <w:tc>
          <w:tcPr>
            <w:tcW w:w="1760" w:type="dxa"/>
            <w:shd w:val="clear" w:color="auto" w:fill="auto"/>
            <w:noWrap/>
            <w:vAlign w:val="bottom"/>
          </w:tcPr>
          <w:p w:rsidR="001425A5" w:rsidRDefault="001425A5">
            <w:pPr>
              <w:rPr>
                <w:rFonts w:ascii="Calibri" w:hAnsi="Calibri" w:cs="Calibri"/>
                <w:color w:val="000000"/>
              </w:rPr>
            </w:pPr>
          </w:p>
        </w:tc>
        <w:tc>
          <w:tcPr>
            <w:tcW w:w="1100" w:type="dxa"/>
            <w:shd w:val="clear" w:color="auto" w:fill="auto"/>
            <w:noWrap/>
            <w:vAlign w:val="bottom"/>
          </w:tcPr>
          <w:p w:rsidR="001425A5" w:rsidRDefault="001425A5">
            <w:pPr>
              <w:rPr>
                <w:rFonts w:ascii="Calibri" w:hAnsi="Calibri" w:cs="Calibri"/>
                <w:color w:val="000000"/>
              </w:rPr>
            </w:pPr>
          </w:p>
        </w:tc>
        <w:tc>
          <w:tcPr>
            <w:tcW w:w="1360" w:type="dxa"/>
            <w:shd w:val="clear" w:color="auto" w:fill="auto"/>
            <w:noWrap/>
            <w:vAlign w:val="bottom"/>
          </w:tcPr>
          <w:p w:rsidR="001425A5" w:rsidRDefault="001425A5">
            <w:pP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rPr>
                <w:rFonts w:ascii="Calibri" w:hAnsi="Calibri" w:cs="Calibri"/>
                <w:b/>
                <w:bCs/>
                <w:color w:val="000000"/>
              </w:rPr>
            </w:pPr>
            <w:r>
              <w:rPr>
                <w:rFonts w:ascii="Calibri" w:hAnsi="Calibri" w:cs="Calibri"/>
                <w:b/>
                <w:bCs/>
                <w:color w:val="000000"/>
                <w:sz w:val="22"/>
                <w:szCs w:val="22"/>
              </w:rPr>
              <w:t>Fall 2011</w:t>
            </w: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p>
        </w:tc>
        <w:tc>
          <w:tcPr>
            <w:tcW w:w="1900" w:type="dxa"/>
            <w:shd w:val="clear" w:color="auto" w:fill="auto"/>
            <w:noWrap/>
            <w:vAlign w:val="bottom"/>
          </w:tcPr>
          <w:p w:rsidR="001425A5" w:rsidRDefault="001425A5">
            <w:pPr>
              <w:rPr>
                <w:rFonts w:ascii="Calibri" w:hAnsi="Calibri" w:cs="Calibri"/>
                <w:color w:val="000000"/>
              </w:rPr>
            </w:pPr>
          </w:p>
        </w:tc>
        <w:tc>
          <w:tcPr>
            <w:tcW w:w="1760" w:type="dxa"/>
            <w:shd w:val="clear" w:color="auto" w:fill="auto"/>
            <w:noWrap/>
            <w:vAlign w:val="bottom"/>
          </w:tcPr>
          <w:p w:rsidR="001425A5" w:rsidRDefault="001425A5">
            <w:pPr>
              <w:rPr>
                <w:rFonts w:ascii="Calibri" w:hAnsi="Calibri" w:cs="Calibri"/>
                <w:color w:val="000000"/>
              </w:rPr>
            </w:pPr>
          </w:p>
        </w:tc>
        <w:tc>
          <w:tcPr>
            <w:tcW w:w="1100" w:type="dxa"/>
            <w:shd w:val="clear" w:color="auto" w:fill="auto"/>
            <w:noWrap/>
            <w:vAlign w:val="bottom"/>
          </w:tcPr>
          <w:p w:rsidR="001425A5" w:rsidRDefault="001425A5">
            <w:pPr>
              <w:rPr>
                <w:rFonts w:ascii="Calibri" w:hAnsi="Calibri" w:cs="Calibri"/>
                <w:color w:val="000000"/>
              </w:rPr>
            </w:pPr>
          </w:p>
        </w:tc>
        <w:tc>
          <w:tcPr>
            <w:tcW w:w="1360" w:type="dxa"/>
            <w:shd w:val="clear" w:color="auto" w:fill="auto"/>
            <w:noWrap/>
            <w:vAlign w:val="bottom"/>
          </w:tcPr>
          <w:p w:rsidR="001425A5" w:rsidRDefault="001425A5">
            <w:pP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864"/>
        </w:trPr>
        <w:tc>
          <w:tcPr>
            <w:tcW w:w="1400" w:type="dxa"/>
            <w:shd w:val="clear" w:color="auto" w:fill="auto"/>
            <w:noWrap/>
            <w:vAlign w:val="bottom"/>
          </w:tcPr>
          <w:p w:rsidR="001425A5" w:rsidRDefault="001425A5">
            <w:pPr>
              <w:rPr>
                <w:rFonts w:ascii="Calibri" w:hAnsi="Calibri" w:cs="Calibri"/>
                <w:b/>
                <w:bCs/>
                <w:color w:val="000000"/>
              </w:rPr>
            </w:pPr>
            <w:r>
              <w:rPr>
                <w:rFonts w:ascii="Calibri" w:hAnsi="Calibri" w:cs="Calibri"/>
                <w:b/>
                <w:bCs/>
                <w:color w:val="000000"/>
                <w:sz w:val="22"/>
                <w:szCs w:val="22"/>
              </w:rPr>
              <w:t>Faculty Name:</w:t>
            </w:r>
          </w:p>
        </w:tc>
        <w:tc>
          <w:tcPr>
            <w:tcW w:w="1080" w:type="dxa"/>
            <w:shd w:val="clear" w:color="auto" w:fill="auto"/>
            <w:noWrap/>
            <w:vAlign w:val="bottom"/>
          </w:tcPr>
          <w:p w:rsidR="001425A5" w:rsidRDefault="001425A5">
            <w:pPr>
              <w:rPr>
                <w:rFonts w:ascii="Calibri" w:hAnsi="Calibri" w:cs="Calibri"/>
                <w:b/>
                <w:bCs/>
                <w:color w:val="000000"/>
              </w:rPr>
            </w:pPr>
            <w:r>
              <w:rPr>
                <w:rFonts w:ascii="Calibri" w:hAnsi="Calibri" w:cs="Calibri"/>
                <w:b/>
                <w:bCs/>
                <w:color w:val="000000"/>
                <w:sz w:val="22"/>
                <w:szCs w:val="22"/>
              </w:rPr>
              <w:t>Quarter</w:t>
            </w:r>
          </w:p>
        </w:tc>
        <w:tc>
          <w:tcPr>
            <w:tcW w:w="1320" w:type="dxa"/>
            <w:shd w:val="clear" w:color="auto" w:fill="auto"/>
            <w:vAlign w:val="bottom"/>
          </w:tcPr>
          <w:p w:rsidR="001425A5" w:rsidRDefault="001425A5">
            <w:pPr>
              <w:rPr>
                <w:rFonts w:ascii="Calibri" w:hAnsi="Calibri" w:cs="Calibri"/>
                <w:b/>
                <w:bCs/>
                <w:color w:val="000000"/>
              </w:rPr>
            </w:pPr>
            <w:r>
              <w:rPr>
                <w:rFonts w:ascii="Calibri" w:hAnsi="Calibri" w:cs="Calibri"/>
                <w:b/>
                <w:bCs/>
                <w:color w:val="000000"/>
                <w:sz w:val="22"/>
                <w:szCs w:val="22"/>
              </w:rPr>
              <w:t>Course Section &amp; Number</w:t>
            </w:r>
          </w:p>
        </w:tc>
        <w:tc>
          <w:tcPr>
            <w:tcW w:w="4286" w:type="dxa"/>
            <w:gridSpan w:val="2"/>
            <w:shd w:val="clear" w:color="auto" w:fill="auto"/>
            <w:noWrap/>
            <w:vAlign w:val="bottom"/>
          </w:tcPr>
          <w:p w:rsidR="001425A5" w:rsidRDefault="001425A5">
            <w:pPr>
              <w:jc w:val="center"/>
              <w:rPr>
                <w:rFonts w:ascii="Calibri" w:hAnsi="Calibri" w:cs="Calibri"/>
                <w:b/>
                <w:bCs/>
                <w:color w:val="000000"/>
              </w:rPr>
            </w:pPr>
            <w:r>
              <w:rPr>
                <w:rFonts w:ascii="Calibri" w:hAnsi="Calibri" w:cs="Calibri"/>
                <w:b/>
                <w:bCs/>
                <w:color w:val="000000"/>
                <w:sz w:val="22"/>
                <w:szCs w:val="22"/>
              </w:rPr>
              <w:t xml:space="preserve">           IDEA Self </w:t>
            </w:r>
            <w:r w:rsidR="00AE5621">
              <w:rPr>
                <w:rFonts w:ascii="Calibri" w:hAnsi="Calibri" w:cs="Calibri"/>
                <w:b/>
                <w:bCs/>
                <w:color w:val="000000"/>
                <w:sz w:val="22"/>
                <w:szCs w:val="22"/>
              </w:rPr>
              <w:t>Identifier</w:t>
            </w:r>
          </w:p>
        </w:tc>
        <w:tc>
          <w:tcPr>
            <w:tcW w:w="2560" w:type="dxa"/>
            <w:shd w:val="clear" w:color="auto" w:fill="auto"/>
            <w:noWrap/>
            <w:vAlign w:val="bottom"/>
          </w:tcPr>
          <w:p w:rsidR="001425A5" w:rsidRDefault="001425A5">
            <w:pPr>
              <w:rPr>
                <w:rFonts w:ascii="Calibri" w:hAnsi="Calibri" w:cs="Calibri"/>
                <w:b/>
                <w:bCs/>
                <w:color w:val="000000"/>
              </w:rPr>
            </w:pPr>
            <w:r>
              <w:rPr>
                <w:rFonts w:ascii="Calibri" w:hAnsi="Calibri" w:cs="Calibri"/>
                <w:b/>
                <w:bCs/>
                <w:color w:val="000000"/>
                <w:sz w:val="22"/>
                <w:szCs w:val="22"/>
              </w:rPr>
              <w:t>Course requirements</w:t>
            </w:r>
          </w:p>
        </w:tc>
        <w:tc>
          <w:tcPr>
            <w:tcW w:w="1900" w:type="dxa"/>
            <w:shd w:val="clear" w:color="auto" w:fill="auto"/>
            <w:vAlign w:val="bottom"/>
          </w:tcPr>
          <w:p w:rsidR="001425A5" w:rsidRDefault="001425A5">
            <w:pPr>
              <w:rPr>
                <w:rFonts w:ascii="Calibri" w:hAnsi="Calibri" w:cs="Calibri"/>
                <w:b/>
                <w:bCs/>
                <w:color w:val="000000"/>
              </w:rPr>
            </w:pPr>
            <w:r>
              <w:rPr>
                <w:rFonts w:ascii="Calibri" w:hAnsi="Calibri" w:cs="Calibri"/>
                <w:b/>
                <w:bCs/>
                <w:color w:val="000000"/>
                <w:sz w:val="22"/>
                <w:szCs w:val="22"/>
              </w:rPr>
              <w:t>Pre &amp; Post % of Gain or Loss</w:t>
            </w:r>
          </w:p>
        </w:tc>
        <w:tc>
          <w:tcPr>
            <w:tcW w:w="1760" w:type="dxa"/>
            <w:shd w:val="clear" w:color="auto" w:fill="auto"/>
            <w:vAlign w:val="bottom"/>
          </w:tcPr>
          <w:p w:rsidR="001425A5" w:rsidRDefault="001425A5">
            <w:pPr>
              <w:rPr>
                <w:rFonts w:ascii="Calibri" w:hAnsi="Calibri" w:cs="Calibri"/>
                <w:b/>
                <w:bCs/>
                <w:color w:val="000000"/>
              </w:rPr>
            </w:pPr>
            <w:r>
              <w:rPr>
                <w:rFonts w:ascii="Calibri" w:hAnsi="Calibri" w:cs="Calibri"/>
                <w:b/>
                <w:bCs/>
                <w:color w:val="000000"/>
                <w:sz w:val="22"/>
                <w:szCs w:val="22"/>
              </w:rPr>
              <w:t>Number of Students Taking Pre &amp; Post</w:t>
            </w:r>
          </w:p>
        </w:tc>
        <w:tc>
          <w:tcPr>
            <w:tcW w:w="1100" w:type="dxa"/>
            <w:shd w:val="clear" w:color="auto" w:fill="auto"/>
            <w:vAlign w:val="bottom"/>
          </w:tcPr>
          <w:p w:rsidR="001425A5" w:rsidRDefault="001425A5">
            <w:pPr>
              <w:rPr>
                <w:rFonts w:ascii="Calibri" w:hAnsi="Calibri" w:cs="Calibri"/>
                <w:b/>
                <w:bCs/>
                <w:color w:val="000000"/>
              </w:rPr>
            </w:pPr>
            <w:r>
              <w:rPr>
                <w:rFonts w:ascii="Calibri" w:hAnsi="Calibri" w:cs="Calibri"/>
                <w:b/>
                <w:bCs/>
                <w:color w:val="000000"/>
                <w:sz w:val="22"/>
                <w:szCs w:val="22"/>
              </w:rPr>
              <w:t>Number of Students Enrolled</w:t>
            </w:r>
          </w:p>
        </w:tc>
        <w:tc>
          <w:tcPr>
            <w:tcW w:w="1360" w:type="dxa"/>
            <w:shd w:val="clear" w:color="auto" w:fill="auto"/>
            <w:noWrap/>
            <w:vAlign w:val="bottom"/>
          </w:tcPr>
          <w:p w:rsidR="001425A5" w:rsidRDefault="001425A5">
            <w:pPr>
              <w:rPr>
                <w:rFonts w:ascii="Calibri" w:hAnsi="Calibri" w:cs="Calibri"/>
                <w:b/>
                <w:bCs/>
                <w:color w:val="000000"/>
              </w:rPr>
            </w:pPr>
            <w:r>
              <w:rPr>
                <w:rFonts w:ascii="Calibri" w:hAnsi="Calibri" w:cs="Calibri"/>
                <w:b/>
                <w:bCs/>
                <w:color w:val="000000"/>
                <w:sz w:val="22"/>
                <w:szCs w:val="22"/>
              </w:rPr>
              <w:t>Success Rate</w:t>
            </w: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rPr>
                <w:rFonts w:ascii="Calibri" w:hAnsi="Calibri" w:cs="Calibri"/>
                <w:b/>
                <w:bCs/>
                <w:color w:val="000000"/>
              </w:rPr>
            </w:pPr>
          </w:p>
        </w:tc>
        <w:tc>
          <w:tcPr>
            <w:tcW w:w="1080" w:type="dxa"/>
            <w:shd w:val="clear" w:color="auto" w:fill="auto"/>
            <w:noWrap/>
            <w:vAlign w:val="bottom"/>
          </w:tcPr>
          <w:p w:rsidR="001425A5" w:rsidRDefault="001425A5">
            <w:pPr>
              <w:rPr>
                <w:rFonts w:ascii="Calibri" w:hAnsi="Calibri" w:cs="Calibri"/>
                <w:b/>
                <w:bCs/>
                <w:color w:val="000000"/>
              </w:rPr>
            </w:pPr>
          </w:p>
        </w:tc>
        <w:tc>
          <w:tcPr>
            <w:tcW w:w="1320" w:type="dxa"/>
            <w:shd w:val="clear" w:color="auto" w:fill="auto"/>
            <w:noWrap/>
            <w:vAlign w:val="bottom"/>
          </w:tcPr>
          <w:p w:rsidR="001425A5" w:rsidRDefault="001425A5">
            <w:pPr>
              <w:rPr>
                <w:rFonts w:ascii="Calibri" w:hAnsi="Calibri" w:cs="Calibri"/>
                <w:b/>
                <w:bCs/>
                <w:color w:val="000000"/>
              </w:rPr>
            </w:pPr>
          </w:p>
        </w:tc>
        <w:tc>
          <w:tcPr>
            <w:tcW w:w="2143" w:type="dxa"/>
            <w:shd w:val="clear" w:color="auto" w:fill="auto"/>
            <w:noWrap/>
            <w:vAlign w:val="bottom"/>
          </w:tcPr>
          <w:p w:rsidR="001425A5" w:rsidRDefault="001425A5">
            <w:pPr>
              <w:rPr>
                <w:rFonts w:ascii="Calibri" w:hAnsi="Calibri" w:cs="Calibri"/>
                <w:b/>
                <w:bCs/>
                <w:color w:val="000000"/>
              </w:rPr>
            </w:pPr>
            <w:r>
              <w:rPr>
                <w:rFonts w:ascii="Calibri" w:hAnsi="Calibri" w:cs="Calibri"/>
                <w:b/>
                <w:bCs/>
                <w:color w:val="000000"/>
                <w:sz w:val="22"/>
                <w:szCs w:val="22"/>
              </w:rPr>
              <w:t>Primary Approach</w:t>
            </w:r>
          </w:p>
        </w:tc>
        <w:tc>
          <w:tcPr>
            <w:tcW w:w="2143" w:type="dxa"/>
            <w:shd w:val="clear" w:color="auto" w:fill="auto"/>
            <w:noWrap/>
            <w:vAlign w:val="bottom"/>
          </w:tcPr>
          <w:p w:rsidR="001425A5" w:rsidRDefault="001425A5">
            <w:pPr>
              <w:rPr>
                <w:rFonts w:ascii="Calibri" w:hAnsi="Calibri" w:cs="Calibri"/>
                <w:b/>
                <w:bCs/>
                <w:color w:val="000000"/>
              </w:rPr>
            </w:pPr>
            <w:r>
              <w:rPr>
                <w:rFonts w:ascii="Calibri" w:hAnsi="Calibri" w:cs="Calibri"/>
                <w:b/>
                <w:bCs/>
                <w:color w:val="000000"/>
                <w:sz w:val="22"/>
                <w:szCs w:val="22"/>
              </w:rPr>
              <w:t xml:space="preserve"> Secondary Approach</w:t>
            </w:r>
          </w:p>
        </w:tc>
        <w:tc>
          <w:tcPr>
            <w:tcW w:w="2560" w:type="dxa"/>
            <w:shd w:val="clear" w:color="auto" w:fill="auto"/>
            <w:noWrap/>
            <w:vAlign w:val="bottom"/>
          </w:tcPr>
          <w:p w:rsidR="001425A5" w:rsidRDefault="001425A5">
            <w:pPr>
              <w:rPr>
                <w:rFonts w:ascii="Calibri" w:hAnsi="Calibri" w:cs="Calibri"/>
                <w:b/>
                <w:bCs/>
                <w:color w:val="000000"/>
              </w:rPr>
            </w:pPr>
            <w:r>
              <w:rPr>
                <w:rFonts w:ascii="Calibri" w:hAnsi="Calibri" w:cs="Calibri"/>
                <w:b/>
                <w:bCs/>
                <w:color w:val="000000"/>
                <w:sz w:val="22"/>
                <w:szCs w:val="22"/>
              </w:rPr>
              <w:t>N= None</w:t>
            </w:r>
          </w:p>
        </w:tc>
        <w:tc>
          <w:tcPr>
            <w:tcW w:w="1900" w:type="dxa"/>
            <w:shd w:val="clear" w:color="auto" w:fill="auto"/>
            <w:noWrap/>
            <w:vAlign w:val="bottom"/>
          </w:tcPr>
          <w:p w:rsidR="001425A5" w:rsidRDefault="001425A5">
            <w:pPr>
              <w:rPr>
                <w:rFonts w:ascii="Calibri" w:hAnsi="Calibri" w:cs="Calibri"/>
                <w:b/>
                <w:bCs/>
                <w:color w:val="000000"/>
              </w:rPr>
            </w:pPr>
            <w:r>
              <w:rPr>
                <w:rFonts w:ascii="Calibri" w:hAnsi="Calibri" w:cs="Calibri"/>
                <w:b/>
                <w:bCs/>
                <w:color w:val="000000"/>
                <w:sz w:val="22"/>
                <w:szCs w:val="22"/>
              </w:rPr>
              <w:t>PE  = Perspectives</w:t>
            </w:r>
          </w:p>
        </w:tc>
        <w:tc>
          <w:tcPr>
            <w:tcW w:w="1760" w:type="dxa"/>
            <w:shd w:val="clear" w:color="auto" w:fill="auto"/>
            <w:noWrap/>
            <w:vAlign w:val="bottom"/>
          </w:tcPr>
          <w:p w:rsidR="001425A5" w:rsidRDefault="001425A5">
            <w:pPr>
              <w:rPr>
                <w:rFonts w:ascii="Calibri" w:hAnsi="Calibri" w:cs="Calibri"/>
                <w:b/>
                <w:bCs/>
                <w:color w:val="000000"/>
              </w:rPr>
            </w:pPr>
          </w:p>
        </w:tc>
        <w:tc>
          <w:tcPr>
            <w:tcW w:w="1100" w:type="dxa"/>
            <w:shd w:val="clear" w:color="auto" w:fill="auto"/>
            <w:noWrap/>
            <w:vAlign w:val="bottom"/>
          </w:tcPr>
          <w:p w:rsidR="001425A5" w:rsidRDefault="001425A5">
            <w:pPr>
              <w:rPr>
                <w:rFonts w:ascii="Calibri" w:hAnsi="Calibri" w:cs="Calibri"/>
                <w:b/>
                <w:bCs/>
                <w:color w:val="000000"/>
              </w:rPr>
            </w:pPr>
          </w:p>
        </w:tc>
        <w:tc>
          <w:tcPr>
            <w:tcW w:w="1360" w:type="dxa"/>
            <w:shd w:val="clear" w:color="auto" w:fill="auto"/>
            <w:noWrap/>
            <w:vAlign w:val="bottom"/>
          </w:tcPr>
          <w:p w:rsidR="001425A5" w:rsidRDefault="001425A5">
            <w:pPr>
              <w:rPr>
                <w:rFonts w:ascii="Calibri" w:hAnsi="Calibri" w:cs="Calibri"/>
                <w:b/>
                <w:bCs/>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rPr>
                <w:rFonts w:ascii="Calibri" w:hAnsi="Calibri" w:cs="Calibri"/>
                <w:b/>
                <w:bCs/>
                <w:color w:val="000000"/>
              </w:rPr>
            </w:pPr>
          </w:p>
        </w:tc>
        <w:tc>
          <w:tcPr>
            <w:tcW w:w="1080" w:type="dxa"/>
            <w:shd w:val="clear" w:color="auto" w:fill="auto"/>
            <w:noWrap/>
            <w:vAlign w:val="bottom"/>
          </w:tcPr>
          <w:p w:rsidR="001425A5" w:rsidRDefault="001425A5">
            <w:pPr>
              <w:rPr>
                <w:rFonts w:ascii="Calibri" w:hAnsi="Calibri" w:cs="Calibri"/>
                <w:b/>
                <w:bCs/>
                <w:color w:val="000000"/>
              </w:rPr>
            </w:pPr>
          </w:p>
        </w:tc>
        <w:tc>
          <w:tcPr>
            <w:tcW w:w="1320" w:type="dxa"/>
            <w:shd w:val="clear" w:color="auto" w:fill="auto"/>
            <w:noWrap/>
            <w:vAlign w:val="bottom"/>
          </w:tcPr>
          <w:p w:rsidR="001425A5" w:rsidRDefault="001425A5">
            <w:pPr>
              <w:rPr>
                <w:rFonts w:ascii="Calibri" w:hAnsi="Calibri" w:cs="Calibri"/>
                <w:b/>
                <w:bCs/>
                <w:color w:val="000000"/>
              </w:rPr>
            </w:pPr>
          </w:p>
        </w:tc>
        <w:tc>
          <w:tcPr>
            <w:tcW w:w="2143" w:type="dxa"/>
            <w:shd w:val="clear" w:color="auto" w:fill="auto"/>
            <w:noWrap/>
            <w:vAlign w:val="bottom"/>
          </w:tcPr>
          <w:p w:rsidR="001425A5" w:rsidRDefault="001425A5">
            <w:pPr>
              <w:rPr>
                <w:rFonts w:ascii="Calibri" w:hAnsi="Calibri" w:cs="Calibri"/>
                <w:b/>
                <w:bCs/>
                <w:color w:val="000000"/>
              </w:rPr>
            </w:pPr>
          </w:p>
        </w:tc>
        <w:tc>
          <w:tcPr>
            <w:tcW w:w="2143" w:type="dxa"/>
            <w:shd w:val="clear" w:color="auto" w:fill="auto"/>
            <w:noWrap/>
            <w:vAlign w:val="bottom"/>
          </w:tcPr>
          <w:p w:rsidR="001425A5" w:rsidRDefault="001425A5">
            <w:pPr>
              <w:rPr>
                <w:rFonts w:ascii="Calibri" w:hAnsi="Calibri" w:cs="Calibri"/>
                <w:b/>
                <w:bCs/>
                <w:color w:val="000000"/>
              </w:rPr>
            </w:pPr>
          </w:p>
        </w:tc>
        <w:tc>
          <w:tcPr>
            <w:tcW w:w="2560" w:type="dxa"/>
            <w:shd w:val="clear" w:color="auto" w:fill="auto"/>
            <w:noWrap/>
            <w:vAlign w:val="bottom"/>
          </w:tcPr>
          <w:p w:rsidR="001425A5" w:rsidRDefault="001425A5">
            <w:pPr>
              <w:rPr>
                <w:rFonts w:ascii="Calibri" w:hAnsi="Calibri" w:cs="Calibri"/>
                <w:b/>
                <w:bCs/>
                <w:color w:val="000000"/>
              </w:rPr>
            </w:pPr>
            <w:r>
              <w:rPr>
                <w:rFonts w:ascii="Calibri" w:hAnsi="Calibri" w:cs="Calibri"/>
                <w:b/>
                <w:bCs/>
                <w:color w:val="000000"/>
                <w:sz w:val="22"/>
                <w:szCs w:val="22"/>
              </w:rPr>
              <w:t>S= Some required</w:t>
            </w:r>
          </w:p>
        </w:tc>
        <w:tc>
          <w:tcPr>
            <w:tcW w:w="1900" w:type="dxa"/>
            <w:shd w:val="clear" w:color="auto" w:fill="auto"/>
            <w:noWrap/>
            <w:vAlign w:val="bottom"/>
          </w:tcPr>
          <w:p w:rsidR="001425A5" w:rsidRDefault="001425A5">
            <w:pPr>
              <w:rPr>
                <w:rFonts w:ascii="Calibri" w:hAnsi="Calibri" w:cs="Calibri"/>
                <w:b/>
                <w:bCs/>
                <w:color w:val="000000"/>
              </w:rPr>
            </w:pPr>
            <w:r>
              <w:rPr>
                <w:rFonts w:ascii="Calibri" w:hAnsi="Calibri" w:cs="Calibri"/>
                <w:b/>
                <w:bCs/>
                <w:color w:val="000000"/>
                <w:sz w:val="22"/>
                <w:szCs w:val="22"/>
              </w:rPr>
              <w:t>I     = IDA</w:t>
            </w:r>
          </w:p>
        </w:tc>
        <w:tc>
          <w:tcPr>
            <w:tcW w:w="1760" w:type="dxa"/>
            <w:shd w:val="clear" w:color="auto" w:fill="auto"/>
            <w:noWrap/>
            <w:vAlign w:val="bottom"/>
          </w:tcPr>
          <w:p w:rsidR="001425A5" w:rsidRDefault="001425A5">
            <w:pPr>
              <w:rPr>
                <w:rFonts w:ascii="Calibri" w:hAnsi="Calibri" w:cs="Calibri"/>
                <w:b/>
                <w:bCs/>
                <w:color w:val="000000"/>
              </w:rPr>
            </w:pPr>
          </w:p>
        </w:tc>
        <w:tc>
          <w:tcPr>
            <w:tcW w:w="1100" w:type="dxa"/>
            <w:shd w:val="clear" w:color="auto" w:fill="auto"/>
            <w:noWrap/>
            <w:vAlign w:val="bottom"/>
          </w:tcPr>
          <w:p w:rsidR="001425A5" w:rsidRDefault="001425A5">
            <w:pPr>
              <w:rPr>
                <w:rFonts w:ascii="Calibri" w:hAnsi="Calibri" w:cs="Calibri"/>
                <w:b/>
                <w:bCs/>
                <w:color w:val="000000"/>
              </w:rPr>
            </w:pPr>
          </w:p>
        </w:tc>
        <w:tc>
          <w:tcPr>
            <w:tcW w:w="1360" w:type="dxa"/>
            <w:shd w:val="clear" w:color="auto" w:fill="auto"/>
            <w:noWrap/>
            <w:vAlign w:val="bottom"/>
          </w:tcPr>
          <w:p w:rsidR="001425A5" w:rsidRDefault="001425A5">
            <w:pPr>
              <w:rPr>
                <w:rFonts w:ascii="Calibri" w:hAnsi="Calibri" w:cs="Calibri"/>
                <w:b/>
                <w:bCs/>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b/>
                <w:bCs/>
                <w:color w:val="000000"/>
              </w:rPr>
            </w:pPr>
            <w:r>
              <w:rPr>
                <w:rFonts w:ascii="Calibri" w:hAnsi="Calibri" w:cs="Calibri"/>
                <w:b/>
                <w:bCs/>
                <w:color w:val="000000"/>
                <w:sz w:val="22"/>
                <w:szCs w:val="22"/>
              </w:rPr>
              <w:t xml:space="preserve">M = Much required </w:t>
            </w:r>
          </w:p>
        </w:tc>
        <w:tc>
          <w:tcPr>
            <w:tcW w:w="1900" w:type="dxa"/>
            <w:shd w:val="clear" w:color="auto" w:fill="auto"/>
            <w:noWrap/>
            <w:vAlign w:val="bottom"/>
          </w:tcPr>
          <w:p w:rsidR="001425A5" w:rsidRDefault="001425A5">
            <w:pPr>
              <w:rPr>
                <w:rFonts w:ascii="Calibri" w:hAnsi="Calibri" w:cs="Calibri"/>
                <w:b/>
                <w:bCs/>
                <w:color w:val="000000"/>
              </w:rPr>
            </w:pPr>
            <w:r>
              <w:rPr>
                <w:rFonts w:ascii="Calibri" w:hAnsi="Calibri" w:cs="Calibri"/>
                <w:b/>
                <w:bCs/>
                <w:color w:val="000000"/>
                <w:sz w:val="22"/>
                <w:szCs w:val="22"/>
              </w:rPr>
              <w:t>PA  = Paradigms</w:t>
            </w:r>
          </w:p>
        </w:tc>
        <w:tc>
          <w:tcPr>
            <w:tcW w:w="1760" w:type="dxa"/>
            <w:shd w:val="clear" w:color="auto" w:fill="auto"/>
            <w:noWrap/>
            <w:vAlign w:val="bottom"/>
          </w:tcPr>
          <w:p w:rsidR="001425A5" w:rsidRDefault="001425A5">
            <w:pPr>
              <w:rPr>
                <w:rFonts w:ascii="Calibri" w:hAnsi="Calibri" w:cs="Calibri"/>
                <w:b/>
                <w:bCs/>
                <w:color w:val="000000"/>
              </w:rPr>
            </w:pPr>
          </w:p>
        </w:tc>
        <w:tc>
          <w:tcPr>
            <w:tcW w:w="1100" w:type="dxa"/>
            <w:shd w:val="clear" w:color="auto" w:fill="auto"/>
            <w:noWrap/>
            <w:vAlign w:val="bottom"/>
          </w:tcPr>
          <w:p w:rsidR="001425A5" w:rsidRDefault="001425A5">
            <w:pPr>
              <w:rPr>
                <w:rFonts w:ascii="Calibri" w:hAnsi="Calibri" w:cs="Calibri"/>
                <w:b/>
                <w:bCs/>
                <w:color w:val="000000"/>
              </w:rPr>
            </w:pPr>
          </w:p>
        </w:tc>
        <w:tc>
          <w:tcPr>
            <w:tcW w:w="1360" w:type="dxa"/>
            <w:shd w:val="clear" w:color="auto" w:fill="auto"/>
            <w:noWrap/>
            <w:vAlign w:val="bottom"/>
          </w:tcPr>
          <w:p w:rsidR="001425A5" w:rsidRDefault="001425A5">
            <w:pP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p>
        </w:tc>
        <w:tc>
          <w:tcPr>
            <w:tcW w:w="1900" w:type="dxa"/>
            <w:shd w:val="clear" w:color="auto" w:fill="auto"/>
            <w:noWrap/>
            <w:vAlign w:val="bottom"/>
          </w:tcPr>
          <w:p w:rsidR="001425A5" w:rsidRDefault="001425A5">
            <w:pPr>
              <w:rPr>
                <w:rFonts w:ascii="Calibri" w:hAnsi="Calibri" w:cs="Calibri"/>
                <w:b/>
                <w:bCs/>
                <w:color w:val="000000"/>
              </w:rPr>
            </w:pPr>
            <w:r>
              <w:rPr>
                <w:rFonts w:ascii="Calibri" w:hAnsi="Calibri" w:cs="Calibri"/>
                <w:b/>
                <w:bCs/>
                <w:color w:val="000000"/>
                <w:sz w:val="22"/>
                <w:szCs w:val="22"/>
              </w:rPr>
              <w:t>O    = Overall</w:t>
            </w:r>
          </w:p>
        </w:tc>
        <w:tc>
          <w:tcPr>
            <w:tcW w:w="1760" w:type="dxa"/>
            <w:shd w:val="clear" w:color="auto" w:fill="auto"/>
            <w:noWrap/>
            <w:vAlign w:val="bottom"/>
          </w:tcPr>
          <w:p w:rsidR="001425A5" w:rsidRDefault="001425A5">
            <w:pPr>
              <w:rPr>
                <w:rFonts w:ascii="Calibri" w:hAnsi="Calibri" w:cs="Calibri"/>
                <w:b/>
                <w:bCs/>
                <w:color w:val="000000"/>
              </w:rPr>
            </w:pPr>
          </w:p>
        </w:tc>
        <w:tc>
          <w:tcPr>
            <w:tcW w:w="1100" w:type="dxa"/>
            <w:shd w:val="clear" w:color="auto" w:fill="auto"/>
            <w:noWrap/>
            <w:vAlign w:val="bottom"/>
          </w:tcPr>
          <w:p w:rsidR="001425A5" w:rsidRDefault="001425A5">
            <w:pPr>
              <w:rPr>
                <w:rFonts w:ascii="Calibri" w:hAnsi="Calibri" w:cs="Calibri"/>
                <w:b/>
                <w:bCs/>
                <w:color w:val="000000"/>
              </w:rPr>
            </w:pPr>
          </w:p>
        </w:tc>
        <w:tc>
          <w:tcPr>
            <w:tcW w:w="1360" w:type="dxa"/>
            <w:shd w:val="clear" w:color="auto" w:fill="auto"/>
            <w:noWrap/>
            <w:vAlign w:val="bottom"/>
          </w:tcPr>
          <w:p w:rsidR="001425A5" w:rsidRDefault="001425A5">
            <w:pP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p>
        </w:tc>
        <w:tc>
          <w:tcPr>
            <w:tcW w:w="1900" w:type="dxa"/>
            <w:shd w:val="clear" w:color="auto" w:fill="auto"/>
            <w:noWrap/>
            <w:vAlign w:val="bottom"/>
          </w:tcPr>
          <w:p w:rsidR="001425A5" w:rsidRDefault="001425A5">
            <w:pPr>
              <w:rPr>
                <w:rFonts w:ascii="Calibri" w:hAnsi="Calibri" w:cs="Calibri"/>
                <w:color w:val="000000"/>
              </w:rPr>
            </w:pPr>
          </w:p>
        </w:tc>
        <w:tc>
          <w:tcPr>
            <w:tcW w:w="1760" w:type="dxa"/>
            <w:shd w:val="clear" w:color="auto" w:fill="auto"/>
            <w:noWrap/>
            <w:vAlign w:val="bottom"/>
          </w:tcPr>
          <w:p w:rsidR="001425A5" w:rsidRDefault="001425A5">
            <w:pPr>
              <w:rPr>
                <w:rFonts w:ascii="Calibri" w:hAnsi="Calibri" w:cs="Calibri"/>
                <w:color w:val="000000"/>
              </w:rPr>
            </w:pPr>
          </w:p>
        </w:tc>
        <w:tc>
          <w:tcPr>
            <w:tcW w:w="1100" w:type="dxa"/>
            <w:shd w:val="clear" w:color="auto" w:fill="auto"/>
            <w:noWrap/>
            <w:vAlign w:val="bottom"/>
          </w:tcPr>
          <w:p w:rsidR="001425A5" w:rsidRDefault="001425A5">
            <w:pPr>
              <w:rPr>
                <w:rFonts w:ascii="Calibri" w:hAnsi="Calibri" w:cs="Calibri"/>
                <w:color w:val="000000"/>
              </w:rPr>
            </w:pPr>
          </w:p>
        </w:tc>
        <w:tc>
          <w:tcPr>
            <w:tcW w:w="1360" w:type="dxa"/>
            <w:shd w:val="clear" w:color="auto" w:fill="auto"/>
            <w:noWrap/>
            <w:vAlign w:val="bottom"/>
          </w:tcPr>
          <w:p w:rsidR="001425A5" w:rsidRDefault="001425A5">
            <w:pP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jc w:val="center"/>
              <w:rPr>
                <w:rFonts w:ascii="Calibri" w:hAnsi="Calibri" w:cs="Calibri"/>
                <w:b/>
                <w:bCs/>
                <w:color w:val="000000"/>
              </w:rPr>
            </w:pPr>
            <w:r>
              <w:rPr>
                <w:rFonts w:ascii="Calibri" w:hAnsi="Calibri" w:cs="Calibri"/>
                <w:b/>
                <w:bCs/>
                <w:color w:val="000000"/>
                <w:sz w:val="22"/>
                <w:szCs w:val="22"/>
              </w:rPr>
              <w:t>X</w:t>
            </w:r>
          </w:p>
        </w:tc>
        <w:tc>
          <w:tcPr>
            <w:tcW w:w="108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Fall 2011</w:t>
            </w:r>
          </w:p>
        </w:tc>
        <w:tc>
          <w:tcPr>
            <w:tcW w:w="132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SOC 111-53</w:t>
            </w:r>
          </w:p>
        </w:tc>
        <w:tc>
          <w:tcPr>
            <w:tcW w:w="2143"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Lecture</w:t>
            </w:r>
          </w:p>
        </w:tc>
        <w:tc>
          <w:tcPr>
            <w:tcW w:w="2143"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Discussion/Recitation</w:t>
            </w:r>
          </w:p>
        </w:tc>
        <w:tc>
          <w:tcPr>
            <w:tcW w:w="256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M - Writing</w:t>
            </w:r>
          </w:p>
        </w:tc>
        <w:tc>
          <w:tcPr>
            <w:tcW w:w="190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PE = 3% increase</w:t>
            </w:r>
          </w:p>
        </w:tc>
        <w:tc>
          <w:tcPr>
            <w:tcW w:w="1760" w:type="dxa"/>
            <w:shd w:val="clear" w:color="auto" w:fill="auto"/>
            <w:noWrap/>
            <w:vAlign w:val="bottom"/>
          </w:tcPr>
          <w:p w:rsidR="001425A5" w:rsidRDefault="001425A5">
            <w:pPr>
              <w:jc w:val="center"/>
              <w:rPr>
                <w:rFonts w:ascii="Calibri" w:hAnsi="Calibri" w:cs="Calibri"/>
                <w:color w:val="000000"/>
              </w:rPr>
            </w:pPr>
            <w:r>
              <w:rPr>
                <w:rFonts w:ascii="Calibri" w:hAnsi="Calibri" w:cs="Calibri"/>
                <w:color w:val="000000"/>
                <w:sz w:val="22"/>
                <w:szCs w:val="22"/>
              </w:rPr>
              <w:t>8</w:t>
            </w:r>
          </w:p>
        </w:tc>
        <w:tc>
          <w:tcPr>
            <w:tcW w:w="1100" w:type="dxa"/>
            <w:shd w:val="clear" w:color="auto" w:fill="auto"/>
            <w:noWrap/>
            <w:vAlign w:val="bottom"/>
          </w:tcPr>
          <w:p w:rsidR="001425A5" w:rsidRDefault="001425A5">
            <w:pPr>
              <w:jc w:val="center"/>
              <w:rPr>
                <w:rFonts w:ascii="Calibri" w:hAnsi="Calibri" w:cs="Calibri"/>
                <w:color w:val="000000"/>
              </w:rPr>
            </w:pPr>
            <w:r>
              <w:rPr>
                <w:rFonts w:ascii="Calibri" w:hAnsi="Calibri" w:cs="Calibri"/>
                <w:color w:val="000000"/>
                <w:sz w:val="22"/>
                <w:szCs w:val="22"/>
              </w:rPr>
              <w:t>17</w:t>
            </w:r>
          </w:p>
        </w:tc>
        <w:tc>
          <w:tcPr>
            <w:tcW w:w="1360" w:type="dxa"/>
            <w:shd w:val="clear" w:color="auto" w:fill="auto"/>
            <w:noWrap/>
            <w:vAlign w:val="bottom"/>
          </w:tcPr>
          <w:p w:rsidR="001425A5" w:rsidRDefault="001425A5">
            <w:pPr>
              <w:jc w:val="center"/>
              <w:rPr>
                <w:rFonts w:ascii="Calibri" w:hAnsi="Calibri" w:cs="Calibri"/>
                <w:color w:val="000000"/>
              </w:rPr>
            </w:pPr>
            <w:r>
              <w:rPr>
                <w:rFonts w:ascii="Calibri" w:hAnsi="Calibri" w:cs="Calibri"/>
                <w:color w:val="000000"/>
                <w:sz w:val="22"/>
                <w:szCs w:val="22"/>
              </w:rPr>
              <w:t>35.29%</w:t>
            </w: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S - Oral Communication</w:t>
            </w:r>
          </w:p>
        </w:tc>
        <w:tc>
          <w:tcPr>
            <w:tcW w:w="190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I    = 6% decrease</w:t>
            </w:r>
          </w:p>
        </w:tc>
        <w:tc>
          <w:tcPr>
            <w:tcW w:w="1760" w:type="dxa"/>
            <w:shd w:val="clear" w:color="auto" w:fill="auto"/>
            <w:noWrap/>
            <w:vAlign w:val="bottom"/>
          </w:tcPr>
          <w:p w:rsidR="001425A5" w:rsidRDefault="001425A5">
            <w:pPr>
              <w:jc w:val="center"/>
              <w:rPr>
                <w:rFonts w:ascii="Calibri" w:hAnsi="Calibri" w:cs="Calibri"/>
                <w:color w:val="000000"/>
              </w:rPr>
            </w:pPr>
          </w:p>
        </w:tc>
        <w:tc>
          <w:tcPr>
            <w:tcW w:w="1100" w:type="dxa"/>
            <w:shd w:val="clear" w:color="auto" w:fill="auto"/>
            <w:noWrap/>
            <w:vAlign w:val="bottom"/>
          </w:tcPr>
          <w:p w:rsidR="001425A5" w:rsidRDefault="001425A5">
            <w:pPr>
              <w:jc w:val="center"/>
              <w:rPr>
                <w:rFonts w:ascii="Calibri" w:hAnsi="Calibri" w:cs="Calibri"/>
                <w:color w:val="000000"/>
              </w:rPr>
            </w:pPr>
          </w:p>
        </w:tc>
        <w:tc>
          <w:tcPr>
            <w:tcW w:w="1360" w:type="dxa"/>
            <w:shd w:val="clear" w:color="auto" w:fill="auto"/>
            <w:noWrap/>
            <w:vAlign w:val="bottom"/>
          </w:tcPr>
          <w:p w:rsidR="001425A5" w:rsidRDefault="001425A5">
            <w:pPr>
              <w:jc w:val="cente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S - Computer Application</w:t>
            </w:r>
          </w:p>
        </w:tc>
        <w:tc>
          <w:tcPr>
            <w:tcW w:w="190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PA = 8% increase</w:t>
            </w:r>
          </w:p>
        </w:tc>
        <w:tc>
          <w:tcPr>
            <w:tcW w:w="1760" w:type="dxa"/>
            <w:shd w:val="clear" w:color="auto" w:fill="auto"/>
            <w:noWrap/>
            <w:vAlign w:val="bottom"/>
          </w:tcPr>
          <w:p w:rsidR="001425A5" w:rsidRDefault="001425A5">
            <w:pPr>
              <w:jc w:val="center"/>
              <w:rPr>
                <w:rFonts w:ascii="Calibri" w:hAnsi="Calibri" w:cs="Calibri"/>
                <w:color w:val="000000"/>
              </w:rPr>
            </w:pPr>
          </w:p>
        </w:tc>
        <w:tc>
          <w:tcPr>
            <w:tcW w:w="1100" w:type="dxa"/>
            <w:shd w:val="clear" w:color="auto" w:fill="auto"/>
            <w:noWrap/>
            <w:vAlign w:val="bottom"/>
          </w:tcPr>
          <w:p w:rsidR="001425A5" w:rsidRDefault="001425A5">
            <w:pPr>
              <w:jc w:val="center"/>
              <w:rPr>
                <w:rFonts w:ascii="Calibri" w:hAnsi="Calibri" w:cs="Calibri"/>
                <w:color w:val="000000"/>
              </w:rPr>
            </w:pPr>
          </w:p>
        </w:tc>
        <w:tc>
          <w:tcPr>
            <w:tcW w:w="1360" w:type="dxa"/>
            <w:shd w:val="clear" w:color="auto" w:fill="auto"/>
            <w:noWrap/>
            <w:vAlign w:val="bottom"/>
          </w:tcPr>
          <w:p w:rsidR="001425A5" w:rsidRDefault="001425A5">
            <w:pPr>
              <w:jc w:val="cente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S - Group Work</w:t>
            </w:r>
          </w:p>
        </w:tc>
        <w:tc>
          <w:tcPr>
            <w:tcW w:w="190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O   = 1% decrease</w:t>
            </w:r>
          </w:p>
        </w:tc>
        <w:tc>
          <w:tcPr>
            <w:tcW w:w="1760" w:type="dxa"/>
            <w:shd w:val="clear" w:color="auto" w:fill="auto"/>
            <w:noWrap/>
            <w:vAlign w:val="bottom"/>
          </w:tcPr>
          <w:p w:rsidR="001425A5" w:rsidRDefault="001425A5">
            <w:pPr>
              <w:jc w:val="center"/>
              <w:rPr>
                <w:rFonts w:ascii="Calibri" w:hAnsi="Calibri" w:cs="Calibri"/>
                <w:color w:val="000000"/>
              </w:rPr>
            </w:pPr>
          </w:p>
        </w:tc>
        <w:tc>
          <w:tcPr>
            <w:tcW w:w="1100" w:type="dxa"/>
            <w:shd w:val="clear" w:color="auto" w:fill="auto"/>
            <w:noWrap/>
            <w:vAlign w:val="bottom"/>
          </w:tcPr>
          <w:p w:rsidR="001425A5" w:rsidRDefault="001425A5">
            <w:pPr>
              <w:jc w:val="center"/>
              <w:rPr>
                <w:rFonts w:ascii="Calibri" w:hAnsi="Calibri" w:cs="Calibri"/>
                <w:color w:val="000000"/>
              </w:rPr>
            </w:pPr>
          </w:p>
        </w:tc>
        <w:tc>
          <w:tcPr>
            <w:tcW w:w="1360" w:type="dxa"/>
            <w:shd w:val="clear" w:color="auto" w:fill="auto"/>
            <w:noWrap/>
            <w:vAlign w:val="bottom"/>
          </w:tcPr>
          <w:p w:rsidR="001425A5" w:rsidRDefault="001425A5">
            <w:pPr>
              <w:jc w:val="cente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N - Mathematical</w:t>
            </w:r>
          </w:p>
        </w:tc>
        <w:tc>
          <w:tcPr>
            <w:tcW w:w="1900" w:type="dxa"/>
            <w:shd w:val="clear" w:color="auto" w:fill="auto"/>
            <w:noWrap/>
            <w:vAlign w:val="bottom"/>
          </w:tcPr>
          <w:p w:rsidR="001425A5" w:rsidRDefault="001425A5">
            <w:pPr>
              <w:rPr>
                <w:rFonts w:ascii="Calibri" w:hAnsi="Calibri" w:cs="Calibri"/>
                <w:color w:val="000000"/>
              </w:rPr>
            </w:pPr>
          </w:p>
        </w:tc>
        <w:tc>
          <w:tcPr>
            <w:tcW w:w="1760" w:type="dxa"/>
            <w:shd w:val="clear" w:color="auto" w:fill="auto"/>
            <w:noWrap/>
            <w:vAlign w:val="bottom"/>
          </w:tcPr>
          <w:p w:rsidR="001425A5" w:rsidRDefault="001425A5">
            <w:pPr>
              <w:jc w:val="center"/>
              <w:rPr>
                <w:rFonts w:ascii="Calibri" w:hAnsi="Calibri" w:cs="Calibri"/>
                <w:color w:val="000000"/>
              </w:rPr>
            </w:pPr>
          </w:p>
        </w:tc>
        <w:tc>
          <w:tcPr>
            <w:tcW w:w="1100" w:type="dxa"/>
            <w:shd w:val="clear" w:color="auto" w:fill="auto"/>
            <w:noWrap/>
            <w:vAlign w:val="bottom"/>
          </w:tcPr>
          <w:p w:rsidR="001425A5" w:rsidRDefault="001425A5">
            <w:pPr>
              <w:jc w:val="center"/>
              <w:rPr>
                <w:rFonts w:ascii="Calibri" w:hAnsi="Calibri" w:cs="Calibri"/>
                <w:color w:val="000000"/>
              </w:rPr>
            </w:pPr>
          </w:p>
        </w:tc>
        <w:tc>
          <w:tcPr>
            <w:tcW w:w="1360" w:type="dxa"/>
            <w:shd w:val="clear" w:color="auto" w:fill="auto"/>
            <w:noWrap/>
            <w:vAlign w:val="bottom"/>
          </w:tcPr>
          <w:p w:rsidR="001425A5" w:rsidRDefault="001425A5">
            <w:pPr>
              <w:jc w:val="cente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M - Critical thinking</w:t>
            </w:r>
          </w:p>
        </w:tc>
        <w:tc>
          <w:tcPr>
            <w:tcW w:w="1900" w:type="dxa"/>
            <w:shd w:val="clear" w:color="auto" w:fill="auto"/>
            <w:noWrap/>
            <w:vAlign w:val="bottom"/>
          </w:tcPr>
          <w:p w:rsidR="001425A5" w:rsidRDefault="001425A5">
            <w:pPr>
              <w:rPr>
                <w:rFonts w:ascii="Calibri" w:hAnsi="Calibri" w:cs="Calibri"/>
                <w:color w:val="000000"/>
              </w:rPr>
            </w:pPr>
          </w:p>
        </w:tc>
        <w:tc>
          <w:tcPr>
            <w:tcW w:w="1760" w:type="dxa"/>
            <w:shd w:val="clear" w:color="auto" w:fill="auto"/>
            <w:noWrap/>
            <w:vAlign w:val="bottom"/>
          </w:tcPr>
          <w:p w:rsidR="001425A5" w:rsidRDefault="001425A5">
            <w:pPr>
              <w:jc w:val="center"/>
              <w:rPr>
                <w:rFonts w:ascii="Calibri" w:hAnsi="Calibri" w:cs="Calibri"/>
                <w:color w:val="000000"/>
              </w:rPr>
            </w:pPr>
          </w:p>
        </w:tc>
        <w:tc>
          <w:tcPr>
            <w:tcW w:w="1100" w:type="dxa"/>
            <w:shd w:val="clear" w:color="auto" w:fill="auto"/>
            <w:noWrap/>
            <w:vAlign w:val="bottom"/>
          </w:tcPr>
          <w:p w:rsidR="001425A5" w:rsidRDefault="001425A5">
            <w:pPr>
              <w:jc w:val="center"/>
              <w:rPr>
                <w:rFonts w:ascii="Calibri" w:hAnsi="Calibri" w:cs="Calibri"/>
                <w:color w:val="000000"/>
              </w:rPr>
            </w:pPr>
          </w:p>
        </w:tc>
        <w:tc>
          <w:tcPr>
            <w:tcW w:w="1360" w:type="dxa"/>
            <w:shd w:val="clear" w:color="auto" w:fill="auto"/>
            <w:noWrap/>
            <w:vAlign w:val="bottom"/>
          </w:tcPr>
          <w:p w:rsidR="001425A5" w:rsidRDefault="001425A5">
            <w:pPr>
              <w:jc w:val="cente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N - Creative artistic/design</w:t>
            </w:r>
          </w:p>
        </w:tc>
        <w:tc>
          <w:tcPr>
            <w:tcW w:w="1900" w:type="dxa"/>
            <w:shd w:val="clear" w:color="auto" w:fill="auto"/>
            <w:noWrap/>
            <w:vAlign w:val="bottom"/>
          </w:tcPr>
          <w:p w:rsidR="001425A5" w:rsidRDefault="001425A5">
            <w:pPr>
              <w:rPr>
                <w:rFonts w:ascii="Calibri" w:hAnsi="Calibri" w:cs="Calibri"/>
                <w:color w:val="000000"/>
              </w:rPr>
            </w:pPr>
          </w:p>
        </w:tc>
        <w:tc>
          <w:tcPr>
            <w:tcW w:w="1760" w:type="dxa"/>
            <w:shd w:val="clear" w:color="auto" w:fill="auto"/>
            <w:noWrap/>
            <w:vAlign w:val="bottom"/>
          </w:tcPr>
          <w:p w:rsidR="001425A5" w:rsidRDefault="001425A5">
            <w:pPr>
              <w:jc w:val="center"/>
              <w:rPr>
                <w:rFonts w:ascii="Calibri" w:hAnsi="Calibri" w:cs="Calibri"/>
                <w:color w:val="000000"/>
              </w:rPr>
            </w:pPr>
          </w:p>
        </w:tc>
        <w:tc>
          <w:tcPr>
            <w:tcW w:w="1100" w:type="dxa"/>
            <w:shd w:val="clear" w:color="auto" w:fill="auto"/>
            <w:noWrap/>
            <w:vAlign w:val="bottom"/>
          </w:tcPr>
          <w:p w:rsidR="001425A5" w:rsidRDefault="001425A5">
            <w:pPr>
              <w:jc w:val="center"/>
              <w:rPr>
                <w:rFonts w:ascii="Calibri" w:hAnsi="Calibri" w:cs="Calibri"/>
                <w:color w:val="000000"/>
              </w:rPr>
            </w:pPr>
          </w:p>
        </w:tc>
        <w:tc>
          <w:tcPr>
            <w:tcW w:w="1360" w:type="dxa"/>
            <w:shd w:val="clear" w:color="auto" w:fill="auto"/>
            <w:noWrap/>
            <w:vAlign w:val="bottom"/>
          </w:tcPr>
          <w:p w:rsidR="001425A5" w:rsidRDefault="001425A5">
            <w:pPr>
              <w:jc w:val="cente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M - Reading</w:t>
            </w:r>
          </w:p>
        </w:tc>
        <w:tc>
          <w:tcPr>
            <w:tcW w:w="1900" w:type="dxa"/>
            <w:shd w:val="clear" w:color="auto" w:fill="auto"/>
            <w:noWrap/>
            <w:vAlign w:val="bottom"/>
          </w:tcPr>
          <w:p w:rsidR="001425A5" w:rsidRDefault="001425A5">
            <w:pPr>
              <w:rPr>
                <w:rFonts w:ascii="Calibri" w:hAnsi="Calibri" w:cs="Calibri"/>
                <w:color w:val="000000"/>
              </w:rPr>
            </w:pPr>
          </w:p>
        </w:tc>
        <w:tc>
          <w:tcPr>
            <w:tcW w:w="1760" w:type="dxa"/>
            <w:shd w:val="clear" w:color="auto" w:fill="auto"/>
            <w:noWrap/>
            <w:vAlign w:val="bottom"/>
          </w:tcPr>
          <w:p w:rsidR="001425A5" w:rsidRDefault="001425A5">
            <w:pPr>
              <w:jc w:val="center"/>
              <w:rPr>
                <w:rFonts w:ascii="Calibri" w:hAnsi="Calibri" w:cs="Calibri"/>
                <w:color w:val="000000"/>
              </w:rPr>
            </w:pPr>
          </w:p>
        </w:tc>
        <w:tc>
          <w:tcPr>
            <w:tcW w:w="1100" w:type="dxa"/>
            <w:shd w:val="clear" w:color="auto" w:fill="auto"/>
            <w:noWrap/>
            <w:vAlign w:val="bottom"/>
          </w:tcPr>
          <w:p w:rsidR="001425A5" w:rsidRDefault="001425A5">
            <w:pPr>
              <w:jc w:val="center"/>
              <w:rPr>
                <w:rFonts w:ascii="Calibri" w:hAnsi="Calibri" w:cs="Calibri"/>
                <w:color w:val="000000"/>
              </w:rPr>
            </w:pPr>
          </w:p>
        </w:tc>
        <w:tc>
          <w:tcPr>
            <w:tcW w:w="1360" w:type="dxa"/>
            <w:shd w:val="clear" w:color="auto" w:fill="auto"/>
            <w:noWrap/>
            <w:vAlign w:val="bottom"/>
          </w:tcPr>
          <w:p w:rsidR="001425A5" w:rsidRDefault="001425A5">
            <w:pPr>
              <w:jc w:val="cente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S - Memorization</w:t>
            </w:r>
          </w:p>
        </w:tc>
        <w:tc>
          <w:tcPr>
            <w:tcW w:w="1900" w:type="dxa"/>
            <w:shd w:val="clear" w:color="auto" w:fill="auto"/>
            <w:noWrap/>
            <w:vAlign w:val="bottom"/>
          </w:tcPr>
          <w:p w:rsidR="001425A5" w:rsidRDefault="001425A5">
            <w:pPr>
              <w:rPr>
                <w:rFonts w:ascii="Calibri" w:hAnsi="Calibri" w:cs="Calibri"/>
                <w:color w:val="000000"/>
              </w:rPr>
            </w:pPr>
          </w:p>
        </w:tc>
        <w:tc>
          <w:tcPr>
            <w:tcW w:w="1760" w:type="dxa"/>
            <w:shd w:val="clear" w:color="auto" w:fill="auto"/>
            <w:noWrap/>
            <w:vAlign w:val="bottom"/>
          </w:tcPr>
          <w:p w:rsidR="001425A5" w:rsidRDefault="001425A5">
            <w:pPr>
              <w:jc w:val="center"/>
              <w:rPr>
                <w:rFonts w:ascii="Calibri" w:hAnsi="Calibri" w:cs="Calibri"/>
                <w:color w:val="000000"/>
              </w:rPr>
            </w:pPr>
          </w:p>
        </w:tc>
        <w:tc>
          <w:tcPr>
            <w:tcW w:w="1100" w:type="dxa"/>
            <w:shd w:val="clear" w:color="auto" w:fill="auto"/>
            <w:noWrap/>
            <w:vAlign w:val="bottom"/>
          </w:tcPr>
          <w:p w:rsidR="001425A5" w:rsidRDefault="001425A5">
            <w:pPr>
              <w:jc w:val="center"/>
              <w:rPr>
                <w:rFonts w:ascii="Calibri" w:hAnsi="Calibri" w:cs="Calibri"/>
                <w:color w:val="000000"/>
              </w:rPr>
            </w:pPr>
          </w:p>
        </w:tc>
        <w:tc>
          <w:tcPr>
            <w:tcW w:w="1360" w:type="dxa"/>
            <w:shd w:val="clear" w:color="auto" w:fill="auto"/>
            <w:noWrap/>
            <w:vAlign w:val="bottom"/>
          </w:tcPr>
          <w:p w:rsidR="001425A5" w:rsidRDefault="001425A5">
            <w:pPr>
              <w:jc w:val="cente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p>
        </w:tc>
        <w:tc>
          <w:tcPr>
            <w:tcW w:w="1900" w:type="dxa"/>
            <w:shd w:val="clear" w:color="auto" w:fill="auto"/>
            <w:noWrap/>
            <w:vAlign w:val="bottom"/>
          </w:tcPr>
          <w:p w:rsidR="001425A5" w:rsidRDefault="001425A5">
            <w:pPr>
              <w:rPr>
                <w:rFonts w:ascii="Calibri" w:hAnsi="Calibri" w:cs="Calibri"/>
                <w:color w:val="000000"/>
              </w:rPr>
            </w:pPr>
          </w:p>
        </w:tc>
        <w:tc>
          <w:tcPr>
            <w:tcW w:w="1760" w:type="dxa"/>
            <w:shd w:val="clear" w:color="auto" w:fill="auto"/>
            <w:noWrap/>
            <w:vAlign w:val="bottom"/>
          </w:tcPr>
          <w:p w:rsidR="001425A5" w:rsidRDefault="001425A5">
            <w:pPr>
              <w:jc w:val="center"/>
              <w:rPr>
                <w:rFonts w:ascii="Calibri" w:hAnsi="Calibri" w:cs="Calibri"/>
                <w:color w:val="000000"/>
              </w:rPr>
            </w:pPr>
          </w:p>
        </w:tc>
        <w:tc>
          <w:tcPr>
            <w:tcW w:w="1100" w:type="dxa"/>
            <w:shd w:val="clear" w:color="auto" w:fill="auto"/>
            <w:noWrap/>
            <w:vAlign w:val="bottom"/>
          </w:tcPr>
          <w:p w:rsidR="001425A5" w:rsidRDefault="001425A5">
            <w:pPr>
              <w:jc w:val="center"/>
              <w:rPr>
                <w:rFonts w:ascii="Calibri" w:hAnsi="Calibri" w:cs="Calibri"/>
                <w:color w:val="000000"/>
              </w:rPr>
            </w:pPr>
          </w:p>
        </w:tc>
        <w:tc>
          <w:tcPr>
            <w:tcW w:w="1360" w:type="dxa"/>
            <w:shd w:val="clear" w:color="auto" w:fill="auto"/>
            <w:noWrap/>
            <w:vAlign w:val="bottom"/>
          </w:tcPr>
          <w:p w:rsidR="001425A5" w:rsidRDefault="001425A5">
            <w:pPr>
              <w:jc w:val="cente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bl>
    <w:p w:rsidR="001425A5" w:rsidRDefault="001425A5">
      <w:r>
        <w:br w:type="page"/>
      </w:r>
    </w:p>
    <w:tbl>
      <w:tblPr>
        <w:tblW w:w="1772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0"/>
        <w:gridCol w:w="1080"/>
        <w:gridCol w:w="1320"/>
        <w:gridCol w:w="2143"/>
        <w:gridCol w:w="2143"/>
        <w:gridCol w:w="2560"/>
        <w:gridCol w:w="1900"/>
        <w:gridCol w:w="1760"/>
        <w:gridCol w:w="1100"/>
        <w:gridCol w:w="1360"/>
        <w:gridCol w:w="960"/>
      </w:tblGrid>
      <w:tr w:rsidR="001425A5">
        <w:trPr>
          <w:trHeight w:val="288"/>
        </w:trPr>
        <w:tc>
          <w:tcPr>
            <w:tcW w:w="1400" w:type="dxa"/>
            <w:shd w:val="clear" w:color="auto" w:fill="auto"/>
            <w:noWrap/>
            <w:vAlign w:val="bottom"/>
          </w:tcPr>
          <w:p w:rsidR="001425A5" w:rsidRDefault="001425A5">
            <w:pP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p>
        </w:tc>
        <w:tc>
          <w:tcPr>
            <w:tcW w:w="1900" w:type="dxa"/>
            <w:shd w:val="clear" w:color="auto" w:fill="auto"/>
            <w:noWrap/>
            <w:vAlign w:val="bottom"/>
          </w:tcPr>
          <w:p w:rsidR="001425A5" w:rsidRDefault="001425A5">
            <w:pPr>
              <w:rPr>
                <w:rFonts w:ascii="Calibri" w:hAnsi="Calibri" w:cs="Calibri"/>
                <w:color w:val="000000"/>
              </w:rPr>
            </w:pPr>
          </w:p>
        </w:tc>
        <w:tc>
          <w:tcPr>
            <w:tcW w:w="1760" w:type="dxa"/>
            <w:shd w:val="clear" w:color="auto" w:fill="auto"/>
            <w:noWrap/>
            <w:vAlign w:val="bottom"/>
          </w:tcPr>
          <w:p w:rsidR="001425A5" w:rsidRDefault="001425A5">
            <w:pPr>
              <w:jc w:val="center"/>
              <w:rPr>
                <w:rFonts w:ascii="Calibri" w:hAnsi="Calibri" w:cs="Calibri"/>
                <w:color w:val="000000"/>
              </w:rPr>
            </w:pPr>
          </w:p>
        </w:tc>
        <w:tc>
          <w:tcPr>
            <w:tcW w:w="1100" w:type="dxa"/>
            <w:shd w:val="clear" w:color="auto" w:fill="auto"/>
            <w:noWrap/>
            <w:vAlign w:val="bottom"/>
          </w:tcPr>
          <w:p w:rsidR="001425A5" w:rsidRDefault="001425A5">
            <w:pPr>
              <w:jc w:val="center"/>
              <w:rPr>
                <w:rFonts w:ascii="Calibri" w:hAnsi="Calibri" w:cs="Calibri"/>
                <w:color w:val="000000"/>
              </w:rPr>
            </w:pPr>
          </w:p>
        </w:tc>
        <w:tc>
          <w:tcPr>
            <w:tcW w:w="1360" w:type="dxa"/>
            <w:shd w:val="clear" w:color="auto" w:fill="auto"/>
            <w:noWrap/>
            <w:vAlign w:val="bottom"/>
          </w:tcPr>
          <w:p w:rsidR="001425A5" w:rsidRDefault="001425A5">
            <w:pPr>
              <w:jc w:val="cente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rPr>
                <w:rFonts w:ascii="Calibri" w:hAnsi="Calibri" w:cs="Calibri"/>
                <w:b/>
                <w:bCs/>
                <w:color w:val="000000"/>
              </w:rPr>
            </w:pPr>
            <w:r>
              <w:rPr>
                <w:rFonts w:ascii="Calibri" w:hAnsi="Calibri" w:cs="Calibri"/>
                <w:b/>
                <w:bCs/>
                <w:color w:val="000000"/>
                <w:sz w:val="22"/>
                <w:szCs w:val="22"/>
              </w:rPr>
              <w:t>Fall 2011</w:t>
            </w: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p>
        </w:tc>
        <w:tc>
          <w:tcPr>
            <w:tcW w:w="1900" w:type="dxa"/>
            <w:shd w:val="clear" w:color="auto" w:fill="auto"/>
            <w:noWrap/>
            <w:vAlign w:val="bottom"/>
          </w:tcPr>
          <w:p w:rsidR="001425A5" w:rsidRDefault="001425A5">
            <w:pPr>
              <w:rPr>
                <w:rFonts w:ascii="Calibri" w:hAnsi="Calibri" w:cs="Calibri"/>
                <w:color w:val="000000"/>
              </w:rPr>
            </w:pPr>
          </w:p>
        </w:tc>
        <w:tc>
          <w:tcPr>
            <w:tcW w:w="1760" w:type="dxa"/>
            <w:shd w:val="clear" w:color="auto" w:fill="auto"/>
            <w:noWrap/>
            <w:vAlign w:val="bottom"/>
          </w:tcPr>
          <w:p w:rsidR="001425A5" w:rsidRDefault="001425A5">
            <w:pPr>
              <w:rPr>
                <w:rFonts w:ascii="Calibri" w:hAnsi="Calibri" w:cs="Calibri"/>
                <w:color w:val="000000"/>
              </w:rPr>
            </w:pPr>
          </w:p>
        </w:tc>
        <w:tc>
          <w:tcPr>
            <w:tcW w:w="1100" w:type="dxa"/>
            <w:shd w:val="clear" w:color="auto" w:fill="auto"/>
            <w:noWrap/>
            <w:vAlign w:val="bottom"/>
          </w:tcPr>
          <w:p w:rsidR="001425A5" w:rsidRDefault="001425A5">
            <w:pPr>
              <w:rPr>
                <w:rFonts w:ascii="Calibri" w:hAnsi="Calibri" w:cs="Calibri"/>
                <w:color w:val="000000"/>
              </w:rPr>
            </w:pPr>
          </w:p>
        </w:tc>
        <w:tc>
          <w:tcPr>
            <w:tcW w:w="1360" w:type="dxa"/>
            <w:shd w:val="clear" w:color="auto" w:fill="auto"/>
            <w:noWrap/>
            <w:vAlign w:val="bottom"/>
          </w:tcPr>
          <w:p w:rsidR="001425A5" w:rsidRDefault="001425A5">
            <w:pP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864"/>
        </w:trPr>
        <w:tc>
          <w:tcPr>
            <w:tcW w:w="1400" w:type="dxa"/>
            <w:shd w:val="clear" w:color="auto" w:fill="auto"/>
            <w:noWrap/>
            <w:vAlign w:val="bottom"/>
          </w:tcPr>
          <w:p w:rsidR="001425A5" w:rsidRDefault="001425A5">
            <w:pPr>
              <w:rPr>
                <w:rFonts w:ascii="Calibri" w:hAnsi="Calibri" w:cs="Calibri"/>
                <w:b/>
                <w:bCs/>
                <w:color w:val="000000"/>
              </w:rPr>
            </w:pPr>
            <w:r>
              <w:rPr>
                <w:rFonts w:ascii="Calibri" w:hAnsi="Calibri" w:cs="Calibri"/>
                <w:b/>
                <w:bCs/>
                <w:color w:val="000000"/>
                <w:sz w:val="22"/>
                <w:szCs w:val="22"/>
              </w:rPr>
              <w:t>Faculty Name:</w:t>
            </w:r>
          </w:p>
        </w:tc>
        <w:tc>
          <w:tcPr>
            <w:tcW w:w="1080" w:type="dxa"/>
            <w:shd w:val="clear" w:color="auto" w:fill="auto"/>
            <w:noWrap/>
            <w:vAlign w:val="bottom"/>
          </w:tcPr>
          <w:p w:rsidR="001425A5" w:rsidRDefault="001425A5">
            <w:pPr>
              <w:rPr>
                <w:rFonts w:ascii="Calibri" w:hAnsi="Calibri" w:cs="Calibri"/>
                <w:b/>
                <w:bCs/>
                <w:color w:val="000000"/>
              </w:rPr>
            </w:pPr>
            <w:r>
              <w:rPr>
                <w:rFonts w:ascii="Calibri" w:hAnsi="Calibri" w:cs="Calibri"/>
                <w:b/>
                <w:bCs/>
                <w:color w:val="000000"/>
                <w:sz w:val="22"/>
                <w:szCs w:val="22"/>
              </w:rPr>
              <w:t>Quarter</w:t>
            </w:r>
          </w:p>
        </w:tc>
        <w:tc>
          <w:tcPr>
            <w:tcW w:w="1320" w:type="dxa"/>
            <w:shd w:val="clear" w:color="auto" w:fill="auto"/>
            <w:vAlign w:val="bottom"/>
          </w:tcPr>
          <w:p w:rsidR="001425A5" w:rsidRDefault="001425A5">
            <w:pPr>
              <w:rPr>
                <w:rFonts w:ascii="Calibri" w:hAnsi="Calibri" w:cs="Calibri"/>
                <w:b/>
                <w:bCs/>
                <w:color w:val="000000"/>
              </w:rPr>
            </w:pPr>
            <w:r>
              <w:rPr>
                <w:rFonts w:ascii="Calibri" w:hAnsi="Calibri" w:cs="Calibri"/>
                <w:b/>
                <w:bCs/>
                <w:color w:val="000000"/>
                <w:sz w:val="22"/>
                <w:szCs w:val="22"/>
              </w:rPr>
              <w:t>Course Section &amp; Number</w:t>
            </w:r>
          </w:p>
        </w:tc>
        <w:tc>
          <w:tcPr>
            <w:tcW w:w="4286" w:type="dxa"/>
            <w:gridSpan w:val="2"/>
            <w:shd w:val="clear" w:color="auto" w:fill="auto"/>
            <w:noWrap/>
            <w:vAlign w:val="bottom"/>
          </w:tcPr>
          <w:p w:rsidR="001425A5" w:rsidRDefault="001425A5">
            <w:pPr>
              <w:jc w:val="center"/>
              <w:rPr>
                <w:rFonts w:ascii="Calibri" w:hAnsi="Calibri" w:cs="Calibri"/>
                <w:b/>
                <w:bCs/>
                <w:color w:val="000000"/>
              </w:rPr>
            </w:pPr>
            <w:r>
              <w:rPr>
                <w:rFonts w:ascii="Calibri" w:hAnsi="Calibri" w:cs="Calibri"/>
                <w:b/>
                <w:bCs/>
                <w:color w:val="000000"/>
                <w:sz w:val="22"/>
                <w:szCs w:val="22"/>
              </w:rPr>
              <w:t xml:space="preserve">           IDEA Self </w:t>
            </w:r>
            <w:r w:rsidR="00AE5621">
              <w:rPr>
                <w:rFonts w:ascii="Calibri" w:hAnsi="Calibri" w:cs="Calibri"/>
                <w:b/>
                <w:bCs/>
                <w:color w:val="000000"/>
                <w:sz w:val="22"/>
                <w:szCs w:val="22"/>
              </w:rPr>
              <w:t>Identifier</w:t>
            </w:r>
          </w:p>
        </w:tc>
        <w:tc>
          <w:tcPr>
            <w:tcW w:w="2560" w:type="dxa"/>
            <w:shd w:val="clear" w:color="auto" w:fill="auto"/>
            <w:noWrap/>
            <w:vAlign w:val="bottom"/>
          </w:tcPr>
          <w:p w:rsidR="001425A5" w:rsidRDefault="001425A5">
            <w:pPr>
              <w:rPr>
                <w:rFonts w:ascii="Calibri" w:hAnsi="Calibri" w:cs="Calibri"/>
                <w:b/>
                <w:bCs/>
                <w:color w:val="000000"/>
              </w:rPr>
            </w:pPr>
            <w:r>
              <w:rPr>
                <w:rFonts w:ascii="Calibri" w:hAnsi="Calibri" w:cs="Calibri"/>
                <w:b/>
                <w:bCs/>
                <w:color w:val="000000"/>
                <w:sz w:val="22"/>
                <w:szCs w:val="22"/>
              </w:rPr>
              <w:t>Course requirements</w:t>
            </w:r>
          </w:p>
        </w:tc>
        <w:tc>
          <w:tcPr>
            <w:tcW w:w="1900" w:type="dxa"/>
            <w:shd w:val="clear" w:color="auto" w:fill="auto"/>
            <w:vAlign w:val="bottom"/>
          </w:tcPr>
          <w:p w:rsidR="001425A5" w:rsidRDefault="001425A5">
            <w:pPr>
              <w:rPr>
                <w:rFonts w:ascii="Calibri" w:hAnsi="Calibri" w:cs="Calibri"/>
                <w:b/>
                <w:bCs/>
                <w:color w:val="000000"/>
              </w:rPr>
            </w:pPr>
            <w:r>
              <w:rPr>
                <w:rFonts w:ascii="Calibri" w:hAnsi="Calibri" w:cs="Calibri"/>
                <w:b/>
                <w:bCs/>
                <w:color w:val="000000"/>
                <w:sz w:val="22"/>
                <w:szCs w:val="22"/>
              </w:rPr>
              <w:t>Pre &amp; Post % of Gain or Loss</w:t>
            </w:r>
          </w:p>
        </w:tc>
        <w:tc>
          <w:tcPr>
            <w:tcW w:w="1760" w:type="dxa"/>
            <w:shd w:val="clear" w:color="auto" w:fill="auto"/>
            <w:vAlign w:val="bottom"/>
          </w:tcPr>
          <w:p w:rsidR="001425A5" w:rsidRDefault="001425A5">
            <w:pPr>
              <w:rPr>
                <w:rFonts w:ascii="Calibri" w:hAnsi="Calibri" w:cs="Calibri"/>
                <w:b/>
                <w:bCs/>
                <w:color w:val="000000"/>
              </w:rPr>
            </w:pPr>
            <w:r>
              <w:rPr>
                <w:rFonts w:ascii="Calibri" w:hAnsi="Calibri" w:cs="Calibri"/>
                <w:b/>
                <w:bCs/>
                <w:color w:val="000000"/>
                <w:sz w:val="22"/>
                <w:szCs w:val="22"/>
              </w:rPr>
              <w:t>Number of Students Taking Pre &amp; Post</w:t>
            </w:r>
          </w:p>
        </w:tc>
        <w:tc>
          <w:tcPr>
            <w:tcW w:w="1100" w:type="dxa"/>
            <w:shd w:val="clear" w:color="auto" w:fill="auto"/>
            <w:vAlign w:val="bottom"/>
          </w:tcPr>
          <w:p w:rsidR="001425A5" w:rsidRDefault="001425A5">
            <w:pPr>
              <w:rPr>
                <w:rFonts w:ascii="Calibri" w:hAnsi="Calibri" w:cs="Calibri"/>
                <w:b/>
                <w:bCs/>
                <w:color w:val="000000"/>
              </w:rPr>
            </w:pPr>
            <w:r>
              <w:rPr>
                <w:rFonts w:ascii="Calibri" w:hAnsi="Calibri" w:cs="Calibri"/>
                <w:b/>
                <w:bCs/>
                <w:color w:val="000000"/>
                <w:sz w:val="22"/>
                <w:szCs w:val="22"/>
              </w:rPr>
              <w:t>Number of Students Enrolled</w:t>
            </w:r>
          </w:p>
        </w:tc>
        <w:tc>
          <w:tcPr>
            <w:tcW w:w="1360" w:type="dxa"/>
            <w:shd w:val="clear" w:color="auto" w:fill="auto"/>
            <w:noWrap/>
            <w:vAlign w:val="bottom"/>
          </w:tcPr>
          <w:p w:rsidR="001425A5" w:rsidRDefault="001425A5">
            <w:pPr>
              <w:rPr>
                <w:rFonts w:ascii="Calibri" w:hAnsi="Calibri" w:cs="Calibri"/>
                <w:b/>
                <w:bCs/>
                <w:color w:val="000000"/>
              </w:rPr>
            </w:pPr>
            <w:r>
              <w:rPr>
                <w:rFonts w:ascii="Calibri" w:hAnsi="Calibri" w:cs="Calibri"/>
                <w:b/>
                <w:bCs/>
                <w:color w:val="000000"/>
                <w:sz w:val="22"/>
                <w:szCs w:val="22"/>
              </w:rPr>
              <w:t>Success Rate</w:t>
            </w: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rPr>
                <w:rFonts w:ascii="Calibri" w:hAnsi="Calibri" w:cs="Calibri"/>
                <w:b/>
                <w:bCs/>
                <w:color w:val="000000"/>
              </w:rPr>
            </w:pPr>
          </w:p>
        </w:tc>
        <w:tc>
          <w:tcPr>
            <w:tcW w:w="1080" w:type="dxa"/>
            <w:shd w:val="clear" w:color="auto" w:fill="auto"/>
            <w:noWrap/>
            <w:vAlign w:val="bottom"/>
          </w:tcPr>
          <w:p w:rsidR="001425A5" w:rsidRDefault="001425A5">
            <w:pPr>
              <w:rPr>
                <w:rFonts w:ascii="Calibri" w:hAnsi="Calibri" w:cs="Calibri"/>
                <w:b/>
                <w:bCs/>
                <w:color w:val="000000"/>
              </w:rPr>
            </w:pPr>
          </w:p>
        </w:tc>
        <w:tc>
          <w:tcPr>
            <w:tcW w:w="1320" w:type="dxa"/>
            <w:shd w:val="clear" w:color="auto" w:fill="auto"/>
            <w:noWrap/>
            <w:vAlign w:val="bottom"/>
          </w:tcPr>
          <w:p w:rsidR="001425A5" w:rsidRDefault="001425A5">
            <w:pPr>
              <w:rPr>
                <w:rFonts w:ascii="Calibri" w:hAnsi="Calibri" w:cs="Calibri"/>
                <w:b/>
                <w:bCs/>
                <w:color w:val="000000"/>
              </w:rPr>
            </w:pPr>
          </w:p>
        </w:tc>
        <w:tc>
          <w:tcPr>
            <w:tcW w:w="2143" w:type="dxa"/>
            <w:shd w:val="clear" w:color="auto" w:fill="auto"/>
            <w:noWrap/>
            <w:vAlign w:val="bottom"/>
          </w:tcPr>
          <w:p w:rsidR="001425A5" w:rsidRDefault="001425A5">
            <w:pPr>
              <w:rPr>
                <w:rFonts w:ascii="Calibri" w:hAnsi="Calibri" w:cs="Calibri"/>
                <w:b/>
                <w:bCs/>
                <w:color w:val="000000"/>
              </w:rPr>
            </w:pPr>
            <w:r>
              <w:rPr>
                <w:rFonts w:ascii="Calibri" w:hAnsi="Calibri" w:cs="Calibri"/>
                <w:b/>
                <w:bCs/>
                <w:color w:val="000000"/>
                <w:sz w:val="22"/>
                <w:szCs w:val="22"/>
              </w:rPr>
              <w:t>Primary Approach</w:t>
            </w:r>
          </w:p>
        </w:tc>
        <w:tc>
          <w:tcPr>
            <w:tcW w:w="2143" w:type="dxa"/>
            <w:shd w:val="clear" w:color="auto" w:fill="auto"/>
            <w:noWrap/>
            <w:vAlign w:val="bottom"/>
          </w:tcPr>
          <w:p w:rsidR="001425A5" w:rsidRDefault="001425A5">
            <w:pPr>
              <w:rPr>
                <w:rFonts w:ascii="Calibri" w:hAnsi="Calibri" w:cs="Calibri"/>
                <w:b/>
                <w:bCs/>
                <w:color w:val="000000"/>
              </w:rPr>
            </w:pPr>
            <w:r>
              <w:rPr>
                <w:rFonts w:ascii="Calibri" w:hAnsi="Calibri" w:cs="Calibri"/>
                <w:b/>
                <w:bCs/>
                <w:color w:val="000000"/>
                <w:sz w:val="22"/>
                <w:szCs w:val="22"/>
              </w:rPr>
              <w:t xml:space="preserve"> Secondary Approach</w:t>
            </w:r>
          </w:p>
        </w:tc>
        <w:tc>
          <w:tcPr>
            <w:tcW w:w="2560" w:type="dxa"/>
            <w:shd w:val="clear" w:color="auto" w:fill="auto"/>
            <w:noWrap/>
            <w:vAlign w:val="bottom"/>
          </w:tcPr>
          <w:p w:rsidR="001425A5" w:rsidRDefault="001425A5">
            <w:pPr>
              <w:rPr>
                <w:rFonts w:ascii="Calibri" w:hAnsi="Calibri" w:cs="Calibri"/>
                <w:b/>
                <w:bCs/>
                <w:color w:val="000000"/>
              </w:rPr>
            </w:pPr>
            <w:r>
              <w:rPr>
                <w:rFonts w:ascii="Calibri" w:hAnsi="Calibri" w:cs="Calibri"/>
                <w:b/>
                <w:bCs/>
                <w:color w:val="000000"/>
                <w:sz w:val="22"/>
                <w:szCs w:val="22"/>
              </w:rPr>
              <w:t>N= None</w:t>
            </w:r>
          </w:p>
        </w:tc>
        <w:tc>
          <w:tcPr>
            <w:tcW w:w="1900" w:type="dxa"/>
            <w:shd w:val="clear" w:color="auto" w:fill="auto"/>
            <w:noWrap/>
            <w:vAlign w:val="bottom"/>
          </w:tcPr>
          <w:p w:rsidR="001425A5" w:rsidRDefault="001425A5">
            <w:pPr>
              <w:rPr>
                <w:rFonts w:ascii="Calibri" w:hAnsi="Calibri" w:cs="Calibri"/>
                <w:b/>
                <w:bCs/>
                <w:color w:val="000000"/>
              </w:rPr>
            </w:pPr>
            <w:r>
              <w:rPr>
                <w:rFonts w:ascii="Calibri" w:hAnsi="Calibri" w:cs="Calibri"/>
                <w:b/>
                <w:bCs/>
                <w:color w:val="000000"/>
                <w:sz w:val="22"/>
                <w:szCs w:val="22"/>
              </w:rPr>
              <w:t>PE  = Perspectives</w:t>
            </w:r>
          </w:p>
        </w:tc>
        <w:tc>
          <w:tcPr>
            <w:tcW w:w="1760" w:type="dxa"/>
            <w:shd w:val="clear" w:color="auto" w:fill="auto"/>
            <w:noWrap/>
            <w:vAlign w:val="bottom"/>
          </w:tcPr>
          <w:p w:rsidR="001425A5" w:rsidRDefault="001425A5">
            <w:pPr>
              <w:rPr>
                <w:rFonts w:ascii="Calibri" w:hAnsi="Calibri" w:cs="Calibri"/>
                <w:b/>
                <w:bCs/>
                <w:color w:val="000000"/>
              </w:rPr>
            </w:pPr>
          </w:p>
        </w:tc>
        <w:tc>
          <w:tcPr>
            <w:tcW w:w="1100" w:type="dxa"/>
            <w:shd w:val="clear" w:color="auto" w:fill="auto"/>
            <w:noWrap/>
            <w:vAlign w:val="bottom"/>
          </w:tcPr>
          <w:p w:rsidR="001425A5" w:rsidRDefault="001425A5">
            <w:pPr>
              <w:rPr>
                <w:rFonts w:ascii="Calibri" w:hAnsi="Calibri" w:cs="Calibri"/>
                <w:b/>
                <w:bCs/>
                <w:color w:val="000000"/>
              </w:rPr>
            </w:pPr>
          </w:p>
        </w:tc>
        <w:tc>
          <w:tcPr>
            <w:tcW w:w="1360" w:type="dxa"/>
            <w:shd w:val="clear" w:color="auto" w:fill="auto"/>
            <w:noWrap/>
            <w:vAlign w:val="bottom"/>
          </w:tcPr>
          <w:p w:rsidR="001425A5" w:rsidRDefault="001425A5">
            <w:pPr>
              <w:rPr>
                <w:rFonts w:ascii="Calibri" w:hAnsi="Calibri" w:cs="Calibri"/>
                <w:b/>
                <w:bCs/>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rPr>
                <w:rFonts w:ascii="Calibri" w:hAnsi="Calibri" w:cs="Calibri"/>
                <w:b/>
                <w:bCs/>
                <w:color w:val="000000"/>
              </w:rPr>
            </w:pPr>
          </w:p>
        </w:tc>
        <w:tc>
          <w:tcPr>
            <w:tcW w:w="1080" w:type="dxa"/>
            <w:shd w:val="clear" w:color="auto" w:fill="auto"/>
            <w:noWrap/>
            <w:vAlign w:val="bottom"/>
          </w:tcPr>
          <w:p w:rsidR="001425A5" w:rsidRDefault="001425A5">
            <w:pPr>
              <w:rPr>
                <w:rFonts w:ascii="Calibri" w:hAnsi="Calibri" w:cs="Calibri"/>
                <w:b/>
                <w:bCs/>
                <w:color w:val="000000"/>
              </w:rPr>
            </w:pPr>
          </w:p>
        </w:tc>
        <w:tc>
          <w:tcPr>
            <w:tcW w:w="1320" w:type="dxa"/>
            <w:shd w:val="clear" w:color="auto" w:fill="auto"/>
            <w:noWrap/>
            <w:vAlign w:val="bottom"/>
          </w:tcPr>
          <w:p w:rsidR="001425A5" w:rsidRDefault="001425A5">
            <w:pPr>
              <w:rPr>
                <w:rFonts w:ascii="Calibri" w:hAnsi="Calibri" w:cs="Calibri"/>
                <w:b/>
                <w:bCs/>
                <w:color w:val="000000"/>
              </w:rPr>
            </w:pPr>
          </w:p>
        </w:tc>
        <w:tc>
          <w:tcPr>
            <w:tcW w:w="2143" w:type="dxa"/>
            <w:shd w:val="clear" w:color="auto" w:fill="auto"/>
            <w:noWrap/>
            <w:vAlign w:val="bottom"/>
          </w:tcPr>
          <w:p w:rsidR="001425A5" w:rsidRDefault="001425A5">
            <w:pPr>
              <w:rPr>
                <w:rFonts w:ascii="Calibri" w:hAnsi="Calibri" w:cs="Calibri"/>
                <w:b/>
                <w:bCs/>
                <w:color w:val="000000"/>
              </w:rPr>
            </w:pPr>
          </w:p>
        </w:tc>
        <w:tc>
          <w:tcPr>
            <w:tcW w:w="2143" w:type="dxa"/>
            <w:shd w:val="clear" w:color="auto" w:fill="auto"/>
            <w:noWrap/>
            <w:vAlign w:val="bottom"/>
          </w:tcPr>
          <w:p w:rsidR="001425A5" w:rsidRDefault="001425A5">
            <w:pPr>
              <w:rPr>
                <w:rFonts w:ascii="Calibri" w:hAnsi="Calibri" w:cs="Calibri"/>
                <w:b/>
                <w:bCs/>
                <w:color w:val="000000"/>
              </w:rPr>
            </w:pPr>
          </w:p>
        </w:tc>
        <w:tc>
          <w:tcPr>
            <w:tcW w:w="2560" w:type="dxa"/>
            <w:shd w:val="clear" w:color="auto" w:fill="auto"/>
            <w:noWrap/>
            <w:vAlign w:val="bottom"/>
          </w:tcPr>
          <w:p w:rsidR="001425A5" w:rsidRDefault="001425A5">
            <w:pPr>
              <w:rPr>
                <w:rFonts w:ascii="Calibri" w:hAnsi="Calibri" w:cs="Calibri"/>
                <w:b/>
                <w:bCs/>
                <w:color w:val="000000"/>
              </w:rPr>
            </w:pPr>
            <w:r>
              <w:rPr>
                <w:rFonts w:ascii="Calibri" w:hAnsi="Calibri" w:cs="Calibri"/>
                <w:b/>
                <w:bCs/>
                <w:color w:val="000000"/>
                <w:sz w:val="22"/>
                <w:szCs w:val="22"/>
              </w:rPr>
              <w:t>S= Some required</w:t>
            </w:r>
          </w:p>
        </w:tc>
        <w:tc>
          <w:tcPr>
            <w:tcW w:w="1900" w:type="dxa"/>
            <w:shd w:val="clear" w:color="auto" w:fill="auto"/>
            <w:noWrap/>
            <w:vAlign w:val="bottom"/>
          </w:tcPr>
          <w:p w:rsidR="001425A5" w:rsidRDefault="001425A5">
            <w:pPr>
              <w:rPr>
                <w:rFonts w:ascii="Calibri" w:hAnsi="Calibri" w:cs="Calibri"/>
                <w:b/>
                <w:bCs/>
                <w:color w:val="000000"/>
              </w:rPr>
            </w:pPr>
            <w:r>
              <w:rPr>
                <w:rFonts w:ascii="Calibri" w:hAnsi="Calibri" w:cs="Calibri"/>
                <w:b/>
                <w:bCs/>
                <w:color w:val="000000"/>
                <w:sz w:val="22"/>
                <w:szCs w:val="22"/>
              </w:rPr>
              <w:t>I     = IDA</w:t>
            </w:r>
          </w:p>
        </w:tc>
        <w:tc>
          <w:tcPr>
            <w:tcW w:w="1760" w:type="dxa"/>
            <w:shd w:val="clear" w:color="auto" w:fill="auto"/>
            <w:noWrap/>
            <w:vAlign w:val="bottom"/>
          </w:tcPr>
          <w:p w:rsidR="001425A5" w:rsidRDefault="001425A5">
            <w:pPr>
              <w:rPr>
                <w:rFonts w:ascii="Calibri" w:hAnsi="Calibri" w:cs="Calibri"/>
                <w:b/>
                <w:bCs/>
                <w:color w:val="000000"/>
              </w:rPr>
            </w:pPr>
          </w:p>
        </w:tc>
        <w:tc>
          <w:tcPr>
            <w:tcW w:w="1100" w:type="dxa"/>
            <w:shd w:val="clear" w:color="auto" w:fill="auto"/>
            <w:noWrap/>
            <w:vAlign w:val="bottom"/>
          </w:tcPr>
          <w:p w:rsidR="001425A5" w:rsidRDefault="001425A5">
            <w:pPr>
              <w:rPr>
                <w:rFonts w:ascii="Calibri" w:hAnsi="Calibri" w:cs="Calibri"/>
                <w:b/>
                <w:bCs/>
                <w:color w:val="000000"/>
              </w:rPr>
            </w:pPr>
          </w:p>
        </w:tc>
        <w:tc>
          <w:tcPr>
            <w:tcW w:w="1360" w:type="dxa"/>
            <w:shd w:val="clear" w:color="auto" w:fill="auto"/>
            <w:noWrap/>
            <w:vAlign w:val="bottom"/>
          </w:tcPr>
          <w:p w:rsidR="001425A5" w:rsidRDefault="001425A5">
            <w:pPr>
              <w:rPr>
                <w:rFonts w:ascii="Calibri" w:hAnsi="Calibri" w:cs="Calibri"/>
                <w:b/>
                <w:bCs/>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b/>
                <w:bCs/>
                <w:color w:val="000000"/>
              </w:rPr>
            </w:pPr>
            <w:r>
              <w:rPr>
                <w:rFonts w:ascii="Calibri" w:hAnsi="Calibri" w:cs="Calibri"/>
                <w:b/>
                <w:bCs/>
                <w:color w:val="000000"/>
                <w:sz w:val="22"/>
                <w:szCs w:val="22"/>
              </w:rPr>
              <w:t xml:space="preserve">M = Much required </w:t>
            </w:r>
          </w:p>
        </w:tc>
        <w:tc>
          <w:tcPr>
            <w:tcW w:w="1900" w:type="dxa"/>
            <w:shd w:val="clear" w:color="auto" w:fill="auto"/>
            <w:noWrap/>
            <w:vAlign w:val="bottom"/>
          </w:tcPr>
          <w:p w:rsidR="001425A5" w:rsidRDefault="001425A5">
            <w:pPr>
              <w:rPr>
                <w:rFonts w:ascii="Calibri" w:hAnsi="Calibri" w:cs="Calibri"/>
                <w:b/>
                <w:bCs/>
                <w:color w:val="000000"/>
              </w:rPr>
            </w:pPr>
            <w:r>
              <w:rPr>
                <w:rFonts w:ascii="Calibri" w:hAnsi="Calibri" w:cs="Calibri"/>
                <w:b/>
                <w:bCs/>
                <w:color w:val="000000"/>
                <w:sz w:val="22"/>
                <w:szCs w:val="22"/>
              </w:rPr>
              <w:t>PA  = Paradigms</w:t>
            </w:r>
          </w:p>
        </w:tc>
        <w:tc>
          <w:tcPr>
            <w:tcW w:w="1760" w:type="dxa"/>
            <w:shd w:val="clear" w:color="auto" w:fill="auto"/>
            <w:noWrap/>
            <w:vAlign w:val="bottom"/>
          </w:tcPr>
          <w:p w:rsidR="001425A5" w:rsidRDefault="001425A5">
            <w:pPr>
              <w:rPr>
                <w:rFonts w:ascii="Calibri" w:hAnsi="Calibri" w:cs="Calibri"/>
                <w:b/>
                <w:bCs/>
                <w:color w:val="000000"/>
              </w:rPr>
            </w:pPr>
          </w:p>
        </w:tc>
        <w:tc>
          <w:tcPr>
            <w:tcW w:w="1100" w:type="dxa"/>
            <w:shd w:val="clear" w:color="auto" w:fill="auto"/>
            <w:noWrap/>
            <w:vAlign w:val="bottom"/>
          </w:tcPr>
          <w:p w:rsidR="001425A5" w:rsidRDefault="001425A5">
            <w:pPr>
              <w:rPr>
                <w:rFonts w:ascii="Calibri" w:hAnsi="Calibri" w:cs="Calibri"/>
                <w:b/>
                <w:bCs/>
                <w:color w:val="000000"/>
              </w:rPr>
            </w:pPr>
          </w:p>
        </w:tc>
        <w:tc>
          <w:tcPr>
            <w:tcW w:w="1360" w:type="dxa"/>
            <w:shd w:val="clear" w:color="auto" w:fill="auto"/>
            <w:noWrap/>
            <w:vAlign w:val="bottom"/>
          </w:tcPr>
          <w:p w:rsidR="001425A5" w:rsidRDefault="001425A5">
            <w:pP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p>
        </w:tc>
        <w:tc>
          <w:tcPr>
            <w:tcW w:w="1900" w:type="dxa"/>
            <w:shd w:val="clear" w:color="auto" w:fill="auto"/>
            <w:noWrap/>
            <w:vAlign w:val="bottom"/>
          </w:tcPr>
          <w:p w:rsidR="001425A5" w:rsidRDefault="001425A5">
            <w:pPr>
              <w:rPr>
                <w:rFonts w:ascii="Calibri" w:hAnsi="Calibri" w:cs="Calibri"/>
                <w:b/>
                <w:bCs/>
                <w:color w:val="000000"/>
              </w:rPr>
            </w:pPr>
            <w:r>
              <w:rPr>
                <w:rFonts w:ascii="Calibri" w:hAnsi="Calibri" w:cs="Calibri"/>
                <w:b/>
                <w:bCs/>
                <w:color w:val="000000"/>
                <w:sz w:val="22"/>
                <w:szCs w:val="22"/>
              </w:rPr>
              <w:t>O    = Overall</w:t>
            </w:r>
          </w:p>
        </w:tc>
        <w:tc>
          <w:tcPr>
            <w:tcW w:w="1760" w:type="dxa"/>
            <w:shd w:val="clear" w:color="auto" w:fill="auto"/>
            <w:noWrap/>
            <w:vAlign w:val="bottom"/>
          </w:tcPr>
          <w:p w:rsidR="001425A5" w:rsidRDefault="001425A5">
            <w:pPr>
              <w:rPr>
                <w:rFonts w:ascii="Calibri" w:hAnsi="Calibri" w:cs="Calibri"/>
                <w:b/>
                <w:bCs/>
                <w:color w:val="000000"/>
              </w:rPr>
            </w:pPr>
          </w:p>
        </w:tc>
        <w:tc>
          <w:tcPr>
            <w:tcW w:w="1100" w:type="dxa"/>
            <w:shd w:val="clear" w:color="auto" w:fill="auto"/>
            <w:noWrap/>
            <w:vAlign w:val="bottom"/>
          </w:tcPr>
          <w:p w:rsidR="001425A5" w:rsidRDefault="001425A5">
            <w:pPr>
              <w:rPr>
                <w:rFonts w:ascii="Calibri" w:hAnsi="Calibri" w:cs="Calibri"/>
                <w:b/>
                <w:bCs/>
                <w:color w:val="000000"/>
              </w:rPr>
            </w:pPr>
          </w:p>
        </w:tc>
        <w:tc>
          <w:tcPr>
            <w:tcW w:w="1360" w:type="dxa"/>
            <w:shd w:val="clear" w:color="auto" w:fill="auto"/>
            <w:noWrap/>
            <w:vAlign w:val="bottom"/>
          </w:tcPr>
          <w:p w:rsidR="001425A5" w:rsidRDefault="001425A5">
            <w:pP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p>
        </w:tc>
        <w:tc>
          <w:tcPr>
            <w:tcW w:w="1900" w:type="dxa"/>
            <w:shd w:val="clear" w:color="auto" w:fill="auto"/>
            <w:noWrap/>
            <w:vAlign w:val="bottom"/>
          </w:tcPr>
          <w:p w:rsidR="001425A5" w:rsidRDefault="001425A5">
            <w:pPr>
              <w:rPr>
                <w:rFonts w:ascii="Calibri" w:hAnsi="Calibri" w:cs="Calibri"/>
                <w:color w:val="000000"/>
              </w:rPr>
            </w:pPr>
          </w:p>
        </w:tc>
        <w:tc>
          <w:tcPr>
            <w:tcW w:w="1760" w:type="dxa"/>
            <w:shd w:val="clear" w:color="auto" w:fill="auto"/>
            <w:noWrap/>
            <w:vAlign w:val="bottom"/>
          </w:tcPr>
          <w:p w:rsidR="001425A5" w:rsidRDefault="001425A5">
            <w:pPr>
              <w:jc w:val="center"/>
              <w:rPr>
                <w:rFonts w:ascii="Calibri" w:hAnsi="Calibri" w:cs="Calibri"/>
                <w:color w:val="000000"/>
              </w:rPr>
            </w:pPr>
          </w:p>
        </w:tc>
        <w:tc>
          <w:tcPr>
            <w:tcW w:w="1100" w:type="dxa"/>
            <w:shd w:val="clear" w:color="auto" w:fill="auto"/>
            <w:noWrap/>
            <w:vAlign w:val="bottom"/>
          </w:tcPr>
          <w:p w:rsidR="001425A5" w:rsidRDefault="001425A5">
            <w:pPr>
              <w:jc w:val="center"/>
              <w:rPr>
                <w:rFonts w:ascii="Calibri" w:hAnsi="Calibri" w:cs="Calibri"/>
                <w:color w:val="000000"/>
              </w:rPr>
            </w:pPr>
          </w:p>
        </w:tc>
        <w:tc>
          <w:tcPr>
            <w:tcW w:w="1360" w:type="dxa"/>
            <w:shd w:val="clear" w:color="auto" w:fill="auto"/>
            <w:noWrap/>
            <w:vAlign w:val="bottom"/>
          </w:tcPr>
          <w:p w:rsidR="001425A5" w:rsidRDefault="001425A5">
            <w:pPr>
              <w:jc w:val="cente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jc w:val="center"/>
              <w:rPr>
                <w:rFonts w:ascii="Calibri" w:hAnsi="Calibri" w:cs="Calibri"/>
                <w:b/>
                <w:bCs/>
                <w:color w:val="000000"/>
              </w:rPr>
            </w:pPr>
            <w:r>
              <w:rPr>
                <w:rFonts w:ascii="Calibri" w:hAnsi="Calibri" w:cs="Calibri"/>
                <w:b/>
                <w:bCs/>
                <w:color w:val="000000"/>
                <w:sz w:val="22"/>
                <w:szCs w:val="22"/>
              </w:rPr>
              <w:t>Y</w:t>
            </w:r>
          </w:p>
        </w:tc>
        <w:tc>
          <w:tcPr>
            <w:tcW w:w="108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Fall 2011</w:t>
            </w:r>
          </w:p>
        </w:tc>
        <w:tc>
          <w:tcPr>
            <w:tcW w:w="132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SOC 111-02</w:t>
            </w:r>
          </w:p>
        </w:tc>
        <w:tc>
          <w:tcPr>
            <w:tcW w:w="2143"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Discussion/Recitation</w:t>
            </w:r>
          </w:p>
        </w:tc>
        <w:tc>
          <w:tcPr>
            <w:tcW w:w="2143"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Lecture</w:t>
            </w:r>
          </w:p>
        </w:tc>
        <w:tc>
          <w:tcPr>
            <w:tcW w:w="256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S - Writing</w:t>
            </w:r>
          </w:p>
        </w:tc>
        <w:tc>
          <w:tcPr>
            <w:tcW w:w="190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PE = 29% increase</w:t>
            </w:r>
          </w:p>
        </w:tc>
        <w:tc>
          <w:tcPr>
            <w:tcW w:w="1760" w:type="dxa"/>
            <w:shd w:val="clear" w:color="auto" w:fill="auto"/>
            <w:noWrap/>
            <w:vAlign w:val="bottom"/>
          </w:tcPr>
          <w:p w:rsidR="001425A5" w:rsidRDefault="001425A5">
            <w:pPr>
              <w:jc w:val="center"/>
              <w:rPr>
                <w:rFonts w:ascii="Calibri" w:hAnsi="Calibri" w:cs="Calibri"/>
                <w:color w:val="000000"/>
              </w:rPr>
            </w:pPr>
            <w:r>
              <w:rPr>
                <w:rFonts w:ascii="Calibri" w:hAnsi="Calibri" w:cs="Calibri"/>
                <w:color w:val="000000"/>
                <w:sz w:val="22"/>
                <w:szCs w:val="22"/>
              </w:rPr>
              <w:t>20</w:t>
            </w:r>
          </w:p>
        </w:tc>
        <w:tc>
          <w:tcPr>
            <w:tcW w:w="1100" w:type="dxa"/>
            <w:shd w:val="clear" w:color="auto" w:fill="auto"/>
            <w:noWrap/>
            <w:vAlign w:val="bottom"/>
          </w:tcPr>
          <w:p w:rsidR="001425A5" w:rsidRDefault="001425A5">
            <w:pPr>
              <w:jc w:val="center"/>
              <w:rPr>
                <w:rFonts w:ascii="Calibri" w:hAnsi="Calibri" w:cs="Calibri"/>
                <w:color w:val="000000"/>
              </w:rPr>
            </w:pPr>
            <w:r>
              <w:rPr>
                <w:rFonts w:ascii="Calibri" w:hAnsi="Calibri" w:cs="Calibri"/>
                <w:color w:val="000000"/>
                <w:sz w:val="22"/>
                <w:szCs w:val="22"/>
              </w:rPr>
              <w:t>37</w:t>
            </w:r>
          </w:p>
        </w:tc>
        <w:tc>
          <w:tcPr>
            <w:tcW w:w="1360" w:type="dxa"/>
            <w:shd w:val="clear" w:color="auto" w:fill="auto"/>
            <w:noWrap/>
            <w:vAlign w:val="bottom"/>
          </w:tcPr>
          <w:p w:rsidR="001425A5" w:rsidRDefault="001425A5">
            <w:pPr>
              <w:jc w:val="center"/>
              <w:rPr>
                <w:rFonts w:ascii="Calibri" w:hAnsi="Calibri" w:cs="Calibri"/>
                <w:color w:val="000000"/>
              </w:rPr>
            </w:pPr>
            <w:r>
              <w:rPr>
                <w:rFonts w:ascii="Calibri" w:hAnsi="Calibri" w:cs="Calibri"/>
                <w:color w:val="000000"/>
                <w:sz w:val="22"/>
                <w:szCs w:val="22"/>
              </w:rPr>
              <w:t>50.00%</w:t>
            </w: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S - Oral Communication</w:t>
            </w:r>
          </w:p>
        </w:tc>
        <w:tc>
          <w:tcPr>
            <w:tcW w:w="190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I    = 3% decrease</w:t>
            </w:r>
          </w:p>
        </w:tc>
        <w:tc>
          <w:tcPr>
            <w:tcW w:w="1760" w:type="dxa"/>
            <w:shd w:val="clear" w:color="auto" w:fill="auto"/>
            <w:noWrap/>
            <w:vAlign w:val="bottom"/>
          </w:tcPr>
          <w:p w:rsidR="001425A5" w:rsidRDefault="001425A5">
            <w:pPr>
              <w:jc w:val="center"/>
              <w:rPr>
                <w:rFonts w:ascii="Calibri" w:hAnsi="Calibri" w:cs="Calibri"/>
                <w:color w:val="000000"/>
              </w:rPr>
            </w:pPr>
          </w:p>
        </w:tc>
        <w:tc>
          <w:tcPr>
            <w:tcW w:w="1100" w:type="dxa"/>
            <w:shd w:val="clear" w:color="auto" w:fill="auto"/>
            <w:noWrap/>
            <w:vAlign w:val="bottom"/>
          </w:tcPr>
          <w:p w:rsidR="001425A5" w:rsidRDefault="001425A5">
            <w:pPr>
              <w:jc w:val="center"/>
              <w:rPr>
                <w:rFonts w:ascii="Calibri" w:hAnsi="Calibri" w:cs="Calibri"/>
                <w:color w:val="000000"/>
              </w:rPr>
            </w:pPr>
          </w:p>
        </w:tc>
        <w:tc>
          <w:tcPr>
            <w:tcW w:w="1360" w:type="dxa"/>
            <w:shd w:val="clear" w:color="auto" w:fill="auto"/>
            <w:noWrap/>
            <w:vAlign w:val="bottom"/>
          </w:tcPr>
          <w:p w:rsidR="001425A5" w:rsidRDefault="001425A5">
            <w:pPr>
              <w:jc w:val="cente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N - Computer Application</w:t>
            </w:r>
          </w:p>
        </w:tc>
        <w:tc>
          <w:tcPr>
            <w:tcW w:w="190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PA = 16% increase</w:t>
            </w:r>
          </w:p>
        </w:tc>
        <w:tc>
          <w:tcPr>
            <w:tcW w:w="1760" w:type="dxa"/>
            <w:shd w:val="clear" w:color="auto" w:fill="auto"/>
            <w:noWrap/>
            <w:vAlign w:val="bottom"/>
          </w:tcPr>
          <w:p w:rsidR="001425A5" w:rsidRDefault="001425A5">
            <w:pPr>
              <w:jc w:val="center"/>
              <w:rPr>
                <w:rFonts w:ascii="Calibri" w:hAnsi="Calibri" w:cs="Calibri"/>
                <w:color w:val="000000"/>
              </w:rPr>
            </w:pPr>
          </w:p>
        </w:tc>
        <w:tc>
          <w:tcPr>
            <w:tcW w:w="1100" w:type="dxa"/>
            <w:shd w:val="clear" w:color="auto" w:fill="auto"/>
            <w:noWrap/>
            <w:vAlign w:val="bottom"/>
          </w:tcPr>
          <w:p w:rsidR="001425A5" w:rsidRDefault="001425A5">
            <w:pPr>
              <w:jc w:val="center"/>
              <w:rPr>
                <w:rFonts w:ascii="Calibri" w:hAnsi="Calibri" w:cs="Calibri"/>
                <w:color w:val="000000"/>
              </w:rPr>
            </w:pPr>
          </w:p>
        </w:tc>
        <w:tc>
          <w:tcPr>
            <w:tcW w:w="1360" w:type="dxa"/>
            <w:shd w:val="clear" w:color="auto" w:fill="auto"/>
            <w:noWrap/>
            <w:vAlign w:val="bottom"/>
          </w:tcPr>
          <w:p w:rsidR="001425A5" w:rsidRDefault="001425A5">
            <w:pPr>
              <w:jc w:val="cente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M - Group Work</w:t>
            </w:r>
          </w:p>
        </w:tc>
        <w:tc>
          <w:tcPr>
            <w:tcW w:w="190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O   = 23% decrease</w:t>
            </w:r>
          </w:p>
        </w:tc>
        <w:tc>
          <w:tcPr>
            <w:tcW w:w="1760" w:type="dxa"/>
            <w:shd w:val="clear" w:color="auto" w:fill="auto"/>
            <w:noWrap/>
            <w:vAlign w:val="bottom"/>
          </w:tcPr>
          <w:p w:rsidR="001425A5" w:rsidRDefault="001425A5">
            <w:pPr>
              <w:jc w:val="center"/>
              <w:rPr>
                <w:rFonts w:ascii="Calibri" w:hAnsi="Calibri" w:cs="Calibri"/>
                <w:color w:val="000000"/>
              </w:rPr>
            </w:pPr>
          </w:p>
        </w:tc>
        <w:tc>
          <w:tcPr>
            <w:tcW w:w="1100" w:type="dxa"/>
            <w:shd w:val="clear" w:color="auto" w:fill="auto"/>
            <w:noWrap/>
            <w:vAlign w:val="bottom"/>
          </w:tcPr>
          <w:p w:rsidR="001425A5" w:rsidRDefault="001425A5">
            <w:pPr>
              <w:jc w:val="center"/>
              <w:rPr>
                <w:rFonts w:ascii="Calibri" w:hAnsi="Calibri" w:cs="Calibri"/>
                <w:color w:val="000000"/>
              </w:rPr>
            </w:pPr>
          </w:p>
        </w:tc>
        <w:tc>
          <w:tcPr>
            <w:tcW w:w="1360" w:type="dxa"/>
            <w:shd w:val="clear" w:color="auto" w:fill="auto"/>
            <w:noWrap/>
            <w:vAlign w:val="bottom"/>
          </w:tcPr>
          <w:p w:rsidR="001425A5" w:rsidRDefault="001425A5">
            <w:pPr>
              <w:jc w:val="cente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S - Mathematical</w:t>
            </w:r>
          </w:p>
        </w:tc>
        <w:tc>
          <w:tcPr>
            <w:tcW w:w="1900" w:type="dxa"/>
            <w:shd w:val="clear" w:color="auto" w:fill="auto"/>
            <w:noWrap/>
            <w:vAlign w:val="bottom"/>
          </w:tcPr>
          <w:p w:rsidR="001425A5" w:rsidRDefault="001425A5">
            <w:pPr>
              <w:rPr>
                <w:rFonts w:ascii="Calibri" w:hAnsi="Calibri" w:cs="Calibri"/>
                <w:color w:val="000000"/>
              </w:rPr>
            </w:pPr>
          </w:p>
        </w:tc>
        <w:tc>
          <w:tcPr>
            <w:tcW w:w="1760" w:type="dxa"/>
            <w:shd w:val="clear" w:color="auto" w:fill="auto"/>
            <w:noWrap/>
            <w:vAlign w:val="bottom"/>
          </w:tcPr>
          <w:p w:rsidR="001425A5" w:rsidRDefault="001425A5">
            <w:pPr>
              <w:jc w:val="center"/>
              <w:rPr>
                <w:rFonts w:ascii="Calibri" w:hAnsi="Calibri" w:cs="Calibri"/>
                <w:color w:val="000000"/>
              </w:rPr>
            </w:pPr>
          </w:p>
        </w:tc>
        <w:tc>
          <w:tcPr>
            <w:tcW w:w="1100" w:type="dxa"/>
            <w:shd w:val="clear" w:color="auto" w:fill="auto"/>
            <w:noWrap/>
            <w:vAlign w:val="bottom"/>
          </w:tcPr>
          <w:p w:rsidR="001425A5" w:rsidRDefault="001425A5">
            <w:pPr>
              <w:jc w:val="center"/>
              <w:rPr>
                <w:rFonts w:ascii="Calibri" w:hAnsi="Calibri" w:cs="Calibri"/>
                <w:color w:val="000000"/>
              </w:rPr>
            </w:pPr>
          </w:p>
        </w:tc>
        <w:tc>
          <w:tcPr>
            <w:tcW w:w="1360" w:type="dxa"/>
            <w:shd w:val="clear" w:color="auto" w:fill="auto"/>
            <w:noWrap/>
            <w:vAlign w:val="bottom"/>
          </w:tcPr>
          <w:p w:rsidR="001425A5" w:rsidRDefault="001425A5">
            <w:pPr>
              <w:jc w:val="cente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M - Critical thinking</w:t>
            </w:r>
          </w:p>
        </w:tc>
        <w:tc>
          <w:tcPr>
            <w:tcW w:w="1900" w:type="dxa"/>
            <w:shd w:val="clear" w:color="auto" w:fill="auto"/>
            <w:noWrap/>
            <w:vAlign w:val="bottom"/>
          </w:tcPr>
          <w:p w:rsidR="001425A5" w:rsidRDefault="001425A5">
            <w:pPr>
              <w:rPr>
                <w:rFonts w:ascii="Calibri" w:hAnsi="Calibri" w:cs="Calibri"/>
                <w:color w:val="000000"/>
              </w:rPr>
            </w:pPr>
          </w:p>
        </w:tc>
        <w:tc>
          <w:tcPr>
            <w:tcW w:w="1760" w:type="dxa"/>
            <w:shd w:val="clear" w:color="auto" w:fill="auto"/>
            <w:noWrap/>
            <w:vAlign w:val="bottom"/>
          </w:tcPr>
          <w:p w:rsidR="001425A5" w:rsidRDefault="001425A5">
            <w:pPr>
              <w:jc w:val="center"/>
              <w:rPr>
                <w:rFonts w:ascii="Calibri" w:hAnsi="Calibri" w:cs="Calibri"/>
                <w:color w:val="000000"/>
              </w:rPr>
            </w:pPr>
          </w:p>
        </w:tc>
        <w:tc>
          <w:tcPr>
            <w:tcW w:w="1100" w:type="dxa"/>
            <w:shd w:val="clear" w:color="auto" w:fill="auto"/>
            <w:noWrap/>
            <w:vAlign w:val="bottom"/>
          </w:tcPr>
          <w:p w:rsidR="001425A5" w:rsidRDefault="001425A5">
            <w:pPr>
              <w:jc w:val="center"/>
              <w:rPr>
                <w:rFonts w:ascii="Calibri" w:hAnsi="Calibri" w:cs="Calibri"/>
                <w:color w:val="000000"/>
              </w:rPr>
            </w:pPr>
          </w:p>
        </w:tc>
        <w:tc>
          <w:tcPr>
            <w:tcW w:w="1360" w:type="dxa"/>
            <w:shd w:val="clear" w:color="auto" w:fill="auto"/>
            <w:noWrap/>
            <w:vAlign w:val="bottom"/>
          </w:tcPr>
          <w:p w:rsidR="001425A5" w:rsidRDefault="001425A5">
            <w:pPr>
              <w:jc w:val="cente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N - Creative artistic/design</w:t>
            </w:r>
          </w:p>
        </w:tc>
        <w:tc>
          <w:tcPr>
            <w:tcW w:w="1900" w:type="dxa"/>
            <w:shd w:val="clear" w:color="auto" w:fill="auto"/>
            <w:noWrap/>
            <w:vAlign w:val="bottom"/>
          </w:tcPr>
          <w:p w:rsidR="001425A5" w:rsidRDefault="001425A5">
            <w:pPr>
              <w:rPr>
                <w:rFonts w:ascii="Calibri" w:hAnsi="Calibri" w:cs="Calibri"/>
                <w:color w:val="000000"/>
              </w:rPr>
            </w:pPr>
          </w:p>
        </w:tc>
        <w:tc>
          <w:tcPr>
            <w:tcW w:w="1760" w:type="dxa"/>
            <w:shd w:val="clear" w:color="auto" w:fill="auto"/>
            <w:noWrap/>
            <w:vAlign w:val="bottom"/>
          </w:tcPr>
          <w:p w:rsidR="001425A5" w:rsidRDefault="001425A5">
            <w:pPr>
              <w:jc w:val="center"/>
              <w:rPr>
                <w:rFonts w:ascii="Calibri" w:hAnsi="Calibri" w:cs="Calibri"/>
                <w:color w:val="000000"/>
              </w:rPr>
            </w:pPr>
          </w:p>
        </w:tc>
        <w:tc>
          <w:tcPr>
            <w:tcW w:w="1100" w:type="dxa"/>
            <w:shd w:val="clear" w:color="auto" w:fill="auto"/>
            <w:noWrap/>
            <w:vAlign w:val="bottom"/>
          </w:tcPr>
          <w:p w:rsidR="001425A5" w:rsidRDefault="001425A5">
            <w:pPr>
              <w:jc w:val="center"/>
              <w:rPr>
                <w:rFonts w:ascii="Calibri" w:hAnsi="Calibri" w:cs="Calibri"/>
                <w:color w:val="000000"/>
              </w:rPr>
            </w:pPr>
          </w:p>
        </w:tc>
        <w:tc>
          <w:tcPr>
            <w:tcW w:w="1360" w:type="dxa"/>
            <w:shd w:val="clear" w:color="auto" w:fill="auto"/>
            <w:noWrap/>
            <w:vAlign w:val="bottom"/>
          </w:tcPr>
          <w:p w:rsidR="001425A5" w:rsidRDefault="001425A5">
            <w:pPr>
              <w:jc w:val="cente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M - Reading</w:t>
            </w:r>
          </w:p>
        </w:tc>
        <w:tc>
          <w:tcPr>
            <w:tcW w:w="1900" w:type="dxa"/>
            <w:shd w:val="clear" w:color="auto" w:fill="auto"/>
            <w:noWrap/>
            <w:vAlign w:val="bottom"/>
          </w:tcPr>
          <w:p w:rsidR="001425A5" w:rsidRDefault="001425A5">
            <w:pPr>
              <w:rPr>
                <w:rFonts w:ascii="Calibri" w:hAnsi="Calibri" w:cs="Calibri"/>
                <w:color w:val="000000"/>
              </w:rPr>
            </w:pPr>
          </w:p>
        </w:tc>
        <w:tc>
          <w:tcPr>
            <w:tcW w:w="1760" w:type="dxa"/>
            <w:shd w:val="clear" w:color="auto" w:fill="auto"/>
            <w:noWrap/>
            <w:vAlign w:val="bottom"/>
          </w:tcPr>
          <w:p w:rsidR="001425A5" w:rsidRDefault="001425A5">
            <w:pPr>
              <w:jc w:val="center"/>
              <w:rPr>
                <w:rFonts w:ascii="Calibri" w:hAnsi="Calibri" w:cs="Calibri"/>
                <w:color w:val="000000"/>
              </w:rPr>
            </w:pPr>
          </w:p>
        </w:tc>
        <w:tc>
          <w:tcPr>
            <w:tcW w:w="1100" w:type="dxa"/>
            <w:shd w:val="clear" w:color="auto" w:fill="auto"/>
            <w:noWrap/>
            <w:vAlign w:val="bottom"/>
          </w:tcPr>
          <w:p w:rsidR="001425A5" w:rsidRDefault="001425A5">
            <w:pPr>
              <w:jc w:val="center"/>
              <w:rPr>
                <w:rFonts w:ascii="Calibri" w:hAnsi="Calibri" w:cs="Calibri"/>
                <w:color w:val="000000"/>
              </w:rPr>
            </w:pPr>
          </w:p>
        </w:tc>
        <w:tc>
          <w:tcPr>
            <w:tcW w:w="1360" w:type="dxa"/>
            <w:shd w:val="clear" w:color="auto" w:fill="auto"/>
            <w:noWrap/>
            <w:vAlign w:val="bottom"/>
          </w:tcPr>
          <w:p w:rsidR="001425A5" w:rsidRDefault="001425A5">
            <w:pPr>
              <w:jc w:val="cente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S - Memorization</w:t>
            </w:r>
          </w:p>
        </w:tc>
        <w:tc>
          <w:tcPr>
            <w:tcW w:w="1900" w:type="dxa"/>
            <w:shd w:val="clear" w:color="auto" w:fill="auto"/>
            <w:noWrap/>
            <w:vAlign w:val="bottom"/>
          </w:tcPr>
          <w:p w:rsidR="001425A5" w:rsidRDefault="001425A5">
            <w:pPr>
              <w:rPr>
                <w:rFonts w:ascii="Calibri" w:hAnsi="Calibri" w:cs="Calibri"/>
                <w:color w:val="000000"/>
              </w:rPr>
            </w:pPr>
          </w:p>
        </w:tc>
        <w:tc>
          <w:tcPr>
            <w:tcW w:w="1760" w:type="dxa"/>
            <w:shd w:val="clear" w:color="auto" w:fill="auto"/>
            <w:noWrap/>
            <w:vAlign w:val="bottom"/>
          </w:tcPr>
          <w:p w:rsidR="001425A5" w:rsidRDefault="001425A5">
            <w:pPr>
              <w:jc w:val="center"/>
              <w:rPr>
                <w:rFonts w:ascii="Calibri" w:hAnsi="Calibri" w:cs="Calibri"/>
                <w:color w:val="000000"/>
              </w:rPr>
            </w:pPr>
          </w:p>
        </w:tc>
        <w:tc>
          <w:tcPr>
            <w:tcW w:w="1100" w:type="dxa"/>
            <w:shd w:val="clear" w:color="auto" w:fill="auto"/>
            <w:noWrap/>
            <w:vAlign w:val="bottom"/>
          </w:tcPr>
          <w:p w:rsidR="001425A5" w:rsidRDefault="001425A5">
            <w:pPr>
              <w:jc w:val="center"/>
              <w:rPr>
                <w:rFonts w:ascii="Calibri" w:hAnsi="Calibri" w:cs="Calibri"/>
                <w:color w:val="000000"/>
              </w:rPr>
            </w:pPr>
          </w:p>
        </w:tc>
        <w:tc>
          <w:tcPr>
            <w:tcW w:w="1360" w:type="dxa"/>
            <w:shd w:val="clear" w:color="auto" w:fill="auto"/>
            <w:noWrap/>
            <w:vAlign w:val="bottom"/>
          </w:tcPr>
          <w:p w:rsidR="001425A5" w:rsidRDefault="001425A5">
            <w:pPr>
              <w:jc w:val="cente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bl>
    <w:p w:rsidR="00E83E90" w:rsidRDefault="00E83E90">
      <w:r>
        <w:br w:type="page"/>
      </w:r>
    </w:p>
    <w:tbl>
      <w:tblPr>
        <w:tblW w:w="1772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0"/>
        <w:gridCol w:w="1080"/>
        <w:gridCol w:w="1320"/>
        <w:gridCol w:w="2143"/>
        <w:gridCol w:w="2143"/>
        <w:gridCol w:w="2560"/>
        <w:gridCol w:w="1900"/>
        <w:gridCol w:w="1760"/>
        <w:gridCol w:w="1100"/>
        <w:gridCol w:w="1360"/>
        <w:gridCol w:w="960"/>
      </w:tblGrid>
      <w:tr w:rsidR="001425A5">
        <w:trPr>
          <w:trHeight w:val="288"/>
        </w:trPr>
        <w:tc>
          <w:tcPr>
            <w:tcW w:w="1400" w:type="dxa"/>
            <w:shd w:val="clear" w:color="auto" w:fill="auto"/>
            <w:noWrap/>
            <w:vAlign w:val="bottom"/>
          </w:tcPr>
          <w:p w:rsidR="001425A5" w:rsidRDefault="001425A5">
            <w:pP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p>
        </w:tc>
        <w:tc>
          <w:tcPr>
            <w:tcW w:w="1900" w:type="dxa"/>
            <w:shd w:val="clear" w:color="auto" w:fill="auto"/>
            <w:noWrap/>
            <w:vAlign w:val="bottom"/>
          </w:tcPr>
          <w:p w:rsidR="001425A5" w:rsidRDefault="001425A5">
            <w:pPr>
              <w:rPr>
                <w:rFonts w:ascii="Calibri" w:hAnsi="Calibri" w:cs="Calibri"/>
                <w:color w:val="000000"/>
              </w:rPr>
            </w:pPr>
          </w:p>
        </w:tc>
        <w:tc>
          <w:tcPr>
            <w:tcW w:w="1760" w:type="dxa"/>
            <w:shd w:val="clear" w:color="auto" w:fill="auto"/>
            <w:noWrap/>
            <w:vAlign w:val="bottom"/>
          </w:tcPr>
          <w:p w:rsidR="001425A5" w:rsidRDefault="001425A5">
            <w:pPr>
              <w:rPr>
                <w:rFonts w:ascii="Calibri" w:hAnsi="Calibri" w:cs="Calibri"/>
                <w:color w:val="000000"/>
              </w:rPr>
            </w:pPr>
          </w:p>
        </w:tc>
        <w:tc>
          <w:tcPr>
            <w:tcW w:w="1100" w:type="dxa"/>
            <w:shd w:val="clear" w:color="auto" w:fill="auto"/>
            <w:noWrap/>
            <w:vAlign w:val="bottom"/>
          </w:tcPr>
          <w:p w:rsidR="001425A5" w:rsidRDefault="001425A5">
            <w:pPr>
              <w:rPr>
                <w:rFonts w:ascii="Calibri" w:hAnsi="Calibri" w:cs="Calibri"/>
                <w:color w:val="000000"/>
              </w:rPr>
            </w:pPr>
          </w:p>
        </w:tc>
        <w:tc>
          <w:tcPr>
            <w:tcW w:w="1360" w:type="dxa"/>
            <w:shd w:val="clear" w:color="auto" w:fill="auto"/>
            <w:noWrap/>
            <w:vAlign w:val="bottom"/>
          </w:tcPr>
          <w:p w:rsidR="001425A5" w:rsidRDefault="001425A5">
            <w:pP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jc w:val="center"/>
              <w:rPr>
                <w:rFonts w:ascii="Calibri" w:hAnsi="Calibri" w:cs="Calibri"/>
                <w:b/>
                <w:bCs/>
                <w:color w:val="000000"/>
              </w:rPr>
            </w:pPr>
            <w:r>
              <w:rPr>
                <w:rFonts w:ascii="Calibri" w:hAnsi="Calibri" w:cs="Calibri"/>
                <w:b/>
                <w:bCs/>
                <w:color w:val="000000"/>
                <w:sz w:val="22"/>
                <w:szCs w:val="22"/>
              </w:rPr>
              <w:t>Y</w:t>
            </w:r>
          </w:p>
        </w:tc>
        <w:tc>
          <w:tcPr>
            <w:tcW w:w="108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Fall 2011</w:t>
            </w:r>
          </w:p>
        </w:tc>
        <w:tc>
          <w:tcPr>
            <w:tcW w:w="132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SOC 111-03</w:t>
            </w:r>
          </w:p>
        </w:tc>
        <w:tc>
          <w:tcPr>
            <w:tcW w:w="2143"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Discussion/Recitation</w:t>
            </w:r>
          </w:p>
        </w:tc>
        <w:tc>
          <w:tcPr>
            <w:tcW w:w="2143"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Lecture</w:t>
            </w:r>
          </w:p>
        </w:tc>
        <w:tc>
          <w:tcPr>
            <w:tcW w:w="256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S - Writing</w:t>
            </w:r>
          </w:p>
        </w:tc>
        <w:tc>
          <w:tcPr>
            <w:tcW w:w="190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PE = 46% increase</w:t>
            </w:r>
          </w:p>
        </w:tc>
        <w:tc>
          <w:tcPr>
            <w:tcW w:w="1760" w:type="dxa"/>
            <w:shd w:val="clear" w:color="auto" w:fill="auto"/>
            <w:noWrap/>
            <w:vAlign w:val="bottom"/>
          </w:tcPr>
          <w:p w:rsidR="001425A5" w:rsidRDefault="001425A5">
            <w:pPr>
              <w:jc w:val="center"/>
              <w:rPr>
                <w:rFonts w:ascii="Calibri" w:hAnsi="Calibri" w:cs="Calibri"/>
                <w:color w:val="000000"/>
              </w:rPr>
            </w:pPr>
            <w:r>
              <w:rPr>
                <w:rFonts w:ascii="Calibri" w:hAnsi="Calibri" w:cs="Calibri"/>
                <w:color w:val="000000"/>
                <w:sz w:val="22"/>
                <w:szCs w:val="22"/>
              </w:rPr>
              <w:t>13</w:t>
            </w:r>
          </w:p>
        </w:tc>
        <w:tc>
          <w:tcPr>
            <w:tcW w:w="1100" w:type="dxa"/>
            <w:shd w:val="clear" w:color="auto" w:fill="auto"/>
            <w:noWrap/>
            <w:vAlign w:val="bottom"/>
          </w:tcPr>
          <w:p w:rsidR="001425A5" w:rsidRDefault="001425A5">
            <w:pPr>
              <w:jc w:val="center"/>
              <w:rPr>
                <w:rFonts w:ascii="Calibri" w:hAnsi="Calibri" w:cs="Calibri"/>
                <w:color w:val="000000"/>
              </w:rPr>
            </w:pPr>
            <w:r>
              <w:rPr>
                <w:rFonts w:ascii="Calibri" w:hAnsi="Calibri" w:cs="Calibri"/>
                <w:color w:val="000000"/>
                <w:sz w:val="22"/>
                <w:szCs w:val="22"/>
              </w:rPr>
              <w:t>25</w:t>
            </w:r>
          </w:p>
        </w:tc>
        <w:tc>
          <w:tcPr>
            <w:tcW w:w="1360" w:type="dxa"/>
            <w:shd w:val="clear" w:color="auto" w:fill="auto"/>
            <w:noWrap/>
            <w:vAlign w:val="bottom"/>
          </w:tcPr>
          <w:p w:rsidR="001425A5" w:rsidRDefault="001425A5">
            <w:pPr>
              <w:jc w:val="center"/>
              <w:rPr>
                <w:rFonts w:ascii="Calibri" w:hAnsi="Calibri" w:cs="Calibri"/>
                <w:color w:val="000000"/>
              </w:rPr>
            </w:pPr>
            <w:r>
              <w:rPr>
                <w:rFonts w:ascii="Calibri" w:hAnsi="Calibri" w:cs="Calibri"/>
                <w:color w:val="000000"/>
                <w:sz w:val="22"/>
                <w:szCs w:val="22"/>
              </w:rPr>
              <w:t>56.00%</w:t>
            </w: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S - Oral Communication</w:t>
            </w:r>
          </w:p>
        </w:tc>
        <w:tc>
          <w:tcPr>
            <w:tcW w:w="190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I    = No Change</w:t>
            </w:r>
          </w:p>
        </w:tc>
        <w:tc>
          <w:tcPr>
            <w:tcW w:w="1760" w:type="dxa"/>
            <w:shd w:val="clear" w:color="auto" w:fill="auto"/>
            <w:noWrap/>
            <w:vAlign w:val="bottom"/>
          </w:tcPr>
          <w:p w:rsidR="001425A5" w:rsidRDefault="001425A5">
            <w:pPr>
              <w:jc w:val="center"/>
              <w:rPr>
                <w:rFonts w:ascii="Calibri" w:hAnsi="Calibri" w:cs="Calibri"/>
                <w:color w:val="000000"/>
              </w:rPr>
            </w:pPr>
          </w:p>
        </w:tc>
        <w:tc>
          <w:tcPr>
            <w:tcW w:w="1100" w:type="dxa"/>
            <w:shd w:val="clear" w:color="auto" w:fill="auto"/>
            <w:noWrap/>
            <w:vAlign w:val="bottom"/>
          </w:tcPr>
          <w:p w:rsidR="001425A5" w:rsidRDefault="001425A5">
            <w:pPr>
              <w:jc w:val="center"/>
              <w:rPr>
                <w:rFonts w:ascii="Calibri" w:hAnsi="Calibri" w:cs="Calibri"/>
                <w:color w:val="000000"/>
              </w:rPr>
            </w:pPr>
          </w:p>
        </w:tc>
        <w:tc>
          <w:tcPr>
            <w:tcW w:w="1360" w:type="dxa"/>
            <w:shd w:val="clear" w:color="auto" w:fill="auto"/>
            <w:noWrap/>
            <w:vAlign w:val="bottom"/>
          </w:tcPr>
          <w:p w:rsidR="001425A5" w:rsidRDefault="001425A5">
            <w:pPr>
              <w:jc w:val="cente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N - Computer Application</w:t>
            </w:r>
          </w:p>
        </w:tc>
        <w:tc>
          <w:tcPr>
            <w:tcW w:w="190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PA = 19% increase</w:t>
            </w:r>
          </w:p>
        </w:tc>
        <w:tc>
          <w:tcPr>
            <w:tcW w:w="1760" w:type="dxa"/>
            <w:shd w:val="clear" w:color="auto" w:fill="auto"/>
            <w:noWrap/>
            <w:vAlign w:val="bottom"/>
          </w:tcPr>
          <w:p w:rsidR="001425A5" w:rsidRDefault="001425A5">
            <w:pPr>
              <w:jc w:val="center"/>
              <w:rPr>
                <w:rFonts w:ascii="Calibri" w:hAnsi="Calibri" w:cs="Calibri"/>
                <w:color w:val="000000"/>
              </w:rPr>
            </w:pPr>
          </w:p>
        </w:tc>
        <w:tc>
          <w:tcPr>
            <w:tcW w:w="1100" w:type="dxa"/>
            <w:shd w:val="clear" w:color="auto" w:fill="auto"/>
            <w:noWrap/>
            <w:vAlign w:val="bottom"/>
          </w:tcPr>
          <w:p w:rsidR="001425A5" w:rsidRDefault="001425A5">
            <w:pPr>
              <w:jc w:val="center"/>
              <w:rPr>
                <w:rFonts w:ascii="Calibri" w:hAnsi="Calibri" w:cs="Calibri"/>
                <w:color w:val="000000"/>
              </w:rPr>
            </w:pPr>
          </w:p>
        </w:tc>
        <w:tc>
          <w:tcPr>
            <w:tcW w:w="1360" w:type="dxa"/>
            <w:shd w:val="clear" w:color="auto" w:fill="auto"/>
            <w:noWrap/>
            <w:vAlign w:val="bottom"/>
          </w:tcPr>
          <w:p w:rsidR="001425A5" w:rsidRDefault="001425A5">
            <w:pPr>
              <w:jc w:val="cente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M - Group Work</w:t>
            </w:r>
          </w:p>
        </w:tc>
        <w:tc>
          <w:tcPr>
            <w:tcW w:w="190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O   = 26% increase</w:t>
            </w:r>
          </w:p>
        </w:tc>
        <w:tc>
          <w:tcPr>
            <w:tcW w:w="1760" w:type="dxa"/>
            <w:shd w:val="clear" w:color="auto" w:fill="auto"/>
            <w:noWrap/>
            <w:vAlign w:val="bottom"/>
          </w:tcPr>
          <w:p w:rsidR="001425A5" w:rsidRDefault="001425A5">
            <w:pPr>
              <w:jc w:val="center"/>
              <w:rPr>
                <w:rFonts w:ascii="Calibri" w:hAnsi="Calibri" w:cs="Calibri"/>
                <w:color w:val="000000"/>
              </w:rPr>
            </w:pPr>
          </w:p>
        </w:tc>
        <w:tc>
          <w:tcPr>
            <w:tcW w:w="1100" w:type="dxa"/>
            <w:shd w:val="clear" w:color="auto" w:fill="auto"/>
            <w:noWrap/>
            <w:vAlign w:val="bottom"/>
          </w:tcPr>
          <w:p w:rsidR="001425A5" w:rsidRDefault="001425A5">
            <w:pPr>
              <w:jc w:val="center"/>
              <w:rPr>
                <w:rFonts w:ascii="Calibri" w:hAnsi="Calibri" w:cs="Calibri"/>
                <w:color w:val="000000"/>
              </w:rPr>
            </w:pPr>
          </w:p>
        </w:tc>
        <w:tc>
          <w:tcPr>
            <w:tcW w:w="1360" w:type="dxa"/>
            <w:shd w:val="clear" w:color="auto" w:fill="auto"/>
            <w:noWrap/>
            <w:vAlign w:val="bottom"/>
          </w:tcPr>
          <w:p w:rsidR="001425A5" w:rsidRDefault="001425A5">
            <w:pPr>
              <w:jc w:val="cente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S - Mathematical</w:t>
            </w:r>
          </w:p>
        </w:tc>
        <w:tc>
          <w:tcPr>
            <w:tcW w:w="1900" w:type="dxa"/>
            <w:shd w:val="clear" w:color="auto" w:fill="auto"/>
            <w:noWrap/>
            <w:vAlign w:val="bottom"/>
          </w:tcPr>
          <w:p w:rsidR="001425A5" w:rsidRDefault="001425A5">
            <w:pPr>
              <w:rPr>
                <w:rFonts w:ascii="Calibri" w:hAnsi="Calibri" w:cs="Calibri"/>
                <w:color w:val="000000"/>
              </w:rPr>
            </w:pPr>
          </w:p>
        </w:tc>
        <w:tc>
          <w:tcPr>
            <w:tcW w:w="1760" w:type="dxa"/>
            <w:shd w:val="clear" w:color="auto" w:fill="auto"/>
            <w:noWrap/>
            <w:vAlign w:val="bottom"/>
          </w:tcPr>
          <w:p w:rsidR="001425A5" w:rsidRDefault="001425A5">
            <w:pPr>
              <w:jc w:val="center"/>
              <w:rPr>
                <w:rFonts w:ascii="Calibri" w:hAnsi="Calibri" w:cs="Calibri"/>
                <w:color w:val="000000"/>
              </w:rPr>
            </w:pPr>
          </w:p>
        </w:tc>
        <w:tc>
          <w:tcPr>
            <w:tcW w:w="1100" w:type="dxa"/>
            <w:shd w:val="clear" w:color="auto" w:fill="auto"/>
            <w:noWrap/>
            <w:vAlign w:val="bottom"/>
          </w:tcPr>
          <w:p w:rsidR="001425A5" w:rsidRDefault="001425A5">
            <w:pPr>
              <w:jc w:val="center"/>
              <w:rPr>
                <w:rFonts w:ascii="Calibri" w:hAnsi="Calibri" w:cs="Calibri"/>
                <w:color w:val="000000"/>
              </w:rPr>
            </w:pPr>
          </w:p>
        </w:tc>
        <w:tc>
          <w:tcPr>
            <w:tcW w:w="1360" w:type="dxa"/>
            <w:shd w:val="clear" w:color="auto" w:fill="auto"/>
            <w:noWrap/>
            <w:vAlign w:val="bottom"/>
          </w:tcPr>
          <w:p w:rsidR="001425A5" w:rsidRDefault="001425A5">
            <w:pPr>
              <w:jc w:val="cente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M - Critical thinking</w:t>
            </w:r>
          </w:p>
        </w:tc>
        <w:tc>
          <w:tcPr>
            <w:tcW w:w="1900" w:type="dxa"/>
            <w:shd w:val="clear" w:color="auto" w:fill="auto"/>
            <w:noWrap/>
            <w:vAlign w:val="bottom"/>
          </w:tcPr>
          <w:p w:rsidR="001425A5" w:rsidRDefault="001425A5">
            <w:pPr>
              <w:rPr>
                <w:rFonts w:ascii="Calibri" w:hAnsi="Calibri" w:cs="Calibri"/>
                <w:color w:val="000000"/>
              </w:rPr>
            </w:pPr>
          </w:p>
        </w:tc>
        <w:tc>
          <w:tcPr>
            <w:tcW w:w="1760" w:type="dxa"/>
            <w:shd w:val="clear" w:color="auto" w:fill="auto"/>
            <w:noWrap/>
            <w:vAlign w:val="bottom"/>
          </w:tcPr>
          <w:p w:rsidR="001425A5" w:rsidRDefault="001425A5">
            <w:pPr>
              <w:jc w:val="center"/>
              <w:rPr>
                <w:rFonts w:ascii="Calibri" w:hAnsi="Calibri" w:cs="Calibri"/>
                <w:color w:val="000000"/>
              </w:rPr>
            </w:pPr>
          </w:p>
        </w:tc>
        <w:tc>
          <w:tcPr>
            <w:tcW w:w="1100" w:type="dxa"/>
            <w:shd w:val="clear" w:color="auto" w:fill="auto"/>
            <w:noWrap/>
            <w:vAlign w:val="bottom"/>
          </w:tcPr>
          <w:p w:rsidR="001425A5" w:rsidRDefault="001425A5">
            <w:pPr>
              <w:jc w:val="center"/>
              <w:rPr>
                <w:rFonts w:ascii="Calibri" w:hAnsi="Calibri" w:cs="Calibri"/>
                <w:color w:val="000000"/>
              </w:rPr>
            </w:pPr>
          </w:p>
        </w:tc>
        <w:tc>
          <w:tcPr>
            <w:tcW w:w="1360" w:type="dxa"/>
            <w:shd w:val="clear" w:color="auto" w:fill="auto"/>
            <w:noWrap/>
            <w:vAlign w:val="bottom"/>
          </w:tcPr>
          <w:p w:rsidR="001425A5" w:rsidRDefault="001425A5">
            <w:pPr>
              <w:jc w:val="cente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N - Creative artistic/design</w:t>
            </w:r>
          </w:p>
        </w:tc>
        <w:tc>
          <w:tcPr>
            <w:tcW w:w="1900" w:type="dxa"/>
            <w:shd w:val="clear" w:color="auto" w:fill="auto"/>
            <w:noWrap/>
            <w:vAlign w:val="bottom"/>
          </w:tcPr>
          <w:p w:rsidR="001425A5" w:rsidRDefault="001425A5">
            <w:pPr>
              <w:rPr>
                <w:rFonts w:ascii="Calibri" w:hAnsi="Calibri" w:cs="Calibri"/>
                <w:color w:val="000000"/>
              </w:rPr>
            </w:pPr>
          </w:p>
        </w:tc>
        <w:tc>
          <w:tcPr>
            <w:tcW w:w="1760" w:type="dxa"/>
            <w:shd w:val="clear" w:color="auto" w:fill="auto"/>
            <w:noWrap/>
            <w:vAlign w:val="bottom"/>
          </w:tcPr>
          <w:p w:rsidR="001425A5" w:rsidRDefault="001425A5">
            <w:pPr>
              <w:jc w:val="center"/>
              <w:rPr>
                <w:rFonts w:ascii="Calibri" w:hAnsi="Calibri" w:cs="Calibri"/>
                <w:color w:val="000000"/>
              </w:rPr>
            </w:pPr>
          </w:p>
        </w:tc>
        <w:tc>
          <w:tcPr>
            <w:tcW w:w="1100" w:type="dxa"/>
            <w:shd w:val="clear" w:color="auto" w:fill="auto"/>
            <w:noWrap/>
            <w:vAlign w:val="bottom"/>
          </w:tcPr>
          <w:p w:rsidR="001425A5" w:rsidRDefault="001425A5">
            <w:pPr>
              <w:jc w:val="center"/>
              <w:rPr>
                <w:rFonts w:ascii="Calibri" w:hAnsi="Calibri" w:cs="Calibri"/>
                <w:color w:val="000000"/>
              </w:rPr>
            </w:pPr>
          </w:p>
        </w:tc>
        <w:tc>
          <w:tcPr>
            <w:tcW w:w="1360" w:type="dxa"/>
            <w:shd w:val="clear" w:color="auto" w:fill="auto"/>
            <w:noWrap/>
            <w:vAlign w:val="bottom"/>
          </w:tcPr>
          <w:p w:rsidR="001425A5" w:rsidRDefault="001425A5">
            <w:pPr>
              <w:jc w:val="cente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M - Reading</w:t>
            </w:r>
          </w:p>
        </w:tc>
        <w:tc>
          <w:tcPr>
            <w:tcW w:w="1900" w:type="dxa"/>
            <w:shd w:val="clear" w:color="auto" w:fill="auto"/>
            <w:noWrap/>
            <w:vAlign w:val="bottom"/>
          </w:tcPr>
          <w:p w:rsidR="001425A5" w:rsidRDefault="001425A5">
            <w:pPr>
              <w:rPr>
                <w:rFonts w:ascii="Calibri" w:hAnsi="Calibri" w:cs="Calibri"/>
                <w:color w:val="000000"/>
              </w:rPr>
            </w:pPr>
          </w:p>
        </w:tc>
        <w:tc>
          <w:tcPr>
            <w:tcW w:w="1760" w:type="dxa"/>
            <w:shd w:val="clear" w:color="auto" w:fill="auto"/>
            <w:noWrap/>
            <w:vAlign w:val="bottom"/>
          </w:tcPr>
          <w:p w:rsidR="001425A5" w:rsidRDefault="001425A5">
            <w:pPr>
              <w:jc w:val="center"/>
              <w:rPr>
                <w:rFonts w:ascii="Calibri" w:hAnsi="Calibri" w:cs="Calibri"/>
                <w:color w:val="000000"/>
              </w:rPr>
            </w:pPr>
          </w:p>
        </w:tc>
        <w:tc>
          <w:tcPr>
            <w:tcW w:w="1100" w:type="dxa"/>
            <w:shd w:val="clear" w:color="auto" w:fill="auto"/>
            <w:noWrap/>
            <w:vAlign w:val="bottom"/>
          </w:tcPr>
          <w:p w:rsidR="001425A5" w:rsidRDefault="001425A5">
            <w:pPr>
              <w:jc w:val="center"/>
              <w:rPr>
                <w:rFonts w:ascii="Calibri" w:hAnsi="Calibri" w:cs="Calibri"/>
                <w:color w:val="000000"/>
              </w:rPr>
            </w:pPr>
          </w:p>
        </w:tc>
        <w:tc>
          <w:tcPr>
            <w:tcW w:w="1360" w:type="dxa"/>
            <w:shd w:val="clear" w:color="auto" w:fill="auto"/>
            <w:noWrap/>
            <w:vAlign w:val="bottom"/>
          </w:tcPr>
          <w:p w:rsidR="001425A5" w:rsidRDefault="001425A5">
            <w:pPr>
              <w:jc w:val="cente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S - Memorization</w:t>
            </w:r>
          </w:p>
        </w:tc>
        <w:tc>
          <w:tcPr>
            <w:tcW w:w="1900" w:type="dxa"/>
            <w:shd w:val="clear" w:color="auto" w:fill="auto"/>
            <w:noWrap/>
            <w:vAlign w:val="bottom"/>
          </w:tcPr>
          <w:p w:rsidR="001425A5" w:rsidRDefault="001425A5">
            <w:pPr>
              <w:rPr>
                <w:rFonts w:ascii="Calibri" w:hAnsi="Calibri" w:cs="Calibri"/>
                <w:color w:val="000000"/>
              </w:rPr>
            </w:pPr>
          </w:p>
        </w:tc>
        <w:tc>
          <w:tcPr>
            <w:tcW w:w="1760" w:type="dxa"/>
            <w:shd w:val="clear" w:color="auto" w:fill="auto"/>
            <w:noWrap/>
            <w:vAlign w:val="bottom"/>
          </w:tcPr>
          <w:p w:rsidR="001425A5" w:rsidRDefault="001425A5">
            <w:pPr>
              <w:jc w:val="center"/>
              <w:rPr>
                <w:rFonts w:ascii="Calibri" w:hAnsi="Calibri" w:cs="Calibri"/>
                <w:color w:val="000000"/>
              </w:rPr>
            </w:pPr>
          </w:p>
        </w:tc>
        <w:tc>
          <w:tcPr>
            <w:tcW w:w="1100" w:type="dxa"/>
            <w:shd w:val="clear" w:color="auto" w:fill="auto"/>
            <w:noWrap/>
            <w:vAlign w:val="bottom"/>
          </w:tcPr>
          <w:p w:rsidR="001425A5" w:rsidRDefault="001425A5">
            <w:pPr>
              <w:jc w:val="center"/>
              <w:rPr>
                <w:rFonts w:ascii="Calibri" w:hAnsi="Calibri" w:cs="Calibri"/>
                <w:color w:val="000000"/>
              </w:rPr>
            </w:pPr>
          </w:p>
        </w:tc>
        <w:tc>
          <w:tcPr>
            <w:tcW w:w="1360" w:type="dxa"/>
            <w:shd w:val="clear" w:color="auto" w:fill="auto"/>
            <w:noWrap/>
            <w:vAlign w:val="bottom"/>
          </w:tcPr>
          <w:p w:rsidR="001425A5" w:rsidRDefault="001425A5">
            <w:pPr>
              <w:jc w:val="cente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p>
        </w:tc>
        <w:tc>
          <w:tcPr>
            <w:tcW w:w="1900" w:type="dxa"/>
            <w:shd w:val="clear" w:color="auto" w:fill="auto"/>
            <w:noWrap/>
            <w:vAlign w:val="bottom"/>
          </w:tcPr>
          <w:p w:rsidR="001425A5" w:rsidRDefault="001425A5">
            <w:pPr>
              <w:rPr>
                <w:rFonts w:ascii="Calibri" w:hAnsi="Calibri" w:cs="Calibri"/>
                <w:color w:val="000000"/>
              </w:rPr>
            </w:pPr>
          </w:p>
        </w:tc>
        <w:tc>
          <w:tcPr>
            <w:tcW w:w="1760" w:type="dxa"/>
            <w:shd w:val="clear" w:color="auto" w:fill="auto"/>
            <w:noWrap/>
            <w:vAlign w:val="bottom"/>
          </w:tcPr>
          <w:p w:rsidR="001425A5" w:rsidRDefault="001425A5">
            <w:pPr>
              <w:rPr>
                <w:rFonts w:ascii="Calibri" w:hAnsi="Calibri" w:cs="Calibri"/>
                <w:color w:val="000000"/>
              </w:rPr>
            </w:pPr>
          </w:p>
        </w:tc>
        <w:tc>
          <w:tcPr>
            <w:tcW w:w="1100" w:type="dxa"/>
            <w:shd w:val="clear" w:color="auto" w:fill="auto"/>
            <w:noWrap/>
            <w:vAlign w:val="bottom"/>
          </w:tcPr>
          <w:p w:rsidR="001425A5" w:rsidRDefault="001425A5">
            <w:pPr>
              <w:rPr>
                <w:rFonts w:ascii="Calibri" w:hAnsi="Calibri" w:cs="Calibri"/>
                <w:color w:val="000000"/>
              </w:rPr>
            </w:pPr>
          </w:p>
        </w:tc>
        <w:tc>
          <w:tcPr>
            <w:tcW w:w="1360" w:type="dxa"/>
            <w:shd w:val="clear" w:color="auto" w:fill="auto"/>
            <w:noWrap/>
            <w:vAlign w:val="bottom"/>
          </w:tcPr>
          <w:p w:rsidR="001425A5" w:rsidRDefault="001425A5">
            <w:pP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jc w:val="center"/>
              <w:rPr>
                <w:rFonts w:ascii="Calibri" w:hAnsi="Calibri" w:cs="Calibri"/>
                <w:b/>
                <w:bCs/>
                <w:color w:val="000000"/>
              </w:rPr>
            </w:pPr>
            <w:r>
              <w:rPr>
                <w:rFonts w:ascii="Calibri" w:hAnsi="Calibri" w:cs="Calibri"/>
                <w:b/>
                <w:bCs/>
                <w:color w:val="000000"/>
                <w:sz w:val="22"/>
                <w:szCs w:val="22"/>
              </w:rPr>
              <w:t>Z</w:t>
            </w:r>
          </w:p>
        </w:tc>
        <w:tc>
          <w:tcPr>
            <w:tcW w:w="108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Fall 2011</w:t>
            </w:r>
          </w:p>
        </w:tc>
        <w:tc>
          <w:tcPr>
            <w:tcW w:w="132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SOC 111-08</w:t>
            </w:r>
          </w:p>
        </w:tc>
        <w:tc>
          <w:tcPr>
            <w:tcW w:w="2143"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Lecture</w:t>
            </w:r>
          </w:p>
        </w:tc>
        <w:tc>
          <w:tcPr>
            <w:tcW w:w="2143"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Discussion/Recitation</w:t>
            </w:r>
          </w:p>
        </w:tc>
        <w:tc>
          <w:tcPr>
            <w:tcW w:w="256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S - Writing</w:t>
            </w:r>
          </w:p>
        </w:tc>
        <w:tc>
          <w:tcPr>
            <w:tcW w:w="190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PE = 14% increase</w:t>
            </w:r>
          </w:p>
        </w:tc>
        <w:tc>
          <w:tcPr>
            <w:tcW w:w="1760" w:type="dxa"/>
            <w:shd w:val="clear" w:color="auto" w:fill="auto"/>
            <w:noWrap/>
            <w:vAlign w:val="bottom"/>
          </w:tcPr>
          <w:p w:rsidR="001425A5" w:rsidRDefault="001425A5">
            <w:pPr>
              <w:jc w:val="center"/>
              <w:rPr>
                <w:rFonts w:ascii="Calibri" w:hAnsi="Calibri" w:cs="Calibri"/>
                <w:color w:val="000000"/>
              </w:rPr>
            </w:pPr>
            <w:r>
              <w:rPr>
                <w:rFonts w:ascii="Calibri" w:hAnsi="Calibri" w:cs="Calibri"/>
                <w:color w:val="000000"/>
                <w:sz w:val="22"/>
                <w:szCs w:val="22"/>
              </w:rPr>
              <w:t>19</w:t>
            </w:r>
          </w:p>
        </w:tc>
        <w:tc>
          <w:tcPr>
            <w:tcW w:w="1100" w:type="dxa"/>
            <w:shd w:val="clear" w:color="auto" w:fill="auto"/>
            <w:noWrap/>
            <w:vAlign w:val="bottom"/>
          </w:tcPr>
          <w:p w:rsidR="001425A5" w:rsidRDefault="001425A5">
            <w:pPr>
              <w:jc w:val="center"/>
              <w:rPr>
                <w:rFonts w:ascii="Calibri" w:hAnsi="Calibri" w:cs="Calibri"/>
                <w:color w:val="000000"/>
              </w:rPr>
            </w:pPr>
            <w:r>
              <w:rPr>
                <w:rFonts w:ascii="Calibri" w:hAnsi="Calibri" w:cs="Calibri"/>
                <w:color w:val="000000"/>
                <w:sz w:val="22"/>
                <w:szCs w:val="22"/>
              </w:rPr>
              <w:t>39</w:t>
            </w:r>
          </w:p>
        </w:tc>
        <w:tc>
          <w:tcPr>
            <w:tcW w:w="1360" w:type="dxa"/>
            <w:shd w:val="clear" w:color="auto" w:fill="auto"/>
            <w:noWrap/>
            <w:vAlign w:val="bottom"/>
          </w:tcPr>
          <w:p w:rsidR="001425A5" w:rsidRDefault="001425A5">
            <w:pPr>
              <w:jc w:val="center"/>
              <w:rPr>
                <w:rFonts w:ascii="Calibri" w:hAnsi="Calibri" w:cs="Calibri"/>
                <w:color w:val="000000"/>
              </w:rPr>
            </w:pPr>
            <w:r>
              <w:rPr>
                <w:rFonts w:ascii="Calibri" w:hAnsi="Calibri" w:cs="Calibri"/>
                <w:color w:val="000000"/>
                <w:sz w:val="22"/>
                <w:szCs w:val="22"/>
              </w:rPr>
              <w:t>46.15%</w:t>
            </w: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M - Oral Communication</w:t>
            </w:r>
          </w:p>
        </w:tc>
        <w:tc>
          <w:tcPr>
            <w:tcW w:w="190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I    = 2% decrease</w:t>
            </w:r>
          </w:p>
        </w:tc>
        <w:tc>
          <w:tcPr>
            <w:tcW w:w="1760" w:type="dxa"/>
            <w:shd w:val="clear" w:color="auto" w:fill="auto"/>
            <w:noWrap/>
            <w:vAlign w:val="bottom"/>
          </w:tcPr>
          <w:p w:rsidR="001425A5" w:rsidRDefault="001425A5">
            <w:pPr>
              <w:jc w:val="center"/>
              <w:rPr>
                <w:rFonts w:ascii="Calibri" w:hAnsi="Calibri" w:cs="Calibri"/>
                <w:color w:val="000000"/>
              </w:rPr>
            </w:pPr>
          </w:p>
        </w:tc>
        <w:tc>
          <w:tcPr>
            <w:tcW w:w="1100" w:type="dxa"/>
            <w:shd w:val="clear" w:color="auto" w:fill="auto"/>
            <w:noWrap/>
            <w:vAlign w:val="bottom"/>
          </w:tcPr>
          <w:p w:rsidR="001425A5" w:rsidRDefault="001425A5">
            <w:pPr>
              <w:jc w:val="center"/>
              <w:rPr>
                <w:rFonts w:ascii="Calibri" w:hAnsi="Calibri" w:cs="Calibri"/>
                <w:color w:val="000000"/>
              </w:rPr>
            </w:pPr>
          </w:p>
        </w:tc>
        <w:tc>
          <w:tcPr>
            <w:tcW w:w="1360" w:type="dxa"/>
            <w:shd w:val="clear" w:color="auto" w:fill="auto"/>
            <w:noWrap/>
            <w:vAlign w:val="bottom"/>
          </w:tcPr>
          <w:p w:rsidR="001425A5" w:rsidRDefault="001425A5">
            <w:pPr>
              <w:jc w:val="cente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S - Computer Application</w:t>
            </w:r>
          </w:p>
        </w:tc>
        <w:tc>
          <w:tcPr>
            <w:tcW w:w="190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PA = 4% increase</w:t>
            </w:r>
          </w:p>
        </w:tc>
        <w:tc>
          <w:tcPr>
            <w:tcW w:w="1760" w:type="dxa"/>
            <w:shd w:val="clear" w:color="auto" w:fill="auto"/>
            <w:noWrap/>
            <w:vAlign w:val="bottom"/>
          </w:tcPr>
          <w:p w:rsidR="001425A5" w:rsidRDefault="001425A5">
            <w:pPr>
              <w:jc w:val="center"/>
              <w:rPr>
                <w:rFonts w:ascii="Calibri" w:hAnsi="Calibri" w:cs="Calibri"/>
                <w:color w:val="000000"/>
              </w:rPr>
            </w:pPr>
          </w:p>
        </w:tc>
        <w:tc>
          <w:tcPr>
            <w:tcW w:w="1100" w:type="dxa"/>
            <w:shd w:val="clear" w:color="auto" w:fill="auto"/>
            <w:noWrap/>
            <w:vAlign w:val="bottom"/>
          </w:tcPr>
          <w:p w:rsidR="001425A5" w:rsidRDefault="001425A5">
            <w:pPr>
              <w:jc w:val="center"/>
              <w:rPr>
                <w:rFonts w:ascii="Calibri" w:hAnsi="Calibri" w:cs="Calibri"/>
                <w:color w:val="000000"/>
              </w:rPr>
            </w:pPr>
          </w:p>
        </w:tc>
        <w:tc>
          <w:tcPr>
            <w:tcW w:w="1360" w:type="dxa"/>
            <w:shd w:val="clear" w:color="auto" w:fill="auto"/>
            <w:noWrap/>
            <w:vAlign w:val="bottom"/>
          </w:tcPr>
          <w:p w:rsidR="001425A5" w:rsidRDefault="001425A5">
            <w:pPr>
              <w:jc w:val="cente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M - Group Work</w:t>
            </w:r>
          </w:p>
        </w:tc>
        <w:tc>
          <w:tcPr>
            <w:tcW w:w="190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O   = 12%increase</w:t>
            </w:r>
          </w:p>
        </w:tc>
        <w:tc>
          <w:tcPr>
            <w:tcW w:w="1760" w:type="dxa"/>
            <w:shd w:val="clear" w:color="auto" w:fill="auto"/>
            <w:noWrap/>
            <w:vAlign w:val="bottom"/>
          </w:tcPr>
          <w:p w:rsidR="001425A5" w:rsidRDefault="001425A5">
            <w:pPr>
              <w:jc w:val="center"/>
              <w:rPr>
                <w:rFonts w:ascii="Calibri" w:hAnsi="Calibri" w:cs="Calibri"/>
                <w:color w:val="000000"/>
              </w:rPr>
            </w:pPr>
          </w:p>
        </w:tc>
        <w:tc>
          <w:tcPr>
            <w:tcW w:w="1100" w:type="dxa"/>
            <w:shd w:val="clear" w:color="auto" w:fill="auto"/>
            <w:noWrap/>
            <w:vAlign w:val="bottom"/>
          </w:tcPr>
          <w:p w:rsidR="001425A5" w:rsidRDefault="001425A5">
            <w:pPr>
              <w:jc w:val="center"/>
              <w:rPr>
                <w:rFonts w:ascii="Calibri" w:hAnsi="Calibri" w:cs="Calibri"/>
                <w:color w:val="000000"/>
              </w:rPr>
            </w:pPr>
          </w:p>
        </w:tc>
        <w:tc>
          <w:tcPr>
            <w:tcW w:w="1360" w:type="dxa"/>
            <w:shd w:val="clear" w:color="auto" w:fill="auto"/>
            <w:noWrap/>
            <w:vAlign w:val="bottom"/>
          </w:tcPr>
          <w:p w:rsidR="001425A5" w:rsidRDefault="001425A5">
            <w:pPr>
              <w:jc w:val="cente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N - Mathematical</w:t>
            </w:r>
          </w:p>
        </w:tc>
        <w:tc>
          <w:tcPr>
            <w:tcW w:w="1900" w:type="dxa"/>
            <w:shd w:val="clear" w:color="auto" w:fill="auto"/>
            <w:noWrap/>
            <w:vAlign w:val="bottom"/>
          </w:tcPr>
          <w:p w:rsidR="001425A5" w:rsidRDefault="001425A5">
            <w:pPr>
              <w:rPr>
                <w:rFonts w:ascii="Calibri" w:hAnsi="Calibri" w:cs="Calibri"/>
                <w:color w:val="000000"/>
              </w:rPr>
            </w:pPr>
          </w:p>
        </w:tc>
        <w:tc>
          <w:tcPr>
            <w:tcW w:w="1760" w:type="dxa"/>
            <w:shd w:val="clear" w:color="auto" w:fill="auto"/>
            <w:noWrap/>
            <w:vAlign w:val="bottom"/>
          </w:tcPr>
          <w:p w:rsidR="001425A5" w:rsidRDefault="001425A5">
            <w:pPr>
              <w:jc w:val="center"/>
              <w:rPr>
                <w:rFonts w:ascii="Calibri" w:hAnsi="Calibri" w:cs="Calibri"/>
                <w:color w:val="000000"/>
              </w:rPr>
            </w:pPr>
          </w:p>
        </w:tc>
        <w:tc>
          <w:tcPr>
            <w:tcW w:w="1100" w:type="dxa"/>
            <w:shd w:val="clear" w:color="auto" w:fill="auto"/>
            <w:noWrap/>
            <w:vAlign w:val="bottom"/>
          </w:tcPr>
          <w:p w:rsidR="001425A5" w:rsidRDefault="001425A5">
            <w:pPr>
              <w:jc w:val="center"/>
              <w:rPr>
                <w:rFonts w:ascii="Calibri" w:hAnsi="Calibri" w:cs="Calibri"/>
                <w:color w:val="000000"/>
              </w:rPr>
            </w:pPr>
          </w:p>
        </w:tc>
        <w:tc>
          <w:tcPr>
            <w:tcW w:w="1360" w:type="dxa"/>
            <w:shd w:val="clear" w:color="auto" w:fill="auto"/>
            <w:noWrap/>
            <w:vAlign w:val="bottom"/>
          </w:tcPr>
          <w:p w:rsidR="001425A5" w:rsidRDefault="001425A5">
            <w:pPr>
              <w:jc w:val="cente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M - Critical thinking</w:t>
            </w:r>
          </w:p>
        </w:tc>
        <w:tc>
          <w:tcPr>
            <w:tcW w:w="1900" w:type="dxa"/>
            <w:shd w:val="clear" w:color="auto" w:fill="auto"/>
            <w:noWrap/>
            <w:vAlign w:val="bottom"/>
          </w:tcPr>
          <w:p w:rsidR="001425A5" w:rsidRDefault="001425A5">
            <w:pPr>
              <w:rPr>
                <w:rFonts w:ascii="Calibri" w:hAnsi="Calibri" w:cs="Calibri"/>
                <w:color w:val="000000"/>
              </w:rPr>
            </w:pPr>
          </w:p>
        </w:tc>
        <w:tc>
          <w:tcPr>
            <w:tcW w:w="1760" w:type="dxa"/>
            <w:shd w:val="clear" w:color="auto" w:fill="auto"/>
            <w:noWrap/>
            <w:vAlign w:val="bottom"/>
          </w:tcPr>
          <w:p w:rsidR="001425A5" w:rsidRDefault="001425A5">
            <w:pPr>
              <w:jc w:val="center"/>
              <w:rPr>
                <w:rFonts w:ascii="Calibri" w:hAnsi="Calibri" w:cs="Calibri"/>
                <w:color w:val="000000"/>
              </w:rPr>
            </w:pPr>
          </w:p>
        </w:tc>
        <w:tc>
          <w:tcPr>
            <w:tcW w:w="1100" w:type="dxa"/>
            <w:shd w:val="clear" w:color="auto" w:fill="auto"/>
            <w:noWrap/>
            <w:vAlign w:val="bottom"/>
          </w:tcPr>
          <w:p w:rsidR="001425A5" w:rsidRDefault="001425A5">
            <w:pPr>
              <w:jc w:val="center"/>
              <w:rPr>
                <w:rFonts w:ascii="Calibri" w:hAnsi="Calibri" w:cs="Calibri"/>
                <w:color w:val="000000"/>
              </w:rPr>
            </w:pPr>
          </w:p>
        </w:tc>
        <w:tc>
          <w:tcPr>
            <w:tcW w:w="1360" w:type="dxa"/>
            <w:shd w:val="clear" w:color="auto" w:fill="auto"/>
            <w:noWrap/>
            <w:vAlign w:val="bottom"/>
          </w:tcPr>
          <w:p w:rsidR="001425A5" w:rsidRDefault="001425A5">
            <w:pPr>
              <w:jc w:val="cente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N - Creative artistic/design</w:t>
            </w:r>
          </w:p>
        </w:tc>
        <w:tc>
          <w:tcPr>
            <w:tcW w:w="1900" w:type="dxa"/>
            <w:shd w:val="clear" w:color="auto" w:fill="auto"/>
            <w:noWrap/>
            <w:vAlign w:val="bottom"/>
          </w:tcPr>
          <w:p w:rsidR="001425A5" w:rsidRDefault="001425A5">
            <w:pPr>
              <w:rPr>
                <w:rFonts w:ascii="Calibri" w:hAnsi="Calibri" w:cs="Calibri"/>
                <w:color w:val="000000"/>
              </w:rPr>
            </w:pPr>
          </w:p>
        </w:tc>
        <w:tc>
          <w:tcPr>
            <w:tcW w:w="1760" w:type="dxa"/>
            <w:shd w:val="clear" w:color="auto" w:fill="auto"/>
            <w:noWrap/>
            <w:vAlign w:val="bottom"/>
          </w:tcPr>
          <w:p w:rsidR="001425A5" w:rsidRDefault="001425A5">
            <w:pPr>
              <w:jc w:val="center"/>
              <w:rPr>
                <w:rFonts w:ascii="Calibri" w:hAnsi="Calibri" w:cs="Calibri"/>
                <w:color w:val="000000"/>
              </w:rPr>
            </w:pPr>
          </w:p>
        </w:tc>
        <w:tc>
          <w:tcPr>
            <w:tcW w:w="1100" w:type="dxa"/>
            <w:shd w:val="clear" w:color="auto" w:fill="auto"/>
            <w:noWrap/>
            <w:vAlign w:val="bottom"/>
          </w:tcPr>
          <w:p w:rsidR="001425A5" w:rsidRDefault="001425A5">
            <w:pPr>
              <w:jc w:val="center"/>
              <w:rPr>
                <w:rFonts w:ascii="Calibri" w:hAnsi="Calibri" w:cs="Calibri"/>
                <w:color w:val="000000"/>
              </w:rPr>
            </w:pPr>
          </w:p>
        </w:tc>
        <w:tc>
          <w:tcPr>
            <w:tcW w:w="1360" w:type="dxa"/>
            <w:shd w:val="clear" w:color="auto" w:fill="auto"/>
            <w:noWrap/>
            <w:vAlign w:val="bottom"/>
          </w:tcPr>
          <w:p w:rsidR="001425A5" w:rsidRDefault="001425A5">
            <w:pPr>
              <w:jc w:val="cente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S - Reading</w:t>
            </w:r>
          </w:p>
        </w:tc>
        <w:tc>
          <w:tcPr>
            <w:tcW w:w="1900" w:type="dxa"/>
            <w:shd w:val="clear" w:color="auto" w:fill="auto"/>
            <w:noWrap/>
            <w:vAlign w:val="bottom"/>
          </w:tcPr>
          <w:p w:rsidR="001425A5" w:rsidRDefault="001425A5">
            <w:pPr>
              <w:rPr>
                <w:rFonts w:ascii="Calibri" w:hAnsi="Calibri" w:cs="Calibri"/>
                <w:color w:val="000000"/>
              </w:rPr>
            </w:pPr>
          </w:p>
        </w:tc>
        <w:tc>
          <w:tcPr>
            <w:tcW w:w="1760" w:type="dxa"/>
            <w:shd w:val="clear" w:color="auto" w:fill="auto"/>
            <w:noWrap/>
            <w:vAlign w:val="bottom"/>
          </w:tcPr>
          <w:p w:rsidR="001425A5" w:rsidRDefault="001425A5">
            <w:pPr>
              <w:jc w:val="center"/>
              <w:rPr>
                <w:rFonts w:ascii="Calibri" w:hAnsi="Calibri" w:cs="Calibri"/>
                <w:color w:val="000000"/>
              </w:rPr>
            </w:pPr>
          </w:p>
        </w:tc>
        <w:tc>
          <w:tcPr>
            <w:tcW w:w="1100" w:type="dxa"/>
            <w:shd w:val="clear" w:color="auto" w:fill="auto"/>
            <w:noWrap/>
            <w:vAlign w:val="bottom"/>
          </w:tcPr>
          <w:p w:rsidR="001425A5" w:rsidRDefault="001425A5">
            <w:pPr>
              <w:jc w:val="center"/>
              <w:rPr>
                <w:rFonts w:ascii="Calibri" w:hAnsi="Calibri" w:cs="Calibri"/>
                <w:color w:val="000000"/>
              </w:rPr>
            </w:pPr>
          </w:p>
        </w:tc>
        <w:tc>
          <w:tcPr>
            <w:tcW w:w="1360" w:type="dxa"/>
            <w:shd w:val="clear" w:color="auto" w:fill="auto"/>
            <w:noWrap/>
            <w:vAlign w:val="bottom"/>
          </w:tcPr>
          <w:p w:rsidR="001425A5" w:rsidRDefault="001425A5">
            <w:pPr>
              <w:jc w:val="cente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r>
              <w:rPr>
                <w:rFonts w:ascii="Calibri" w:hAnsi="Calibri" w:cs="Calibri"/>
                <w:color w:val="000000"/>
                <w:sz w:val="22"/>
                <w:szCs w:val="22"/>
              </w:rPr>
              <w:t>S - Memorization</w:t>
            </w:r>
          </w:p>
        </w:tc>
        <w:tc>
          <w:tcPr>
            <w:tcW w:w="1900" w:type="dxa"/>
            <w:shd w:val="clear" w:color="auto" w:fill="auto"/>
            <w:noWrap/>
            <w:vAlign w:val="bottom"/>
          </w:tcPr>
          <w:p w:rsidR="001425A5" w:rsidRDefault="001425A5">
            <w:pPr>
              <w:rPr>
                <w:rFonts w:ascii="Calibri" w:hAnsi="Calibri" w:cs="Calibri"/>
                <w:color w:val="000000"/>
              </w:rPr>
            </w:pPr>
          </w:p>
        </w:tc>
        <w:tc>
          <w:tcPr>
            <w:tcW w:w="1760" w:type="dxa"/>
            <w:shd w:val="clear" w:color="auto" w:fill="auto"/>
            <w:noWrap/>
            <w:vAlign w:val="bottom"/>
          </w:tcPr>
          <w:p w:rsidR="001425A5" w:rsidRDefault="001425A5">
            <w:pPr>
              <w:jc w:val="center"/>
              <w:rPr>
                <w:rFonts w:ascii="Calibri" w:hAnsi="Calibri" w:cs="Calibri"/>
                <w:color w:val="000000"/>
              </w:rPr>
            </w:pPr>
          </w:p>
        </w:tc>
        <w:tc>
          <w:tcPr>
            <w:tcW w:w="1100" w:type="dxa"/>
            <w:shd w:val="clear" w:color="auto" w:fill="auto"/>
            <w:noWrap/>
            <w:vAlign w:val="bottom"/>
          </w:tcPr>
          <w:p w:rsidR="001425A5" w:rsidRDefault="001425A5">
            <w:pPr>
              <w:jc w:val="center"/>
              <w:rPr>
                <w:rFonts w:ascii="Calibri" w:hAnsi="Calibri" w:cs="Calibri"/>
                <w:color w:val="000000"/>
              </w:rPr>
            </w:pPr>
          </w:p>
        </w:tc>
        <w:tc>
          <w:tcPr>
            <w:tcW w:w="1360" w:type="dxa"/>
            <w:shd w:val="clear" w:color="auto" w:fill="auto"/>
            <w:noWrap/>
            <w:vAlign w:val="bottom"/>
          </w:tcPr>
          <w:p w:rsidR="001425A5" w:rsidRDefault="001425A5">
            <w:pPr>
              <w:jc w:val="cente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p>
        </w:tc>
        <w:tc>
          <w:tcPr>
            <w:tcW w:w="1900" w:type="dxa"/>
            <w:shd w:val="clear" w:color="auto" w:fill="auto"/>
            <w:noWrap/>
            <w:vAlign w:val="bottom"/>
          </w:tcPr>
          <w:p w:rsidR="001425A5" w:rsidRDefault="001425A5">
            <w:pPr>
              <w:rPr>
                <w:rFonts w:ascii="Calibri" w:hAnsi="Calibri" w:cs="Calibri"/>
                <w:color w:val="000000"/>
              </w:rPr>
            </w:pPr>
          </w:p>
        </w:tc>
        <w:tc>
          <w:tcPr>
            <w:tcW w:w="1760" w:type="dxa"/>
            <w:shd w:val="clear" w:color="auto" w:fill="auto"/>
            <w:noWrap/>
            <w:vAlign w:val="bottom"/>
          </w:tcPr>
          <w:p w:rsidR="001425A5" w:rsidRDefault="001425A5">
            <w:pPr>
              <w:rPr>
                <w:rFonts w:ascii="Calibri" w:hAnsi="Calibri" w:cs="Calibri"/>
                <w:color w:val="000000"/>
              </w:rPr>
            </w:pPr>
          </w:p>
        </w:tc>
        <w:tc>
          <w:tcPr>
            <w:tcW w:w="1100" w:type="dxa"/>
            <w:shd w:val="clear" w:color="auto" w:fill="auto"/>
            <w:noWrap/>
            <w:vAlign w:val="bottom"/>
          </w:tcPr>
          <w:p w:rsidR="001425A5" w:rsidRDefault="001425A5">
            <w:pPr>
              <w:rPr>
                <w:rFonts w:ascii="Calibri" w:hAnsi="Calibri" w:cs="Calibri"/>
                <w:color w:val="000000"/>
              </w:rPr>
            </w:pPr>
          </w:p>
        </w:tc>
        <w:tc>
          <w:tcPr>
            <w:tcW w:w="1360" w:type="dxa"/>
            <w:shd w:val="clear" w:color="auto" w:fill="auto"/>
            <w:noWrap/>
            <w:vAlign w:val="bottom"/>
          </w:tcPr>
          <w:p w:rsidR="001425A5" w:rsidRDefault="001425A5">
            <w:pP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r w:rsidR="001425A5">
        <w:trPr>
          <w:trHeight w:val="288"/>
        </w:trPr>
        <w:tc>
          <w:tcPr>
            <w:tcW w:w="1400" w:type="dxa"/>
            <w:shd w:val="clear" w:color="auto" w:fill="auto"/>
            <w:noWrap/>
            <w:vAlign w:val="bottom"/>
          </w:tcPr>
          <w:p w:rsidR="001425A5" w:rsidRDefault="001425A5">
            <w:pPr>
              <w:rPr>
                <w:rFonts w:ascii="Calibri" w:hAnsi="Calibri" w:cs="Calibri"/>
                <w:color w:val="000000"/>
              </w:rPr>
            </w:pPr>
          </w:p>
        </w:tc>
        <w:tc>
          <w:tcPr>
            <w:tcW w:w="1080" w:type="dxa"/>
            <w:shd w:val="clear" w:color="auto" w:fill="auto"/>
            <w:noWrap/>
            <w:vAlign w:val="bottom"/>
          </w:tcPr>
          <w:p w:rsidR="001425A5" w:rsidRDefault="001425A5">
            <w:pPr>
              <w:rPr>
                <w:rFonts w:ascii="Calibri" w:hAnsi="Calibri" w:cs="Calibri"/>
                <w:color w:val="000000"/>
              </w:rPr>
            </w:pPr>
          </w:p>
        </w:tc>
        <w:tc>
          <w:tcPr>
            <w:tcW w:w="1320"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143" w:type="dxa"/>
            <w:shd w:val="clear" w:color="auto" w:fill="auto"/>
            <w:noWrap/>
            <w:vAlign w:val="bottom"/>
          </w:tcPr>
          <w:p w:rsidR="001425A5" w:rsidRDefault="001425A5">
            <w:pPr>
              <w:rPr>
                <w:rFonts w:ascii="Calibri" w:hAnsi="Calibri" w:cs="Calibri"/>
                <w:color w:val="000000"/>
              </w:rPr>
            </w:pPr>
          </w:p>
        </w:tc>
        <w:tc>
          <w:tcPr>
            <w:tcW w:w="2560" w:type="dxa"/>
            <w:shd w:val="clear" w:color="auto" w:fill="auto"/>
            <w:noWrap/>
            <w:vAlign w:val="bottom"/>
          </w:tcPr>
          <w:p w:rsidR="001425A5" w:rsidRDefault="001425A5">
            <w:pPr>
              <w:rPr>
                <w:rFonts w:ascii="Calibri" w:hAnsi="Calibri" w:cs="Calibri"/>
                <w:color w:val="000000"/>
              </w:rPr>
            </w:pPr>
          </w:p>
        </w:tc>
        <w:tc>
          <w:tcPr>
            <w:tcW w:w="1900" w:type="dxa"/>
            <w:shd w:val="clear" w:color="auto" w:fill="auto"/>
            <w:noWrap/>
            <w:vAlign w:val="bottom"/>
          </w:tcPr>
          <w:p w:rsidR="001425A5" w:rsidRDefault="001425A5">
            <w:pPr>
              <w:rPr>
                <w:rFonts w:ascii="Calibri" w:hAnsi="Calibri" w:cs="Calibri"/>
                <w:color w:val="000000"/>
              </w:rPr>
            </w:pPr>
          </w:p>
        </w:tc>
        <w:tc>
          <w:tcPr>
            <w:tcW w:w="1760" w:type="dxa"/>
            <w:shd w:val="clear" w:color="auto" w:fill="auto"/>
            <w:noWrap/>
            <w:vAlign w:val="bottom"/>
          </w:tcPr>
          <w:p w:rsidR="001425A5" w:rsidRDefault="001425A5">
            <w:pPr>
              <w:rPr>
                <w:rFonts w:ascii="Calibri" w:hAnsi="Calibri" w:cs="Calibri"/>
                <w:color w:val="000000"/>
              </w:rPr>
            </w:pPr>
          </w:p>
        </w:tc>
        <w:tc>
          <w:tcPr>
            <w:tcW w:w="1100" w:type="dxa"/>
            <w:shd w:val="clear" w:color="auto" w:fill="auto"/>
            <w:noWrap/>
            <w:vAlign w:val="bottom"/>
          </w:tcPr>
          <w:p w:rsidR="001425A5" w:rsidRDefault="001425A5">
            <w:pPr>
              <w:rPr>
                <w:rFonts w:ascii="Calibri" w:hAnsi="Calibri" w:cs="Calibri"/>
                <w:color w:val="000000"/>
              </w:rPr>
            </w:pPr>
          </w:p>
        </w:tc>
        <w:tc>
          <w:tcPr>
            <w:tcW w:w="1360" w:type="dxa"/>
            <w:shd w:val="clear" w:color="auto" w:fill="auto"/>
            <w:noWrap/>
            <w:vAlign w:val="bottom"/>
          </w:tcPr>
          <w:p w:rsidR="001425A5" w:rsidRDefault="001425A5">
            <w:pPr>
              <w:rPr>
                <w:rFonts w:ascii="Calibri" w:hAnsi="Calibri" w:cs="Calibri"/>
                <w:color w:val="000000"/>
              </w:rPr>
            </w:pPr>
          </w:p>
        </w:tc>
        <w:tc>
          <w:tcPr>
            <w:tcW w:w="960" w:type="dxa"/>
            <w:shd w:val="clear" w:color="auto" w:fill="auto"/>
            <w:noWrap/>
            <w:vAlign w:val="bottom"/>
          </w:tcPr>
          <w:p w:rsidR="001425A5" w:rsidRDefault="001425A5">
            <w:pPr>
              <w:rPr>
                <w:rFonts w:ascii="Calibri" w:hAnsi="Calibri" w:cs="Calibri"/>
                <w:color w:val="000000"/>
              </w:rPr>
            </w:pPr>
          </w:p>
        </w:tc>
      </w:tr>
    </w:tbl>
    <w:p w:rsidR="0048603D" w:rsidRDefault="0048603D" w:rsidP="009C712A">
      <w:pPr>
        <w:rPr>
          <w:rFonts w:ascii="Arial" w:hAnsi="Arial" w:cs="Arial"/>
        </w:rPr>
      </w:pPr>
    </w:p>
    <w:p w:rsidR="00E83E90" w:rsidRDefault="00AB2281">
      <w:pPr>
        <w:spacing w:after="200" w:line="276" w:lineRule="auto"/>
        <w:rPr>
          <w:rFonts w:ascii="Arial" w:hAnsi="Arial" w:cs="Arial"/>
        </w:rPr>
      </w:pPr>
      <w:r>
        <w:rPr>
          <w:rFonts w:ascii="Arial" w:hAnsi="Arial" w:cs="Arial"/>
        </w:rPr>
        <w:tab/>
      </w:r>
    </w:p>
    <w:sectPr w:rsidR="00E83E90" w:rsidSect="00347799">
      <w:pgSz w:w="20160" w:h="12240" w:orient="landscape" w:code="5"/>
      <w:pgMar w:top="1440" w:right="1152" w:bottom="1440" w:left="1152"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B58" w:rsidRDefault="00531B58" w:rsidP="0094204C">
      <w:r>
        <w:separator/>
      </w:r>
    </w:p>
  </w:endnote>
  <w:endnote w:type="continuationSeparator" w:id="0">
    <w:p w:rsidR="00531B58" w:rsidRDefault="00531B58" w:rsidP="009420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9517"/>
      <w:docPartObj>
        <w:docPartGallery w:val="Page Numbers (Bottom of Page)"/>
        <w:docPartUnique/>
      </w:docPartObj>
    </w:sdtPr>
    <w:sdtContent>
      <w:p w:rsidR="0045071A" w:rsidRDefault="00821D5E">
        <w:pPr>
          <w:pStyle w:val="Footer"/>
          <w:jc w:val="right"/>
        </w:pPr>
        <w:r>
          <w:fldChar w:fldCharType="begin"/>
        </w:r>
        <w:r w:rsidR="0045071A">
          <w:instrText xml:space="preserve"> PAGE   \* MERGEFORMAT </w:instrText>
        </w:r>
        <w:r>
          <w:fldChar w:fldCharType="separate"/>
        </w:r>
        <w:r w:rsidR="00063677">
          <w:rPr>
            <w:noProof/>
          </w:rPr>
          <w:t>10</w:t>
        </w:r>
        <w:r>
          <w:rPr>
            <w:noProof/>
          </w:rPr>
          <w:fldChar w:fldCharType="end"/>
        </w:r>
      </w:p>
    </w:sdtContent>
  </w:sdt>
  <w:p w:rsidR="0045071A" w:rsidRDefault="004507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B58" w:rsidRDefault="00531B58" w:rsidP="0094204C">
      <w:r>
        <w:separator/>
      </w:r>
    </w:p>
  </w:footnote>
  <w:footnote w:type="continuationSeparator" w:id="0">
    <w:p w:rsidR="00531B58" w:rsidRDefault="00531B58" w:rsidP="0094204C">
      <w:r>
        <w:continuationSeparator/>
      </w:r>
    </w:p>
  </w:footnote>
  <w:footnote w:id="1">
    <w:p w:rsidR="0045071A" w:rsidRPr="00347799" w:rsidRDefault="0045071A" w:rsidP="00415E7E">
      <w:pPr>
        <w:pStyle w:val="FootnoteText"/>
        <w:rPr>
          <w:rFonts w:ascii="Arial" w:hAnsi="Arial" w:cs="Arial"/>
          <w:sz w:val="24"/>
          <w:szCs w:val="24"/>
        </w:rPr>
      </w:pPr>
      <w:r w:rsidRPr="00347799">
        <w:rPr>
          <w:rStyle w:val="FootnoteReference"/>
          <w:rFonts w:ascii="Arial" w:hAnsi="Arial" w:cs="Arial"/>
          <w:sz w:val="24"/>
          <w:szCs w:val="24"/>
        </w:rPr>
        <w:footnoteRef/>
      </w:r>
      <w:r w:rsidRPr="00347799">
        <w:rPr>
          <w:rFonts w:ascii="Arial" w:hAnsi="Arial" w:cs="Arial"/>
          <w:sz w:val="24"/>
          <w:szCs w:val="24"/>
        </w:rPr>
        <w:t xml:space="preserve"> This group included six AAS degrees in sociology, two family advocate STC earners, and four AAS in social work degrees.  There were no All Grad respondents from students with geography credentials, nor were there any social service STC earners in the respondent pool.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4C4D7B"/>
    <w:multiLevelType w:val="hybridMultilevel"/>
    <w:tmpl w:val="495CDC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3A74B3"/>
    <w:multiLevelType w:val="hybridMultilevel"/>
    <w:tmpl w:val="6F0454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14E0F57"/>
    <w:multiLevelType w:val="hybridMultilevel"/>
    <w:tmpl w:val="6010A77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F55C79"/>
    <w:multiLevelType w:val="hybridMultilevel"/>
    <w:tmpl w:val="C290B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EBD4F9D"/>
    <w:multiLevelType w:val="hybridMultilevel"/>
    <w:tmpl w:val="0BD65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293571"/>
    <w:multiLevelType w:val="hybridMultilevel"/>
    <w:tmpl w:val="98E2C290"/>
    <w:lvl w:ilvl="0" w:tplc="92C89A9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89C7738"/>
    <w:multiLevelType w:val="hybridMultilevel"/>
    <w:tmpl w:val="8B8861C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2614EF3"/>
    <w:multiLevelType w:val="hybridMultilevel"/>
    <w:tmpl w:val="118458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A00099"/>
    <w:multiLevelType w:val="hybridMultilevel"/>
    <w:tmpl w:val="3782C90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272069"/>
    <w:multiLevelType w:val="hybridMultilevel"/>
    <w:tmpl w:val="403801DE"/>
    <w:lvl w:ilvl="0" w:tplc="2B7A6F0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1">
    <w:nsid w:val="56CF01AF"/>
    <w:multiLevelType w:val="hybridMultilevel"/>
    <w:tmpl w:val="B6568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FF47A2"/>
    <w:multiLevelType w:val="hybridMultilevel"/>
    <w:tmpl w:val="8B9ED3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8236089"/>
    <w:multiLevelType w:val="hybridMultilevel"/>
    <w:tmpl w:val="51D858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902DDE"/>
    <w:multiLevelType w:val="hybridMultilevel"/>
    <w:tmpl w:val="A1EC50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05754E"/>
    <w:multiLevelType w:val="hybridMultilevel"/>
    <w:tmpl w:val="F3F0D41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3F173C"/>
    <w:multiLevelType w:val="hybridMultilevel"/>
    <w:tmpl w:val="2C2C06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3"/>
  </w:num>
  <w:num w:numId="2">
    <w:abstractNumId w:val="7"/>
  </w:num>
  <w:num w:numId="3">
    <w:abstractNumId w:val="9"/>
  </w:num>
  <w:num w:numId="4">
    <w:abstractNumId w:val="19"/>
  </w:num>
  <w:num w:numId="5">
    <w:abstractNumId w:val="5"/>
  </w:num>
  <w:num w:numId="6">
    <w:abstractNumId w:val="12"/>
  </w:num>
  <w:num w:numId="7">
    <w:abstractNumId w:val="26"/>
  </w:num>
  <w:num w:numId="8">
    <w:abstractNumId w:val="20"/>
  </w:num>
  <w:num w:numId="9">
    <w:abstractNumId w:val="2"/>
  </w:num>
  <w:num w:numId="10">
    <w:abstractNumId w:val="27"/>
  </w:num>
  <w:num w:numId="11">
    <w:abstractNumId w:val="0"/>
  </w:num>
  <w:num w:numId="12">
    <w:abstractNumId w:val="23"/>
  </w:num>
  <w:num w:numId="13">
    <w:abstractNumId w:val="15"/>
  </w:num>
  <w:num w:numId="14">
    <w:abstractNumId w:val="6"/>
  </w:num>
  <w:num w:numId="15">
    <w:abstractNumId w:val="8"/>
  </w:num>
  <w:num w:numId="16">
    <w:abstractNumId w:val="18"/>
  </w:num>
  <w:num w:numId="17">
    <w:abstractNumId w:val="10"/>
  </w:num>
  <w:num w:numId="18">
    <w:abstractNumId w:val="16"/>
  </w:num>
  <w:num w:numId="19">
    <w:abstractNumId w:val="14"/>
  </w:num>
  <w:num w:numId="20">
    <w:abstractNumId w:val="1"/>
  </w:num>
  <w:num w:numId="21">
    <w:abstractNumId w:val="21"/>
  </w:num>
  <w:num w:numId="22">
    <w:abstractNumId w:val="24"/>
  </w:num>
  <w:num w:numId="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2"/>
  </w:num>
  <w:num w:numId="26">
    <w:abstractNumId w:val="29"/>
  </w:num>
  <w:num w:numId="27">
    <w:abstractNumId w:val="3"/>
  </w:num>
  <w:num w:numId="28">
    <w:abstractNumId w:val="4"/>
  </w:num>
  <w:num w:numId="29">
    <w:abstractNumId w:val="28"/>
  </w:num>
  <w:num w:numId="30">
    <w:abstractNumId w:val="17"/>
  </w:num>
  <w:num w:numId="31">
    <w:abstractNumId w:val="2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22594"/>
    <w:rsid w:val="000279EB"/>
    <w:rsid w:val="000337E6"/>
    <w:rsid w:val="00034CE6"/>
    <w:rsid w:val="00036DF9"/>
    <w:rsid w:val="00054BFD"/>
    <w:rsid w:val="00056964"/>
    <w:rsid w:val="000616F3"/>
    <w:rsid w:val="00063677"/>
    <w:rsid w:val="00063778"/>
    <w:rsid w:val="00065129"/>
    <w:rsid w:val="000738FE"/>
    <w:rsid w:val="00074BD5"/>
    <w:rsid w:val="00080933"/>
    <w:rsid w:val="0009255B"/>
    <w:rsid w:val="00093751"/>
    <w:rsid w:val="00097843"/>
    <w:rsid w:val="000A089D"/>
    <w:rsid w:val="000A1A62"/>
    <w:rsid w:val="000A2A44"/>
    <w:rsid w:val="000A4EE0"/>
    <w:rsid w:val="000B0D23"/>
    <w:rsid w:val="000B1CA6"/>
    <w:rsid w:val="000B261C"/>
    <w:rsid w:val="000C7C9A"/>
    <w:rsid w:val="000D1111"/>
    <w:rsid w:val="000D3A39"/>
    <w:rsid w:val="000E4E21"/>
    <w:rsid w:val="000E4EFE"/>
    <w:rsid w:val="000F0AF3"/>
    <w:rsid w:val="000F154F"/>
    <w:rsid w:val="000F1823"/>
    <w:rsid w:val="000F21F2"/>
    <w:rsid w:val="000F2F76"/>
    <w:rsid w:val="000F4249"/>
    <w:rsid w:val="0010227C"/>
    <w:rsid w:val="001026AA"/>
    <w:rsid w:val="00115E77"/>
    <w:rsid w:val="001201D5"/>
    <w:rsid w:val="00120277"/>
    <w:rsid w:val="00120587"/>
    <w:rsid w:val="00120E81"/>
    <w:rsid w:val="001240D0"/>
    <w:rsid w:val="001324D2"/>
    <w:rsid w:val="00134EA5"/>
    <w:rsid w:val="001425A5"/>
    <w:rsid w:val="00142776"/>
    <w:rsid w:val="0014622D"/>
    <w:rsid w:val="001532B7"/>
    <w:rsid w:val="001628B1"/>
    <w:rsid w:val="00174C4B"/>
    <w:rsid w:val="001803A0"/>
    <w:rsid w:val="00181457"/>
    <w:rsid w:val="00183806"/>
    <w:rsid w:val="00183A7F"/>
    <w:rsid w:val="00184AE5"/>
    <w:rsid w:val="0018798A"/>
    <w:rsid w:val="00190F5C"/>
    <w:rsid w:val="0019135D"/>
    <w:rsid w:val="00194C5C"/>
    <w:rsid w:val="00195B7B"/>
    <w:rsid w:val="001A0825"/>
    <w:rsid w:val="001A1B67"/>
    <w:rsid w:val="001A6EF9"/>
    <w:rsid w:val="001A7AF7"/>
    <w:rsid w:val="001B52D8"/>
    <w:rsid w:val="001B6007"/>
    <w:rsid w:val="001C202C"/>
    <w:rsid w:val="001C42D0"/>
    <w:rsid w:val="001C5DC3"/>
    <w:rsid w:val="001D3E1D"/>
    <w:rsid w:val="001D5757"/>
    <w:rsid w:val="001D7080"/>
    <w:rsid w:val="001D736E"/>
    <w:rsid w:val="001D7E57"/>
    <w:rsid w:val="001E0764"/>
    <w:rsid w:val="001E7137"/>
    <w:rsid w:val="001F4B9E"/>
    <w:rsid w:val="002105E7"/>
    <w:rsid w:val="00210FF3"/>
    <w:rsid w:val="002144E8"/>
    <w:rsid w:val="002144EA"/>
    <w:rsid w:val="002245AB"/>
    <w:rsid w:val="00225B53"/>
    <w:rsid w:val="0022692B"/>
    <w:rsid w:val="002315EE"/>
    <w:rsid w:val="0023501E"/>
    <w:rsid w:val="00241EA9"/>
    <w:rsid w:val="00245629"/>
    <w:rsid w:val="0025548D"/>
    <w:rsid w:val="00255C18"/>
    <w:rsid w:val="00255F7D"/>
    <w:rsid w:val="00256114"/>
    <w:rsid w:val="0025618C"/>
    <w:rsid w:val="00262914"/>
    <w:rsid w:val="00262EFB"/>
    <w:rsid w:val="002644D5"/>
    <w:rsid w:val="00265A99"/>
    <w:rsid w:val="00266F2F"/>
    <w:rsid w:val="0026791C"/>
    <w:rsid w:val="00271292"/>
    <w:rsid w:val="00276B75"/>
    <w:rsid w:val="00280C60"/>
    <w:rsid w:val="00281C63"/>
    <w:rsid w:val="0028603C"/>
    <w:rsid w:val="002922CE"/>
    <w:rsid w:val="00293D8D"/>
    <w:rsid w:val="002977D3"/>
    <w:rsid w:val="002A1D8C"/>
    <w:rsid w:val="002C0B3E"/>
    <w:rsid w:val="002C1797"/>
    <w:rsid w:val="002C56AC"/>
    <w:rsid w:val="002D1DFE"/>
    <w:rsid w:val="002D2748"/>
    <w:rsid w:val="002D3CAD"/>
    <w:rsid w:val="002D428E"/>
    <w:rsid w:val="002D6145"/>
    <w:rsid w:val="002E175B"/>
    <w:rsid w:val="002E28B0"/>
    <w:rsid w:val="002E548B"/>
    <w:rsid w:val="002E6B01"/>
    <w:rsid w:val="002F63A2"/>
    <w:rsid w:val="00303041"/>
    <w:rsid w:val="003041DD"/>
    <w:rsid w:val="00305AE1"/>
    <w:rsid w:val="00306490"/>
    <w:rsid w:val="0030733F"/>
    <w:rsid w:val="00307A43"/>
    <w:rsid w:val="00315CE8"/>
    <w:rsid w:val="00320CDE"/>
    <w:rsid w:val="00320DF3"/>
    <w:rsid w:val="003233E7"/>
    <w:rsid w:val="003254BC"/>
    <w:rsid w:val="00330692"/>
    <w:rsid w:val="00337A3A"/>
    <w:rsid w:val="00344386"/>
    <w:rsid w:val="003454F6"/>
    <w:rsid w:val="003476EC"/>
    <w:rsid w:val="00347799"/>
    <w:rsid w:val="00347801"/>
    <w:rsid w:val="00350D53"/>
    <w:rsid w:val="00351948"/>
    <w:rsid w:val="003641BA"/>
    <w:rsid w:val="00372B02"/>
    <w:rsid w:val="0037786D"/>
    <w:rsid w:val="00377D40"/>
    <w:rsid w:val="00397999"/>
    <w:rsid w:val="003A298D"/>
    <w:rsid w:val="003B2034"/>
    <w:rsid w:val="003B5176"/>
    <w:rsid w:val="003B5F45"/>
    <w:rsid w:val="003B6EA6"/>
    <w:rsid w:val="003C1C8E"/>
    <w:rsid w:val="003C395F"/>
    <w:rsid w:val="003D14EB"/>
    <w:rsid w:val="003D2587"/>
    <w:rsid w:val="003D6946"/>
    <w:rsid w:val="003D6D6E"/>
    <w:rsid w:val="003E791C"/>
    <w:rsid w:val="003F1B88"/>
    <w:rsid w:val="00404810"/>
    <w:rsid w:val="004126BD"/>
    <w:rsid w:val="00414645"/>
    <w:rsid w:val="00415E7E"/>
    <w:rsid w:val="00424E5D"/>
    <w:rsid w:val="00425F46"/>
    <w:rsid w:val="00433538"/>
    <w:rsid w:val="00434F56"/>
    <w:rsid w:val="004359FC"/>
    <w:rsid w:val="004467C4"/>
    <w:rsid w:val="0045071A"/>
    <w:rsid w:val="00455833"/>
    <w:rsid w:val="0046035D"/>
    <w:rsid w:val="004604FB"/>
    <w:rsid w:val="00461386"/>
    <w:rsid w:val="00462D00"/>
    <w:rsid w:val="004712EB"/>
    <w:rsid w:val="00476425"/>
    <w:rsid w:val="00476919"/>
    <w:rsid w:val="0048088F"/>
    <w:rsid w:val="00480BB2"/>
    <w:rsid w:val="004818E1"/>
    <w:rsid w:val="00481A7E"/>
    <w:rsid w:val="0048427F"/>
    <w:rsid w:val="0048603D"/>
    <w:rsid w:val="00487E51"/>
    <w:rsid w:val="00495C9D"/>
    <w:rsid w:val="004B7492"/>
    <w:rsid w:val="004C2B30"/>
    <w:rsid w:val="004C52FC"/>
    <w:rsid w:val="004C5BD5"/>
    <w:rsid w:val="004C7DB2"/>
    <w:rsid w:val="004D3BE1"/>
    <w:rsid w:val="004D3C8C"/>
    <w:rsid w:val="004E183C"/>
    <w:rsid w:val="004E47AA"/>
    <w:rsid w:val="004E4BD6"/>
    <w:rsid w:val="004F41D5"/>
    <w:rsid w:val="00511B50"/>
    <w:rsid w:val="0051294F"/>
    <w:rsid w:val="00513DC2"/>
    <w:rsid w:val="00516463"/>
    <w:rsid w:val="00520FBE"/>
    <w:rsid w:val="0052152C"/>
    <w:rsid w:val="00530D78"/>
    <w:rsid w:val="00531B58"/>
    <w:rsid w:val="00537E51"/>
    <w:rsid w:val="0054350A"/>
    <w:rsid w:val="005531E8"/>
    <w:rsid w:val="00561ACC"/>
    <w:rsid w:val="005674F9"/>
    <w:rsid w:val="00573ECD"/>
    <w:rsid w:val="005808F3"/>
    <w:rsid w:val="00585766"/>
    <w:rsid w:val="005863ED"/>
    <w:rsid w:val="005864A4"/>
    <w:rsid w:val="005918B2"/>
    <w:rsid w:val="00597F85"/>
    <w:rsid w:val="005A27B2"/>
    <w:rsid w:val="005B6082"/>
    <w:rsid w:val="005D19D9"/>
    <w:rsid w:val="005F5F7E"/>
    <w:rsid w:val="005F6B5B"/>
    <w:rsid w:val="005F7377"/>
    <w:rsid w:val="006105C5"/>
    <w:rsid w:val="00611B53"/>
    <w:rsid w:val="0061454F"/>
    <w:rsid w:val="0061712A"/>
    <w:rsid w:val="00624906"/>
    <w:rsid w:val="006368CC"/>
    <w:rsid w:val="00637591"/>
    <w:rsid w:val="00640611"/>
    <w:rsid w:val="00643904"/>
    <w:rsid w:val="00651CF2"/>
    <w:rsid w:val="006532D6"/>
    <w:rsid w:val="0065453B"/>
    <w:rsid w:val="00654C15"/>
    <w:rsid w:val="006551C4"/>
    <w:rsid w:val="006566BC"/>
    <w:rsid w:val="00660080"/>
    <w:rsid w:val="0066285F"/>
    <w:rsid w:val="0066607A"/>
    <w:rsid w:val="00673F67"/>
    <w:rsid w:val="00677703"/>
    <w:rsid w:val="006835C1"/>
    <w:rsid w:val="00690A3D"/>
    <w:rsid w:val="0069164A"/>
    <w:rsid w:val="006A2AA3"/>
    <w:rsid w:val="006A5706"/>
    <w:rsid w:val="006B38C6"/>
    <w:rsid w:val="006B5D02"/>
    <w:rsid w:val="006B6194"/>
    <w:rsid w:val="006C142B"/>
    <w:rsid w:val="006C28B1"/>
    <w:rsid w:val="006C4C0B"/>
    <w:rsid w:val="006C4F5E"/>
    <w:rsid w:val="006D67EB"/>
    <w:rsid w:val="006E1532"/>
    <w:rsid w:val="006E23D7"/>
    <w:rsid w:val="006E3686"/>
    <w:rsid w:val="006F0183"/>
    <w:rsid w:val="006F44F4"/>
    <w:rsid w:val="00716A26"/>
    <w:rsid w:val="0072731E"/>
    <w:rsid w:val="00740D35"/>
    <w:rsid w:val="00746675"/>
    <w:rsid w:val="00751253"/>
    <w:rsid w:val="00751FC5"/>
    <w:rsid w:val="00781DA4"/>
    <w:rsid w:val="007825CC"/>
    <w:rsid w:val="007856A2"/>
    <w:rsid w:val="00785B7A"/>
    <w:rsid w:val="0078669D"/>
    <w:rsid w:val="00786F00"/>
    <w:rsid w:val="00791FF2"/>
    <w:rsid w:val="0079281D"/>
    <w:rsid w:val="00794EA2"/>
    <w:rsid w:val="007A21A7"/>
    <w:rsid w:val="007A43CE"/>
    <w:rsid w:val="007B25B4"/>
    <w:rsid w:val="007C180C"/>
    <w:rsid w:val="007C1FEF"/>
    <w:rsid w:val="007C46D3"/>
    <w:rsid w:val="007C58AB"/>
    <w:rsid w:val="007C74F5"/>
    <w:rsid w:val="007E36F4"/>
    <w:rsid w:val="007F45E6"/>
    <w:rsid w:val="007F66F9"/>
    <w:rsid w:val="0080292B"/>
    <w:rsid w:val="008034BE"/>
    <w:rsid w:val="008056C5"/>
    <w:rsid w:val="00805C23"/>
    <w:rsid w:val="00807113"/>
    <w:rsid w:val="008078D9"/>
    <w:rsid w:val="00817DDA"/>
    <w:rsid w:val="00821011"/>
    <w:rsid w:val="00821D5E"/>
    <w:rsid w:val="008258DA"/>
    <w:rsid w:val="00827771"/>
    <w:rsid w:val="00827AE5"/>
    <w:rsid w:val="00833D0C"/>
    <w:rsid w:val="00835DFC"/>
    <w:rsid w:val="008460B5"/>
    <w:rsid w:val="00847243"/>
    <w:rsid w:val="008512B1"/>
    <w:rsid w:val="008642E1"/>
    <w:rsid w:val="00875A7C"/>
    <w:rsid w:val="00877383"/>
    <w:rsid w:val="00880686"/>
    <w:rsid w:val="008836F4"/>
    <w:rsid w:val="00884E2C"/>
    <w:rsid w:val="008860C1"/>
    <w:rsid w:val="008909D4"/>
    <w:rsid w:val="008942FA"/>
    <w:rsid w:val="00897A68"/>
    <w:rsid w:val="008B06BD"/>
    <w:rsid w:val="008B52A0"/>
    <w:rsid w:val="008C09EF"/>
    <w:rsid w:val="008C5E89"/>
    <w:rsid w:val="008D4D55"/>
    <w:rsid w:val="008E063A"/>
    <w:rsid w:val="008F3D47"/>
    <w:rsid w:val="008F41A6"/>
    <w:rsid w:val="00902B1E"/>
    <w:rsid w:val="00904E7C"/>
    <w:rsid w:val="009108ED"/>
    <w:rsid w:val="00915CDA"/>
    <w:rsid w:val="00915DCA"/>
    <w:rsid w:val="00925394"/>
    <w:rsid w:val="0092540D"/>
    <w:rsid w:val="009268A3"/>
    <w:rsid w:val="00935DDC"/>
    <w:rsid w:val="0094204C"/>
    <w:rsid w:val="00951878"/>
    <w:rsid w:val="00952FA6"/>
    <w:rsid w:val="0095566C"/>
    <w:rsid w:val="00962E5F"/>
    <w:rsid w:val="00963DD8"/>
    <w:rsid w:val="00981D62"/>
    <w:rsid w:val="009A2F4E"/>
    <w:rsid w:val="009A616E"/>
    <w:rsid w:val="009A69F0"/>
    <w:rsid w:val="009C1092"/>
    <w:rsid w:val="009C712A"/>
    <w:rsid w:val="009D4970"/>
    <w:rsid w:val="009E2519"/>
    <w:rsid w:val="009E34BF"/>
    <w:rsid w:val="009F2769"/>
    <w:rsid w:val="009F546C"/>
    <w:rsid w:val="009F71F8"/>
    <w:rsid w:val="00A03C1A"/>
    <w:rsid w:val="00A11155"/>
    <w:rsid w:val="00A14B89"/>
    <w:rsid w:val="00A201E2"/>
    <w:rsid w:val="00A21E6E"/>
    <w:rsid w:val="00A22B41"/>
    <w:rsid w:val="00A279B7"/>
    <w:rsid w:val="00A30627"/>
    <w:rsid w:val="00A316A8"/>
    <w:rsid w:val="00A341DF"/>
    <w:rsid w:val="00A36DEE"/>
    <w:rsid w:val="00A4377B"/>
    <w:rsid w:val="00A51345"/>
    <w:rsid w:val="00A54831"/>
    <w:rsid w:val="00A6078F"/>
    <w:rsid w:val="00A62968"/>
    <w:rsid w:val="00A63ACE"/>
    <w:rsid w:val="00A653C5"/>
    <w:rsid w:val="00A8476F"/>
    <w:rsid w:val="00A91C39"/>
    <w:rsid w:val="00AA5C4C"/>
    <w:rsid w:val="00AB2281"/>
    <w:rsid w:val="00AC0386"/>
    <w:rsid w:val="00AC1CC5"/>
    <w:rsid w:val="00AC62F8"/>
    <w:rsid w:val="00AD4FA7"/>
    <w:rsid w:val="00AE4AD2"/>
    <w:rsid w:val="00AE5621"/>
    <w:rsid w:val="00AE5F43"/>
    <w:rsid w:val="00AF1271"/>
    <w:rsid w:val="00AF6A23"/>
    <w:rsid w:val="00B11F28"/>
    <w:rsid w:val="00B135E4"/>
    <w:rsid w:val="00B23E39"/>
    <w:rsid w:val="00B25090"/>
    <w:rsid w:val="00B27095"/>
    <w:rsid w:val="00B31728"/>
    <w:rsid w:val="00B34F9E"/>
    <w:rsid w:val="00B42C55"/>
    <w:rsid w:val="00B44B23"/>
    <w:rsid w:val="00B4625A"/>
    <w:rsid w:val="00B608D5"/>
    <w:rsid w:val="00B61D81"/>
    <w:rsid w:val="00B700A5"/>
    <w:rsid w:val="00B71307"/>
    <w:rsid w:val="00B75DD0"/>
    <w:rsid w:val="00B764F8"/>
    <w:rsid w:val="00B81607"/>
    <w:rsid w:val="00B8227E"/>
    <w:rsid w:val="00B90F20"/>
    <w:rsid w:val="00B91F1E"/>
    <w:rsid w:val="00BA3246"/>
    <w:rsid w:val="00BA411F"/>
    <w:rsid w:val="00BA527A"/>
    <w:rsid w:val="00BB272C"/>
    <w:rsid w:val="00BB28CF"/>
    <w:rsid w:val="00BB4ABC"/>
    <w:rsid w:val="00BB4C9F"/>
    <w:rsid w:val="00BB5574"/>
    <w:rsid w:val="00BC12BF"/>
    <w:rsid w:val="00BC5FF1"/>
    <w:rsid w:val="00BC6C11"/>
    <w:rsid w:val="00BD068B"/>
    <w:rsid w:val="00BD2C4F"/>
    <w:rsid w:val="00BD3EF3"/>
    <w:rsid w:val="00BD6326"/>
    <w:rsid w:val="00BE51FF"/>
    <w:rsid w:val="00BF3561"/>
    <w:rsid w:val="00BF556C"/>
    <w:rsid w:val="00C00711"/>
    <w:rsid w:val="00C03D97"/>
    <w:rsid w:val="00C05015"/>
    <w:rsid w:val="00C05EFD"/>
    <w:rsid w:val="00C22083"/>
    <w:rsid w:val="00C32DEA"/>
    <w:rsid w:val="00C45053"/>
    <w:rsid w:val="00C50A91"/>
    <w:rsid w:val="00C52D74"/>
    <w:rsid w:val="00C5365F"/>
    <w:rsid w:val="00C56C48"/>
    <w:rsid w:val="00C616FD"/>
    <w:rsid w:val="00C63B58"/>
    <w:rsid w:val="00C7001F"/>
    <w:rsid w:val="00C71F16"/>
    <w:rsid w:val="00C77723"/>
    <w:rsid w:val="00C800A9"/>
    <w:rsid w:val="00C80222"/>
    <w:rsid w:val="00C86826"/>
    <w:rsid w:val="00C86D2C"/>
    <w:rsid w:val="00C90C76"/>
    <w:rsid w:val="00C97C39"/>
    <w:rsid w:val="00CA10D7"/>
    <w:rsid w:val="00CA6DB0"/>
    <w:rsid w:val="00CB09E0"/>
    <w:rsid w:val="00CB6FBF"/>
    <w:rsid w:val="00CC0679"/>
    <w:rsid w:val="00CC46DF"/>
    <w:rsid w:val="00CC66AD"/>
    <w:rsid w:val="00CC69E8"/>
    <w:rsid w:val="00CC6AF3"/>
    <w:rsid w:val="00CD2613"/>
    <w:rsid w:val="00CD6A21"/>
    <w:rsid w:val="00CE06A2"/>
    <w:rsid w:val="00CE118B"/>
    <w:rsid w:val="00CF0112"/>
    <w:rsid w:val="00CF34BC"/>
    <w:rsid w:val="00D07030"/>
    <w:rsid w:val="00D12AE4"/>
    <w:rsid w:val="00D23E74"/>
    <w:rsid w:val="00D25183"/>
    <w:rsid w:val="00D30A23"/>
    <w:rsid w:val="00D31DDA"/>
    <w:rsid w:val="00D44D7D"/>
    <w:rsid w:val="00D52978"/>
    <w:rsid w:val="00D57E53"/>
    <w:rsid w:val="00D60F74"/>
    <w:rsid w:val="00D632DC"/>
    <w:rsid w:val="00D708C3"/>
    <w:rsid w:val="00D72CCC"/>
    <w:rsid w:val="00D73E22"/>
    <w:rsid w:val="00D85FD2"/>
    <w:rsid w:val="00D90B46"/>
    <w:rsid w:val="00D9642E"/>
    <w:rsid w:val="00DA5E37"/>
    <w:rsid w:val="00DA6C69"/>
    <w:rsid w:val="00DA7FA2"/>
    <w:rsid w:val="00DB041B"/>
    <w:rsid w:val="00DB17B2"/>
    <w:rsid w:val="00DB2801"/>
    <w:rsid w:val="00DC0672"/>
    <w:rsid w:val="00DC50C7"/>
    <w:rsid w:val="00DC5CEE"/>
    <w:rsid w:val="00DD42DB"/>
    <w:rsid w:val="00DD7590"/>
    <w:rsid w:val="00DE4785"/>
    <w:rsid w:val="00DF5973"/>
    <w:rsid w:val="00DF738A"/>
    <w:rsid w:val="00DF7501"/>
    <w:rsid w:val="00E06B02"/>
    <w:rsid w:val="00E11ABA"/>
    <w:rsid w:val="00E12A67"/>
    <w:rsid w:val="00E12E4F"/>
    <w:rsid w:val="00E13C55"/>
    <w:rsid w:val="00E140CC"/>
    <w:rsid w:val="00E14C90"/>
    <w:rsid w:val="00E16205"/>
    <w:rsid w:val="00E17426"/>
    <w:rsid w:val="00E254D9"/>
    <w:rsid w:val="00E25ACC"/>
    <w:rsid w:val="00E43D4C"/>
    <w:rsid w:val="00E46CD3"/>
    <w:rsid w:val="00E47A53"/>
    <w:rsid w:val="00E501C6"/>
    <w:rsid w:val="00E55AD1"/>
    <w:rsid w:val="00E63341"/>
    <w:rsid w:val="00E642B3"/>
    <w:rsid w:val="00E66EBA"/>
    <w:rsid w:val="00E7049B"/>
    <w:rsid w:val="00E727F2"/>
    <w:rsid w:val="00E73A43"/>
    <w:rsid w:val="00E749F1"/>
    <w:rsid w:val="00E83E90"/>
    <w:rsid w:val="00E87116"/>
    <w:rsid w:val="00E90F22"/>
    <w:rsid w:val="00E96021"/>
    <w:rsid w:val="00E97968"/>
    <w:rsid w:val="00EA7AFE"/>
    <w:rsid w:val="00EB3C20"/>
    <w:rsid w:val="00EC0B9E"/>
    <w:rsid w:val="00EC0EE5"/>
    <w:rsid w:val="00EC1EB5"/>
    <w:rsid w:val="00EC6B80"/>
    <w:rsid w:val="00ED0C45"/>
    <w:rsid w:val="00ED4142"/>
    <w:rsid w:val="00EF15CD"/>
    <w:rsid w:val="00EF6E21"/>
    <w:rsid w:val="00EF78AB"/>
    <w:rsid w:val="00F01832"/>
    <w:rsid w:val="00F0239E"/>
    <w:rsid w:val="00F07EFD"/>
    <w:rsid w:val="00F1164D"/>
    <w:rsid w:val="00F1200D"/>
    <w:rsid w:val="00F154DF"/>
    <w:rsid w:val="00F17C08"/>
    <w:rsid w:val="00F27D5C"/>
    <w:rsid w:val="00F340B8"/>
    <w:rsid w:val="00F37373"/>
    <w:rsid w:val="00F43F29"/>
    <w:rsid w:val="00F509AE"/>
    <w:rsid w:val="00F60941"/>
    <w:rsid w:val="00F60C52"/>
    <w:rsid w:val="00F60FAC"/>
    <w:rsid w:val="00F67C08"/>
    <w:rsid w:val="00F7110B"/>
    <w:rsid w:val="00F81080"/>
    <w:rsid w:val="00F8191D"/>
    <w:rsid w:val="00F82C97"/>
    <w:rsid w:val="00F86156"/>
    <w:rsid w:val="00F920EB"/>
    <w:rsid w:val="00F938A3"/>
    <w:rsid w:val="00F94D4D"/>
    <w:rsid w:val="00F95896"/>
    <w:rsid w:val="00FA24D1"/>
    <w:rsid w:val="00FA7DDB"/>
    <w:rsid w:val="00FB0E89"/>
    <w:rsid w:val="00FB231A"/>
    <w:rsid w:val="00FB4AA9"/>
    <w:rsid w:val="00FC11AB"/>
    <w:rsid w:val="00FC1435"/>
    <w:rsid w:val="00FC45CA"/>
    <w:rsid w:val="00FC49AB"/>
    <w:rsid w:val="00FC5EEA"/>
    <w:rsid w:val="00FC7F0C"/>
    <w:rsid w:val="00FD4866"/>
    <w:rsid w:val="00FD74B4"/>
    <w:rsid w:val="00FE084D"/>
    <w:rsid w:val="00FF3007"/>
    <w:rsid w:val="00FF4BC4"/>
    <w:rsid w:val="00FF558C"/>
    <w:rsid w:val="00FF7279"/>
    <w:rsid w:val="00FF79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C71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15E7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415E7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12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nhideWhenUsed/>
    <w:rsid w:val="0094204C"/>
    <w:pPr>
      <w:tabs>
        <w:tab w:val="center" w:pos="4680"/>
        <w:tab w:val="right" w:pos="9360"/>
      </w:tabs>
    </w:pPr>
  </w:style>
  <w:style w:type="character" w:customStyle="1" w:styleId="HeaderChar">
    <w:name w:val="Header Char"/>
    <w:basedOn w:val="DefaultParagraphFont"/>
    <w:link w:val="Header"/>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CC66AD"/>
    <w:rPr>
      <w:rFonts w:ascii="Tahoma" w:hAnsi="Tahoma" w:cs="Tahoma"/>
      <w:sz w:val="16"/>
      <w:szCs w:val="16"/>
    </w:rPr>
  </w:style>
  <w:style w:type="character" w:customStyle="1" w:styleId="BalloonTextChar">
    <w:name w:val="Balloon Text Char"/>
    <w:basedOn w:val="DefaultParagraphFont"/>
    <w:link w:val="BalloonText"/>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paragraph" w:styleId="BodyText3">
    <w:name w:val="Body Text 3"/>
    <w:basedOn w:val="Normal"/>
    <w:link w:val="BodyText3Char"/>
    <w:rsid w:val="00DE4785"/>
    <w:rPr>
      <w:rFonts w:ascii="Verdana" w:hAnsi="Verdana"/>
      <w:sz w:val="14"/>
      <w:szCs w:val="16"/>
    </w:rPr>
  </w:style>
  <w:style w:type="character" w:customStyle="1" w:styleId="BodyText3Char">
    <w:name w:val="Body Text 3 Char"/>
    <w:basedOn w:val="DefaultParagraphFont"/>
    <w:link w:val="BodyText3"/>
    <w:rsid w:val="00DE4785"/>
    <w:rPr>
      <w:rFonts w:ascii="Verdana" w:eastAsia="Times New Roman" w:hAnsi="Verdana" w:cs="Times New Roman"/>
      <w:sz w:val="14"/>
      <w:szCs w:val="16"/>
    </w:rPr>
  </w:style>
  <w:style w:type="character" w:customStyle="1" w:styleId="Heading2Char">
    <w:name w:val="Heading 2 Char"/>
    <w:basedOn w:val="DefaultParagraphFont"/>
    <w:link w:val="Heading2"/>
    <w:uiPriority w:val="9"/>
    <w:semiHidden/>
    <w:rsid w:val="00415E7E"/>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415E7E"/>
    <w:rPr>
      <w:rFonts w:asciiTheme="majorHAnsi" w:eastAsiaTheme="majorEastAsia" w:hAnsiTheme="majorHAnsi" w:cstheme="majorBidi"/>
      <w:b/>
      <w:bCs/>
      <w:i/>
      <w:iCs/>
      <w:color w:val="4F81BD" w:themeColor="accent1"/>
      <w:sz w:val="24"/>
      <w:szCs w:val="24"/>
    </w:rPr>
  </w:style>
  <w:style w:type="paragraph" w:styleId="FootnoteText">
    <w:name w:val="footnote text"/>
    <w:basedOn w:val="Normal"/>
    <w:link w:val="FootnoteTextChar"/>
    <w:uiPriority w:val="99"/>
    <w:semiHidden/>
    <w:unhideWhenUsed/>
    <w:rsid w:val="00415E7E"/>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415E7E"/>
    <w:rPr>
      <w:rFonts w:ascii="Times New Roman" w:hAnsi="Times New Roman"/>
      <w:sz w:val="20"/>
      <w:szCs w:val="20"/>
    </w:rPr>
  </w:style>
  <w:style w:type="character" w:styleId="FootnoteReference">
    <w:name w:val="footnote reference"/>
    <w:basedOn w:val="DefaultParagraphFont"/>
    <w:uiPriority w:val="99"/>
    <w:semiHidden/>
    <w:unhideWhenUsed/>
    <w:rsid w:val="00415E7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514199532">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72498004">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43427985">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07275146">
      <w:bodyDiv w:val="1"/>
      <w:marLeft w:val="0"/>
      <w:marRight w:val="0"/>
      <w:marTop w:val="0"/>
      <w:marBottom w:val="0"/>
      <w:divBdr>
        <w:top w:val="none" w:sz="0" w:space="0" w:color="auto"/>
        <w:left w:val="none" w:sz="0" w:space="0" w:color="auto"/>
        <w:bottom w:val="none" w:sz="0" w:space="0" w:color="auto"/>
        <w:right w:val="none" w:sz="0" w:space="0" w:color="auto"/>
      </w:divBdr>
    </w:div>
    <w:div w:id="131656971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346983847">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67256886">
      <w:bodyDiv w:val="1"/>
      <w:marLeft w:val="0"/>
      <w:marRight w:val="0"/>
      <w:marTop w:val="0"/>
      <w:marBottom w:val="0"/>
      <w:divBdr>
        <w:top w:val="none" w:sz="0" w:space="0" w:color="auto"/>
        <w:left w:val="none" w:sz="0" w:space="0" w:color="auto"/>
        <w:bottom w:val="none" w:sz="0" w:space="0" w:color="auto"/>
        <w:right w:val="none" w:sz="0" w:space="0" w:color="auto"/>
      </w:divBdr>
    </w:div>
    <w:div w:id="1696031356">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5557438">
      <w:bodyDiv w:val="1"/>
      <w:marLeft w:val="0"/>
      <w:marRight w:val="0"/>
      <w:marTop w:val="0"/>
      <w:marBottom w:val="0"/>
      <w:divBdr>
        <w:top w:val="none" w:sz="0" w:space="0" w:color="auto"/>
        <w:left w:val="none" w:sz="0" w:space="0" w:color="auto"/>
        <w:bottom w:val="none" w:sz="0" w:space="0" w:color="auto"/>
        <w:right w:val="none" w:sz="0" w:space="0" w:color="auto"/>
      </w:divBdr>
    </w:div>
    <w:div w:id="1950045264">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 w:id="200489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2.xml"/><Relationship Id="rId14"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1-12%20Assessment%20Committee%20Learning%20Liaison%20Materials\REVISED%20ANNUAL%20UPDATE%20TEMPLATE\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ypress.scc-nt.sinclair.edu\users$\Jared.Cutler\FY%2011-12%20Assessment%20Committee%20Learning%20Liaison%20Materials\REVISED%20ANNUAL%20UPDATE%20TEMPLATE\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sz="1100"/>
              <a:t>Overa 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836"/>
          <c:y val="2.7777777777778154E-2"/>
        </c:manualLayout>
      </c:layout>
    </c:title>
    <c:plotArea>
      <c:layout/>
      <c:barChart>
        <c:barDir val="col"/>
        <c:grouping val="clustered"/>
        <c:ser>
          <c:idx val="0"/>
          <c:order val="0"/>
          <c:tx>
            <c:strRef>
              <c:f>'CHART FOR COMPLETIONS'!$J$6</c:f>
              <c:strCache>
                <c:ptCount val="1"/>
                <c:pt idx="0">
                  <c:v>0387 - Sociology</c:v>
                </c:pt>
              </c:strCache>
            </c:strRef>
          </c:tx>
          <c:dLbls>
            <c:showVal val="1"/>
          </c:dLbls>
          <c:cat>
            <c:strRef>
              <c:f>'CHART FOR COMPLETIONS'!$E$5:$H$5</c:f>
              <c:strCache>
                <c:ptCount val="4"/>
                <c:pt idx="0">
                  <c:v>FY 07-08</c:v>
                </c:pt>
                <c:pt idx="1">
                  <c:v>FY 08-09</c:v>
                </c:pt>
                <c:pt idx="2">
                  <c:v>FY 09-10</c:v>
                </c:pt>
                <c:pt idx="3">
                  <c:v>FY 10-11</c:v>
                </c:pt>
              </c:strCache>
            </c:strRef>
          </c:cat>
          <c:val>
            <c:numRef>
              <c:f>'CHART FOR COMPLETIONS'!$E$6:$H$6</c:f>
              <c:numCache>
                <c:formatCode>#,##0</c:formatCode>
                <c:ptCount val="4"/>
                <c:pt idx="0">
                  <c:v>29</c:v>
                </c:pt>
                <c:pt idx="1">
                  <c:v>41</c:v>
                </c:pt>
                <c:pt idx="2">
                  <c:v>32</c:v>
                </c:pt>
                <c:pt idx="3">
                  <c:v>31</c:v>
                </c:pt>
              </c:numCache>
            </c:numRef>
          </c:val>
        </c:ser>
        <c:ser>
          <c:idx val="1"/>
          <c:order val="1"/>
          <c:tx>
            <c:strRef>
              <c:f>'CHART FOR COMPLETIONS'!$J$7</c:f>
              <c:strCache>
                <c:ptCount val="1"/>
                <c:pt idx="0">
                  <c:v>0383 - Geography</c:v>
                </c:pt>
              </c:strCache>
            </c:strRef>
          </c:tx>
          <c:dLbls>
            <c:showVal val="1"/>
          </c:dLbls>
          <c:cat>
            <c:strRef>
              <c:f>'CHART FOR COMPLETIONS'!$E$5:$H$5</c:f>
              <c:strCache>
                <c:ptCount val="4"/>
                <c:pt idx="0">
                  <c:v>FY 07-08</c:v>
                </c:pt>
                <c:pt idx="1">
                  <c:v>FY 08-09</c:v>
                </c:pt>
                <c:pt idx="2">
                  <c:v>FY 09-10</c:v>
                </c:pt>
                <c:pt idx="3">
                  <c:v>FY 10-11</c:v>
                </c:pt>
              </c:strCache>
            </c:strRef>
          </c:cat>
          <c:val>
            <c:numRef>
              <c:f>'CHART FOR COMPLETIONS'!$E$7:$H$7</c:f>
              <c:numCache>
                <c:formatCode>#,##0</c:formatCode>
                <c:ptCount val="4"/>
                <c:pt idx="0">
                  <c:v>3</c:v>
                </c:pt>
                <c:pt idx="1">
                  <c:v>2</c:v>
                </c:pt>
                <c:pt idx="2">
                  <c:v>1</c:v>
                </c:pt>
                <c:pt idx="3">
                  <c:v>2</c:v>
                </c:pt>
              </c:numCache>
            </c:numRef>
          </c:val>
        </c:ser>
        <c:dLbls/>
        <c:axId val="74629504"/>
        <c:axId val="74631040"/>
      </c:barChart>
      <c:catAx>
        <c:axId val="74629504"/>
        <c:scaling>
          <c:orientation val="minMax"/>
        </c:scaling>
        <c:axPos val="b"/>
        <c:tickLblPos val="nextTo"/>
        <c:crossAx val="74631040"/>
        <c:crosses val="autoZero"/>
        <c:auto val="1"/>
        <c:lblAlgn val="ctr"/>
        <c:lblOffset val="100"/>
      </c:catAx>
      <c:valAx>
        <c:axId val="74631040"/>
        <c:scaling>
          <c:orientation val="minMax"/>
        </c:scaling>
        <c:axPos val="l"/>
        <c:majorGridlines>
          <c:spPr>
            <a:ln>
              <a:solidFill>
                <a:sysClr val="windowText" lastClr="000000">
                  <a:alpha val="31000"/>
                </a:sysClr>
              </a:solidFill>
            </a:ln>
          </c:spPr>
        </c:majorGridlines>
        <c:numFmt formatCode="#,##0" sourceLinked="1"/>
        <c:tickLblPos val="nextTo"/>
        <c:crossAx val="74629504"/>
        <c:crosses val="autoZero"/>
        <c:crossBetween val="between"/>
      </c:valAx>
    </c:plotArea>
    <c:legend>
      <c:legendPos val="r"/>
      <c:layout/>
    </c:legend>
    <c:plotVisOnly val="1"/>
    <c:dispBlanksAs val="gap"/>
  </c:chart>
  <c:spPr>
    <a:ln w="28575">
      <a:solidFill>
        <a:sysClr val="windowText" lastClr="000000"/>
      </a:solid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a:t>Overall Department Success</a:t>
            </a:r>
            <a:r>
              <a:rPr lang="en-US" baseline="0"/>
              <a:t> Rates</a:t>
            </a:r>
            <a:endParaRPr lang="en-US"/>
          </a:p>
        </c:rich>
      </c:tx>
      <c:layout/>
    </c:title>
    <c:plotArea>
      <c:layout/>
      <c:barChart>
        <c:barDir val="col"/>
        <c:grouping val="clustered"/>
        <c:ser>
          <c:idx val="0"/>
          <c:order val="0"/>
          <c:tx>
            <c:strRef>
              <c:f>'CHART FOR SUCCESS RATES'!$J$6</c:f>
              <c:strCache>
                <c:ptCount val="1"/>
                <c:pt idx="0">
                  <c:v>0387 - Sociology</c:v>
                </c:pt>
              </c:strCache>
            </c:strRef>
          </c:tx>
          <c:dLbls>
            <c:showVal val="1"/>
          </c:dLbls>
          <c:cat>
            <c:strRef>
              <c:f>'CHART FOR SUCCESS RATES'!$D$5:$H$5</c:f>
              <c:strCache>
                <c:ptCount val="5"/>
                <c:pt idx="0">
                  <c:v>FY 07-08</c:v>
                </c:pt>
                <c:pt idx="1">
                  <c:v>FY 08-09</c:v>
                </c:pt>
                <c:pt idx="2">
                  <c:v>FY 09-10</c:v>
                </c:pt>
                <c:pt idx="3">
                  <c:v>FY 10-11</c:v>
                </c:pt>
                <c:pt idx="4">
                  <c:v>FY 11-12 (excludes Spring)</c:v>
                </c:pt>
              </c:strCache>
            </c:strRef>
          </c:cat>
          <c:val>
            <c:numRef>
              <c:f>'CHART FOR SUCCESS RATES'!$D$6:$H$6</c:f>
              <c:numCache>
                <c:formatCode>0.0%</c:formatCode>
                <c:ptCount val="5"/>
                <c:pt idx="0">
                  <c:v>0.73100000000000165</c:v>
                </c:pt>
                <c:pt idx="1">
                  <c:v>0.69600000000000062</c:v>
                </c:pt>
                <c:pt idx="2">
                  <c:v>0.66300000000000292</c:v>
                </c:pt>
                <c:pt idx="3">
                  <c:v>0.66700000000000292</c:v>
                </c:pt>
                <c:pt idx="4">
                  <c:v>0.66100000000000292</c:v>
                </c:pt>
              </c:numCache>
            </c:numRef>
          </c:val>
        </c:ser>
        <c:ser>
          <c:idx val="1"/>
          <c:order val="1"/>
          <c:tx>
            <c:strRef>
              <c:f>'CHART FOR SUCCESS RATES'!$C$7</c:f>
              <c:strCache>
                <c:ptCount val="1"/>
                <c:pt idx="0">
                  <c:v>LCS</c:v>
                </c:pt>
              </c:strCache>
            </c:strRef>
          </c:tx>
          <c:cat>
            <c:strRef>
              <c:f>'CHART FOR SUCCESS RATES'!$D$5:$H$5</c:f>
              <c:strCache>
                <c:ptCount val="5"/>
                <c:pt idx="0">
                  <c:v>FY 07-08</c:v>
                </c:pt>
                <c:pt idx="1">
                  <c:v>FY 08-09</c:v>
                </c:pt>
                <c:pt idx="2">
                  <c:v>FY 09-10</c:v>
                </c:pt>
                <c:pt idx="3">
                  <c:v>FY 10-11</c:v>
                </c:pt>
                <c:pt idx="4">
                  <c:v>FY 11-12 (excludes Spring)</c:v>
                </c:pt>
              </c:strCache>
            </c:strRef>
          </c:cat>
          <c:val>
            <c:numRef>
              <c:f>'CHART FOR SUCCESS RATES'!$D$7:$H$7</c:f>
              <c:numCache>
                <c:formatCode>0.0%</c:formatCode>
                <c:ptCount val="5"/>
                <c:pt idx="0">
                  <c:v>0.70200000000000162</c:v>
                </c:pt>
                <c:pt idx="1">
                  <c:v>0.69400000000000062</c:v>
                </c:pt>
                <c:pt idx="2">
                  <c:v>0.68600000000000005</c:v>
                </c:pt>
                <c:pt idx="3">
                  <c:v>0.67600000000000393</c:v>
                </c:pt>
                <c:pt idx="4">
                  <c:v>0.69100000000000061</c:v>
                </c:pt>
              </c:numCache>
            </c:numRef>
          </c:val>
        </c:ser>
        <c:ser>
          <c:idx val="2"/>
          <c:order val="2"/>
          <c:tx>
            <c:strRef>
              <c:f>'CHART FOR SUCCESS RATES'!$C$8</c:f>
              <c:strCache>
                <c:ptCount val="1"/>
                <c:pt idx="0">
                  <c:v>COLLEGEWIDE</c:v>
                </c:pt>
              </c:strCache>
            </c:strRef>
          </c:tx>
          <c:cat>
            <c:strRef>
              <c:f>'CHART FOR SUCCESS RATES'!$D$5:$H$5</c:f>
              <c:strCache>
                <c:ptCount val="5"/>
                <c:pt idx="0">
                  <c:v>FY 07-08</c:v>
                </c:pt>
                <c:pt idx="1">
                  <c:v>FY 08-09</c:v>
                </c:pt>
                <c:pt idx="2">
                  <c:v>FY 09-10</c:v>
                </c:pt>
                <c:pt idx="3">
                  <c:v>FY 10-11</c:v>
                </c:pt>
                <c:pt idx="4">
                  <c:v>FY 11-12 (excludes Spring)</c:v>
                </c:pt>
              </c:strCache>
            </c:strRef>
          </c:cat>
          <c:val>
            <c:numRef>
              <c:f>'CHART FOR SUCCESS RATES'!$D$8:$H$8</c:f>
              <c:numCache>
                <c:formatCode>0.0%</c:formatCode>
                <c:ptCount val="5"/>
                <c:pt idx="0">
                  <c:v>0.71700000000000164</c:v>
                </c:pt>
                <c:pt idx="1">
                  <c:v>0.71000000000000163</c:v>
                </c:pt>
                <c:pt idx="2">
                  <c:v>0.70200000000000162</c:v>
                </c:pt>
                <c:pt idx="3">
                  <c:v>0.69000000000000161</c:v>
                </c:pt>
                <c:pt idx="4">
                  <c:v>0.70500000000000163</c:v>
                </c:pt>
              </c:numCache>
            </c:numRef>
          </c:val>
        </c:ser>
        <c:dLbls/>
        <c:axId val="74703616"/>
        <c:axId val="74705152"/>
      </c:barChart>
      <c:catAx>
        <c:axId val="74703616"/>
        <c:scaling>
          <c:orientation val="minMax"/>
        </c:scaling>
        <c:axPos val="b"/>
        <c:numFmt formatCode="0.0%" sourceLinked="1"/>
        <c:majorTickMark val="none"/>
        <c:tickLblPos val="nextTo"/>
        <c:crossAx val="74705152"/>
        <c:crosses val="autoZero"/>
        <c:auto val="1"/>
        <c:lblAlgn val="ctr"/>
        <c:lblOffset val="100"/>
      </c:catAx>
      <c:valAx>
        <c:axId val="74705152"/>
        <c:scaling>
          <c:orientation val="minMax"/>
          <c:max val="1"/>
          <c:min val="0"/>
        </c:scaling>
        <c:axPos val="l"/>
        <c:majorGridlines>
          <c:spPr>
            <a:ln>
              <a:solidFill>
                <a:srgbClr val="4F81BD">
                  <a:alpha val="31000"/>
                </a:srgbClr>
              </a:solidFill>
            </a:ln>
          </c:spPr>
        </c:majorGridlines>
        <c:numFmt formatCode="0.0%" sourceLinked="1"/>
        <c:majorTickMark val="none"/>
        <c:tickLblPos val="nextTo"/>
        <c:crossAx val="74703616"/>
        <c:crosses val="autoZero"/>
        <c:crossBetween val="between"/>
      </c:valAx>
    </c:plotArea>
    <c:legend>
      <c:legendPos val="r"/>
      <c:layout/>
    </c:legend>
    <c:plotVisOnly val="1"/>
    <c:dispBlanksAs val="gap"/>
  </c:chart>
  <c:spPr>
    <a:ln w="25400">
      <a:solidFill>
        <a:sysClr val="windowText" lastClr="000000"/>
      </a:solid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9BC17-1977-45C6-A9F2-54DAA3CD5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9410</Words>
  <Characters>53642</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62927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dona.fletcher</cp:lastModifiedBy>
  <cp:revision>2</cp:revision>
  <cp:lastPrinted>2012-10-08T19:27:00Z</cp:lastPrinted>
  <dcterms:created xsi:type="dcterms:W3CDTF">2012-10-08T20:41:00Z</dcterms:created>
  <dcterms:modified xsi:type="dcterms:W3CDTF">2012-10-08T20:41:00Z</dcterms:modified>
</cp:coreProperties>
</file>