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C0411" w14:textId="724128D5" w:rsidR="00053B9A" w:rsidRPr="00404154" w:rsidRDefault="00053B9A" w:rsidP="00053B9A">
      <w:pPr>
        <w:outlineLvl w:val="0"/>
        <w:rPr>
          <w:rFonts w:ascii="Arial" w:hAnsi="Arial" w:cs="Arial"/>
          <w:b/>
          <w:sz w:val="24"/>
          <w:szCs w:val="24"/>
        </w:rPr>
      </w:pPr>
      <w:r w:rsidRPr="00404154">
        <w:rPr>
          <w:rFonts w:ascii="Arial" w:hAnsi="Arial" w:cs="Arial"/>
          <w:b/>
          <w:sz w:val="24"/>
          <w:szCs w:val="24"/>
        </w:rPr>
        <w:t>Department Review</w:t>
      </w:r>
      <w:r w:rsidR="00544AF8">
        <w:rPr>
          <w:rFonts w:ascii="Arial" w:hAnsi="Arial" w:cs="Arial"/>
          <w:b/>
          <w:sz w:val="24"/>
          <w:szCs w:val="24"/>
        </w:rPr>
        <w:t>: A six-year review</w:t>
      </w:r>
    </w:p>
    <w:p w14:paraId="0464BC7F" w14:textId="77777777" w:rsidR="00053B9A" w:rsidRPr="00404154" w:rsidRDefault="00053B9A" w:rsidP="00053B9A">
      <w:pPr>
        <w:rPr>
          <w:rFonts w:ascii="Arial" w:hAnsi="Arial" w:cs="Arial"/>
          <w:b/>
          <w:sz w:val="24"/>
          <w:szCs w:val="24"/>
        </w:rPr>
      </w:pPr>
      <w:r w:rsidRPr="00404154">
        <w:rPr>
          <w:rFonts w:ascii="Arial" w:hAnsi="Arial" w:cs="Arial"/>
          <w:b/>
          <w:sz w:val="24"/>
          <w:szCs w:val="24"/>
        </w:rPr>
        <w:t>Self-Study Report</w:t>
      </w:r>
    </w:p>
    <w:p w14:paraId="27A01015" w14:textId="77777777" w:rsidR="00053B9A" w:rsidRPr="00404154" w:rsidRDefault="00053B9A" w:rsidP="00053B9A">
      <w:pPr>
        <w:outlineLvl w:val="0"/>
        <w:rPr>
          <w:rFonts w:ascii="Arial" w:hAnsi="Arial" w:cs="Arial"/>
          <w:b/>
          <w:sz w:val="24"/>
          <w:szCs w:val="24"/>
        </w:rPr>
      </w:pPr>
      <w:r w:rsidRPr="00404154">
        <w:rPr>
          <w:rFonts w:ascii="Arial" w:hAnsi="Arial" w:cs="Arial"/>
          <w:b/>
          <w:sz w:val="24"/>
          <w:szCs w:val="24"/>
        </w:rPr>
        <w:t>2012 - 2013</w:t>
      </w:r>
    </w:p>
    <w:p w14:paraId="4295B518" w14:textId="77777777" w:rsidR="00053B9A" w:rsidRPr="00404154" w:rsidRDefault="00053B9A" w:rsidP="00053B9A">
      <w:pPr>
        <w:spacing w:line="360" w:lineRule="auto"/>
        <w:rPr>
          <w:rFonts w:ascii="Arial" w:hAnsi="Arial" w:cs="Arial"/>
          <w:b/>
          <w:sz w:val="24"/>
          <w:szCs w:val="24"/>
        </w:rPr>
      </w:pPr>
      <w:r w:rsidRPr="00404154">
        <w:rPr>
          <w:rFonts w:ascii="Arial" w:hAnsi="Arial" w:cs="Arial"/>
          <w:b/>
          <w:sz w:val="24"/>
          <w:szCs w:val="24"/>
        </w:rPr>
        <w:t>Department: Theatre &amp; Dance</w:t>
      </w:r>
      <w:r w:rsidRPr="00404154">
        <w:rPr>
          <w:rFonts w:ascii="Arial" w:hAnsi="Arial" w:cs="Arial"/>
          <w:b/>
          <w:sz w:val="24"/>
          <w:szCs w:val="24"/>
        </w:rPr>
        <w:fldChar w:fldCharType="begin">
          <w:ffData>
            <w:name w:val="Text19"/>
            <w:enabled/>
            <w:calcOnExit w:val="0"/>
            <w:textInput/>
          </w:ffData>
        </w:fldChar>
      </w:r>
      <w:bookmarkStart w:id="0" w:name="Text19"/>
      <w:r w:rsidRPr="00404154">
        <w:rPr>
          <w:rFonts w:ascii="Arial" w:hAnsi="Arial" w:cs="Arial"/>
          <w:b/>
          <w:sz w:val="24"/>
          <w:szCs w:val="24"/>
        </w:rPr>
        <w:instrText xml:space="preserve"> FORMTEXT </w:instrText>
      </w:r>
      <w:r w:rsidRPr="00404154">
        <w:rPr>
          <w:rFonts w:ascii="Arial" w:hAnsi="Arial" w:cs="Arial"/>
          <w:b/>
          <w:sz w:val="24"/>
          <w:szCs w:val="24"/>
        </w:rPr>
      </w:r>
      <w:r w:rsidRPr="00404154">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Pr="00404154">
        <w:rPr>
          <w:rFonts w:ascii="Arial" w:hAnsi="Arial" w:cs="Arial"/>
          <w:b/>
          <w:sz w:val="24"/>
          <w:szCs w:val="24"/>
        </w:rPr>
        <w:fldChar w:fldCharType="end"/>
      </w:r>
      <w:bookmarkEnd w:id="0"/>
    </w:p>
    <w:p w14:paraId="04512DCB" w14:textId="77777777" w:rsidR="00053B9A" w:rsidRPr="00844384" w:rsidRDefault="00053B9A" w:rsidP="00053B9A">
      <w:pPr>
        <w:shd w:val="clear" w:color="auto" w:fill="E0E0E0"/>
        <w:spacing w:before="120" w:after="120"/>
        <w:rPr>
          <w:rFonts w:ascii="Arial" w:hAnsi="Arial" w:cs="Arial"/>
          <w:b/>
          <w:sz w:val="24"/>
          <w:szCs w:val="24"/>
        </w:rPr>
      </w:pPr>
      <w:r w:rsidRPr="00844384">
        <w:rPr>
          <w:rFonts w:ascii="Arial" w:hAnsi="Arial" w:cs="Arial"/>
          <w:b/>
          <w:sz w:val="24"/>
          <w:szCs w:val="24"/>
        </w:rPr>
        <w:t>Section I:  Overview of Department</w:t>
      </w:r>
    </w:p>
    <w:p w14:paraId="39567094" w14:textId="06DD171F" w:rsidR="00053B9A" w:rsidRPr="00262F68" w:rsidRDefault="00D974D4" w:rsidP="00053B9A">
      <w:pPr>
        <w:tabs>
          <w:tab w:val="left" w:pos="504"/>
        </w:tabs>
        <w:rPr>
          <w:rFonts w:ascii="Arial" w:hAnsi="Arial" w:cs="Arial"/>
          <w:sz w:val="24"/>
          <w:szCs w:val="24"/>
          <w:u w:val="single"/>
        </w:rPr>
      </w:pPr>
      <w:r>
        <w:rPr>
          <w:rFonts w:ascii="Arial" w:hAnsi="Arial" w:cs="Arial"/>
          <w:sz w:val="24"/>
          <w:szCs w:val="24"/>
          <w:u w:val="single"/>
        </w:rPr>
        <w:t>An o</w:t>
      </w:r>
      <w:r w:rsidR="00053B9A" w:rsidRPr="00262F68">
        <w:rPr>
          <w:rFonts w:ascii="Arial" w:hAnsi="Arial" w:cs="Arial"/>
          <w:sz w:val="24"/>
          <w:szCs w:val="24"/>
          <w:u w:val="single"/>
        </w:rPr>
        <w:t>verview for significant changes since last review</w:t>
      </w:r>
    </w:p>
    <w:p w14:paraId="4429C192" w14:textId="324083FF" w:rsidR="00053B9A" w:rsidRDefault="00053B9A" w:rsidP="00053B9A">
      <w:pPr>
        <w:tabs>
          <w:tab w:val="left" w:pos="504"/>
        </w:tabs>
        <w:rPr>
          <w:rFonts w:ascii="Arial" w:hAnsi="Arial" w:cs="Arial"/>
          <w:sz w:val="24"/>
          <w:szCs w:val="24"/>
        </w:rPr>
      </w:pPr>
      <w:r w:rsidRPr="00262F68">
        <w:rPr>
          <w:rFonts w:ascii="Arial" w:hAnsi="Arial" w:cs="Arial"/>
          <w:sz w:val="24"/>
          <w:szCs w:val="24"/>
        </w:rPr>
        <w:t>Since the last review, we have experien</w:t>
      </w:r>
      <w:r>
        <w:rPr>
          <w:rFonts w:ascii="Arial" w:hAnsi="Arial" w:cs="Arial"/>
          <w:sz w:val="24"/>
          <w:szCs w:val="24"/>
        </w:rPr>
        <w:t>ced several significant changes;</w:t>
      </w:r>
      <w:r w:rsidR="00B54825">
        <w:rPr>
          <w:rFonts w:ascii="Arial" w:hAnsi="Arial" w:cs="Arial"/>
          <w:sz w:val="24"/>
          <w:szCs w:val="24"/>
        </w:rPr>
        <w:t xml:space="preserve"> without even considering </w:t>
      </w:r>
      <w:r w:rsidRPr="00262F68">
        <w:rPr>
          <w:rFonts w:ascii="Arial" w:hAnsi="Arial" w:cs="Arial"/>
          <w:sz w:val="24"/>
          <w:szCs w:val="24"/>
        </w:rPr>
        <w:t xml:space="preserve">semester conversion. </w:t>
      </w:r>
      <w:r>
        <w:rPr>
          <w:rFonts w:ascii="Arial" w:hAnsi="Arial" w:cs="Arial"/>
          <w:sz w:val="24"/>
          <w:szCs w:val="24"/>
        </w:rPr>
        <w:t xml:space="preserve">During </w:t>
      </w:r>
      <w:r w:rsidR="009E144C">
        <w:rPr>
          <w:rFonts w:ascii="Arial" w:hAnsi="Arial" w:cs="Arial"/>
          <w:sz w:val="24"/>
          <w:szCs w:val="24"/>
        </w:rPr>
        <w:t>this review period</w:t>
      </w:r>
      <w:r w:rsidR="00B54825">
        <w:rPr>
          <w:rFonts w:ascii="Arial" w:hAnsi="Arial" w:cs="Arial"/>
          <w:sz w:val="24"/>
          <w:szCs w:val="24"/>
        </w:rPr>
        <w:t>,</w:t>
      </w:r>
      <w:r w:rsidR="009E144C">
        <w:rPr>
          <w:rFonts w:ascii="Arial" w:hAnsi="Arial" w:cs="Arial"/>
          <w:sz w:val="24"/>
          <w:szCs w:val="24"/>
        </w:rPr>
        <w:t xml:space="preserve"> we have had four</w:t>
      </w:r>
      <w:r>
        <w:rPr>
          <w:rFonts w:ascii="Arial" w:hAnsi="Arial" w:cs="Arial"/>
          <w:sz w:val="24"/>
          <w:szCs w:val="24"/>
        </w:rPr>
        <w:t xml:space="preserve"> different department chairs. I am counting myself twice in this number because I am serving for the second time as Interim Chair and the department is very different now than when I served the first time (WI09-SU10). </w:t>
      </w:r>
    </w:p>
    <w:p w14:paraId="0EB43421" w14:textId="77777777" w:rsidR="00B54825" w:rsidRDefault="00B54825" w:rsidP="00053B9A">
      <w:pPr>
        <w:tabs>
          <w:tab w:val="left" w:pos="504"/>
        </w:tabs>
        <w:rPr>
          <w:rFonts w:ascii="Arial" w:hAnsi="Arial" w:cs="Arial"/>
          <w:sz w:val="24"/>
          <w:szCs w:val="24"/>
        </w:rPr>
      </w:pPr>
    </w:p>
    <w:p w14:paraId="10F3D5C9" w14:textId="462B0367" w:rsidR="00053B9A" w:rsidRPr="00262F68" w:rsidRDefault="00053B9A" w:rsidP="00053B9A">
      <w:pPr>
        <w:tabs>
          <w:tab w:val="left" w:pos="504"/>
        </w:tabs>
        <w:rPr>
          <w:rFonts w:ascii="Arial" w:hAnsi="Arial" w:cs="Arial"/>
          <w:sz w:val="24"/>
          <w:szCs w:val="24"/>
        </w:rPr>
      </w:pPr>
      <w:r>
        <w:rPr>
          <w:rFonts w:ascii="Arial" w:hAnsi="Arial" w:cs="Arial"/>
          <w:sz w:val="24"/>
          <w:szCs w:val="24"/>
        </w:rPr>
        <w:t xml:space="preserve">During this review period, the Dance Program was discontinued. We have maintained all introductory level dance classes, the Ohio Transfer Module dance classes and the dance classes for the College of Lifelong Learners. </w:t>
      </w:r>
      <w:r w:rsidR="00833E10">
        <w:rPr>
          <w:rFonts w:ascii="Arial" w:hAnsi="Arial" w:cs="Arial"/>
          <w:sz w:val="24"/>
          <w:szCs w:val="24"/>
        </w:rPr>
        <w:t>This</w:t>
      </w:r>
      <w:r>
        <w:rPr>
          <w:rFonts w:ascii="Arial" w:hAnsi="Arial" w:cs="Arial"/>
          <w:sz w:val="24"/>
          <w:szCs w:val="24"/>
        </w:rPr>
        <w:t xml:space="preserve"> allows the department to continue to provide for the needs of the community, Sinclair students and Theatre majors.  This change did bring about the need to look at how the dance studio was utilized. So, we began submitting capital requests to have it renovated into a theatre classroom and performance space. This request has been granted and the dance studio will be renovated into a black box theatre during the summer of 2013. </w:t>
      </w:r>
    </w:p>
    <w:p w14:paraId="755D2807" w14:textId="77777777" w:rsidR="00053B9A" w:rsidRDefault="00053B9A" w:rsidP="00053B9A">
      <w:pPr>
        <w:tabs>
          <w:tab w:val="left" w:pos="504"/>
        </w:tabs>
        <w:rPr>
          <w:rFonts w:ascii="Arial" w:hAnsi="Arial" w:cs="Arial"/>
          <w:b/>
        </w:rPr>
      </w:pPr>
    </w:p>
    <w:p w14:paraId="11D59499" w14:textId="77777777" w:rsidR="00053B9A" w:rsidRPr="00844384" w:rsidRDefault="00053B9A" w:rsidP="00053B9A">
      <w:pPr>
        <w:numPr>
          <w:ilvl w:val="0"/>
          <w:numId w:val="4"/>
        </w:numPr>
        <w:tabs>
          <w:tab w:val="clear" w:pos="720"/>
          <w:tab w:val="left" w:pos="504"/>
        </w:tabs>
        <w:ind w:left="0" w:firstLine="0"/>
        <w:rPr>
          <w:rFonts w:ascii="Arial" w:hAnsi="Arial" w:cs="Arial"/>
          <w:b/>
        </w:rPr>
      </w:pPr>
      <w:r w:rsidRPr="00844384">
        <w:rPr>
          <w:rFonts w:ascii="Arial" w:hAnsi="Arial" w:cs="Arial"/>
          <w:b/>
        </w:rPr>
        <w:t>Mission of the department and its programs(s)</w:t>
      </w:r>
    </w:p>
    <w:p w14:paraId="49B27564" w14:textId="77777777" w:rsidR="00053B9A" w:rsidRPr="00844384" w:rsidRDefault="00053B9A" w:rsidP="00053B9A">
      <w:pPr>
        <w:spacing w:after="120"/>
        <w:ind w:left="504"/>
        <w:rPr>
          <w:rFonts w:ascii="Arial" w:hAnsi="Arial" w:cs="Arial"/>
          <w:sz w:val="20"/>
          <w:szCs w:val="20"/>
        </w:rPr>
      </w:pPr>
      <w:r w:rsidRPr="00844384">
        <w:rPr>
          <w:rFonts w:ascii="Arial" w:hAnsi="Arial" w:cs="Arial"/>
          <w:color w:val="000000"/>
          <w:sz w:val="20"/>
          <w:szCs w:val="20"/>
        </w:rPr>
        <w:t>What is the purpose of the department and its programs?  What publics does the department serve through its instructional programs?  What positive changes in students, the community and/or disciplines/professions is the department striving to effect?</w:t>
      </w:r>
    </w:p>
    <w:p w14:paraId="5E4E65ED" w14:textId="77777777" w:rsidR="00053B9A" w:rsidRPr="001F0201" w:rsidRDefault="00053B9A" w:rsidP="00053B9A">
      <w:pPr>
        <w:rPr>
          <w:rFonts w:ascii="Arial" w:hAnsi="Arial" w:cs="Arial"/>
          <w:sz w:val="24"/>
          <w:szCs w:val="24"/>
          <w:u w:val="single"/>
        </w:rPr>
      </w:pPr>
      <w:r w:rsidRPr="001F0201">
        <w:rPr>
          <w:rFonts w:ascii="Arial" w:hAnsi="Arial" w:cs="Arial"/>
          <w:sz w:val="24"/>
          <w:szCs w:val="24"/>
          <w:u w:val="single"/>
        </w:rPr>
        <w:t xml:space="preserve">Department Mission Statement </w:t>
      </w:r>
    </w:p>
    <w:p w14:paraId="64EC8F63" w14:textId="77777777" w:rsidR="00B54825" w:rsidRDefault="00053B9A" w:rsidP="00053B9A">
      <w:pPr>
        <w:rPr>
          <w:rFonts w:ascii="Arial" w:hAnsi="Arial" w:cs="Arial"/>
          <w:sz w:val="24"/>
          <w:szCs w:val="24"/>
        </w:rPr>
      </w:pPr>
      <w:r w:rsidRPr="001F0201">
        <w:rPr>
          <w:rFonts w:ascii="Arial" w:hAnsi="Arial" w:cs="Arial"/>
          <w:sz w:val="24"/>
          <w:szCs w:val="24"/>
        </w:rPr>
        <w:t xml:space="preserve">The mission of Sinclair Community College’s Theatre Department is to provide academic training and practical experience in a demanding, yet </w:t>
      </w:r>
      <w:r>
        <w:rPr>
          <w:rFonts w:ascii="Arial" w:hAnsi="Arial" w:cs="Arial"/>
          <w:sz w:val="24"/>
          <w:szCs w:val="24"/>
        </w:rPr>
        <w:t>supportive</w:t>
      </w:r>
      <w:r w:rsidR="009E144C">
        <w:rPr>
          <w:rFonts w:ascii="Arial" w:hAnsi="Arial" w:cs="Arial"/>
          <w:sz w:val="24"/>
          <w:szCs w:val="24"/>
        </w:rPr>
        <w:t>,</w:t>
      </w:r>
      <w:r>
        <w:rPr>
          <w:rFonts w:ascii="Arial" w:hAnsi="Arial" w:cs="Arial"/>
          <w:sz w:val="24"/>
          <w:szCs w:val="24"/>
        </w:rPr>
        <w:t xml:space="preserve"> environment</w:t>
      </w:r>
      <w:r w:rsidRPr="001F0201">
        <w:rPr>
          <w:rFonts w:ascii="Arial" w:hAnsi="Arial" w:cs="Arial"/>
          <w:sz w:val="24"/>
          <w:szCs w:val="24"/>
        </w:rPr>
        <w:t xml:space="preserve"> to students who wish to pursue professional careers in theatre. </w:t>
      </w:r>
    </w:p>
    <w:p w14:paraId="00A924D2" w14:textId="6245C26C" w:rsidR="00053B9A" w:rsidRDefault="00053B9A" w:rsidP="00053B9A">
      <w:pPr>
        <w:rPr>
          <w:rFonts w:ascii="Arial" w:hAnsi="Arial" w:cs="Arial"/>
          <w:sz w:val="24"/>
          <w:szCs w:val="24"/>
        </w:rPr>
      </w:pPr>
      <w:r w:rsidRPr="001F0201">
        <w:rPr>
          <w:rFonts w:ascii="Arial" w:hAnsi="Arial" w:cs="Arial"/>
          <w:sz w:val="24"/>
          <w:szCs w:val="24"/>
        </w:rPr>
        <w:br/>
        <w:t>The program offers both stylistically diverse performances and state-of-the-art technological experiences to provide students with exceptional preparation for transfer to four-year colleges. Further, it is the mission of the department to broaden the liberal arts education for all students who take part in theatre at Sinclair.</w:t>
      </w:r>
    </w:p>
    <w:p w14:paraId="36DD5AAE" w14:textId="77777777" w:rsidR="00B54825" w:rsidRDefault="00B54825" w:rsidP="00053B9A">
      <w:pPr>
        <w:rPr>
          <w:rFonts w:ascii="Arial" w:hAnsi="Arial" w:cs="Arial"/>
          <w:sz w:val="24"/>
          <w:szCs w:val="24"/>
        </w:rPr>
      </w:pPr>
    </w:p>
    <w:p w14:paraId="73F63918" w14:textId="77777777" w:rsidR="00053B9A" w:rsidRPr="000F1FD8" w:rsidRDefault="00053B9A" w:rsidP="00053B9A">
      <w:pPr>
        <w:widowControl w:val="0"/>
        <w:autoSpaceDE w:val="0"/>
        <w:autoSpaceDN w:val="0"/>
        <w:adjustRightInd w:val="0"/>
        <w:rPr>
          <w:rFonts w:ascii="Arial" w:hAnsi="Arial" w:cs="Arial"/>
          <w:sz w:val="24"/>
          <w:szCs w:val="24"/>
          <w:u w:val="single"/>
        </w:rPr>
      </w:pPr>
      <w:r>
        <w:rPr>
          <w:rFonts w:ascii="Arial" w:hAnsi="Arial" w:cs="Arial"/>
          <w:sz w:val="24"/>
          <w:szCs w:val="24"/>
          <w:u w:val="single"/>
        </w:rPr>
        <w:t>Serving</w:t>
      </w:r>
      <w:r w:rsidRPr="000F1FD8">
        <w:rPr>
          <w:rFonts w:ascii="Arial" w:hAnsi="Arial" w:cs="Arial"/>
          <w:sz w:val="24"/>
          <w:szCs w:val="24"/>
          <w:u w:val="single"/>
        </w:rPr>
        <w:t xml:space="preserve"> students, community and </w:t>
      </w:r>
      <w:r>
        <w:rPr>
          <w:rFonts w:ascii="Arial" w:hAnsi="Arial" w:cs="Arial"/>
          <w:sz w:val="24"/>
          <w:szCs w:val="24"/>
          <w:u w:val="single"/>
        </w:rPr>
        <w:t xml:space="preserve">the </w:t>
      </w:r>
      <w:r w:rsidRPr="000F1FD8">
        <w:rPr>
          <w:rFonts w:ascii="Arial" w:hAnsi="Arial" w:cs="Arial"/>
          <w:sz w:val="24"/>
          <w:szCs w:val="24"/>
          <w:u w:val="single"/>
        </w:rPr>
        <w:t>profession</w:t>
      </w:r>
    </w:p>
    <w:p w14:paraId="47F93F63" w14:textId="21539495" w:rsidR="00053B9A" w:rsidRDefault="00053B9A" w:rsidP="00053B9A">
      <w:pPr>
        <w:pStyle w:val="ListParagraph"/>
        <w:widowControl w:val="0"/>
        <w:autoSpaceDE w:val="0"/>
        <w:autoSpaceDN w:val="0"/>
        <w:adjustRightInd w:val="0"/>
        <w:spacing w:after="240"/>
        <w:ind w:left="0"/>
        <w:rPr>
          <w:rFonts w:ascii="Arial" w:hAnsi="Arial" w:cs="Arial"/>
        </w:rPr>
      </w:pPr>
      <w:r>
        <w:rPr>
          <w:rFonts w:ascii="Arial" w:hAnsi="Arial" w:cs="Arial"/>
        </w:rPr>
        <w:t>For our majors, we strive to prepare them</w:t>
      </w:r>
      <w:r w:rsidRPr="000F1FD8">
        <w:rPr>
          <w:rFonts w:ascii="Arial" w:hAnsi="Arial" w:cs="Arial"/>
        </w:rPr>
        <w:t xml:space="preserve"> for either entry into the workforce as theatre practitioners or to further their educational </w:t>
      </w:r>
      <w:r w:rsidR="00206485">
        <w:rPr>
          <w:rFonts w:ascii="Arial" w:hAnsi="Arial" w:cs="Arial"/>
        </w:rPr>
        <w:t>pursuits</w:t>
      </w:r>
      <w:r>
        <w:rPr>
          <w:rFonts w:ascii="Arial" w:hAnsi="Arial" w:cs="Arial"/>
        </w:rPr>
        <w:t>.</w:t>
      </w:r>
    </w:p>
    <w:p w14:paraId="40018D1C" w14:textId="586265BD" w:rsidR="00053B9A" w:rsidRDefault="00053B9A" w:rsidP="00053B9A">
      <w:pPr>
        <w:pStyle w:val="ListParagraph"/>
        <w:widowControl w:val="0"/>
        <w:autoSpaceDE w:val="0"/>
        <w:autoSpaceDN w:val="0"/>
        <w:adjustRightInd w:val="0"/>
        <w:spacing w:after="240"/>
        <w:ind w:left="0"/>
        <w:rPr>
          <w:rFonts w:ascii="Arial" w:hAnsi="Arial" w:cs="Arial"/>
        </w:rPr>
      </w:pPr>
      <w:r>
        <w:rPr>
          <w:rFonts w:ascii="Arial" w:hAnsi="Arial" w:cs="Arial"/>
        </w:rPr>
        <w:t>We keep their training to the</w:t>
      </w:r>
      <w:r w:rsidRPr="000F1FD8">
        <w:rPr>
          <w:rFonts w:ascii="Arial" w:hAnsi="Arial" w:cs="Arial"/>
        </w:rPr>
        <w:t xml:space="preserve"> highest professional level</w:t>
      </w:r>
      <w:r>
        <w:rPr>
          <w:rFonts w:ascii="Arial" w:hAnsi="Arial" w:cs="Arial"/>
        </w:rPr>
        <w:t xml:space="preserve"> of the performing </w:t>
      </w:r>
      <w:r>
        <w:rPr>
          <w:rFonts w:ascii="Arial" w:hAnsi="Arial" w:cs="Arial"/>
        </w:rPr>
        <w:lastRenderedPageBreak/>
        <w:t>arts with</w:t>
      </w:r>
      <w:r w:rsidRPr="000F1FD8">
        <w:rPr>
          <w:rFonts w:ascii="Arial" w:hAnsi="Arial" w:cs="Arial"/>
        </w:rPr>
        <w:t xml:space="preserve"> </w:t>
      </w:r>
      <w:r w:rsidR="009E144C">
        <w:rPr>
          <w:rFonts w:ascii="Arial" w:hAnsi="Arial" w:cs="Arial"/>
        </w:rPr>
        <w:t xml:space="preserve">the </w:t>
      </w:r>
      <w:r w:rsidRPr="000F1FD8">
        <w:rPr>
          <w:rFonts w:ascii="Arial" w:hAnsi="Arial" w:cs="Arial"/>
        </w:rPr>
        <w:t>discipline, dedication and education needed for the industry a</w:t>
      </w:r>
      <w:r>
        <w:rPr>
          <w:rFonts w:ascii="Arial" w:hAnsi="Arial" w:cs="Arial"/>
        </w:rPr>
        <w:t>nd the Dayton arts community. We i</w:t>
      </w:r>
      <w:r w:rsidRPr="000F1FD8">
        <w:rPr>
          <w:rFonts w:ascii="Arial" w:hAnsi="Arial" w:cs="Arial"/>
        </w:rPr>
        <w:t>nstill a spirit of professionalism that would benefit students even if they choose a career other than theatre</w:t>
      </w:r>
      <w:r>
        <w:rPr>
          <w:rFonts w:ascii="Arial" w:hAnsi="Arial" w:cs="Arial"/>
        </w:rPr>
        <w:t>.</w:t>
      </w:r>
    </w:p>
    <w:p w14:paraId="168F4457" w14:textId="77777777" w:rsidR="00053B9A" w:rsidRDefault="00053B9A" w:rsidP="00053B9A">
      <w:pPr>
        <w:widowControl w:val="0"/>
        <w:autoSpaceDE w:val="0"/>
        <w:autoSpaceDN w:val="0"/>
        <w:adjustRightInd w:val="0"/>
        <w:rPr>
          <w:rFonts w:ascii="Arial" w:hAnsi="Arial" w:cs="Arial"/>
          <w:sz w:val="24"/>
          <w:szCs w:val="24"/>
        </w:rPr>
      </w:pPr>
      <w:r>
        <w:rPr>
          <w:rFonts w:ascii="Arial" w:hAnsi="Arial" w:cs="Arial"/>
          <w:sz w:val="24"/>
          <w:szCs w:val="24"/>
        </w:rPr>
        <w:t>For all students in theatre classes, we</w:t>
      </w:r>
      <w:r w:rsidRPr="00797984">
        <w:rPr>
          <w:rFonts w:ascii="Arial" w:hAnsi="Arial" w:cs="Arial"/>
          <w:sz w:val="24"/>
          <w:szCs w:val="24"/>
        </w:rPr>
        <w:t xml:space="preserve"> aim to educate the</w:t>
      </w:r>
      <w:r>
        <w:rPr>
          <w:rFonts w:ascii="Arial" w:hAnsi="Arial" w:cs="Arial"/>
          <w:sz w:val="24"/>
          <w:szCs w:val="24"/>
        </w:rPr>
        <w:t>m</w:t>
      </w:r>
      <w:r w:rsidRPr="00797984">
        <w:rPr>
          <w:rFonts w:ascii="Arial" w:hAnsi="Arial" w:cs="Arial"/>
          <w:sz w:val="24"/>
          <w:szCs w:val="24"/>
        </w:rPr>
        <w:t xml:space="preserve"> both </w:t>
      </w:r>
      <w:r>
        <w:rPr>
          <w:rFonts w:ascii="Arial" w:hAnsi="Arial" w:cs="Arial"/>
          <w:sz w:val="24"/>
          <w:szCs w:val="24"/>
        </w:rPr>
        <w:t>as</w:t>
      </w:r>
      <w:r w:rsidRPr="00797984">
        <w:rPr>
          <w:rFonts w:ascii="Arial" w:hAnsi="Arial" w:cs="Arial"/>
          <w:sz w:val="24"/>
          <w:szCs w:val="24"/>
        </w:rPr>
        <w:t xml:space="preserve"> artist</w:t>
      </w:r>
      <w:r>
        <w:rPr>
          <w:rFonts w:ascii="Arial" w:hAnsi="Arial" w:cs="Arial"/>
          <w:sz w:val="24"/>
          <w:szCs w:val="24"/>
        </w:rPr>
        <w:t>s</w:t>
      </w:r>
      <w:r w:rsidRPr="00797984">
        <w:rPr>
          <w:rFonts w:ascii="Arial" w:hAnsi="Arial" w:cs="Arial"/>
          <w:sz w:val="24"/>
          <w:szCs w:val="24"/>
        </w:rPr>
        <w:t xml:space="preserve"> a</w:t>
      </w:r>
      <w:r>
        <w:rPr>
          <w:rFonts w:ascii="Arial" w:hAnsi="Arial" w:cs="Arial"/>
          <w:sz w:val="24"/>
          <w:szCs w:val="24"/>
        </w:rPr>
        <w:t xml:space="preserve">nd as </w:t>
      </w:r>
      <w:r w:rsidRPr="00797984">
        <w:rPr>
          <w:rFonts w:ascii="Arial" w:hAnsi="Arial" w:cs="Arial"/>
          <w:sz w:val="24"/>
          <w:szCs w:val="24"/>
        </w:rPr>
        <w:t>patron</w:t>
      </w:r>
      <w:r>
        <w:rPr>
          <w:rFonts w:ascii="Arial" w:hAnsi="Arial" w:cs="Arial"/>
          <w:sz w:val="24"/>
          <w:szCs w:val="24"/>
        </w:rPr>
        <w:t>s</w:t>
      </w:r>
      <w:r w:rsidRPr="00797984">
        <w:rPr>
          <w:rFonts w:ascii="Arial" w:hAnsi="Arial" w:cs="Arial"/>
          <w:sz w:val="24"/>
          <w:szCs w:val="24"/>
        </w:rPr>
        <w:t xml:space="preserve"> of the arts, thus becoming an integral part of the culture of the city.  By training students</w:t>
      </w:r>
      <w:r w:rsidRPr="000F1FD8">
        <w:rPr>
          <w:rFonts w:ascii="Arial" w:hAnsi="Arial" w:cs="Arial"/>
          <w:sz w:val="24"/>
          <w:szCs w:val="24"/>
        </w:rPr>
        <w:t xml:space="preserve"> in acute observation, not only are we sha</w:t>
      </w:r>
      <w:r>
        <w:rPr>
          <w:rFonts w:ascii="Arial" w:hAnsi="Arial" w:cs="Arial"/>
          <w:sz w:val="24"/>
          <w:szCs w:val="24"/>
        </w:rPr>
        <w:t xml:space="preserve">rpening their perceptions, but also </w:t>
      </w:r>
      <w:r w:rsidRPr="000F1FD8">
        <w:rPr>
          <w:rFonts w:ascii="Arial" w:hAnsi="Arial" w:cs="Arial"/>
          <w:sz w:val="24"/>
          <w:szCs w:val="24"/>
        </w:rPr>
        <w:t xml:space="preserve">giving </w:t>
      </w:r>
      <w:r>
        <w:rPr>
          <w:rFonts w:ascii="Arial" w:hAnsi="Arial" w:cs="Arial"/>
          <w:sz w:val="24"/>
          <w:szCs w:val="24"/>
        </w:rPr>
        <w:t xml:space="preserve">them </w:t>
      </w:r>
      <w:r w:rsidRPr="000F1FD8">
        <w:rPr>
          <w:rFonts w:ascii="Arial" w:hAnsi="Arial" w:cs="Arial"/>
          <w:sz w:val="24"/>
          <w:szCs w:val="24"/>
        </w:rPr>
        <w:t>a critical eye to the various local performing organizations</w:t>
      </w:r>
      <w:r>
        <w:rPr>
          <w:rFonts w:ascii="Arial" w:hAnsi="Arial" w:cs="Arial"/>
          <w:sz w:val="24"/>
          <w:szCs w:val="24"/>
        </w:rPr>
        <w:t>,</w:t>
      </w:r>
      <w:r w:rsidRPr="000F1FD8">
        <w:rPr>
          <w:rFonts w:ascii="Arial" w:hAnsi="Arial" w:cs="Arial"/>
          <w:sz w:val="24"/>
          <w:szCs w:val="24"/>
        </w:rPr>
        <w:t xml:space="preserve"> with the hope that by cultivating a discerning audience, we wil</w:t>
      </w:r>
      <w:r>
        <w:rPr>
          <w:rFonts w:ascii="Arial" w:hAnsi="Arial" w:cs="Arial"/>
          <w:sz w:val="24"/>
          <w:szCs w:val="24"/>
        </w:rPr>
        <w:t>l raise the level of the performing arts for</w:t>
      </w:r>
      <w:r w:rsidRPr="000F1FD8">
        <w:rPr>
          <w:rFonts w:ascii="Arial" w:hAnsi="Arial" w:cs="Arial"/>
          <w:sz w:val="24"/>
          <w:szCs w:val="24"/>
        </w:rPr>
        <w:t xml:space="preserve"> b</w:t>
      </w:r>
      <w:r>
        <w:rPr>
          <w:rFonts w:ascii="Arial" w:hAnsi="Arial" w:cs="Arial"/>
          <w:sz w:val="24"/>
          <w:szCs w:val="24"/>
        </w:rPr>
        <w:t>oth amateur and professional organizations</w:t>
      </w:r>
      <w:r w:rsidRPr="000F1FD8">
        <w:rPr>
          <w:rFonts w:ascii="Arial" w:hAnsi="Arial" w:cs="Arial"/>
          <w:sz w:val="24"/>
          <w:szCs w:val="24"/>
        </w:rPr>
        <w:t>.</w:t>
      </w:r>
    </w:p>
    <w:p w14:paraId="2EFEB1AF" w14:textId="77777777" w:rsidR="007C3B14" w:rsidRPr="000F1FD8" w:rsidRDefault="007C3B14" w:rsidP="00053B9A">
      <w:pPr>
        <w:widowControl w:val="0"/>
        <w:autoSpaceDE w:val="0"/>
        <w:autoSpaceDN w:val="0"/>
        <w:adjustRightInd w:val="0"/>
        <w:rPr>
          <w:rFonts w:ascii="Arial" w:hAnsi="Arial" w:cs="Arial"/>
          <w:sz w:val="24"/>
          <w:szCs w:val="24"/>
        </w:rPr>
      </w:pPr>
    </w:p>
    <w:p w14:paraId="113D76EE" w14:textId="2D270420" w:rsidR="00053B9A" w:rsidRDefault="00053B9A" w:rsidP="00053B9A">
      <w:pPr>
        <w:rPr>
          <w:rFonts w:ascii="Arial" w:eastAsia="MS Mincho" w:hAnsi="Arial" w:cs="Arial"/>
          <w:sz w:val="24"/>
          <w:szCs w:val="24"/>
        </w:rPr>
      </w:pPr>
      <w:r>
        <w:rPr>
          <w:rFonts w:ascii="Arial" w:eastAsia="MS Mincho" w:hAnsi="Arial" w:cs="Arial"/>
          <w:sz w:val="24"/>
          <w:szCs w:val="24"/>
        </w:rPr>
        <w:t xml:space="preserve">Beyond Sinclair students, we are providing live performance experiences for the Dayton area community. Our theatre performances have brought in an average of 4,800 patrons per year during this review period. Our performances display the work of young actors, technicians and designers held at the standard of the theatre profession, yet we strive to offer this experience at a reasonable cost. </w:t>
      </w:r>
      <w:r w:rsidR="00833E10">
        <w:rPr>
          <w:rFonts w:ascii="Arial" w:eastAsia="MS Mincho" w:hAnsi="Arial" w:cs="Arial"/>
          <w:sz w:val="24"/>
          <w:szCs w:val="24"/>
        </w:rPr>
        <w:t xml:space="preserve">We have been able to keep ticket prices steady, even though the costs for producing theatre has gone up. </w:t>
      </w:r>
      <w:r>
        <w:rPr>
          <w:rFonts w:ascii="Arial" w:eastAsia="MS Mincho" w:hAnsi="Arial" w:cs="Arial"/>
          <w:sz w:val="24"/>
          <w:szCs w:val="24"/>
        </w:rPr>
        <w:t>Our ticket prices range from $5</w:t>
      </w:r>
      <w:r w:rsidR="00B54825">
        <w:rPr>
          <w:rFonts w:ascii="Arial" w:eastAsia="MS Mincho" w:hAnsi="Arial" w:cs="Arial"/>
          <w:sz w:val="24"/>
          <w:szCs w:val="24"/>
        </w:rPr>
        <w:t xml:space="preserve"> </w:t>
      </w:r>
      <w:r>
        <w:rPr>
          <w:rFonts w:ascii="Arial" w:eastAsia="MS Mincho" w:hAnsi="Arial" w:cs="Arial"/>
          <w:sz w:val="24"/>
          <w:szCs w:val="24"/>
        </w:rPr>
        <w:t xml:space="preserve">(for group sales) to $15 per person, but due to the many discount offers we provide, our patrons have only paid an average of $7.50 per ticket during this review period. </w:t>
      </w:r>
      <w:r w:rsidR="00BA1A15">
        <w:rPr>
          <w:rFonts w:ascii="Arial" w:eastAsia="MS Mincho" w:hAnsi="Arial" w:cs="Arial"/>
          <w:sz w:val="24"/>
          <w:szCs w:val="24"/>
        </w:rPr>
        <w:t>Ticket price informat</w:t>
      </w:r>
      <w:r w:rsidR="009E144C">
        <w:rPr>
          <w:rFonts w:ascii="Arial" w:eastAsia="MS Mincho" w:hAnsi="Arial" w:cs="Arial"/>
          <w:sz w:val="24"/>
          <w:szCs w:val="24"/>
        </w:rPr>
        <w:t>ion can be found in Appendix A</w:t>
      </w:r>
      <w:r w:rsidR="00BA1A15">
        <w:rPr>
          <w:rFonts w:ascii="Arial" w:eastAsia="MS Mincho" w:hAnsi="Arial" w:cs="Arial"/>
          <w:sz w:val="24"/>
          <w:szCs w:val="24"/>
        </w:rPr>
        <w:t xml:space="preserve">. </w:t>
      </w:r>
      <w:r>
        <w:rPr>
          <w:rFonts w:ascii="Arial" w:eastAsia="MS Mincho" w:hAnsi="Arial" w:cs="Arial"/>
          <w:sz w:val="24"/>
          <w:szCs w:val="24"/>
        </w:rPr>
        <w:t>We want to make live theatre very accessible to the community, but still recognize the idea of perceived val</w:t>
      </w:r>
      <w:r w:rsidR="009E144C">
        <w:rPr>
          <w:rFonts w:ascii="Arial" w:eastAsia="MS Mincho" w:hAnsi="Arial" w:cs="Arial"/>
          <w:sz w:val="24"/>
          <w:szCs w:val="24"/>
        </w:rPr>
        <w:t>ue. With this approach we endeavor</w:t>
      </w:r>
      <w:r w:rsidR="00B54825">
        <w:rPr>
          <w:rFonts w:ascii="Arial" w:eastAsia="MS Mincho" w:hAnsi="Arial" w:cs="Arial"/>
          <w:sz w:val="24"/>
          <w:szCs w:val="24"/>
        </w:rPr>
        <w:t xml:space="preserve"> to make a positive e</w:t>
      </w:r>
      <w:r>
        <w:rPr>
          <w:rFonts w:ascii="Arial" w:eastAsia="MS Mincho" w:hAnsi="Arial" w:cs="Arial"/>
          <w:sz w:val="24"/>
          <w:szCs w:val="24"/>
        </w:rPr>
        <w:t>ffect on the community.</w:t>
      </w:r>
    </w:p>
    <w:p w14:paraId="4CD5FFEA" w14:textId="77777777" w:rsidR="00B54825" w:rsidRDefault="00B54825" w:rsidP="00053B9A">
      <w:pPr>
        <w:rPr>
          <w:rFonts w:ascii="Arial" w:eastAsia="MS Mincho" w:hAnsi="Arial" w:cs="Arial"/>
          <w:sz w:val="24"/>
          <w:szCs w:val="24"/>
        </w:rPr>
      </w:pPr>
    </w:p>
    <w:p w14:paraId="7E083A36" w14:textId="29B95998" w:rsidR="00053B9A" w:rsidRPr="00967AE1" w:rsidRDefault="00053B9A" w:rsidP="00053B9A">
      <w:pPr>
        <w:rPr>
          <w:rFonts w:ascii="Arial" w:hAnsi="Arial" w:cs="Arial"/>
          <w:sz w:val="24"/>
          <w:szCs w:val="24"/>
        </w:rPr>
      </w:pPr>
      <w:r w:rsidRPr="001F0201">
        <w:rPr>
          <w:rFonts w:ascii="Arial" w:hAnsi="Arial" w:cs="Arial"/>
          <w:sz w:val="24"/>
          <w:szCs w:val="24"/>
        </w:rPr>
        <w:t>Within the theatre profession</w:t>
      </w:r>
      <w:r w:rsidR="009E144C">
        <w:rPr>
          <w:rFonts w:ascii="Arial" w:hAnsi="Arial" w:cs="Arial"/>
          <w:sz w:val="24"/>
          <w:szCs w:val="24"/>
        </w:rPr>
        <w:t>,</w:t>
      </w:r>
      <w:r w:rsidR="00B54825">
        <w:rPr>
          <w:rFonts w:ascii="Arial" w:hAnsi="Arial" w:cs="Arial"/>
          <w:sz w:val="24"/>
          <w:szCs w:val="24"/>
        </w:rPr>
        <w:t xml:space="preserve"> we strive to a</w:t>
      </w:r>
      <w:r w:rsidRPr="001F0201">
        <w:rPr>
          <w:rFonts w:ascii="Arial" w:hAnsi="Arial" w:cs="Arial"/>
          <w:sz w:val="24"/>
          <w:szCs w:val="24"/>
        </w:rPr>
        <w:t>ffect change by training our students with an understanding of industry standards and by actively participating in prof</w:t>
      </w:r>
      <w:r>
        <w:rPr>
          <w:rFonts w:ascii="Arial" w:hAnsi="Arial" w:cs="Arial"/>
          <w:sz w:val="24"/>
          <w:szCs w:val="24"/>
        </w:rPr>
        <w:t>essional organizations, such as: The Kennedy Center American College Theatre Fe</w:t>
      </w:r>
      <w:r w:rsidR="002C1C83">
        <w:rPr>
          <w:rFonts w:ascii="Arial" w:hAnsi="Arial" w:cs="Arial"/>
          <w:sz w:val="24"/>
          <w:szCs w:val="24"/>
        </w:rPr>
        <w:t xml:space="preserve">stival, </w:t>
      </w:r>
      <w:r>
        <w:rPr>
          <w:rFonts w:ascii="Arial" w:hAnsi="Arial" w:cs="Arial"/>
          <w:sz w:val="24"/>
          <w:szCs w:val="24"/>
        </w:rPr>
        <w:t>The United States Institut</w:t>
      </w:r>
      <w:r w:rsidR="002C1C83">
        <w:rPr>
          <w:rFonts w:ascii="Arial" w:hAnsi="Arial" w:cs="Arial"/>
          <w:sz w:val="24"/>
          <w:szCs w:val="24"/>
        </w:rPr>
        <w:t>e for Theatre Technology</w:t>
      </w:r>
      <w:r>
        <w:rPr>
          <w:rFonts w:ascii="Arial" w:hAnsi="Arial" w:cs="Arial"/>
          <w:sz w:val="24"/>
          <w:szCs w:val="24"/>
        </w:rPr>
        <w:t>, The International Alliance of Th</w:t>
      </w:r>
      <w:r w:rsidR="002C1C83">
        <w:rPr>
          <w:rFonts w:ascii="Arial" w:hAnsi="Arial" w:cs="Arial"/>
          <w:sz w:val="24"/>
          <w:szCs w:val="24"/>
        </w:rPr>
        <w:t>eatrical Stage Employees</w:t>
      </w:r>
      <w:r>
        <w:rPr>
          <w:rFonts w:ascii="Arial" w:hAnsi="Arial" w:cs="Arial"/>
          <w:sz w:val="24"/>
          <w:szCs w:val="24"/>
        </w:rPr>
        <w:t>, The Vic</w:t>
      </w:r>
      <w:r w:rsidR="002C1C83">
        <w:rPr>
          <w:rFonts w:ascii="Arial" w:hAnsi="Arial" w:cs="Arial"/>
          <w:sz w:val="24"/>
          <w:szCs w:val="24"/>
        </w:rPr>
        <w:t xml:space="preserve">toria Theatre Association </w:t>
      </w:r>
      <w:r>
        <w:rPr>
          <w:rFonts w:ascii="Arial" w:hAnsi="Arial" w:cs="Arial"/>
          <w:sz w:val="24"/>
          <w:szCs w:val="24"/>
        </w:rPr>
        <w:t>and The Human Race Theatre Company. In addition to sending our students out to these organizations, we bring the profession to our students by providing them opportunities through visiting guest artists from the profession.</w:t>
      </w:r>
      <w:r w:rsidRPr="00844384">
        <w:rPr>
          <w:rFonts w:ascii="Arial" w:hAnsi="Arial" w:cs="Arial"/>
        </w:rPr>
        <w:tab/>
      </w:r>
      <w:r w:rsidRPr="00844384">
        <w:rPr>
          <w:rFonts w:ascii="Arial" w:hAnsi="Arial" w:cs="Arial"/>
        </w:rPr>
        <w:fldChar w:fldCharType="begin">
          <w:ffData>
            <w:name w:val="Text1"/>
            <w:enabled/>
            <w:calcOnExit w:val="0"/>
            <w:textInput/>
          </w:ffData>
        </w:fldChar>
      </w:r>
      <w:bookmarkStart w:id="1" w:name="Text1"/>
      <w:r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44384">
        <w:rPr>
          <w:rFonts w:ascii="Arial" w:hAnsi="Arial" w:cs="Arial"/>
        </w:rPr>
        <w:fldChar w:fldCharType="end"/>
      </w:r>
      <w:bookmarkEnd w:id="1"/>
    </w:p>
    <w:p w14:paraId="1CAE1AD6" w14:textId="77777777" w:rsidR="00053B9A" w:rsidRPr="00844384" w:rsidRDefault="00053B9A" w:rsidP="00053B9A">
      <w:pPr>
        <w:rPr>
          <w:rFonts w:ascii="Arial" w:hAnsi="Arial" w:cs="Arial"/>
        </w:rPr>
      </w:pPr>
    </w:p>
    <w:p w14:paraId="5E4848E6" w14:textId="77777777" w:rsidR="00053B9A" w:rsidRPr="00844384" w:rsidRDefault="00053B9A" w:rsidP="00053B9A">
      <w:pPr>
        <w:numPr>
          <w:ilvl w:val="0"/>
          <w:numId w:val="4"/>
        </w:numPr>
        <w:tabs>
          <w:tab w:val="clear" w:pos="720"/>
          <w:tab w:val="left" w:pos="504"/>
        </w:tabs>
        <w:ind w:left="0" w:firstLine="0"/>
        <w:rPr>
          <w:rFonts w:ascii="Arial" w:hAnsi="Arial" w:cs="Arial"/>
          <w:b/>
        </w:rPr>
      </w:pPr>
      <w:r w:rsidRPr="00844384">
        <w:rPr>
          <w:rFonts w:ascii="Arial" w:hAnsi="Arial" w:cs="Arial"/>
          <w:b/>
        </w:rPr>
        <w:t>Description of the self-study process</w:t>
      </w:r>
    </w:p>
    <w:p w14:paraId="1621927F" w14:textId="77777777" w:rsidR="00053B9A" w:rsidRPr="00352528" w:rsidRDefault="00053B9A" w:rsidP="00053B9A">
      <w:pPr>
        <w:spacing w:after="120"/>
        <w:ind w:left="504"/>
        <w:rPr>
          <w:rFonts w:ascii="Arial" w:hAnsi="Arial" w:cs="Arial"/>
          <w:sz w:val="20"/>
          <w:szCs w:val="20"/>
        </w:rPr>
      </w:pPr>
      <w:r w:rsidRPr="00844384">
        <w:rPr>
          <w:rFonts w:ascii="Arial" w:hAnsi="Arial" w:cs="Arial"/>
          <w:color w:val="000000"/>
          <w:sz w:val="20"/>
          <w:szCs w:val="20"/>
        </w:rPr>
        <w:t>Briefly describe the process the department followed to examine its status and prepare for this review.  What were the strengths of the process, and what would the department do differently in its next five-year review?</w:t>
      </w:r>
    </w:p>
    <w:p w14:paraId="20FDDE0B" w14:textId="53723093" w:rsidR="00053B9A" w:rsidRDefault="00053B9A" w:rsidP="00053B9A">
      <w:pPr>
        <w:rPr>
          <w:rFonts w:ascii="Arial" w:hAnsi="Arial" w:cs="Arial"/>
          <w:sz w:val="24"/>
          <w:szCs w:val="24"/>
        </w:rPr>
      </w:pPr>
      <w:r>
        <w:rPr>
          <w:rFonts w:ascii="Arial" w:hAnsi="Arial" w:cs="Arial"/>
          <w:sz w:val="24"/>
          <w:szCs w:val="24"/>
        </w:rPr>
        <w:t xml:space="preserve">Currently, we are short one tenure track faculty member and </w:t>
      </w:r>
      <w:r w:rsidR="00B54825">
        <w:rPr>
          <w:rFonts w:ascii="Arial" w:hAnsi="Arial" w:cs="Arial"/>
          <w:sz w:val="24"/>
          <w:szCs w:val="24"/>
        </w:rPr>
        <w:t xml:space="preserve">are </w:t>
      </w:r>
      <w:r>
        <w:rPr>
          <w:rFonts w:ascii="Arial" w:hAnsi="Arial" w:cs="Arial"/>
          <w:sz w:val="24"/>
          <w:szCs w:val="24"/>
        </w:rPr>
        <w:t>in the process of hiring a department chair to fill that position. So, a</w:t>
      </w:r>
      <w:r w:rsidRPr="001F0201">
        <w:rPr>
          <w:rFonts w:ascii="Arial" w:hAnsi="Arial" w:cs="Arial"/>
          <w:sz w:val="24"/>
          <w:szCs w:val="24"/>
        </w:rPr>
        <w:t xml:space="preserve">s the only tenure-track faculty member </w:t>
      </w:r>
      <w:r w:rsidR="00B54825">
        <w:rPr>
          <w:rFonts w:ascii="Arial" w:hAnsi="Arial" w:cs="Arial"/>
          <w:sz w:val="24"/>
          <w:szCs w:val="24"/>
        </w:rPr>
        <w:t>in the department</w:t>
      </w:r>
      <w:r w:rsidRPr="001F0201">
        <w:rPr>
          <w:rFonts w:ascii="Arial" w:hAnsi="Arial" w:cs="Arial"/>
          <w:sz w:val="24"/>
          <w:szCs w:val="24"/>
        </w:rPr>
        <w:t>,</w:t>
      </w:r>
      <w:r w:rsidR="00206485">
        <w:rPr>
          <w:rFonts w:ascii="Arial" w:hAnsi="Arial" w:cs="Arial"/>
          <w:sz w:val="24"/>
          <w:szCs w:val="24"/>
        </w:rPr>
        <w:t xml:space="preserve"> and the interim chair,</w:t>
      </w:r>
      <w:r w:rsidRPr="001F0201">
        <w:rPr>
          <w:rFonts w:ascii="Arial" w:hAnsi="Arial" w:cs="Arial"/>
          <w:sz w:val="24"/>
          <w:szCs w:val="24"/>
        </w:rPr>
        <w:t xml:space="preserve"> </w:t>
      </w:r>
      <w:r w:rsidR="00B54825">
        <w:rPr>
          <w:rFonts w:ascii="Arial" w:hAnsi="Arial" w:cs="Arial"/>
          <w:sz w:val="24"/>
          <w:szCs w:val="24"/>
        </w:rPr>
        <w:t xml:space="preserve">I was the only </w:t>
      </w:r>
      <w:r w:rsidR="00206485">
        <w:rPr>
          <w:rFonts w:ascii="Arial" w:hAnsi="Arial" w:cs="Arial"/>
          <w:sz w:val="24"/>
          <w:szCs w:val="24"/>
        </w:rPr>
        <w:t>person required</w:t>
      </w:r>
      <w:r w:rsidR="00B54825">
        <w:rPr>
          <w:rFonts w:ascii="Arial" w:hAnsi="Arial" w:cs="Arial"/>
          <w:sz w:val="24"/>
          <w:szCs w:val="24"/>
        </w:rPr>
        <w:t xml:space="preserve"> to work </w:t>
      </w:r>
      <w:r>
        <w:rPr>
          <w:rFonts w:ascii="Arial" w:hAnsi="Arial" w:cs="Arial"/>
          <w:sz w:val="24"/>
          <w:szCs w:val="24"/>
        </w:rPr>
        <w:t>on program review</w:t>
      </w:r>
      <w:r w:rsidRPr="001F0201">
        <w:rPr>
          <w:rFonts w:ascii="Arial" w:hAnsi="Arial" w:cs="Arial"/>
          <w:sz w:val="24"/>
          <w:szCs w:val="24"/>
        </w:rPr>
        <w:t xml:space="preserve">. However, </w:t>
      </w:r>
      <w:r>
        <w:rPr>
          <w:rFonts w:ascii="Arial" w:hAnsi="Arial" w:cs="Arial"/>
          <w:sz w:val="24"/>
          <w:szCs w:val="24"/>
        </w:rPr>
        <w:t>the dedicated annually contracted faculty</w:t>
      </w:r>
      <w:r w:rsidRPr="001F0201">
        <w:rPr>
          <w:rFonts w:ascii="Arial" w:hAnsi="Arial" w:cs="Arial"/>
          <w:sz w:val="24"/>
          <w:szCs w:val="24"/>
        </w:rPr>
        <w:t>, adjunct faculty, full</w:t>
      </w:r>
      <w:r w:rsidR="00B070E0">
        <w:rPr>
          <w:rFonts w:ascii="Arial" w:hAnsi="Arial" w:cs="Arial"/>
          <w:sz w:val="24"/>
          <w:szCs w:val="24"/>
        </w:rPr>
        <w:t xml:space="preserve"> and part-time staff</w:t>
      </w:r>
      <w:r w:rsidRPr="001F0201">
        <w:rPr>
          <w:rFonts w:ascii="Arial" w:hAnsi="Arial" w:cs="Arial"/>
          <w:sz w:val="24"/>
          <w:szCs w:val="24"/>
        </w:rPr>
        <w:t xml:space="preserve"> </w:t>
      </w:r>
      <w:r>
        <w:rPr>
          <w:rFonts w:ascii="Arial" w:hAnsi="Arial" w:cs="Arial"/>
          <w:sz w:val="24"/>
          <w:szCs w:val="24"/>
        </w:rPr>
        <w:t xml:space="preserve">of this department have all contributed to this process. This group </w:t>
      </w:r>
      <w:r>
        <w:rPr>
          <w:rFonts w:ascii="Arial" w:hAnsi="Arial" w:cs="Arial"/>
          <w:sz w:val="24"/>
          <w:szCs w:val="24"/>
        </w:rPr>
        <w:lastRenderedPageBreak/>
        <w:t>effort is certainly the best way to approach the review of a program. For the next program review it will be helpful to keep track of former students more often; this will be a much easier process now with the aid of social media.</w:t>
      </w:r>
    </w:p>
    <w:p w14:paraId="045F8072" w14:textId="77777777" w:rsidR="00B54825" w:rsidRDefault="00B54825" w:rsidP="00053B9A">
      <w:pPr>
        <w:rPr>
          <w:rFonts w:ascii="Arial" w:hAnsi="Arial" w:cs="Arial"/>
          <w:sz w:val="24"/>
          <w:szCs w:val="24"/>
        </w:rPr>
      </w:pPr>
    </w:p>
    <w:p w14:paraId="463BFF8C" w14:textId="5FEF74A9" w:rsidR="00053B9A" w:rsidRDefault="00053B9A" w:rsidP="00053B9A">
      <w:pPr>
        <w:rPr>
          <w:rFonts w:ascii="Arial" w:hAnsi="Arial" w:cs="Arial"/>
          <w:sz w:val="24"/>
          <w:szCs w:val="24"/>
        </w:rPr>
      </w:pPr>
      <w:r>
        <w:rPr>
          <w:rFonts w:ascii="Arial" w:hAnsi="Arial" w:cs="Arial"/>
          <w:sz w:val="24"/>
          <w:szCs w:val="24"/>
        </w:rPr>
        <w:t>We started by using the environmenta</w:t>
      </w:r>
      <w:r w:rsidR="00B54825">
        <w:rPr>
          <w:rFonts w:ascii="Arial" w:hAnsi="Arial" w:cs="Arial"/>
          <w:sz w:val="24"/>
          <w:szCs w:val="24"/>
        </w:rPr>
        <w:t>l scan document as a basis for</w:t>
      </w:r>
      <w:r w:rsidR="009E144C">
        <w:rPr>
          <w:rFonts w:ascii="Arial" w:hAnsi="Arial" w:cs="Arial"/>
          <w:sz w:val="24"/>
          <w:szCs w:val="24"/>
        </w:rPr>
        <w:t xml:space="preserve"> looking at our program. Next,</w:t>
      </w:r>
      <w:r w:rsidR="00B54825">
        <w:rPr>
          <w:rFonts w:ascii="Arial" w:hAnsi="Arial" w:cs="Arial"/>
          <w:sz w:val="24"/>
          <w:szCs w:val="24"/>
        </w:rPr>
        <w:t xml:space="preserve"> faculty and staff</w:t>
      </w:r>
      <w:r>
        <w:rPr>
          <w:rFonts w:ascii="Arial" w:hAnsi="Arial" w:cs="Arial"/>
          <w:sz w:val="24"/>
          <w:szCs w:val="24"/>
        </w:rPr>
        <w:t xml:space="preserve"> contributed by answering key questions from the Self-Study Report Template. Another aspect that greatly guided us through this process was maintaining our connection to former students. Many of us remain in contact with former students and are able to</w:t>
      </w:r>
      <w:r w:rsidR="00830C5B">
        <w:rPr>
          <w:rFonts w:ascii="Arial" w:hAnsi="Arial" w:cs="Arial"/>
          <w:sz w:val="24"/>
          <w:szCs w:val="24"/>
        </w:rPr>
        <w:t xml:space="preserve"> reach out to them to request their </w:t>
      </w:r>
      <w:r>
        <w:rPr>
          <w:rFonts w:ascii="Arial" w:hAnsi="Arial" w:cs="Arial"/>
          <w:sz w:val="24"/>
          <w:szCs w:val="24"/>
        </w:rPr>
        <w:t>feedback concerning their time at Sinclair. Gathering information from former students was a tremendous help in look</w:t>
      </w:r>
      <w:r w:rsidR="00555138">
        <w:rPr>
          <w:rFonts w:ascii="Arial" w:hAnsi="Arial" w:cs="Arial"/>
          <w:sz w:val="24"/>
          <w:szCs w:val="24"/>
        </w:rPr>
        <w:t>ing back at this review p</w:t>
      </w:r>
      <w:r w:rsidR="009E144C">
        <w:rPr>
          <w:rFonts w:ascii="Arial" w:hAnsi="Arial" w:cs="Arial"/>
          <w:sz w:val="24"/>
          <w:szCs w:val="24"/>
        </w:rPr>
        <w:t>eriod (Appendix B</w:t>
      </w:r>
      <w:r w:rsidR="00555138">
        <w:rPr>
          <w:rFonts w:ascii="Arial" w:hAnsi="Arial" w:cs="Arial"/>
          <w:sz w:val="24"/>
          <w:szCs w:val="24"/>
        </w:rPr>
        <w:t>)</w:t>
      </w:r>
      <w:r w:rsidR="009E144C">
        <w:rPr>
          <w:rFonts w:ascii="Arial" w:hAnsi="Arial" w:cs="Arial"/>
          <w:sz w:val="24"/>
          <w:szCs w:val="24"/>
        </w:rPr>
        <w:t>.</w:t>
      </w:r>
    </w:p>
    <w:p w14:paraId="06C77681" w14:textId="77777777" w:rsidR="00053B9A" w:rsidRPr="00844384" w:rsidRDefault="00053B9A" w:rsidP="00053B9A">
      <w:pPr>
        <w:rPr>
          <w:rFonts w:ascii="Arial" w:hAnsi="Arial" w:cs="Arial"/>
        </w:rPr>
      </w:pPr>
    </w:p>
    <w:p w14:paraId="2D19E1C5" w14:textId="77777777" w:rsidR="00053B9A" w:rsidRPr="00844384" w:rsidRDefault="00053B9A" w:rsidP="00053B9A">
      <w:pPr>
        <w:shd w:val="clear" w:color="auto" w:fill="E0E0E0"/>
        <w:spacing w:before="120" w:after="120"/>
        <w:rPr>
          <w:rFonts w:ascii="Arial" w:hAnsi="Arial" w:cs="Arial"/>
          <w:b/>
          <w:sz w:val="24"/>
          <w:szCs w:val="24"/>
        </w:rPr>
      </w:pPr>
      <w:r w:rsidRPr="00844384">
        <w:rPr>
          <w:rFonts w:ascii="Arial" w:hAnsi="Arial" w:cs="Arial"/>
          <w:b/>
          <w:sz w:val="24"/>
          <w:szCs w:val="24"/>
        </w:rPr>
        <w:t>Section II:  Overview of Program</w:t>
      </w:r>
    </w:p>
    <w:p w14:paraId="54F7112A" w14:textId="77777777" w:rsidR="00053B9A" w:rsidRPr="00844384" w:rsidRDefault="00053B9A" w:rsidP="00053B9A">
      <w:pPr>
        <w:keepNext/>
        <w:numPr>
          <w:ilvl w:val="0"/>
          <w:numId w:val="7"/>
        </w:numPr>
        <w:tabs>
          <w:tab w:val="clear" w:pos="720"/>
          <w:tab w:val="left" w:pos="504"/>
        </w:tabs>
        <w:ind w:left="0" w:firstLine="0"/>
        <w:rPr>
          <w:rFonts w:ascii="Arial" w:hAnsi="Arial" w:cs="Arial"/>
          <w:b/>
          <w:color w:val="000000"/>
        </w:rPr>
      </w:pPr>
      <w:r w:rsidRPr="00844384">
        <w:rPr>
          <w:rFonts w:ascii="Arial" w:hAnsi="Arial" w:cs="Arial"/>
          <w:b/>
          <w:color w:val="000000"/>
        </w:rPr>
        <w:t>Analysis of environmental factors</w:t>
      </w:r>
    </w:p>
    <w:p w14:paraId="255A66DB" w14:textId="77777777" w:rsidR="00053B9A" w:rsidRPr="00844384" w:rsidRDefault="00053B9A" w:rsidP="00053B9A">
      <w:pPr>
        <w:keepNext/>
        <w:tabs>
          <w:tab w:val="left" w:pos="504"/>
        </w:tabs>
        <w:spacing w:after="120"/>
        <w:ind w:left="504"/>
        <w:rPr>
          <w:rFonts w:ascii="Arial" w:hAnsi="Arial" w:cs="Arial"/>
          <w:color w:val="000000"/>
          <w:sz w:val="20"/>
          <w:szCs w:val="20"/>
        </w:rPr>
      </w:pPr>
      <w:r w:rsidRPr="00844384">
        <w:rPr>
          <w:rFonts w:ascii="Arial" w:hAnsi="Arial" w:cs="Arial"/>
          <w:color w:val="000000"/>
          <w:sz w:val="20"/>
          <w:szCs w:val="20"/>
        </w:rPr>
        <w:t xml:space="preserve">This analysis, initially developed in a collaborative meeting between </w:t>
      </w:r>
      <w:r>
        <w:rPr>
          <w:rFonts w:ascii="Arial" w:hAnsi="Arial" w:cs="Arial"/>
          <w:color w:val="000000"/>
          <w:sz w:val="20"/>
          <w:szCs w:val="20"/>
        </w:rPr>
        <w:t>the Director of Curriculum and Assessment</w:t>
      </w:r>
      <w:r w:rsidRPr="00844384">
        <w:rPr>
          <w:rFonts w:ascii="Arial" w:hAnsi="Arial" w:cs="Arial"/>
          <w:color w:val="000000"/>
          <w:sz w:val="20"/>
          <w:szCs w:val="20"/>
        </w:rPr>
        <w:t xml:space="preserve"> and the department chairperson, provides important background on the environmental factors surrounding the program.  Department chairpersons and faculty members have an opportunity to revise and refine the analysis as part of the self-study process.</w:t>
      </w:r>
    </w:p>
    <w:p w14:paraId="182896EF" w14:textId="616CA50F" w:rsidR="00053B9A" w:rsidRDefault="00864F6E" w:rsidP="00053B9A">
      <w:pPr>
        <w:tabs>
          <w:tab w:val="left" w:pos="1080"/>
        </w:tabs>
        <w:rPr>
          <w:rFonts w:ascii="Arial" w:hAnsi="Arial" w:cs="Arial"/>
          <w:sz w:val="24"/>
          <w:szCs w:val="24"/>
        </w:rPr>
      </w:pPr>
      <w:r>
        <w:rPr>
          <w:rFonts w:ascii="Arial" w:hAnsi="Arial" w:cs="Arial"/>
          <w:sz w:val="24"/>
          <w:szCs w:val="24"/>
        </w:rPr>
        <w:t xml:space="preserve">See </w:t>
      </w:r>
      <w:r w:rsidR="00053B9A" w:rsidRPr="001F0201">
        <w:rPr>
          <w:rFonts w:ascii="Arial" w:hAnsi="Arial" w:cs="Arial"/>
          <w:sz w:val="24"/>
          <w:szCs w:val="24"/>
        </w:rPr>
        <w:t>Appen</w:t>
      </w:r>
      <w:r w:rsidR="009E144C">
        <w:rPr>
          <w:rFonts w:ascii="Arial" w:hAnsi="Arial" w:cs="Arial"/>
          <w:sz w:val="24"/>
          <w:szCs w:val="24"/>
        </w:rPr>
        <w:t>dix C</w:t>
      </w:r>
      <w:r w:rsidR="00053B9A" w:rsidRPr="001F0201">
        <w:rPr>
          <w:rFonts w:ascii="Arial" w:hAnsi="Arial" w:cs="Arial"/>
          <w:sz w:val="24"/>
          <w:szCs w:val="24"/>
        </w:rPr>
        <w:t xml:space="preserve">. </w:t>
      </w:r>
    </w:p>
    <w:p w14:paraId="001FFFC1" w14:textId="77777777" w:rsidR="007C3B14" w:rsidRDefault="007C3B14" w:rsidP="00053B9A">
      <w:pPr>
        <w:tabs>
          <w:tab w:val="left" w:pos="1080"/>
        </w:tabs>
        <w:rPr>
          <w:rFonts w:ascii="Arial" w:hAnsi="Arial" w:cs="Arial"/>
          <w:sz w:val="24"/>
          <w:szCs w:val="24"/>
        </w:rPr>
      </w:pPr>
    </w:p>
    <w:p w14:paraId="78C75039" w14:textId="77777777" w:rsidR="00F6744D" w:rsidRDefault="00053B9A" w:rsidP="00053B9A">
      <w:pPr>
        <w:rPr>
          <w:rFonts w:ascii="Arial" w:hAnsi="Arial"/>
          <w:sz w:val="24"/>
          <w:szCs w:val="24"/>
        </w:rPr>
      </w:pPr>
      <w:r w:rsidRPr="00272B86">
        <w:rPr>
          <w:rFonts w:ascii="Arial" w:hAnsi="Arial"/>
          <w:sz w:val="24"/>
          <w:szCs w:val="24"/>
        </w:rPr>
        <w:t>The department’s stakeholders include all current, former and prospective students, faculty and staff, several Sinclair academic departments and business and administrative offices, performance patrons, area grade and high schools, community theatre</w:t>
      </w:r>
      <w:r w:rsidR="009E144C">
        <w:rPr>
          <w:rFonts w:ascii="Arial" w:hAnsi="Arial"/>
          <w:sz w:val="24"/>
          <w:szCs w:val="24"/>
        </w:rPr>
        <w:t>s</w:t>
      </w:r>
      <w:r w:rsidRPr="00272B86">
        <w:rPr>
          <w:rFonts w:ascii="Arial" w:hAnsi="Arial"/>
          <w:sz w:val="24"/>
          <w:szCs w:val="24"/>
        </w:rPr>
        <w:t>, professional theatre</w:t>
      </w:r>
      <w:r w:rsidR="009E144C">
        <w:rPr>
          <w:rFonts w:ascii="Arial" w:hAnsi="Arial"/>
          <w:sz w:val="24"/>
          <w:szCs w:val="24"/>
        </w:rPr>
        <w:t>s</w:t>
      </w:r>
      <w:r w:rsidRPr="00272B86">
        <w:rPr>
          <w:rFonts w:ascii="Arial" w:hAnsi="Arial"/>
          <w:sz w:val="24"/>
          <w:szCs w:val="24"/>
        </w:rPr>
        <w:t>, and local arts organizations, and theatrical s</w:t>
      </w:r>
      <w:r w:rsidR="00830C5B">
        <w:rPr>
          <w:rFonts w:ascii="Arial" w:hAnsi="Arial"/>
          <w:sz w:val="24"/>
          <w:szCs w:val="24"/>
        </w:rPr>
        <w:t xml:space="preserve">uppliers.  Evidence </w:t>
      </w:r>
      <w:r w:rsidRPr="00272B86">
        <w:rPr>
          <w:rFonts w:ascii="Arial" w:hAnsi="Arial"/>
          <w:sz w:val="24"/>
          <w:szCs w:val="24"/>
        </w:rPr>
        <w:t>that we are meeting stakeholders’ needs is seen in student success</w:t>
      </w:r>
      <w:r w:rsidR="00F6744D">
        <w:rPr>
          <w:rFonts w:ascii="Arial" w:hAnsi="Arial"/>
          <w:sz w:val="24"/>
          <w:szCs w:val="24"/>
        </w:rPr>
        <w:t xml:space="preserve"> rates of; </w:t>
      </w:r>
      <w:r w:rsidRPr="00272B86">
        <w:rPr>
          <w:rFonts w:ascii="Arial" w:hAnsi="Arial"/>
          <w:sz w:val="24"/>
          <w:szCs w:val="24"/>
        </w:rPr>
        <w:t>transferring, graduating, and becoming emplo</w:t>
      </w:r>
      <w:r w:rsidR="00F6744D">
        <w:rPr>
          <w:rFonts w:ascii="Arial" w:hAnsi="Arial"/>
          <w:sz w:val="24"/>
          <w:szCs w:val="24"/>
        </w:rPr>
        <w:t>yed within the theatrical field;</w:t>
      </w:r>
      <w:r w:rsidRPr="00272B86">
        <w:rPr>
          <w:rFonts w:ascii="Arial" w:hAnsi="Arial"/>
          <w:sz w:val="24"/>
          <w:szCs w:val="24"/>
        </w:rPr>
        <w:t xml:space="preserve"> student participa</w:t>
      </w:r>
      <w:r w:rsidR="00F6744D">
        <w:rPr>
          <w:rFonts w:ascii="Arial" w:hAnsi="Arial"/>
          <w:sz w:val="24"/>
          <w:szCs w:val="24"/>
        </w:rPr>
        <w:t>tion in departmental activities; audience counts;</w:t>
      </w:r>
      <w:r w:rsidRPr="00272B86">
        <w:rPr>
          <w:rFonts w:ascii="Arial" w:hAnsi="Arial"/>
          <w:sz w:val="24"/>
          <w:szCs w:val="24"/>
        </w:rPr>
        <w:t xml:space="preserve"> collabora</w:t>
      </w:r>
      <w:r w:rsidR="00F6744D">
        <w:rPr>
          <w:rFonts w:ascii="Arial" w:hAnsi="Arial"/>
          <w:sz w:val="24"/>
          <w:szCs w:val="24"/>
        </w:rPr>
        <w:t>tions with Sinclair departments;</w:t>
      </w:r>
      <w:r w:rsidRPr="00272B86">
        <w:rPr>
          <w:rFonts w:ascii="Arial" w:hAnsi="Arial"/>
          <w:sz w:val="24"/>
          <w:szCs w:val="24"/>
        </w:rPr>
        <w:t xml:space="preserve"> community participation in p</w:t>
      </w:r>
      <w:r w:rsidR="00F6744D">
        <w:rPr>
          <w:rFonts w:ascii="Arial" w:hAnsi="Arial"/>
          <w:sz w:val="24"/>
          <w:szCs w:val="24"/>
        </w:rPr>
        <w:t>roductions, classes, and events;</w:t>
      </w:r>
      <w:r w:rsidRPr="00272B86">
        <w:rPr>
          <w:rFonts w:ascii="Arial" w:hAnsi="Arial"/>
          <w:sz w:val="24"/>
          <w:szCs w:val="24"/>
        </w:rPr>
        <w:t xml:space="preserve"> the</w:t>
      </w:r>
      <w:r w:rsidR="00F6744D">
        <w:rPr>
          <w:rFonts w:ascii="Arial" w:hAnsi="Arial"/>
          <w:sz w:val="24"/>
          <w:szCs w:val="24"/>
        </w:rPr>
        <w:t xml:space="preserve"> awards our department receives;</w:t>
      </w:r>
      <w:r w:rsidRPr="00272B86">
        <w:rPr>
          <w:rFonts w:ascii="Arial" w:hAnsi="Arial"/>
          <w:sz w:val="24"/>
          <w:szCs w:val="24"/>
        </w:rPr>
        <w:t xml:space="preserve"> and the department’s NAST accreditation.  </w:t>
      </w:r>
    </w:p>
    <w:p w14:paraId="4D71A0CF" w14:textId="77777777" w:rsidR="00F6744D" w:rsidRDefault="00F6744D" w:rsidP="00053B9A">
      <w:pPr>
        <w:rPr>
          <w:rFonts w:ascii="Arial" w:hAnsi="Arial"/>
          <w:sz w:val="24"/>
          <w:szCs w:val="24"/>
        </w:rPr>
      </w:pPr>
    </w:p>
    <w:p w14:paraId="68330B37" w14:textId="479879AD" w:rsidR="00053B9A" w:rsidRPr="00272B86" w:rsidRDefault="00053B9A" w:rsidP="00053B9A">
      <w:pPr>
        <w:rPr>
          <w:rFonts w:ascii="Arial" w:hAnsi="Arial"/>
          <w:sz w:val="24"/>
          <w:szCs w:val="24"/>
        </w:rPr>
      </w:pPr>
      <w:r w:rsidRPr="00272B86">
        <w:rPr>
          <w:rFonts w:ascii="Arial" w:hAnsi="Arial"/>
          <w:sz w:val="24"/>
          <w:szCs w:val="24"/>
        </w:rPr>
        <w:t xml:space="preserve">As stakeholders, our students are faced with the challenges of financial aid, the loss of specialized advising, </w:t>
      </w:r>
      <w:r w:rsidR="009E144C">
        <w:rPr>
          <w:rFonts w:ascii="Arial" w:hAnsi="Arial"/>
          <w:sz w:val="24"/>
          <w:szCs w:val="24"/>
        </w:rPr>
        <w:t xml:space="preserve">and </w:t>
      </w:r>
      <w:r w:rsidRPr="00272B86">
        <w:rPr>
          <w:rFonts w:ascii="Arial" w:hAnsi="Arial"/>
          <w:sz w:val="24"/>
          <w:szCs w:val="24"/>
        </w:rPr>
        <w:t xml:space="preserve">finding a balance with class schedules, employment, and production demands.   In addition, theatre majors are often on campus from morning until late at night and need a centralized place to congregate.  Also, parking for these students is challenging as their cars are parked in remote locations </w:t>
      </w:r>
      <w:r w:rsidR="00F6744D">
        <w:rPr>
          <w:rFonts w:ascii="Arial" w:hAnsi="Arial"/>
          <w:sz w:val="24"/>
          <w:szCs w:val="24"/>
        </w:rPr>
        <w:t xml:space="preserve">until very </w:t>
      </w:r>
      <w:r w:rsidRPr="00272B86">
        <w:rPr>
          <w:rFonts w:ascii="Arial" w:hAnsi="Arial"/>
          <w:sz w:val="24"/>
          <w:szCs w:val="24"/>
        </w:rPr>
        <w:t>late at night</w:t>
      </w:r>
      <w:r w:rsidR="00F6744D">
        <w:rPr>
          <w:rFonts w:ascii="Arial" w:hAnsi="Arial"/>
          <w:sz w:val="24"/>
          <w:szCs w:val="24"/>
        </w:rPr>
        <w:t xml:space="preserve"> when rehearsals end</w:t>
      </w:r>
      <w:r w:rsidRPr="00272B86">
        <w:rPr>
          <w:rFonts w:ascii="Arial" w:hAnsi="Arial"/>
          <w:sz w:val="24"/>
          <w:szCs w:val="24"/>
        </w:rPr>
        <w:t>.  The department’s stakeholders ar</w:t>
      </w:r>
      <w:r w:rsidR="00F6744D">
        <w:rPr>
          <w:rFonts w:ascii="Arial" w:hAnsi="Arial"/>
          <w:sz w:val="24"/>
          <w:szCs w:val="24"/>
        </w:rPr>
        <w:t xml:space="preserve">e also challenged in </w:t>
      </w:r>
      <w:r w:rsidRPr="00272B86">
        <w:rPr>
          <w:rFonts w:ascii="Arial" w:hAnsi="Arial"/>
          <w:sz w:val="24"/>
          <w:szCs w:val="24"/>
        </w:rPr>
        <w:t>that the department cannot easily hire and pay theatre professionals</w:t>
      </w:r>
      <w:r>
        <w:rPr>
          <w:rFonts w:ascii="Arial" w:hAnsi="Arial"/>
          <w:sz w:val="24"/>
          <w:szCs w:val="24"/>
        </w:rPr>
        <w:t xml:space="preserve">.  </w:t>
      </w:r>
      <w:r w:rsidR="00206485">
        <w:rPr>
          <w:rFonts w:ascii="Arial" w:hAnsi="Arial"/>
          <w:sz w:val="24"/>
          <w:szCs w:val="24"/>
        </w:rPr>
        <w:t>We have</w:t>
      </w:r>
      <w:r w:rsidRPr="00272B86">
        <w:rPr>
          <w:rFonts w:ascii="Arial" w:hAnsi="Arial"/>
          <w:sz w:val="24"/>
          <w:szCs w:val="24"/>
        </w:rPr>
        <w:t xml:space="preserve"> no marketing budget to promote both the theatre season </w:t>
      </w:r>
      <w:r w:rsidR="00F6744D">
        <w:rPr>
          <w:rFonts w:ascii="Arial" w:hAnsi="Arial"/>
          <w:sz w:val="24"/>
          <w:szCs w:val="24"/>
        </w:rPr>
        <w:t xml:space="preserve">to potential audience members </w:t>
      </w:r>
      <w:r w:rsidRPr="00272B86">
        <w:rPr>
          <w:rFonts w:ascii="Arial" w:hAnsi="Arial"/>
          <w:sz w:val="24"/>
          <w:szCs w:val="24"/>
        </w:rPr>
        <w:t xml:space="preserve">and the </w:t>
      </w:r>
      <w:r w:rsidR="00F6744D">
        <w:rPr>
          <w:rFonts w:ascii="Arial" w:hAnsi="Arial"/>
          <w:sz w:val="24"/>
          <w:szCs w:val="24"/>
        </w:rPr>
        <w:t>academic program to potential students.</w:t>
      </w:r>
      <w:r w:rsidRPr="00272B86">
        <w:rPr>
          <w:rFonts w:ascii="Arial" w:hAnsi="Arial"/>
          <w:sz w:val="24"/>
          <w:szCs w:val="24"/>
        </w:rPr>
        <w:t xml:space="preserve">  </w:t>
      </w:r>
      <w:r w:rsidR="00F6744D">
        <w:rPr>
          <w:rFonts w:ascii="Arial" w:hAnsi="Arial"/>
          <w:sz w:val="24"/>
          <w:szCs w:val="24"/>
        </w:rPr>
        <w:t>As a result</w:t>
      </w:r>
      <w:r>
        <w:rPr>
          <w:rFonts w:ascii="Arial" w:hAnsi="Arial"/>
          <w:sz w:val="24"/>
          <w:szCs w:val="24"/>
        </w:rPr>
        <w:t>, f</w:t>
      </w:r>
      <w:r w:rsidRPr="00272B86">
        <w:rPr>
          <w:rFonts w:ascii="Arial" w:hAnsi="Arial"/>
          <w:sz w:val="24"/>
          <w:szCs w:val="24"/>
        </w:rPr>
        <w:t xml:space="preserve">aculty, staff, and students are constantly </w:t>
      </w:r>
      <w:r w:rsidRPr="00272B86">
        <w:rPr>
          <w:rFonts w:ascii="Arial" w:hAnsi="Arial"/>
          <w:sz w:val="24"/>
          <w:szCs w:val="24"/>
        </w:rPr>
        <w:lastRenderedPageBreak/>
        <w:t xml:space="preserve">faced with people telling them that they did not know Sinclair has a theatre program.  Opportunities that need exploring are the possibility of student housing, foundation donations, touring productions to grade and high schools, articulation agreements, and working with Sinclair’s Student Services to assist our students </w:t>
      </w:r>
      <w:r>
        <w:rPr>
          <w:rFonts w:ascii="Arial" w:hAnsi="Arial"/>
          <w:sz w:val="24"/>
          <w:szCs w:val="24"/>
        </w:rPr>
        <w:t>in balancing school, work and theatre production</w:t>
      </w:r>
      <w:r w:rsidR="00F6744D">
        <w:rPr>
          <w:rFonts w:ascii="Arial" w:hAnsi="Arial"/>
          <w:sz w:val="24"/>
          <w:szCs w:val="24"/>
        </w:rPr>
        <w:t xml:space="preserve"> commitments.</w:t>
      </w:r>
      <w:r w:rsidRPr="00272B86">
        <w:rPr>
          <w:rFonts w:ascii="Arial" w:hAnsi="Arial"/>
          <w:sz w:val="24"/>
          <w:szCs w:val="24"/>
        </w:rPr>
        <w:t xml:space="preserve">  </w:t>
      </w:r>
    </w:p>
    <w:p w14:paraId="09422642" w14:textId="77777777" w:rsidR="00053B9A" w:rsidRDefault="00053B9A" w:rsidP="00053B9A">
      <w:pPr>
        <w:tabs>
          <w:tab w:val="left" w:pos="1080"/>
        </w:tabs>
        <w:rPr>
          <w:rFonts w:ascii="Arial" w:hAnsi="Arial" w:cs="Arial"/>
          <w:sz w:val="24"/>
          <w:szCs w:val="24"/>
        </w:rPr>
      </w:pPr>
    </w:p>
    <w:p w14:paraId="49C26D52" w14:textId="77777777" w:rsidR="00053B9A" w:rsidRPr="00844384" w:rsidRDefault="00053B9A" w:rsidP="00053B9A">
      <w:pPr>
        <w:numPr>
          <w:ilvl w:val="0"/>
          <w:numId w:val="7"/>
        </w:numPr>
        <w:tabs>
          <w:tab w:val="num" w:pos="504"/>
        </w:tabs>
        <w:rPr>
          <w:rFonts w:ascii="Arial" w:hAnsi="Arial" w:cs="Arial"/>
          <w:b/>
          <w:color w:val="000000"/>
        </w:rPr>
      </w:pPr>
      <w:r w:rsidRPr="00844384">
        <w:rPr>
          <w:rFonts w:ascii="Arial" w:hAnsi="Arial" w:cs="Arial"/>
          <w:b/>
          <w:color w:val="000000"/>
        </w:rPr>
        <w:t>Statement of program learning outcomes and linkage to courses</w:t>
      </w:r>
    </w:p>
    <w:p w14:paraId="56CA84FE" w14:textId="77777777" w:rsidR="004F0AA4" w:rsidRDefault="00053B9A" w:rsidP="00053B9A">
      <w:pPr>
        <w:spacing w:after="120"/>
        <w:ind w:left="504"/>
        <w:rPr>
          <w:rFonts w:ascii="Arial" w:hAnsi="Arial" w:cs="Arial"/>
          <w:color w:val="000000"/>
          <w:sz w:val="20"/>
          <w:szCs w:val="20"/>
        </w:rPr>
      </w:pPr>
      <w:r w:rsidRPr="00844384">
        <w:rPr>
          <w:rFonts w:ascii="Arial" w:hAnsi="Arial" w:cs="Arial"/>
          <w:color w:val="000000"/>
          <w:sz w:val="20"/>
          <w:szCs w:val="20"/>
        </w:rPr>
        <w:t xml:space="preserve">Include the program outcomes for each program(s) in Section V. </w:t>
      </w:r>
    </w:p>
    <w:p w14:paraId="42E8B73C" w14:textId="5419CAEC" w:rsidR="00053B9A" w:rsidRPr="00014442" w:rsidRDefault="00F9359C" w:rsidP="00555138">
      <w:pPr>
        <w:spacing w:after="120"/>
        <w:rPr>
          <w:rFonts w:ascii="Arial" w:hAnsi="Arial" w:cs="Arial"/>
          <w:sz w:val="20"/>
          <w:szCs w:val="20"/>
        </w:rPr>
      </w:pPr>
      <w:r>
        <w:rPr>
          <w:rFonts w:ascii="Arial" w:hAnsi="Arial" w:cs="Arial"/>
          <w:color w:val="000000"/>
          <w:sz w:val="24"/>
          <w:szCs w:val="24"/>
        </w:rPr>
        <w:t xml:space="preserve">See </w:t>
      </w:r>
      <w:r w:rsidR="009E144C">
        <w:rPr>
          <w:rFonts w:ascii="Arial" w:hAnsi="Arial" w:cs="Arial"/>
          <w:color w:val="000000"/>
          <w:sz w:val="24"/>
          <w:szCs w:val="24"/>
        </w:rPr>
        <w:t xml:space="preserve">Appendix </w:t>
      </w:r>
      <w:r w:rsidR="009E144C">
        <w:rPr>
          <w:rFonts w:ascii="Arial" w:hAnsi="Arial" w:cs="Arial"/>
          <w:color w:val="000000"/>
          <w:sz w:val="20"/>
          <w:szCs w:val="20"/>
        </w:rPr>
        <w:t>D</w:t>
      </w:r>
      <w:r w:rsidR="00053B9A" w:rsidRPr="00844384">
        <w:rPr>
          <w:rFonts w:ascii="Arial" w:hAnsi="Arial" w:cs="Arial"/>
        </w:rPr>
        <w:tab/>
      </w:r>
      <w:r w:rsidR="00053B9A" w:rsidRPr="00844384">
        <w:rPr>
          <w:rFonts w:ascii="Arial" w:hAnsi="Arial" w:cs="Arial"/>
        </w:rPr>
        <w:fldChar w:fldCharType="begin">
          <w:ffData>
            <w:name w:val="Text1"/>
            <w:enabled/>
            <w:calcOnExit w:val="0"/>
            <w:textInput/>
          </w:ffData>
        </w:fldChar>
      </w:r>
      <w:r w:rsidR="00053B9A" w:rsidRPr="00844384">
        <w:rPr>
          <w:rFonts w:ascii="Arial" w:hAnsi="Arial" w:cs="Arial"/>
        </w:rPr>
        <w:instrText xml:space="preserve"> FORMTEXT </w:instrText>
      </w:r>
      <w:r w:rsidR="00053B9A" w:rsidRPr="00844384">
        <w:rPr>
          <w:rFonts w:ascii="Arial" w:hAnsi="Arial" w:cs="Arial"/>
        </w:rPr>
      </w:r>
      <w:r w:rsidR="00053B9A" w:rsidRPr="00844384">
        <w:rPr>
          <w:rFonts w:ascii="Arial" w:hAnsi="Arial" w:cs="Arial"/>
        </w:rPr>
        <w:fldChar w:fldCharType="separate"/>
      </w:r>
      <w:r w:rsidR="00053B9A">
        <w:rPr>
          <w:rFonts w:ascii="Arial" w:hAnsi="Arial" w:cs="Arial"/>
          <w:noProof/>
        </w:rPr>
        <w:t> </w:t>
      </w:r>
      <w:r w:rsidR="00053B9A">
        <w:rPr>
          <w:rFonts w:ascii="Arial" w:hAnsi="Arial" w:cs="Arial"/>
          <w:noProof/>
        </w:rPr>
        <w:t> </w:t>
      </w:r>
      <w:r w:rsidR="00053B9A">
        <w:rPr>
          <w:rFonts w:ascii="Arial" w:hAnsi="Arial" w:cs="Arial"/>
          <w:noProof/>
        </w:rPr>
        <w:t> </w:t>
      </w:r>
      <w:r w:rsidR="00053B9A">
        <w:rPr>
          <w:rFonts w:ascii="Arial" w:hAnsi="Arial" w:cs="Arial"/>
          <w:noProof/>
        </w:rPr>
        <w:t> </w:t>
      </w:r>
      <w:r w:rsidR="00053B9A">
        <w:rPr>
          <w:rFonts w:ascii="Arial" w:hAnsi="Arial" w:cs="Arial"/>
          <w:noProof/>
        </w:rPr>
        <w:t> </w:t>
      </w:r>
      <w:r w:rsidR="00053B9A" w:rsidRPr="00844384">
        <w:rPr>
          <w:rFonts w:ascii="Arial" w:hAnsi="Arial" w:cs="Arial"/>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4158"/>
      </w:tblGrid>
      <w:tr w:rsidR="00053B9A" w:rsidRPr="001527E7" w14:paraId="0F532439" w14:textId="77777777" w:rsidTr="008E7137">
        <w:tc>
          <w:tcPr>
            <w:tcW w:w="3978" w:type="dxa"/>
            <w:shd w:val="clear" w:color="auto" w:fill="auto"/>
          </w:tcPr>
          <w:p w14:paraId="74CA4778" w14:textId="77777777" w:rsidR="00053B9A" w:rsidRPr="001527E7" w:rsidRDefault="00053B9A" w:rsidP="008E7137">
            <w:pPr>
              <w:jc w:val="center"/>
              <w:rPr>
                <w:rFonts w:ascii="Arial" w:hAnsi="Arial" w:cs="Arial"/>
                <w:color w:val="000000"/>
                <w:sz w:val="24"/>
                <w:szCs w:val="24"/>
                <w:u w:val="single"/>
              </w:rPr>
            </w:pPr>
            <w:r w:rsidRPr="001527E7">
              <w:rPr>
                <w:rFonts w:ascii="Arial" w:hAnsi="Arial" w:cs="Arial"/>
                <w:color w:val="000000"/>
                <w:sz w:val="24"/>
                <w:szCs w:val="24"/>
                <w:u w:val="single"/>
              </w:rPr>
              <w:t>Program Outcomes</w:t>
            </w:r>
          </w:p>
        </w:tc>
        <w:tc>
          <w:tcPr>
            <w:tcW w:w="4158" w:type="dxa"/>
            <w:shd w:val="clear" w:color="auto" w:fill="auto"/>
          </w:tcPr>
          <w:p w14:paraId="0F24BC29" w14:textId="77777777" w:rsidR="00053B9A" w:rsidRPr="001527E7" w:rsidRDefault="00053B9A" w:rsidP="008E7137">
            <w:pPr>
              <w:jc w:val="center"/>
              <w:rPr>
                <w:rFonts w:ascii="Arial" w:hAnsi="Arial" w:cs="Arial"/>
                <w:u w:val="single"/>
              </w:rPr>
            </w:pPr>
            <w:r w:rsidRPr="001527E7">
              <w:rPr>
                <w:rFonts w:ascii="Arial" w:hAnsi="Arial" w:cs="Arial"/>
                <w:u w:val="single"/>
              </w:rPr>
              <w:t>Related Courses</w:t>
            </w:r>
          </w:p>
        </w:tc>
      </w:tr>
      <w:tr w:rsidR="00053B9A" w:rsidRPr="001527E7" w14:paraId="62CFDF37" w14:textId="77777777" w:rsidTr="008E7137">
        <w:tc>
          <w:tcPr>
            <w:tcW w:w="3978" w:type="dxa"/>
            <w:shd w:val="clear" w:color="auto" w:fill="auto"/>
          </w:tcPr>
          <w:p w14:paraId="03A16272" w14:textId="77777777" w:rsidR="00053B9A" w:rsidRPr="001527E7" w:rsidRDefault="00053B9A" w:rsidP="008E7137">
            <w:pPr>
              <w:rPr>
                <w:rFonts w:ascii="Arial" w:hAnsi="Arial" w:cs="Arial"/>
                <w:sz w:val="24"/>
                <w:szCs w:val="24"/>
              </w:rPr>
            </w:pPr>
            <w:r w:rsidRPr="001527E7">
              <w:rPr>
                <w:rFonts w:ascii="Arial" w:hAnsi="Arial" w:cs="Arial"/>
                <w:color w:val="000000"/>
                <w:sz w:val="24"/>
                <w:szCs w:val="24"/>
              </w:rPr>
              <w:t>Analyze a play's structure, character, themes &amp; production values</w:t>
            </w:r>
          </w:p>
        </w:tc>
        <w:tc>
          <w:tcPr>
            <w:tcW w:w="4158" w:type="dxa"/>
            <w:shd w:val="clear" w:color="auto" w:fill="auto"/>
          </w:tcPr>
          <w:p w14:paraId="614A6AAE" w14:textId="77777777" w:rsidR="00053B9A" w:rsidRPr="001527E7" w:rsidRDefault="00053B9A" w:rsidP="008E7137">
            <w:pPr>
              <w:rPr>
                <w:rFonts w:ascii="Arial" w:hAnsi="Arial" w:cs="Arial"/>
              </w:rPr>
            </w:pPr>
            <w:r w:rsidRPr="001527E7">
              <w:rPr>
                <w:rFonts w:ascii="Arial" w:hAnsi="Arial" w:cs="Arial"/>
              </w:rPr>
              <w:t>THE103105,108,111,112,113,115,125,</w:t>
            </w:r>
          </w:p>
          <w:p w14:paraId="7EEB890C" w14:textId="77777777" w:rsidR="00053B9A" w:rsidRPr="001527E7" w:rsidRDefault="00053B9A" w:rsidP="008E7137">
            <w:pPr>
              <w:rPr>
                <w:rFonts w:ascii="Arial" w:hAnsi="Arial" w:cs="Arial"/>
              </w:rPr>
            </w:pPr>
            <w:r w:rsidRPr="001527E7">
              <w:rPr>
                <w:rFonts w:ascii="Arial" w:hAnsi="Arial" w:cs="Arial"/>
              </w:rPr>
              <w:t>126,194/6/8,201,202,203,206,213,215,</w:t>
            </w:r>
          </w:p>
          <w:p w14:paraId="2CF58A85" w14:textId="77777777" w:rsidR="00053B9A" w:rsidRPr="001527E7" w:rsidRDefault="00053B9A" w:rsidP="008E7137">
            <w:pPr>
              <w:rPr>
                <w:rFonts w:ascii="Arial" w:hAnsi="Arial" w:cs="Arial"/>
              </w:rPr>
            </w:pPr>
            <w:r w:rsidRPr="001527E7">
              <w:rPr>
                <w:rFonts w:ascii="Arial" w:hAnsi="Arial" w:cs="Arial"/>
              </w:rPr>
              <w:t>220,240,296/8,299</w:t>
            </w:r>
          </w:p>
        </w:tc>
      </w:tr>
      <w:tr w:rsidR="00053B9A" w:rsidRPr="001527E7" w14:paraId="448DBD7C" w14:textId="77777777" w:rsidTr="008E7137">
        <w:tc>
          <w:tcPr>
            <w:tcW w:w="3978" w:type="dxa"/>
            <w:shd w:val="clear" w:color="auto" w:fill="auto"/>
          </w:tcPr>
          <w:p w14:paraId="5BB32515" w14:textId="77777777" w:rsidR="00053B9A" w:rsidRPr="001527E7" w:rsidRDefault="00053B9A" w:rsidP="008E7137">
            <w:pPr>
              <w:rPr>
                <w:rFonts w:ascii="Arial" w:hAnsi="Arial" w:cs="Arial"/>
                <w:sz w:val="24"/>
                <w:szCs w:val="24"/>
              </w:rPr>
            </w:pPr>
            <w:r w:rsidRPr="001527E7">
              <w:rPr>
                <w:rFonts w:ascii="Arial" w:hAnsi="Arial" w:cs="Arial"/>
                <w:color w:val="000000"/>
                <w:sz w:val="24"/>
                <w:szCs w:val="24"/>
              </w:rPr>
              <w:t>Differentiate among major periods in theatre history</w:t>
            </w:r>
          </w:p>
        </w:tc>
        <w:tc>
          <w:tcPr>
            <w:tcW w:w="4158" w:type="dxa"/>
            <w:shd w:val="clear" w:color="auto" w:fill="auto"/>
          </w:tcPr>
          <w:p w14:paraId="02A28A3F" w14:textId="77777777" w:rsidR="00053B9A" w:rsidRPr="001527E7" w:rsidRDefault="00053B9A" w:rsidP="008E7137">
            <w:pPr>
              <w:rPr>
                <w:rFonts w:ascii="Arial" w:hAnsi="Arial" w:cs="Arial"/>
              </w:rPr>
            </w:pPr>
            <w:r w:rsidRPr="001527E7">
              <w:rPr>
                <w:rFonts w:ascii="Arial" w:hAnsi="Arial" w:cs="Arial"/>
              </w:rPr>
              <w:t>THE105,106,109,111,112,113,115,125</w:t>
            </w:r>
          </w:p>
          <w:p w14:paraId="309E50C7" w14:textId="77777777" w:rsidR="00053B9A" w:rsidRPr="001527E7" w:rsidRDefault="00053B9A" w:rsidP="008E7137">
            <w:pPr>
              <w:rPr>
                <w:rFonts w:ascii="Arial" w:hAnsi="Arial" w:cs="Arial"/>
              </w:rPr>
            </w:pPr>
            <w:r w:rsidRPr="001527E7">
              <w:rPr>
                <w:rFonts w:ascii="Arial" w:hAnsi="Arial" w:cs="Arial"/>
              </w:rPr>
              <w:t>201,202,203,206,213,215,299</w:t>
            </w:r>
          </w:p>
        </w:tc>
      </w:tr>
      <w:tr w:rsidR="00053B9A" w:rsidRPr="001527E7" w14:paraId="75EB1313" w14:textId="77777777" w:rsidTr="008E7137">
        <w:tc>
          <w:tcPr>
            <w:tcW w:w="3978" w:type="dxa"/>
            <w:shd w:val="clear" w:color="auto" w:fill="auto"/>
          </w:tcPr>
          <w:p w14:paraId="0CAB0AB4" w14:textId="77777777" w:rsidR="00053B9A" w:rsidRPr="001527E7" w:rsidRDefault="00053B9A" w:rsidP="008E7137">
            <w:pPr>
              <w:rPr>
                <w:rFonts w:ascii="Arial" w:hAnsi="Arial" w:cs="Arial"/>
                <w:sz w:val="24"/>
                <w:szCs w:val="24"/>
              </w:rPr>
            </w:pPr>
            <w:r w:rsidRPr="001527E7">
              <w:rPr>
                <w:rFonts w:ascii="Arial" w:hAnsi="Arial" w:cs="Arial"/>
                <w:color w:val="000000"/>
                <w:sz w:val="24"/>
                <w:szCs w:val="24"/>
              </w:rPr>
              <w:t>Competency in at least two areas within the field of theatre</w:t>
            </w:r>
          </w:p>
        </w:tc>
        <w:tc>
          <w:tcPr>
            <w:tcW w:w="4158" w:type="dxa"/>
            <w:shd w:val="clear" w:color="auto" w:fill="auto"/>
          </w:tcPr>
          <w:p w14:paraId="18C647E7" w14:textId="77777777" w:rsidR="00053B9A" w:rsidRPr="001527E7" w:rsidRDefault="00053B9A" w:rsidP="008E7137">
            <w:pPr>
              <w:rPr>
                <w:rFonts w:ascii="Arial" w:hAnsi="Arial" w:cs="Arial"/>
              </w:rPr>
            </w:pPr>
            <w:r>
              <w:rPr>
                <w:rFonts w:ascii="Arial" w:hAnsi="Arial" w:cs="Arial"/>
              </w:rPr>
              <w:t>THE</w:t>
            </w:r>
            <w:r w:rsidRPr="001527E7">
              <w:rPr>
                <w:rFonts w:ascii="Arial" w:hAnsi="Arial" w:cs="Arial"/>
              </w:rPr>
              <w:t>106,107,108,109,111,112,113</w:t>
            </w:r>
          </w:p>
          <w:p w14:paraId="09C1185A" w14:textId="77777777" w:rsidR="00053B9A" w:rsidRPr="001527E7" w:rsidRDefault="00053B9A" w:rsidP="008E7137">
            <w:pPr>
              <w:rPr>
                <w:rFonts w:ascii="Arial" w:hAnsi="Arial" w:cs="Arial"/>
              </w:rPr>
            </w:pPr>
            <w:r w:rsidRPr="001527E7">
              <w:rPr>
                <w:rFonts w:ascii="Arial" w:hAnsi="Arial" w:cs="Arial"/>
              </w:rPr>
              <w:t>115,117,125,126,127,194/6/8,206,213,</w:t>
            </w:r>
          </w:p>
          <w:p w14:paraId="4FCFE759" w14:textId="77777777" w:rsidR="00053B9A" w:rsidRPr="001527E7" w:rsidRDefault="00053B9A" w:rsidP="008E7137">
            <w:pPr>
              <w:rPr>
                <w:rFonts w:ascii="Arial" w:hAnsi="Arial" w:cs="Arial"/>
              </w:rPr>
            </w:pPr>
            <w:r w:rsidRPr="001527E7">
              <w:rPr>
                <w:rFonts w:ascii="Arial" w:hAnsi="Arial" w:cs="Arial"/>
              </w:rPr>
              <w:t>215,220,240,296/8,299</w:t>
            </w:r>
          </w:p>
        </w:tc>
      </w:tr>
      <w:tr w:rsidR="00053B9A" w:rsidRPr="001527E7" w14:paraId="04390D9A" w14:textId="77777777" w:rsidTr="008E7137">
        <w:trPr>
          <w:trHeight w:val="791"/>
        </w:trPr>
        <w:tc>
          <w:tcPr>
            <w:tcW w:w="3978" w:type="dxa"/>
            <w:shd w:val="clear" w:color="auto" w:fill="auto"/>
          </w:tcPr>
          <w:p w14:paraId="5647C69F" w14:textId="77777777" w:rsidR="00053B9A" w:rsidRPr="001527E7" w:rsidRDefault="00053B9A" w:rsidP="008E7137">
            <w:pPr>
              <w:rPr>
                <w:rFonts w:ascii="Arial" w:hAnsi="Arial" w:cs="Arial"/>
                <w:sz w:val="24"/>
                <w:szCs w:val="24"/>
              </w:rPr>
            </w:pPr>
            <w:r w:rsidRPr="001527E7">
              <w:rPr>
                <w:rFonts w:ascii="Arial" w:hAnsi="Arial" w:cs="Arial"/>
                <w:color w:val="000000"/>
                <w:sz w:val="24"/>
                <w:szCs w:val="24"/>
              </w:rPr>
              <w:t>Evaluate Contribution of the director, actors, designers and technical crew</w:t>
            </w:r>
          </w:p>
        </w:tc>
        <w:tc>
          <w:tcPr>
            <w:tcW w:w="4158" w:type="dxa"/>
            <w:shd w:val="clear" w:color="auto" w:fill="auto"/>
          </w:tcPr>
          <w:p w14:paraId="1A9BB262" w14:textId="77777777" w:rsidR="00053B9A" w:rsidRPr="001527E7" w:rsidRDefault="00053B9A" w:rsidP="008E7137">
            <w:pPr>
              <w:rPr>
                <w:rFonts w:ascii="Arial" w:hAnsi="Arial" w:cs="Arial"/>
              </w:rPr>
            </w:pPr>
            <w:r w:rsidRPr="001527E7">
              <w:rPr>
                <w:rFonts w:ascii="Arial" w:hAnsi="Arial" w:cs="Arial"/>
              </w:rPr>
              <w:t>THE103,105,106,107,108,111,112,113</w:t>
            </w:r>
          </w:p>
          <w:p w14:paraId="62170D4D" w14:textId="77777777" w:rsidR="00053B9A" w:rsidRPr="001527E7" w:rsidRDefault="00053B9A" w:rsidP="008E7137">
            <w:pPr>
              <w:rPr>
                <w:rFonts w:ascii="Arial" w:hAnsi="Arial" w:cs="Arial"/>
              </w:rPr>
            </w:pPr>
            <w:r w:rsidRPr="001527E7">
              <w:rPr>
                <w:rFonts w:ascii="Arial" w:hAnsi="Arial" w:cs="Arial"/>
              </w:rPr>
              <w:t>115,117,125,126,127,194/6/8,201,202,</w:t>
            </w:r>
          </w:p>
          <w:p w14:paraId="2966298D" w14:textId="77777777" w:rsidR="00053B9A" w:rsidRPr="001527E7" w:rsidRDefault="00053B9A" w:rsidP="008E7137">
            <w:pPr>
              <w:rPr>
                <w:rFonts w:ascii="Arial" w:hAnsi="Arial" w:cs="Arial"/>
              </w:rPr>
            </w:pPr>
            <w:r w:rsidRPr="001527E7">
              <w:rPr>
                <w:rFonts w:ascii="Arial" w:hAnsi="Arial" w:cs="Arial"/>
              </w:rPr>
              <w:t>203,206,213,215,220,240,2896/8,299</w:t>
            </w:r>
          </w:p>
          <w:p w14:paraId="4F54D340" w14:textId="77777777" w:rsidR="00053B9A" w:rsidRPr="001527E7" w:rsidRDefault="00053B9A" w:rsidP="008E7137">
            <w:pPr>
              <w:rPr>
                <w:rFonts w:ascii="Arial" w:hAnsi="Arial" w:cs="Arial"/>
              </w:rPr>
            </w:pPr>
            <w:r w:rsidRPr="001527E7">
              <w:rPr>
                <w:rFonts w:ascii="Arial" w:hAnsi="Arial" w:cs="Arial"/>
              </w:rPr>
              <w:t xml:space="preserve"> </w:t>
            </w:r>
          </w:p>
        </w:tc>
      </w:tr>
      <w:tr w:rsidR="00053B9A" w:rsidRPr="001527E7" w14:paraId="220C72D1" w14:textId="77777777" w:rsidTr="008E7137">
        <w:tc>
          <w:tcPr>
            <w:tcW w:w="3978" w:type="dxa"/>
            <w:shd w:val="clear" w:color="auto" w:fill="auto"/>
          </w:tcPr>
          <w:p w14:paraId="1BCB8E23" w14:textId="77777777" w:rsidR="00053B9A" w:rsidRPr="001527E7" w:rsidRDefault="00053B9A" w:rsidP="008E7137">
            <w:pPr>
              <w:rPr>
                <w:rFonts w:ascii="Arial" w:hAnsi="Arial" w:cs="Arial"/>
                <w:sz w:val="24"/>
                <w:szCs w:val="24"/>
              </w:rPr>
            </w:pPr>
            <w:r w:rsidRPr="001527E7">
              <w:rPr>
                <w:rFonts w:ascii="Arial" w:hAnsi="Arial" w:cs="Arial"/>
                <w:color w:val="000000"/>
                <w:sz w:val="24"/>
                <w:szCs w:val="24"/>
              </w:rPr>
              <w:t>Competency with basic audition &amp; performance techniques (Performance Only)</w:t>
            </w:r>
          </w:p>
        </w:tc>
        <w:tc>
          <w:tcPr>
            <w:tcW w:w="4158" w:type="dxa"/>
            <w:shd w:val="clear" w:color="auto" w:fill="auto"/>
          </w:tcPr>
          <w:p w14:paraId="6B18893D" w14:textId="77777777" w:rsidR="00053B9A" w:rsidRPr="001527E7" w:rsidRDefault="00053B9A" w:rsidP="008E7137">
            <w:pPr>
              <w:rPr>
                <w:rFonts w:ascii="Arial" w:hAnsi="Arial" w:cs="Arial"/>
              </w:rPr>
            </w:pPr>
            <w:r w:rsidRPr="001527E7">
              <w:rPr>
                <w:rFonts w:ascii="Arial" w:hAnsi="Arial" w:cs="Arial"/>
              </w:rPr>
              <w:t>THE103,108,109,111,112,113,213,215,</w:t>
            </w:r>
          </w:p>
          <w:p w14:paraId="2755CFAA" w14:textId="77777777" w:rsidR="00053B9A" w:rsidRPr="001527E7" w:rsidRDefault="00053B9A" w:rsidP="008E7137">
            <w:pPr>
              <w:rPr>
                <w:rFonts w:ascii="Arial" w:hAnsi="Arial" w:cs="Arial"/>
              </w:rPr>
            </w:pPr>
            <w:r w:rsidRPr="001527E7">
              <w:rPr>
                <w:rFonts w:ascii="Arial" w:hAnsi="Arial" w:cs="Arial"/>
              </w:rPr>
              <w:t>299</w:t>
            </w:r>
          </w:p>
        </w:tc>
      </w:tr>
      <w:tr w:rsidR="00053B9A" w:rsidRPr="001527E7" w14:paraId="1877A732" w14:textId="77777777" w:rsidTr="008E7137">
        <w:trPr>
          <w:trHeight w:val="827"/>
        </w:trPr>
        <w:tc>
          <w:tcPr>
            <w:tcW w:w="3978" w:type="dxa"/>
            <w:shd w:val="clear" w:color="auto" w:fill="auto"/>
          </w:tcPr>
          <w:p w14:paraId="529D8F65" w14:textId="7A5A9302" w:rsidR="00053B9A" w:rsidRPr="001527E7" w:rsidRDefault="00053B9A" w:rsidP="008E7137">
            <w:pPr>
              <w:widowControl w:val="0"/>
              <w:tabs>
                <w:tab w:val="left" w:pos="220"/>
                <w:tab w:val="left" w:pos="720"/>
              </w:tabs>
              <w:autoSpaceDE w:val="0"/>
              <w:autoSpaceDN w:val="0"/>
              <w:adjustRightInd w:val="0"/>
              <w:spacing w:after="240"/>
              <w:rPr>
                <w:rFonts w:ascii="Arial" w:hAnsi="Arial" w:cs="Arial"/>
                <w:sz w:val="24"/>
                <w:szCs w:val="24"/>
              </w:rPr>
            </w:pPr>
            <w:r w:rsidRPr="001527E7">
              <w:rPr>
                <w:rFonts w:ascii="Arial" w:hAnsi="Arial" w:cs="Arial"/>
                <w:sz w:val="24"/>
                <w:szCs w:val="24"/>
              </w:rPr>
              <w:t>Competency with the basic skills nee</w:t>
            </w:r>
            <w:r w:rsidR="003C50F1">
              <w:rPr>
                <w:rFonts w:ascii="Arial" w:hAnsi="Arial" w:cs="Arial"/>
                <w:sz w:val="24"/>
                <w:szCs w:val="24"/>
              </w:rPr>
              <w:t xml:space="preserve">ded in theatre technology as a </w:t>
            </w:r>
            <w:r w:rsidRPr="001527E7">
              <w:rPr>
                <w:rFonts w:ascii="Arial" w:hAnsi="Arial" w:cs="Arial"/>
                <w:sz w:val="24"/>
                <w:szCs w:val="24"/>
              </w:rPr>
              <w:t>technician or crew member (Technology Only)</w:t>
            </w:r>
          </w:p>
        </w:tc>
        <w:tc>
          <w:tcPr>
            <w:tcW w:w="4158" w:type="dxa"/>
            <w:shd w:val="clear" w:color="auto" w:fill="auto"/>
          </w:tcPr>
          <w:p w14:paraId="0192FCDF" w14:textId="77777777" w:rsidR="00053B9A" w:rsidRPr="001527E7" w:rsidRDefault="00053B9A" w:rsidP="008E7137">
            <w:pPr>
              <w:rPr>
                <w:rFonts w:ascii="Arial" w:hAnsi="Arial" w:cs="Arial"/>
              </w:rPr>
            </w:pPr>
            <w:r w:rsidRPr="001527E7">
              <w:rPr>
                <w:rFonts w:ascii="Arial" w:hAnsi="Arial" w:cs="Arial"/>
              </w:rPr>
              <w:t>THE106,107,115,117,125,126,127,</w:t>
            </w:r>
          </w:p>
          <w:p w14:paraId="7EFBAF0E" w14:textId="77777777" w:rsidR="00053B9A" w:rsidRPr="001527E7" w:rsidRDefault="00053B9A" w:rsidP="008E7137">
            <w:pPr>
              <w:rPr>
                <w:rFonts w:ascii="Arial" w:hAnsi="Arial" w:cs="Arial"/>
              </w:rPr>
            </w:pPr>
            <w:r>
              <w:rPr>
                <w:rFonts w:ascii="Arial" w:hAnsi="Arial" w:cs="Arial"/>
              </w:rPr>
              <w:t>129,</w:t>
            </w:r>
            <w:r w:rsidRPr="001527E7">
              <w:rPr>
                <w:rFonts w:ascii="Arial" w:hAnsi="Arial" w:cs="Arial"/>
              </w:rPr>
              <w:t xml:space="preserve">194/6/8, 220,240,296/8 </w:t>
            </w:r>
          </w:p>
        </w:tc>
      </w:tr>
    </w:tbl>
    <w:p w14:paraId="4155F8F7" w14:textId="77777777" w:rsidR="00053B9A" w:rsidRDefault="00053B9A" w:rsidP="00053B9A">
      <w:pPr>
        <w:rPr>
          <w:rFonts w:ascii="Arial" w:hAnsi="Arial" w:cs="Arial"/>
        </w:rPr>
      </w:pPr>
    </w:p>
    <w:p w14:paraId="1A3CE05E" w14:textId="77777777" w:rsidR="00053B9A" w:rsidRPr="00844384" w:rsidRDefault="00053B9A" w:rsidP="00053B9A">
      <w:pPr>
        <w:rPr>
          <w:rFonts w:ascii="Arial" w:hAnsi="Arial" w:cs="Arial"/>
        </w:rPr>
      </w:pPr>
    </w:p>
    <w:p w14:paraId="2C783850" w14:textId="77777777" w:rsidR="00053B9A" w:rsidRPr="00844384" w:rsidRDefault="00053B9A" w:rsidP="00053B9A">
      <w:pPr>
        <w:numPr>
          <w:ilvl w:val="0"/>
          <w:numId w:val="7"/>
        </w:numPr>
        <w:tabs>
          <w:tab w:val="num" w:pos="504"/>
        </w:tabs>
        <w:rPr>
          <w:rFonts w:ascii="Arial" w:hAnsi="Arial" w:cs="Arial"/>
          <w:b/>
        </w:rPr>
      </w:pPr>
      <w:r w:rsidRPr="00844384">
        <w:rPr>
          <w:rFonts w:ascii="Arial" w:hAnsi="Arial" w:cs="Arial"/>
          <w:b/>
        </w:rPr>
        <w:t>Admission requirements</w:t>
      </w:r>
    </w:p>
    <w:p w14:paraId="1B151774" w14:textId="77777777" w:rsidR="00053B9A" w:rsidRPr="00785579" w:rsidRDefault="00053B9A" w:rsidP="00053B9A">
      <w:pPr>
        <w:spacing w:after="120"/>
        <w:ind w:left="504"/>
        <w:rPr>
          <w:rFonts w:ascii="Arial" w:hAnsi="Arial" w:cs="Arial"/>
          <w:sz w:val="20"/>
          <w:szCs w:val="20"/>
        </w:rPr>
      </w:pPr>
      <w:r w:rsidRPr="00844384">
        <w:rPr>
          <w:rFonts w:ascii="Arial" w:hAnsi="Arial" w:cs="Arial"/>
          <w:color w:val="000000"/>
          <w:sz w:val="20"/>
          <w:szCs w:val="20"/>
        </w:rPr>
        <w:t>List any admission requirements specific to the department/program. How well have these requirements served the goals of the department/program?  Are any changes in these requirements anticipated?  If so, what is the rationale for these changes?</w:t>
      </w:r>
    </w:p>
    <w:p w14:paraId="13316E12" w14:textId="77777777" w:rsidR="00053B9A" w:rsidRPr="00633033" w:rsidRDefault="00053B9A" w:rsidP="00053B9A">
      <w:pPr>
        <w:tabs>
          <w:tab w:val="left" w:pos="1080"/>
        </w:tabs>
        <w:rPr>
          <w:rFonts w:ascii="Arial" w:hAnsi="Arial" w:cs="Arial"/>
          <w:sz w:val="24"/>
          <w:szCs w:val="24"/>
        </w:rPr>
      </w:pPr>
      <w:r w:rsidRPr="00633033">
        <w:rPr>
          <w:rFonts w:ascii="Arial" w:hAnsi="Arial" w:cs="Arial"/>
          <w:sz w:val="24"/>
          <w:szCs w:val="24"/>
        </w:rPr>
        <w:t>There are currently no admission requirements to the department.</w:t>
      </w:r>
    </w:p>
    <w:p w14:paraId="6A587377" w14:textId="77777777" w:rsidR="00053B9A" w:rsidRDefault="00053B9A" w:rsidP="00053B9A">
      <w:pPr>
        <w:tabs>
          <w:tab w:val="left" w:pos="1080"/>
        </w:tabs>
        <w:rPr>
          <w:rFonts w:ascii="Arial" w:hAnsi="Arial" w:cs="Arial"/>
          <w:sz w:val="24"/>
          <w:szCs w:val="24"/>
        </w:rPr>
      </w:pPr>
      <w:r w:rsidRPr="00633033">
        <w:rPr>
          <w:rFonts w:ascii="Arial" w:hAnsi="Arial" w:cs="Arial"/>
          <w:sz w:val="24"/>
          <w:szCs w:val="24"/>
        </w:rPr>
        <w:t>As a department that gets many students who think</w:t>
      </w:r>
      <w:r>
        <w:rPr>
          <w:rFonts w:ascii="Arial" w:hAnsi="Arial" w:cs="Arial"/>
          <w:sz w:val="24"/>
          <w:szCs w:val="24"/>
        </w:rPr>
        <w:t xml:space="preserve"> they want to major in theatre before understanding the enormous commitment level, </w:t>
      </w:r>
      <w:r w:rsidRPr="00633033">
        <w:rPr>
          <w:rFonts w:ascii="Arial" w:hAnsi="Arial" w:cs="Arial"/>
          <w:sz w:val="24"/>
          <w:szCs w:val="24"/>
        </w:rPr>
        <w:t>we would like to st</w:t>
      </w:r>
      <w:r>
        <w:rPr>
          <w:rFonts w:ascii="Arial" w:hAnsi="Arial" w:cs="Arial"/>
          <w:sz w:val="24"/>
          <w:szCs w:val="24"/>
        </w:rPr>
        <w:t>rengthen our current approach to</w:t>
      </w:r>
      <w:r w:rsidRPr="00633033">
        <w:rPr>
          <w:rFonts w:ascii="Arial" w:hAnsi="Arial" w:cs="Arial"/>
          <w:sz w:val="24"/>
          <w:szCs w:val="24"/>
        </w:rPr>
        <w:t xml:space="preserve"> meeting with all prospective theatre majors. Currently</w:t>
      </w:r>
      <w:r>
        <w:rPr>
          <w:rFonts w:ascii="Arial" w:hAnsi="Arial" w:cs="Arial"/>
          <w:sz w:val="24"/>
          <w:szCs w:val="24"/>
        </w:rPr>
        <w:t>,</w:t>
      </w:r>
      <w:r w:rsidRPr="00633033">
        <w:rPr>
          <w:rFonts w:ascii="Arial" w:hAnsi="Arial" w:cs="Arial"/>
          <w:sz w:val="24"/>
          <w:szCs w:val="24"/>
        </w:rPr>
        <w:t xml:space="preserve"> we </w:t>
      </w:r>
      <w:r>
        <w:rPr>
          <w:rFonts w:ascii="Arial" w:hAnsi="Arial" w:cs="Arial"/>
          <w:sz w:val="24"/>
          <w:szCs w:val="24"/>
        </w:rPr>
        <w:t xml:space="preserve">have established a system with the </w:t>
      </w:r>
      <w:r w:rsidRPr="00633033">
        <w:rPr>
          <w:rFonts w:ascii="Arial" w:hAnsi="Arial" w:cs="Arial"/>
          <w:sz w:val="24"/>
          <w:szCs w:val="24"/>
        </w:rPr>
        <w:t xml:space="preserve">advising office </w:t>
      </w:r>
      <w:r>
        <w:rPr>
          <w:rFonts w:ascii="Arial" w:hAnsi="Arial" w:cs="Arial"/>
          <w:sz w:val="24"/>
          <w:szCs w:val="24"/>
        </w:rPr>
        <w:t xml:space="preserve">in which they send </w:t>
      </w:r>
      <w:r w:rsidRPr="00633033">
        <w:rPr>
          <w:rFonts w:ascii="Arial" w:hAnsi="Arial" w:cs="Arial"/>
          <w:sz w:val="24"/>
          <w:szCs w:val="24"/>
        </w:rPr>
        <w:t xml:space="preserve">all prospective theatre majors to our department as a first step for students expressing interest in being a theatre major. This </w:t>
      </w:r>
      <w:r>
        <w:rPr>
          <w:rFonts w:ascii="Arial" w:hAnsi="Arial" w:cs="Arial"/>
          <w:sz w:val="24"/>
          <w:szCs w:val="24"/>
        </w:rPr>
        <w:t xml:space="preserve">arrangement </w:t>
      </w:r>
      <w:r w:rsidRPr="00633033">
        <w:rPr>
          <w:rFonts w:ascii="Arial" w:hAnsi="Arial" w:cs="Arial"/>
          <w:sz w:val="24"/>
          <w:szCs w:val="24"/>
        </w:rPr>
        <w:t>gives us an opportunity to meet with these students to help guide them into the bes</w:t>
      </w:r>
      <w:r>
        <w:rPr>
          <w:rFonts w:ascii="Arial" w:hAnsi="Arial" w:cs="Arial"/>
          <w:sz w:val="24"/>
          <w:szCs w:val="24"/>
        </w:rPr>
        <w:t>t classes for their interest,</w:t>
      </w:r>
      <w:r w:rsidRPr="00633033">
        <w:rPr>
          <w:rFonts w:ascii="Arial" w:hAnsi="Arial" w:cs="Arial"/>
          <w:sz w:val="24"/>
          <w:szCs w:val="24"/>
        </w:rPr>
        <w:t xml:space="preserve"> background</w:t>
      </w:r>
      <w:r>
        <w:rPr>
          <w:rFonts w:ascii="Arial" w:hAnsi="Arial" w:cs="Arial"/>
          <w:sz w:val="24"/>
          <w:szCs w:val="24"/>
        </w:rPr>
        <w:t xml:space="preserve"> and goals, allowing us to find </w:t>
      </w:r>
      <w:r w:rsidRPr="006408EC">
        <w:rPr>
          <w:rFonts w:ascii="Arial" w:hAnsi="Arial" w:cs="Arial"/>
          <w:sz w:val="24"/>
          <w:szCs w:val="24"/>
        </w:rPr>
        <w:t xml:space="preserve">a balance between opening the doors to all who </w:t>
      </w:r>
      <w:r w:rsidRPr="006408EC">
        <w:rPr>
          <w:rFonts w:ascii="Arial" w:hAnsi="Arial" w:cs="Arial"/>
          <w:sz w:val="24"/>
          <w:szCs w:val="24"/>
        </w:rPr>
        <w:lastRenderedPageBreak/>
        <w:t xml:space="preserve">think they want </w:t>
      </w:r>
      <w:r>
        <w:rPr>
          <w:rFonts w:ascii="Arial" w:hAnsi="Arial" w:cs="Arial"/>
          <w:sz w:val="24"/>
          <w:szCs w:val="24"/>
        </w:rPr>
        <w:t>a career in theatre, yet providing</w:t>
      </w:r>
      <w:r w:rsidRPr="006408EC">
        <w:rPr>
          <w:rFonts w:ascii="Arial" w:hAnsi="Arial" w:cs="Arial"/>
          <w:sz w:val="24"/>
          <w:szCs w:val="24"/>
        </w:rPr>
        <w:t xml:space="preserve"> students the opportunity to make an informed decision about this career. </w:t>
      </w:r>
    </w:p>
    <w:p w14:paraId="20052317" w14:textId="77777777" w:rsidR="007C3B14" w:rsidRPr="006408EC" w:rsidRDefault="007C3B14" w:rsidP="00053B9A">
      <w:pPr>
        <w:tabs>
          <w:tab w:val="left" w:pos="1080"/>
        </w:tabs>
        <w:rPr>
          <w:rFonts w:ascii="Arial" w:hAnsi="Arial" w:cs="Arial"/>
          <w:sz w:val="24"/>
          <w:szCs w:val="24"/>
        </w:rPr>
      </w:pPr>
    </w:p>
    <w:p w14:paraId="5E528EA5" w14:textId="493CDA25" w:rsidR="00053B9A" w:rsidRDefault="00053B9A" w:rsidP="00053B9A">
      <w:pPr>
        <w:tabs>
          <w:tab w:val="left" w:pos="1080"/>
        </w:tabs>
        <w:rPr>
          <w:rFonts w:ascii="Arial" w:hAnsi="Arial" w:cs="Arial"/>
          <w:sz w:val="24"/>
          <w:szCs w:val="24"/>
        </w:rPr>
      </w:pPr>
      <w:r>
        <w:rPr>
          <w:rFonts w:ascii="Arial" w:hAnsi="Arial" w:cs="Arial"/>
          <w:sz w:val="24"/>
          <w:szCs w:val="24"/>
        </w:rPr>
        <w:t>Changes in our</w:t>
      </w:r>
      <w:r w:rsidRPr="00633033">
        <w:rPr>
          <w:rFonts w:ascii="Arial" w:hAnsi="Arial" w:cs="Arial"/>
          <w:sz w:val="24"/>
          <w:szCs w:val="24"/>
        </w:rPr>
        <w:t xml:space="preserve"> curriculum</w:t>
      </w:r>
      <w:r>
        <w:rPr>
          <w:rFonts w:ascii="Arial" w:hAnsi="Arial" w:cs="Arial"/>
          <w:sz w:val="24"/>
          <w:szCs w:val="24"/>
        </w:rPr>
        <w:t xml:space="preserve">, through </w:t>
      </w:r>
      <w:r w:rsidR="009E144C">
        <w:rPr>
          <w:rFonts w:ascii="Arial" w:hAnsi="Arial" w:cs="Arial"/>
          <w:sz w:val="24"/>
          <w:szCs w:val="24"/>
        </w:rPr>
        <w:t>the semester conversion process</w:t>
      </w:r>
      <w:r w:rsidR="00D974D4">
        <w:rPr>
          <w:rFonts w:ascii="Arial" w:hAnsi="Arial" w:cs="Arial"/>
          <w:sz w:val="24"/>
          <w:szCs w:val="24"/>
        </w:rPr>
        <w:t>,</w:t>
      </w:r>
      <w:r>
        <w:rPr>
          <w:rFonts w:ascii="Arial" w:hAnsi="Arial" w:cs="Arial"/>
          <w:sz w:val="24"/>
          <w:szCs w:val="24"/>
        </w:rPr>
        <w:t xml:space="preserve"> </w:t>
      </w:r>
      <w:r w:rsidR="003C50F1">
        <w:rPr>
          <w:rFonts w:ascii="Arial" w:hAnsi="Arial" w:cs="Arial"/>
          <w:sz w:val="24"/>
          <w:szCs w:val="24"/>
        </w:rPr>
        <w:t>now provide</w:t>
      </w:r>
      <w:r>
        <w:rPr>
          <w:rFonts w:ascii="Arial" w:hAnsi="Arial" w:cs="Arial"/>
          <w:sz w:val="24"/>
          <w:szCs w:val="24"/>
        </w:rPr>
        <w:t xml:space="preserve"> an</w:t>
      </w:r>
      <w:r w:rsidRPr="00633033">
        <w:rPr>
          <w:rFonts w:ascii="Arial" w:hAnsi="Arial" w:cs="Arial"/>
          <w:sz w:val="24"/>
          <w:szCs w:val="24"/>
        </w:rPr>
        <w:t xml:space="preserve"> opportunity for students who think they want to major in theatre, but have no experience in theatre and are not aware of the work and commitment involved. The classes are: THE1101 Theatre Appreciation, which gives students an overview of ‘what is theatre’, THE1103</w:t>
      </w:r>
      <w:r>
        <w:rPr>
          <w:rFonts w:ascii="Arial" w:hAnsi="Arial" w:cs="Arial"/>
          <w:sz w:val="24"/>
          <w:szCs w:val="24"/>
        </w:rPr>
        <w:t xml:space="preserve"> Acting for the N</w:t>
      </w:r>
      <w:r w:rsidRPr="00633033">
        <w:rPr>
          <w:rFonts w:ascii="Arial" w:hAnsi="Arial" w:cs="Arial"/>
          <w:sz w:val="24"/>
          <w:szCs w:val="24"/>
        </w:rPr>
        <w:t>o</w:t>
      </w:r>
      <w:r>
        <w:rPr>
          <w:rFonts w:ascii="Arial" w:hAnsi="Arial" w:cs="Arial"/>
          <w:sz w:val="24"/>
          <w:szCs w:val="24"/>
        </w:rPr>
        <w:t>n-Major, which gives students an</w:t>
      </w:r>
      <w:r w:rsidRPr="00633033">
        <w:rPr>
          <w:rFonts w:ascii="Arial" w:hAnsi="Arial" w:cs="Arial"/>
          <w:sz w:val="24"/>
          <w:szCs w:val="24"/>
        </w:rPr>
        <w:t xml:space="preserve"> experience in performing in front of their classroom audience and THE1194 </w:t>
      </w:r>
      <w:r w:rsidR="00206485">
        <w:rPr>
          <w:rFonts w:ascii="Arial" w:hAnsi="Arial" w:cs="Arial"/>
          <w:sz w:val="24"/>
          <w:szCs w:val="24"/>
        </w:rPr>
        <w:t>Applied Theatre Technology</w:t>
      </w:r>
      <w:r w:rsidRPr="00633033">
        <w:rPr>
          <w:rFonts w:ascii="Arial" w:hAnsi="Arial" w:cs="Arial"/>
          <w:sz w:val="24"/>
          <w:szCs w:val="24"/>
        </w:rPr>
        <w:t xml:space="preserve">, which gives students an opportunity to see the commitment involved in performing the duties </w:t>
      </w:r>
      <w:r>
        <w:rPr>
          <w:rFonts w:ascii="Arial" w:hAnsi="Arial" w:cs="Arial"/>
          <w:sz w:val="24"/>
          <w:szCs w:val="24"/>
        </w:rPr>
        <w:t xml:space="preserve">of the crew on </w:t>
      </w:r>
      <w:r w:rsidRPr="00633033">
        <w:rPr>
          <w:rFonts w:ascii="Arial" w:hAnsi="Arial" w:cs="Arial"/>
          <w:sz w:val="24"/>
          <w:szCs w:val="24"/>
        </w:rPr>
        <w:t xml:space="preserve">a realized production. </w:t>
      </w:r>
    </w:p>
    <w:p w14:paraId="203737CB" w14:textId="4461E428" w:rsidR="00053B9A" w:rsidRPr="001E041D" w:rsidRDefault="00053B9A" w:rsidP="00053B9A">
      <w:pPr>
        <w:tabs>
          <w:tab w:val="left" w:pos="1080"/>
        </w:tabs>
        <w:rPr>
          <w:rFonts w:ascii="Arial" w:hAnsi="Arial" w:cs="Arial"/>
          <w:sz w:val="24"/>
          <w:szCs w:val="24"/>
        </w:rPr>
      </w:pPr>
      <w:r>
        <w:rPr>
          <w:rFonts w:ascii="Arial" w:hAnsi="Arial" w:cs="Arial"/>
          <w:sz w:val="24"/>
          <w:szCs w:val="24"/>
        </w:rPr>
        <w:t xml:space="preserve">We often struggle with getting the message to all academic advisors to send prospective theatre majors to the department. So, one way to help with this process was to put </w:t>
      </w:r>
      <w:r w:rsidRPr="00164A6F">
        <w:rPr>
          <w:rFonts w:ascii="Arial" w:hAnsi="Arial" w:cs="Arial"/>
          <w:i/>
          <w:sz w:val="24"/>
          <w:szCs w:val="24"/>
        </w:rPr>
        <w:t>Department Permission Required</w:t>
      </w:r>
      <w:r>
        <w:rPr>
          <w:rFonts w:ascii="Arial" w:hAnsi="Arial" w:cs="Arial"/>
          <w:sz w:val="24"/>
          <w:szCs w:val="24"/>
        </w:rPr>
        <w:t xml:space="preserve"> on most of our classes. This is not an admission requirement, but rather creates the opportunity to get the students on the right path in beginning their theatre education.</w:t>
      </w:r>
      <w:r w:rsidRPr="001E041D">
        <w:rPr>
          <w:rFonts w:ascii="Arial" w:hAnsi="Arial" w:cs="Arial"/>
          <w:sz w:val="24"/>
          <w:szCs w:val="24"/>
        </w:rPr>
        <w:t xml:space="preserve"> </w:t>
      </w:r>
      <w:r w:rsidRPr="00633033">
        <w:rPr>
          <w:rFonts w:ascii="Arial" w:hAnsi="Arial" w:cs="Arial"/>
          <w:sz w:val="24"/>
          <w:szCs w:val="24"/>
        </w:rPr>
        <w:t>The o</w:t>
      </w:r>
      <w:r w:rsidR="00164A6F">
        <w:rPr>
          <w:rFonts w:ascii="Arial" w:hAnsi="Arial" w:cs="Arial"/>
          <w:sz w:val="24"/>
          <w:szCs w:val="24"/>
        </w:rPr>
        <w:t>nly classes that don’t require department p</w:t>
      </w:r>
      <w:r w:rsidRPr="00633033">
        <w:rPr>
          <w:rFonts w:ascii="Arial" w:hAnsi="Arial" w:cs="Arial"/>
          <w:sz w:val="24"/>
          <w:szCs w:val="24"/>
        </w:rPr>
        <w:t>ermission are: THE1101 Theatre Apprec</w:t>
      </w:r>
      <w:r w:rsidR="009E144C">
        <w:rPr>
          <w:rFonts w:ascii="Arial" w:hAnsi="Arial" w:cs="Arial"/>
          <w:sz w:val="24"/>
          <w:szCs w:val="24"/>
        </w:rPr>
        <w:t>iation, THE1103 Acting for the Non-M</w:t>
      </w:r>
      <w:r w:rsidRPr="00633033">
        <w:rPr>
          <w:rFonts w:ascii="Arial" w:hAnsi="Arial" w:cs="Arial"/>
          <w:sz w:val="24"/>
          <w:szCs w:val="24"/>
        </w:rPr>
        <w:t>ajor,</w:t>
      </w:r>
      <w:r w:rsidR="00D974D4">
        <w:rPr>
          <w:rFonts w:ascii="Arial" w:hAnsi="Arial" w:cs="Arial"/>
          <w:sz w:val="24"/>
          <w:szCs w:val="24"/>
        </w:rPr>
        <w:t xml:space="preserve"> THE1118 Costume Fundamentals (because we have found this to be a class that serves the community and often has more non-majors than majors),</w:t>
      </w:r>
      <w:r w:rsidRPr="00633033">
        <w:rPr>
          <w:rFonts w:ascii="Arial" w:hAnsi="Arial" w:cs="Arial"/>
          <w:sz w:val="24"/>
          <w:szCs w:val="24"/>
        </w:rPr>
        <w:t xml:space="preserve"> THE2201 Theatre History I and THE2202 Theatre History II. We have kept the permission requiremen</w:t>
      </w:r>
      <w:r>
        <w:rPr>
          <w:rFonts w:ascii="Arial" w:hAnsi="Arial" w:cs="Arial"/>
          <w:sz w:val="24"/>
          <w:szCs w:val="24"/>
        </w:rPr>
        <w:t xml:space="preserve">t for THE1194 </w:t>
      </w:r>
      <w:r w:rsidR="00206485">
        <w:rPr>
          <w:rFonts w:ascii="Arial" w:hAnsi="Arial" w:cs="Arial"/>
          <w:sz w:val="24"/>
          <w:szCs w:val="24"/>
        </w:rPr>
        <w:t>Applied Theatre Technology</w:t>
      </w:r>
      <w:r w:rsidR="003C50F1">
        <w:rPr>
          <w:rFonts w:ascii="Arial" w:hAnsi="Arial" w:cs="Arial"/>
          <w:sz w:val="24"/>
          <w:szCs w:val="24"/>
        </w:rPr>
        <w:t xml:space="preserve"> because too often, students are</w:t>
      </w:r>
      <w:r w:rsidRPr="00633033">
        <w:rPr>
          <w:rFonts w:ascii="Arial" w:hAnsi="Arial" w:cs="Arial"/>
          <w:sz w:val="24"/>
          <w:szCs w:val="24"/>
        </w:rPr>
        <w:t xml:space="preserve"> looking for a 1 credit hour class and sign-up for this, not realizing the amount of work involved; especially with evening and weekend requirements.</w:t>
      </w:r>
      <w:r>
        <w:rPr>
          <w:rFonts w:ascii="Arial" w:hAnsi="Arial" w:cs="Arial"/>
          <w:sz w:val="24"/>
          <w:szCs w:val="24"/>
        </w:rPr>
        <w:t xml:space="preserve"> </w:t>
      </w:r>
      <w:r w:rsidRPr="00633033">
        <w:rPr>
          <w:rFonts w:ascii="Arial" w:hAnsi="Arial" w:cs="Arial"/>
          <w:sz w:val="24"/>
          <w:szCs w:val="24"/>
        </w:rPr>
        <w:t xml:space="preserve">We find that it greatly helps retention in </w:t>
      </w:r>
      <w:r>
        <w:rPr>
          <w:rFonts w:ascii="Arial" w:hAnsi="Arial" w:cs="Arial"/>
          <w:sz w:val="24"/>
          <w:szCs w:val="24"/>
        </w:rPr>
        <w:t>our</w:t>
      </w:r>
      <w:r w:rsidRPr="00633033">
        <w:rPr>
          <w:rFonts w:ascii="Arial" w:hAnsi="Arial" w:cs="Arial"/>
          <w:sz w:val="24"/>
          <w:szCs w:val="24"/>
        </w:rPr>
        <w:t xml:space="preserve"> class</w:t>
      </w:r>
      <w:r>
        <w:rPr>
          <w:rFonts w:ascii="Arial" w:hAnsi="Arial" w:cs="Arial"/>
          <w:sz w:val="24"/>
          <w:szCs w:val="24"/>
        </w:rPr>
        <w:t>es and program</w:t>
      </w:r>
      <w:r w:rsidRPr="00633033">
        <w:rPr>
          <w:rFonts w:ascii="Arial" w:hAnsi="Arial" w:cs="Arial"/>
          <w:sz w:val="24"/>
          <w:szCs w:val="24"/>
        </w:rPr>
        <w:t xml:space="preserve"> if we can talk to the students about the commitment involved bef</w:t>
      </w:r>
      <w:r>
        <w:rPr>
          <w:rFonts w:ascii="Arial" w:hAnsi="Arial" w:cs="Arial"/>
          <w:sz w:val="24"/>
          <w:szCs w:val="24"/>
        </w:rPr>
        <w:t>ore they commit to the degree</w:t>
      </w:r>
      <w:r w:rsidRPr="00633033">
        <w:rPr>
          <w:rFonts w:ascii="Arial" w:hAnsi="Arial" w:cs="Arial"/>
          <w:sz w:val="24"/>
          <w:szCs w:val="24"/>
        </w:rPr>
        <w:t>.</w:t>
      </w:r>
    </w:p>
    <w:p w14:paraId="56D92789" w14:textId="77777777" w:rsidR="002D4BF1" w:rsidRPr="00844384" w:rsidRDefault="001132BB"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w:t>
      </w:r>
      <w:r w:rsidR="00F946D3" w:rsidRPr="00844384">
        <w:rPr>
          <w:rFonts w:ascii="Arial" w:hAnsi="Arial" w:cs="Arial"/>
          <w:b/>
          <w:sz w:val="24"/>
          <w:szCs w:val="24"/>
        </w:rPr>
        <w:t>ection III:</w:t>
      </w:r>
      <w:r w:rsidR="00442E35" w:rsidRPr="00844384">
        <w:rPr>
          <w:rFonts w:ascii="Arial" w:hAnsi="Arial" w:cs="Arial"/>
          <w:b/>
          <w:sz w:val="24"/>
          <w:szCs w:val="24"/>
        </w:rPr>
        <w:t xml:space="preserve"> </w:t>
      </w:r>
      <w:r w:rsidR="00F946D3" w:rsidRPr="00844384">
        <w:rPr>
          <w:rFonts w:ascii="Arial" w:hAnsi="Arial" w:cs="Arial"/>
          <w:b/>
          <w:sz w:val="24"/>
          <w:szCs w:val="24"/>
        </w:rPr>
        <w:t xml:space="preserve"> Student Learning</w:t>
      </w:r>
    </w:p>
    <w:p w14:paraId="63CE87E3" w14:textId="77777777" w:rsidR="00F946D3" w:rsidRPr="00844384" w:rsidRDefault="00F946D3" w:rsidP="00C44ACE">
      <w:pPr>
        <w:keepNext/>
        <w:keepLines/>
        <w:numPr>
          <w:ilvl w:val="0"/>
          <w:numId w:val="9"/>
        </w:numPr>
        <w:tabs>
          <w:tab w:val="num" w:pos="504"/>
        </w:tabs>
        <w:spacing w:before="120"/>
        <w:rPr>
          <w:rFonts w:ascii="Arial" w:hAnsi="Arial" w:cs="Arial"/>
          <w:b/>
          <w:color w:val="000000"/>
        </w:rPr>
      </w:pPr>
      <w:r w:rsidRPr="00844384">
        <w:rPr>
          <w:rFonts w:ascii="Arial" w:hAnsi="Arial" w:cs="Arial"/>
          <w:b/>
          <w:color w:val="000000"/>
        </w:rPr>
        <w:t>Evidence of student mastery of general education competencies</w:t>
      </w:r>
    </w:p>
    <w:p w14:paraId="053FF67F" w14:textId="77777777"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general education competencies?  Based on this evidence, how well are students mastering and applying general education competencies in the program?</w:t>
      </w:r>
    </w:p>
    <w:p w14:paraId="581FB507" w14:textId="7C8AA389" w:rsidR="00CE1CC5" w:rsidRPr="00CE1CC5" w:rsidRDefault="00F9359C" w:rsidP="00CE1CC5">
      <w:pPr>
        <w:spacing w:after="120"/>
        <w:rPr>
          <w:rFonts w:ascii="Arial" w:hAnsi="Arial" w:cs="Arial"/>
          <w:sz w:val="20"/>
          <w:szCs w:val="20"/>
        </w:rPr>
      </w:pPr>
      <w:r>
        <w:rPr>
          <w:rFonts w:ascii="Arial" w:hAnsi="Arial" w:cs="Arial"/>
          <w:color w:val="000000"/>
          <w:sz w:val="24"/>
          <w:szCs w:val="24"/>
        </w:rPr>
        <w:t xml:space="preserve">See </w:t>
      </w:r>
      <w:r w:rsidR="008D4694">
        <w:rPr>
          <w:rFonts w:ascii="Arial" w:hAnsi="Arial" w:cs="Arial"/>
          <w:color w:val="000000"/>
          <w:sz w:val="24"/>
          <w:szCs w:val="24"/>
        </w:rPr>
        <w:t>Appendix E</w:t>
      </w:r>
      <w:r w:rsidR="00CE1CC5" w:rsidRPr="004F0AA4">
        <w:rPr>
          <w:rFonts w:ascii="Arial" w:hAnsi="Arial" w:cs="Arial"/>
          <w:color w:val="000000"/>
          <w:sz w:val="24"/>
          <w:szCs w:val="24"/>
        </w:rPr>
        <w:t xml:space="preserve"> </w:t>
      </w:r>
    </w:p>
    <w:p w14:paraId="36AADCE3" w14:textId="77777777" w:rsidR="008C1570" w:rsidRDefault="008C1570" w:rsidP="008C1570">
      <w:pPr>
        <w:rPr>
          <w:rFonts w:ascii="Arial" w:hAnsi="Arial" w:cs="Arial"/>
          <w:sz w:val="24"/>
          <w:szCs w:val="24"/>
        </w:rPr>
      </w:pPr>
      <w:r w:rsidRPr="00EB73F2">
        <w:rPr>
          <w:rFonts w:ascii="Arial" w:hAnsi="Arial" w:cs="Arial"/>
          <w:b/>
          <w:sz w:val="24"/>
          <w:szCs w:val="24"/>
        </w:rPr>
        <w:t>Oral Communication:</w:t>
      </w:r>
      <w:r>
        <w:rPr>
          <w:rFonts w:ascii="Arial" w:hAnsi="Arial" w:cs="Arial"/>
          <w:b/>
          <w:sz w:val="24"/>
          <w:szCs w:val="24"/>
        </w:rPr>
        <w:t xml:space="preserve"> </w:t>
      </w:r>
      <w:r>
        <w:rPr>
          <w:rFonts w:ascii="Arial" w:hAnsi="Arial" w:cs="Arial"/>
          <w:sz w:val="24"/>
          <w:szCs w:val="24"/>
        </w:rPr>
        <w:t>Theatre majors</w:t>
      </w:r>
      <w:r w:rsidRPr="00EB73F2">
        <w:rPr>
          <w:rFonts w:ascii="Arial" w:hAnsi="Arial" w:cs="Arial"/>
          <w:sz w:val="24"/>
          <w:szCs w:val="24"/>
        </w:rPr>
        <w:t xml:space="preserve"> must display oral competency in order to be </w:t>
      </w:r>
      <w:r>
        <w:rPr>
          <w:rFonts w:ascii="Arial" w:hAnsi="Arial" w:cs="Arial"/>
          <w:sz w:val="24"/>
          <w:szCs w:val="24"/>
        </w:rPr>
        <w:t>successful in our program. Beginning with THE105, students have to start doing oral presentations.  THE125/129 requires several presentations where students learn to articulate conceptual, abstract ideas. Many of our classes require communication within small groups. For example, THE 206 has several class sessions where small groups work together in discussing the aspects of a script and then present their ideas. THE 213 requires students</w:t>
      </w:r>
      <w:r w:rsidRPr="00EB73F2">
        <w:rPr>
          <w:rFonts w:ascii="Arial" w:hAnsi="Arial" w:cs="Arial"/>
          <w:sz w:val="24"/>
          <w:szCs w:val="24"/>
        </w:rPr>
        <w:t xml:space="preserve"> to successfully complete four mock auditions during the course of which they not only perform, but also go through an interview process that has them answer questions about </w:t>
      </w:r>
      <w:r w:rsidRPr="00EB73F2">
        <w:rPr>
          <w:rFonts w:ascii="Arial" w:hAnsi="Arial" w:cs="Arial"/>
          <w:sz w:val="24"/>
          <w:szCs w:val="24"/>
        </w:rPr>
        <w:lastRenderedPageBreak/>
        <w:t xml:space="preserve">themselves, their career choice, and their long-term goals. </w:t>
      </w:r>
      <w:r>
        <w:rPr>
          <w:rFonts w:ascii="Arial" w:hAnsi="Arial" w:cs="Arial"/>
          <w:sz w:val="24"/>
          <w:szCs w:val="24"/>
        </w:rPr>
        <w:t xml:space="preserve">In THE 220, </w:t>
      </w:r>
      <w:r w:rsidRPr="00EB73F2">
        <w:rPr>
          <w:rFonts w:ascii="Arial" w:hAnsi="Arial" w:cs="Arial"/>
          <w:sz w:val="24"/>
          <w:szCs w:val="24"/>
        </w:rPr>
        <w:t>students are taught to present a portfo</w:t>
      </w:r>
      <w:r>
        <w:rPr>
          <w:rFonts w:ascii="Arial" w:hAnsi="Arial" w:cs="Arial"/>
          <w:sz w:val="24"/>
          <w:szCs w:val="24"/>
        </w:rPr>
        <w:t>lio of their design/tech work to a</w:t>
      </w:r>
      <w:r w:rsidRPr="00EB73F2">
        <w:rPr>
          <w:rFonts w:ascii="Arial" w:hAnsi="Arial" w:cs="Arial"/>
          <w:sz w:val="24"/>
          <w:szCs w:val="24"/>
        </w:rPr>
        <w:t xml:space="preserve"> panel. D</w:t>
      </w:r>
      <w:r>
        <w:rPr>
          <w:rFonts w:ascii="Arial" w:hAnsi="Arial" w:cs="Arial"/>
          <w:sz w:val="24"/>
          <w:szCs w:val="24"/>
        </w:rPr>
        <w:t>uring the presentation, the panel</w:t>
      </w:r>
      <w:r w:rsidRPr="00EB73F2">
        <w:rPr>
          <w:rFonts w:ascii="Arial" w:hAnsi="Arial" w:cs="Arial"/>
          <w:sz w:val="24"/>
          <w:szCs w:val="24"/>
        </w:rPr>
        <w:t xml:space="preserve"> asks them questions that require the students to</w:t>
      </w:r>
      <w:r>
        <w:rPr>
          <w:rFonts w:ascii="Arial" w:hAnsi="Arial" w:cs="Arial"/>
          <w:sz w:val="24"/>
          <w:szCs w:val="24"/>
        </w:rPr>
        <w:t xml:space="preserve"> explain their work</w:t>
      </w:r>
      <w:r w:rsidRPr="00EB73F2">
        <w:rPr>
          <w:rFonts w:ascii="Arial" w:hAnsi="Arial" w:cs="Arial"/>
          <w:sz w:val="24"/>
          <w:szCs w:val="24"/>
        </w:rPr>
        <w:t xml:space="preserve">. </w:t>
      </w:r>
    </w:p>
    <w:p w14:paraId="66A32CC8" w14:textId="77777777" w:rsidR="007C3B14" w:rsidRPr="005F0DE2" w:rsidRDefault="007C3B14" w:rsidP="008C1570">
      <w:pPr>
        <w:rPr>
          <w:rFonts w:ascii="Arial" w:hAnsi="Arial" w:cs="Arial"/>
          <w:b/>
          <w:sz w:val="24"/>
          <w:szCs w:val="24"/>
        </w:rPr>
      </w:pPr>
    </w:p>
    <w:p w14:paraId="53E8BA58" w14:textId="77777777" w:rsidR="008C1570" w:rsidRDefault="008C1570" w:rsidP="008C1570">
      <w:pPr>
        <w:rPr>
          <w:rFonts w:ascii="Arial" w:hAnsi="Arial" w:cs="Arial"/>
          <w:sz w:val="24"/>
          <w:szCs w:val="24"/>
        </w:rPr>
      </w:pPr>
      <w:r w:rsidRPr="00EB73F2">
        <w:rPr>
          <w:rFonts w:ascii="Arial" w:hAnsi="Arial" w:cs="Arial"/>
          <w:b/>
          <w:sz w:val="24"/>
          <w:szCs w:val="24"/>
        </w:rPr>
        <w:t>Written Communication:</w:t>
      </w:r>
      <w:r>
        <w:rPr>
          <w:rFonts w:ascii="Arial" w:hAnsi="Arial" w:cs="Arial"/>
          <w:b/>
          <w:sz w:val="24"/>
          <w:szCs w:val="24"/>
        </w:rPr>
        <w:t xml:space="preserve"> </w:t>
      </w:r>
      <w:r>
        <w:rPr>
          <w:rFonts w:ascii="Arial" w:hAnsi="Arial" w:cs="Arial"/>
          <w:sz w:val="24"/>
          <w:szCs w:val="24"/>
        </w:rPr>
        <w:t>Theatre m</w:t>
      </w:r>
      <w:r w:rsidRPr="00EB73F2">
        <w:rPr>
          <w:rFonts w:ascii="Arial" w:hAnsi="Arial" w:cs="Arial"/>
          <w:sz w:val="24"/>
          <w:szCs w:val="24"/>
        </w:rPr>
        <w:t xml:space="preserve">ajors are required to demonstrate strong writing skills in every class </w:t>
      </w:r>
      <w:r>
        <w:rPr>
          <w:rFonts w:ascii="Arial" w:hAnsi="Arial" w:cs="Arial"/>
          <w:sz w:val="24"/>
          <w:szCs w:val="24"/>
        </w:rPr>
        <w:t>in the department. Many of the papers are: production reviews, production concepts, character/script analysis, short plays, essay tests, etc… THE 206 is a writing intensive class with several small papers, one 12 page research paper and a creative research binder with several types of writing assignments. Both THE 220 and THE 213</w:t>
      </w:r>
      <w:r w:rsidRPr="00EB73F2">
        <w:rPr>
          <w:rFonts w:ascii="Arial" w:hAnsi="Arial" w:cs="Arial"/>
          <w:sz w:val="24"/>
          <w:szCs w:val="24"/>
        </w:rPr>
        <w:t xml:space="preserve"> require students to complete a theatrical resume </w:t>
      </w:r>
      <w:r>
        <w:rPr>
          <w:rFonts w:ascii="Arial" w:hAnsi="Arial" w:cs="Arial"/>
          <w:sz w:val="24"/>
          <w:szCs w:val="24"/>
        </w:rPr>
        <w:t xml:space="preserve">and cover letter </w:t>
      </w:r>
      <w:r w:rsidRPr="00EB73F2">
        <w:rPr>
          <w:rFonts w:ascii="Arial" w:hAnsi="Arial" w:cs="Arial"/>
          <w:sz w:val="24"/>
          <w:szCs w:val="24"/>
        </w:rPr>
        <w:t xml:space="preserve">that would allow them to apply for either transfer to a four-year university or employment in the theatrical profession.  </w:t>
      </w:r>
    </w:p>
    <w:p w14:paraId="1CF9F22A" w14:textId="77777777" w:rsidR="007C3B14" w:rsidRPr="005F0DE2" w:rsidRDefault="007C3B14" w:rsidP="008C1570">
      <w:pPr>
        <w:rPr>
          <w:rFonts w:ascii="Arial" w:hAnsi="Arial" w:cs="Arial"/>
          <w:b/>
          <w:sz w:val="24"/>
          <w:szCs w:val="24"/>
        </w:rPr>
      </w:pPr>
    </w:p>
    <w:p w14:paraId="22419F8E" w14:textId="047CE8DC" w:rsidR="008C1570" w:rsidRDefault="008C1570" w:rsidP="008C1570">
      <w:pPr>
        <w:rPr>
          <w:rFonts w:ascii="Arial" w:hAnsi="Arial" w:cs="Arial"/>
          <w:sz w:val="24"/>
          <w:szCs w:val="24"/>
        </w:rPr>
      </w:pPr>
      <w:r w:rsidRPr="00EB73F2">
        <w:rPr>
          <w:rFonts w:ascii="Arial" w:hAnsi="Arial" w:cs="Arial"/>
          <w:b/>
          <w:sz w:val="24"/>
          <w:szCs w:val="24"/>
        </w:rPr>
        <w:t>Personal Values/Citizenship and Community:</w:t>
      </w:r>
      <w:r>
        <w:rPr>
          <w:rFonts w:ascii="Arial" w:hAnsi="Arial" w:cs="Arial"/>
          <w:b/>
          <w:sz w:val="24"/>
          <w:szCs w:val="24"/>
        </w:rPr>
        <w:t xml:space="preserve"> </w:t>
      </w:r>
      <w:r w:rsidRPr="00EB73F2">
        <w:rPr>
          <w:rFonts w:ascii="Arial" w:hAnsi="Arial" w:cs="Arial"/>
          <w:sz w:val="24"/>
          <w:szCs w:val="24"/>
        </w:rPr>
        <w:t xml:space="preserve">Successful theatre majors must cultivate values such as discipline, respect for self and community, cultural sensitivity and appreciation of diversity.  In addition to working on group projects and rehearsing together, they are introduced to the responsibility that theatre artists have in serving the needs of the community.  Their awareness of themselves as not the center of the world, but </w:t>
      </w:r>
      <w:r w:rsidR="008D4694">
        <w:rPr>
          <w:rFonts w:ascii="Arial" w:hAnsi="Arial" w:cs="Arial"/>
          <w:sz w:val="24"/>
          <w:szCs w:val="24"/>
        </w:rPr>
        <w:t xml:space="preserve">as </w:t>
      </w:r>
      <w:r w:rsidRPr="00EB73F2">
        <w:rPr>
          <w:rFonts w:ascii="Arial" w:hAnsi="Arial" w:cs="Arial"/>
          <w:sz w:val="24"/>
          <w:szCs w:val="24"/>
        </w:rPr>
        <w:t>part of the bigger picture is a key factor to developing</w:t>
      </w:r>
      <w:r>
        <w:rPr>
          <w:rFonts w:ascii="Arial" w:hAnsi="Arial" w:cs="Arial"/>
          <w:sz w:val="24"/>
          <w:szCs w:val="24"/>
        </w:rPr>
        <w:t xml:space="preserve"> a successful artist.  All the a</w:t>
      </w:r>
      <w:r w:rsidRPr="00EB73F2">
        <w:rPr>
          <w:rFonts w:ascii="Arial" w:hAnsi="Arial" w:cs="Arial"/>
          <w:sz w:val="24"/>
          <w:szCs w:val="24"/>
        </w:rPr>
        <w:t>cting classes require that they reh</w:t>
      </w:r>
      <w:r w:rsidR="008D4694">
        <w:rPr>
          <w:rFonts w:ascii="Arial" w:hAnsi="Arial" w:cs="Arial"/>
          <w:sz w:val="24"/>
          <w:szCs w:val="24"/>
        </w:rPr>
        <w:t xml:space="preserve">earse together outside of class, </w:t>
      </w:r>
      <w:r w:rsidRPr="00EB73F2">
        <w:rPr>
          <w:rFonts w:ascii="Arial" w:hAnsi="Arial" w:cs="Arial"/>
          <w:sz w:val="24"/>
          <w:szCs w:val="24"/>
        </w:rPr>
        <w:t xml:space="preserve">which means finding the time and being responsible and dependable.  If they fail at this, it reflects in their scene work and, consequently, in their grade.  Because of theatre industry standards, we also require this same discipline from </w:t>
      </w:r>
      <w:r>
        <w:rPr>
          <w:rFonts w:ascii="Arial" w:hAnsi="Arial" w:cs="Arial"/>
          <w:sz w:val="24"/>
          <w:szCs w:val="24"/>
        </w:rPr>
        <w:t>the students during</w:t>
      </w:r>
      <w:r w:rsidRPr="00EB73F2">
        <w:rPr>
          <w:rFonts w:ascii="Arial" w:hAnsi="Arial" w:cs="Arial"/>
          <w:sz w:val="24"/>
          <w:szCs w:val="24"/>
        </w:rPr>
        <w:t xml:space="preserve"> our productions. </w:t>
      </w:r>
      <w:r>
        <w:rPr>
          <w:rFonts w:ascii="Arial" w:hAnsi="Arial" w:cs="Arial"/>
          <w:sz w:val="24"/>
          <w:szCs w:val="24"/>
        </w:rPr>
        <w:t>This</w:t>
      </w:r>
      <w:r w:rsidRPr="00EB73F2">
        <w:rPr>
          <w:rFonts w:ascii="Arial" w:hAnsi="Arial" w:cs="Arial"/>
          <w:sz w:val="24"/>
          <w:szCs w:val="24"/>
        </w:rPr>
        <w:t xml:space="preserve"> discipline</w:t>
      </w:r>
      <w:r>
        <w:rPr>
          <w:rFonts w:ascii="Arial" w:hAnsi="Arial" w:cs="Arial"/>
          <w:sz w:val="24"/>
          <w:szCs w:val="24"/>
        </w:rPr>
        <w:t xml:space="preserve"> reflects the profession and </w:t>
      </w:r>
      <w:r w:rsidRPr="00EB73F2">
        <w:rPr>
          <w:rFonts w:ascii="Arial" w:hAnsi="Arial" w:cs="Arial"/>
          <w:sz w:val="24"/>
          <w:szCs w:val="24"/>
        </w:rPr>
        <w:t>bring</w:t>
      </w:r>
      <w:r>
        <w:rPr>
          <w:rFonts w:ascii="Arial" w:hAnsi="Arial" w:cs="Arial"/>
          <w:sz w:val="24"/>
          <w:szCs w:val="24"/>
        </w:rPr>
        <w:t>s</w:t>
      </w:r>
      <w:r w:rsidRPr="00EB73F2">
        <w:rPr>
          <w:rFonts w:ascii="Arial" w:hAnsi="Arial" w:cs="Arial"/>
          <w:sz w:val="24"/>
          <w:szCs w:val="24"/>
        </w:rPr>
        <w:t xml:space="preserve"> the students’ awareness to the fact that theatre is a collaborative effort and that arriving late or ill-prepared affects the whole production.  </w:t>
      </w:r>
    </w:p>
    <w:p w14:paraId="0DC3079C" w14:textId="77777777" w:rsidR="00CB1C41" w:rsidRPr="007F3C92" w:rsidRDefault="00CB1C41" w:rsidP="008C1570">
      <w:pPr>
        <w:rPr>
          <w:rFonts w:ascii="Arial" w:hAnsi="Arial" w:cs="Arial"/>
          <w:b/>
          <w:sz w:val="24"/>
          <w:szCs w:val="24"/>
        </w:rPr>
      </w:pPr>
    </w:p>
    <w:p w14:paraId="4A92DF68" w14:textId="4DAAD184" w:rsidR="008C1570" w:rsidRDefault="008C1570" w:rsidP="008C1570">
      <w:pPr>
        <w:rPr>
          <w:rFonts w:ascii="Arial" w:hAnsi="Arial" w:cs="Arial"/>
          <w:sz w:val="24"/>
          <w:szCs w:val="24"/>
        </w:rPr>
      </w:pPr>
      <w:r w:rsidRPr="00EB73F2">
        <w:rPr>
          <w:rFonts w:ascii="Arial" w:hAnsi="Arial" w:cs="Arial"/>
          <w:sz w:val="24"/>
          <w:szCs w:val="24"/>
        </w:rPr>
        <w:t>Every year, many of our productions address cultural and social issues such a</w:t>
      </w:r>
      <w:r>
        <w:rPr>
          <w:rFonts w:ascii="Arial" w:hAnsi="Arial" w:cs="Arial"/>
          <w:sz w:val="24"/>
          <w:szCs w:val="24"/>
        </w:rPr>
        <w:t>s</w:t>
      </w:r>
      <w:r w:rsidRPr="00EB73F2">
        <w:rPr>
          <w:rFonts w:ascii="Arial" w:hAnsi="Arial" w:cs="Arial"/>
          <w:sz w:val="24"/>
          <w:szCs w:val="24"/>
        </w:rPr>
        <w:t xml:space="preserve"> gay and lesbian rights in </w:t>
      </w:r>
      <w:r w:rsidRPr="00EB73F2">
        <w:rPr>
          <w:rFonts w:ascii="Arial" w:hAnsi="Arial" w:cs="Arial"/>
          <w:i/>
          <w:sz w:val="24"/>
          <w:szCs w:val="24"/>
        </w:rPr>
        <w:t>Dog Sees God, Stop Kiss</w:t>
      </w:r>
      <w:r w:rsidRPr="00EB73F2">
        <w:rPr>
          <w:rFonts w:ascii="Arial" w:hAnsi="Arial" w:cs="Arial"/>
          <w:sz w:val="24"/>
          <w:szCs w:val="24"/>
        </w:rPr>
        <w:t xml:space="preserve">, and </w:t>
      </w:r>
      <w:r w:rsidRPr="00EB73F2">
        <w:rPr>
          <w:rFonts w:ascii="Arial" w:hAnsi="Arial" w:cs="Arial"/>
          <w:i/>
          <w:sz w:val="24"/>
          <w:szCs w:val="24"/>
        </w:rPr>
        <w:t>The Laramie Project</w:t>
      </w:r>
      <w:r w:rsidRPr="00EB73F2">
        <w:rPr>
          <w:rFonts w:ascii="Arial" w:hAnsi="Arial" w:cs="Arial"/>
          <w:sz w:val="24"/>
          <w:szCs w:val="24"/>
        </w:rPr>
        <w:t xml:space="preserve"> and the effects of war and terrorism in </w:t>
      </w:r>
      <w:r w:rsidRPr="00EB73F2">
        <w:rPr>
          <w:rFonts w:ascii="Arial" w:hAnsi="Arial" w:cs="Arial"/>
          <w:i/>
          <w:sz w:val="24"/>
          <w:szCs w:val="24"/>
        </w:rPr>
        <w:t xml:space="preserve">Macbeth </w:t>
      </w:r>
      <w:r w:rsidRPr="00EB73F2">
        <w:rPr>
          <w:rFonts w:ascii="Arial" w:hAnsi="Arial" w:cs="Arial"/>
          <w:sz w:val="24"/>
          <w:szCs w:val="24"/>
        </w:rPr>
        <w:t xml:space="preserve">and </w:t>
      </w:r>
      <w:r w:rsidRPr="00EB73F2">
        <w:rPr>
          <w:rFonts w:ascii="Arial" w:hAnsi="Arial" w:cs="Arial"/>
          <w:i/>
          <w:sz w:val="24"/>
          <w:szCs w:val="24"/>
        </w:rPr>
        <w:t xml:space="preserve">The Women of Lockerbie, </w:t>
      </w:r>
      <w:r>
        <w:rPr>
          <w:rFonts w:ascii="Arial" w:hAnsi="Arial" w:cs="Arial"/>
          <w:sz w:val="24"/>
          <w:szCs w:val="24"/>
        </w:rPr>
        <w:t xml:space="preserve">medical ethic issues in </w:t>
      </w:r>
      <w:r w:rsidRPr="00225450">
        <w:rPr>
          <w:rFonts w:ascii="Arial" w:hAnsi="Arial" w:cs="Arial"/>
          <w:i/>
          <w:sz w:val="24"/>
          <w:szCs w:val="24"/>
        </w:rPr>
        <w:t>An Experiment with and Air Pump</w:t>
      </w:r>
      <w:r>
        <w:rPr>
          <w:rFonts w:ascii="Arial" w:hAnsi="Arial" w:cs="Arial"/>
          <w:sz w:val="24"/>
          <w:szCs w:val="24"/>
        </w:rPr>
        <w:t xml:space="preserve"> and </w:t>
      </w:r>
      <w:r>
        <w:rPr>
          <w:rFonts w:ascii="Arial" w:hAnsi="Arial" w:cs="Arial"/>
          <w:i/>
          <w:sz w:val="24"/>
          <w:szCs w:val="24"/>
        </w:rPr>
        <w:t>A Plague of Angels</w:t>
      </w:r>
      <w:r>
        <w:rPr>
          <w:rFonts w:ascii="Arial" w:hAnsi="Arial" w:cs="Arial"/>
          <w:sz w:val="24"/>
          <w:szCs w:val="24"/>
        </w:rPr>
        <w:t xml:space="preserve"> </w:t>
      </w:r>
      <w:r w:rsidRPr="00EB73F2">
        <w:rPr>
          <w:rFonts w:ascii="Arial" w:hAnsi="Arial" w:cs="Arial"/>
          <w:sz w:val="24"/>
          <w:szCs w:val="24"/>
        </w:rPr>
        <w:t xml:space="preserve">and personal freedom in </w:t>
      </w:r>
      <w:r w:rsidRPr="00EB73F2">
        <w:rPr>
          <w:rFonts w:ascii="Arial" w:hAnsi="Arial" w:cs="Arial"/>
          <w:i/>
          <w:sz w:val="24"/>
          <w:szCs w:val="24"/>
        </w:rPr>
        <w:t xml:space="preserve">The Crucible.  </w:t>
      </w:r>
      <w:r w:rsidRPr="00EB73F2">
        <w:rPr>
          <w:rFonts w:ascii="Arial" w:hAnsi="Arial" w:cs="Arial"/>
          <w:sz w:val="24"/>
          <w:szCs w:val="24"/>
        </w:rPr>
        <w:t xml:space="preserve">Because we discuss these themes during the rehearsal and production process as well as in </w:t>
      </w:r>
      <w:r>
        <w:rPr>
          <w:rFonts w:ascii="Arial" w:hAnsi="Arial" w:cs="Arial"/>
          <w:sz w:val="24"/>
          <w:szCs w:val="24"/>
        </w:rPr>
        <w:t xml:space="preserve">class, all our majors </w:t>
      </w:r>
      <w:r w:rsidR="0073385F">
        <w:rPr>
          <w:rFonts w:ascii="Arial" w:hAnsi="Arial" w:cs="Arial"/>
          <w:sz w:val="24"/>
          <w:szCs w:val="24"/>
        </w:rPr>
        <w:t xml:space="preserve">(and the many non-majors in our classes) </w:t>
      </w:r>
      <w:r>
        <w:rPr>
          <w:rFonts w:ascii="Arial" w:hAnsi="Arial" w:cs="Arial"/>
          <w:sz w:val="24"/>
          <w:szCs w:val="24"/>
        </w:rPr>
        <w:t>are given</w:t>
      </w:r>
      <w:r w:rsidRPr="00EB73F2">
        <w:rPr>
          <w:rFonts w:ascii="Arial" w:hAnsi="Arial" w:cs="Arial"/>
          <w:sz w:val="24"/>
          <w:szCs w:val="24"/>
        </w:rPr>
        <w:t xml:space="preserve"> the opportunity to process and react to both ethical and social questions. </w:t>
      </w:r>
      <w:r w:rsidR="00FA520C">
        <w:rPr>
          <w:rFonts w:ascii="Arial" w:hAnsi="Arial" w:cs="Arial"/>
          <w:sz w:val="24"/>
          <w:szCs w:val="24"/>
        </w:rPr>
        <w:t xml:space="preserve">Appendix B has a letter from a non-major student discussing how he was affected by the production of </w:t>
      </w:r>
      <w:r w:rsidR="00FA520C" w:rsidRPr="00EB73F2">
        <w:rPr>
          <w:rFonts w:ascii="Arial" w:hAnsi="Arial" w:cs="Arial"/>
          <w:i/>
          <w:sz w:val="24"/>
          <w:szCs w:val="24"/>
        </w:rPr>
        <w:t>The Laramie Project</w:t>
      </w:r>
      <w:r w:rsidR="00FA520C">
        <w:rPr>
          <w:rFonts w:ascii="Arial" w:hAnsi="Arial" w:cs="Arial"/>
          <w:i/>
          <w:sz w:val="24"/>
          <w:szCs w:val="24"/>
        </w:rPr>
        <w:t>.</w:t>
      </w:r>
    </w:p>
    <w:p w14:paraId="0E0797F5" w14:textId="77777777" w:rsidR="00CB1C41" w:rsidRPr="00EB73F2" w:rsidRDefault="00CB1C41" w:rsidP="008C1570">
      <w:pPr>
        <w:rPr>
          <w:rFonts w:ascii="Arial" w:hAnsi="Arial" w:cs="Arial"/>
          <w:sz w:val="24"/>
          <w:szCs w:val="24"/>
        </w:rPr>
      </w:pPr>
    </w:p>
    <w:p w14:paraId="7F9163EE" w14:textId="724F6146" w:rsidR="008C1570" w:rsidRDefault="008C1570" w:rsidP="008C1570">
      <w:pPr>
        <w:rPr>
          <w:rFonts w:ascii="Arial" w:hAnsi="Arial" w:cs="Arial"/>
          <w:sz w:val="24"/>
          <w:szCs w:val="24"/>
        </w:rPr>
      </w:pPr>
      <w:r w:rsidRPr="00EB73F2">
        <w:rPr>
          <w:rFonts w:ascii="Arial" w:hAnsi="Arial" w:cs="Arial"/>
          <w:b/>
          <w:sz w:val="24"/>
          <w:szCs w:val="24"/>
        </w:rPr>
        <w:t>Critical Thinking/Problem Solving:</w:t>
      </w:r>
      <w:r>
        <w:rPr>
          <w:rFonts w:ascii="Arial" w:hAnsi="Arial" w:cs="Arial"/>
          <w:b/>
          <w:sz w:val="24"/>
          <w:szCs w:val="24"/>
        </w:rPr>
        <w:t xml:space="preserve"> </w:t>
      </w:r>
      <w:r>
        <w:rPr>
          <w:rFonts w:ascii="Arial" w:hAnsi="Arial" w:cs="Arial"/>
          <w:sz w:val="24"/>
          <w:szCs w:val="24"/>
        </w:rPr>
        <w:t xml:space="preserve">Theatre majors must work on </w:t>
      </w:r>
      <w:r w:rsidR="00CF327D">
        <w:rPr>
          <w:rFonts w:ascii="Arial" w:hAnsi="Arial" w:cs="Arial"/>
          <w:sz w:val="24"/>
          <w:szCs w:val="24"/>
        </w:rPr>
        <w:t>actual produced theatre presented on our stage</w:t>
      </w:r>
      <w:r>
        <w:rPr>
          <w:rFonts w:ascii="Arial" w:hAnsi="Arial" w:cs="Arial"/>
          <w:sz w:val="24"/>
          <w:szCs w:val="24"/>
        </w:rPr>
        <w:t>; this development requires continuous critical thinking skills and problem solving techniques. Student stage managers are</w:t>
      </w:r>
      <w:r w:rsidRPr="00EB73F2">
        <w:rPr>
          <w:rFonts w:ascii="Arial" w:hAnsi="Arial" w:cs="Arial"/>
          <w:sz w:val="24"/>
          <w:szCs w:val="24"/>
        </w:rPr>
        <w:t xml:space="preserve"> faced with a barrage of problems on a daily basis that </w:t>
      </w:r>
      <w:r w:rsidRPr="00EB73F2">
        <w:rPr>
          <w:rFonts w:ascii="Arial" w:hAnsi="Arial" w:cs="Arial"/>
          <w:sz w:val="24"/>
          <w:szCs w:val="24"/>
        </w:rPr>
        <w:lastRenderedPageBreak/>
        <w:t>range from coordinating schedules and fittings to discipline issues.  All practical questions are filtered through the stage manager and the student is guided through how to solve problems without being told the answers.  The acting classes require that students answer questions about their characters that involve psychological analysis.  Given the fact that no two characters are the same, students always get to explore ideas of motivation from a fresh p</w:t>
      </w:r>
      <w:r>
        <w:rPr>
          <w:rFonts w:ascii="Arial" w:hAnsi="Arial" w:cs="Arial"/>
          <w:sz w:val="24"/>
          <w:szCs w:val="24"/>
        </w:rPr>
        <w:t>erspective.  THE 113</w:t>
      </w:r>
      <w:r w:rsidRPr="00EB73F2">
        <w:rPr>
          <w:rFonts w:ascii="Arial" w:hAnsi="Arial" w:cs="Arial"/>
          <w:sz w:val="24"/>
          <w:szCs w:val="24"/>
        </w:rPr>
        <w:t xml:space="preserve"> takes this one step further into more complicated characters presented by Chekhov and Ibsen and their use of subtext.  </w:t>
      </w:r>
    </w:p>
    <w:p w14:paraId="545D52E4" w14:textId="77777777" w:rsidR="00CB1C41" w:rsidRPr="006F1E31" w:rsidRDefault="00CB1C41" w:rsidP="008C1570">
      <w:pPr>
        <w:rPr>
          <w:rFonts w:ascii="Arial" w:hAnsi="Arial" w:cs="Arial"/>
          <w:sz w:val="24"/>
          <w:szCs w:val="24"/>
        </w:rPr>
      </w:pPr>
    </w:p>
    <w:p w14:paraId="07B3A8C9" w14:textId="46FDE529" w:rsidR="008C1570" w:rsidRDefault="008C1570" w:rsidP="008C1570">
      <w:pPr>
        <w:rPr>
          <w:rFonts w:ascii="Arial" w:hAnsi="Arial" w:cs="Arial"/>
          <w:sz w:val="24"/>
          <w:szCs w:val="24"/>
        </w:rPr>
      </w:pPr>
      <w:r w:rsidRPr="00EB73F2">
        <w:rPr>
          <w:rFonts w:ascii="Arial" w:hAnsi="Arial" w:cs="Arial"/>
          <w:b/>
          <w:sz w:val="24"/>
          <w:szCs w:val="24"/>
        </w:rPr>
        <w:t>Information Literacy:</w:t>
      </w:r>
      <w:r>
        <w:rPr>
          <w:rFonts w:ascii="Arial" w:hAnsi="Arial" w:cs="Arial"/>
          <w:b/>
          <w:sz w:val="24"/>
          <w:szCs w:val="24"/>
        </w:rPr>
        <w:t xml:space="preserve"> </w:t>
      </w:r>
      <w:r>
        <w:rPr>
          <w:rFonts w:ascii="Arial" w:hAnsi="Arial" w:cs="Arial"/>
          <w:sz w:val="24"/>
          <w:szCs w:val="24"/>
        </w:rPr>
        <w:t>In many</w:t>
      </w:r>
      <w:r w:rsidRPr="00EB73F2">
        <w:rPr>
          <w:rFonts w:ascii="Arial" w:hAnsi="Arial" w:cs="Arial"/>
          <w:sz w:val="24"/>
          <w:szCs w:val="24"/>
        </w:rPr>
        <w:t xml:space="preserve"> theatre classes, the students mus</w:t>
      </w:r>
      <w:r>
        <w:rPr>
          <w:rFonts w:ascii="Arial" w:hAnsi="Arial" w:cs="Arial"/>
          <w:sz w:val="24"/>
          <w:szCs w:val="24"/>
        </w:rPr>
        <w:t xml:space="preserve">t be able to use </w:t>
      </w:r>
      <w:proofErr w:type="spellStart"/>
      <w:r>
        <w:rPr>
          <w:rFonts w:ascii="Arial" w:hAnsi="Arial" w:cs="Arial"/>
          <w:sz w:val="24"/>
          <w:szCs w:val="24"/>
        </w:rPr>
        <w:t>OhioLink</w:t>
      </w:r>
      <w:proofErr w:type="spellEnd"/>
      <w:r>
        <w:rPr>
          <w:rFonts w:ascii="Arial" w:hAnsi="Arial" w:cs="Arial"/>
          <w:sz w:val="24"/>
          <w:szCs w:val="24"/>
        </w:rPr>
        <w:t xml:space="preserve"> and</w:t>
      </w:r>
      <w:r w:rsidRPr="00EB73F2">
        <w:rPr>
          <w:rFonts w:ascii="Arial" w:hAnsi="Arial" w:cs="Arial"/>
          <w:sz w:val="24"/>
          <w:szCs w:val="24"/>
        </w:rPr>
        <w:t xml:space="preserve"> the Internet in order to complete sufficient </w:t>
      </w:r>
      <w:r>
        <w:rPr>
          <w:rFonts w:ascii="Arial" w:hAnsi="Arial" w:cs="Arial"/>
          <w:sz w:val="24"/>
          <w:szCs w:val="24"/>
        </w:rPr>
        <w:t xml:space="preserve">research for various projects. THE105 </w:t>
      </w:r>
      <w:r w:rsidRPr="00EB73F2">
        <w:rPr>
          <w:rFonts w:ascii="Arial" w:hAnsi="Arial" w:cs="Arial"/>
          <w:sz w:val="24"/>
          <w:szCs w:val="24"/>
        </w:rPr>
        <w:t xml:space="preserve">requires two research projects for which at least 4 outside sources must be cited, </w:t>
      </w:r>
      <w:r>
        <w:rPr>
          <w:rFonts w:ascii="Arial" w:hAnsi="Arial" w:cs="Arial"/>
          <w:sz w:val="24"/>
          <w:szCs w:val="24"/>
        </w:rPr>
        <w:t>both from the Internet and</w:t>
      </w:r>
      <w:r w:rsidRPr="00EB73F2">
        <w:rPr>
          <w:rFonts w:ascii="Arial" w:hAnsi="Arial" w:cs="Arial"/>
          <w:sz w:val="24"/>
          <w:szCs w:val="24"/>
        </w:rPr>
        <w:t xml:space="preserve"> library materials. </w:t>
      </w:r>
      <w:r>
        <w:rPr>
          <w:rFonts w:ascii="Arial" w:hAnsi="Arial" w:cs="Arial"/>
          <w:sz w:val="24"/>
          <w:szCs w:val="24"/>
        </w:rPr>
        <w:t xml:space="preserve">They need to evaluate the information they find and organize it into an oral presentation. THE125 </w:t>
      </w:r>
      <w:r>
        <w:rPr>
          <w:rFonts w:ascii="Arial" w:hAnsi="Arial" w:cs="Arial"/>
          <w:color w:val="000000"/>
          <w:sz w:val="24"/>
          <w:szCs w:val="24"/>
        </w:rPr>
        <w:t>requires students to research and u</w:t>
      </w:r>
      <w:r w:rsidRPr="009E07F8">
        <w:rPr>
          <w:rFonts w:ascii="Arial" w:hAnsi="Arial" w:cs="Arial"/>
          <w:color w:val="000000"/>
          <w:sz w:val="24"/>
          <w:szCs w:val="24"/>
        </w:rPr>
        <w:t>nderstand clothing in a historical context, communicate differences between time periods,</w:t>
      </w:r>
      <w:r>
        <w:rPr>
          <w:rFonts w:ascii="Arial" w:hAnsi="Arial" w:cs="Arial"/>
          <w:color w:val="000000"/>
          <w:sz w:val="24"/>
          <w:szCs w:val="24"/>
        </w:rPr>
        <w:t xml:space="preserve"> and</w:t>
      </w:r>
      <w:r w:rsidRPr="009E07F8">
        <w:rPr>
          <w:rFonts w:ascii="Arial" w:hAnsi="Arial" w:cs="Arial"/>
          <w:color w:val="000000"/>
          <w:sz w:val="24"/>
          <w:szCs w:val="24"/>
        </w:rPr>
        <w:t xml:space="preserve"> </w:t>
      </w:r>
      <w:r>
        <w:rPr>
          <w:rFonts w:ascii="Arial" w:hAnsi="Arial" w:cs="Arial"/>
          <w:color w:val="000000"/>
          <w:sz w:val="24"/>
          <w:szCs w:val="24"/>
        </w:rPr>
        <w:t xml:space="preserve">use </w:t>
      </w:r>
      <w:r w:rsidRPr="009E07F8">
        <w:rPr>
          <w:rFonts w:ascii="Arial" w:hAnsi="Arial" w:cs="Arial"/>
          <w:color w:val="000000"/>
          <w:sz w:val="24"/>
          <w:szCs w:val="24"/>
        </w:rPr>
        <w:t xml:space="preserve">research images to support </w:t>
      </w:r>
      <w:r>
        <w:rPr>
          <w:rFonts w:ascii="Arial" w:hAnsi="Arial" w:cs="Arial"/>
          <w:color w:val="000000"/>
          <w:sz w:val="24"/>
          <w:szCs w:val="24"/>
        </w:rPr>
        <w:t xml:space="preserve">a </w:t>
      </w:r>
      <w:r w:rsidRPr="009E07F8">
        <w:rPr>
          <w:rFonts w:ascii="Arial" w:hAnsi="Arial" w:cs="Arial"/>
          <w:color w:val="000000"/>
          <w:sz w:val="24"/>
          <w:szCs w:val="24"/>
        </w:rPr>
        <w:t>visual concept</w:t>
      </w:r>
      <w:r>
        <w:rPr>
          <w:rFonts w:ascii="Arial" w:hAnsi="Arial" w:cs="Arial"/>
          <w:sz w:val="24"/>
          <w:szCs w:val="24"/>
        </w:rPr>
        <w:t xml:space="preserve">. </w:t>
      </w:r>
      <w:r w:rsidRPr="00EB73F2">
        <w:rPr>
          <w:rFonts w:ascii="Arial" w:hAnsi="Arial" w:cs="Arial"/>
          <w:sz w:val="24"/>
          <w:szCs w:val="24"/>
        </w:rPr>
        <w:t>TH</w:t>
      </w:r>
      <w:r>
        <w:rPr>
          <w:rFonts w:ascii="Arial" w:hAnsi="Arial" w:cs="Arial"/>
          <w:sz w:val="24"/>
          <w:szCs w:val="24"/>
        </w:rPr>
        <w:t>E111</w:t>
      </w:r>
      <w:proofErr w:type="gramStart"/>
      <w:r>
        <w:rPr>
          <w:rFonts w:ascii="Arial" w:hAnsi="Arial" w:cs="Arial"/>
          <w:sz w:val="24"/>
          <w:szCs w:val="24"/>
        </w:rPr>
        <w:t>,112</w:t>
      </w:r>
      <w:proofErr w:type="gramEnd"/>
      <w:r>
        <w:rPr>
          <w:rFonts w:ascii="Arial" w:hAnsi="Arial" w:cs="Arial"/>
          <w:sz w:val="24"/>
          <w:szCs w:val="24"/>
        </w:rPr>
        <w:t>, 113 and</w:t>
      </w:r>
      <w:r w:rsidRPr="00EB73F2">
        <w:rPr>
          <w:rFonts w:ascii="Arial" w:hAnsi="Arial" w:cs="Arial"/>
          <w:sz w:val="24"/>
          <w:szCs w:val="24"/>
        </w:rPr>
        <w:t xml:space="preserve"> 213 all require students to find and read a variety of plays, most of which have to</w:t>
      </w:r>
      <w:r>
        <w:rPr>
          <w:rFonts w:ascii="Arial" w:hAnsi="Arial" w:cs="Arial"/>
          <w:sz w:val="24"/>
          <w:szCs w:val="24"/>
        </w:rPr>
        <w:t xml:space="preserve"> be gathered from </w:t>
      </w:r>
      <w:proofErr w:type="spellStart"/>
      <w:r>
        <w:rPr>
          <w:rFonts w:ascii="Arial" w:hAnsi="Arial" w:cs="Arial"/>
          <w:sz w:val="24"/>
          <w:szCs w:val="24"/>
        </w:rPr>
        <w:t>OhioLink</w:t>
      </w:r>
      <w:proofErr w:type="spellEnd"/>
      <w:r>
        <w:rPr>
          <w:rFonts w:ascii="Arial" w:hAnsi="Arial" w:cs="Arial"/>
          <w:sz w:val="24"/>
          <w:szCs w:val="24"/>
        </w:rPr>
        <w:t>. THE</w:t>
      </w:r>
      <w:r w:rsidR="008D4694">
        <w:rPr>
          <w:rFonts w:ascii="Arial" w:hAnsi="Arial" w:cs="Arial"/>
          <w:sz w:val="24"/>
          <w:szCs w:val="24"/>
        </w:rPr>
        <w:t xml:space="preserve"> </w:t>
      </w:r>
      <w:r>
        <w:rPr>
          <w:rFonts w:ascii="Arial" w:hAnsi="Arial" w:cs="Arial"/>
          <w:sz w:val="24"/>
          <w:szCs w:val="24"/>
        </w:rPr>
        <w:t>206</w:t>
      </w:r>
      <w:r w:rsidRPr="00EB73F2">
        <w:rPr>
          <w:rFonts w:ascii="Arial" w:hAnsi="Arial" w:cs="Arial"/>
          <w:sz w:val="24"/>
          <w:szCs w:val="24"/>
        </w:rPr>
        <w:t xml:space="preserve"> </w:t>
      </w:r>
      <w:r>
        <w:rPr>
          <w:rFonts w:ascii="Arial" w:hAnsi="Arial" w:cs="Arial"/>
          <w:sz w:val="24"/>
          <w:szCs w:val="24"/>
        </w:rPr>
        <w:t>takes the students through the stages of gathering information and organizing it into papers</w:t>
      </w:r>
      <w:r w:rsidRPr="00EB73F2">
        <w:rPr>
          <w:rFonts w:ascii="Arial" w:hAnsi="Arial" w:cs="Arial"/>
          <w:sz w:val="24"/>
          <w:szCs w:val="24"/>
        </w:rPr>
        <w:t>.</w:t>
      </w:r>
    </w:p>
    <w:p w14:paraId="1B41DA35" w14:textId="77777777" w:rsidR="00CB1C41" w:rsidRPr="004D7E81" w:rsidRDefault="00CB1C41" w:rsidP="008C1570">
      <w:pPr>
        <w:rPr>
          <w:rFonts w:ascii="Arial" w:hAnsi="Arial" w:cs="Arial"/>
          <w:b/>
          <w:sz w:val="24"/>
          <w:szCs w:val="24"/>
        </w:rPr>
      </w:pPr>
    </w:p>
    <w:p w14:paraId="125EDC4C" w14:textId="6A8E244A" w:rsidR="008C1570" w:rsidRPr="004D7E81" w:rsidRDefault="008C1570" w:rsidP="008C1570">
      <w:pPr>
        <w:rPr>
          <w:rFonts w:ascii="Arial" w:hAnsi="Arial" w:cs="Arial"/>
          <w:b/>
          <w:sz w:val="24"/>
          <w:szCs w:val="24"/>
        </w:rPr>
      </w:pPr>
      <w:r w:rsidRPr="00EB73F2">
        <w:rPr>
          <w:rFonts w:ascii="Arial" w:hAnsi="Arial" w:cs="Arial"/>
          <w:b/>
          <w:sz w:val="24"/>
          <w:szCs w:val="24"/>
        </w:rPr>
        <w:t>Computer Literacy:</w:t>
      </w:r>
      <w:r>
        <w:rPr>
          <w:rFonts w:ascii="Arial" w:hAnsi="Arial" w:cs="Arial"/>
          <w:b/>
          <w:sz w:val="24"/>
          <w:szCs w:val="24"/>
        </w:rPr>
        <w:t xml:space="preserve"> </w:t>
      </w:r>
      <w:r w:rsidRPr="00EB73F2">
        <w:rPr>
          <w:rFonts w:ascii="Arial" w:hAnsi="Arial" w:cs="Arial"/>
          <w:sz w:val="24"/>
          <w:szCs w:val="24"/>
        </w:rPr>
        <w:t xml:space="preserve">Because all papers are expected to be typed, students must know how to use word processing </w:t>
      </w:r>
      <w:r w:rsidR="00522679">
        <w:rPr>
          <w:rFonts w:ascii="Arial" w:hAnsi="Arial" w:cs="Arial"/>
          <w:sz w:val="24"/>
          <w:szCs w:val="24"/>
        </w:rPr>
        <w:t>programs.  The majority of intra</w:t>
      </w:r>
      <w:r w:rsidRPr="00EB73F2">
        <w:rPr>
          <w:rFonts w:ascii="Arial" w:hAnsi="Arial" w:cs="Arial"/>
          <w:sz w:val="24"/>
          <w:szCs w:val="24"/>
        </w:rPr>
        <w:t>-department communication is done through email, especially b</w:t>
      </w:r>
      <w:r>
        <w:rPr>
          <w:rFonts w:ascii="Arial" w:hAnsi="Arial" w:cs="Arial"/>
          <w:sz w:val="24"/>
          <w:szCs w:val="24"/>
        </w:rPr>
        <w:t>etween stag</w:t>
      </w:r>
      <w:r w:rsidR="00164A6F">
        <w:rPr>
          <w:rFonts w:ascii="Arial" w:hAnsi="Arial" w:cs="Arial"/>
          <w:sz w:val="24"/>
          <w:szCs w:val="24"/>
        </w:rPr>
        <w:t xml:space="preserve">e </w:t>
      </w:r>
      <w:r>
        <w:rPr>
          <w:rFonts w:ascii="Arial" w:hAnsi="Arial" w:cs="Arial"/>
          <w:sz w:val="24"/>
          <w:szCs w:val="24"/>
        </w:rPr>
        <w:t>management and company</w:t>
      </w:r>
      <w:r w:rsidRPr="00EB73F2">
        <w:rPr>
          <w:rFonts w:ascii="Arial" w:hAnsi="Arial" w:cs="Arial"/>
          <w:sz w:val="24"/>
          <w:szCs w:val="24"/>
        </w:rPr>
        <w:t xml:space="preserve"> members when we are in </w:t>
      </w:r>
      <w:r>
        <w:rPr>
          <w:rFonts w:ascii="Arial" w:hAnsi="Arial" w:cs="Arial"/>
          <w:sz w:val="24"/>
          <w:szCs w:val="24"/>
        </w:rPr>
        <w:t>the middle of production.  We also use ANGEL</w:t>
      </w:r>
      <w:r w:rsidRPr="00EB73F2">
        <w:rPr>
          <w:rFonts w:ascii="Arial" w:hAnsi="Arial" w:cs="Arial"/>
          <w:sz w:val="24"/>
          <w:szCs w:val="24"/>
        </w:rPr>
        <w:t xml:space="preserve"> in both the online and face to face classes, so students must demonstrate proficiency in that system’s basic functions, such as email, drop box, and discussion forums. </w:t>
      </w:r>
      <w:r>
        <w:rPr>
          <w:rFonts w:ascii="Arial" w:hAnsi="Arial" w:cs="Arial"/>
          <w:sz w:val="24"/>
          <w:szCs w:val="24"/>
        </w:rPr>
        <w:t xml:space="preserve">Theatre Technology students use different types of computer technology and software: computer light and </w:t>
      </w:r>
      <w:r w:rsidR="00CB4428">
        <w:rPr>
          <w:rFonts w:ascii="Arial" w:hAnsi="Arial" w:cs="Arial"/>
          <w:sz w:val="24"/>
          <w:szCs w:val="24"/>
        </w:rPr>
        <w:t>soundboards</w:t>
      </w:r>
      <w:r>
        <w:rPr>
          <w:rFonts w:ascii="Arial" w:hAnsi="Arial" w:cs="Arial"/>
          <w:sz w:val="24"/>
          <w:szCs w:val="24"/>
        </w:rPr>
        <w:t>, computer aided drafting software, image editing software, etc… And they also use a large format plotter for printing their work.</w:t>
      </w:r>
    </w:p>
    <w:p w14:paraId="5C3608B4" w14:textId="77777777" w:rsidR="008C1570" w:rsidRPr="00844384" w:rsidRDefault="008C1570" w:rsidP="008C1570">
      <w:pPr>
        <w:rPr>
          <w:rFonts w:ascii="Arial" w:hAnsi="Arial" w:cs="Arial"/>
        </w:rPr>
      </w:pPr>
    </w:p>
    <w:p w14:paraId="1FF8CAF8" w14:textId="77777777" w:rsidR="008C1570" w:rsidRPr="00844384" w:rsidRDefault="008C1570" w:rsidP="008C1570">
      <w:pPr>
        <w:numPr>
          <w:ilvl w:val="0"/>
          <w:numId w:val="9"/>
        </w:numPr>
        <w:tabs>
          <w:tab w:val="clear" w:pos="720"/>
          <w:tab w:val="num" w:pos="504"/>
        </w:tabs>
        <w:ind w:left="504" w:hanging="504"/>
        <w:rPr>
          <w:rFonts w:ascii="Arial" w:hAnsi="Arial" w:cs="Arial"/>
          <w:b/>
          <w:color w:val="000000"/>
        </w:rPr>
      </w:pPr>
      <w:r w:rsidRPr="00844384">
        <w:rPr>
          <w:rFonts w:ascii="Arial" w:hAnsi="Arial" w:cs="Arial"/>
          <w:b/>
          <w:color w:val="000000"/>
        </w:rPr>
        <w:t>Evidence of student achievement in the learning outcomes for the program</w:t>
      </w:r>
    </w:p>
    <w:p w14:paraId="268F3CF3" w14:textId="77777777" w:rsidR="008C1570" w:rsidRPr="00844384" w:rsidRDefault="008C1570" w:rsidP="008C1570">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students’ proficiency in the learning outcomes for the program?  Based on this evidence, how well are students mastering and applying the learning outcomes?  Based on the department’s self-study, are there any planned changes in program learning outcomes?</w:t>
      </w:r>
    </w:p>
    <w:p w14:paraId="485CF3E0" w14:textId="77777777" w:rsidR="00CB1C41" w:rsidRDefault="00F9359C" w:rsidP="008C1570">
      <w:pPr>
        <w:rPr>
          <w:rFonts w:ascii="Arial" w:hAnsi="Arial" w:cs="Arial"/>
          <w:color w:val="000000"/>
          <w:sz w:val="20"/>
          <w:szCs w:val="20"/>
        </w:rPr>
      </w:pPr>
      <w:r>
        <w:rPr>
          <w:rFonts w:ascii="Arial" w:hAnsi="Arial" w:cs="Arial"/>
          <w:color w:val="000000"/>
          <w:sz w:val="24"/>
          <w:szCs w:val="24"/>
        </w:rPr>
        <w:t xml:space="preserve">See Appendix </w:t>
      </w:r>
      <w:r>
        <w:rPr>
          <w:rFonts w:ascii="Arial" w:hAnsi="Arial" w:cs="Arial"/>
          <w:color w:val="000000"/>
          <w:sz w:val="20"/>
          <w:szCs w:val="20"/>
        </w:rPr>
        <w:t>D.</w:t>
      </w:r>
    </w:p>
    <w:p w14:paraId="34FF028C" w14:textId="3104C34D" w:rsidR="00F9359C" w:rsidRDefault="00F9359C" w:rsidP="008C1570">
      <w:pPr>
        <w:rPr>
          <w:rFonts w:ascii="Arial" w:hAnsi="Arial" w:cs="Arial"/>
          <w:b/>
          <w:sz w:val="24"/>
          <w:szCs w:val="24"/>
        </w:rPr>
      </w:pPr>
      <w:r w:rsidRPr="00844384">
        <w:rPr>
          <w:rFonts w:ascii="Arial" w:hAnsi="Arial" w:cs="Arial"/>
        </w:rPr>
        <w:tab/>
      </w:r>
    </w:p>
    <w:p w14:paraId="6021FA3C" w14:textId="65F42D4B" w:rsidR="008C1570" w:rsidRDefault="008C1570" w:rsidP="008C1570">
      <w:pPr>
        <w:rPr>
          <w:rFonts w:ascii="Arial" w:hAnsi="Arial" w:cs="Arial"/>
          <w:sz w:val="24"/>
          <w:szCs w:val="24"/>
        </w:rPr>
      </w:pPr>
      <w:r>
        <w:rPr>
          <w:rFonts w:ascii="Arial" w:hAnsi="Arial" w:cs="Arial"/>
          <w:b/>
          <w:sz w:val="24"/>
          <w:szCs w:val="24"/>
        </w:rPr>
        <w:t>Analyze a play’s s</w:t>
      </w:r>
      <w:r w:rsidRPr="00EB73F2">
        <w:rPr>
          <w:rFonts w:ascii="Arial" w:hAnsi="Arial" w:cs="Arial"/>
          <w:b/>
          <w:sz w:val="24"/>
          <w:szCs w:val="24"/>
        </w:rPr>
        <w:t xml:space="preserve">tructure, character, themes, &amp; production values:  </w:t>
      </w:r>
      <w:r w:rsidRPr="00EB73F2">
        <w:rPr>
          <w:rFonts w:ascii="Arial" w:hAnsi="Arial" w:cs="Arial"/>
          <w:sz w:val="24"/>
          <w:szCs w:val="24"/>
        </w:rPr>
        <w:t>Almost all of the theatre classes asses</w:t>
      </w:r>
      <w:r w:rsidR="00C00DDB">
        <w:rPr>
          <w:rFonts w:ascii="Arial" w:hAnsi="Arial" w:cs="Arial"/>
          <w:sz w:val="24"/>
          <w:szCs w:val="24"/>
        </w:rPr>
        <w:t>s</w:t>
      </w:r>
      <w:r w:rsidRPr="00EB73F2">
        <w:rPr>
          <w:rFonts w:ascii="Arial" w:hAnsi="Arial" w:cs="Arial"/>
          <w:sz w:val="24"/>
          <w:szCs w:val="24"/>
        </w:rPr>
        <w:t xml:space="preserve"> this outcome, though in various ways, beginning w</w:t>
      </w:r>
      <w:r>
        <w:rPr>
          <w:rFonts w:ascii="Arial" w:hAnsi="Arial" w:cs="Arial"/>
          <w:sz w:val="24"/>
          <w:szCs w:val="24"/>
        </w:rPr>
        <w:t>ith THE105</w:t>
      </w:r>
      <w:r w:rsidRPr="00EB73F2">
        <w:rPr>
          <w:rFonts w:ascii="Arial" w:hAnsi="Arial" w:cs="Arial"/>
          <w:sz w:val="24"/>
          <w:szCs w:val="24"/>
        </w:rPr>
        <w:t xml:space="preserve"> where students are required to take </w:t>
      </w:r>
      <w:r w:rsidRPr="00EB73F2">
        <w:rPr>
          <w:rFonts w:ascii="Arial" w:hAnsi="Arial" w:cs="Arial"/>
          <w:sz w:val="24"/>
          <w:szCs w:val="24"/>
        </w:rPr>
        <w:lastRenderedPageBreak/>
        <w:t xml:space="preserve">quizzes, present research projects, and write papers that demonstrate </w:t>
      </w:r>
      <w:r>
        <w:rPr>
          <w:rFonts w:ascii="Arial" w:hAnsi="Arial" w:cs="Arial"/>
          <w:sz w:val="24"/>
          <w:szCs w:val="24"/>
        </w:rPr>
        <w:t xml:space="preserve">understanding of this outcome. </w:t>
      </w:r>
      <w:r w:rsidRPr="00EB73F2">
        <w:rPr>
          <w:rFonts w:ascii="Arial" w:hAnsi="Arial" w:cs="Arial"/>
          <w:sz w:val="24"/>
          <w:szCs w:val="24"/>
        </w:rPr>
        <w:t>Students continue to examine character and theme in the acting series with assignments demonstrating a script’s beat and unit breakdown, given circumstances, and character interview.</w:t>
      </w:r>
      <w:r>
        <w:rPr>
          <w:rFonts w:ascii="Arial" w:hAnsi="Arial" w:cs="Arial"/>
          <w:sz w:val="24"/>
          <w:szCs w:val="24"/>
        </w:rPr>
        <w:t xml:space="preserve"> THE</w:t>
      </w:r>
      <w:r w:rsidR="008D4694">
        <w:rPr>
          <w:rFonts w:ascii="Arial" w:hAnsi="Arial" w:cs="Arial"/>
          <w:sz w:val="24"/>
          <w:szCs w:val="24"/>
        </w:rPr>
        <w:t xml:space="preserve"> </w:t>
      </w:r>
      <w:r>
        <w:rPr>
          <w:rFonts w:ascii="Arial" w:hAnsi="Arial" w:cs="Arial"/>
          <w:sz w:val="24"/>
          <w:szCs w:val="24"/>
        </w:rPr>
        <w:t xml:space="preserve">206 takes a very in-depth approach to this outcome with the intention of helping all theatre artists analyze the script. </w:t>
      </w:r>
      <w:r w:rsidRPr="00EB73F2">
        <w:rPr>
          <w:rFonts w:ascii="Arial" w:hAnsi="Arial" w:cs="Arial"/>
          <w:sz w:val="24"/>
          <w:szCs w:val="24"/>
        </w:rPr>
        <w:t xml:space="preserve">The </w:t>
      </w:r>
      <w:r>
        <w:rPr>
          <w:rFonts w:ascii="Arial" w:hAnsi="Arial" w:cs="Arial"/>
          <w:sz w:val="24"/>
          <w:szCs w:val="24"/>
        </w:rPr>
        <w:t>technology classes often require the students to develop design projects from analyzing short works and full-length plays.</w:t>
      </w:r>
    </w:p>
    <w:p w14:paraId="1EC51C2B" w14:textId="77777777" w:rsidR="00CB1C41" w:rsidRDefault="00CB1C41" w:rsidP="008C1570">
      <w:pPr>
        <w:rPr>
          <w:rFonts w:ascii="Arial" w:hAnsi="Arial" w:cs="Arial"/>
          <w:sz w:val="24"/>
          <w:szCs w:val="24"/>
        </w:rPr>
      </w:pPr>
    </w:p>
    <w:p w14:paraId="1289C656" w14:textId="5E3F4762" w:rsidR="008C1570" w:rsidRDefault="008C1570" w:rsidP="008C1570">
      <w:pPr>
        <w:rPr>
          <w:rFonts w:ascii="Arial" w:hAnsi="Arial" w:cs="Arial"/>
          <w:sz w:val="24"/>
          <w:szCs w:val="24"/>
        </w:rPr>
      </w:pPr>
      <w:r w:rsidRPr="00EB73F2">
        <w:rPr>
          <w:rFonts w:ascii="Arial" w:hAnsi="Arial" w:cs="Arial"/>
          <w:b/>
          <w:sz w:val="24"/>
          <w:szCs w:val="24"/>
        </w:rPr>
        <w:t>Differentiate among major periods in theatre history:</w:t>
      </w:r>
      <w:r>
        <w:rPr>
          <w:rFonts w:ascii="Arial" w:hAnsi="Arial" w:cs="Arial"/>
          <w:b/>
          <w:sz w:val="24"/>
          <w:szCs w:val="24"/>
        </w:rPr>
        <w:t xml:space="preserve"> </w:t>
      </w:r>
      <w:r w:rsidRPr="00EB73F2">
        <w:rPr>
          <w:rFonts w:ascii="Arial" w:hAnsi="Arial" w:cs="Arial"/>
          <w:sz w:val="24"/>
          <w:szCs w:val="24"/>
        </w:rPr>
        <w:t>All majors demonstrate knowledge of this outcome through research projects, design projects,</w:t>
      </w:r>
      <w:r>
        <w:rPr>
          <w:rFonts w:ascii="Arial" w:hAnsi="Arial" w:cs="Arial"/>
          <w:sz w:val="24"/>
          <w:szCs w:val="24"/>
        </w:rPr>
        <w:t xml:space="preserve"> and acting presentations.  THE105</w:t>
      </w:r>
      <w:r w:rsidRPr="00EB73F2">
        <w:rPr>
          <w:rFonts w:ascii="Arial" w:hAnsi="Arial" w:cs="Arial"/>
          <w:sz w:val="24"/>
          <w:szCs w:val="24"/>
        </w:rPr>
        <w:t xml:space="preserve"> requires students to do a History P</w:t>
      </w:r>
      <w:r>
        <w:rPr>
          <w:rFonts w:ascii="Arial" w:hAnsi="Arial" w:cs="Arial"/>
          <w:sz w:val="24"/>
          <w:szCs w:val="24"/>
        </w:rPr>
        <w:t xml:space="preserve">resentation, giving them a </w:t>
      </w:r>
      <w:r w:rsidRPr="00EB73F2">
        <w:rPr>
          <w:rFonts w:ascii="Arial" w:hAnsi="Arial" w:cs="Arial"/>
          <w:sz w:val="24"/>
          <w:szCs w:val="24"/>
        </w:rPr>
        <w:t xml:space="preserve">general overview of theatrical history while the Theatre History series gives details </w:t>
      </w:r>
      <w:r>
        <w:rPr>
          <w:rFonts w:ascii="Arial" w:hAnsi="Arial" w:cs="Arial"/>
          <w:sz w:val="24"/>
          <w:szCs w:val="24"/>
        </w:rPr>
        <w:t xml:space="preserve">of </w:t>
      </w:r>
      <w:r w:rsidRPr="00EB73F2">
        <w:rPr>
          <w:rFonts w:ascii="Arial" w:hAnsi="Arial" w:cs="Arial"/>
          <w:sz w:val="24"/>
          <w:szCs w:val="24"/>
        </w:rPr>
        <w:t xml:space="preserve">the major periods and developments in Theatre History and requires students to write papers and present research projects demonstrating understanding or these developments.  The acting series demands that the students perform monologues and scenes from Contemporary, Restoration, Renaissance, and the Romantic Periods.  </w:t>
      </w:r>
      <w:r>
        <w:rPr>
          <w:rFonts w:ascii="Arial" w:hAnsi="Arial" w:cs="Arial"/>
          <w:sz w:val="24"/>
          <w:szCs w:val="24"/>
        </w:rPr>
        <w:t>THE</w:t>
      </w:r>
      <w:r w:rsidR="008D4694">
        <w:rPr>
          <w:rFonts w:ascii="Arial" w:hAnsi="Arial" w:cs="Arial"/>
          <w:sz w:val="24"/>
          <w:szCs w:val="24"/>
        </w:rPr>
        <w:t xml:space="preserve"> </w:t>
      </w:r>
      <w:r>
        <w:rPr>
          <w:rFonts w:ascii="Arial" w:hAnsi="Arial" w:cs="Arial"/>
          <w:sz w:val="24"/>
          <w:szCs w:val="24"/>
        </w:rPr>
        <w:t>206 teaches the students to study a script using both Aristotle’s elements of a p</w:t>
      </w:r>
      <w:r w:rsidR="008D4694">
        <w:rPr>
          <w:rFonts w:ascii="Arial" w:hAnsi="Arial" w:cs="Arial"/>
          <w:sz w:val="24"/>
          <w:szCs w:val="24"/>
        </w:rPr>
        <w:t xml:space="preserve">lay and contemporary theorists’ works </w:t>
      </w:r>
      <w:r>
        <w:rPr>
          <w:rFonts w:ascii="Arial" w:hAnsi="Arial" w:cs="Arial"/>
          <w:sz w:val="24"/>
          <w:szCs w:val="24"/>
        </w:rPr>
        <w:t xml:space="preserve">such as David Ball’s </w:t>
      </w:r>
      <w:r w:rsidRPr="008D4694">
        <w:rPr>
          <w:rFonts w:ascii="Arial" w:hAnsi="Arial" w:cs="Arial"/>
          <w:sz w:val="24"/>
          <w:szCs w:val="24"/>
          <w:u w:val="single"/>
        </w:rPr>
        <w:t xml:space="preserve">Backwards and </w:t>
      </w:r>
      <w:proofErr w:type="gramStart"/>
      <w:r w:rsidRPr="008D4694">
        <w:rPr>
          <w:rFonts w:ascii="Arial" w:hAnsi="Arial" w:cs="Arial"/>
          <w:sz w:val="24"/>
          <w:szCs w:val="24"/>
          <w:u w:val="single"/>
        </w:rPr>
        <w:t>Forwards</w:t>
      </w:r>
      <w:r>
        <w:rPr>
          <w:rFonts w:ascii="Arial" w:hAnsi="Arial" w:cs="Arial"/>
          <w:sz w:val="24"/>
          <w:szCs w:val="24"/>
        </w:rPr>
        <w:t xml:space="preserve"> </w:t>
      </w:r>
      <w:r w:rsidRPr="00EB73F2">
        <w:rPr>
          <w:rFonts w:ascii="Arial" w:hAnsi="Arial" w:cs="Arial"/>
          <w:sz w:val="24"/>
          <w:szCs w:val="24"/>
        </w:rPr>
        <w:t>.</w:t>
      </w:r>
      <w:proofErr w:type="gramEnd"/>
      <w:r w:rsidRPr="00EB73F2">
        <w:rPr>
          <w:rFonts w:ascii="Arial" w:hAnsi="Arial" w:cs="Arial"/>
          <w:sz w:val="24"/>
          <w:szCs w:val="24"/>
        </w:rPr>
        <w:t xml:space="preserve">  </w:t>
      </w:r>
    </w:p>
    <w:p w14:paraId="0AD66422" w14:textId="77777777" w:rsidR="00CB1C41" w:rsidRPr="005977DD" w:rsidRDefault="00CB1C41" w:rsidP="008C1570">
      <w:pPr>
        <w:rPr>
          <w:rFonts w:ascii="Arial" w:hAnsi="Arial" w:cs="Arial"/>
          <w:b/>
          <w:sz w:val="24"/>
          <w:szCs w:val="24"/>
        </w:rPr>
      </w:pPr>
    </w:p>
    <w:p w14:paraId="4A8A925B" w14:textId="77777777" w:rsidR="008C1570" w:rsidRDefault="008C1570" w:rsidP="008C1570">
      <w:pPr>
        <w:rPr>
          <w:rFonts w:ascii="Arial" w:hAnsi="Arial" w:cs="Arial"/>
          <w:sz w:val="24"/>
          <w:szCs w:val="24"/>
        </w:rPr>
      </w:pPr>
      <w:r w:rsidRPr="00EB73F2">
        <w:rPr>
          <w:rFonts w:ascii="Arial" w:hAnsi="Arial" w:cs="Arial"/>
          <w:b/>
          <w:sz w:val="24"/>
          <w:szCs w:val="24"/>
        </w:rPr>
        <w:t>Demonstrate competency in at least two areas within the field of theatre:</w:t>
      </w:r>
      <w:r>
        <w:rPr>
          <w:rFonts w:ascii="Arial" w:hAnsi="Arial" w:cs="Arial"/>
          <w:b/>
          <w:sz w:val="24"/>
          <w:szCs w:val="24"/>
        </w:rPr>
        <w:t xml:space="preserve"> </w:t>
      </w:r>
      <w:r w:rsidRPr="00EB73F2">
        <w:rPr>
          <w:rFonts w:ascii="Arial" w:hAnsi="Arial" w:cs="Arial"/>
          <w:sz w:val="24"/>
          <w:szCs w:val="24"/>
        </w:rPr>
        <w:t xml:space="preserve">Because of the format of the curriculum, majors are exposed to both the technical and </w:t>
      </w:r>
      <w:r>
        <w:rPr>
          <w:rFonts w:ascii="Arial" w:hAnsi="Arial" w:cs="Arial"/>
          <w:sz w:val="24"/>
          <w:szCs w:val="24"/>
        </w:rPr>
        <w:t xml:space="preserve">the </w:t>
      </w:r>
      <w:r w:rsidRPr="00EB73F2">
        <w:rPr>
          <w:rFonts w:ascii="Arial" w:hAnsi="Arial" w:cs="Arial"/>
          <w:sz w:val="24"/>
          <w:szCs w:val="24"/>
        </w:rPr>
        <w:t>performance aspects of theatre.  All performance majors m</w:t>
      </w:r>
      <w:r>
        <w:rPr>
          <w:rFonts w:ascii="Arial" w:hAnsi="Arial" w:cs="Arial"/>
          <w:sz w:val="24"/>
          <w:szCs w:val="24"/>
        </w:rPr>
        <w:t>ust take THE</w:t>
      </w:r>
      <w:r w:rsidRPr="00EB73F2">
        <w:rPr>
          <w:rFonts w:ascii="Arial" w:hAnsi="Arial" w:cs="Arial"/>
          <w:sz w:val="24"/>
          <w:szCs w:val="24"/>
        </w:rPr>
        <w:t xml:space="preserve">106/107, where they learn the basics of </w:t>
      </w:r>
      <w:r>
        <w:rPr>
          <w:rFonts w:ascii="Arial" w:hAnsi="Arial" w:cs="Arial"/>
          <w:sz w:val="24"/>
          <w:szCs w:val="24"/>
        </w:rPr>
        <w:t>scenic construction and painting.</w:t>
      </w:r>
      <w:r w:rsidRPr="00EB73F2">
        <w:rPr>
          <w:rFonts w:ascii="Arial" w:hAnsi="Arial" w:cs="Arial"/>
          <w:sz w:val="24"/>
          <w:szCs w:val="24"/>
        </w:rPr>
        <w:t xml:space="preserve">  Reversely, all technical m</w:t>
      </w:r>
      <w:r>
        <w:rPr>
          <w:rFonts w:ascii="Arial" w:hAnsi="Arial" w:cs="Arial"/>
          <w:sz w:val="24"/>
          <w:szCs w:val="24"/>
        </w:rPr>
        <w:t xml:space="preserve">ajors must take THE 111, </w:t>
      </w:r>
      <w:r w:rsidRPr="00EB73F2">
        <w:rPr>
          <w:rFonts w:ascii="Arial" w:hAnsi="Arial" w:cs="Arial"/>
          <w:sz w:val="24"/>
          <w:szCs w:val="24"/>
        </w:rPr>
        <w:t>where they are required to perform in a showcase for and assessed by the entire theatre department.  This balance</w:t>
      </w:r>
      <w:r>
        <w:rPr>
          <w:rFonts w:ascii="Arial" w:hAnsi="Arial" w:cs="Arial"/>
          <w:sz w:val="24"/>
          <w:szCs w:val="24"/>
        </w:rPr>
        <w:t xml:space="preserve">d </w:t>
      </w:r>
      <w:r w:rsidRPr="00EB73F2">
        <w:rPr>
          <w:rFonts w:ascii="Arial" w:hAnsi="Arial" w:cs="Arial"/>
          <w:sz w:val="24"/>
          <w:szCs w:val="24"/>
        </w:rPr>
        <w:t>approach to instruction emphasizes</w:t>
      </w:r>
      <w:r>
        <w:rPr>
          <w:rFonts w:ascii="Arial" w:hAnsi="Arial" w:cs="Arial"/>
          <w:sz w:val="24"/>
          <w:szCs w:val="24"/>
        </w:rPr>
        <w:t xml:space="preserve"> the fact</w:t>
      </w:r>
      <w:r w:rsidRPr="00EB73F2">
        <w:rPr>
          <w:rFonts w:ascii="Arial" w:hAnsi="Arial" w:cs="Arial"/>
          <w:sz w:val="24"/>
          <w:szCs w:val="24"/>
        </w:rPr>
        <w:t xml:space="preserve"> that theatre is a collaborative effort and that no single component in the artist</w:t>
      </w:r>
      <w:r>
        <w:rPr>
          <w:rFonts w:ascii="Arial" w:hAnsi="Arial" w:cs="Arial"/>
          <w:sz w:val="24"/>
          <w:szCs w:val="24"/>
        </w:rPr>
        <w:t>ic</w:t>
      </w:r>
      <w:r w:rsidRPr="00EB73F2">
        <w:rPr>
          <w:rFonts w:ascii="Arial" w:hAnsi="Arial" w:cs="Arial"/>
          <w:sz w:val="24"/>
          <w:szCs w:val="24"/>
        </w:rPr>
        <w:t xml:space="preserve"> process is more important than the other.  It also gives students an appreciation for those aspects of the process </w:t>
      </w:r>
      <w:r>
        <w:rPr>
          <w:rFonts w:ascii="Arial" w:hAnsi="Arial" w:cs="Arial"/>
          <w:sz w:val="24"/>
          <w:szCs w:val="24"/>
        </w:rPr>
        <w:t xml:space="preserve">that </w:t>
      </w:r>
      <w:proofErr w:type="gramStart"/>
      <w:r>
        <w:rPr>
          <w:rFonts w:ascii="Arial" w:hAnsi="Arial" w:cs="Arial"/>
          <w:sz w:val="24"/>
          <w:szCs w:val="24"/>
        </w:rPr>
        <w:t>are</w:t>
      </w:r>
      <w:proofErr w:type="gramEnd"/>
      <w:r>
        <w:rPr>
          <w:rFonts w:ascii="Arial" w:hAnsi="Arial" w:cs="Arial"/>
          <w:sz w:val="24"/>
          <w:szCs w:val="24"/>
        </w:rPr>
        <w:t xml:space="preserve"> outside their emphasis and introducing them to several possible career choices in theatre.</w:t>
      </w:r>
    </w:p>
    <w:p w14:paraId="5DCC1CE7" w14:textId="77777777" w:rsidR="00CB1C41" w:rsidRPr="00D413BE" w:rsidRDefault="00CB1C41" w:rsidP="008C1570">
      <w:pPr>
        <w:rPr>
          <w:rFonts w:ascii="Arial" w:hAnsi="Arial" w:cs="Arial"/>
          <w:sz w:val="24"/>
          <w:szCs w:val="24"/>
        </w:rPr>
      </w:pPr>
    </w:p>
    <w:p w14:paraId="411D80FB" w14:textId="77777777" w:rsidR="008C1570" w:rsidRDefault="008C1570" w:rsidP="008C1570">
      <w:pPr>
        <w:rPr>
          <w:rFonts w:ascii="Arial" w:hAnsi="Arial" w:cs="Arial"/>
          <w:sz w:val="24"/>
          <w:szCs w:val="24"/>
        </w:rPr>
      </w:pPr>
      <w:r w:rsidRPr="00EB73F2">
        <w:rPr>
          <w:rFonts w:ascii="Arial" w:hAnsi="Arial" w:cs="Arial"/>
          <w:b/>
          <w:sz w:val="24"/>
          <w:szCs w:val="24"/>
        </w:rPr>
        <w:t xml:space="preserve">Evaluate the contribution of the director, actors, designers, and </w:t>
      </w:r>
      <w:r w:rsidRPr="007137A8">
        <w:rPr>
          <w:rFonts w:ascii="Arial" w:hAnsi="Arial" w:cs="Arial"/>
          <w:b/>
          <w:sz w:val="24"/>
          <w:szCs w:val="24"/>
        </w:rPr>
        <w:t>technical crew to a live theatrical production:</w:t>
      </w:r>
      <w:r>
        <w:rPr>
          <w:rFonts w:ascii="Arial" w:hAnsi="Arial" w:cs="Arial"/>
          <w:sz w:val="24"/>
          <w:szCs w:val="24"/>
        </w:rPr>
        <w:t xml:space="preserve"> </w:t>
      </w:r>
      <w:r w:rsidRPr="00EB73F2">
        <w:rPr>
          <w:rFonts w:ascii="Arial" w:hAnsi="Arial" w:cs="Arial"/>
          <w:sz w:val="24"/>
          <w:szCs w:val="24"/>
        </w:rPr>
        <w:t>Continuing from the previous outcome, majo</w:t>
      </w:r>
      <w:r>
        <w:rPr>
          <w:rFonts w:ascii="Arial" w:hAnsi="Arial" w:cs="Arial"/>
          <w:sz w:val="24"/>
          <w:szCs w:val="24"/>
        </w:rPr>
        <w:t>rs are taught an appreciation for</w:t>
      </w:r>
      <w:r w:rsidRPr="00EB73F2">
        <w:rPr>
          <w:rFonts w:ascii="Arial" w:hAnsi="Arial" w:cs="Arial"/>
          <w:sz w:val="24"/>
          <w:szCs w:val="24"/>
        </w:rPr>
        <w:t xml:space="preserve"> every member of the production team.  </w:t>
      </w:r>
      <w:r>
        <w:rPr>
          <w:rFonts w:ascii="Arial" w:hAnsi="Arial" w:cs="Arial"/>
          <w:sz w:val="24"/>
          <w:szCs w:val="24"/>
        </w:rPr>
        <w:t>Almost all classes require</w:t>
      </w:r>
      <w:r w:rsidRPr="00EB73F2">
        <w:rPr>
          <w:rFonts w:ascii="Arial" w:hAnsi="Arial" w:cs="Arial"/>
          <w:sz w:val="24"/>
          <w:szCs w:val="24"/>
        </w:rPr>
        <w:t xml:space="preserve"> students to turn in a </w:t>
      </w:r>
      <w:r>
        <w:rPr>
          <w:rFonts w:ascii="Arial" w:hAnsi="Arial" w:cs="Arial"/>
          <w:sz w:val="24"/>
          <w:szCs w:val="24"/>
        </w:rPr>
        <w:t xml:space="preserve">3 to 4 page </w:t>
      </w:r>
      <w:r w:rsidRPr="00EB73F2">
        <w:rPr>
          <w:rFonts w:ascii="Arial" w:hAnsi="Arial" w:cs="Arial"/>
          <w:sz w:val="24"/>
          <w:szCs w:val="24"/>
        </w:rPr>
        <w:t>review of Sinclair’s Theatre product</w:t>
      </w:r>
      <w:r>
        <w:rPr>
          <w:rFonts w:ascii="Arial" w:hAnsi="Arial" w:cs="Arial"/>
          <w:sz w:val="24"/>
          <w:szCs w:val="24"/>
        </w:rPr>
        <w:t xml:space="preserve">ions, as well as productions outside Sinclair, which evaluate every aspect of the production. </w:t>
      </w:r>
      <w:proofErr w:type="gramStart"/>
      <w:r>
        <w:rPr>
          <w:rFonts w:ascii="Arial" w:hAnsi="Arial" w:cs="Arial"/>
          <w:sz w:val="24"/>
          <w:szCs w:val="24"/>
        </w:rPr>
        <w:t>Many  theatre</w:t>
      </w:r>
      <w:proofErr w:type="gramEnd"/>
      <w:r>
        <w:rPr>
          <w:rFonts w:ascii="Arial" w:hAnsi="Arial" w:cs="Arial"/>
          <w:sz w:val="24"/>
          <w:szCs w:val="24"/>
        </w:rPr>
        <w:t xml:space="preserve"> classes have students research and evaluate the work of prominent theatre practitioners from all areas of theatre. The technology classes are teaching the basic communication tools needed by designers in order to collaborate with the full production team.</w:t>
      </w:r>
    </w:p>
    <w:p w14:paraId="7A7DBEBA" w14:textId="77777777" w:rsidR="00CB1C41" w:rsidRPr="00EB73F2" w:rsidRDefault="00CB1C41" w:rsidP="008C1570">
      <w:pPr>
        <w:rPr>
          <w:rFonts w:ascii="Arial" w:hAnsi="Arial" w:cs="Arial"/>
          <w:sz w:val="24"/>
          <w:szCs w:val="24"/>
        </w:rPr>
      </w:pPr>
    </w:p>
    <w:p w14:paraId="5E7A9819" w14:textId="4615F0CB" w:rsidR="008C1570" w:rsidRDefault="008C1570" w:rsidP="008C1570">
      <w:pPr>
        <w:rPr>
          <w:rFonts w:ascii="Arial" w:hAnsi="Arial" w:cs="Arial"/>
          <w:sz w:val="24"/>
          <w:szCs w:val="24"/>
        </w:rPr>
      </w:pPr>
      <w:r w:rsidRPr="00EB73F2">
        <w:rPr>
          <w:rFonts w:ascii="Arial" w:hAnsi="Arial" w:cs="Arial"/>
          <w:b/>
          <w:sz w:val="24"/>
          <w:szCs w:val="24"/>
        </w:rPr>
        <w:lastRenderedPageBreak/>
        <w:t>Competency with basic audition &amp; performance techniques:</w:t>
      </w:r>
      <w:r>
        <w:rPr>
          <w:rFonts w:ascii="Arial" w:hAnsi="Arial" w:cs="Arial"/>
          <w:b/>
          <w:sz w:val="24"/>
          <w:szCs w:val="24"/>
        </w:rPr>
        <w:t xml:space="preserve"> </w:t>
      </w:r>
      <w:r w:rsidRPr="00EB73F2">
        <w:rPr>
          <w:rFonts w:ascii="Arial" w:hAnsi="Arial" w:cs="Arial"/>
          <w:sz w:val="24"/>
          <w:szCs w:val="24"/>
        </w:rPr>
        <w:t xml:space="preserve">This outcome is assessed </w:t>
      </w:r>
      <w:r>
        <w:rPr>
          <w:rFonts w:ascii="Arial" w:hAnsi="Arial" w:cs="Arial"/>
          <w:sz w:val="24"/>
          <w:szCs w:val="24"/>
        </w:rPr>
        <w:t xml:space="preserve">and evaluated </w:t>
      </w:r>
      <w:r w:rsidRPr="00EB73F2">
        <w:rPr>
          <w:rFonts w:ascii="Arial" w:hAnsi="Arial" w:cs="Arial"/>
          <w:sz w:val="24"/>
          <w:szCs w:val="24"/>
        </w:rPr>
        <w:t xml:space="preserve">throughout </w:t>
      </w:r>
      <w:r>
        <w:rPr>
          <w:rFonts w:ascii="Arial" w:hAnsi="Arial" w:cs="Arial"/>
          <w:sz w:val="24"/>
          <w:szCs w:val="24"/>
        </w:rPr>
        <w:t xml:space="preserve">all the acting classes: </w:t>
      </w:r>
      <w:r w:rsidRPr="00020CEC">
        <w:rPr>
          <w:rFonts w:ascii="Arial" w:hAnsi="Arial" w:cs="Arial"/>
          <w:sz w:val="24"/>
          <w:szCs w:val="24"/>
        </w:rPr>
        <w:t>THE103</w:t>
      </w:r>
      <w:r w:rsidR="00CB4428">
        <w:rPr>
          <w:rFonts w:ascii="Arial" w:hAnsi="Arial" w:cs="Arial"/>
          <w:sz w:val="24"/>
          <w:szCs w:val="24"/>
        </w:rPr>
        <w:t>,</w:t>
      </w:r>
      <w:r w:rsidR="00CB4428" w:rsidRPr="00020CEC">
        <w:rPr>
          <w:rFonts w:ascii="Arial" w:hAnsi="Arial" w:cs="Arial"/>
          <w:sz w:val="24"/>
          <w:szCs w:val="24"/>
        </w:rPr>
        <w:t xml:space="preserve"> 108,109,111,112,113,213,215</w:t>
      </w:r>
      <w:r w:rsidRPr="00020CEC">
        <w:rPr>
          <w:rFonts w:ascii="Arial" w:hAnsi="Arial" w:cs="Arial"/>
          <w:sz w:val="24"/>
          <w:szCs w:val="24"/>
        </w:rPr>
        <w:t>,</w:t>
      </w:r>
      <w:r>
        <w:rPr>
          <w:rFonts w:ascii="Arial" w:hAnsi="Arial" w:cs="Arial"/>
          <w:sz w:val="24"/>
          <w:szCs w:val="24"/>
        </w:rPr>
        <w:t xml:space="preserve"> </w:t>
      </w:r>
      <w:r w:rsidRPr="00020CEC">
        <w:rPr>
          <w:rFonts w:ascii="Arial" w:hAnsi="Arial" w:cs="Arial"/>
          <w:sz w:val="24"/>
          <w:szCs w:val="24"/>
        </w:rPr>
        <w:t>299.</w:t>
      </w:r>
      <w:r w:rsidRPr="00EB73F2">
        <w:rPr>
          <w:rFonts w:ascii="Arial" w:hAnsi="Arial" w:cs="Arial"/>
          <w:sz w:val="24"/>
          <w:szCs w:val="24"/>
        </w:rPr>
        <w:t xml:space="preserve">  In each class, students must memorize and perform a variety of scenes and monologues that culminate in a final showcase for all theatre faculty and staff at the end of the quarter.  Students also demonstrate their competency in this area by auditionin</w:t>
      </w:r>
      <w:r>
        <w:rPr>
          <w:rFonts w:ascii="Arial" w:hAnsi="Arial" w:cs="Arial"/>
          <w:sz w:val="24"/>
          <w:szCs w:val="24"/>
        </w:rPr>
        <w:t xml:space="preserve">g for our theatre productions; </w:t>
      </w:r>
      <w:r w:rsidRPr="00EB73F2">
        <w:rPr>
          <w:rFonts w:ascii="Arial" w:hAnsi="Arial" w:cs="Arial"/>
          <w:sz w:val="24"/>
          <w:szCs w:val="24"/>
        </w:rPr>
        <w:t xml:space="preserve">as performance majors, they are required to audition with at least one monologue, sometimes with two, demonstrating their grasp of audition technique.  </w:t>
      </w:r>
    </w:p>
    <w:p w14:paraId="450AEC97" w14:textId="77777777" w:rsidR="00CB1C41" w:rsidRPr="00EB73F2" w:rsidRDefault="00CB1C41" w:rsidP="008C1570">
      <w:pPr>
        <w:rPr>
          <w:rFonts w:ascii="Arial" w:hAnsi="Arial" w:cs="Arial"/>
          <w:sz w:val="24"/>
          <w:szCs w:val="24"/>
        </w:rPr>
      </w:pPr>
    </w:p>
    <w:p w14:paraId="2029CE13" w14:textId="2FD6296A" w:rsidR="008C1570" w:rsidRDefault="008C1570" w:rsidP="008C1570">
      <w:pPr>
        <w:rPr>
          <w:rFonts w:ascii="Arial" w:hAnsi="Arial" w:cs="Arial"/>
          <w:sz w:val="24"/>
          <w:szCs w:val="24"/>
        </w:rPr>
      </w:pPr>
      <w:r w:rsidRPr="007A624A">
        <w:rPr>
          <w:rFonts w:ascii="Arial" w:hAnsi="Arial" w:cs="Arial"/>
          <w:b/>
          <w:sz w:val="24"/>
          <w:szCs w:val="24"/>
        </w:rPr>
        <w:t>Competency with the basic skills needed in theatre tec</w:t>
      </w:r>
      <w:r w:rsidR="00CB4428">
        <w:rPr>
          <w:rFonts w:ascii="Arial" w:hAnsi="Arial" w:cs="Arial"/>
          <w:b/>
          <w:sz w:val="24"/>
          <w:szCs w:val="24"/>
        </w:rPr>
        <w:t>hnology as a technician or crew</w:t>
      </w:r>
      <w:r w:rsidRPr="007A624A">
        <w:rPr>
          <w:rFonts w:ascii="Arial" w:hAnsi="Arial" w:cs="Arial"/>
          <w:b/>
          <w:sz w:val="24"/>
          <w:szCs w:val="24"/>
        </w:rPr>
        <w:t xml:space="preserve">member (Technology </w:t>
      </w:r>
      <w:r>
        <w:rPr>
          <w:rFonts w:ascii="Arial" w:hAnsi="Arial" w:cs="Arial"/>
          <w:b/>
          <w:sz w:val="24"/>
          <w:szCs w:val="24"/>
        </w:rPr>
        <w:t xml:space="preserve">Majors </w:t>
      </w:r>
      <w:r w:rsidRPr="007A624A">
        <w:rPr>
          <w:rFonts w:ascii="Arial" w:hAnsi="Arial" w:cs="Arial"/>
          <w:b/>
          <w:sz w:val="24"/>
          <w:szCs w:val="24"/>
        </w:rPr>
        <w:t>Only)</w:t>
      </w:r>
      <w:r>
        <w:rPr>
          <w:rFonts w:ascii="Arial" w:hAnsi="Arial" w:cs="Arial"/>
          <w:b/>
          <w:sz w:val="24"/>
          <w:szCs w:val="24"/>
        </w:rPr>
        <w:t>:</w:t>
      </w:r>
      <w:r w:rsidR="00B603DB">
        <w:rPr>
          <w:rFonts w:ascii="Arial" w:hAnsi="Arial" w:cs="Arial"/>
          <w:sz w:val="24"/>
          <w:szCs w:val="24"/>
        </w:rPr>
        <w:t xml:space="preserve"> This outcome is assessed</w:t>
      </w:r>
      <w:r>
        <w:rPr>
          <w:rFonts w:ascii="Arial" w:hAnsi="Arial" w:cs="Arial"/>
          <w:sz w:val="24"/>
          <w:szCs w:val="24"/>
        </w:rPr>
        <w:t xml:space="preserve"> and evaluated throughout all the technology classes: THE106/</w:t>
      </w:r>
      <w:r w:rsidRPr="00020CEC">
        <w:rPr>
          <w:rFonts w:ascii="Arial" w:hAnsi="Arial" w:cs="Arial"/>
          <w:sz w:val="24"/>
          <w:szCs w:val="24"/>
        </w:rPr>
        <w:t>107,115,117,125</w:t>
      </w:r>
      <w:r>
        <w:rPr>
          <w:rFonts w:ascii="Arial" w:hAnsi="Arial" w:cs="Arial"/>
          <w:sz w:val="24"/>
          <w:szCs w:val="24"/>
        </w:rPr>
        <w:t>/129,</w:t>
      </w:r>
      <w:r w:rsidRPr="00020CEC">
        <w:rPr>
          <w:rFonts w:ascii="Arial" w:hAnsi="Arial" w:cs="Arial"/>
          <w:sz w:val="24"/>
          <w:szCs w:val="24"/>
        </w:rPr>
        <w:t>126,127,</w:t>
      </w:r>
      <w:r>
        <w:rPr>
          <w:rFonts w:ascii="Arial" w:hAnsi="Arial" w:cs="Arial"/>
          <w:sz w:val="24"/>
          <w:szCs w:val="24"/>
        </w:rPr>
        <w:t>194/6/8,</w:t>
      </w:r>
      <w:r w:rsidRPr="00020CEC">
        <w:rPr>
          <w:rFonts w:ascii="Arial" w:hAnsi="Arial" w:cs="Arial"/>
          <w:sz w:val="24"/>
          <w:szCs w:val="24"/>
        </w:rPr>
        <w:t>220,240,296/8</w:t>
      </w:r>
      <w:r>
        <w:rPr>
          <w:rFonts w:ascii="Arial" w:hAnsi="Arial" w:cs="Arial"/>
          <w:sz w:val="24"/>
          <w:szCs w:val="24"/>
        </w:rPr>
        <w:t>. In each class students are learning the practical, hands-on skills needed to be a successful theatre technician. This includes being able to successfully interview for a job or continued education in this field.</w:t>
      </w:r>
    </w:p>
    <w:p w14:paraId="7ED38451" w14:textId="77777777" w:rsidR="008C1570" w:rsidRPr="00844384" w:rsidRDefault="008C1570" w:rsidP="008C1570">
      <w:pPr>
        <w:rPr>
          <w:rFonts w:ascii="Arial" w:hAnsi="Arial" w:cs="Arial"/>
        </w:rPr>
      </w:pPr>
    </w:p>
    <w:p w14:paraId="13881A54" w14:textId="77777777" w:rsidR="008C1570" w:rsidRPr="00844384" w:rsidRDefault="008C1570" w:rsidP="008C1570">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student demand for the program</w:t>
      </w:r>
    </w:p>
    <w:p w14:paraId="5A4E2772" w14:textId="034C245F" w:rsidR="009263B1" w:rsidRPr="009263B1" w:rsidRDefault="008C1570" w:rsidP="009263B1">
      <w:pPr>
        <w:spacing w:after="120"/>
        <w:ind w:left="504"/>
        <w:rPr>
          <w:rFonts w:ascii="Arial" w:hAnsi="Arial" w:cs="Arial"/>
          <w:sz w:val="20"/>
          <w:szCs w:val="20"/>
        </w:rPr>
      </w:pPr>
      <w:r w:rsidRPr="00844384">
        <w:rPr>
          <w:rFonts w:ascii="Arial" w:hAnsi="Arial" w:cs="Arial"/>
          <w:color w:val="000000"/>
          <w:sz w:val="20"/>
          <w:szCs w:val="20"/>
        </w:rPr>
        <w:t>How has/is student demand for the program changing?  Why?  Should the department take steps to increase the demand?  Decrease the demand? Eliminate the program?  What is the likely future demand for this program and why?</w:t>
      </w:r>
    </w:p>
    <w:p w14:paraId="126D2927" w14:textId="16CD8721" w:rsidR="003B7DBC" w:rsidRDefault="00F9359C" w:rsidP="003B7DBC">
      <w:pPr>
        <w:spacing w:after="120"/>
        <w:contextualSpacing/>
        <w:rPr>
          <w:rFonts w:ascii="Arial" w:hAnsi="Arial" w:cs="Arial"/>
          <w:color w:val="000000"/>
          <w:sz w:val="24"/>
          <w:szCs w:val="24"/>
        </w:rPr>
      </w:pPr>
      <w:r>
        <w:rPr>
          <w:rFonts w:ascii="Arial" w:hAnsi="Arial" w:cs="Arial"/>
          <w:color w:val="000000"/>
          <w:sz w:val="24"/>
          <w:szCs w:val="24"/>
        </w:rPr>
        <w:t xml:space="preserve">See </w:t>
      </w:r>
      <w:r w:rsidR="00A13B62">
        <w:rPr>
          <w:rFonts w:ascii="Arial" w:hAnsi="Arial" w:cs="Arial"/>
          <w:color w:val="000000"/>
          <w:sz w:val="24"/>
          <w:szCs w:val="24"/>
        </w:rPr>
        <w:t>Appendix F</w:t>
      </w:r>
      <w:r w:rsidR="003B7DBC">
        <w:rPr>
          <w:rFonts w:ascii="Arial" w:hAnsi="Arial" w:cs="Arial"/>
          <w:color w:val="000000"/>
          <w:sz w:val="24"/>
          <w:szCs w:val="24"/>
        </w:rPr>
        <w:t xml:space="preserve"> for enrollment information</w:t>
      </w:r>
      <w:r w:rsidR="00CB1C41">
        <w:rPr>
          <w:rFonts w:ascii="Arial" w:hAnsi="Arial" w:cs="Arial"/>
          <w:color w:val="000000"/>
          <w:sz w:val="24"/>
          <w:szCs w:val="24"/>
        </w:rPr>
        <w:t>.</w:t>
      </w:r>
    </w:p>
    <w:p w14:paraId="4F2342FB" w14:textId="77777777" w:rsidR="00CB1C41" w:rsidRDefault="00CB1C41" w:rsidP="003B7DBC">
      <w:pPr>
        <w:spacing w:after="120"/>
        <w:contextualSpacing/>
        <w:rPr>
          <w:rFonts w:ascii="Arial" w:hAnsi="Arial" w:cs="Arial"/>
          <w:sz w:val="20"/>
          <w:szCs w:val="20"/>
        </w:rPr>
      </w:pPr>
    </w:p>
    <w:p w14:paraId="7DA188B3" w14:textId="2724422E" w:rsidR="00580A76" w:rsidRDefault="008C1570" w:rsidP="00580A76">
      <w:pPr>
        <w:spacing w:after="120"/>
        <w:contextualSpacing/>
        <w:rPr>
          <w:rFonts w:ascii="Arial" w:hAnsi="Arial" w:cs="Arial"/>
          <w:sz w:val="24"/>
          <w:szCs w:val="24"/>
        </w:rPr>
      </w:pPr>
      <w:r w:rsidRPr="006C5DCB">
        <w:rPr>
          <w:rFonts w:ascii="Arial" w:hAnsi="Arial" w:cs="Arial"/>
          <w:sz w:val="24"/>
          <w:szCs w:val="24"/>
        </w:rPr>
        <w:t xml:space="preserve">Student demand </w:t>
      </w:r>
      <w:r>
        <w:rPr>
          <w:rFonts w:ascii="Arial" w:hAnsi="Arial" w:cs="Arial"/>
          <w:sz w:val="24"/>
          <w:szCs w:val="24"/>
        </w:rPr>
        <w:t>for the program is strong</w:t>
      </w:r>
      <w:r w:rsidRPr="006C5DCB">
        <w:rPr>
          <w:rFonts w:ascii="Arial" w:hAnsi="Arial" w:cs="Arial"/>
          <w:sz w:val="24"/>
          <w:szCs w:val="24"/>
        </w:rPr>
        <w:t xml:space="preserve"> and growing.</w:t>
      </w:r>
      <w:r>
        <w:rPr>
          <w:rFonts w:ascii="Arial" w:hAnsi="Arial" w:cs="Arial"/>
          <w:sz w:val="24"/>
          <w:szCs w:val="24"/>
        </w:rPr>
        <w:t xml:space="preserve"> In looking at the dance classes, even without the major, a continued demand is evident.</w:t>
      </w:r>
      <w:r w:rsidR="00BF6D9B">
        <w:rPr>
          <w:rFonts w:ascii="Arial" w:hAnsi="Arial" w:cs="Arial"/>
          <w:sz w:val="24"/>
          <w:szCs w:val="24"/>
        </w:rPr>
        <w:t xml:space="preserve"> These enrollment numbers are due to the e</w:t>
      </w:r>
      <w:r w:rsidR="00A13B62">
        <w:rPr>
          <w:rFonts w:ascii="Arial" w:hAnsi="Arial" w:cs="Arial"/>
          <w:sz w:val="24"/>
          <w:szCs w:val="24"/>
        </w:rPr>
        <w:t>ngaging and highly professional</w:t>
      </w:r>
      <w:r w:rsidR="00BF6D9B">
        <w:rPr>
          <w:rFonts w:ascii="Arial" w:hAnsi="Arial" w:cs="Arial"/>
          <w:sz w:val="24"/>
          <w:szCs w:val="24"/>
        </w:rPr>
        <w:t xml:space="preserve"> adjunct faculty who teach all our dance clas</w:t>
      </w:r>
      <w:r w:rsidR="00A13B62">
        <w:rPr>
          <w:rFonts w:ascii="Arial" w:hAnsi="Arial" w:cs="Arial"/>
          <w:sz w:val="24"/>
          <w:szCs w:val="24"/>
        </w:rPr>
        <w:t>ses. (Appendix G</w:t>
      </w:r>
      <w:r w:rsidR="00555138">
        <w:rPr>
          <w:rFonts w:ascii="Arial" w:hAnsi="Arial" w:cs="Arial"/>
          <w:sz w:val="24"/>
          <w:szCs w:val="24"/>
        </w:rPr>
        <w:t>)</w:t>
      </w:r>
      <w:r w:rsidR="00BF6D9B">
        <w:rPr>
          <w:rFonts w:ascii="Arial" w:hAnsi="Arial" w:cs="Arial"/>
          <w:sz w:val="24"/>
          <w:szCs w:val="24"/>
        </w:rPr>
        <w:t>.</w:t>
      </w:r>
      <w:r>
        <w:rPr>
          <w:rFonts w:ascii="Arial" w:hAnsi="Arial" w:cs="Arial"/>
          <w:sz w:val="24"/>
          <w:szCs w:val="24"/>
        </w:rPr>
        <w:t xml:space="preserve">  There was certainly a dip in enrollment starting the 2007-2008 year when we stopped taking majors, but then class enrollments have been steady and in fact shown growth. DAN107</w:t>
      </w:r>
      <w:r w:rsidR="00816ED4">
        <w:rPr>
          <w:rFonts w:ascii="Arial" w:hAnsi="Arial" w:cs="Arial"/>
          <w:sz w:val="24"/>
          <w:szCs w:val="24"/>
        </w:rPr>
        <w:t>, 162</w:t>
      </w:r>
      <w:r>
        <w:rPr>
          <w:rFonts w:ascii="Arial" w:hAnsi="Arial" w:cs="Arial"/>
          <w:sz w:val="24"/>
          <w:szCs w:val="24"/>
        </w:rPr>
        <w:t xml:space="preserve">, 172,173,174 have all increased their numbers back to where they were the last year of the major. The other dance classes have held steady in their numbers after the loss of the major. DAN105, which is taught through the College for Lifelong Learners, continues to provide a very important service to the senior population, which is growing. </w:t>
      </w:r>
      <w:r w:rsidRPr="00913662">
        <w:rPr>
          <w:rFonts w:ascii="Arial" w:hAnsi="Arial" w:cs="Tahoma"/>
          <w:sz w:val="24"/>
          <w:szCs w:val="24"/>
        </w:rPr>
        <w:t xml:space="preserve">We bring </w:t>
      </w:r>
      <w:r>
        <w:rPr>
          <w:rFonts w:ascii="Arial" w:hAnsi="Arial" w:cs="Tahoma"/>
          <w:sz w:val="24"/>
          <w:szCs w:val="24"/>
        </w:rPr>
        <w:t>this class</w:t>
      </w:r>
      <w:r w:rsidRPr="00913662">
        <w:rPr>
          <w:rFonts w:ascii="Arial" w:hAnsi="Arial" w:cs="Tahoma"/>
          <w:sz w:val="24"/>
          <w:szCs w:val="24"/>
        </w:rPr>
        <w:t xml:space="preserve"> to senior facilities, nursing homes, and senior centers.  The classes have been adapted to fit the needs and abilities of these students.</w:t>
      </w:r>
      <w:r>
        <w:rPr>
          <w:rFonts w:ascii="Arial" w:hAnsi="Arial" w:cs="Arial"/>
          <w:sz w:val="24"/>
          <w:szCs w:val="24"/>
        </w:rPr>
        <w:t xml:space="preserve"> There was a recent dip in enrollment due to the fact that fewer sections were offered.  </w:t>
      </w:r>
      <w:r w:rsidR="00816ED4">
        <w:rPr>
          <w:rFonts w:ascii="Arial" w:hAnsi="Arial" w:cs="Arial"/>
          <w:sz w:val="24"/>
          <w:szCs w:val="24"/>
        </w:rPr>
        <w:t>We are looking</w:t>
      </w:r>
      <w:r>
        <w:rPr>
          <w:rFonts w:ascii="Arial" w:hAnsi="Arial" w:cs="Arial"/>
          <w:sz w:val="24"/>
          <w:szCs w:val="24"/>
        </w:rPr>
        <w:t xml:space="preserve"> to re-insert more sections in order to continue to provide this service to our community. </w:t>
      </w:r>
      <w:r w:rsidR="00580A76" w:rsidRPr="00580A76">
        <w:rPr>
          <w:rFonts w:ascii="Arial" w:hAnsi="Arial" w:cs="Arial"/>
          <w:sz w:val="24"/>
          <w:szCs w:val="24"/>
        </w:rPr>
        <w:t>Marketing funds to promote dance classes for all experience le</w:t>
      </w:r>
      <w:r w:rsidR="00F64949">
        <w:rPr>
          <w:rFonts w:ascii="Arial" w:hAnsi="Arial" w:cs="Arial"/>
          <w:sz w:val="24"/>
          <w:szCs w:val="24"/>
        </w:rPr>
        <w:t>vels would continue increases the</w:t>
      </w:r>
      <w:r w:rsidR="00580A76" w:rsidRPr="00580A76">
        <w:rPr>
          <w:rFonts w:ascii="Arial" w:hAnsi="Arial" w:cs="Arial"/>
          <w:sz w:val="24"/>
          <w:szCs w:val="24"/>
        </w:rPr>
        <w:t xml:space="preserve"> enrollment.</w:t>
      </w:r>
    </w:p>
    <w:p w14:paraId="65C5BEB3" w14:textId="77777777" w:rsidR="00CB1C41" w:rsidRPr="003B7DBC" w:rsidRDefault="00CB1C41" w:rsidP="003B7DBC">
      <w:pPr>
        <w:spacing w:after="120"/>
        <w:contextualSpacing/>
        <w:rPr>
          <w:rFonts w:ascii="Arial" w:hAnsi="Arial" w:cs="Arial"/>
          <w:sz w:val="20"/>
          <w:szCs w:val="20"/>
        </w:rPr>
      </w:pPr>
    </w:p>
    <w:p w14:paraId="75002AEF" w14:textId="157E8BC5" w:rsidR="008C1570" w:rsidRDefault="00555138" w:rsidP="008C1570">
      <w:pPr>
        <w:rPr>
          <w:rFonts w:ascii="Arial" w:hAnsi="Arial" w:cs="Arial"/>
          <w:sz w:val="24"/>
          <w:szCs w:val="24"/>
        </w:rPr>
      </w:pPr>
      <w:r>
        <w:rPr>
          <w:rFonts w:ascii="Arial" w:hAnsi="Arial" w:cs="Arial"/>
          <w:sz w:val="24"/>
          <w:szCs w:val="24"/>
        </w:rPr>
        <w:t>In the last four</w:t>
      </w:r>
      <w:r w:rsidR="008C1570" w:rsidRPr="007E5EB6">
        <w:rPr>
          <w:rFonts w:ascii="Arial" w:hAnsi="Arial" w:cs="Arial"/>
          <w:sz w:val="24"/>
          <w:szCs w:val="24"/>
        </w:rPr>
        <w:t xml:space="preserve"> years of this review period, the number of Theatre majors increased from </w:t>
      </w:r>
      <w:r>
        <w:rPr>
          <w:rFonts w:ascii="Arial" w:hAnsi="Arial" w:cs="Arial"/>
          <w:sz w:val="24"/>
          <w:szCs w:val="24"/>
        </w:rPr>
        <w:t xml:space="preserve">an average of </w:t>
      </w:r>
      <w:r w:rsidR="008C1570" w:rsidRPr="007E5EB6">
        <w:rPr>
          <w:rFonts w:ascii="Arial" w:hAnsi="Arial" w:cs="Arial"/>
          <w:sz w:val="24"/>
          <w:szCs w:val="24"/>
        </w:rPr>
        <w:t>70 to 90 students</w:t>
      </w:r>
      <w:r w:rsidR="005E72A4">
        <w:rPr>
          <w:rFonts w:ascii="Arial" w:hAnsi="Arial" w:cs="Arial"/>
          <w:sz w:val="24"/>
          <w:szCs w:val="24"/>
        </w:rPr>
        <w:t xml:space="preserve"> (Appendix R</w:t>
      </w:r>
      <w:r w:rsidR="0099205B">
        <w:rPr>
          <w:rFonts w:ascii="Arial" w:hAnsi="Arial" w:cs="Arial"/>
          <w:sz w:val="24"/>
          <w:szCs w:val="24"/>
        </w:rPr>
        <w:t>)</w:t>
      </w:r>
      <w:r w:rsidR="008C1570" w:rsidRPr="007E5EB6">
        <w:rPr>
          <w:rFonts w:ascii="Arial" w:hAnsi="Arial" w:cs="Arial"/>
          <w:sz w:val="24"/>
          <w:szCs w:val="24"/>
        </w:rPr>
        <w:t>. The 2011-2012 year had the largest number of Theatre graduates since the 2007-2008 year</w:t>
      </w:r>
      <w:r w:rsidR="00A13B62">
        <w:rPr>
          <w:rFonts w:ascii="Arial" w:hAnsi="Arial" w:cs="Arial"/>
          <w:sz w:val="24"/>
          <w:szCs w:val="24"/>
        </w:rPr>
        <w:t xml:space="preserve"> (Appendix H</w:t>
      </w:r>
      <w:r w:rsidR="0099205B">
        <w:rPr>
          <w:rFonts w:ascii="Arial" w:hAnsi="Arial" w:cs="Arial"/>
          <w:sz w:val="24"/>
          <w:szCs w:val="24"/>
        </w:rPr>
        <w:t>)</w:t>
      </w:r>
      <w:r w:rsidR="008C1570" w:rsidRPr="007E5EB6">
        <w:rPr>
          <w:rFonts w:ascii="Arial" w:hAnsi="Arial" w:cs="Arial"/>
          <w:sz w:val="24"/>
          <w:szCs w:val="24"/>
        </w:rPr>
        <w:t>.</w:t>
      </w:r>
    </w:p>
    <w:p w14:paraId="6E31BE54" w14:textId="77777777" w:rsidR="00CB1C41" w:rsidRPr="007E5EB6" w:rsidRDefault="00CB1C41" w:rsidP="008C1570">
      <w:pPr>
        <w:rPr>
          <w:rFonts w:ascii="Arial" w:hAnsi="Arial" w:cs="Arial"/>
          <w:sz w:val="24"/>
          <w:szCs w:val="24"/>
        </w:rPr>
      </w:pPr>
    </w:p>
    <w:p w14:paraId="4491FA65" w14:textId="77777777" w:rsidR="00F64949" w:rsidRDefault="008C1570" w:rsidP="008C1570">
      <w:pPr>
        <w:rPr>
          <w:rFonts w:ascii="Arial" w:hAnsi="Arial" w:cs="Arial"/>
          <w:sz w:val="24"/>
          <w:szCs w:val="24"/>
        </w:rPr>
      </w:pPr>
      <w:r w:rsidRPr="006C5DCB">
        <w:rPr>
          <w:rFonts w:ascii="Arial" w:hAnsi="Arial" w:cs="Arial"/>
          <w:sz w:val="24"/>
          <w:szCs w:val="24"/>
        </w:rPr>
        <w:t xml:space="preserve">Evidence of continued student demand </w:t>
      </w:r>
      <w:r>
        <w:rPr>
          <w:rFonts w:ascii="Arial" w:hAnsi="Arial" w:cs="Arial"/>
          <w:sz w:val="24"/>
          <w:szCs w:val="24"/>
        </w:rPr>
        <w:t>can be seen in the enrollment numbers</w:t>
      </w:r>
      <w:r w:rsidR="00D17CA8">
        <w:rPr>
          <w:rFonts w:ascii="Arial" w:hAnsi="Arial" w:cs="Arial"/>
          <w:sz w:val="24"/>
          <w:szCs w:val="24"/>
        </w:rPr>
        <w:t xml:space="preserve"> (Appendix</w:t>
      </w:r>
      <w:r w:rsidR="00456912">
        <w:rPr>
          <w:rFonts w:ascii="Arial" w:hAnsi="Arial" w:cs="Arial"/>
          <w:sz w:val="24"/>
          <w:szCs w:val="24"/>
        </w:rPr>
        <w:t xml:space="preserve"> F</w:t>
      </w:r>
      <w:r w:rsidR="0099205B">
        <w:rPr>
          <w:rFonts w:ascii="Arial" w:hAnsi="Arial" w:cs="Arial"/>
          <w:sz w:val="24"/>
          <w:szCs w:val="24"/>
        </w:rPr>
        <w:t>)</w:t>
      </w:r>
      <w:r>
        <w:rPr>
          <w:rFonts w:ascii="Arial" w:hAnsi="Arial" w:cs="Arial"/>
          <w:sz w:val="24"/>
          <w:szCs w:val="24"/>
        </w:rPr>
        <w:t>. M</w:t>
      </w:r>
      <w:r w:rsidRPr="006C5DCB">
        <w:rPr>
          <w:rFonts w:ascii="Arial" w:hAnsi="Arial" w:cs="Arial"/>
          <w:sz w:val="24"/>
          <w:szCs w:val="24"/>
        </w:rPr>
        <w:t xml:space="preserve">any theatre classes showed a drop in enrollment during the </w:t>
      </w:r>
      <w:r>
        <w:rPr>
          <w:rFonts w:ascii="Arial" w:hAnsi="Arial" w:cs="Arial"/>
          <w:sz w:val="24"/>
          <w:szCs w:val="24"/>
        </w:rPr>
        <w:t>20</w:t>
      </w:r>
      <w:r w:rsidRPr="006C5DCB">
        <w:rPr>
          <w:rFonts w:ascii="Arial" w:hAnsi="Arial" w:cs="Arial"/>
          <w:sz w:val="24"/>
          <w:szCs w:val="24"/>
        </w:rPr>
        <w:t>11-</w:t>
      </w:r>
      <w:r>
        <w:rPr>
          <w:rFonts w:ascii="Arial" w:hAnsi="Arial" w:cs="Arial"/>
          <w:sz w:val="24"/>
          <w:szCs w:val="24"/>
        </w:rPr>
        <w:t>20</w:t>
      </w:r>
      <w:r w:rsidRPr="006C5DCB">
        <w:rPr>
          <w:rFonts w:ascii="Arial" w:hAnsi="Arial" w:cs="Arial"/>
          <w:sz w:val="24"/>
          <w:szCs w:val="24"/>
        </w:rPr>
        <w:t xml:space="preserve">12 year, </w:t>
      </w:r>
      <w:r>
        <w:rPr>
          <w:rFonts w:ascii="Arial" w:hAnsi="Arial" w:cs="Arial"/>
          <w:sz w:val="24"/>
          <w:szCs w:val="24"/>
        </w:rPr>
        <w:t xml:space="preserve">but </w:t>
      </w:r>
      <w:r w:rsidRPr="006C5DCB">
        <w:rPr>
          <w:rFonts w:ascii="Arial" w:hAnsi="Arial" w:cs="Arial"/>
          <w:sz w:val="24"/>
          <w:szCs w:val="24"/>
        </w:rPr>
        <w:t>the number of active theatre majors enrolled at Sinclai</w:t>
      </w:r>
      <w:r>
        <w:rPr>
          <w:rFonts w:ascii="Arial" w:hAnsi="Arial" w:cs="Arial"/>
          <w:sz w:val="24"/>
          <w:szCs w:val="24"/>
        </w:rPr>
        <w:t>r increased. This was due to</w:t>
      </w:r>
      <w:r w:rsidRPr="006C5DCB">
        <w:rPr>
          <w:rFonts w:ascii="Arial" w:hAnsi="Arial" w:cs="Arial"/>
          <w:sz w:val="24"/>
          <w:szCs w:val="24"/>
        </w:rPr>
        <w:t xml:space="preserve"> semester conve</w:t>
      </w:r>
      <w:r>
        <w:rPr>
          <w:rFonts w:ascii="Arial" w:hAnsi="Arial" w:cs="Arial"/>
          <w:sz w:val="24"/>
          <w:szCs w:val="24"/>
        </w:rPr>
        <w:t xml:space="preserve">rsion. For example, THE111 </w:t>
      </w:r>
      <w:r w:rsidRPr="006C5DCB">
        <w:rPr>
          <w:rFonts w:ascii="Arial" w:hAnsi="Arial" w:cs="Arial"/>
          <w:sz w:val="24"/>
          <w:szCs w:val="24"/>
        </w:rPr>
        <w:t xml:space="preserve">was </w:t>
      </w:r>
      <w:r>
        <w:rPr>
          <w:rFonts w:ascii="Arial" w:hAnsi="Arial" w:cs="Arial"/>
          <w:sz w:val="24"/>
          <w:szCs w:val="24"/>
        </w:rPr>
        <w:t>normally offered 2</w:t>
      </w:r>
      <w:r w:rsidRPr="006C5DCB">
        <w:rPr>
          <w:rFonts w:ascii="Arial" w:hAnsi="Arial" w:cs="Arial"/>
          <w:sz w:val="24"/>
          <w:szCs w:val="24"/>
        </w:rPr>
        <w:t xml:space="preserve"> quarters each year, averaging 40 students per year, then during the </w:t>
      </w:r>
      <w:r>
        <w:rPr>
          <w:rFonts w:ascii="Arial" w:hAnsi="Arial" w:cs="Arial"/>
          <w:sz w:val="24"/>
          <w:szCs w:val="24"/>
        </w:rPr>
        <w:t>20</w:t>
      </w:r>
      <w:r w:rsidRPr="006C5DCB">
        <w:rPr>
          <w:rFonts w:ascii="Arial" w:hAnsi="Arial" w:cs="Arial"/>
          <w:sz w:val="24"/>
          <w:szCs w:val="24"/>
        </w:rPr>
        <w:t>11</w:t>
      </w:r>
      <w:r>
        <w:rPr>
          <w:rFonts w:ascii="Arial" w:hAnsi="Arial" w:cs="Arial"/>
          <w:sz w:val="24"/>
          <w:szCs w:val="24"/>
        </w:rPr>
        <w:t xml:space="preserve">-2012 year it was only offered during the </w:t>
      </w:r>
      <w:proofErr w:type="gramStart"/>
      <w:r>
        <w:rPr>
          <w:rFonts w:ascii="Arial" w:hAnsi="Arial" w:cs="Arial"/>
          <w:sz w:val="24"/>
          <w:szCs w:val="24"/>
        </w:rPr>
        <w:t>Fall</w:t>
      </w:r>
      <w:proofErr w:type="gramEnd"/>
      <w:r w:rsidRPr="006C5DCB">
        <w:rPr>
          <w:rFonts w:ascii="Arial" w:hAnsi="Arial" w:cs="Arial"/>
          <w:sz w:val="24"/>
          <w:szCs w:val="24"/>
        </w:rPr>
        <w:t xml:space="preserve"> quarter with a total enrollment for the year of 24. </w:t>
      </w:r>
      <w:r>
        <w:rPr>
          <w:rFonts w:ascii="Arial" w:hAnsi="Arial" w:cs="Arial"/>
          <w:sz w:val="24"/>
          <w:szCs w:val="24"/>
        </w:rPr>
        <w:t xml:space="preserve">This was done to allow students to complete the acting series in quarters, rather than start a start a series that they could not complete. THE105 was experiencing a growth from 2007-2008 to 2010-2011, but then showed a drop in 2011-2012 because we were preparing our new majors for a new semester class that they would take instead. </w:t>
      </w:r>
    </w:p>
    <w:p w14:paraId="26775D8C" w14:textId="77777777" w:rsidR="007A64F2" w:rsidRDefault="007A64F2" w:rsidP="00F64949">
      <w:pPr>
        <w:rPr>
          <w:rFonts w:ascii="Arial" w:hAnsi="Arial" w:cs="Arial"/>
          <w:sz w:val="24"/>
          <w:szCs w:val="24"/>
        </w:rPr>
      </w:pPr>
    </w:p>
    <w:p w14:paraId="15D9263A" w14:textId="77777777" w:rsidR="007A64F2" w:rsidRDefault="007A64F2" w:rsidP="007A64F2">
      <w:pPr>
        <w:rPr>
          <w:rFonts w:ascii="Arial" w:hAnsi="Arial" w:cs="Arial"/>
          <w:sz w:val="24"/>
          <w:szCs w:val="24"/>
        </w:rPr>
      </w:pPr>
      <w:r>
        <w:rPr>
          <w:rFonts w:ascii="Arial" w:hAnsi="Arial" w:cs="Arial"/>
          <w:sz w:val="24"/>
          <w:szCs w:val="24"/>
        </w:rPr>
        <w:t xml:space="preserve">Student demand for our program can also be seen through participation in our theatre productions. During the first three years of this review period, we filled an average of 138 production positions per year and in the last three years we filled an average of 168 production positions per year. These are number of positions filled in order to put on a production, not the number of individual people.  Positions include student positions in technology, design and acting; so this number does not include the faculty or guest artist positions in our </w:t>
      </w:r>
      <w:r w:rsidRPr="00580A76">
        <w:rPr>
          <w:rFonts w:ascii="Arial" w:hAnsi="Arial" w:cs="Arial"/>
          <w:sz w:val="24"/>
          <w:szCs w:val="24"/>
        </w:rPr>
        <w:t>productions that enhance student learning.</w:t>
      </w:r>
    </w:p>
    <w:p w14:paraId="469C4641" w14:textId="77777777" w:rsidR="007A64F2" w:rsidRDefault="007A64F2" w:rsidP="00F64949">
      <w:pPr>
        <w:rPr>
          <w:rFonts w:ascii="Arial" w:hAnsi="Arial" w:cs="Arial"/>
          <w:sz w:val="24"/>
          <w:szCs w:val="24"/>
        </w:rPr>
      </w:pPr>
    </w:p>
    <w:p w14:paraId="50CDC184" w14:textId="26305448" w:rsidR="00F64949" w:rsidRDefault="00F64949" w:rsidP="00F64949">
      <w:pPr>
        <w:rPr>
          <w:rFonts w:ascii="Arial" w:hAnsi="Arial" w:cs="Arial"/>
          <w:sz w:val="24"/>
          <w:szCs w:val="24"/>
        </w:rPr>
      </w:pPr>
      <w:r>
        <w:rPr>
          <w:rFonts w:ascii="Arial" w:hAnsi="Arial" w:cs="Arial"/>
          <w:sz w:val="24"/>
          <w:szCs w:val="24"/>
        </w:rPr>
        <w:t>D</w:t>
      </w:r>
      <w:r w:rsidR="008C1570">
        <w:rPr>
          <w:rFonts w:ascii="Arial" w:hAnsi="Arial" w:cs="Arial"/>
          <w:sz w:val="24"/>
          <w:szCs w:val="24"/>
        </w:rPr>
        <w:t xml:space="preserve">emand for our program from non-majors can be seen in the enrollment of THE103, an acting class for non-majors. Normally this class was only offered 2 quarters each year, but when we tried offering it all 3 quarters, the enrollment went up, rather than staying even. </w:t>
      </w:r>
      <w:r>
        <w:rPr>
          <w:rFonts w:ascii="Arial" w:hAnsi="Arial" w:cs="Arial"/>
          <w:sz w:val="24"/>
          <w:szCs w:val="24"/>
        </w:rPr>
        <w:t>N</w:t>
      </w:r>
      <w:r>
        <w:rPr>
          <w:rFonts w:ascii="Arial" w:hAnsi="Arial" w:cs="Arial"/>
          <w:sz w:val="24"/>
          <w:szCs w:val="24"/>
        </w:rPr>
        <w:t xml:space="preserve">on-majors participate with us on many levels, </w:t>
      </w:r>
      <w:r>
        <w:rPr>
          <w:rFonts w:ascii="Arial" w:hAnsi="Arial" w:cs="Arial"/>
          <w:sz w:val="24"/>
          <w:szCs w:val="24"/>
        </w:rPr>
        <w:t>beyond</w:t>
      </w:r>
      <w:r>
        <w:rPr>
          <w:rFonts w:ascii="Arial" w:hAnsi="Arial" w:cs="Arial"/>
          <w:sz w:val="24"/>
          <w:szCs w:val="24"/>
        </w:rPr>
        <w:t xml:space="preserve"> taking a theat</w:t>
      </w:r>
      <w:r>
        <w:rPr>
          <w:rFonts w:ascii="Arial" w:hAnsi="Arial" w:cs="Arial"/>
          <w:sz w:val="24"/>
          <w:szCs w:val="24"/>
        </w:rPr>
        <w:t>re class for personal interest. We have non-majors who audition for our productions, work as</w:t>
      </w:r>
      <w:r>
        <w:rPr>
          <w:rFonts w:ascii="Arial" w:hAnsi="Arial" w:cs="Arial"/>
          <w:sz w:val="24"/>
          <w:szCs w:val="24"/>
        </w:rPr>
        <w:t xml:space="preserve"> student employee</w:t>
      </w:r>
      <w:r>
        <w:rPr>
          <w:rFonts w:ascii="Arial" w:hAnsi="Arial" w:cs="Arial"/>
          <w:sz w:val="24"/>
          <w:szCs w:val="24"/>
        </w:rPr>
        <w:t>s and are</w:t>
      </w:r>
      <w:r>
        <w:rPr>
          <w:rFonts w:ascii="Arial" w:hAnsi="Arial" w:cs="Arial"/>
          <w:sz w:val="24"/>
          <w:szCs w:val="24"/>
        </w:rPr>
        <w:t xml:space="preserve"> part of the tech crew </w:t>
      </w:r>
      <w:r>
        <w:rPr>
          <w:rFonts w:ascii="Arial" w:hAnsi="Arial" w:cs="Arial"/>
          <w:sz w:val="24"/>
          <w:szCs w:val="24"/>
        </w:rPr>
        <w:t>for our</w:t>
      </w:r>
      <w:r>
        <w:rPr>
          <w:rFonts w:ascii="Arial" w:hAnsi="Arial" w:cs="Arial"/>
          <w:sz w:val="24"/>
          <w:szCs w:val="24"/>
        </w:rPr>
        <w:t xml:space="preserve"> production</w:t>
      </w:r>
      <w:r>
        <w:rPr>
          <w:rFonts w:ascii="Arial" w:hAnsi="Arial" w:cs="Arial"/>
          <w:sz w:val="24"/>
          <w:szCs w:val="24"/>
        </w:rPr>
        <w:t>s</w:t>
      </w:r>
      <w:r>
        <w:rPr>
          <w:rFonts w:ascii="Arial" w:hAnsi="Arial" w:cs="Arial"/>
          <w:sz w:val="24"/>
          <w:szCs w:val="24"/>
        </w:rPr>
        <w:t xml:space="preserve">. Letters from non-major students </w:t>
      </w:r>
      <w:r>
        <w:rPr>
          <w:rFonts w:ascii="Arial" w:hAnsi="Arial" w:cs="Arial"/>
          <w:sz w:val="24"/>
          <w:szCs w:val="24"/>
        </w:rPr>
        <w:t>expressing the impact of theatre</w:t>
      </w:r>
      <w:r w:rsidR="007A64F2">
        <w:rPr>
          <w:rFonts w:ascii="Arial" w:hAnsi="Arial" w:cs="Arial"/>
          <w:sz w:val="24"/>
          <w:szCs w:val="24"/>
        </w:rPr>
        <w:t xml:space="preserve"> in their education</w:t>
      </w:r>
      <w:r>
        <w:rPr>
          <w:rFonts w:ascii="Arial" w:hAnsi="Arial" w:cs="Arial"/>
          <w:sz w:val="24"/>
          <w:szCs w:val="24"/>
        </w:rPr>
        <w:t xml:space="preserve"> can be found in Appendix B.</w:t>
      </w:r>
    </w:p>
    <w:p w14:paraId="3D9F2C86" w14:textId="77777777" w:rsidR="00CB1C41" w:rsidRDefault="00CB1C41" w:rsidP="008C1570">
      <w:pPr>
        <w:rPr>
          <w:rFonts w:ascii="Arial" w:hAnsi="Arial" w:cs="Arial"/>
          <w:sz w:val="24"/>
          <w:szCs w:val="24"/>
        </w:rPr>
      </w:pPr>
    </w:p>
    <w:p w14:paraId="3F8FB932" w14:textId="14862A67" w:rsidR="008C1570" w:rsidRDefault="008C1570" w:rsidP="008C1570">
      <w:pPr>
        <w:rPr>
          <w:rFonts w:ascii="Arial" w:hAnsi="Arial" w:cs="Arial"/>
          <w:sz w:val="24"/>
          <w:szCs w:val="24"/>
        </w:rPr>
      </w:pPr>
      <w:r>
        <w:rPr>
          <w:rFonts w:ascii="Arial" w:hAnsi="Arial" w:cs="Arial"/>
          <w:sz w:val="24"/>
          <w:szCs w:val="24"/>
        </w:rPr>
        <w:t>As one of only 7 community colleges to hold accreditation with the National Association of Schools of Theatre and one of only 3 community colleges participating in the Region III Kennedy Center American College Theatre Festival, our future demand remains secure as a place for a high quality theatre education</w:t>
      </w:r>
      <w:r w:rsidR="00F128C2">
        <w:rPr>
          <w:rFonts w:ascii="Arial" w:hAnsi="Arial" w:cs="Arial"/>
          <w:sz w:val="24"/>
          <w:szCs w:val="24"/>
        </w:rPr>
        <w:t xml:space="preserve">. </w:t>
      </w:r>
      <w:r w:rsidR="00A40941">
        <w:rPr>
          <w:rFonts w:ascii="Arial" w:hAnsi="Arial" w:cs="Arial"/>
          <w:sz w:val="24"/>
          <w:szCs w:val="24"/>
        </w:rPr>
        <w:t>Student Letters in Appendix B also discusses</w:t>
      </w:r>
      <w:r w:rsidR="00F128C2">
        <w:rPr>
          <w:rFonts w:ascii="Arial" w:hAnsi="Arial" w:cs="Arial"/>
          <w:sz w:val="24"/>
          <w:szCs w:val="24"/>
        </w:rPr>
        <w:t xml:space="preserve"> our high quality education from both majors and non-majors</w:t>
      </w:r>
      <w:r>
        <w:rPr>
          <w:rFonts w:ascii="Arial" w:hAnsi="Arial" w:cs="Arial"/>
          <w:sz w:val="24"/>
          <w:szCs w:val="24"/>
        </w:rPr>
        <w:t xml:space="preserve">. </w:t>
      </w:r>
    </w:p>
    <w:p w14:paraId="1E7BF8D5" w14:textId="77777777" w:rsidR="00CB1C41" w:rsidRDefault="00CB1C41" w:rsidP="008C1570">
      <w:pPr>
        <w:rPr>
          <w:rFonts w:ascii="Arial" w:hAnsi="Arial" w:cs="Arial"/>
          <w:sz w:val="24"/>
          <w:szCs w:val="24"/>
        </w:rPr>
      </w:pPr>
    </w:p>
    <w:p w14:paraId="07C09819" w14:textId="5AD505CA" w:rsidR="008C1570" w:rsidRDefault="008C1570" w:rsidP="008C1570">
      <w:pPr>
        <w:rPr>
          <w:rFonts w:ascii="Arial" w:hAnsi="Arial" w:cs="Arial"/>
          <w:sz w:val="24"/>
          <w:szCs w:val="24"/>
        </w:rPr>
      </w:pPr>
      <w:r>
        <w:rPr>
          <w:rFonts w:ascii="Arial" w:hAnsi="Arial" w:cs="Arial"/>
          <w:sz w:val="24"/>
          <w:szCs w:val="24"/>
        </w:rPr>
        <w:t xml:space="preserve">Demand for our program can also be seen in looking at the growing Dayton area arts community: over a dozen community theatres, five professional theatre organizations and </w:t>
      </w:r>
      <w:r w:rsidR="00A864BA">
        <w:rPr>
          <w:rFonts w:ascii="Arial" w:hAnsi="Arial" w:cs="Arial"/>
          <w:sz w:val="24"/>
          <w:szCs w:val="24"/>
        </w:rPr>
        <w:t>many options for transfer to four-</w:t>
      </w:r>
      <w:r>
        <w:rPr>
          <w:rFonts w:ascii="Arial" w:hAnsi="Arial" w:cs="Arial"/>
          <w:sz w:val="24"/>
          <w:szCs w:val="24"/>
        </w:rPr>
        <w:t>year theatre programs.</w:t>
      </w:r>
    </w:p>
    <w:p w14:paraId="1505C94A" w14:textId="77777777" w:rsidR="00CB1C41" w:rsidRDefault="00CB1C41" w:rsidP="008C1570">
      <w:pPr>
        <w:rPr>
          <w:rFonts w:ascii="Arial" w:hAnsi="Arial" w:cs="Arial"/>
          <w:sz w:val="24"/>
          <w:szCs w:val="24"/>
        </w:rPr>
      </w:pPr>
    </w:p>
    <w:p w14:paraId="43ADC4B2" w14:textId="5FFA16A7" w:rsidR="009E5850" w:rsidRDefault="008C1570" w:rsidP="008C1570">
      <w:pPr>
        <w:rPr>
          <w:rFonts w:ascii="Arial" w:hAnsi="Arial" w:cs="Arial"/>
          <w:sz w:val="24"/>
          <w:szCs w:val="24"/>
        </w:rPr>
      </w:pPr>
      <w:r>
        <w:rPr>
          <w:rFonts w:ascii="Arial" w:hAnsi="Arial" w:cs="Arial"/>
          <w:sz w:val="24"/>
          <w:szCs w:val="24"/>
        </w:rPr>
        <w:lastRenderedPageBreak/>
        <w:t>We can also expect an increase in the demand of our program as we get a second performance space with the black box theatre being renovated this summer. The black box will make our program more attractiv</w:t>
      </w:r>
      <w:r w:rsidR="008D53FC">
        <w:rPr>
          <w:rFonts w:ascii="Arial" w:hAnsi="Arial" w:cs="Arial"/>
          <w:sz w:val="24"/>
          <w:szCs w:val="24"/>
        </w:rPr>
        <w:t>e as we can boast two</w:t>
      </w:r>
      <w:r>
        <w:rPr>
          <w:rFonts w:ascii="Arial" w:hAnsi="Arial" w:cs="Arial"/>
          <w:sz w:val="24"/>
          <w:szCs w:val="24"/>
        </w:rPr>
        <w:t xml:space="preserve"> very different performance spaces (Blair Hall Proscenium and the Black Box). This second performance space also allows many more opportunities for our students to practice what they learn in the classroom as we will be able to allow them to create more independent performance opportunities. The black box space will also serve as a classroom for the acting classes and some of the technology classes</w:t>
      </w:r>
      <w:r w:rsidR="00A864BA">
        <w:rPr>
          <w:rFonts w:ascii="Arial" w:hAnsi="Arial" w:cs="Arial"/>
          <w:sz w:val="24"/>
          <w:szCs w:val="24"/>
        </w:rPr>
        <w:t>,</w:t>
      </w:r>
      <w:r>
        <w:rPr>
          <w:rFonts w:ascii="Arial" w:hAnsi="Arial" w:cs="Arial"/>
          <w:sz w:val="24"/>
          <w:szCs w:val="24"/>
        </w:rPr>
        <w:t xml:space="preserve"> which will also help in the recruitment of new majors. Not only does the black box provide a very different educational experience by being a different theatre configuration, it will also have some of the latest lighting technology installed</w:t>
      </w:r>
      <w:r w:rsidR="00A864BA">
        <w:rPr>
          <w:rFonts w:ascii="Arial" w:hAnsi="Arial" w:cs="Arial"/>
          <w:sz w:val="24"/>
          <w:szCs w:val="24"/>
        </w:rPr>
        <w:t xml:space="preserve"> to which </w:t>
      </w:r>
      <w:r>
        <w:rPr>
          <w:rFonts w:ascii="Arial" w:hAnsi="Arial" w:cs="Arial"/>
          <w:sz w:val="24"/>
          <w:szCs w:val="24"/>
        </w:rPr>
        <w:t>our st</w:t>
      </w:r>
      <w:r w:rsidR="00A864BA">
        <w:rPr>
          <w:rFonts w:ascii="Arial" w:hAnsi="Arial" w:cs="Arial"/>
          <w:sz w:val="24"/>
          <w:szCs w:val="24"/>
        </w:rPr>
        <w:t xml:space="preserve">udents have not yet been exposed </w:t>
      </w:r>
      <w:r>
        <w:rPr>
          <w:rFonts w:ascii="Arial" w:hAnsi="Arial" w:cs="Arial"/>
          <w:sz w:val="24"/>
          <w:szCs w:val="24"/>
        </w:rPr>
        <w:t>before this renovation.</w:t>
      </w:r>
    </w:p>
    <w:p w14:paraId="4C6FAC8B" w14:textId="77777777" w:rsidR="007A64F2" w:rsidRDefault="007A64F2" w:rsidP="007A64F2">
      <w:pPr>
        <w:rPr>
          <w:rFonts w:ascii="Arial" w:hAnsi="Arial" w:cs="Arial"/>
          <w:sz w:val="24"/>
          <w:szCs w:val="24"/>
        </w:rPr>
      </w:pPr>
    </w:p>
    <w:p w14:paraId="592A724C" w14:textId="573BA6B5" w:rsidR="007A64F2" w:rsidRDefault="007A64F2" w:rsidP="007A64F2">
      <w:pPr>
        <w:rPr>
          <w:rFonts w:ascii="Arial" w:hAnsi="Arial" w:cs="Arial"/>
          <w:sz w:val="24"/>
          <w:szCs w:val="24"/>
        </w:rPr>
      </w:pPr>
      <w:r>
        <w:rPr>
          <w:rFonts w:ascii="Arial" w:hAnsi="Arial" w:cs="Arial"/>
          <w:sz w:val="24"/>
          <w:szCs w:val="24"/>
        </w:rPr>
        <w:t>And d</w:t>
      </w:r>
      <w:r>
        <w:rPr>
          <w:rFonts w:ascii="Arial" w:hAnsi="Arial" w:cs="Arial"/>
          <w:sz w:val="24"/>
          <w:szCs w:val="24"/>
        </w:rPr>
        <w:t>emand for our program continues to be clear when looking at the FTE enrollment report for Spring Semester 2013, as the department leads the division at 127.5% (Appendix J) when compared to the prior year.</w:t>
      </w:r>
    </w:p>
    <w:p w14:paraId="0D91377B" w14:textId="77777777" w:rsidR="008C1570" w:rsidRPr="00844384" w:rsidRDefault="008C1570" w:rsidP="008C1570">
      <w:pPr>
        <w:rPr>
          <w:rFonts w:ascii="Arial" w:hAnsi="Arial" w:cs="Arial"/>
        </w:rPr>
      </w:pPr>
    </w:p>
    <w:p w14:paraId="170A22A2" w14:textId="77777777" w:rsidR="008C1570" w:rsidRPr="00844384" w:rsidRDefault="008C1570" w:rsidP="008C1570">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program quality from external sources (e.g., advisory committees, accrediting agencies, etc.)</w:t>
      </w:r>
    </w:p>
    <w:p w14:paraId="7ADF6D20" w14:textId="77777777" w:rsidR="008C1570" w:rsidRPr="00844384" w:rsidRDefault="008C1570" w:rsidP="008C1570">
      <w:pPr>
        <w:spacing w:after="120"/>
        <w:ind w:left="504"/>
        <w:rPr>
          <w:rFonts w:ascii="Arial" w:hAnsi="Arial" w:cs="Arial"/>
          <w:sz w:val="20"/>
          <w:szCs w:val="20"/>
        </w:rPr>
      </w:pPr>
      <w:r w:rsidRPr="00844384">
        <w:rPr>
          <w:rFonts w:ascii="Arial" w:hAnsi="Arial" w:cs="Arial"/>
          <w:color w:val="000000"/>
          <w:sz w:val="20"/>
          <w:szCs w:val="20"/>
        </w:rPr>
        <w:t>What evidence does the department have about evaluations or perceptions of department/program quality from sources outside the department?  In addition to off-campus sources, include perceptions of quality by other departments/programs on campus where those departments are consumers of the instruction offered by the department.</w:t>
      </w:r>
    </w:p>
    <w:p w14:paraId="686A6161" w14:textId="1334C06F" w:rsidR="008C1570" w:rsidRDefault="008C1570" w:rsidP="008C1570">
      <w:pPr>
        <w:rPr>
          <w:rFonts w:ascii="Arial" w:hAnsi="Arial" w:cs="Arial"/>
          <w:sz w:val="24"/>
          <w:szCs w:val="24"/>
        </w:rPr>
      </w:pPr>
      <w:r w:rsidRPr="00F921C8">
        <w:rPr>
          <w:rFonts w:ascii="Arial" w:hAnsi="Arial" w:cs="Arial"/>
          <w:sz w:val="24"/>
          <w:szCs w:val="24"/>
        </w:rPr>
        <w:t>The Theatre department has garnered numerous awards an</w:t>
      </w:r>
      <w:r>
        <w:rPr>
          <w:rFonts w:ascii="Arial" w:hAnsi="Arial" w:cs="Arial"/>
          <w:sz w:val="24"/>
          <w:szCs w:val="24"/>
        </w:rPr>
        <w:t>d positive recognition from</w:t>
      </w:r>
      <w:r w:rsidRPr="00F921C8">
        <w:rPr>
          <w:rFonts w:ascii="Arial" w:hAnsi="Arial" w:cs="Arial"/>
          <w:sz w:val="24"/>
          <w:szCs w:val="24"/>
        </w:rPr>
        <w:t xml:space="preserve"> the</w:t>
      </w:r>
      <w:r>
        <w:rPr>
          <w:rFonts w:ascii="Arial" w:hAnsi="Arial" w:cs="Arial"/>
          <w:sz w:val="24"/>
          <w:szCs w:val="24"/>
        </w:rPr>
        <w:t xml:space="preserve"> college</w:t>
      </w:r>
      <w:r w:rsidR="001643F1">
        <w:rPr>
          <w:rFonts w:ascii="Arial" w:hAnsi="Arial" w:cs="Arial"/>
          <w:sz w:val="24"/>
          <w:szCs w:val="24"/>
        </w:rPr>
        <w:t xml:space="preserve"> (the </w:t>
      </w:r>
      <w:r w:rsidR="001643F1">
        <w:rPr>
          <w:rFonts w:ascii="Arial" w:hAnsi="Arial" w:cs="Arial"/>
          <w:sz w:val="24"/>
          <w:szCs w:val="24"/>
        </w:rPr>
        <w:t>Nursing department, the Early Childhood Education department, Sinclair administrators</w:t>
      </w:r>
      <w:r>
        <w:rPr>
          <w:rFonts w:ascii="Arial" w:hAnsi="Arial" w:cs="Arial"/>
          <w:sz w:val="24"/>
          <w:szCs w:val="24"/>
        </w:rPr>
        <w:t>,</w:t>
      </w:r>
      <w:r w:rsidR="001643F1">
        <w:rPr>
          <w:rFonts w:ascii="Arial" w:hAnsi="Arial" w:cs="Arial"/>
          <w:sz w:val="24"/>
          <w:szCs w:val="24"/>
        </w:rPr>
        <w:t xml:space="preserve"> etc…)</w:t>
      </w:r>
      <w:r>
        <w:rPr>
          <w:rFonts w:ascii="Arial" w:hAnsi="Arial" w:cs="Arial"/>
          <w:sz w:val="24"/>
          <w:szCs w:val="24"/>
        </w:rPr>
        <w:t xml:space="preserve"> the</w:t>
      </w:r>
      <w:r w:rsidRPr="00F921C8">
        <w:rPr>
          <w:rFonts w:ascii="Arial" w:hAnsi="Arial" w:cs="Arial"/>
          <w:sz w:val="24"/>
          <w:szCs w:val="24"/>
        </w:rPr>
        <w:t xml:space="preserve"> community </w:t>
      </w:r>
      <w:r w:rsidR="001643F1">
        <w:rPr>
          <w:rFonts w:ascii="Arial" w:hAnsi="Arial" w:cs="Arial"/>
          <w:sz w:val="24"/>
          <w:szCs w:val="24"/>
        </w:rPr>
        <w:t>(</w:t>
      </w:r>
      <w:r w:rsidR="00C97D27">
        <w:rPr>
          <w:rFonts w:ascii="Arial" w:hAnsi="Arial" w:cs="Arial"/>
          <w:sz w:val="24"/>
          <w:szCs w:val="24"/>
        </w:rPr>
        <w:t xml:space="preserve">The </w:t>
      </w:r>
      <w:proofErr w:type="spellStart"/>
      <w:r w:rsidR="00C97D27">
        <w:rPr>
          <w:rFonts w:ascii="Arial" w:hAnsi="Arial" w:cs="Arial"/>
          <w:sz w:val="24"/>
          <w:szCs w:val="24"/>
        </w:rPr>
        <w:t>DayTony</w:t>
      </w:r>
      <w:proofErr w:type="spellEnd"/>
      <w:r w:rsidR="00C97D27">
        <w:rPr>
          <w:rFonts w:ascii="Arial" w:hAnsi="Arial" w:cs="Arial"/>
          <w:sz w:val="24"/>
          <w:szCs w:val="24"/>
        </w:rPr>
        <w:t xml:space="preserve"> organization, Dayton Daily News,</w:t>
      </w:r>
      <w:r w:rsidR="001643F1" w:rsidRPr="00F921C8">
        <w:rPr>
          <w:rFonts w:ascii="Arial" w:hAnsi="Arial" w:cs="Arial"/>
          <w:sz w:val="24"/>
          <w:szCs w:val="24"/>
        </w:rPr>
        <w:t xml:space="preserve"> Dayton City</w:t>
      </w:r>
      <w:r w:rsidR="001643F1">
        <w:rPr>
          <w:rFonts w:ascii="Arial" w:hAnsi="Arial" w:cs="Arial"/>
          <w:sz w:val="24"/>
          <w:szCs w:val="24"/>
        </w:rPr>
        <w:t xml:space="preserve"> Paper, and Dayton Most Metro, etc…)</w:t>
      </w:r>
      <w:r w:rsidR="001643F1">
        <w:rPr>
          <w:rFonts w:ascii="Arial" w:hAnsi="Arial" w:cs="Arial"/>
          <w:sz w:val="24"/>
          <w:szCs w:val="24"/>
        </w:rPr>
        <w:t xml:space="preserve"> </w:t>
      </w:r>
      <w:r w:rsidRPr="00F921C8">
        <w:rPr>
          <w:rFonts w:ascii="Arial" w:hAnsi="Arial" w:cs="Arial"/>
          <w:sz w:val="24"/>
          <w:szCs w:val="24"/>
        </w:rPr>
        <w:t xml:space="preserve">and from professional </w:t>
      </w:r>
      <w:r w:rsidR="001643F1">
        <w:rPr>
          <w:rFonts w:ascii="Arial" w:hAnsi="Arial" w:cs="Arial"/>
          <w:sz w:val="24"/>
          <w:szCs w:val="24"/>
        </w:rPr>
        <w:t>organizations (</w:t>
      </w:r>
      <w:r w:rsidRPr="00F921C8">
        <w:rPr>
          <w:rFonts w:ascii="Arial" w:hAnsi="Arial" w:cs="Arial"/>
          <w:sz w:val="24"/>
          <w:szCs w:val="24"/>
        </w:rPr>
        <w:t>Kennedy Center American College Theatr</w:t>
      </w:r>
      <w:r>
        <w:rPr>
          <w:rFonts w:ascii="Arial" w:hAnsi="Arial" w:cs="Arial"/>
          <w:sz w:val="24"/>
          <w:szCs w:val="24"/>
        </w:rPr>
        <w:t>e Festival</w:t>
      </w:r>
      <w:r w:rsidRPr="00F921C8">
        <w:rPr>
          <w:rFonts w:ascii="Arial" w:hAnsi="Arial" w:cs="Arial"/>
          <w:sz w:val="24"/>
          <w:szCs w:val="24"/>
        </w:rPr>
        <w:t>, the United States Institut</w:t>
      </w:r>
      <w:r>
        <w:rPr>
          <w:rFonts w:ascii="Arial" w:hAnsi="Arial" w:cs="Arial"/>
          <w:sz w:val="24"/>
          <w:szCs w:val="24"/>
        </w:rPr>
        <w:t>e for Theatre Technology</w:t>
      </w:r>
      <w:r w:rsidRPr="00F921C8">
        <w:rPr>
          <w:rFonts w:ascii="Arial" w:hAnsi="Arial" w:cs="Arial"/>
          <w:sz w:val="24"/>
          <w:szCs w:val="24"/>
        </w:rPr>
        <w:t xml:space="preserve">, the Victoria Theatre </w:t>
      </w:r>
      <w:r w:rsidR="00FF346B" w:rsidRPr="00F921C8">
        <w:rPr>
          <w:rFonts w:ascii="Arial" w:hAnsi="Arial" w:cs="Arial"/>
          <w:sz w:val="24"/>
          <w:szCs w:val="24"/>
        </w:rPr>
        <w:t>Association</w:t>
      </w:r>
      <w:r w:rsidRPr="00F921C8">
        <w:rPr>
          <w:rFonts w:ascii="Arial" w:hAnsi="Arial" w:cs="Arial"/>
          <w:sz w:val="24"/>
          <w:szCs w:val="24"/>
        </w:rPr>
        <w:t>,</w:t>
      </w:r>
      <w:r w:rsidR="001643F1">
        <w:rPr>
          <w:rFonts w:ascii="Arial" w:hAnsi="Arial" w:cs="Arial"/>
          <w:sz w:val="24"/>
          <w:szCs w:val="24"/>
        </w:rPr>
        <w:t xml:space="preserve"> etc…).</w:t>
      </w:r>
      <w:r w:rsidRPr="00F921C8">
        <w:rPr>
          <w:rFonts w:ascii="Arial" w:hAnsi="Arial" w:cs="Arial"/>
          <w:sz w:val="24"/>
          <w:szCs w:val="24"/>
        </w:rPr>
        <w:t xml:space="preserve"> </w:t>
      </w:r>
    </w:p>
    <w:p w14:paraId="3B5F8EED" w14:textId="77777777" w:rsidR="00CB1C41" w:rsidRPr="00F921C8" w:rsidRDefault="00CB1C41" w:rsidP="008C1570">
      <w:pPr>
        <w:rPr>
          <w:rFonts w:ascii="Arial" w:hAnsi="Arial" w:cs="Arial"/>
          <w:sz w:val="24"/>
          <w:szCs w:val="24"/>
        </w:rPr>
      </w:pPr>
    </w:p>
    <w:p w14:paraId="5426B0B6" w14:textId="62C18DD2" w:rsidR="008C1570" w:rsidRDefault="008C1570" w:rsidP="008C1570">
      <w:pPr>
        <w:rPr>
          <w:rFonts w:ascii="Arial" w:hAnsi="Arial" w:cs="Arial"/>
          <w:sz w:val="24"/>
          <w:szCs w:val="24"/>
        </w:rPr>
      </w:pPr>
      <w:r>
        <w:rPr>
          <w:rFonts w:ascii="Arial" w:hAnsi="Arial" w:cs="Arial"/>
          <w:sz w:val="24"/>
          <w:szCs w:val="24"/>
        </w:rPr>
        <w:t>Many departments connect their curriculum to our theatre productions and both encourage and require their students to see our shows. Part of our season selection process is creating these connections to curriculum in order to enhance and bring to life what the students study in the classroom</w:t>
      </w:r>
      <w:r w:rsidR="00A864BA">
        <w:rPr>
          <w:rFonts w:ascii="Arial" w:hAnsi="Arial" w:cs="Arial"/>
          <w:sz w:val="24"/>
          <w:szCs w:val="24"/>
        </w:rPr>
        <w:t xml:space="preserve"> (Appendix K</w:t>
      </w:r>
      <w:r w:rsidR="003B7DBC">
        <w:rPr>
          <w:rFonts w:ascii="Arial" w:hAnsi="Arial" w:cs="Arial"/>
          <w:sz w:val="24"/>
          <w:szCs w:val="24"/>
        </w:rPr>
        <w:t>)</w:t>
      </w:r>
      <w:r>
        <w:rPr>
          <w:rFonts w:ascii="Arial" w:hAnsi="Arial" w:cs="Arial"/>
          <w:sz w:val="24"/>
          <w:szCs w:val="24"/>
        </w:rPr>
        <w:t>.</w:t>
      </w:r>
    </w:p>
    <w:p w14:paraId="5BFAF7C2" w14:textId="77777777" w:rsidR="00CB1C41" w:rsidRDefault="00CB1C41" w:rsidP="008C1570">
      <w:pPr>
        <w:rPr>
          <w:rFonts w:ascii="Arial" w:hAnsi="Arial" w:cs="Arial"/>
          <w:sz w:val="24"/>
          <w:szCs w:val="24"/>
        </w:rPr>
      </w:pPr>
    </w:p>
    <w:p w14:paraId="6B56143A" w14:textId="5063DE95" w:rsidR="008C1570" w:rsidRDefault="008C1570" w:rsidP="008C1570">
      <w:pPr>
        <w:rPr>
          <w:rFonts w:ascii="Arial" w:hAnsi="Arial" w:cs="Arial"/>
          <w:sz w:val="24"/>
          <w:szCs w:val="24"/>
        </w:rPr>
      </w:pPr>
      <w:r w:rsidRPr="00F921C8">
        <w:rPr>
          <w:rFonts w:ascii="Arial" w:hAnsi="Arial" w:cs="Arial"/>
          <w:sz w:val="24"/>
          <w:szCs w:val="24"/>
        </w:rPr>
        <w:t xml:space="preserve">During this review period, the department’s theatre faculty and </w:t>
      </w:r>
      <w:r>
        <w:rPr>
          <w:rFonts w:ascii="Arial" w:hAnsi="Arial" w:cs="Arial"/>
          <w:sz w:val="24"/>
          <w:szCs w:val="24"/>
        </w:rPr>
        <w:t>students have won a total of 122</w:t>
      </w:r>
      <w:r w:rsidRPr="00F921C8">
        <w:rPr>
          <w:rFonts w:ascii="Arial" w:hAnsi="Arial" w:cs="Arial"/>
          <w:sz w:val="24"/>
          <w:szCs w:val="24"/>
        </w:rPr>
        <w:t xml:space="preserve"> </w:t>
      </w:r>
      <w:proofErr w:type="spellStart"/>
      <w:r w:rsidRPr="00F921C8">
        <w:rPr>
          <w:rFonts w:ascii="Arial" w:hAnsi="Arial" w:cs="Arial"/>
          <w:sz w:val="24"/>
          <w:szCs w:val="24"/>
        </w:rPr>
        <w:t>DayTony</w:t>
      </w:r>
      <w:proofErr w:type="spellEnd"/>
      <w:r w:rsidRPr="00F921C8">
        <w:rPr>
          <w:rFonts w:ascii="Arial" w:hAnsi="Arial" w:cs="Arial"/>
          <w:sz w:val="24"/>
          <w:szCs w:val="24"/>
        </w:rPr>
        <w:t xml:space="preserve"> awards, including Terry Stump’s induction into the </w:t>
      </w:r>
      <w:r w:rsidR="00CE051C">
        <w:rPr>
          <w:rFonts w:ascii="Arial" w:hAnsi="Arial" w:cs="Arial"/>
          <w:sz w:val="24"/>
          <w:szCs w:val="24"/>
        </w:rPr>
        <w:t>Da</w:t>
      </w:r>
      <w:r w:rsidR="00C97D27">
        <w:rPr>
          <w:rFonts w:ascii="Arial" w:hAnsi="Arial" w:cs="Arial"/>
          <w:sz w:val="24"/>
          <w:szCs w:val="24"/>
        </w:rPr>
        <w:t>yton Theatre Hall of Fame.  Ther</w:t>
      </w:r>
      <w:r w:rsidR="00CE051C">
        <w:rPr>
          <w:rFonts w:ascii="Arial" w:hAnsi="Arial" w:cs="Arial"/>
          <w:sz w:val="24"/>
          <w:szCs w:val="24"/>
        </w:rPr>
        <w:t>e were t</w:t>
      </w:r>
      <w:r w:rsidR="008D53FC">
        <w:rPr>
          <w:rFonts w:ascii="Arial" w:hAnsi="Arial" w:cs="Arial"/>
          <w:sz w:val="24"/>
          <w:szCs w:val="24"/>
        </w:rPr>
        <w:t>hirteen awards</w:t>
      </w:r>
      <w:r w:rsidRPr="00F921C8">
        <w:rPr>
          <w:rFonts w:ascii="Arial" w:hAnsi="Arial" w:cs="Arial"/>
          <w:sz w:val="24"/>
          <w:szCs w:val="24"/>
        </w:rPr>
        <w:t xml:space="preserve"> given to our department from </w:t>
      </w:r>
      <w:r w:rsidRPr="00F921C8">
        <w:rPr>
          <w:rFonts w:ascii="Arial" w:hAnsi="Arial" w:cs="Arial"/>
          <w:i/>
          <w:sz w:val="24"/>
          <w:szCs w:val="24"/>
        </w:rPr>
        <w:t xml:space="preserve">Dayton Most Metro, </w:t>
      </w:r>
      <w:r w:rsidR="008D53FC">
        <w:rPr>
          <w:rFonts w:ascii="Arial" w:hAnsi="Arial" w:cs="Arial"/>
          <w:sz w:val="24"/>
          <w:szCs w:val="24"/>
        </w:rPr>
        <w:t>thirty</w:t>
      </w:r>
      <w:r w:rsidRPr="00F921C8">
        <w:rPr>
          <w:rFonts w:ascii="Arial" w:hAnsi="Arial" w:cs="Arial"/>
          <w:sz w:val="24"/>
          <w:szCs w:val="24"/>
        </w:rPr>
        <w:t xml:space="preserve"> from the </w:t>
      </w:r>
      <w:r w:rsidRPr="00F921C8">
        <w:rPr>
          <w:rFonts w:ascii="Arial" w:hAnsi="Arial" w:cs="Arial"/>
          <w:i/>
          <w:sz w:val="24"/>
          <w:szCs w:val="24"/>
        </w:rPr>
        <w:t xml:space="preserve">Dayton City Paper, </w:t>
      </w:r>
      <w:r w:rsidR="008D53FC">
        <w:rPr>
          <w:rFonts w:ascii="Arial" w:hAnsi="Arial" w:cs="Arial"/>
          <w:sz w:val="24"/>
          <w:szCs w:val="24"/>
        </w:rPr>
        <w:t>and five</w:t>
      </w:r>
      <w:r w:rsidRPr="00F921C8">
        <w:rPr>
          <w:rFonts w:ascii="Arial" w:hAnsi="Arial" w:cs="Arial"/>
          <w:sz w:val="24"/>
          <w:szCs w:val="24"/>
        </w:rPr>
        <w:t xml:space="preserve"> from the </w:t>
      </w:r>
      <w:r w:rsidRPr="00F921C8">
        <w:rPr>
          <w:rFonts w:ascii="Arial" w:hAnsi="Arial" w:cs="Arial"/>
          <w:i/>
          <w:sz w:val="24"/>
          <w:szCs w:val="24"/>
        </w:rPr>
        <w:t>Dayton Daily News</w:t>
      </w:r>
      <w:r w:rsidRPr="00F921C8">
        <w:rPr>
          <w:rFonts w:ascii="Arial" w:hAnsi="Arial" w:cs="Arial"/>
          <w:sz w:val="24"/>
          <w:szCs w:val="24"/>
        </w:rPr>
        <w:t xml:space="preserve">, one of which was for </w:t>
      </w:r>
      <w:r w:rsidRPr="00F921C8">
        <w:rPr>
          <w:rFonts w:ascii="Arial" w:hAnsi="Arial" w:cs="Arial"/>
          <w:i/>
          <w:sz w:val="24"/>
          <w:szCs w:val="24"/>
        </w:rPr>
        <w:t>The Laramie Project</w:t>
      </w:r>
      <w:r w:rsidRPr="00F921C8">
        <w:rPr>
          <w:rFonts w:ascii="Arial" w:hAnsi="Arial" w:cs="Arial"/>
          <w:sz w:val="24"/>
          <w:szCs w:val="24"/>
        </w:rPr>
        <w:t xml:space="preserve">, one of Dayton Daily News’ Top 10 theatre shows of 2012.  </w:t>
      </w:r>
    </w:p>
    <w:p w14:paraId="45FFA944" w14:textId="77777777" w:rsidR="00CB1C41" w:rsidRPr="00F921C8" w:rsidRDefault="00CB1C41" w:rsidP="008C1570">
      <w:pPr>
        <w:rPr>
          <w:rFonts w:ascii="Arial" w:hAnsi="Arial" w:cs="Arial"/>
          <w:sz w:val="24"/>
          <w:szCs w:val="24"/>
        </w:rPr>
      </w:pPr>
    </w:p>
    <w:p w14:paraId="6052D44D" w14:textId="2BEAF7C6" w:rsidR="008C1570" w:rsidRPr="00F921C8" w:rsidRDefault="008C1570" w:rsidP="008C1570">
      <w:pPr>
        <w:rPr>
          <w:rFonts w:ascii="Arial" w:hAnsi="Arial" w:cs="Arial"/>
          <w:sz w:val="24"/>
          <w:szCs w:val="24"/>
        </w:rPr>
      </w:pPr>
      <w:r w:rsidRPr="00F921C8">
        <w:rPr>
          <w:rFonts w:ascii="Arial" w:hAnsi="Arial" w:cs="Arial"/>
          <w:sz w:val="24"/>
          <w:szCs w:val="24"/>
        </w:rPr>
        <w:t xml:space="preserve">The Kennedy Center American College Theatre Festival is an organization with which we have a long and proud history.  Throughout the academic year, respondents from other participating schools attend, give feedback, and judge our productions.  Our department competes with schools throughout Ohio, Wisconsin, Michigan, Indiana, and Illinois.  During this review period, two of our productions, </w:t>
      </w:r>
      <w:r w:rsidRPr="00F921C8">
        <w:rPr>
          <w:rFonts w:ascii="Arial" w:hAnsi="Arial" w:cs="Arial"/>
          <w:i/>
          <w:sz w:val="24"/>
          <w:szCs w:val="24"/>
        </w:rPr>
        <w:t xml:space="preserve">Footfalls </w:t>
      </w:r>
      <w:r w:rsidRPr="00F921C8">
        <w:rPr>
          <w:rFonts w:ascii="Arial" w:hAnsi="Arial" w:cs="Arial"/>
          <w:sz w:val="24"/>
          <w:szCs w:val="24"/>
        </w:rPr>
        <w:t>and</w:t>
      </w:r>
      <w:r w:rsidR="00C97D27">
        <w:rPr>
          <w:rFonts w:ascii="Arial" w:hAnsi="Arial" w:cs="Arial"/>
          <w:sz w:val="24"/>
          <w:szCs w:val="24"/>
        </w:rPr>
        <w:t xml:space="preserve"> </w:t>
      </w:r>
      <w:r w:rsidR="00C97D27" w:rsidRPr="00C97D27">
        <w:rPr>
          <w:rFonts w:ascii="Arial" w:hAnsi="Arial" w:cs="Arial"/>
          <w:i/>
          <w:sz w:val="24"/>
          <w:szCs w:val="24"/>
        </w:rPr>
        <w:t xml:space="preserve">The Student Showcase: </w:t>
      </w:r>
      <w:r w:rsidRPr="00F921C8">
        <w:rPr>
          <w:rFonts w:ascii="Arial" w:hAnsi="Arial" w:cs="Arial"/>
          <w:i/>
          <w:sz w:val="24"/>
          <w:szCs w:val="24"/>
        </w:rPr>
        <w:t xml:space="preserve">Wait For </w:t>
      </w:r>
      <w:proofErr w:type="gramStart"/>
      <w:r w:rsidRPr="00F921C8">
        <w:rPr>
          <w:rFonts w:ascii="Arial" w:hAnsi="Arial" w:cs="Arial"/>
          <w:i/>
          <w:sz w:val="24"/>
          <w:szCs w:val="24"/>
        </w:rPr>
        <w:t>It</w:t>
      </w:r>
      <w:proofErr w:type="gramEnd"/>
      <w:r w:rsidRPr="00F921C8">
        <w:rPr>
          <w:rFonts w:ascii="Arial" w:hAnsi="Arial" w:cs="Arial"/>
          <w:sz w:val="24"/>
          <w:szCs w:val="24"/>
        </w:rPr>
        <w:t>, were invited to perform at the regional festival</w:t>
      </w:r>
      <w:r>
        <w:rPr>
          <w:rFonts w:ascii="Arial" w:hAnsi="Arial" w:cs="Arial"/>
          <w:sz w:val="24"/>
          <w:szCs w:val="24"/>
        </w:rPr>
        <w:t xml:space="preserve">. </w:t>
      </w:r>
      <w:r w:rsidRPr="00861944">
        <w:rPr>
          <w:rFonts w:ascii="Arial" w:hAnsi="Arial" w:cs="Arial"/>
          <w:i/>
          <w:sz w:val="24"/>
          <w:szCs w:val="24"/>
        </w:rPr>
        <w:t>Footfalls</w:t>
      </w:r>
      <w:r>
        <w:rPr>
          <w:rFonts w:ascii="Arial" w:hAnsi="Arial" w:cs="Arial"/>
          <w:sz w:val="24"/>
          <w:szCs w:val="24"/>
        </w:rPr>
        <w:t xml:space="preserve"> won the Golden Hand Truck Award, which is awarded to the production that displays the most professional and safe set-up and take down of a production at the festival. In 2008, </w:t>
      </w:r>
      <w:r w:rsidRPr="00F921C8">
        <w:rPr>
          <w:rFonts w:ascii="Arial" w:hAnsi="Arial" w:cs="Arial"/>
          <w:sz w:val="24"/>
          <w:szCs w:val="24"/>
        </w:rPr>
        <w:t>Terry Stump was awarded the Kennedy Center Gold Medallion for Excelle</w:t>
      </w:r>
      <w:r>
        <w:rPr>
          <w:rFonts w:ascii="Arial" w:hAnsi="Arial" w:cs="Arial"/>
          <w:sz w:val="24"/>
          <w:szCs w:val="24"/>
        </w:rPr>
        <w:t>nce in Theatre Education, for his dedication to the organization in furthering educational opportunities</w:t>
      </w:r>
      <w:r w:rsidRPr="00F921C8">
        <w:rPr>
          <w:rFonts w:ascii="Arial" w:hAnsi="Arial" w:cs="Arial"/>
          <w:sz w:val="24"/>
          <w:szCs w:val="24"/>
        </w:rPr>
        <w:t xml:space="preserve">.  In addition, the department received a total of 53 nominations and awards.  In 2011, Brittany Hackett, and in 2012, Patrick Hayes, won the regional </w:t>
      </w:r>
      <w:r>
        <w:rPr>
          <w:rFonts w:ascii="Arial" w:hAnsi="Arial" w:cs="Arial"/>
          <w:sz w:val="24"/>
          <w:szCs w:val="24"/>
        </w:rPr>
        <w:t xml:space="preserve">costume </w:t>
      </w:r>
      <w:r w:rsidRPr="00F921C8">
        <w:rPr>
          <w:rFonts w:ascii="Arial" w:hAnsi="Arial" w:cs="Arial"/>
          <w:sz w:val="24"/>
          <w:szCs w:val="24"/>
        </w:rPr>
        <w:t>design project competition, beating entries from undergraduate and</w:t>
      </w:r>
      <w:r>
        <w:rPr>
          <w:rFonts w:ascii="Arial" w:hAnsi="Arial" w:cs="Arial"/>
          <w:sz w:val="24"/>
          <w:szCs w:val="24"/>
        </w:rPr>
        <w:t xml:space="preserve"> graduate students </w:t>
      </w:r>
      <w:r w:rsidRPr="00F921C8">
        <w:rPr>
          <w:rFonts w:ascii="Arial" w:hAnsi="Arial" w:cs="Arial"/>
          <w:sz w:val="24"/>
          <w:szCs w:val="24"/>
        </w:rPr>
        <w:t>in the five-state region.</w:t>
      </w:r>
      <w:r>
        <w:rPr>
          <w:rFonts w:ascii="Arial" w:hAnsi="Arial" w:cs="Arial"/>
          <w:sz w:val="24"/>
          <w:szCs w:val="24"/>
        </w:rPr>
        <w:t xml:space="preserve"> And it really must just be said –even though it goes beyond this review period—Joseph Kelzer won the 2013 regional lighting design competition and Olivia Ciupak won the 2013 regional costume design competition, making Sinclair Theatre </w:t>
      </w:r>
      <w:r w:rsidR="000658F0">
        <w:rPr>
          <w:rFonts w:ascii="Arial" w:hAnsi="Arial" w:cs="Arial"/>
          <w:sz w:val="24"/>
          <w:szCs w:val="24"/>
        </w:rPr>
        <w:t>the winners of this competition</w:t>
      </w:r>
      <w:r w:rsidR="00CE051C">
        <w:rPr>
          <w:rFonts w:ascii="Arial" w:hAnsi="Arial" w:cs="Arial"/>
          <w:sz w:val="24"/>
          <w:szCs w:val="24"/>
        </w:rPr>
        <w:t xml:space="preserve"> three</w:t>
      </w:r>
      <w:r>
        <w:rPr>
          <w:rFonts w:ascii="Arial" w:hAnsi="Arial" w:cs="Arial"/>
          <w:sz w:val="24"/>
          <w:szCs w:val="24"/>
        </w:rPr>
        <w:t xml:space="preserve"> years running! All three costume d</w:t>
      </w:r>
      <w:r w:rsidR="00B32567">
        <w:rPr>
          <w:rFonts w:ascii="Arial" w:hAnsi="Arial" w:cs="Arial"/>
          <w:sz w:val="24"/>
          <w:szCs w:val="24"/>
        </w:rPr>
        <w:t>esign students were mentored by</w:t>
      </w:r>
      <w:r w:rsidR="00B32567" w:rsidRPr="00B32567">
        <w:rPr>
          <w:rFonts w:ascii="Arial" w:hAnsi="Arial" w:cs="Arial"/>
          <w:sz w:val="24"/>
          <w:szCs w:val="24"/>
        </w:rPr>
        <w:t xml:space="preserve"> Adjunct Faculty Member of the Year</w:t>
      </w:r>
      <w:r w:rsidR="00B32567">
        <w:rPr>
          <w:rFonts w:ascii="Arial" w:hAnsi="Arial" w:cs="Arial"/>
          <w:sz w:val="24"/>
          <w:szCs w:val="24"/>
        </w:rPr>
        <w:t>,</w:t>
      </w:r>
      <w:r w:rsidR="00B32567" w:rsidRPr="00B32567">
        <w:rPr>
          <w:rFonts w:ascii="Arial" w:hAnsi="Arial" w:cs="Arial"/>
          <w:sz w:val="24"/>
          <w:szCs w:val="24"/>
        </w:rPr>
        <w:t xml:space="preserve"> </w:t>
      </w:r>
      <w:r>
        <w:rPr>
          <w:rFonts w:ascii="Arial" w:hAnsi="Arial" w:cs="Arial"/>
          <w:sz w:val="24"/>
          <w:szCs w:val="24"/>
        </w:rPr>
        <w:t>Kathleen Hotmer</w:t>
      </w:r>
      <w:r w:rsidR="000658F0">
        <w:rPr>
          <w:rFonts w:ascii="Arial" w:hAnsi="Arial" w:cs="Arial"/>
          <w:sz w:val="24"/>
          <w:szCs w:val="24"/>
        </w:rPr>
        <w:t xml:space="preserve"> (Appendix L</w:t>
      </w:r>
      <w:r w:rsidR="00C7365D">
        <w:rPr>
          <w:rFonts w:ascii="Arial" w:hAnsi="Arial" w:cs="Arial"/>
          <w:sz w:val="24"/>
          <w:szCs w:val="24"/>
        </w:rPr>
        <w:t>)</w:t>
      </w:r>
      <w:r>
        <w:rPr>
          <w:rFonts w:ascii="Arial" w:hAnsi="Arial" w:cs="Arial"/>
          <w:sz w:val="24"/>
          <w:szCs w:val="24"/>
        </w:rPr>
        <w:t>.</w:t>
      </w:r>
    </w:p>
    <w:p w14:paraId="6D982259" w14:textId="77777777" w:rsidR="00F946D3" w:rsidRPr="00844384" w:rsidRDefault="00F946D3" w:rsidP="00D15205">
      <w:pPr>
        <w:rPr>
          <w:rFonts w:ascii="Arial" w:hAnsi="Arial" w:cs="Arial"/>
        </w:rPr>
      </w:pPr>
    </w:p>
    <w:p w14:paraId="006A962A" w14:textId="77777777" w:rsidR="00C44ACE" w:rsidRPr="00844384" w:rsidRDefault="00F946D3" w:rsidP="00C44ACE">
      <w:pPr>
        <w:numPr>
          <w:ilvl w:val="0"/>
          <w:numId w:val="9"/>
        </w:numPr>
        <w:tabs>
          <w:tab w:val="clear" w:pos="720"/>
          <w:tab w:val="left" w:pos="504"/>
        </w:tabs>
        <w:ind w:left="504" w:hanging="504"/>
        <w:rPr>
          <w:rFonts w:ascii="Arial" w:hAnsi="Arial" w:cs="Arial"/>
          <w:b/>
          <w:color w:val="000000"/>
        </w:rPr>
      </w:pPr>
      <w:r w:rsidRPr="00844384">
        <w:rPr>
          <w:rFonts w:ascii="Arial" w:hAnsi="Arial" w:cs="Arial"/>
          <w:b/>
          <w:color w:val="000000"/>
        </w:rPr>
        <w:t>Evidence of the placement/transfer of graduates</w:t>
      </w:r>
    </w:p>
    <w:p w14:paraId="140F770B" w14:textId="77777777" w:rsidR="00F946D3" w:rsidRPr="00844384" w:rsidRDefault="00F946D3" w:rsidP="00FC0938">
      <w:pPr>
        <w:spacing w:after="120"/>
        <w:ind w:left="504"/>
        <w:rPr>
          <w:rFonts w:ascii="Arial" w:hAnsi="Arial" w:cs="Arial"/>
          <w:sz w:val="20"/>
          <w:szCs w:val="20"/>
        </w:rPr>
      </w:pPr>
      <w:r w:rsidRPr="00844384">
        <w:rPr>
          <w:rFonts w:ascii="Arial" w:hAnsi="Arial" w:cs="Arial"/>
          <w:color w:val="000000"/>
          <w:sz w:val="20"/>
          <w:szCs w:val="20"/>
        </w:rPr>
        <w:t>What evidence does the department/program have regarding the extent to which its students transfer to other institutions?  How well do students from the department/program perform once they have transferred?</w:t>
      </w:r>
      <w:r w:rsidR="00B25F4E" w:rsidRPr="00844384">
        <w:rPr>
          <w:rFonts w:ascii="Arial" w:hAnsi="Arial" w:cs="Arial"/>
          <w:color w:val="000000"/>
          <w:sz w:val="20"/>
          <w:szCs w:val="20"/>
        </w:rPr>
        <w:t xml:space="preserve"> </w:t>
      </w:r>
      <w:r w:rsidRPr="00844384">
        <w:rPr>
          <w:rFonts w:ascii="Arial" w:hAnsi="Arial" w:cs="Arial"/>
          <w:color w:val="000000"/>
          <w:sz w:val="20"/>
          <w:szCs w:val="20"/>
        </w:rPr>
        <w:t xml:space="preserve"> What evidence does the department have regarding the rate of employment of its graduates?  How well do the graduates perform once employed?</w:t>
      </w:r>
    </w:p>
    <w:p w14:paraId="14985CDA" w14:textId="37684125" w:rsidR="0099205B" w:rsidRDefault="000658F0" w:rsidP="00014746">
      <w:pPr>
        <w:tabs>
          <w:tab w:val="left" w:pos="1080"/>
        </w:tabs>
        <w:rPr>
          <w:rFonts w:ascii="Arial" w:hAnsi="Arial" w:cs="Arial"/>
          <w:sz w:val="24"/>
          <w:szCs w:val="24"/>
        </w:rPr>
      </w:pPr>
      <w:r>
        <w:rPr>
          <w:rFonts w:ascii="Arial" w:hAnsi="Arial" w:cs="Arial"/>
          <w:sz w:val="24"/>
          <w:szCs w:val="24"/>
        </w:rPr>
        <w:t>Appendix M</w:t>
      </w:r>
      <w:r w:rsidR="00305FAE">
        <w:rPr>
          <w:rFonts w:ascii="Arial" w:hAnsi="Arial" w:cs="Arial"/>
          <w:sz w:val="24"/>
          <w:szCs w:val="24"/>
        </w:rPr>
        <w:t xml:space="preserve"> </w:t>
      </w:r>
    </w:p>
    <w:p w14:paraId="7C0D5CBB" w14:textId="77777777" w:rsidR="00CB1C41" w:rsidRDefault="00CB1C41" w:rsidP="00014746">
      <w:pPr>
        <w:tabs>
          <w:tab w:val="left" w:pos="1080"/>
        </w:tabs>
        <w:rPr>
          <w:rFonts w:ascii="Arial" w:hAnsi="Arial" w:cs="Arial"/>
          <w:sz w:val="24"/>
          <w:szCs w:val="24"/>
        </w:rPr>
      </w:pPr>
    </w:p>
    <w:p w14:paraId="27769032" w14:textId="3D7B17C5" w:rsidR="005A270C" w:rsidRDefault="00CE051C" w:rsidP="00014746">
      <w:pPr>
        <w:tabs>
          <w:tab w:val="left" w:pos="1080"/>
        </w:tabs>
        <w:rPr>
          <w:rFonts w:ascii="Arial" w:hAnsi="Arial" w:cs="Arial"/>
          <w:sz w:val="24"/>
          <w:szCs w:val="24"/>
        </w:rPr>
      </w:pPr>
      <w:r>
        <w:rPr>
          <w:rFonts w:ascii="Arial" w:hAnsi="Arial" w:cs="Arial"/>
          <w:sz w:val="24"/>
          <w:szCs w:val="24"/>
        </w:rPr>
        <w:t>All the</w:t>
      </w:r>
      <w:r w:rsidR="00071CAC">
        <w:rPr>
          <w:rFonts w:ascii="Arial" w:hAnsi="Arial" w:cs="Arial"/>
          <w:sz w:val="24"/>
          <w:szCs w:val="24"/>
        </w:rPr>
        <w:t xml:space="preserve"> information </w:t>
      </w:r>
      <w:r>
        <w:rPr>
          <w:rFonts w:ascii="Arial" w:hAnsi="Arial" w:cs="Arial"/>
          <w:sz w:val="24"/>
          <w:szCs w:val="24"/>
        </w:rPr>
        <w:t xml:space="preserve">presented in this section </w:t>
      </w:r>
      <w:r w:rsidR="00071CAC">
        <w:rPr>
          <w:rFonts w:ascii="Arial" w:hAnsi="Arial" w:cs="Arial"/>
          <w:sz w:val="24"/>
          <w:szCs w:val="24"/>
        </w:rPr>
        <w:t xml:space="preserve">comes from the faculty and staff keeping in touch with as many former students as possible, so this is not a complete list. Our students have successfully transferred to many universities, such as: Ohio State University, Ohio University, Wright State University, Columbia </w:t>
      </w:r>
      <w:r w:rsidR="00776303">
        <w:rPr>
          <w:rFonts w:ascii="Arial" w:hAnsi="Arial" w:cs="Arial"/>
          <w:sz w:val="24"/>
          <w:szCs w:val="24"/>
        </w:rPr>
        <w:t>University/</w:t>
      </w:r>
      <w:r w:rsidR="00406CDA">
        <w:rPr>
          <w:rFonts w:ascii="Arial" w:hAnsi="Arial" w:cs="Arial"/>
          <w:sz w:val="24"/>
          <w:szCs w:val="24"/>
        </w:rPr>
        <w:t>Chicago</w:t>
      </w:r>
      <w:r w:rsidR="00776303">
        <w:rPr>
          <w:rFonts w:ascii="Arial" w:hAnsi="Arial" w:cs="Arial"/>
          <w:sz w:val="24"/>
          <w:szCs w:val="24"/>
        </w:rPr>
        <w:t>, Miami University/</w:t>
      </w:r>
      <w:r w:rsidR="0068211A">
        <w:rPr>
          <w:rFonts w:ascii="Arial" w:hAnsi="Arial" w:cs="Arial"/>
          <w:sz w:val="24"/>
          <w:szCs w:val="24"/>
        </w:rPr>
        <w:t>Oxford, Saginaw Valley State University, University of Cincinnat</w:t>
      </w:r>
      <w:r w:rsidR="00406CDA">
        <w:rPr>
          <w:rFonts w:ascii="Arial" w:hAnsi="Arial" w:cs="Arial"/>
          <w:sz w:val="24"/>
          <w:szCs w:val="24"/>
        </w:rPr>
        <w:t>i/College Conservatory of Music</w:t>
      </w:r>
      <w:r w:rsidR="0068211A">
        <w:rPr>
          <w:rFonts w:ascii="Arial" w:hAnsi="Arial" w:cs="Arial"/>
          <w:sz w:val="24"/>
          <w:szCs w:val="24"/>
        </w:rPr>
        <w:t xml:space="preserve"> </w:t>
      </w:r>
      <w:r w:rsidR="00406CDA">
        <w:rPr>
          <w:rFonts w:ascii="Arial" w:hAnsi="Arial" w:cs="Arial"/>
          <w:sz w:val="24"/>
          <w:szCs w:val="24"/>
        </w:rPr>
        <w:t xml:space="preserve">and </w:t>
      </w:r>
      <w:r w:rsidR="0068211A">
        <w:rPr>
          <w:rFonts w:ascii="Arial" w:hAnsi="Arial" w:cs="Arial"/>
          <w:sz w:val="24"/>
          <w:szCs w:val="24"/>
        </w:rPr>
        <w:t xml:space="preserve">DePaul University and the majority of these students have graduated from their transfer institute. </w:t>
      </w:r>
    </w:p>
    <w:p w14:paraId="27AB79A1" w14:textId="77777777" w:rsidR="00CB1C41" w:rsidRDefault="00CB1C41" w:rsidP="00014746">
      <w:pPr>
        <w:tabs>
          <w:tab w:val="left" w:pos="1080"/>
        </w:tabs>
        <w:rPr>
          <w:rFonts w:ascii="Arial" w:hAnsi="Arial" w:cs="Arial"/>
          <w:sz w:val="24"/>
          <w:szCs w:val="24"/>
        </w:rPr>
      </w:pPr>
    </w:p>
    <w:p w14:paraId="265EB62D" w14:textId="6D8C9044" w:rsidR="00071CAC" w:rsidRDefault="00880871" w:rsidP="00014746">
      <w:pPr>
        <w:tabs>
          <w:tab w:val="left" w:pos="1080"/>
        </w:tabs>
        <w:rPr>
          <w:rFonts w:ascii="Arial" w:hAnsi="Arial" w:cs="Arial"/>
          <w:sz w:val="24"/>
          <w:szCs w:val="24"/>
        </w:rPr>
      </w:pPr>
      <w:r>
        <w:rPr>
          <w:rFonts w:ascii="Arial" w:hAnsi="Arial" w:cs="Arial"/>
          <w:sz w:val="24"/>
          <w:szCs w:val="24"/>
        </w:rPr>
        <w:t>Some highlights of employment:</w:t>
      </w:r>
      <w:r w:rsidR="0068211A">
        <w:rPr>
          <w:rFonts w:ascii="Arial" w:hAnsi="Arial" w:cs="Arial"/>
          <w:sz w:val="24"/>
          <w:szCs w:val="24"/>
        </w:rPr>
        <w:t xml:space="preserve"> </w:t>
      </w:r>
      <w:r>
        <w:rPr>
          <w:rFonts w:ascii="Arial" w:hAnsi="Arial" w:cs="Arial"/>
          <w:sz w:val="24"/>
          <w:szCs w:val="24"/>
        </w:rPr>
        <w:t xml:space="preserve">Michael Malarkey left Sinclair when he </w:t>
      </w:r>
      <w:r w:rsidR="0068211A">
        <w:rPr>
          <w:rFonts w:ascii="Arial" w:hAnsi="Arial" w:cs="Arial"/>
          <w:sz w:val="24"/>
          <w:szCs w:val="24"/>
        </w:rPr>
        <w:t>was accepted into The London Academy of Music and Dramatic Art</w:t>
      </w:r>
      <w:r>
        <w:rPr>
          <w:rFonts w:ascii="Arial" w:hAnsi="Arial" w:cs="Arial"/>
          <w:sz w:val="24"/>
          <w:szCs w:val="24"/>
        </w:rPr>
        <w:t xml:space="preserve"> (LAMDA) </w:t>
      </w:r>
      <w:r w:rsidR="0068211A">
        <w:rPr>
          <w:rFonts w:ascii="Arial" w:hAnsi="Arial" w:cs="Arial"/>
          <w:sz w:val="24"/>
          <w:szCs w:val="24"/>
        </w:rPr>
        <w:t xml:space="preserve">and has been performing professionally in London ever since completing LAMDA at such theatres as The Noel Coward Theatre, West End and The National Theatre in London. </w:t>
      </w:r>
      <w:r>
        <w:rPr>
          <w:rFonts w:ascii="Arial" w:hAnsi="Arial" w:cs="Arial"/>
          <w:sz w:val="24"/>
          <w:szCs w:val="24"/>
        </w:rPr>
        <w:t xml:space="preserve">After graduating, Michael </w:t>
      </w:r>
      <w:proofErr w:type="gramStart"/>
      <w:r>
        <w:rPr>
          <w:rFonts w:ascii="Arial" w:hAnsi="Arial" w:cs="Arial"/>
          <w:sz w:val="24"/>
          <w:szCs w:val="24"/>
        </w:rPr>
        <w:t>Lehr(</w:t>
      </w:r>
      <w:proofErr w:type="gramEnd"/>
      <w:r>
        <w:rPr>
          <w:rFonts w:ascii="Arial" w:hAnsi="Arial" w:cs="Arial"/>
          <w:sz w:val="24"/>
          <w:szCs w:val="24"/>
        </w:rPr>
        <w:t xml:space="preserve">07) moved to California, where he joined the Screen Actors Guild </w:t>
      </w:r>
      <w:r>
        <w:rPr>
          <w:rFonts w:ascii="Arial" w:hAnsi="Arial" w:cs="Arial"/>
          <w:sz w:val="24"/>
          <w:szCs w:val="24"/>
        </w:rPr>
        <w:lastRenderedPageBreak/>
        <w:t>and has stayed active working in film.  After leaving Sinclair</w:t>
      </w:r>
      <w:r w:rsidR="00406CDA">
        <w:rPr>
          <w:rFonts w:ascii="Arial" w:hAnsi="Arial" w:cs="Arial"/>
          <w:sz w:val="24"/>
          <w:szCs w:val="24"/>
        </w:rPr>
        <w:t>,</w:t>
      </w:r>
      <w:r>
        <w:rPr>
          <w:rFonts w:ascii="Arial" w:hAnsi="Arial" w:cs="Arial"/>
          <w:sz w:val="24"/>
          <w:szCs w:val="24"/>
        </w:rPr>
        <w:t xml:space="preserve"> John Findley</w:t>
      </w:r>
      <w:r w:rsidR="00406CDA">
        <w:rPr>
          <w:rFonts w:ascii="Arial" w:hAnsi="Arial" w:cs="Arial"/>
          <w:sz w:val="24"/>
          <w:szCs w:val="24"/>
        </w:rPr>
        <w:t xml:space="preserve"> worked as a</w:t>
      </w:r>
      <w:r w:rsidR="00E11B5A">
        <w:rPr>
          <w:rFonts w:ascii="Arial" w:hAnsi="Arial" w:cs="Arial"/>
          <w:sz w:val="24"/>
          <w:szCs w:val="24"/>
        </w:rPr>
        <w:t xml:space="preserve"> Theatre Technician and </w:t>
      </w:r>
      <w:r w:rsidR="00406CDA">
        <w:rPr>
          <w:rFonts w:ascii="Arial" w:hAnsi="Arial" w:cs="Arial"/>
          <w:sz w:val="24"/>
          <w:szCs w:val="24"/>
        </w:rPr>
        <w:t>Designer</w:t>
      </w:r>
      <w:r w:rsidR="00E11B5A">
        <w:rPr>
          <w:rFonts w:ascii="Arial" w:hAnsi="Arial" w:cs="Arial"/>
          <w:sz w:val="24"/>
          <w:szCs w:val="24"/>
        </w:rPr>
        <w:t xml:space="preserve"> for </w:t>
      </w:r>
      <w:proofErr w:type="spellStart"/>
      <w:r w:rsidR="00E11B5A">
        <w:rPr>
          <w:rFonts w:ascii="Arial" w:hAnsi="Arial" w:cs="Arial"/>
          <w:sz w:val="24"/>
          <w:szCs w:val="24"/>
        </w:rPr>
        <w:t>Chaminade</w:t>
      </w:r>
      <w:proofErr w:type="spellEnd"/>
      <w:r w:rsidR="00406CDA">
        <w:rPr>
          <w:rFonts w:ascii="Arial" w:hAnsi="Arial" w:cs="Arial"/>
          <w:sz w:val="24"/>
          <w:szCs w:val="24"/>
        </w:rPr>
        <w:t xml:space="preserve"> Julienne and Alter High School as well as The Human Race Theatre Company and was hired this year as the full-time Theatre Technology Instructor at </w:t>
      </w:r>
      <w:proofErr w:type="spellStart"/>
      <w:r w:rsidR="00406CDA">
        <w:rPr>
          <w:rFonts w:ascii="Arial" w:hAnsi="Arial" w:cs="Arial"/>
          <w:sz w:val="24"/>
          <w:szCs w:val="24"/>
        </w:rPr>
        <w:t>Stivers</w:t>
      </w:r>
      <w:proofErr w:type="spellEnd"/>
      <w:r w:rsidR="00406CDA">
        <w:rPr>
          <w:rFonts w:ascii="Arial" w:hAnsi="Arial" w:cs="Arial"/>
          <w:sz w:val="24"/>
          <w:szCs w:val="24"/>
        </w:rPr>
        <w:t xml:space="preserve"> School for the Arts.</w:t>
      </w:r>
      <w:r w:rsidR="00E11B5A">
        <w:rPr>
          <w:rFonts w:ascii="Arial" w:hAnsi="Arial" w:cs="Arial"/>
          <w:sz w:val="24"/>
          <w:szCs w:val="24"/>
        </w:rPr>
        <w:t xml:space="preserve"> </w:t>
      </w:r>
      <w:r>
        <w:rPr>
          <w:rFonts w:ascii="Arial" w:hAnsi="Arial" w:cs="Arial"/>
          <w:sz w:val="24"/>
          <w:szCs w:val="24"/>
        </w:rPr>
        <w:t xml:space="preserve">Michael </w:t>
      </w:r>
      <w:proofErr w:type="gramStart"/>
      <w:r>
        <w:rPr>
          <w:rFonts w:ascii="Arial" w:hAnsi="Arial" w:cs="Arial"/>
          <w:sz w:val="24"/>
          <w:szCs w:val="24"/>
        </w:rPr>
        <w:t>Zizert(</w:t>
      </w:r>
      <w:proofErr w:type="gramEnd"/>
      <w:r>
        <w:rPr>
          <w:rFonts w:ascii="Arial" w:hAnsi="Arial" w:cs="Arial"/>
          <w:sz w:val="24"/>
          <w:szCs w:val="24"/>
        </w:rPr>
        <w:t>10) graduated from Sinclair and immediately began working many part-time amusement park jobs</w:t>
      </w:r>
      <w:r w:rsidR="00406CDA">
        <w:rPr>
          <w:rFonts w:ascii="Arial" w:hAnsi="Arial" w:cs="Arial"/>
          <w:sz w:val="24"/>
          <w:szCs w:val="24"/>
        </w:rPr>
        <w:t xml:space="preserve"> in Florida</w:t>
      </w:r>
      <w:r>
        <w:rPr>
          <w:rFonts w:ascii="Arial" w:hAnsi="Arial" w:cs="Arial"/>
          <w:sz w:val="24"/>
          <w:szCs w:val="24"/>
        </w:rPr>
        <w:t xml:space="preserve"> and started full-time work in January of 201</w:t>
      </w:r>
      <w:r w:rsidR="00776303">
        <w:rPr>
          <w:rFonts w:ascii="Arial" w:hAnsi="Arial" w:cs="Arial"/>
          <w:sz w:val="24"/>
          <w:szCs w:val="24"/>
        </w:rPr>
        <w:t>2 with Walt Disney World as an entertainment e</w:t>
      </w:r>
      <w:r>
        <w:rPr>
          <w:rFonts w:ascii="Arial" w:hAnsi="Arial" w:cs="Arial"/>
          <w:sz w:val="24"/>
          <w:szCs w:val="24"/>
        </w:rPr>
        <w:t>lectrician.</w:t>
      </w:r>
      <w:r w:rsidR="00406CDA">
        <w:rPr>
          <w:rFonts w:ascii="Arial" w:hAnsi="Arial" w:cs="Arial"/>
          <w:sz w:val="24"/>
          <w:szCs w:val="24"/>
        </w:rPr>
        <w:t xml:space="preserve"> Patrick Hayes </w:t>
      </w:r>
      <w:r w:rsidR="00BC1714">
        <w:rPr>
          <w:rFonts w:ascii="Arial" w:hAnsi="Arial" w:cs="Arial"/>
          <w:sz w:val="24"/>
          <w:szCs w:val="24"/>
        </w:rPr>
        <w:t>left Sinclair and was</w:t>
      </w:r>
      <w:r w:rsidR="00406CDA">
        <w:rPr>
          <w:rFonts w:ascii="Arial" w:hAnsi="Arial" w:cs="Arial"/>
          <w:sz w:val="24"/>
          <w:szCs w:val="24"/>
        </w:rPr>
        <w:t xml:space="preserve"> hired by Miami University to teach a puppet making class and to design and create the puppets for their production of </w:t>
      </w:r>
      <w:r w:rsidR="00406CDA" w:rsidRPr="00406CDA">
        <w:rPr>
          <w:rFonts w:ascii="Arial" w:hAnsi="Arial" w:cs="Arial"/>
          <w:i/>
          <w:sz w:val="24"/>
          <w:szCs w:val="24"/>
        </w:rPr>
        <w:t>Into the Wo</w:t>
      </w:r>
      <w:r w:rsidR="00406CDA">
        <w:rPr>
          <w:rFonts w:ascii="Arial" w:hAnsi="Arial" w:cs="Arial"/>
          <w:i/>
          <w:sz w:val="24"/>
          <w:szCs w:val="24"/>
        </w:rPr>
        <w:t>ods.</w:t>
      </w:r>
      <w:r w:rsidR="00406CDA">
        <w:rPr>
          <w:rFonts w:ascii="Arial" w:hAnsi="Arial" w:cs="Arial"/>
          <w:sz w:val="24"/>
          <w:szCs w:val="24"/>
        </w:rPr>
        <w:t xml:space="preserve"> </w:t>
      </w:r>
    </w:p>
    <w:p w14:paraId="0470E44C" w14:textId="77777777" w:rsidR="00954C7A" w:rsidRPr="00844384" w:rsidRDefault="00954C7A" w:rsidP="00954C7A">
      <w:pPr>
        <w:tabs>
          <w:tab w:val="left" w:pos="720"/>
        </w:tabs>
        <w:rPr>
          <w:rFonts w:ascii="Arial" w:hAnsi="Arial" w:cs="Arial"/>
        </w:rPr>
      </w:pPr>
    </w:p>
    <w:p w14:paraId="79F2F802" w14:textId="77777777" w:rsidR="00F946D3" w:rsidRPr="00844384" w:rsidRDefault="00F946D3" w:rsidP="00C44ACE">
      <w:pPr>
        <w:numPr>
          <w:ilvl w:val="0"/>
          <w:numId w:val="9"/>
        </w:numPr>
        <w:tabs>
          <w:tab w:val="clear" w:pos="720"/>
          <w:tab w:val="num" w:pos="540"/>
        </w:tabs>
        <w:ind w:left="547" w:hanging="547"/>
        <w:rPr>
          <w:rFonts w:ascii="Arial" w:hAnsi="Arial" w:cs="Arial"/>
          <w:b/>
          <w:color w:val="000000"/>
        </w:rPr>
      </w:pPr>
      <w:r w:rsidRPr="00844384">
        <w:rPr>
          <w:rFonts w:ascii="Arial" w:hAnsi="Arial" w:cs="Arial"/>
          <w:b/>
          <w:color w:val="000000"/>
        </w:rPr>
        <w:t>Evidence of the cost-effectiveness of the department/program</w:t>
      </w:r>
    </w:p>
    <w:p w14:paraId="312A8083" w14:textId="4690EADF" w:rsidR="007C4E5D" w:rsidRPr="007C4E5D" w:rsidRDefault="00F946D3" w:rsidP="007C4E5D">
      <w:pPr>
        <w:spacing w:after="120"/>
        <w:ind w:left="504"/>
        <w:rPr>
          <w:rFonts w:ascii="Arial" w:hAnsi="Arial" w:cs="Arial"/>
        </w:rPr>
      </w:pPr>
      <w:r w:rsidRPr="00844384">
        <w:rPr>
          <w:rFonts w:ascii="Arial" w:hAnsi="Arial" w:cs="Arial"/>
          <w:color w:val="000000"/>
          <w:sz w:val="20"/>
          <w:szCs w:val="20"/>
        </w:rPr>
        <w:t>How does the department/program characterize its cost-effectiveness?  What would enhance the cost-effectiveness of the department/program?  Are there considerations in the cost-effectiveness of the department/program that are unique to the discipline or its methods of instruction?</w:t>
      </w:r>
    </w:p>
    <w:p w14:paraId="00DEB93D" w14:textId="502BAD69" w:rsidR="00CD09D1" w:rsidRDefault="00CD09D1" w:rsidP="00CD09D1">
      <w:pPr>
        <w:rPr>
          <w:rFonts w:ascii="Arial" w:hAnsi="Arial" w:cs="Arial"/>
          <w:sz w:val="24"/>
          <w:szCs w:val="24"/>
        </w:rPr>
      </w:pPr>
      <w:r>
        <w:rPr>
          <w:rFonts w:ascii="Arial" w:hAnsi="Arial" w:cs="Arial"/>
          <w:sz w:val="24"/>
          <w:szCs w:val="24"/>
        </w:rPr>
        <w:t>Our program</w:t>
      </w:r>
      <w:r w:rsidRPr="00CD09D1">
        <w:rPr>
          <w:rFonts w:ascii="Arial" w:hAnsi="Arial" w:cs="Arial"/>
          <w:sz w:val="24"/>
          <w:szCs w:val="24"/>
        </w:rPr>
        <w:t xml:space="preserve"> has a higher cost per student than many </w:t>
      </w:r>
      <w:r>
        <w:rPr>
          <w:rFonts w:ascii="Arial" w:hAnsi="Arial" w:cs="Arial"/>
          <w:sz w:val="24"/>
          <w:szCs w:val="24"/>
        </w:rPr>
        <w:t xml:space="preserve">other departments </w:t>
      </w:r>
      <w:r w:rsidRPr="00CD09D1">
        <w:rPr>
          <w:rFonts w:ascii="Arial" w:hAnsi="Arial" w:cs="Arial"/>
          <w:sz w:val="24"/>
          <w:szCs w:val="24"/>
        </w:rPr>
        <w:t>because</w:t>
      </w:r>
      <w:r>
        <w:rPr>
          <w:rFonts w:ascii="Arial" w:hAnsi="Arial" w:cs="Arial"/>
          <w:sz w:val="24"/>
          <w:szCs w:val="24"/>
        </w:rPr>
        <w:t xml:space="preserve"> of the cost</w:t>
      </w:r>
      <w:r w:rsidR="00694AF7">
        <w:rPr>
          <w:rFonts w:ascii="Arial" w:hAnsi="Arial" w:cs="Arial"/>
          <w:sz w:val="24"/>
          <w:szCs w:val="24"/>
        </w:rPr>
        <w:t xml:space="preserve">s associated with </w:t>
      </w:r>
      <w:r>
        <w:rPr>
          <w:rFonts w:ascii="Arial" w:hAnsi="Arial" w:cs="Arial"/>
          <w:sz w:val="24"/>
          <w:szCs w:val="24"/>
        </w:rPr>
        <w:t xml:space="preserve">theatre </w:t>
      </w:r>
      <w:r w:rsidRPr="00CD09D1">
        <w:rPr>
          <w:rFonts w:ascii="Arial" w:hAnsi="Arial" w:cs="Arial"/>
          <w:sz w:val="24"/>
          <w:szCs w:val="24"/>
        </w:rPr>
        <w:t>productions</w:t>
      </w:r>
      <w:r>
        <w:rPr>
          <w:rFonts w:ascii="Arial" w:hAnsi="Arial" w:cs="Arial"/>
          <w:sz w:val="24"/>
          <w:szCs w:val="24"/>
        </w:rPr>
        <w:t>. This cost can be factored in as part of the marketing of the college since our productions benefit the college through the abundant positive press we receive</w:t>
      </w:r>
      <w:r w:rsidR="008502C2">
        <w:rPr>
          <w:rFonts w:ascii="Arial" w:hAnsi="Arial" w:cs="Arial"/>
          <w:sz w:val="24"/>
          <w:szCs w:val="24"/>
        </w:rPr>
        <w:t xml:space="preserve">; nearly every single production during this review period won multiple awards. We also contribute to the positive exposure of the college by bringing in </w:t>
      </w:r>
      <w:r>
        <w:rPr>
          <w:rFonts w:ascii="Arial" w:hAnsi="Arial" w:cs="Arial"/>
          <w:sz w:val="24"/>
          <w:szCs w:val="24"/>
        </w:rPr>
        <w:t>an average of 4,800 theatre patrons to campus per year.</w:t>
      </w:r>
    </w:p>
    <w:p w14:paraId="7865ED87" w14:textId="77777777" w:rsidR="00CB1C41" w:rsidRDefault="00CB1C41" w:rsidP="00CD09D1">
      <w:pPr>
        <w:rPr>
          <w:rFonts w:ascii="Arial" w:hAnsi="Arial" w:cs="Arial"/>
          <w:sz w:val="24"/>
          <w:szCs w:val="24"/>
        </w:rPr>
      </w:pPr>
    </w:p>
    <w:p w14:paraId="3E827750" w14:textId="2462ACE8" w:rsidR="00832F32" w:rsidRDefault="00832F32" w:rsidP="00CD09D1">
      <w:pPr>
        <w:rPr>
          <w:rFonts w:ascii="Arial" w:hAnsi="Arial" w:cs="Arial"/>
          <w:sz w:val="24"/>
          <w:szCs w:val="24"/>
        </w:rPr>
      </w:pPr>
      <w:r>
        <w:rPr>
          <w:rFonts w:ascii="Arial" w:hAnsi="Arial" w:cs="Arial"/>
          <w:sz w:val="24"/>
          <w:szCs w:val="24"/>
        </w:rPr>
        <w:t>The department does effectively reduce costs by maintaining a strong st</w:t>
      </w:r>
      <w:r w:rsidR="00A42C34">
        <w:rPr>
          <w:rFonts w:ascii="Arial" w:hAnsi="Arial" w:cs="Arial"/>
          <w:sz w:val="24"/>
          <w:szCs w:val="24"/>
        </w:rPr>
        <w:t>ock of scenery, props, costumes and</w:t>
      </w:r>
      <w:r>
        <w:rPr>
          <w:rFonts w:ascii="Arial" w:hAnsi="Arial" w:cs="Arial"/>
          <w:sz w:val="24"/>
          <w:szCs w:val="24"/>
        </w:rPr>
        <w:t xml:space="preserve"> lighting equipment</w:t>
      </w:r>
      <w:r w:rsidR="00A42C34">
        <w:rPr>
          <w:rFonts w:ascii="Arial" w:hAnsi="Arial" w:cs="Arial"/>
          <w:sz w:val="24"/>
          <w:szCs w:val="24"/>
        </w:rPr>
        <w:t xml:space="preserve"> to re-use for all our shows. We save on labor costs by having potential student workers fill out the FAFSA form to see if they are eligible for work-study. We use Tech Prep students to help build scenery and props, thus giving them both a production experience and getting them involved with Sinclair Theatre. When creating the specifications for the new black box space we requested theatrical LED lighting, which will be a tremen</w:t>
      </w:r>
      <w:r w:rsidR="000658F0">
        <w:rPr>
          <w:rFonts w:ascii="Arial" w:hAnsi="Arial" w:cs="Arial"/>
          <w:sz w:val="24"/>
          <w:szCs w:val="24"/>
        </w:rPr>
        <w:t>dous energy cost savings. T</w:t>
      </w:r>
      <w:r w:rsidR="00A42C34">
        <w:rPr>
          <w:rFonts w:ascii="Arial" w:hAnsi="Arial" w:cs="Arial"/>
          <w:sz w:val="24"/>
          <w:szCs w:val="24"/>
        </w:rPr>
        <w:t>he black box space will also allow us to produce theatre with significantly less production costs.</w:t>
      </w:r>
    </w:p>
    <w:p w14:paraId="79563E4A" w14:textId="77777777" w:rsidR="00CB1C41" w:rsidRDefault="00CB1C41" w:rsidP="00CD09D1">
      <w:pPr>
        <w:rPr>
          <w:rFonts w:ascii="Arial" w:hAnsi="Arial" w:cs="Arial"/>
          <w:sz w:val="24"/>
          <w:szCs w:val="24"/>
        </w:rPr>
      </w:pPr>
    </w:p>
    <w:p w14:paraId="408F3937" w14:textId="0D38C3E5" w:rsidR="007C4E5D" w:rsidRPr="00776303" w:rsidRDefault="007C4E5D" w:rsidP="00CD09D1">
      <w:pPr>
        <w:rPr>
          <w:rFonts w:ascii="Arial" w:hAnsi="Arial" w:cs="Arial"/>
          <w:sz w:val="24"/>
          <w:szCs w:val="24"/>
        </w:rPr>
      </w:pPr>
      <w:r>
        <w:rPr>
          <w:rFonts w:ascii="Arial" w:hAnsi="Arial" w:cs="Arial"/>
          <w:sz w:val="24"/>
          <w:szCs w:val="24"/>
        </w:rPr>
        <w:t>It is very difficult to market a theatre season when there is no budget for marketing. As a department that relies heavily on ticket sales, this is especially challenging. During this review period, part-time staff member</w:t>
      </w:r>
      <w:r w:rsidR="00746E97">
        <w:rPr>
          <w:rFonts w:ascii="Arial" w:hAnsi="Arial" w:cs="Arial"/>
          <w:sz w:val="24"/>
          <w:szCs w:val="24"/>
        </w:rPr>
        <w:t>, Patti Celek put great effort towards cost saving marketing</w:t>
      </w:r>
      <w:r w:rsidR="00A55C8A">
        <w:rPr>
          <w:rFonts w:ascii="Arial" w:hAnsi="Arial" w:cs="Arial"/>
          <w:sz w:val="24"/>
          <w:szCs w:val="24"/>
        </w:rPr>
        <w:t xml:space="preserve"> ideas</w:t>
      </w:r>
      <w:r w:rsidR="00746E97">
        <w:rPr>
          <w:rFonts w:ascii="Arial" w:hAnsi="Arial" w:cs="Arial"/>
          <w:sz w:val="24"/>
          <w:szCs w:val="24"/>
        </w:rPr>
        <w:t xml:space="preserve"> </w:t>
      </w:r>
      <w:r w:rsidR="00776303" w:rsidRPr="00776303">
        <w:rPr>
          <w:rFonts w:ascii="Arial" w:hAnsi="Arial" w:cs="Arial"/>
          <w:sz w:val="24"/>
          <w:szCs w:val="24"/>
        </w:rPr>
        <w:t xml:space="preserve">(aka, FREE social media, ad trades, partnerships, updated websites) and improved box office capabilities (first college in Miami Valley to provide online ticketing) </w:t>
      </w:r>
      <w:r w:rsidR="00746E97" w:rsidRPr="00776303">
        <w:rPr>
          <w:rFonts w:ascii="Arial" w:hAnsi="Arial" w:cs="Arial"/>
          <w:sz w:val="24"/>
          <w:szCs w:val="24"/>
        </w:rPr>
        <w:t xml:space="preserve">and box </w:t>
      </w:r>
      <w:r w:rsidR="000658F0" w:rsidRPr="00776303">
        <w:rPr>
          <w:rFonts w:ascii="Arial" w:hAnsi="Arial" w:cs="Arial"/>
          <w:sz w:val="24"/>
          <w:szCs w:val="24"/>
        </w:rPr>
        <w:t>office capabilities (Appendix P</w:t>
      </w:r>
      <w:r w:rsidR="0099205B" w:rsidRPr="00776303">
        <w:rPr>
          <w:rFonts w:ascii="Arial" w:hAnsi="Arial" w:cs="Arial"/>
          <w:sz w:val="24"/>
          <w:szCs w:val="24"/>
        </w:rPr>
        <w:t>)</w:t>
      </w:r>
      <w:r w:rsidR="00746E97" w:rsidRPr="00776303">
        <w:rPr>
          <w:rFonts w:ascii="Arial" w:hAnsi="Arial" w:cs="Arial"/>
          <w:sz w:val="24"/>
          <w:szCs w:val="24"/>
        </w:rPr>
        <w:t>.</w:t>
      </w:r>
      <w:r w:rsidR="00260610" w:rsidRPr="00776303">
        <w:rPr>
          <w:rFonts w:ascii="Arial" w:hAnsi="Arial" w:cs="Arial"/>
          <w:sz w:val="24"/>
          <w:szCs w:val="24"/>
        </w:rPr>
        <w:t xml:space="preserve"> </w:t>
      </w:r>
    </w:p>
    <w:p w14:paraId="7CA08C99" w14:textId="77777777" w:rsidR="00CB1C41" w:rsidRPr="00776303" w:rsidRDefault="00CB1C41" w:rsidP="00CD09D1">
      <w:pPr>
        <w:rPr>
          <w:rFonts w:ascii="Arial" w:hAnsi="Arial" w:cs="Arial"/>
          <w:sz w:val="24"/>
          <w:szCs w:val="24"/>
        </w:rPr>
      </w:pPr>
    </w:p>
    <w:p w14:paraId="396CED72" w14:textId="7FBB2225" w:rsidR="00260610" w:rsidRDefault="00260610" w:rsidP="00CD09D1">
      <w:pPr>
        <w:rPr>
          <w:rFonts w:ascii="Arial" w:hAnsi="Arial" w:cs="Arial"/>
          <w:sz w:val="24"/>
          <w:szCs w:val="24"/>
        </w:rPr>
      </w:pPr>
      <w:r>
        <w:rPr>
          <w:rFonts w:ascii="Arial" w:hAnsi="Arial" w:cs="Arial"/>
          <w:sz w:val="24"/>
          <w:szCs w:val="24"/>
        </w:rPr>
        <w:t xml:space="preserve">Another aspect that Patti Celek and the various chairs have explored is the use of grant money. Both times we brought in The Actors from the London </w:t>
      </w:r>
      <w:proofErr w:type="gramStart"/>
      <w:r>
        <w:rPr>
          <w:rFonts w:ascii="Arial" w:hAnsi="Arial" w:cs="Arial"/>
          <w:sz w:val="24"/>
          <w:szCs w:val="24"/>
        </w:rPr>
        <w:t>Stage,</w:t>
      </w:r>
      <w:proofErr w:type="gramEnd"/>
      <w:r>
        <w:rPr>
          <w:rFonts w:ascii="Arial" w:hAnsi="Arial" w:cs="Arial"/>
          <w:sz w:val="24"/>
          <w:szCs w:val="24"/>
        </w:rPr>
        <w:t xml:space="preserve"> we were awarded Visiting Scholars grants. </w:t>
      </w:r>
      <w:r w:rsidR="00A171FC">
        <w:rPr>
          <w:rFonts w:ascii="Arial" w:hAnsi="Arial" w:cs="Arial"/>
          <w:sz w:val="24"/>
          <w:szCs w:val="24"/>
        </w:rPr>
        <w:t>For our collaboration with the Engineering Department</w:t>
      </w:r>
      <w:r w:rsidR="001069C0">
        <w:rPr>
          <w:rFonts w:ascii="Arial" w:hAnsi="Arial" w:cs="Arial"/>
          <w:sz w:val="24"/>
          <w:szCs w:val="24"/>
        </w:rPr>
        <w:t xml:space="preserve"> on our production of </w:t>
      </w:r>
      <w:r w:rsidR="001069C0" w:rsidRPr="001069C0">
        <w:rPr>
          <w:rFonts w:ascii="Arial" w:hAnsi="Arial" w:cs="Arial"/>
          <w:i/>
          <w:sz w:val="24"/>
          <w:szCs w:val="24"/>
        </w:rPr>
        <w:lastRenderedPageBreak/>
        <w:t>Something’s Afoot</w:t>
      </w:r>
      <w:r w:rsidR="00A171FC">
        <w:rPr>
          <w:rFonts w:ascii="Arial" w:hAnsi="Arial" w:cs="Arial"/>
          <w:sz w:val="24"/>
          <w:szCs w:val="24"/>
        </w:rPr>
        <w:t xml:space="preserve">, we received an Innovation Grant. </w:t>
      </w:r>
      <w:r>
        <w:rPr>
          <w:rFonts w:ascii="Arial" w:hAnsi="Arial" w:cs="Arial"/>
          <w:sz w:val="24"/>
          <w:szCs w:val="24"/>
        </w:rPr>
        <w:t xml:space="preserve">One of the resources that </w:t>
      </w:r>
      <w:r w:rsidR="001069C0">
        <w:rPr>
          <w:rFonts w:ascii="Arial" w:hAnsi="Arial" w:cs="Arial"/>
          <w:sz w:val="24"/>
          <w:szCs w:val="24"/>
        </w:rPr>
        <w:t>help</w:t>
      </w:r>
      <w:r>
        <w:rPr>
          <w:rFonts w:ascii="Arial" w:hAnsi="Arial" w:cs="Arial"/>
          <w:sz w:val="24"/>
          <w:szCs w:val="24"/>
        </w:rPr>
        <w:t xml:space="preserve"> us bring a diverse season to our stage is to be awarded Sinclair’s Diversity Grant. During this review period</w:t>
      </w:r>
      <w:r w:rsidR="000658F0">
        <w:rPr>
          <w:rFonts w:ascii="Arial" w:hAnsi="Arial" w:cs="Arial"/>
          <w:sz w:val="24"/>
          <w:szCs w:val="24"/>
        </w:rPr>
        <w:t>,</w:t>
      </w:r>
      <w:r w:rsidR="00694AF7">
        <w:rPr>
          <w:rFonts w:ascii="Arial" w:hAnsi="Arial" w:cs="Arial"/>
          <w:sz w:val="24"/>
          <w:szCs w:val="24"/>
        </w:rPr>
        <w:t xml:space="preserve"> five</w:t>
      </w:r>
      <w:r>
        <w:rPr>
          <w:rFonts w:ascii="Arial" w:hAnsi="Arial" w:cs="Arial"/>
          <w:sz w:val="24"/>
          <w:szCs w:val="24"/>
        </w:rPr>
        <w:t xml:space="preserve"> of our productions were awarded this grant.</w:t>
      </w:r>
    </w:p>
    <w:p w14:paraId="00BFFE9A" w14:textId="77777777" w:rsidR="007C4E5D" w:rsidRDefault="007C4E5D" w:rsidP="00CD09D1">
      <w:pPr>
        <w:rPr>
          <w:rFonts w:ascii="Arial" w:hAnsi="Arial" w:cs="Arial"/>
          <w:sz w:val="24"/>
          <w:szCs w:val="24"/>
        </w:rPr>
      </w:pPr>
    </w:p>
    <w:p w14:paraId="1AB4EB4C" w14:textId="77777777"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Section IV:</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14:paraId="29B3812E" w14:textId="77777777" w:rsidR="00DB2E17" w:rsidRPr="0036743A" w:rsidRDefault="00F946D3" w:rsidP="00CC4FB2">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 and opportunities</w:t>
      </w:r>
    </w:p>
    <w:p w14:paraId="666F7F86" w14:textId="77777777" w:rsidR="0017455D" w:rsidRPr="005F332C" w:rsidRDefault="0017455D" w:rsidP="0017455D">
      <w:pPr>
        <w:rPr>
          <w:rFonts w:ascii="Arial" w:hAnsi="Arial" w:cs="Arial"/>
          <w:b/>
          <w:u w:val="single"/>
        </w:rPr>
      </w:pPr>
      <w:r>
        <w:rPr>
          <w:rFonts w:ascii="Arial" w:hAnsi="Arial" w:cs="Arial"/>
          <w:b/>
          <w:u w:val="single"/>
        </w:rPr>
        <w:t xml:space="preserve">Strengths: </w:t>
      </w:r>
    </w:p>
    <w:p w14:paraId="59DFDA2E" w14:textId="1B7EB1D7" w:rsidR="00CB1C41" w:rsidRDefault="00696E9B" w:rsidP="00CB1C41">
      <w:pPr>
        <w:pStyle w:val="ListParagraph"/>
        <w:numPr>
          <w:ilvl w:val="0"/>
          <w:numId w:val="23"/>
        </w:numPr>
        <w:tabs>
          <w:tab w:val="left" w:pos="1080"/>
        </w:tabs>
        <w:rPr>
          <w:rFonts w:ascii="Arial" w:hAnsi="Arial" w:cs="Arial"/>
        </w:rPr>
      </w:pPr>
      <w:r>
        <w:rPr>
          <w:rFonts w:ascii="Arial" w:hAnsi="Arial" w:cs="Arial"/>
        </w:rPr>
        <w:t>Our Students.</w:t>
      </w:r>
      <w:r w:rsidR="00320BC3">
        <w:rPr>
          <w:rFonts w:ascii="Arial" w:hAnsi="Arial" w:cs="Arial"/>
        </w:rPr>
        <w:t xml:space="preserve"> Our students have the ability to step-up and put forth the creative, hard work required of a theatre major</w:t>
      </w:r>
      <w:r w:rsidR="00351A40">
        <w:rPr>
          <w:rFonts w:ascii="Arial" w:hAnsi="Arial" w:cs="Arial"/>
        </w:rPr>
        <w:t>. This keeps us strong and growing</w:t>
      </w:r>
      <w:r w:rsidR="003E15F3">
        <w:rPr>
          <w:rFonts w:ascii="Arial" w:hAnsi="Arial" w:cs="Arial"/>
        </w:rPr>
        <w:t xml:space="preserve"> (Append</w:t>
      </w:r>
      <w:r w:rsidR="00CB1C41">
        <w:rPr>
          <w:rFonts w:ascii="Arial" w:hAnsi="Arial" w:cs="Arial"/>
        </w:rPr>
        <w:t>ix B and M for student success).</w:t>
      </w:r>
    </w:p>
    <w:p w14:paraId="667951AE" w14:textId="77777777" w:rsidR="00CB1C41" w:rsidRPr="00CB1C41" w:rsidRDefault="00CB1C41" w:rsidP="00CB1C41">
      <w:pPr>
        <w:tabs>
          <w:tab w:val="left" w:pos="1080"/>
        </w:tabs>
        <w:rPr>
          <w:rFonts w:ascii="Arial" w:hAnsi="Arial" w:cs="Arial"/>
        </w:rPr>
      </w:pPr>
    </w:p>
    <w:p w14:paraId="5E7C3243" w14:textId="65B64C58" w:rsidR="003224BA" w:rsidRDefault="0017455D" w:rsidP="009E000B">
      <w:pPr>
        <w:pStyle w:val="ListParagraph"/>
        <w:numPr>
          <w:ilvl w:val="0"/>
          <w:numId w:val="23"/>
        </w:numPr>
        <w:tabs>
          <w:tab w:val="left" w:pos="1080"/>
        </w:tabs>
        <w:rPr>
          <w:rFonts w:ascii="Arial" w:hAnsi="Arial" w:cs="Arial"/>
        </w:rPr>
      </w:pPr>
      <w:r w:rsidRPr="009E000B">
        <w:rPr>
          <w:rFonts w:ascii="Arial" w:hAnsi="Arial" w:cs="Arial"/>
        </w:rPr>
        <w:t>Instructors who remain active and curre</w:t>
      </w:r>
      <w:r w:rsidR="009E000B">
        <w:rPr>
          <w:rFonts w:ascii="Arial" w:hAnsi="Arial" w:cs="Arial"/>
        </w:rPr>
        <w:t>nt in their professional fields and</w:t>
      </w:r>
      <w:r w:rsidR="00303E28">
        <w:rPr>
          <w:rFonts w:ascii="Arial" w:hAnsi="Arial" w:cs="Arial"/>
        </w:rPr>
        <w:t xml:space="preserve">, consequently, are </w:t>
      </w:r>
      <w:r w:rsidR="009E000B">
        <w:rPr>
          <w:rFonts w:ascii="Arial" w:hAnsi="Arial" w:cs="Arial"/>
        </w:rPr>
        <w:t>able to connect students with job opportunities. For example,</w:t>
      </w:r>
      <w:r w:rsidRPr="009E000B">
        <w:rPr>
          <w:rFonts w:ascii="Arial" w:hAnsi="Arial" w:cs="Arial"/>
        </w:rPr>
        <w:t xml:space="preserve"> </w:t>
      </w:r>
      <w:r w:rsidR="009E000B">
        <w:rPr>
          <w:rFonts w:ascii="Arial" w:hAnsi="Arial" w:cs="Arial"/>
        </w:rPr>
        <w:t>p</w:t>
      </w:r>
      <w:r w:rsidR="009E000B" w:rsidRPr="009E000B">
        <w:rPr>
          <w:rFonts w:ascii="Arial" w:hAnsi="Arial" w:cs="Arial"/>
        </w:rPr>
        <w:t>art-time staff member Dan Libecap, is a member of the professional union of stagehands: The International Alliance of Theatrical Stage Emp</w:t>
      </w:r>
      <w:r w:rsidR="00303E28">
        <w:rPr>
          <w:rFonts w:ascii="Arial" w:hAnsi="Arial" w:cs="Arial"/>
        </w:rPr>
        <w:t>loyees. This work puts him back</w:t>
      </w:r>
      <w:r w:rsidR="009E000B" w:rsidRPr="009E000B">
        <w:rPr>
          <w:rFonts w:ascii="Arial" w:hAnsi="Arial" w:cs="Arial"/>
        </w:rPr>
        <w:t xml:space="preserve">stage for the biggest Broadway National Tours, such as: </w:t>
      </w:r>
      <w:r w:rsidR="009E000B" w:rsidRPr="009E000B">
        <w:rPr>
          <w:rFonts w:ascii="Arial" w:hAnsi="Arial" w:cs="Arial"/>
          <w:i/>
        </w:rPr>
        <w:t>Wicked</w:t>
      </w:r>
      <w:r w:rsidR="009E000B" w:rsidRPr="009E000B">
        <w:rPr>
          <w:rFonts w:ascii="Arial" w:hAnsi="Arial" w:cs="Arial"/>
        </w:rPr>
        <w:t xml:space="preserve">, </w:t>
      </w:r>
      <w:r w:rsidR="009E000B" w:rsidRPr="009E000B">
        <w:rPr>
          <w:rFonts w:ascii="Arial" w:hAnsi="Arial" w:cs="Arial"/>
          <w:i/>
        </w:rPr>
        <w:t>Phantom of the Opera</w:t>
      </w:r>
      <w:r w:rsidR="009E000B" w:rsidRPr="009E000B">
        <w:rPr>
          <w:rFonts w:ascii="Arial" w:hAnsi="Arial" w:cs="Arial"/>
        </w:rPr>
        <w:t xml:space="preserve">, </w:t>
      </w:r>
      <w:r w:rsidR="009E000B" w:rsidRPr="009E000B">
        <w:rPr>
          <w:rFonts w:ascii="Arial" w:hAnsi="Arial" w:cs="Arial"/>
          <w:i/>
        </w:rPr>
        <w:t>Lion King</w:t>
      </w:r>
      <w:r w:rsidR="009E000B">
        <w:rPr>
          <w:rFonts w:ascii="Arial" w:hAnsi="Arial" w:cs="Arial"/>
          <w:i/>
        </w:rPr>
        <w:t>, Shrek the Musical</w:t>
      </w:r>
      <w:r w:rsidR="009E000B" w:rsidRPr="009E000B">
        <w:rPr>
          <w:rFonts w:ascii="Arial" w:hAnsi="Arial" w:cs="Arial"/>
        </w:rPr>
        <w:t xml:space="preserve"> and other events such as Trans-Siberian Orchestra and </w:t>
      </w:r>
      <w:r w:rsidR="009E000B">
        <w:rPr>
          <w:rFonts w:ascii="Arial" w:hAnsi="Arial" w:cs="Arial"/>
          <w:color w:val="191919"/>
        </w:rPr>
        <w:t>World Wrestling Entertainment</w:t>
      </w:r>
      <w:r w:rsidR="009E000B">
        <w:rPr>
          <w:rFonts w:ascii="Arial" w:hAnsi="Arial" w:cs="Arial"/>
        </w:rPr>
        <w:t>. Through this work,</w:t>
      </w:r>
      <w:r w:rsidR="009E000B" w:rsidRPr="009E000B">
        <w:rPr>
          <w:rFonts w:ascii="Arial" w:hAnsi="Arial" w:cs="Arial"/>
        </w:rPr>
        <w:t xml:space="preserve"> Dan is able to get our students hired for these events, giving them the opportunity to work alongside union hands and prove that they have the training needed for such work.</w:t>
      </w:r>
      <w:r w:rsidR="009254D3">
        <w:rPr>
          <w:rFonts w:ascii="Arial" w:hAnsi="Arial" w:cs="Arial"/>
        </w:rPr>
        <w:t xml:space="preserve"> And</w:t>
      </w:r>
      <w:r w:rsidR="00303E28">
        <w:rPr>
          <w:rFonts w:ascii="Arial" w:hAnsi="Arial" w:cs="Arial"/>
        </w:rPr>
        <w:t>,</w:t>
      </w:r>
      <w:r w:rsidR="009254D3">
        <w:rPr>
          <w:rFonts w:ascii="Arial" w:hAnsi="Arial" w:cs="Arial"/>
        </w:rPr>
        <w:t xml:space="preserve"> most important</w:t>
      </w:r>
      <w:r w:rsidR="00303E28">
        <w:rPr>
          <w:rFonts w:ascii="Arial" w:hAnsi="Arial" w:cs="Arial"/>
        </w:rPr>
        <w:t xml:space="preserve">ly, </w:t>
      </w:r>
      <w:r w:rsidR="009254D3">
        <w:rPr>
          <w:rFonts w:ascii="Arial" w:hAnsi="Arial" w:cs="Arial"/>
        </w:rPr>
        <w:t>our student</w:t>
      </w:r>
      <w:r w:rsidR="00303E28">
        <w:rPr>
          <w:rFonts w:ascii="Arial" w:hAnsi="Arial" w:cs="Arial"/>
        </w:rPr>
        <w:t>s</w:t>
      </w:r>
      <w:r w:rsidR="00731B94">
        <w:rPr>
          <w:rFonts w:ascii="Arial" w:hAnsi="Arial" w:cs="Arial"/>
        </w:rPr>
        <w:t xml:space="preserve"> are exposed to large-</w:t>
      </w:r>
      <w:r w:rsidR="009254D3">
        <w:rPr>
          <w:rFonts w:ascii="Arial" w:hAnsi="Arial" w:cs="Arial"/>
        </w:rPr>
        <w:t>scale theatre productions and the potential for employment in this field.</w:t>
      </w:r>
    </w:p>
    <w:p w14:paraId="5E693286" w14:textId="77777777" w:rsidR="00CB1C41" w:rsidRPr="00CB1C41" w:rsidRDefault="00CB1C41" w:rsidP="00CB1C41">
      <w:pPr>
        <w:tabs>
          <w:tab w:val="left" w:pos="1080"/>
        </w:tabs>
        <w:rPr>
          <w:rFonts w:ascii="Arial" w:hAnsi="Arial" w:cs="Arial"/>
        </w:rPr>
      </w:pPr>
    </w:p>
    <w:p w14:paraId="5D38D248" w14:textId="77777777" w:rsidR="00CB1C41" w:rsidRDefault="0017455D" w:rsidP="0017455D">
      <w:pPr>
        <w:pStyle w:val="ListParagraph"/>
        <w:numPr>
          <w:ilvl w:val="0"/>
          <w:numId w:val="23"/>
        </w:numPr>
        <w:rPr>
          <w:rFonts w:ascii="Arial" w:hAnsi="Arial" w:cs="Arial"/>
        </w:rPr>
      </w:pPr>
      <w:r w:rsidRPr="003224BA">
        <w:rPr>
          <w:rFonts w:ascii="Arial" w:hAnsi="Arial" w:cs="Arial"/>
        </w:rPr>
        <w:t>The quality of training and production is evident when compared to other local c</w:t>
      </w:r>
      <w:r w:rsidR="00303E28">
        <w:rPr>
          <w:rFonts w:ascii="Arial" w:hAnsi="Arial" w:cs="Arial"/>
        </w:rPr>
        <w:t>ommunity colleges and indeed, four-</w:t>
      </w:r>
      <w:r w:rsidRPr="003224BA">
        <w:rPr>
          <w:rFonts w:ascii="Arial" w:hAnsi="Arial" w:cs="Arial"/>
        </w:rPr>
        <w:t xml:space="preserve">year institutions. </w:t>
      </w:r>
    </w:p>
    <w:p w14:paraId="5DA11479" w14:textId="67E7E9A6" w:rsidR="0017455D" w:rsidRPr="00CB1C41" w:rsidRDefault="0017455D" w:rsidP="00CB1C41">
      <w:pPr>
        <w:rPr>
          <w:rFonts w:ascii="Arial" w:hAnsi="Arial" w:cs="Arial"/>
        </w:rPr>
      </w:pPr>
      <w:r w:rsidRPr="00CB1C41">
        <w:rPr>
          <w:rFonts w:ascii="Arial" w:hAnsi="Arial" w:cs="Arial"/>
        </w:rPr>
        <w:t xml:space="preserve"> </w:t>
      </w:r>
    </w:p>
    <w:p w14:paraId="079B4186" w14:textId="6BBE30D8" w:rsidR="0017455D" w:rsidRPr="001069C0" w:rsidRDefault="0017455D" w:rsidP="001069C0">
      <w:pPr>
        <w:pStyle w:val="ListParagraph"/>
        <w:numPr>
          <w:ilvl w:val="0"/>
          <w:numId w:val="23"/>
        </w:numPr>
        <w:rPr>
          <w:rFonts w:ascii="Arial" w:hAnsi="Arial" w:cs="Arial"/>
        </w:rPr>
      </w:pPr>
      <w:r>
        <w:rPr>
          <w:rFonts w:ascii="Arial" w:hAnsi="Arial" w:cs="Arial"/>
        </w:rPr>
        <w:t>Conducting</w:t>
      </w:r>
      <w:r w:rsidRPr="00813ABD">
        <w:rPr>
          <w:rFonts w:ascii="Arial" w:hAnsi="Arial" w:cs="Arial"/>
        </w:rPr>
        <w:t xml:space="preserve"> rehearsals and </w:t>
      </w:r>
      <w:r>
        <w:rPr>
          <w:rFonts w:ascii="Arial" w:hAnsi="Arial" w:cs="Arial"/>
        </w:rPr>
        <w:t>technical aspects accord</w:t>
      </w:r>
      <w:r w:rsidR="001069C0">
        <w:rPr>
          <w:rFonts w:ascii="Arial" w:hAnsi="Arial" w:cs="Arial"/>
        </w:rPr>
        <w:t>ing to industry union standards and i</w:t>
      </w:r>
      <w:r w:rsidR="001069C0" w:rsidRPr="00813ABD">
        <w:rPr>
          <w:rFonts w:ascii="Arial" w:hAnsi="Arial" w:cs="Arial"/>
        </w:rPr>
        <w:t>ns</w:t>
      </w:r>
      <w:r w:rsidR="001069C0">
        <w:rPr>
          <w:rFonts w:ascii="Arial" w:hAnsi="Arial" w:cs="Arial"/>
        </w:rPr>
        <w:t xml:space="preserve">tilling professional discipline </w:t>
      </w:r>
      <w:r w:rsidR="001069C0">
        <w:rPr>
          <w:rFonts w:ascii="Arial" w:hAnsi="Arial" w:cs="Arial"/>
        </w:rPr>
        <w:t>to</w:t>
      </w:r>
      <w:r w:rsidR="001069C0" w:rsidRPr="00813ABD">
        <w:rPr>
          <w:rFonts w:ascii="Arial" w:hAnsi="Arial" w:cs="Arial"/>
        </w:rPr>
        <w:t xml:space="preserve"> prepa</w:t>
      </w:r>
      <w:r w:rsidR="001069C0">
        <w:rPr>
          <w:rFonts w:ascii="Arial" w:hAnsi="Arial" w:cs="Arial"/>
        </w:rPr>
        <w:t>re</w:t>
      </w:r>
      <w:r w:rsidR="001069C0" w:rsidRPr="00813ABD">
        <w:rPr>
          <w:rFonts w:ascii="Arial" w:hAnsi="Arial" w:cs="Arial"/>
        </w:rPr>
        <w:t xml:space="preserve"> students for </w:t>
      </w:r>
      <w:r w:rsidR="001069C0">
        <w:rPr>
          <w:rFonts w:ascii="Arial" w:hAnsi="Arial" w:cs="Arial"/>
        </w:rPr>
        <w:t>when they leave the program</w:t>
      </w:r>
      <w:r w:rsidR="001069C0" w:rsidRPr="00813ABD">
        <w:rPr>
          <w:rFonts w:ascii="Arial" w:hAnsi="Arial" w:cs="Arial"/>
        </w:rPr>
        <w:t>.</w:t>
      </w:r>
    </w:p>
    <w:p w14:paraId="774D44C6" w14:textId="77777777" w:rsidR="00CB1C41" w:rsidRPr="00CB1C41" w:rsidRDefault="00CB1C41" w:rsidP="00CB1C41">
      <w:pPr>
        <w:rPr>
          <w:rFonts w:ascii="Arial" w:hAnsi="Arial" w:cs="Arial"/>
        </w:rPr>
      </w:pPr>
    </w:p>
    <w:p w14:paraId="45878DD0" w14:textId="6EA788A5" w:rsidR="00CB1C41" w:rsidRDefault="003224BA" w:rsidP="00CB1C41">
      <w:pPr>
        <w:pStyle w:val="ListParagraph"/>
        <w:numPr>
          <w:ilvl w:val="0"/>
          <w:numId w:val="23"/>
        </w:numPr>
        <w:rPr>
          <w:rFonts w:ascii="Arial" w:hAnsi="Arial" w:cs="Arial"/>
        </w:rPr>
      </w:pPr>
      <w:r>
        <w:rPr>
          <w:rFonts w:ascii="Arial" w:hAnsi="Arial" w:cs="Arial"/>
        </w:rPr>
        <w:t xml:space="preserve">Mandatory Academic </w:t>
      </w:r>
      <w:r w:rsidR="0017455D" w:rsidRPr="00813ABD">
        <w:rPr>
          <w:rFonts w:ascii="Arial" w:hAnsi="Arial" w:cs="Arial"/>
        </w:rPr>
        <w:t>Advising</w:t>
      </w:r>
      <w:r w:rsidR="00696E9B">
        <w:rPr>
          <w:rFonts w:ascii="Arial" w:hAnsi="Arial" w:cs="Arial"/>
        </w:rPr>
        <w:t xml:space="preserve">. This </w:t>
      </w:r>
      <w:r w:rsidR="001069C0">
        <w:rPr>
          <w:rFonts w:ascii="Arial" w:hAnsi="Arial" w:cs="Arial"/>
        </w:rPr>
        <w:t>strength is critical to</w:t>
      </w:r>
      <w:r w:rsidR="00696E9B">
        <w:rPr>
          <w:rFonts w:ascii="Arial" w:hAnsi="Arial" w:cs="Arial"/>
        </w:rPr>
        <w:t xml:space="preserve"> student success.</w:t>
      </w:r>
    </w:p>
    <w:p w14:paraId="3C9BE255" w14:textId="77777777" w:rsidR="00CB1C41" w:rsidRPr="00CB1C41" w:rsidRDefault="00CB1C41" w:rsidP="00CB1C41">
      <w:pPr>
        <w:rPr>
          <w:rFonts w:ascii="Arial" w:hAnsi="Arial" w:cs="Arial"/>
        </w:rPr>
      </w:pPr>
    </w:p>
    <w:p w14:paraId="6A5AC387" w14:textId="34414725" w:rsidR="003224BA" w:rsidRDefault="003224BA" w:rsidP="003224BA">
      <w:pPr>
        <w:pStyle w:val="ListParagraph"/>
        <w:numPr>
          <w:ilvl w:val="0"/>
          <w:numId w:val="23"/>
        </w:numPr>
        <w:rPr>
          <w:rFonts w:ascii="Arial" w:hAnsi="Arial" w:cs="Arial"/>
        </w:rPr>
      </w:pPr>
      <w:r>
        <w:rPr>
          <w:rFonts w:ascii="Arial" w:hAnsi="Arial" w:cs="Arial"/>
        </w:rPr>
        <w:t xml:space="preserve">Connection with students and creating a theatre family: Fall Welcome Party, Group </w:t>
      </w:r>
      <w:r w:rsidR="005450F5">
        <w:rPr>
          <w:rFonts w:ascii="Arial" w:hAnsi="Arial" w:cs="Arial"/>
        </w:rPr>
        <w:t xml:space="preserve">Field </w:t>
      </w:r>
      <w:r>
        <w:rPr>
          <w:rFonts w:ascii="Arial" w:hAnsi="Arial" w:cs="Arial"/>
        </w:rPr>
        <w:t>Trips</w:t>
      </w:r>
      <w:r w:rsidR="005450F5">
        <w:rPr>
          <w:rFonts w:ascii="Arial" w:hAnsi="Arial" w:cs="Arial"/>
        </w:rPr>
        <w:t xml:space="preserve"> </w:t>
      </w:r>
      <w:r>
        <w:rPr>
          <w:rFonts w:ascii="Arial" w:hAnsi="Arial" w:cs="Arial"/>
        </w:rPr>
        <w:t xml:space="preserve">(KCACTF, USITT, local </w:t>
      </w:r>
      <w:r w:rsidR="005450F5">
        <w:rPr>
          <w:rFonts w:ascii="Arial" w:hAnsi="Arial" w:cs="Arial"/>
        </w:rPr>
        <w:t>and reg</w:t>
      </w:r>
      <w:r w:rsidR="00C866C2">
        <w:rPr>
          <w:rFonts w:ascii="Arial" w:hAnsi="Arial" w:cs="Arial"/>
        </w:rPr>
        <w:t xml:space="preserve">ional </w:t>
      </w:r>
      <w:r>
        <w:rPr>
          <w:rFonts w:ascii="Arial" w:hAnsi="Arial" w:cs="Arial"/>
        </w:rPr>
        <w:t>theatre productions), Facebook, e-mail distribution, many independent study, one-on-one class structures</w:t>
      </w:r>
      <w:r w:rsidR="00C7365D">
        <w:rPr>
          <w:rFonts w:ascii="Arial" w:hAnsi="Arial" w:cs="Arial"/>
        </w:rPr>
        <w:t>, student</w:t>
      </w:r>
      <w:r>
        <w:rPr>
          <w:rFonts w:ascii="Arial" w:hAnsi="Arial" w:cs="Arial"/>
        </w:rPr>
        <w:t xml:space="preserve"> employment, etc…</w:t>
      </w:r>
    </w:p>
    <w:p w14:paraId="7FCC0737" w14:textId="77777777" w:rsidR="00CB1C41" w:rsidRPr="00CB1C41" w:rsidRDefault="00CB1C41" w:rsidP="00CB1C41">
      <w:pPr>
        <w:rPr>
          <w:rFonts w:ascii="Arial" w:hAnsi="Arial" w:cs="Arial"/>
        </w:rPr>
      </w:pPr>
    </w:p>
    <w:p w14:paraId="0FFAD10C" w14:textId="6FC45EAB" w:rsidR="00731B94" w:rsidRPr="00731B94" w:rsidRDefault="0017455D" w:rsidP="00731B94">
      <w:pPr>
        <w:pStyle w:val="ListParagraph"/>
        <w:numPr>
          <w:ilvl w:val="0"/>
          <w:numId w:val="23"/>
        </w:numPr>
        <w:rPr>
          <w:rFonts w:ascii="Arial" w:hAnsi="Arial" w:cs="Arial"/>
        </w:rPr>
      </w:pPr>
      <w:r>
        <w:rPr>
          <w:rFonts w:ascii="Arial" w:hAnsi="Arial" w:cs="Arial"/>
        </w:rPr>
        <w:lastRenderedPageBreak/>
        <w:t>Strong c</w:t>
      </w:r>
      <w:r w:rsidRPr="00813ABD">
        <w:rPr>
          <w:rFonts w:ascii="Arial" w:hAnsi="Arial" w:cs="Arial"/>
        </w:rPr>
        <w:t>ommunication within the department between faculty and staff about studen</w:t>
      </w:r>
      <w:r w:rsidR="00731B94">
        <w:rPr>
          <w:rFonts w:ascii="Arial" w:hAnsi="Arial" w:cs="Arial"/>
        </w:rPr>
        <w:t xml:space="preserve">ts’ academic and personal </w:t>
      </w:r>
      <w:r w:rsidR="00731B94" w:rsidRPr="00731B94">
        <w:rPr>
          <w:rFonts w:ascii="Arial" w:hAnsi="Arial" w:cs="Arial"/>
        </w:rPr>
        <w:t>needs</w:t>
      </w:r>
      <w:r w:rsidR="00731B94">
        <w:rPr>
          <w:rFonts w:ascii="Arial" w:hAnsi="Arial" w:cs="Arial"/>
        </w:rPr>
        <w:t>,</w:t>
      </w:r>
      <w:r w:rsidR="00731B94" w:rsidRPr="00731B94">
        <w:rPr>
          <w:rFonts w:ascii="Arial" w:hAnsi="Arial" w:cs="Arial"/>
        </w:rPr>
        <w:t xml:space="preserve"> via bi-weekly staff meetings, maintaining consistent departmental calendars and regular email correspondence.</w:t>
      </w:r>
    </w:p>
    <w:p w14:paraId="4C250AE7" w14:textId="77777777" w:rsidR="00CB1C41" w:rsidRPr="00CB1C41" w:rsidRDefault="00CB1C41" w:rsidP="00CB1C41">
      <w:pPr>
        <w:rPr>
          <w:rFonts w:ascii="Arial" w:hAnsi="Arial" w:cs="Arial"/>
        </w:rPr>
      </w:pPr>
    </w:p>
    <w:p w14:paraId="64B1D1BB" w14:textId="1406B7E8" w:rsidR="0017455D" w:rsidRPr="00731B94" w:rsidRDefault="003224BA" w:rsidP="00731B94">
      <w:pPr>
        <w:pStyle w:val="ListParagraph"/>
        <w:numPr>
          <w:ilvl w:val="0"/>
          <w:numId w:val="23"/>
        </w:numPr>
        <w:rPr>
          <w:rFonts w:ascii="Arial" w:hAnsi="Arial" w:cs="Arial"/>
        </w:rPr>
      </w:pPr>
      <w:r>
        <w:rPr>
          <w:rFonts w:ascii="Arial" w:hAnsi="Arial" w:cs="Arial"/>
        </w:rPr>
        <w:t xml:space="preserve">Encouraging students to pursue </w:t>
      </w:r>
      <w:r w:rsidR="0017455D" w:rsidRPr="00813ABD">
        <w:rPr>
          <w:rFonts w:ascii="Arial" w:hAnsi="Arial" w:cs="Arial"/>
        </w:rPr>
        <w:t>professional interests beyond the classroom by attending theatre an</w:t>
      </w:r>
      <w:r w:rsidR="0017455D">
        <w:rPr>
          <w:rFonts w:ascii="Arial" w:hAnsi="Arial" w:cs="Arial"/>
        </w:rPr>
        <w:t xml:space="preserve">d </w:t>
      </w:r>
      <w:r w:rsidR="009254D3">
        <w:rPr>
          <w:rFonts w:ascii="Arial" w:hAnsi="Arial" w:cs="Arial"/>
        </w:rPr>
        <w:t>by guiding them towards employment</w:t>
      </w:r>
      <w:r w:rsidR="008C7796">
        <w:rPr>
          <w:rFonts w:ascii="Arial" w:hAnsi="Arial" w:cs="Arial"/>
        </w:rPr>
        <w:t xml:space="preserve"> through providing </w:t>
      </w:r>
      <w:proofErr w:type="spellStart"/>
      <w:r w:rsidR="008C7796">
        <w:rPr>
          <w:rFonts w:ascii="Arial" w:hAnsi="Arial" w:cs="Arial"/>
        </w:rPr>
        <w:t>ArtS</w:t>
      </w:r>
      <w:r w:rsidR="00731B94" w:rsidRPr="00731B94">
        <w:rPr>
          <w:rFonts w:ascii="Arial" w:hAnsi="Arial" w:cs="Arial"/>
        </w:rPr>
        <w:t>earch</w:t>
      </w:r>
      <w:proofErr w:type="spellEnd"/>
      <w:r w:rsidR="00731B94" w:rsidRPr="00731B94">
        <w:rPr>
          <w:rFonts w:ascii="Arial" w:hAnsi="Arial" w:cs="Arial"/>
        </w:rPr>
        <w:t xml:space="preserve"> and current bulletin board postings for auditions, jobs and internships.</w:t>
      </w:r>
    </w:p>
    <w:p w14:paraId="56BED56F" w14:textId="77777777" w:rsidR="00CB1C41" w:rsidRPr="00CB1C41" w:rsidRDefault="00CB1C41" w:rsidP="00CB1C41">
      <w:pPr>
        <w:rPr>
          <w:rFonts w:ascii="Arial" w:hAnsi="Arial" w:cs="Arial"/>
        </w:rPr>
      </w:pPr>
    </w:p>
    <w:p w14:paraId="14C7D7B7" w14:textId="62FE81B3" w:rsidR="0017455D" w:rsidRDefault="003224BA" w:rsidP="0017455D">
      <w:pPr>
        <w:pStyle w:val="ListParagraph"/>
        <w:numPr>
          <w:ilvl w:val="0"/>
          <w:numId w:val="23"/>
        </w:numPr>
        <w:rPr>
          <w:rFonts w:ascii="Arial" w:hAnsi="Arial" w:cs="Arial"/>
        </w:rPr>
      </w:pPr>
      <w:r>
        <w:rPr>
          <w:rFonts w:ascii="Arial" w:hAnsi="Arial" w:cs="Arial"/>
        </w:rPr>
        <w:t>3 to 5</w:t>
      </w:r>
      <w:r w:rsidR="0017455D" w:rsidRPr="00813ABD">
        <w:rPr>
          <w:rFonts w:ascii="Arial" w:hAnsi="Arial" w:cs="Arial"/>
        </w:rPr>
        <w:t xml:space="preserve"> </w:t>
      </w:r>
      <w:r w:rsidR="00F513F4" w:rsidRPr="00813ABD">
        <w:rPr>
          <w:rFonts w:ascii="Arial" w:hAnsi="Arial" w:cs="Arial"/>
        </w:rPr>
        <w:t>full-scale</w:t>
      </w:r>
      <w:r w:rsidR="0017455D" w:rsidRPr="00813ABD">
        <w:rPr>
          <w:rFonts w:ascii="Arial" w:hAnsi="Arial" w:cs="Arial"/>
        </w:rPr>
        <w:t xml:space="preserve"> productions give a multitude of opportunit</w:t>
      </w:r>
      <w:r>
        <w:rPr>
          <w:rFonts w:ascii="Arial" w:hAnsi="Arial" w:cs="Arial"/>
        </w:rPr>
        <w:t xml:space="preserve">ies for realized production work </w:t>
      </w:r>
      <w:r w:rsidR="0017455D">
        <w:rPr>
          <w:rFonts w:ascii="Arial" w:hAnsi="Arial" w:cs="Arial"/>
        </w:rPr>
        <w:t>allow</w:t>
      </w:r>
      <w:r>
        <w:rPr>
          <w:rFonts w:ascii="Arial" w:hAnsi="Arial" w:cs="Arial"/>
        </w:rPr>
        <w:t>ing</w:t>
      </w:r>
      <w:r w:rsidR="0017455D">
        <w:rPr>
          <w:rFonts w:ascii="Arial" w:hAnsi="Arial" w:cs="Arial"/>
        </w:rPr>
        <w:t xml:space="preserve"> our students to lea</w:t>
      </w:r>
      <w:r>
        <w:rPr>
          <w:rFonts w:ascii="Arial" w:hAnsi="Arial" w:cs="Arial"/>
        </w:rPr>
        <w:t>rn by “doing”</w:t>
      </w:r>
      <w:r w:rsidR="0017455D">
        <w:rPr>
          <w:rFonts w:ascii="Arial" w:hAnsi="Arial" w:cs="Arial"/>
        </w:rPr>
        <w:t>.</w:t>
      </w:r>
    </w:p>
    <w:p w14:paraId="43F05E39" w14:textId="77777777" w:rsidR="00CB1C41" w:rsidRPr="00CB1C41" w:rsidRDefault="00CB1C41" w:rsidP="00CB1C41">
      <w:pPr>
        <w:rPr>
          <w:rFonts w:ascii="Arial" w:hAnsi="Arial" w:cs="Arial"/>
        </w:rPr>
      </w:pPr>
    </w:p>
    <w:p w14:paraId="0F54E54E" w14:textId="0EA1DE3D" w:rsidR="005450F5" w:rsidRDefault="00C866C2" w:rsidP="0017455D">
      <w:pPr>
        <w:pStyle w:val="ListParagraph"/>
        <w:numPr>
          <w:ilvl w:val="0"/>
          <w:numId w:val="23"/>
        </w:numPr>
        <w:rPr>
          <w:rFonts w:ascii="Arial" w:hAnsi="Arial" w:cs="Arial"/>
        </w:rPr>
      </w:pPr>
      <w:r>
        <w:rPr>
          <w:rFonts w:ascii="Arial" w:hAnsi="Arial" w:cs="Arial"/>
        </w:rPr>
        <w:t xml:space="preserve">Department </w:t>
      </w:r>
      <w:r w:rsidR="00320BC3">
        <w:rPr>
          <w:rFonts w:ascii="Arial" w:hAnsi="Arial" w:cs="Arial"/>
        </w:rPr>
        <w:t xml:space="preserve">volunteer </w:t>
      </w:r>
      <w:r>
        <w:rPr>
          <w:rFonts w:ascii="Arial" w:hAnsi="Arial" w:cs="Arial"/>
        </w:rPr>
        <w:t xml:space="preserve">participation in outreach and recruitment activities: provide workshops at area high schools and at Sinclair for high school students, host of the High School </w:t>
      </w:r>
      <w:proofErr w:type="spellStart"/>
      <w:r>
        <w:rPr>
          <w:rFonts w:ascii="Arial" w:hAnsi="Arial" w:cs="Arial"/>
        </w:rPr>
        <w:t>DayTony</w:t>
      </w:r>
      <w:proofErr w:type="spellEnd"/>
      <w:r>
        <w:rPr>
          <w:rFonts w:ascii="Arial" w:hAnsi="Arial" w:cs="Arial"/>
        </w:rPr>
        <w:t xml:space="preserve"> awards ceremony, </w:t>
      </w:r>
      <w:r w:rsidR="00817C29">
        <w:rPr>
          <w:rFonts w:ascii="Arial" w:hAnsi="Arial" w:cs="Arial"/>
        </w:rPr>
        <w:t xml:space="preserve">attend high school college fairs, </w:t>
      </w:r>
      <w:r w:rsidR="002C3BA2">
        <w:rPr>
          <w:rFonts w:ascii="Arial" w:hAnsi="Arial" w:cs="Arial"/>
        </w:rPr>
        <w:t xml:space="preserve">Sinclair ‘Art-Hop’ and ‘Art-Attack’, </w:t>
      </w:r>
      <w:proofErr w:type="spellStart"/>
      <w:r w:rsidR="002C3BA2">
        <w:rPr>
          <w:rFonts w:ascii="Arial" w:hAnsi="Arial" w:cs="Arial"/>
        </w:rPr>
        <w:t>Stivers</w:t>
      </w:r>
      <w:proofErr w:type="spellEnd"/>
      <w:r w:rsidR="002C3BA2">
        <w:rPr>
          <w:rFonts w:ascii="Arial" w:hAnsi="Arial" w:cs="Arial"/>
        </w:rPr>
        <w:t xml:space="preserve"> Day, </w:t>
      </w:r>
      <w:r w:rsidR="00817C29">
        <w:rPr>
          <w:rFonts w:ascii="Arial" w:hAnsi="Arial" w:cs="Arial"/>
        </w:rPr>
        <w:t xml:space="preserve">Tech Prep </w:t>
      </w:r>
      <w:r w:rsidR="001E7A99">
        <w:rPr>
          <w:rFonts w:ascii="Arial" w:hAnsi="Arial" w:cs="Arial"/>
        </w:rPr>
        <w:t>Showcase, Think</w:t>
      </w:r>
      <w:r w:rsidR="002C3BA2">
        <w:rPr>
          <w:rFonts w:ascii="Arial" w:hAnsi="Arial" w:cs="Arial"/>
        </w:rPr>
        <w:t xml:space="preserve"> Col</w:t>
      </w:r>
      <w:r w:rsidR="00650E11">
        <w:rPr>
          <w:rFonts w:ascii="Arial" w:hAnsi="Arial" w:cs="Arial"/>
        </w:rPr>
        <w:t>lege Day, Retention Summit</w:t>
      </w:r>
      <w:r w:rsidR="001069C0">
        <w:rPr>
          <w:rFonts w:ascii="Arial" w:hAnsi="Arial" w:cs="Arial"/>
        </w:rPr>
        <w:t>, etc…</w:t>
      </w:r>
    </w:p>
    <w:p w14:paraId="350D6C78" w14:textId="77777777" w:rsidR="00CB1C41" w:rsidRPr="00CB1C41" w:rsidRDefault="00CB1C41" w:rsidP="00CB1C41">
      <w:pPr>
        <w:rPr>
          <w:rFonts w:ascii="Arial" w:hAnsi="Arial" w:cs="Arial"/>
        </w:rPr>
      </w:pPr>
    </w:p>
    <w:p w14:paraId="46C6A912" w14:textId="6301A517" w:rsidR="0017455D" w:rsidRDefault="009254D3" w:rsidP="00D4490D">
      <w:pPr>
        <w:numPr>
          <w:ilvl w:val="0"/>
          <w:numId w:val="23"/>
        </w:numPr>
        <w:tabs>
          <w:tab w:val="left" w:pos="720"/>
        </w:tabs>
        <w:rPr>
          <w:rFonts w:ascii="Arial" w:hAnsi="Arial" w:cs="Arial"/>
          <w:sz w:val="24"/>
          <w:szCs w:val="24"/>
        </w:rPr>
      </w:pPr>
      <w:r>
        <w:rPr>
          <w:rFonts w:ascii="Arial" w:hAnsi="Arial" w:cs="Arial"/>
          <w:sz w:val="24"/>
          <w:szCs w:val="24"/>
        </w:rPr>
        <w:t xml:space="preserve">Creating </w:t>
      </w:r>
      <w:r w:rsidR="005450F5">
        <w:rPr>
          <w:rFonts w:ascii="Arial" w:hAnsi="Arial" w:cs="Arial"/>
          <w:sz w:val="24"/>
          <w:szCs w:val="24"/>
        </w:rPr>
        <w:t>opportunities</w:t>
      </w:r>
      <w:r>
        <w:rPr>
          <w:rFonts w:ascii="Arial" w:hAnsi="Arial" w:cs="Arial"/>
          <w:sz w:val="24"/>
          <w:szCs w:val="24"/>
        </w:rPr>
        <w:t xml:space="preserve"> for our students to work with professional guest artists:</w:t>
      </w:r>
      <w:r w:rsidR="00D4490D" w:rsidRPr="00D4490D">
        <w:rPr>
          <w:rFonts w:ascii="Arial" w:hAnsi="Arial" w:cs="Arial"/>
          <w:sz w:val="24"/>
          <w:szCs w:val="24"/>
        </w:rPr>
        <w:t xml:space="preserve"> Actors from the London Stage, Gion</w:t>
      </w:r>
      <w:r w:rsidR="00D4490D">
        <w:rPr>
          <w:rFonts w:ascii="Arial" w:hAnsi="Arial" w:cs="Arial"/>
          <w:sz w:val="24"/>
          <w:szCs w:val="24"/>
        </w:rPr>
        <w:t xml:space="preserve"> </w:t>
      </w:r>
      <w:proofErr w:type="spellStart"/>
      <w:r w:rsidR="00D4490D">
        <w:rPr>
          <w:rFonts w:ascii="Arial" w:hAnsi="Arial" w:cs="Arial"/>
          <w:sz w:val="24"/>
          <w:szCs w:val="24"/>
        </w:rPr>
        <w:t>Defransceco</w:t>
      </w:r>
      <w:proofErr w:type="spellEnd"/>
      <w:r w:rsidR="00D4490D">
        <w:rPr>
          <w:rFonts w:ascii="Arial" w:hAnsi="Arial" w:cs="Arial"/>
          <w:sz w:val="24"/>
          <w:szCs w:val="24"/>
        </w:rPr>
        <w:t>/Miami University</w:t>
      </w:r>
      <w:r w:rsidR="005450F5">
        <w:rPr>
          <w:rFonts w:ascii="Arial" w:hAnsi="Arial" w:cs="Arial"/>
          <w:sz w:val="24"/>
          <w:szCs w:val="24"/>
        </w:rPr>
        <w:t>, David Brush</w:t>
      </w:r>
      <w:r w:rsidR="00D4490D" w:rsidRPr="00D4490D">
        <w:rPr>
          <w:rFonts w:ascii="Arial" w:hAnsi="Arial" w:cs="Arial"/>
          <w:sz w:val="24"/>
          <w:szCs w:val="24"/>
        </w:rPr>
        <w:t xml:space="preserve">, </w:t>
      </w:r>
      <w:r w:rsidR="005450F5">
        <w:rPr>
          <w:rFonts w:ascii="Arial" w:hAnsi="Arial" w:cs="Arial"/>
          <w:sz w:val="24"/>
          <w:szCs w:val="24"/>
        </w:rPr>
        <w:t xml:space="preserve">Matt Harding, Scott Stoney, </w:t>
      </w:r>
      <w:r w:rsidR="00D4490D">
        <w:rPr>
          <w:rFonts w:ascii="Arial" w:hAnsi="Arial" w:cs="Arial"/>
          <w:sz w:val="24"/>
          <w:szCs w:val="24"/>
        </w:rPr>
        <w:t>Monica Williams</w:t>
      </w:r>
      <w:r w:rsidR="00817C29">
        <w:rPr>
          <w:rFonts w:ascii="Arial" w:hAnsi="Arial" w:cs="Arial"/>
          <w:sz w:val="24"/>
          <w:szCs w:val="24"/>
        </w:rPr>
        <w:t>,</w:t>
      </w:r>
      <w:r w:rsidR="00817C29" w:rsidRPr="00817C29">
        <w:rPr>
          <w:rFonts w:ascii="Arial" w:hAnsi="Arial" w:cs="Arial"/>
          <w:sz w:val="24"/>
          <w:szCs w:val="24"/>
        </w:rPr>
        <w:t xml:space="preserve"> </w:t>
      </w:r>
      <w:r w:rsidR="00817C29">
        <w:rPr>
          <w:rFonts w:ascii="Arial" w:hAnsi="Arial" w:cs="Arial"/>
          <w:sz w:val="24"/>
          <w:szCs w:val="24"/>
        </w:rPr>
        <w:t xml:space="preserve">playwrights from productions we produced: </w:t>
      </w:r>
      <w:r w:rsidR="00F513F4" w:rsidRPr="00F513F4">
        <w:rPr>
          <w:rFonts w:ascii="Arial" w:hAnsi="Arial" w:cs="Arial"/>
          <w:sz w:val="24"/>
          <w:szCs w:val="24"/>
        </w:rPr>
        <w:t>Deborah</w:t>
      </w:r>
      <w:r w:rsidR="00817C29" w:rsidRPr="00D4490D">
        <w:rPr>
          <w:rFonts w:ascii="Arial" w:hAnsi="Arial" w:cs="Arial"/>
          <w:sz w:val="24"/>
          <w:szCs w:val="24"/>
        </w:rPr>
        <w:t xml:space="preserve"> </w:t>
      </w:r>
      <w:proofErr w:type="spellStart"/>
      <w:r w:rsidR="00817C29" w:rsidRPr="00D4490D">
        <w:rPr>
          <w:rFonts w:ascii="Arial" w:hAnsi="Arial" w:cs="Arial"/>
          <w:sz w:val="24"/>
          <w:szCs w:val="24"/>
        </w:rPr>
        <w:t>Breevort</w:t>
      </w:r>
      <w:proofErr w:type="spellEnd"/>
      <w:r w:rsidR="00817C29" w:rsidRPr="00D4490D">
        <w:rPr>
          <w:rFonts w:ascii="Arial" w:hAnsi="Arial" w:cs="Arial"/>
          <w:sz w:val="24"/>
          <w:szCs w:val="24"/>
        </w:rPr>
        <w:t xml:space="preserve">, </w:t>
      </w:r>
      <w:r w:rsidR="00817C29">
        <w:rPr>
          <w:rFonts w:ascii="Arial" w:hAnsi="Arial" w:cs="Arial"/>
          <w:sz w:val="24"/>
          <w:szCs w:val="24"/>
        </w:rPr>
        <w:t>Reed Martin and</w:t>
      </w:r>
      <w:r w:rsidR="00817C29" w:rsidRPr="00D4490D">
        <w:rPr>
          <w:rFonts w:ascii="Arial" w:hAnsi="Arial" w:cs="Arial"/>
          <w:sz w:val="24"/>
          <w:szCs w:val="24"/>
        </w:rPr>
        <w:t xml:space="preserve"> </w:t>
      </w:r>
      <w:r w:rsidR="00817C29">
        <w:rPr>
          <w:rFonts w:ascii="Arial" w:hAnsi="Arial" w:cs="Arial"/>
          <w:sz w:val="24"/>
          <w:szCs w:val="24"/>
        </w:rPr>
        <w:t xml:space="preserve">Greg </w:t>
      </w:r>
      <w:proofErr w:type="spellStart"/>
      <w:r w:rsidR="00817C29">
        <w:rPr>
          <w:rFonts w:ascii="Arial" w:hAnsi="Arial" w:cs="Arial"/>
          <w:sz w:val="24"/>
          <w:szCs w:val="24"/>
        </w:rPr>
        <w:t>Pierotti</w:t>
      </w:r>
      <w:proofErr w:type="spellEnd"/>
      <w:r w:rsidR="00F513F4">
        <w:rPr>
          <w:rFonts w:ascii="Arial" w:hAnsi="Arial" w:cs="Arial"/>
          <w:sz w:val="24"/>
          <w:szCs w:val="24"/>
        </w:rPr>
        <w:t>.</w:t>
      </w:r>
    </w:p>
    <w:p w14:paraId="4537A042" w14:textId="77777777" w:rsidR="00CB1C41" w:rsidRPr="00D4490D" w:rsidRDefault="00CB1C41" w:rsidP="00CB1C41">
      <w:pPr>
        <w:tabs>
          <w:tab w:val="left" w:pos="720"/>
        </w:tabs>
        <w:rPr>
          <w:rFonts w:ascii="Arial" w:hAnsi="Arial" w:cs="Arial"/>
          <w:sz w:val="24"/>
          <w:szCs w:val="24"/>
        </w:rPr>
      </w:pPr>
    </w:p>
    <w:p w14:paraId="7CF15C59" w14:textId="1C361CF5" w:rsidR="00817C29" w:rsidRDefault="005450F5" w:rsidP="00D4490D">
      <w:pPr>
        <w:numPr>
          <w:ilvl w:val="0"/>
          <w:numId w:val="23"/>
        </w:numPr>
        <w:tabs>
          <w:tab w:val="left" w:pos="720"/>
        </w:tabs>
        <w:rPr>
          <w:rFonts w:ascii="Arial" w:hAnsi="Arial" w:cs="Arial"/>
          <w:sz w:val="24"/>
          <w:szCs w:val="24"/>
        </w:rPr>
      </w:pPr>
      <w:r>
        <w:rPr>
          <w:rFonts w:ascii="Arial" w:hAnsi="Arial" w:cs="Arial"/>
          <w:sz w:val="24"/>
          <w:szCs w:val="24"/>
        </w:rPr>
        <w:t xml:space="preserve">External Collaborations: </w:t>
      </w:r>
      <w:proofErr w:type="spellStart"/>
      <w:r>
        <w:rPr>
          <w:rFonts w:ascii="Arial" w:hAnsi="Arial" w:cs="Arial"/>
          <w:sz w:val="24"/>
          <w:szCs w:val="24"/>
        </w:rPr>
        <w:t>Cityfolk</w:t>
      </w:r>
      <w:proofErr w:type="spellEnd"/>
      <w:r>
        <w:rPr>
          <w:rFonts w:ascii="Arial" w:hAnsi="Arial" w:cs="Arial"/>
          <w:sz w:val="24"/>
          <w:szCs w:val="24"/>
        </w:rPr>
        <w:t xml:space="preserve">, Victoria Theatre Association, The Human Race Theatre Co., </w:t>
      </w:r>
      <w:r w:rsidR="00C866C2">
        <w:rPr>
          <w:rFonts w:ascii="Arial" w:hAnsi="Arial" w:cs="Arial"/>
          <w:sz w:val="24"/>
          <w:szCs w:val="24"/>
        </w:rPr>
        <w:t xml:space="preserve">Community Theatres, </w:t>
      </w:r>
      <w:r>
        <w:rPr>
          <w:rFonts w:ascii="Arial" w:hAnsi="Arial" w:cs="Arial"/>
          <w:sz w:val="24"/>
          <w:szCs w:val="24"/>
        </w:rPr>
        <w:t>Encore The</w:t>
      </w:r>
      <w:r w:rsidR="00817C29">
        <w:rPr>
          <w:rFonts w:ascii="Arial" w:hAnsi="Arial" w:cs="Arial"/>
          <w:sz w:val="24"/>
          <w:szCs w:val="24"/>
        </w:rPr>
        <w:t xml:space="preserve">atre Co., </w:t>
      </w:r>
      <w:proofErr w:type="spellStart"/>
      <w:r w:rsidR="00817C29">
        <w:rPr>
          <w:rFonts w:ascii="Arial" w:hAnsi="Arial" w:cs="Arial"/>
          <w:sz w:val="24"/>
          <w:szCs w:val="24"/>
        </w:rPr>
        <w:t>DayTony</w:t>
      </w:r>
      <w:proofErr w:type="spellEnd"/>
      <w:r w:rsidR="00817C29">
        <w:rPr>
          <w:rFonts w:ascii="Arial" w:hAnsi="Arial" w:cs="Arial"/>
          <w:sz w:val="24"/>
          <w:szCs w:val="24"/>
        </w:rPr>
        <w:t xml:space="preserve"> organization</w:t>
      </w:r>
      <w:r w:rsidR="007558E9">
        <w:rPr>
          <w:rFonts w:ascii="Arial" w:hAnsi="Arial" w:cs="Arial"/>
          <w:sz w:val="24"/>
          <w:szCs w:val="24"/>
        </w:rPr>
        <w:t>, MUSE Machine</w:t>
      </w:r>
      <w:r w:rsidR="00F513F4">
        <w:rPr>
          <w:rFonts w:ascii="Arial" w:hAnsi="Arial" w:cs="Arial"/>
          <w:sz w:val="24"/>
          <w:szCs w:val="24"/>
        </w:rPr>
        <w:t xml:space="preserve"> and </w:t>
      </w:r>
      <w:proofErr w:type="spellStart"/>
      <w:r w:rsidR="00F513F4">
        <w:rPr>
          <w:rFonts w:ascii="Arial" w:hAnsi="Arial" w:cs="Arial"/>
          <w:sz w:val="24"/>
          <w:szCs w:val="24"/>
        </w:rPr>
        <w:t>CultureWorks</w:t>
      </w:r>
      <w:proofErr w:type="spellEnd"/>
      <w:r w:rsidR="00F513F4">
        <w:rPr>
          <w:rFonts w:ascii="Arial" w:hAnsi="Arial" w:cs="Arial"/>
          <w:sz w:val="24"/>
          <w:szCs w:val="24"/>
        </w:rPr>
        <w:t>.</w:t>
      </w:r>
      <w:r w:rsidR="00D47C21">
        <w:rPr>
          <w:rFonts w:ascii="Arial" w:hAnsi="Arial" w:cs="Arial"/>
          <w:sz w:val="24"/>
          <w:szCs w:val="24"/>
        </w:rPr>
        <w:t xml:space="preserve"> </w:t>
      </w:r>
    </w:p>
    <w:p w14:paraId="199A8283" w14:textId="77777777" w:rsidR="00CB1C41" w:rsidRDefault="00CB1C41" w:rsidP="00CB1C41">
      <w:pPr>
        <w:tabs>
          <w:tab w:val="left" w:pos="720"/>
        </w:tabs>
        <w:rPr>
          <w:rFonts w:ascii="Arial" w:hAnsi="Arial" w:cs="Arial"/>
          <w:sz w:val="24"/>
          <w:szCs w:val="24"/>
        </w:rPr>
      </w:pPr>
    </w:p>
    <w:p w14:paraId="139C18A7" w14:textId="3B4C043F" w:rsidR="00D4490D" w:rsidRDefault="00817C29" w:rsidP="00D4490D">
      <w:pPr>
        <w:numPr>
          <w:ilvl w:val="0"/>
          <w:numId w:val="23"/>
        </w:numPr>
        <w:tabs>
          <w:tab w:val="left" w:pos="720"/>
        </w:tabs>
        <w:rPr>
          <w:rFonts w:ascii="Arial" w:hAnsi="Arial" w:cs="Arial"/>
          <w:sz w:val="24"/>
          <w:szCs w:val="24"/>
        </w:rPr>
      </w:pPr>
      <w:r>
        <w:rPr>
          <w:rFonts w:ascii="Arial" w:hAnsi="Arial" w:cs="Arial"/>
          <w:sz w:val="24"/>
          <w:szCs w:val="24"/>
        </w:rPr>
        <w:t xml:space="preserve">Internal </w:t>
      </w:r>
      <w:r w:rsidR="001E7A99">
        <w:rPr>
          <w:rFonts w:ascii="Arial" w:hAnsi="Arial" w:cs="Arial"/>
          <w:sz w:val="24"/>
          <w:szCs w:val="24"/>
        </w:rPr>
        <w:t>collaborations: Diversity</w:t>
      </w:r>
      <w:r>
        <w:rPr>
          <w:rFonts w:ascii="Arial" w:hAnsi="Arial" w:cs="Arial"/>
          <w:sz w:val="24"/>
          <w:szCs w:val="24"/>
        </w:rPr>
        <w:t xml:space="preserve"> Office</w:t>
      </w:r>
      <w:r w:rsidRPr="00D4490D">
        <w:rPr>
          <w:rFonts w:ascii="Arial" w:hAnsi="Arial" w:cs="Arial"/>
          <w:sz w:val="24"/>
          <w:szCs w:val="24"/>
        </w:rPr>
        <w:t xml:space="preserve">, Music Dept., </w:t>
      </w:r>
      <w:r w:rsidR="001E7A99">
        <w:rPr>
          <w:rFonts w:ascii="Arial" w:hAnsi="Arial" w:cs="Arial"/>
          <w:sz w:val="24"/>
          <w:szCs w:val="24"/>
        </w:rPr>
        <w:t>Nursing Dept.</w:t>
      </w:r>
      <w:r w:rsidRPr="00D4490D">
        <w:rPr>
          <w:rFonts w:ascii="Arial" w:hAnsi="Arial" w:cs="Arial"/>
          <w:sz w:val="24"/>
          <w:szCs w:val="24"/>
        </w:rPr>
        <w:t>,</w:t>
      </w:r>
      <w:r>
        <w:rPr>
          <w:rFonts w:ascii="Arial" w:hAnsi="Arial" w:cs="Arial"/>
          <w:sz w:val="24"/>
          <w:szCs w:val="24"/>
        </w:rPr>
        <w:t xml:space="preserve"> Sociology Dept. Psychology Dept., American Sign Language Dept., Early Childhood Education Dept., Engineering Dept., etc…</w:t>
      </w:r>
    </w:p>
    <w:p w14:paraId="6F290BA8" w14:textId="77777777" w:rsidR="00CB1C41" w:rsidRPr="00D4490D" w:rsidRDefault="00CB1C41" w:rsidP="00CB1C41">
      <w:pPr>
        <w:tabs>
          <w:tab w:val="left" w:pos="720"/>
        </w:tabs>
        <w:rPr>
          <w:rFonts w:ascii="Arial" w:hAnsi="Arial" w:cs="Arial"/>
          <w:sz w:val="24"/>
          <w:szCs w:val="24"/>
        </w:rPr>
      </w:pPr>
    </w:p>
    <w:p w14:paraId="666A7E21" w14:textId="77777777" w:rsidR="00D4490D" w:rsidRDefault="00D4490D" w:rsidP="00D4490D">
      <w:pPr>
        <w:numPr>
          <w:ilvl w:val="0"/>
          <w:numId w:val="23"/>
        </w:numPr>
        <w:tabs>
          <w:tab w:val="left" w:pos="720"/>
        </w:tabs>
        <w:rPr>
          <w:rFonts w:ascii="Arial" w:hAnsi="Arial" w:cs="Arial"/>
          <w:sz w:val="24"/>
          <w:szCs w:val="24"/>
        </w:rPr>
      </w:pPr>
      <w:r w:rsidRPr="00D4490D">
        <w:rPr>
          <w:rFonts w:ascii="Arial" w:hAnsi="Arial" w:cs="Arial"/>
          <w:sz w:val="24"/>
          <w:szCs w:val="24"/>
        </w:rPr>
        <w:t>Season Selection (variety of types/styles of scripts, cast size, production requirements)</w:t>
      </w:r>
    </w:p>
    <w:p w14:paraId="682697B7" w14:textId="77777777" w:rsidR="00CB1C41" w:rsidRPr="00D4490D" w:rsidRDefault="00CB1C41" w:rsidP="00CB1C41">
      <w:pPr>
        <w:tabs>
          <w:tab w:val="left" w:pos="720"/>
        </w:tabs>
        <w:rPr>
          <w:rFonts w:ascii="Arial" w:hAnsi="Arial" w:cs="Arial"/>
          <w:sz w:val="24"/>
          <w:szCs w:val="24"/>
        </w:rPr>
      </w:pPr>
    </w:p>
    <w:p w14:paraId="244AAB6F" w14:textId="77777777" w:rsidR="00A42F9C" w:rsidRPr="00817C29" w:rsidRDefault="0017455D" w:rsidP="00A42F9C">
      <w:pPr>
        <w:rPr>
          <w:rFonts w:ascii="Arial" w:hAnsi="Arial" w:cs="Arial"/>
          <w:sz w:val="24"/>
          <w:szCs w:val="24"/>
        </w:rPr>
      </w:pPr>
      <w:r w:rsidRPr="00817C29">
        <w:rPr>
          <w:rFonts w:ascii="Arial" w:hAnsi="Arial" w:cs="Arial"/>
          <w:b/>
          <w:sz w:val="24"/>
          <w:szCs w:val="24"/>
          <w:u w:val="single"/>
        </w:rPr>
        <w:t>Weaknesses:</w:t>
      </w:r>
      <w:r w:rsidRPr="00817C29">
        <w:rPr>
          <w:rFonts w:ascii="Arial" w:hAnsi="Arial" w:cs="Arial"/>
          <w:sz w:val="24"/>
          <w:szCs w:val="24"/>
        </w:rPr>
        <w:t xml:space="preserve">  </w:t>
      </w:r>
    </w:p>
    <w:p w14:paraId="21FC7D49" w14:textId="65EBD20D" w:rsidR="00907DC8" w:rsidRDefault="00970E53" w:rsidP="00907DC8">
      <w:pPr>
        <w:numPr>
          <w:ilvl w:val="0"/>
          <w:numId w:val="24"/>
        </w:numPr>
        <w:tabs>
          <w:tab w:val="left" w:pos="720"/>
        </w:tabs>
        <w:rPr>
          <w:rFonts w:ascii="Arial" w:hAnsi="Arial" w:cs="Arial"/>
          <w:sz w:val="24"/>
          <w:szCs w:val="24"/>
        </w:rPr>
      </w:pPr>
      <w:r>
        <w:rPr>
          <w:rFonts w:ascii="Arial" w:hAnsi="Arial" w:cs="Arial"/>
          <w:sz w:val="24"/>
          <w:szCs w:val="24"/>
        </w:rPr>
        <w:t xml:space="preserve">Retention-We are </w:t>
      </w:r>
      <w:r w:rsidR="00A42F9C" w:rsidRPr="00A42F9C">
        <w:rPr>
          <w:rFonts w:ascii="Arial" w:hAnsi="Arial" w:cs="Arial"/>
          <w:sz w:val="24"/>
          <w:szCs w:val="24"/>
        </w:rPr>
        <w:t xml:space="preserve">working on this by connecting with students before they enter </w:t>
      </w:r>
      <w:r>
        <w:rPr>
          <w:rFonts w:ascii="Arial" w:hAnsi="Arial" w:cs="Arial"/>
          <w:sz w:val="24"/>
          <w:szCs w:val="24"/>
        </w:rPr>
        <w:t xml:space="preserve">the </w:t>
      </w:r>
      <w:r w:rsidR="00A42F9C" w:rsidRPr="00A42F9C">
        <w:rPr>
          <w:rFonts w:ascii="Arial" w:hAnsi="Arial" w:cs="Arial"/>
          <w:sz w:val="24"/>
          <w:szCs w:val="24"/>
        </w:rPr>
        <w:t>program</w:t>
      </w:r>
      <w:r w:rsidR="00D47C21">
        <w:rPr>
          <w:rFonts w:ascii="Arial" w:hAnsi="Arial" w:cs="Arial"/>
          <w:sz w:val="24"/>
          <w:szCs w:val="24"/>
        </w:rPr>
        <w:t>. T</w:t>
      </w:r>
      <w:r w:rsidR="00A42F9C">
        <w:rPr>
          <w:rFonts w:ascii="Arial" w:hAnsi="Arial" w:cs="Arial"/>
          <w:sz w:val="24"/>
          <w:szCs w:val="24"/>
        </w:rPr>
        <w:t xml:space="preserve">he definition of student success </w:t>
      </w:r>
      <w:r w:rsidR="00D47C21">
        <w:rPr>
          <w:rFonts w:ascii="Arial" w:hAnsi="Arial" w:cs="Arial"/>
          <w:sz w:val="24"/>
          <w:szCs w:val="24"/>
        </w:rPr>
        <w:t xml:space="preserve">is a challenge for us </w:t>
      </w:r>
      <w:r w:rsidR="00A42F9C">
        <w:rPr>
          <w:rFonts w:ascii="Arial" w:hAnsi="Arial" w:cs="Arial"/>
          <w:sz w:val="24"/>
          <w:szCs w:val="24"/>
        </w:rPr>
        <w:t xml:space="preserve">as many of </w:t>
      </w:r>
      <w:r>
        <w:rPr>
          <w:rFonts w:ascii="Arial" w:hAnsi="Arial" w:cs="Arial"/>
          <w:sz w:val="24"/>
          <w:szCs w:val="24"/>
        </w:rPr>
        <w:t>our majors</w:t>
      </w:r>
      <w:r w:rsidR="00A42F9C">
        <w:rPr>
          <w:rFonts w:ascii="Arial" w:hAnsi="Arial" w:cs="Arial"/>
          <w:sz w:val="24"/>
          <w:szCs w:val="24"/>
        </w:rPr>
        <w:t xml:space="preserve"> transfer or get employment before graduat</w:t>
      </w:r>
      <w:r w:rsidR="009365A8">
        <w:rPr>
          <w:rFonts w:ascii="Arial" w:hAnsi="Arial" w:cs="Arial"/>
          <w:sz w:val="24"/>
          <w:szCs w:val="24"/>
        </w:rPr>
        <w:t xml:space="preserve">ing, which </w:t>
      </w:r>
      <w:r w:rsidR="00D47C21">
        <w:rPr>
          <w:rFonts w:ascii="Arial" w:hAnsi="Arial" w:cs="Arial"/>
          <w:sz w:val="24"/>
          <w:szCs w:val="24"/>
        </w:rPr>
        <w:t>should</w:t>
      </w:r>
      <w:r w:rsidR="009365A8">
        <w:rPr>
          <w:rFonts w:ascii="Arial" w:hAnsi="Arial" w:cs="Arial"/>
          <w:sz w:val="24"/>
          <w:szCs w:val="24"/>
        </w:rPr>
        <w:t xml:space="preserve"> </w:t>
      </w:r>
      <w:r w:rsidR="00D47C21">
        <w:rPr>
          <w:rFonts w:ascii="Arial" w:hAnsi="Arial" w:cs="Arial"/>
          <w:sz w:val="24"/>
          <w:szCs w:val="24"/>
        </w:rPr>
        <w:t xml:space="preserve">be </w:t>
      </w:r>
      <w:r w:rsidR="009365A8">
        <w:rPr>
          <w:rFonts w:ascii="Arial" w:hAnsi="Arial" w:cs="Arial"/>
          <w:sz w:val="24"/>
          <w:szCs w:val="24"/>
        </w:rPr>
        <w:t>define</w:t>
      </w:r>
      <w:r w:rsidR="00D47C21">
        <w:rPr>
          <w:rFonts w:ascii="Arial" w:hAnsi="Arial" w:cs="Arial"/>
          <w:sz w:val="24"/>
          <w:szCs w:val="24"/>
        </w:rPr>
        <w:t>d</w:t>
      </w:r>
      <w:r w:rsidR="009365A8">
        <w:rPr>
          <w:rFonts w:ascii="Arial" w:hAnsi="Arial" w:cs="Arial"/>
          <w:sz w:val="24"/>
          <w:szCs w:val="24"/>
        </w:rPr>
        <w:t xml:space="preserve"> as success, </w:t>
      </w:r>
      <w:r w:rsidR="00D47C21">
        <w:rPr>
          <w:rFonts w:ascii="Arial" w:hAnsi="Arial" w:cs="Arial"/>
          <w:sz w:val="24"/>
          <w:szCs w:val="24"/>
        </w:rPr>
        <w:t xml:space="preserve">rather than </w:t>
      </w:r>
      <w:r>
        <w:rPr>
          <w:rFonts w:ascii="Arial" w:hAnsi="Arial" w:cs="Arial"/>
          <w:sz w:val="24"/>
          <w:szCs w:val="24"/>
        </w:rPr>
        <w:t xml:space="preserve">as </w:t>
      </w:r>
      <w:r w:rsidR="00D47C21">
        <w:rPr>
          <w:rFonts w:ascii="Arial" w:hAnsi="Arial" w:cs="Arial"/>
          <w:sz w:val="24"/>
          <w:szCs w:val="24"/>
        </w:rPr>
        <w:t>a failure to retain or complete.</w:t>
      </w:r>
    </w:p>
    <w:p w14:paraId="22E61943" w14:textId="77777777" w:rsidR="00907DC8" w:rsidRPr="00907DC8" w:rsidRDefault="00907DC8" w:rsidP="00907DC8">
      <w:pPr>
        <w:tabs>
          <w:tab w:val="left" w:pos="720"/>
        </w:tabs>
        <w:rPr>
          <w:rFonts w:ascii="Arial" w:hAnsi="Arial" w:cs="Arial"/>
          <w:sz w:val="24"/>
          <w:szCs w:val="24"/>
        </w:rPr>
      </w:pPr>
    </w:p>
    <w:p w14:paraId="04CEFCF3" w14:textId="129371C5" w:rsidR="00A42F9C" w:rsidRDefault="00970E53" w:rsidP="00A42F9C">
      <w:pPr>
        <w:numPr>
          <w:ilvl w:val="0"/>
          <w:numId w:val="24"/>
        </w:numPr>
        <w:tabs>
          <w:tab w:val="left" w:pos="720"/>
        </w:tabs>
        <w:rPr>
          <w:rFonts w:ascii="Arial" w:hAnsi="Arial" w:cs="Arial"/>
          <w:sz w:val="24"/>
          <w:szCs w:val="24"/>
        </w:rPr>
      </w:pPr>
      <w:r>
        <w:rPr>
          <w:rFonts w:ascii="Arial" w:hAnsi="Arial" w:cs="Arial"/>
          <w:sz w:val="24"/>
          <w:szCs w:val="24"/>
        </w:rPr>
        <w:lastRenderedPageBreak/>
        <w:t>Visibility- P</w:t>
      </w:r>
      <w:r w:rsidR="00A42F9C" w:rsidRPr="00A42F9C">
        <w:rPr>
          <w:rFonts w:ascii="Arial" w:hAnsi="Arial" w:cs="Arial"/>
          <w:sz w:val="24"/>
          <w:szCs w:val="24"/>
        </w:rPr>
        <w:t>eople</w:t>
      </w:r>
      <w:r>
        <w:rPr>
          <w:rFonts w:ascii="Arial" w:hAnsi="Arial" w:cs="Arial"/>
          <w:sz w:val="24"/>
          <w:szCs w:val="24"/>
        </w:rPr>
        <w:t>, including Sinclair students and faculty,</w:t>
      </w:r>
      <w:r w:rsidR="00A42F9C" w:rsidRPr="00A42F9C">
        <w:rPr>
          <w:rFonts w:ascii="Arial" w:hAnsi="Arial" w:cs="Arial"/>
          <w:sz w:val="24"/>
          <w:szCs w:val="24"/>
        </w:rPr>
        <w:t xml:space="preserve"> </w:t>
      </w:r>
      <w:r>
        <w:rPr>
          <w:rFonts w:ascii="Arial" w:hAnsi="Arial" w:cs="Arial"/>
          <w:sz w:val="24"/>
          <w:szCs w:val="24"/>
        </w:rPr>
        <w:t>are not aware that</w:t>
      </w:r>
      <w:r w:rsidR="00A42F9C" w:rsidRPr="00A42F9C">
        <w:rPr>
          <w:rFonts w:ascii="Arial" w:hAnsi="Arial" w:cs="Arial"/>
          <w:sz w:val="24"/>
          <w:szCs w:val="24"/>
        </w:rPr>
        <w:t xml:space="preserve"> we have a theatre depa</w:t>
      </w:r>
      <w:r>
        <w:rPr>
          <w:rFonts w:ascii="Arial" w:hAnsi="Arial" w:cs="Arial"/>
          <w:sz w:val="24"/>
          <w:szCs w:val="24"/>
        </w:rPr>
        <w:t>rtment or that we create</w:t>
      </w:r>
      <w:r w:rsidR="00A42F9C">
        <w:rPr>
          <w:rFonts w:ascii="Arial" w:hAnsi="Arial" w:cs="Arial"/>
          <w:sz w:val="24"/>
          <w:szCs w:val="24"/>
        </w:rPr>
        <w:t xml:space="preserve"> such high quality produc</w:t>
      </w:r>
      <w:r>
        <w:rPr>
          <w:rFonts w:ascii="Arial" w:hAnsi="Arial" w:cs="Arial"/>
          <w:sz w:val="24"/>
          <w:szCs w:val="24"/>
        </w:rPr>
        <w:t>tions.</w:t>
      </w:r>
    </w:p>
    <w:p w14:paraId="7063DF53" w14:textId="77777777" w:rsidR="00907DC8" w:rsidRPr="00A42F9C" w:rsidRDefault="00907DC8" w:rsidP="00907DC8">
      <w:pPr>
        <w:tabs>
          <w:tab w:val="left" w:pos="720"/>
        </w:tabs>
        <w:rPr>
          <w:rFonts w:ascii="Arial" w:hAnsi="Arial" w:cs="Arial"/>
          <w:sz w:val="24"/>
          <w:szCs w:val="24"/>
        </w:rPr>
      </w:pPr>
    </w:p>
    <w:p w14:paraId="13CA9E4B" w14:textId="733B2A6D" w:rsidR="00A42F9C" w:rsidRPr="00A42F9C" w:rsidRDefault="00D47C21" w:rsidP="00A42F9C">
      <w:pPr>
        <w:numPr>
          <w:ilvl w:val="0"/>
          <w:numId w:val="24"/>
        </w:numPr>
        <w:tabs>
          <w:tab w:val="left" w:pos="720"/>
        </w:tabs>
        <w:rPr>
          <w:rFonts w:ascii="Arial" w:hAnsi="Arial" w:cs="Arial"/>
          <w:sz w:val="24"/>
          <w:szCs w:val="24"/>
        </w:rPr>
      </w:pPr>
      <w:r>
        <w:rPr>
          <w:rFonts w:ascii="Arial" w:hAnsi="Arial" w:cs="Arial"/>
          <w:sz w:val="24"/>
          <w:szCs w:val="24"/>
        </w:rPr>
        <w:t>Student Grade Point Average</w:t>
      </w:r>
      <w:r w:rsidR="00970E53">
        <w:rPr>
          <w:rFonts w:ascii="Arial" w:hAnsi="Arial" w:cs="Arial"/>
          <w:sz w:val="24"/>
          <w:szCs w:val="24"/>
        </w:rPr>
        <w:t xml:space="preserve"> –H</w:t>
      </w:r>
      <w:r w:rsidR="00A42F9C" w:rsidRPr="00A42F9C">
        <w:rPr>
          <w:rFonts w:ascii="Arial" w:hAnsi="Arial" w:cs="Arial"/>
          <w:sz w:val="24"/>
          <w:szCs w:val="24"/>
        </w:rPr>
        <w:t>ow to keep the bar very high, but help/guide students to finding a better b</w:t>
      </w:r>
      <w:r w:rsidR="004D4F09">
        <w:rPr>
          <w:rFonts w:ascii="Arial" w:hAnsi="Arial" w:cs="Arial"/>
          <w:sz w:val="24"/>
          <w:szCs w:val="24"/>
        </w:rPr>
        <w:t xml:space="preserve">alance and achieve academically, </w:t>
      </w:r>
      <w:r w:rsidR="00A42F9C" w:rsidRPr="00A42F9C">
        <w:rPr>
          <w:rFonts w:ascii="Arial" w:hAnsi="Arial" w:cs="Arial"/>
          <w:sz w:val="24"/>
          <w:szCs w:val="24"/>
        </w:rPr>
        <w:t>as well as meet</w:t>
      </w:r>
      <w:r w:rsidR="004D4F09">
        <w:rPr>
          <w:rFonts w:ascii="Arial" w:hAnsi="Arial" w:cs="Arial"/>
          <w:sz w:val="24"/>
          <w:szCs w:val="24"/>
        </w:rPr>
        <w:t xml:space="preserve"> the demands of being a theatre major</w:t>
      </w:r>
      <w:r w:rsidR="00A42F9C" w:rsidRPr="00A42F9C">
        <w:rPr>
          <w:rFonts w:ascii="Arial" w:hAnsi="Arial" w:cs="Arial"/>
          <w:sz w:val="24"/>
          <w:szCs w:val="24"/>
        </w:rPr>
        <w:t xml:space="preserve"> </w:t>
      </w:r>
    </w:p>
    <w:p w14:paraId="72D7734B" w14:textId="77777777" w:rsidR="001069C0" w:rsidRPr="001069C0" w:rsidRDefault="001069C0" w:rsidP="001069C0">
      <w:pPr>
        <w:ind w:left="360"/>
        <w:rPr>
          <w:rFonts w:ascii="Arial" w:hAnsi="Arial" w:cs="Arial"/>
        </w:rPr>
      </w:pPr>
    </w:p>
    <w:p w14:paraId="5F275692" w14:textId="13FE11E4" w:rsidR="0017455D" w:rsidRDefault="00C46FCB" w:rsidP="0017455D">
      <w:pPr>
        <w:pStyle w:val="ListParagraph"/>
        <w:numPr>
          <w:ilvl w:val="0"/>
          <w:numId w:val="24"/>
        </w:numPr>
        <w:rPr>
          <w:rFonts w:ascii="Arial" w:hAnsi="Arial" w:cs="Arial"/>
        </w:rPr>
      </w:pPr>
      <w:r>
        <w:rPr>
          <w:rFonts w:ascii="Arial" w:hAnsi="Arial" w:cs="Arial"/>
        </w:rPr>
        <w:t xml:space="preserve">Lack of a </w:t>
      </w:r>
      <w:r w:rsidR="00970E53">
        <w:rPr>
          <w:rFonts w:ascii="Arial" w:hAnsi="Arial" w:cs="Arial"/>
        </w:rPr>
        <w:t xml:space="preserve">Green Room - </w:t>
      </w:r>
      <w:r w:rsidR="009365A8">
        <w:rPr>
          <w:rFonts w:ascii="Arial" w:hAnsi="Arial" w:cs="Arial"/>
        </w:rPr>
        <w:t>A place for students to be as they are often stuck on campus from early morning to late at night due to class schedules and theatre production commitments</w:t>
      </w:r>
    </w:p>
    <w:p w14:paraId="15B773CA" w14:textId="77777777" w:rsidR="00907DC8" w:rsidRPr="00907DC8" w:rsidRDefault="00907DC8" w:rsidP="00907DC8">
      <w:pPr>
        <w:rPr>
          <w:rFonts w:ascii="Arial" w:hAnsi="Arial" w:cs="Arial"/>
        </w:rPr>
      </w:pPr>
    </w:p>
    <w:p w14:paraId="03310924" w14:textId="3FD794BB" w:rsidR="009365A8" w:rsidRPr="0017455D" w:rsidRDefault="00970E53" w:rsidP="0017455D">
      <w:pPr>
        <w:pStyle w:val="ListParagraph"/>
        <w:numPr>
          <w:ilvl w:val="0"/>
          <w:numId w:val="24"/>
        </w:numPr>
        <w:rPr>
          <w:rFonts w:ascii="Arial" w:hAnsi="Arial" w:cs="Arial"/>
        </w:rPr>
      </w:pPr>
      <w:r>
        <w:rPr>
          <w:rFonts w:ascii="Arial" w:hAnsi="Arial" w:cs="Arial"/>
        </w:rPr>
        <w:t xml:space="preserve">Balance - </w:t>
      </w:r>
      <w:r w:rsidR="009365A8">
        <w:rPr>
          <w:rFonts w:ascii="Arial" w:hAnsi="Arial" w:cs="Arial"/>
        </w:rPr>
        <w:t>Finding the balance between giving the students enough production opportunities, yet not over working the very small faculty and staff</w:t>
      </w:r>
    </w:p>
    <w:p w14:paraId="6531793B" w14:textId="77777777" w:rsidR="00F946D3" w:rsidRPr="00844384" w:rsidRDefault="003F2468" w:rsidP="00D03455">
      <w:pPr>
        <w:tabs>
          <w:tab w:val="left" w:pos="1080"/>
        </w:tabs>
        <w:rPr>
          <w:rFonts w:ascii="Arial" w:hAnsi="Arial" w:cs="Arial"/>
        </w:rPr>
      </w:pPr>
      <w:r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ascii="Arial" w:hAnsi="Arial" w:cs="Arial"/>
        </w:rPr>
        <w:fldChar w:fldCharType="end"/>
      </w:r>
    </w:p>
    <w:p w14:paraId="3604C080" w14:textId="77777777"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Describe the status of the department’s/program’s work on any issues or recommendations that surfaced in the last department review</w:t>
      </w:r>
      <w:r w:rsidR="00954C7A" w:rsidRPr="00844384">
        <w:rPr>
          <w:rFonts w:ascii="Arial" w:hAnsi="Arial" w:cs="Arial"/>
          <w:b/>
          <w:color w:val="000000"/>
        </w:rPr>
        <w:t>.</w:t>
      </w:r>
    </w:p>
    <w:p w14:paraId="6F59AFD6" w14:textId="32C4CFF2" w:rsidR="0095539F" w:rsidRDefault="0095539F" w:rsidP="00D03455">
      <w:pPr>
        <w:tabs>
          <w:tab w:val="left" w:pos="1080"/>
        </w:tabs>
        <w:rPr>
          <w:rFonts w:ascii="Arial" w:hAnsi="Arial" w:cs="Arial"/>
          <w:sz w:val="24"/>
          <w:szCs w:val="24"/>
        </w:rPr>
      </w:pPr>
      <w:r>
        <w:rPr>
          <w:rFonts w:ascii="Arial" w:hAnsi="Arial" w:cs="Arial"/>
          <w:sz w:val="24"/>
          <w:szCs w:val="24"/>
        </w:rPr>
        <w:t>For the last review, the Dance Program had just made major changes to its curriculum, so there was not significant data available to measure the results of these changes. Thus</w:t>
      </w:r>
      <w:r w:rsidR="005E72A4">
        <w:rPr>
          <w:rFonts w:ascii="Arial" w:hAnsi="Arial" w:cs="Arial"/>
          <w:sz w:val="24"/>
          <w:szCs w:val="24"/>
        </w:rPr>
        <w:t>,</w:t>
      </w:r>
      <w:r>
        <w:rPr>
          <w:rFonts w:ascii="Arial" w:hAnsi="Arial" w:cs="Arial"/>
          <w:sz w:val="24"/>
          <w:szCs w:val="24"/>
        </w:rPr>
        <w:t xml:space="preserve"> many of the recommenda</w:t>
      </w:r>
      <w:r w:rsidR="00C40FB3">
        <w:rPr>
          <w:rFonts w:ascii="Arial" w:hAnsi="Arial" w:cs="Arial"/>
          <w:sz w:val="24"/>
          <w:szCs w:val="24"/>
        </w:rPr>
        <w:t xml:space="preserve">tions dealt with </w:t>
      </w:r>
      <w:r>
        <w:rPr>
          <w:rFonts w:ascii="Arial" w:hAnsi="Arial" w:cs="Arial"/>
          <w:sz w:val="24"/>
          <w:szCs w:val="24"/>
        </w:rPr>
        <w:t>the dance program. Since the program was discontinued these recommendations were not continued.</w:t>
      </w:r>
    </w:p>
    <w:p w14:paraId="500A5A42" w14:textId="77777777" w:rsidR="00907DC8" w:rsidRDefault="00907DC8" w:rsidP="00D03455">
      <w:pPr>
        <w:tabs>
          <w:tab w:val="left" w:pos="1080"/>
        </w:tabs>
        <w:rPr>
          <w:rFonts w:ascii="Arial" w:hAnsi="Arial" w:cs="Arial"/>
          <w:sz w:val="24"/>
          <w:szCs w:val="24"/>
        </w:rPr>
      </w:pPr>
    </w:p>
    <w:p w14:paraId="5EBB8D91" w14:textId="433661ED" w:rsidR="00DF05C8" w:rsidRDefault="001E7E4D" w:rsidP="00D03455">
      <w:pPr>
        <w:tabs>
          <w:tab w:val="left" w:pos="1080"/>
        </w:tabs>
        <w:rPr>
          <w:rFonts w:ascii="Arial" w:hAnsi="Arial" w:cs="Arial"/>
          <w:sz w:val="24"/>
          <w:szCs w:val="24"/>
        </w:rPr>
      </w:pPr>
      <w:r>
        <w:rPr>
          <w:rFonts w:ascii="Arial" w:hAnsi="Arial" w:cs="Arial"/>
          <w:sz w:val="24"/>
          <w:szCs w:val="24"/>
        </w:rPr>
        <w:t xml:space="preserve">By implementing mandatory advising and going even further with this process by having all new theatre majors see their </w:t>
      </w:r>
      <w:r w:rsidR="00DF05C8">
        <w:rPr>
          <w:rFonts w:ascii="Arial" w:hAnsi="Arial" w:cs="Arial"/>
          <w:sz w:val="24"/>
          <w:szCs w:val="24"/>
        </w:rPr>
        <w:t xml:space="preserve">theatre </w:t>
      </w:r>
      <w:r>
        <w:rPr>
          <w:rFonts w:ascii="Arial" w:hAnsi="Arial" w:cs="Arial"/>
          <w:sz w:val="24"/>
          <w:szCs w:val="24"/>
        </w:rPr>
        <w:t>department advisor first</w:t>
      </w:r>
      <w:r w:rsidR="00DF05C8">
        <w:rPr>
          <w:rFonts w:ascii="Arial" w:hAnsi="Arial" w:cs="Arial"/>
          <w:sz w:val="24"/>
          <w:szCs w:val="24"/>
        </w:rPr>
        <w:t>,</w:t>
      </w:r>
      <w:r w:rsidR="00C40FB3">
        <w:rPr>
          <w:rFonts w:ascii="Arial" w:hAnsi="Arial" w:cs="Arial"/>
          <w:sz w:val="24"/>
          <w:szCs w:val="24"/>
        </w:rPr>
        <w:t xml:space="preserve"> we have made</w:t>
      </w:r>
      <w:r>
        <w:rPr>
          <w:rFonts w:ascii="Arial" w:hAnsi="Arial" w:cs="Arial"/>
          <w:sz w:val="24"/>
          <w:szCs w:val="24"/>
        </w:rPr>
        <w:t xml:space="preserve"> suggested improvements: getting students into math classes earlier (and at appropriate times in their class and production work load) and tracking outside work</w:t>
      </w:r>
      <w:r w:rsidR="00C40FB3">
        <w:rPr>
          <w:rFonts w:ascii="Arial" w:hAnsi="Arial" w:cs="Arial"/>
          <w:sz w:val="24"/>
          <w:szCs w:val="24"/>
        </w:rPr>
        <w:t xml:space="preserve"> of our</w:t>
      </w:r>
      <w:r w:rsidR="00DF05C8">
        <w:rPr>
          <w:rFonts w:ascii="Arial" w:hAnsi="Arial" w:cs="Arial"/>
          <w:sz w:val="24"/>
          <w:szCs w:val="24"/>
        </w:rPr>
        <w:t xml:space="preserve"> students while at Sinclair and after they leave. </w:t>
      </w:r>
    </w:p>
    <w:p w14:paraId="38356D0C" w14:textId="77777777" w:rsidR="00907DC8" w:rsidRDefault="00907DC8" w:rsidP="00D03455">
      <w:pPr>
        <w:tabs>
          <w:tab w:val="left" w:pos="1080"/>
        </w:tabs>
        <w:rPr>
          <w:rFonts w:ascii="Arial" w:hAnsi="Arial" w:cs="Arial"/>
          <w:sz w:val="24"/>
          <w:szCs w:val="24"/>
        </w:rPr>
      </w:pPr>
    </w:p>
    <w:p w14:paraId="5C32D202" w14:textId="77777777" w:rsidR="00DF05C8" w:rsidRDefault="00DF05C8" w:rsidP="00D03455">
      <w:pPr>
        <w:tabs>
          <w:tab w:val="left" w:pos="1080"/>
        </w:tabs>
        <w:rPr>
          <w:rFonts w:ascii="Arial" w:hAnsi="Arial" w:cs="Arial"/>
          <w:sz w:val="24"/>
          <w:szCs w:val="24"/>
        </w:rPr>
      </w:pPr>
      <w:r>
        <w:rPr>
          <w:rFonts w:ascii="Arial" w:hAnsi="Arial" w:cs="Arial"/>
          <w:sz w:val="24"/>
          <w:szCs w:val="24"/>
        </w:rPr>
        <w:t>We have also done a great deal of work on partnerships to further interest in our theatre program.</w:t>
      </w:r>
    </w:p>
    <w:p w14:paraId="24AF8ADE" w14:textId="714D7879" w:rsidR="00DF05C8" w:rsidRDefault="00DF05C8" w:rsidP="00DF05C8">
      <w:pPr>
        <w:numPr>
          <w:ilvl w:val="0"/>
          <w:numId w:val="22"/>
        </w:numPr>
        <w:tabs>
          <w:tab w:val="left" w:pos="720"/>
        </w:tabs>
        <w:rPr>
          <w:rFonts w:ascii="Arial" w:hAnsi="Arial" w:cs="Arial"/>
          <w:sz w:val="24"/>
          <w:szCs w:val="24"/>
        </w:rPr>
      </w:pPr>
      <w:r>
        <w:rPr>
          <w:rFonts w:ascii="Arial" w:hAnsi="Arial" w:cs="Arial"/>
          <w:sz w:val="24"/>
          <w:szCs w:val="24"/>
        </w:rPr>
        <w:t xml:space="preserve">Started </w:t>
      </w:r>
      <w:r w:rsidR="00C40FB3">
        <w:rPr>
          <w:rFonts w:ascii="Arial" w:hAnsi="Arial" w:cs="Arial"/>
          <w:sz w:val="24"/>
          <w:szCs w:val="24"/>
        </w:rPr>
        <w:t>a</w:t>
      </w:r>
      <w:r>
        <w:rPr>
          <w:rFonts w:ascii="Arial" w:hAnsi="Arial" w:cs="Arial"/>
          <w:sz w:val="24"/>
          <w:szCs w:val="24"/>
        </w:rPr>
        <w:t xml:space="preserve"> Tech Prep program</w:t>
      </w:r>
    </w:p>
    <w:p w14:paraId="2D692B59" w14:textId="7C64060F" w:rsidR="00DF05C8" w:rsidRDefault="001069C0" w:rsidP="00DF05C8">
      <w:pPr>
        <w:numPr>
          <w:ilvl w:val="0"/>
          <w:numId w:val="22"/>
        </w:numPr>
        <w:tabs>
          <w:tab w:val="left" w:pos="720"/>
        </w:tabs>
        <w:rPr>
          <w:rFonts w:ascii="Arial" w:hAnsi="Arial" w:cs="Arial"/>
          <w:sz w:val="24"/>
          <w:szCs w:val="24"/>
        </w:rPr>
      </w:pPr>
      <w:r>
        <w:rPr>
          <w:rFonts w:ascii="Arial" w:hAnsi="Arial" w:cs="Arial"/>
          <w:sz w:val="24"/>
          <w:szCs w:val="24"/>
        </w:rPr>
        <w:t>C</w:t>
      </w:r>
      <w:r>
        <w:rPr>
          <w:rFonts w:ascii="Arial" w:hAnsi="Arial" w:cs="Arial"/>
          <w:sz w:val="24"/>
          <w:szCs w:val="24"/>
        </w:rPr>
        <w:t>ollaborations</w:t>
      </w:r>
      <w:r>
        <w:rPr>
          <w:rFonts w:ascii="Arial" w:hAnsi="Arial" w:cs="Arial"/>
          <w:sz w:val="24"/>
          <w:szCs w:val="24"/>
        </w:rPr>
        <w:t xml:space="preserve"> with</w:t>
      </w:r>
      <w:r>
        <w:rPr>
          <w:rFonts w:ascii="Arial" w:hAnsi="Arial" w:cs="Arial"/>
          <w:sz w:val="24"/>
          <w:szCs w:val="24"/>
        </w:rPr>
        <w:t xml:space="preserve"> </w:t>
      </w:r>
      <w:proofErr w:type="spellStart"/>
      <w:r>
        <w:rPr>
          <w:rFonts w:ascii="Arial" w:hAnsi="Arial" w:cs="Arial"/>
          <w:sz w:val="24"/>
          <w:szCs w:val="24"/>
        </w:rPr>
        <w:t>Cityfolk</w:t>
      </w:r>
      <w:proofErr w:type="spellEnd"/>
      <w:r>
        <w:rPr>
          <w:rFonts w:ascii="Arial" w:hAnsi="Arial" w:cs="Arial"/>
          <w:sz w:val="24"/>
          <w:szCs w:val="24"/>
        </w:rPr>
        <w:t xml:space="preserve">, Encore Theatre, </w:t>
      </w:r>
      <w:r w:rsidR="00DF05C8">
        <w:rPr>
          <w:rFonts w:ascii="Arial" w:hAnsi="Arial" w:cs="Arial"/>
          <w:sz w:val="24"/>
          <w:szCs w:val="24"/>
        </w:rPr>
        <w:t>Victoria Theatre Association</w:t>
      </w:r>
      <w:r>
        <w:rPr>
          <w:rFonts w:ascii="Arial" w:hAnsi="Arial" w:cs="Arial"/>
          <w:sz w:val="24"/>
          <w:szCs w:val="24"/>
        </w:rPr>
        <w:t>, etc…</w:t>
      </w:r>
      <w:r w:rsidR="00DF05C8">
        <w:rPr>
          <w:rFonts w:ascii="Arial" w:hAnsi="Arial" w:cs="Arial"/>
          <w:sz w:val="24"/>
          <w:szCs w:val="24"/>
        </w:rPr>
        <w:t xml:space="preserve"> </w:t>
      </w:r>
    </w:p>
    <w:p w14:paraId="3300D698" w14:textId="45C27BE7" w:rsidR="003F2468" w:rsidRPr="00947E34" w:rsidRDefault="00DF05C8" w:rsidP="00947E34">
      <w:pPr>
        <w:numPr>
          <w:ilvl w:val="0"/>
          <w:numId w:val="22"/>
        </w:numPr>
        <w:tabs>
          <w:tab w:val="left" w:pos="720"/>
        </w:tabs>
        <w:rPr>
          <w:rFonts w:ascii="Arial" w:hAnsi="Arial" w:cs="Arial"/>
        </w:rPr>
      </w:pPr>
      <w:r>
        <w:rPr>
          <w:rFonts w:ascii="Arial" w:hAnsi="Arial" w:cs="Arial"/>
          <w:sz w:val="24"/>
          <w:szCs w:val="24"/>
        </w:rPr>
        <w:t>Collaborations with other Sinclair departments</w:t>
      </w:r>
      <w:r w:rsidR="001E7E4D">
        <w:rPr>
          <w:rFonts w:ascii="Arial" w:hAnsi="Arial" w:cs="Arial"/>
          <w:sz w:val="24"/>
          <w:szCs w:val="24"/>
        </w:rPr>
        <w:t xml:space="preserve"> </w:t>
      </w:r>
      <w:r w:rsidR="003F2468" w:rsidRPr="00947E34">
        <w:rPr>
          <w:rFonts w:ascii="Arial" w:hAnsi="Arial" w:cs="Arial"/>
        </w:rPr>
        <w:fldChar w:fldCharType="begin">
          <w:ffData>
            <w:name w:val="Text1"/>
            <w:enabled/>
            <w:calcOnExit w:val="0"/>
            <w:textInput/>
          </w:ffData>
        </w:fldChar>
      </w:r>
      <w:r w:rsidR="003F2468" w:rsidRPr="00947E34">
        <w:rPr>
          <w:rFonts w:ascii="Arial" w:hAnsi="Arial" w:cs="Arial"/>
        </w:rPr>
        <w:instrText xml:space="preserve"> FORMTEXT </w:instrText>
      </w:r>
      <w:r w:rsidR="003F2468" w:rsidRPr="00947E34">
        <w:rPr>
          <w:rFonts w:ascii="Arial" w:hAnsi="Arial" w:cs="Arial"/>
        </w:rPr>
      </w:r>
      <w:r w:rsidR="003F2468" w:rsidRPr="00947E3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947E34">
        <w:rPr>
          <w:rFonts w:ascii="Arial" w:hAnsi="Arial" w:cs="Arial"/>
        </w:rPr>
        <w:fldChar w:fldCharType="end"/>
      </w:r>
    </w:p>
    <w:p w14:paraId="42356367" w14:textId="77777777" w:rsidR="00F946D3" w:rsidRPr="00844384" w:rsidRDefault="00F946D3" w:rsidP="00F946D3">
      <w:pPr>
        <w:rPr>
          <w:rFonts w:ascii="Arial" w:hAnsi="Arial" w:cs="Arial"/>
        </w:rPr>
      </w:pPr>
    </w:p>
    <w:p w14:paraId="15334CA0" w14:textId="77777777" w:rsidR="00F946D3" w:rsidRPr="00F27EE9" w:rsidRDefault="00F946D3" w:rsidP="00A36B7F">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Based on feedback from environmental scans, community needs assessment, advisory committees, accrediting agencies, Student Services, and other sources external to the department, how well is the department responding to the (1) current and (2) emerging needs of the community? The college?</w:t>
      </w:r>
    </w:p>
    <w:p w14:paraId="6C0F404F" w14:textId="0174EAB3" w:rsidR="000E0B2A" w:rsidRDefault="0017455D" w:rsidP="0017455D">
      <w:pPr>
        <w:rPr>
          <w:rFonts w:ascii="Arial" w:hAnsi="Arial" w:cs="Arial"/>
          <w:sz w:val="24"/>
          <w:szCs w:val="24"/>
        </w:rPr>
      </w:pPr>
      <w:r w:rsidRPr="008932B4">
        <w:rPr>
          <w:rFonts w:ascii="Arial" w:hAnsi="Arial" w:cs="Arial"/>
          <w:sz w:val="24"/>
          <w:szCs w:val="24"/>
        </w:rPr>
        <w:t xml:space="preserve">The department has always maintained an awareness of and </w:t>
      </w:r>
      <w:r w:rsidR="005E72A4">
        <w:rPr>
          <w:rFonts w:ascii="Arial" w:hAnsi="Arial" w:cs="Arial"/>
          <w:sz w:val="24"/>
          <w:szCs w:val="24"/>
        </w:rPr>
        <w:t xml:space="preserve">a </w:t>
      </w:r>
      <w:r w:rsidRPr="008932B4">
        <w:rPr>
          <w:rFonts w:ascii="Arial" w:hAnsi="Arial" w:cs="Arial"/>
          <w:sz w:val="24"/>
          <w:szCs w:val="24"/>
        </w:rPr>
        <w:t xml:space="preserve">connection to the needs of the community.  We open up all of our auditions to the </w:t>
      </w:r>
      <w:r w:rsidRPr="008932B4">
        <w:rPr>
          <w:rFonts w:ascii="Arial" w:hAnsi="Arial" w:cs="Arial"/>
          <w:sz w:val="24"/>
          <w:szCs w:val="24"/>
        </w:rPr>
        <w:lastRenderedPageBreak/>
        <w:t xml:space="preserve">community, giving community members the opportunity to perform on our stage, which also opens up our awareness of the types of shows </w:t>
      </w:r>
      <w:r w:rsidR="005E72A4">
        <w:rPr>
          <w:rFonts w:ascii="Arial" w:hAnsi="Arial" w:cs="Arial"/>
          <w:sz w:val="24"/>
          <w:szCs w:val="24"/>
        </w:rPr>
        <w:t xml:space="preserve">in which the community is interested </w:t>
      </w:r>
      <w:r w:rsidRPr="008932B4">
        <w:rPr>
          <w:rFonts w:ascii="Arial" w:hAnsi="Arial" w:cs="Arial"/>
          <w:sz w:val="24"/>
          <w:szCs w:val="24"/>
        </w:rPr>
        <w:t>and the topics they would like t</w:t>
      </w:r>
      <w:r w:rsidR="00B47D92">
        <w:rPr>
          <w:rFonts w:ascii="Arial" w:hAnsi="Arial" w:cs="Arial"/>
          <w:sz w:val="24"/>
          <w:szCs w:val="24"/>
        </w:rPr>
        <w:t xml:space="preserve">o see presented on our stage. </w:t>
      </w:r>
      <w:r w:rsidR="005E72A4">
        <w:rPr>
          <w:rFonts w:ascii="Arial" w:hAnsi="Arial" w:cs="Arial"/>
          <w:sz w:val="24"/>
          <w:szCs w:val="24"/>
        </w:rPr>
        <w:t xml:space="preserve">Dayton has </w:t>
      </w:r>
      <w:r w:rsidR="00DE3539">
        <w:rPr>
          <w:rFonts w:ascii="Arial" w:hAnsi="Arial" w:cs="Arial"/>
          <w:sz w:val="24"/>
          <w:szCs w:val="24"/>
        </w:rPr>
        <w:t>many</w:t>
      </w:r>
      <w:r w:rsidR="005E72A4">
        <w:rPr>
          <w:rFonts w:ascii="Arial" w:hAnsi="Arial" w:cs="Arial"/>
          <w:sz w:val="24"/>
          <w:szCs w:val="24"/>
        </w:rPr>
        <w:t xml:space="preserve"> </w:t>
      </w:r>
      <w:r w:rsidRPr="008932B4">
        <w:rPr>
          <w:rFonts w:ascii="Arial" w:hAnsi="Arial" w:cs="Arial"/>
          <w:sz w:val="24"/>
          <w:szCs w:val="24"/>
        </w:rPr>
        <w:t>community theatres and o</w:t>
      </w:r>
      <w:r w:rsidR="00B47D92">
        <w:rPr>
          <w:rFonts w:ascii="Arial" w:hAnsi="Arial" w:cs="Arial"/>
          <w:sz w:val="24"/>
          <w:szCs w:val="24"/>
        </w:rPr>
        <w:t xml:space="preserve">rganizations, including the </w:t>
      </w:r>
      <w:proofErr w:type="spellStart"/>
      <w:r w:rsidR="00B47D92">
        <w:rPr>
          <w:rFonts w:ascii="Arial" w:hAnsi="Arial" w:cs="Arial"/>
          <w:sz w:val="24"/>
          <w:szCs w:val="24"/>
        </w:rPr>
        <w:t>DayT</w:t>
      </w:r>
      <w:r w:rsidRPr="008932B4">
        <w:rPr>
          <w:rFonts w:ascii="Arial" w:hAnsi="Arial" w:cs="Arial"/>
          <w:sz w:val="24"/>
          <w:szCs w:val="24"/>
        </w:rPr>
        <w:t>ony</w:t>
      </w:r>
      <w:proofErr w:type="spellEnd"/>
      <w:r w:rsidRPr="008932B4">
        <w:rPr>
          <w:rFonts w:ascii="Arial" w:hAnsi="Arial" w:cs="Arial"/>
          <w:sz w:val="24"/>
          <w:szCs w:val="24"/>
        </w:rPr>
        <w:t xml:space="preserve"> organization to which we contribute volunteer hours throughout the year.  In addition, our faculty members are involved in other organizations such as Muse Machine that often </w:t>
      </w:r>
      <w:r w:rsidR="005E72A4">
        <w:rPr>
          <w:rFonts w:ascii="Arial" w:hAnsi="Arial" w:cs="Arial"/>
          <w:sz w:val="24"/>
          <w:szCs w:val="24"/>
        </w:rPr>
        <w:t xml:space="preserve">request workshops of them.  </w:t>
      </w:r>
      <w:r w:rsidRPr="008932B4">
        <w:rPr>
          <w:rFonts w:ascii="Arial" w:hAnsi="Arial" w:cs="Arial"/>
          <w:sz w:val="24"/>
          <w:szCs w:val="24"/>
        </w:rPr>
        <w:t>In the summer of 2011, Kimberly Borst gave a workshop for the Muse Machine teachers that focused on transforming historical events into theatrical works.</w:t>
      </w:r>
      <w:r w:rsidR="00B47D92">
        <w:rPr>
          <w:rFonts w:ascii="Arial" w:hAnsi="Arial" w:cs="Arial"/>
          <w:sz w:val="24"/>
          <w:szCs w:val="24"/>
        </w:rPr>
        <w:t xml:space="preserve"> At least once a year Terry Stump gives workshops at Centerville High School to students interested in theatre design and technology</w:t>
      </w:r>
      <w:r w:rsidR="007C47F1">
        <w:rPr>
          <w:rFonts w:ascii="Arial" w:hAnsi="Arial" w:cs="Arial"/>
          <w:sz w:val="24"/>
          <w:szCs w:val="24"/>
        </w:rPr>
        <w:t>, and has done the same for Options Academy.</w:t>
      </w:r>
    </w:p>
    <w:p w14:paraId="74A526D8" w14:textId="77777777" w:rsidR="00907DC8" w:rsidRDefault="00907DC8" w:rsidP="0017455D">
      <w:pPr>
        <w:rPr>
          <w:rFonts w:ascii="Arial" w:hAnsi="Arial" w:cs="Arial"/>
          <w:sz w:val="24"/>
          <w:szCs w:val="24"/>
        </w:rPr>
      </w:pPr>
    </w:p>
    <w:p w14:paraId="2022FAA8" w14:textId="09180F40" w:rsidR="0017455D" w:rsidRDefault="0017455D" w:rsidP="0017455D">
      <w:pPr>
        <w:rPr>
          <w:rFonts w:ascii="Arial" w:hAnsi="Arial" w:cs="Arial"/>
          <w:sz w:val="24"/>
          <w:szCs w:val="24"/>
        </w:rPr>
      </w:pPr>
      <w:r w:rsidRPr="008932B4">
        <w:rPr>
          <w:rFonts w:ascii="Arial" w:hAnsi="Arial" w:cs="Arial"/>
          <w:sz w:val="24"/>
          <w:szCs w:val="24"/>
        </w:rPr>
        <w:t xml:space="preserve">Similarly, the department responds to the needs of the college by getting students and faculty from other departments involved in our productions.  For our productions of </w:t>
      </w:r>
      <w:r w:rsidRPr="008932B4">
        <w:rPr>
          <w:rFonts w:ascii="Arial" w:hAnsi="Arial" w:cs="Arial"/>
          <w:i/>
          <w:sz w:val="24"/>
          <w:szCs w:val="24"/>
        </w:rPr>
        <w:t xml:space="preserve">Something’s Afoot </w:t>
      </w:r>
      <w:r w:rsidRPr="008932B4">
        <w:rPr>
          <w:rFonts w:ascii="Arial" w:hAnsi="Arial" w:cs="Arial"/>
          <w:sz w:val="24"/>
          <w:szCs w:val="24"/>
        </w:rPr>
        <w:t xml:space="preserve">and </w:t>
      </w:r>
      <w:r w:rsidRPr="008932B4">
        <w:rPr>
          <w:rFonts w:ascii="Arial" w:hAnsi="Arial" w:cs="Arial"/>
          <w:i/>
          <w:sz w:val="24"/>
          <w:szCs w:val="24"/>
        </w:rPr>
        <w:t xml:space="preserve">Macbeth, </w:t>
      </w:r>
      <w:r w:rsidRPr="008932B4">
        <w:rPr>
          <w:rFonts w:ascii="Arial" w:hAnsi="Arial" w:cs="Arial"/>
          <w:sz w:val="24"/>
          <w:szCs w:val="24"/>
        </w:rPr>
        <w:t>the engineering faculty and students collaborated with our theatre tech</w:t>
      </w:r>
      <w:r w:rsidR="00B47D92">
        <w:rPr>
          <w:rFonts w:ascii="Arial" w:hAnsi="Arial" w:cs="Arial"/>
          <w:sz w:val="24"/>
          <w:szCs w:val="24"/>
        </w:rPr>
        <w:t>nology</w:t>
      </w:r>
      <w:r w:rsidRPr="008932B4">
        <w:rPr>
          <w:rFonts w:ascii="Arial" w:hAnsi="Arial" w:cs="Arial"/>
          <w:sz w:val="24"/>
          <w:szCs w:val="24"/>
        </w:rPr>
        <w:t xml:space="preserve"> </w:t>
      </w:r>
      <w:r w:rsidR="007C47F1">
        <w:rPr>
          <w:rFonts w:ascii="Arial" w:hAnsi="Arial" w:cs="Arial"/>
          <w:sz w:val="24"/>
          <w:szCs w:val="24"/>
        </w:rPr>
        <w:t xml:space="preserve">faculty and </w:t>
      </w:r>
      <w:r w:rsidRPr="008932B4">
        <w:rPr>
          <w:rFonts w:ascii="Arial" w:hAnsi="Arial" w:cs="Arial"/>
          <w:sz w:val="24"/>
          <w:szCs w:val="24"/>
        </w:rPr>
        <w:t>students to create robotic set pi</w:t>
      </w:r>
      <w:r w:rsidR="000E0B2A">
        <w:rPr>
          <w:rFonts w:ascii="Arial" w:hAnsi="Arial" w:cs="Arial"/>
          <w:sz w:val="24"/>
          <w:szCs w:val="24"/>
        </w:rPr>
        <w:t>eces.  In addition, each of our</w:t>
      </w:r>
      <w:r w:rsidRPr="008932B4">
        <w:rPr>
          <w:rFonts w:ascii="Arial" w:hAnsi="Arial" w:cs="Arial"/>
          <w:sz w:val="24"/>
          <w:szCs w:val="24"/>
        </w:rPr>
        <w:t xml:space="preserve"> </w:t>
      </w:r>
      <w:r w:rsidR="000E0B2A">
        <w:rPr>
          <w:rFonts w:ascii="Arial" w:hAnsi="Arial" w:cs="Arial"/>
          <w:sz w:val="24"/>
          <w:szCs w:val="24"/>
        </w:rPr>
        <w:t xml:space="preserve">productions </w:t>
      </w:r>
      <w:r w:rsidRPr="008932B4">
        <w:rPr>
          <w:rFonts w:ascii="Arial" w:hAnsi="Arial" w:cs="Arial"/>
          <w:sz w:val="24"/>
          <w:szCs w:val="24"/>
        </w:rPr>
        <w:t>include a signed performance that is performed by the American Sign Language students, giving those students the opportunity to utilize their skills in a professional performance venue.</w:t>
      </w:r>
      <w:r w:rsidR="000E0B2A">
        <w:rPr>
          <w:rFonts w:ascii="Arial" w:hAnsi="Arial" w:cs="Arial"/>
          <w:sz w:val="24"/>
          <w:szCs w:val="24"/>
        </w:rPr>
        <w:t xml:space="preserve"> Kathleen Hotmer worked with the Early Childhood Education Department to create fun superhero capes for the day care center. Her students received a real world design an</w:t>
      </w:r>
      <w:r w:rsidR="007C47F1">
        <w:rPr>
          <w:rFonts w:ascii="Arial" w:hAnsi="Arial" w:cs="Arial"/>
          <w:sz w:val="24"/>
          <w:szCs w:val="24"/>
        </w:rPr>
        <w:t>d sewing project and the kids go</w:t>
      </w:r>
      <w:r w:rsidR="000E0B2A">
        <w:rPr>
          <w:rFonts w:ascii="Arial" w:hAnsi="Arial" w:cs="Arial"/>
          <w:sz w:val="24"/>
          <w:szCs w:val="24"/>
        </w:rPr>
        <w:t>t to play superhero!</w:t>
      </w:r>
      <w:r w:rsidR="004B05B1">
        <w:rPr>
          <w:rFonts w:ascii="Arial" w:hAnsi="Arial" w:cs="Arial"/>
          <w:sz w:val="24"/>
          <w:szCs w:val="24"/>
        </w:rPr>
        <w:t xml:space="preserve"> Rodney Veal also works with this department in teaching Creative Movement to the kids in the daycare center.</w:t>
      </w:r>
    </w:p>
    <w:p w14:paraId="7ED0233A" w14:textId="77777777" w:rsidR="00907DC8" w:rsidRPr="008932B4" w:rsidRDefault="00907DC8" w:rsidP="0017455D">
      <w:pPr>
        <w:rPr>
          <w:rFonts w:ascii="Arial" w:hAnsi="Arial" w:cs="Arial"/>
          <w:sz w:val="24"/>
          <w:szCs w:val="24"/>
        </w:rPr>
      </w:pPr>
    </w:p>
    <w:p w14:paraId="78F6BE7E" w14:textId="094B2AEB" w:rsidR="0017455D" w:rsidRPr="008932B4" w:rsidRDefault="00DF139C" w:rsidP="00DF139C">
      <w:pPr>
        <w:rPr>
          <w:rFonts w:ascii="Arial" w:hAnsi="Arial" w:cs="Arial"/>
          <w:sz w:val="24"/>
          <w:szCs w:val="24"/>
        </w:rPr>
      </w:pPr>
      <w:r>
        <w:rPr>
          <w:rFonts w:ascii="Arial" w:hAnsi="Arial" w:cs="Arial"/>
          <w:sz w:val="24"/>
          <w:szCs w:val="24"/>
        </w:rPr>
        <w:t xml:space="preserve">The department has collaborated with the Victoria Theatre Association on several </w:t>
      </w:r>
      <w:r w:rsidR="00522736">
        <w:rPr>
          <w:rFonts w:ascii="Arial" w:hAnsi="Arial" w:cs="Arial"/>
          <w:sz w:val="24"/>
          <w:szCs w:val="24"/>
        </w:rPr>
        <w:t>large-scale</w:t>
      </w:r>
      <w:r w:rsidR="00924CB3">
        <w:rPr>
          <w:rFonts w:ascii="Arial" w:hAnsi="Arial" w:cs="Arial"/>
          <w:sz w:val="24"/>
          <w:szCs w:val="24"/>
        </w:rPr>
        <w:t xml:space="preserve"> </w:t>
      </w:r>
      <w:r>
        <w:rPr>
          <w:rFonts w:ascii="Arial" w:hAnsi="Arial" w:cs="Arial"/>
          <w:sz w:val="24"/>
          <w:szCs w:val="24"/>
        </w:rPr>
        <w:t>service projects</w:t>
      </w:r>
      <w:r w:rsidR="00522736">
        <w:rPr>
          <w:rFonts w:ascii="Arial" w:hAnsi="Arial" w:cs="Arial"/>
          <w:sz w:val="24"/>
          <w:szCs w:val="24"/>
        </w:rPr>
        <w:t>, which paired college students with high school students to create a mentor/mentee relationship through a variety of projects. These projects benefi</w:t>
      </w:r>
      <w:r w:rsidR="007C47F1">
        <w:rPr>
          <w:rFonts w:ascii="Arial" w:hAnsi="Arial" w:cs="Arial"/>
          <w:sz w:val="24"/>
          <w:szCs w:val="24"/>
        </w:rPr>
        <w:t xml:space="preserve">tted Sinclair and the </w:t>
      </w:r>
      <w:r w:rsidR="003E2422">
        <w:rPr>
          <w:rFonts w:ascii="Arial" w:hAnsi="Arial" w:cs="Arial"/>
          <w:sz w:val="24"/>
          <w:szCs w:val="24"/>
        </w:rPr>
        <w:t xml:space="preserve">community and </w:t>
      </w:r>
      <w:r w:rsidR="007C47F1">
        <w:rPr>
          <w:rFonts w:ascii="Arial" w:hAnsi="Arial" w:cs="Arial"/>
          <w:sz w:val="24"/>
          <w:szCs w:val="24"/>
        </w:rPr>
        <w:t>are discusse</w:t>
      </w:r>
      <w:r w:rsidR="00C7365D">
        <w:rPr>
          <w:rFonts w:ascii="Arial" w:hAnsi="Arial" w:cs="Arial"/>
          <w:sz w:val="24"/>
          <w:szCs w:val="24"/>
        </w:rPr>
        <w:t>d in detail in the next section</w:t>
      </w:r>
      <w:r w:rsidR="007C47F1">
        <w:rPr>
          <w:rFonts w:ascii="Arial" w:hAnsi="Arial" w:cs="Arial"/>
          <w:sz w:val="24"/>
          <w:szCs w:val="24"/>
        </w:rPr>
        <w:t>.</w:t>
      </w:r>
      <w:r w:rsidR="004B05B1">
        <w:rPr>
          <w:rFonts w:ascii="Arial" w:hAnsi="Arial" w:cs="Arial"/>
          <w:sz w:val="24"/>
          <w:szCs w:val="24"/>
        </w:rPr>
        <w:t xml:space="preserve"> See Appendix N for more information.</w:t>
      </w:r>
    </w:p>
    <w:p w14:paraId="2CF6E235" w14:textId="77777777" w:rsidR="00F27EE9" w:rsidRPr="00A36B7F" w:rsidRDefault="00F27EE9" w:rsidP="00F27EE9">
      <w:pPr>
        <w:tabs>
          <w:tab w:val="left" w:pos="504"/>
        </w:tabs>
        <w:spacing w:after="120"/>
        <w:rPr>
          <w:rFonts w:ascii="Arial" w:hAnsi="Arial" w:cs="Arial"/>
          <w:b/>
        </w:rPr>
      </w:pPr>
    </w:p>
    <w:p w14:paraId="1650DD9A" w14:textId="77777777" w:rsidR="003F2468" w:rsidRPr="00394651" w:rsidRDefault="00F946D3" w:rsidP="00CC4FB2">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r w:rsidR="003F2468" w:rsidRPr="00394651">
        <w:rPr>
          <w:rFonts w:ascii="Arial" w:hAnsi="Arial" w:cs="Arial"/>
        </w:rPr>
        <w:tab/>
      </w:r>
      <w:r w:rsidR="003F2468" w:rsidRPr="00394651">
        <w:rPr>
          <w:rFonts w:ascii="Arial" w:hAnsi="Arial" w:cs="Arial"/>
        </w:rPr>
        <w:fldChar w:fldCharType="begin">
          <w:ffData>
            <w:name w:val="Text1"/>
            <w:enabled/>
            <w:calcOnExit w:val="0"/>
            <w:textInput/>
          </w:ffData>
        </w:fldChar>
      </w:r>
      <w:r w:rsidR="003F2468" w:rsidRPr="00394651">
        <w:rPr>
          <w:rFonts w:ascii="Arial" w:hAnsi="Arial" w:cs="Arial"/>
        </w:rPr>
        <w:instrText xml:space="preserve"> FORMTEXT </w:instrText>
      </w:r>
      <w:r w:rsidR="003F2468" w:rsidRPr="00394651">
        <w:rPr>
          <w:rFonts w:ascii="Arial" w:hAnsi="Arial" w:cs="Arial"/>
        </w:rPr>
      </w:r>
      <w:r w:rsidR="003F2468" w:rsidRPr="00394651">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394651">
        <w:rPr>
          <w:rFonts w:ascii="Arial" w:hAnsi="Arial" w:cs="Arial"/>
        </w:rPr>
        <w:fldChar w:fldCharType="end"/>
      </w:r>
    </w:p>
    <w:p w14:paraId="11E46488" w14:textId="4982633F" w:rsidR="00907DC8" w:rsidRPr="00FA78E2" w:rsidRDefault="004B05B1" w:rsidP="0097539E">
      <w:pPr>
        <w:pStyle w:val="PlainText"/>
        <w:rPr>
          <w:rFonts w:ascii="Arial" w:hAnsi="Arial" w:cs="Arial"/>
          <w:sz w:val="24"/>
          <w:szCs w:val="24"/>
        </w:rPr>
      </w:pPr>
      <w:r>
        <w:rPr>
          <w:rFonts w:ascii="Arial" w:hAnsi="Arial" w:cs="Arial"/>
          <w:sz w:val="24"/>
          <w:szCs w:val="24"/>
        </w:rPr>
        <w:t>Sinclair Theatre collaborations with</w:t>
      </w:r>
      <w:r w:rsidR="003922E8" w:rsidRPr="00FA78E2">
        <w:rPr>
          <w:rFonts w:ascii="Arial" w:hAnsi="Arial" w:cs="Arial"/>
          <w:sz w:val="24"/>
          <w:szCs w:val="24"/>
        </w:rPr>
        <w:t xml:space="preserve"> </w:t>
      </w:r>
      <w:r>
        <w:rPr>
          <w:rFonts w:ascii="Arial" w:hAnsi="Arial" w:cs="Arial"/>
          <w:sz w:val="24"/>
          <w:szCs w:val="24"/>
        </w:rPr>
        <w:t>T</w:t>
      </w:r>
      <w:r w:rsidR="003E2422">
        <w:rPr>
          <w:rFonts w:ascii="Arial" w:hAnsi="Arial" w:cs="Arial"/>
          <w:sz w:val="24"/>
          <w:szCs w:val="24"/>
        </w:rPr>
        <w:t xml:space="preserve">he </w:t>
      </w:r>
      <w:r w:rsidR="003922E8" w:rsidRPr="00FA78E2">
        <w:rPr>
          <w:rFonts w:ascii="Arial" w:hAnsi="Arial" w:cs="Arial"/>
          <w:sz w:val="24"/>
          <w:szCs w:val="24"/>
        </w:rPr>
        <w:t xml:space="preserve">Victoria Theatre Association </w:t>
      </w:r>
      <w:r>
        <w:rPr>
          <w:rFonts w:ascii="Arial" w:hAnsi="Arial" w:cs="Arial"/>
          <w:sz w:val="24"/>
          <w:szCs w:val="24"/>
        </w:rPr>
        <w:t>on their</w:t>
      </w:r>
      <w:r w:rsidR="008E7137">
        <w:rPr>
          <w:rFonts w:ascii="Arial" w:hAnsi="Arial" w:cs="Arial"/>
          <w:sz w:val="24"/>
          <w:szCs w:val="24"/>
        </w:rPr>
        <w:t xml:space="preserve"> </w:t>
      </w:r>
      <w:proofErr w:type="spellStart"/>
      <w:r w:rsidR="008E7137">
        <w:rPr>
          <w:rFonts w:ascii="Arial" w:hAnsi="Arial" w:cs="Arial"/>
          <w:sz w:val="24"/>
          <w:szCs w:val="24"/>
        </w:rPr>
        <w:t>their</w:t>
      </w:r>
      <w:proofErr w:type="spellEnd"/>
      <w:r w:rsidR="008E7137">
        <w:rPr>
          <w:rFonts w:ascii="Arial" w:hAnsi="Arial" w:cs="Arial"/>
          <w:sz w:val="24"/>
          <w:szCs w:val="24"/>
        </w:rPr>
        <w:t xml:space="preserve"> </w:t>
      </w:r>
      <w:proofErr w:type="spellStart"/>
      <w:r>
        <w:rPr>
          <w:rFonts w:ascii="Arial" w:hAnsi="Arial" w:cs="Arial"/>
          <w:sz w:val="24"/>
          <w:szCs w:val="24"/>
        </w:rPr>
        <w:t>eduation</w:t>
      </w:r>
      <w:proofErr w:type="spellEnd"/>
      <w:r w:rsidR="008E7137">
        <w:rPr>
          <w:rFonts w:ascii="Arial" w:hAnsi="Arial" w:cs="Arial"/>
          <w:sz w:val="24"/>
          <w:szCs w:val="24"/>
        </w:rPr>
        <w:t xml:space="preserve"> outreach programs: </w:t>
      </w:r>
      <w:r w:rsidR="003922E8" w:rsidRPr="003E2422">
        <w:rPr>
          <w:rFonts w:ascii="Arial" w:hAnsi="Arial" w:cs="Arial"/>
          <w:i/>
          <w:sz w:val="24"/>
          <w:szCs w:val="24"/>
        </w:rPr>
        <w:t xml:space="preserve">Wicked, </w:t>
      </w:r>
      <w:r w:rsidR="003E2422">
        <w:rPr>
          <w:rFonts w:ascii="Arial" w:hAnsi="Arial" w:cs="Arial"/>
          <w:i/>
          <w:sz w:val="24"/>
          <w:szCs w:val="24"/>
        </w:rPr>
        <w:t xml:space="preserve">The </w:t>
      </w:r>
      <w:r w:rsidR="003922E8" w:rsidRPr="003E2422">
        <w:rPr>
          <w:rFonts w:ascii="Arial" w:hAnsi="Arial" w:cs="Arial"/>
          <w:i/>
          <w:sz w:val="24"/>
          <w:szCs w:val="24"/>
        </w:rPr>
        <w:t>Lion King</w:t>
      </w:r>
      <w:r w:rsidR="008E7137">
        <w:rPr>
          <w:rFonts w:ascii="Arial" w:hAnsi="Arial" w:cs="Arial"/>
          <w:sz w:val="24"/>
          <w:szCs w:val="24"/>
        </w:rPr>
        <w:t xml:space="preserve"> and </w:t>
      </w:r>
      <w:r w:rsidR="008E7137" w:rsidRPr="003E2422">
        <w:rPr>
          <w:rFonts w:ascii="Arial" w:hAnsi="Arial" w:cs="Arial"/>
          <w:i/>
          <w:sz w:val="24"/>
          <w:szCs w:val="24"/>
        </w:rPr>
        <w:t>The Color Purple</w:t>
      </w:r>
      <w:r w:rsidR="008E7137">
        <w:rPr>
          <w:rFonts w:ascii="Arial" w:hAnsi="Arial" w:cs="Arial"/>
          <w:sz w:val="24"/>
          <w:szCs w:val="24"/>
        </w:rPr>
        <w:t xml:space="preserve"> projects</w:t>
      </w:r>
      <w:r w:rsidR="00DC1C44">
        <w:rPr>
          <w:rFonts w:ascii="Arial" w:hAnsi="Arial" w:cs="Arial"/>
          <w:sz w:val="24"/>
          <w:szCs w:val="24"/>
        </w:rPr>
        <w:t xml:space="preserve">. See </w:t>
      </w:r>
      <w:r w:rsidR="003E2422">
        <w:rPr>
          <w:rFonts w:ascii="Arial" w:hAnsi="Arial" w:cs="Arial"/>
          <w:sz w:val="24"/>
          <w:szCs w:val="24"/>
        </w:rPr>
        <w:t>Appendix N</w:t>
      </w:r>
      <w:r w:rsidR="00DC1C44">
        <w:rPr>
          <w:rFonts w:ascii="Arial" w:hAnsi="Arial" w:cs="Arial"/>
          <w:sz w:val="24"/>
          <w:szCs w:val="24"/>
        </w:rPr>
        <w:t xml:space="preserve"> for further information:</w:t>
      </w:r>
    </w:p>
    <w:p w14:paraId="668BE8B4" w14:textId="7E1CE97E" w:rsidR="00AF2D24" w:rsidRDefault="008E7137" w:rsidP="00AF2D24">
      <w:pPr>
        <w:pStyle w:val="PlainText"/>
        <w:numPr>
          <w:ilvl w:val="0"/>
          <w:numId w:val="31"/>
        </w:numPr>
        <w:ind w:left="270" w:hanging="270"/>
        <w:rPr>
          <w:rFonts w:ascii="Arial" w:eastAsia="Times New Roman" w:hAnsi="Arial" w:cs="Arial"/>
          <w:color w:val="000000"/>
          <w:sz w:val="24"/>
          <w:szCs w:val="24"/>
        </w:rPr>
      </w:pPr>
      <w:r w:rsidRPr="003E2422">
        <w:rPr>
          <w:rFonts w:ascii="Arial" w:hAnsi="Arial" w:cs="Arial"/>
          <w:b/>
          <w:i/>
          <w:sz w:val="24"/>
          <w:szCs w:val="24"/>
        </w:rPr>
        <w:t>The Color Purple</w:t>
      </w:r>
      <w:r w:rsidRPr="006F1105">
        <w:rPr>
          <w:rFonts w:ascii="Arial" w:hAnsi="Arial" w:cs="Arial"/>
          <w:b/>
          <w:sz w:val="24"/>
          <w:szCs w:val="24"/>
        </w:rPr>
        <w:t>:</w:t>
      </w:r>
      <w:r w:rsidR="00F510A3" w:rsidRPr="006F1105">
        <w:rPr>
          <w:rFonts w:ascii="Arial" w:hAnsi="Arial" w:cs="Arial"/>
          <w:b/>
          <w:color w:val="000000"/>
          <w:sz w:val="24"/>
          <w:szCs w:val="24"/>
        </w:rPr>
        <w:t xml:space="preserve"> </w:t>
      </w:r>
      <w:r w:rsidRPr="006F1105">
        <w:rPr>
          <w:rFonts w:ascii="Arial" w:eastAsia="Times New Roman" w:hAnsi="Arial" w:cs="Arial"/>
          <w:b/>
          <w:iCs/>
          <w:color w:val="000000"/>
          <w:sz w:val="24"/>
          <w:szCs w:val="24"/>
        </w:rPr>
        <w:t xml:space="preserve">In The Footsteps of </w:t>
      </w:r>
      <w:proofErr w:type="spellStart"/>
      <w:r w:rsidRPr="006F1105">
        <w:rPr>
          <w:rFonts w:ascii="Arial" w:eastAsia="Times New Roman" w:hAnsi="Arial" w:cs="Arial"/>
          <w:b/>
          <w:iCs/>
          <w:color w:val="000000"/>
          <w:sz w:val="24"/>
          <w:szCs w:val="24"/>
        </w:rPr>
        <w:t>Celie</w:t>
      </w:r>
      <w:proofErr w:type="spellEnd"/>
      <w:r w:rsidRPr="00F721D1">
        <w:rPr>
          <w:rFonts w:ascii="Arial" w:eastAsia="Times New Roman" w:hAnsi="Arial" w:cs="Arial"/>
          <w:color w:val="000000"/>
          <w:sz w:val="24"/>
          <w:szCs w:val="24"/>
        </w:rPr>
        <w:t xml:space="preserve">, was </w:t>
      </w:r>
      <w:r w:rsidR="00F510A3">
        <w:rPr>
          <w:rFonts w:ascii="Arial" w:eastAsia="Times New Roman" w:hAnsi="Arial" w:cs="Arial"/>
          <w:color w:val="000000"/>
          <w:sz w:val="24"/>
          <w:szCs w:val="24"/>
        </w:rPr>
        <w:t xml:space="preserve">a </w:t>
      </w:r>
      <w:r w:rsidRPr="00F721D1">
        <w:rPr>
          <w:rFonts w:ascii="Arial" w:eastAsia="Times New Roman" w:hAnsi="Arial" w:cs="Arial"/>
          <w:color w:val="000000"/>
          <w:sz w:val="24"/>
          <w:szCs w:val="24"/>
        </w:rPr>
        <w:t xml:space="preserve">six-week project </w:t>
      </w:r>
      <w:r w:rsidR="00F510A3">
        <w:rPr>
          <w:rFonts w:ascii="Arial" w:eastAsia="Times New Roman" w:hAnsi="Arial" w:cs="Arial"/>
          <w:color w:val="000000"/>
          <w:sz w:val="24"/>
          <w:szCs w:val="24"/>
        </w:rPr>
        <w:t>where h</w:t>
      </w:r>
      <w:r w:rsidRPr="00F721D1">
        <w:rPr>
          <w:rFonts w:ascii="Arial" w:eastAsia="Times New Roman" w:hAnsi="Arial" w:cs="Arial"/>
          <w:color w:val="000000"/>
          <w:sz w:val="24"/>
          <w:szCs w:val="24"/>
        </w:rPr>
        <w:t>igh school students from Dayton Publi</w:t>
      </w:r>
      <w:r w:rsidR="00F510A3">
        <w:rPr>
          <w:rFonts w:ascii="Arial" w:eastAsia="Times New Roman" w:hAnsi="Arial" w:cs="Arial"/>
          <w:color w:val="000000"/>
          <w:sz w:val="24"/>
          <w:szCs w:val="24"/>
        </w:rPr>
        <w:t>c Schools were paired with</w:t>
      </w:r>
      <w:r w:rsidRPr="00F721D1">
        <w:rPr>
          <w:rFonts w:ascii="Arial" w:eastAsia="Times New Roman" w:hAnsi="Arial" w:cs="Arial"/>
          <w:color w:val="000000"/>
          <w:sz w:val="24"/>
          <w:szCs w:val="24"/>
        </w:rPr>
        <w:t xml:space="preserve"> area college </w:t>
      </w:r>
      <w:proofErr w:type="gramStart"/>
      <w:r w:rsidRPr="00F721D1">
        <w:rPr>
          <w:rFonts w:ascii="Arial" w:eastAsia="Times New Roman" w:hAnsi="Arial" w:cs="Arial"/>
          <w:color w:val="000000"/>
          <w:sz w:val="24"/>
          <w:szCs w:val="24"/>
        </w:rPr>
        <w:t>students.</w:t>
      </w:r>
      <w:proofErr w:type="gramEnd"/>
      <w:r w:rsidRPr="00F721D1">
        <w:rPr>
          <w:rFonts w:ascii="Arial" w:eastAsia="Times New Roman" w:hAnsi="Arial" w:cs="Arial"/>
          <w:color w:val="000000"/>
          <w:sz w:val="24"/>
          <w:szCs w:val="24"/>
        </w:rPr>
        <w:t xml:space="preserve"> This mentoring relationship allowed the college students to show disadvantaged high school students that the path to college is obtainable.</w:t>
      </w:r>
    </w:p>
    <w:p w14:paraId="6C7B3E35" w14:textId="77777777" w:rsidR="00473084" w:rsidRDefault="00473084" w:rsidP="00473084">
      <w:pPr>
        <w:pStyle w:val="PlainText"/>
        <w:rPr>
          <w:rFonts w:ascii="Arial" w:eastAsia="Times New Roman" w:hAnsi="Arial" w:cs="Arial"/>
          <w:color w:val="000000"/>
          <w:sz w:val="24"/>
          <w:szCs w:val="24"/>
        </w:rPr>
      </w:pPr>
    </w:p>
    <w:p w14:paraId="780334FC" w14:textId="112944F1" w:rsidR="00AF2D24" w:rsidRDefault="006F1105" w:rsidP="00AF2D24">
      <w:pPr>
        <w:pStyle w:val="PlainText"/>
        <w:numPr>
          <w:ilvl w:val="0"/>
          <w:numId w:val="31"/>
        </w:numPr>
        <w:ind w:left="270" w:hanging="270"/>
        <w:rPr>
          <w:rFonts w:ascii="Arial" w:hAnsi="Arial" w:cs="Arial"/>
          <w:color w:val="000000"/>
          <w:sz w:val="24"/>
          <w:szCs w:val="24"/>
        </w:rPr>
      </w:pPr>
      <w:r w:rsidRPr="003E2422">
        <w:rPr>
          <w:rFonts w:ascii="Arial" w:hAnsi="Arial" w:cs="Arial"/>
          <w:b/>
          <w:i/>
          <w:sz w:val="24"/>
          <w:szCs w:val="24"/>
        </w:rPr>
        <w:lastRenderedPageBreak/>
        <w:t>Wicked</w:t>
      </w:r>
      <w:r>
        <w:rPr>
          <w:rFonts w:ascii="Arial" w:hAnsi="Arial" w:cs="Arial"/>
          <w:b/>
          <w:sz w:val="24"/>
          <w:szCs w:val="24"/>
        </w:rPr>
        <w:t>: Changed for good</w:t>
      </w:r>
      <w:r>
        <w:rPr>
          <w:rFonts w:ascii="Arial" w:hAnsi="Arial" w:cs="Arial"/>
          <w:sz w:val="24"/>
          <w:szCs w:val="24"/>
        </w:rPr>
        <w:t>, was a 3 month project,</w:t>
      </w:r>
      <w:r>
        <w:rPr>
          <w:rFonts w:ascii="Arial" w:hAnsi="Arial" w:cs="Arial"/>
          <w:color w:val="000000"/>
          <w:sz w:val="24"/>
          <w:szCs w:val="24"/>
        </w:rPr>
        <w:t xml:space="preserve"> partnering</w:t>
      </w:r>
      <w:r w:rsidR="008E7137" w:rsidRPr="00F721D1">
        <w:rPr>
          <w:rFonts w:ascii="Arial" w:hAnsi="Arial" w:cs="Arial"/>
          <w:color w:val="000000"/>
          <w:sz w:val="24"/>
          <w:szCs w:val="24"/>
        </w:rPr>
        <w:t xml:space="preserve"> Sinclair theatre majors with local high school students to wr</w:t>
      </w:r>
      <w:r w:rsidR="00F510A3">
        <w:rPr>
          <w:rFonts w:ascii="Arial" w:hAnsi="Arial" w:cs="Arial"/>
          <w:color w:val="000000"/>
          <w:sz w:val="24"/>
          <w:szCs w:val="24"/>
        </w:rPr>
        <w:t>ite and produce new plays. S</w:t>
      </w:r>
      <w:r>
        <w:rPr>
          <w:rFonts w:ascii="Arial" w:hAnsi="Arial" w:cs="Arial"/>
          <w:color w:val="000000"/>
          <w:sz w:val="24"/>
          <w:szCs w:val="24"/>
        </w:rPr>
        <w:t>ix scripts, written by the high school students</w:t>
      </w:r>
      <w:r w:rsidR="008E7137" w:rsidRPr="00F721D1">
        <w:rPr>
          <w:rFonts w:ascii="Arial" w:hAnsi="Arial" w:cs="Arial"/>
          <w:color w:val="000000"/>
          <w:sz w:val="24"/>
          <w:szCs w:val="24"/>
        </w:rPr>
        <w:t xml:space="preserve"> were </w:t>
      </w:r>
      <w:r w:rsidR="000448BF">
        <w:rPr>
          <w:rFonts w:ascii="Arial" w:hAnsi="Arial" w:cs="Arial"/>
          <w:color w:val="000000"/>
          <w:sz w:val="24"/>
          <w:szCs w:val="24"/>
        </w:rPr>
        <w:t>produced by the Sinclair students and performed</w:t>
      </w:r>
      <w:r w:rsidR="008E7137" w:rsidRPr="00F721D1">
        <w:rPr>
          <w:rFonts w:ascii="Arial" w:hAnsi="Arial" w:cs="Arial"/>
          <w:color w:val="000000"/>
          <w:sz w:val="24"/>
          <w:szCs w:val="24"/>
        </w:rPr>
        <w:t xml:space="preserve"> before record crowds</w:t>
      </w:r>
      <w:r w:rsidR="003E2422">
        <w:rPr>
          <w:rFonts w:ascii="Arial" w:hAnsi="Arial" w:cs="Arial"/>
          <w:color w:val="000000"/>
          <w:sz w:val="24"/>
          <w:szCs w:val="24"/>
        </w:rPr>
        <w:t xml:space="preserve"> </w:t>
      </w:r>
      <w:r w:rsidR="008E7137" w:rsidRPr="00F721D1">
        <w:rPr>
          <w:rFonts w:ascii="Arial" w:hAnsi="Arial" w:cs="Arial"/>
          <w:color w:val="000000"/>
          <w:sz w:val="24"/>
          <w:szCs w:val="24"/>
        </w:rPr>
        <w:t xml:space="preserve">for three performances in the </w:t>
      </w:r>
      <w:proofErr w:type="spellStart"/>
      <w:r w:rsidR="008E7137" w:rsidRPr="00F721D1">
        <w:rPr>
          <w:rFonts w:ascii="Arial" w:hAnsi="Arial" w:cs="Arial"/>
          <w:color w:val="000000"/>
          <w:sz w:val="24"/>
          <w:szCs w:val="24"/>
        </w:rPr>
        <w:t>Mathile</w:t>
      </w:r>
      <w:proofErr w:type="spellEnd"/>
      <w:r w:rsidR="008E7137" w:rsidRPr="00F721D1">
        <w:rPr>
          <w:rFonts w:ascii="Arial" w:hAnsi="Arial" w:cs="Arial"/>
          <w:color w:val="000000"/>
          <w:sz w:val="24"/>
          <w:szCs w:val="24"/>
        </w:rPr>
        <w:t xml:space="preserve"> Theatre at the Schuster Center in Downtown Dayton.</w:t>
      </w:r>
    </w:p>
    <w:p w14:paraId="4F0E6087" w14:textId="77777777" w:rsidR="00473084" w:rsidRDefault="00473084" w:rsidP="00473084">
      <w:pPr>
        <w:pStyle w:val="PlainText"/>
        <w:rPr>
          <w:rFonts w:ascii="Arial" w:hAnsi="Arial" w:cs="Arial"/>
          <w:color w:val="000000"/>
          <w:sz w:val="24"/>
          <w:szCs w:val="24"/>
        </w:rPr>
      </w:pPr>
    </w:p>
    <w:p w14:paraId="0D99BDD1" w14:textId="425A7B04" w:rsidR="00AF2D24" w:rsidRDefault="008E7137" w:rsidP="00AF2D24">
      <w:pPr>
        <w:pStyle w:val="PlainText"/>
        <w:numPr>
          <w:ilvl w:val="0"/>
          <w:numId w:val="31"/>
        </w:numPr>
        <w:ind w:left="270" w:hanging="270"/>
        <w:rPr>
          <w:rFonts w:ascii="Arial" w:hAnsi="Arial" w:cs="Arial"/>
          <w:sz w:val="24"/>
          <w:szCs w:val="24"/>
        </w:rPr>
      </w:pPr>
      <w:r w:rsidRPr="003E2422">
        <w:rPr>
          <w:rFonts w:ascii="Arial" w:hAnsi="Arial" w:cs="Arial"/>
          <w:b/>
          <w:i/>
          <w:sz w:val="24"/>
          <w:szCs w:val="24"/>
        </w:rPr>
        <w:t>The Lion King</w:t>
      </w:r>
      <w:r w:rsidRPr="00F721D1">
        <w:rPr>
          <w:rFonts w:ascii="Arial" w:hAnsi="Arial" w:cs="Arial"/>
          <w:b/>
          <w:sz w:val="24"/>
          <w:szCs w:val="24"/>
        </w:rPr>
        <w:t xml:space="preserve"> Project:</w:t>
      </w:r>
      <w:r w:rsidR="003E2422">
        <w:rPr>
          <w:rFonts w:ascii="Arial" w:hAnsi="Arial" w:cs="Arial"/>
          <w:b/>
          <w:sz w:val="24"/>
          <w:szCs w:val="24"/>
        </w:rPr>
        <w:t xml:space="preserve"> Until we find our</w:t>
      </w:r>
      <w:r w:rsidR="00183410">
        <w:rPr>
          <w:rFonts w:ascii="Arial" w:hAnsi="Arial" w:cs="Arial"/>
          <w:b/>
          <w:sz w:val="24"/>
          <w:szCs w:val="24"/>
        </w:rPr>
        <w:t xml:space="preserve"> place,</w:t>
      </w:r>
      <w:r w:rsidRPr="00F721D1">
        <w:rPr>
          <w:rFonts w:ascii="Arial" w:hAnsi="Arial" w:cs="Arial"/>
          <w:b/>
          <w:sz w:val="24"/>
          <w:szCs w:val="24"/>
        </w:rPr>
        <w:t xml:space="preserve"> </w:t>
      </w:r>
      <w:r w:rsidR="00183410">
        <w:rPr>
          <w:rFonts w:ascii="Arial" w:hAnsi="Arial" w:cs="Arial"/>
          <w:sz w:val="24"/>
          <w:szCs w:val="24"/>
        </w:rPr>
        <w:t>was a</w:t>
      </w:r>
      <w:r w:rsidRPr="00F721D1">
        <w:rPr>
          <w:rFonts w:ascii="Arial" w:hAnsi="Arial" w:cs="Arial"/>
          <w:sz w:val="24"/>
          <w:szCs w:val="24"/>
        </w:rPr>
        <w:t xml:space="preserve"> year long mentorship program where college students and high school students attended Leadership workshops and volunteered for several community service projects.</w:t>
      </w:r>
    </w:p>
    <w:p w14:paraId="26F3D438" w14:textId="77777777" w:rsidR="00473084" w:rsidRDefault="00473084" w:rsidP="00473084">
      <w:pPr>
        <w:pStyle w:val="PlainText"/>
        <w:rPr>
          <w:rFonts w:ascii="Arial" w:hAnsi="Arial" w:cs="Arial"/>
          <w:sz w:val="24"/>
          <w:szCs w:val="24"/>
        </w:rPr>
      </w:pPr>
    </w:p>
    <w:p w14:paraId="16A56CC4" w14:textId="7A2063C8" w:rsidR="00AF2D24" w:rsidRPr="00AF2D24" w:rsidRDefault="008E7137" w:rsidP="00AF2D24">
      <w:pPr>
        <w:pStyle w:val="PlainText"/>
        <w:numPr>
          <w:ilvl w:val="0"/>
          <w:numId w:val="31"/>
        </w:numPr>
        <w:ind w:left="270" w:hanging="270"/>
        <w:rPr>
          <w:rFonts w:ascii="Arial" w:hAnsi="Arial" w:cs="Arial"/>
          <w:sz w:val="24"/>
          <w:szCs w:val="24"/>
        </w:rPr>
      </w:pPr>
      <w:r w:rsidRPr="00AF2D24">
        <w:rPr>
          <w:rFonts w:ascii="Arial" w:hAnsi="Arial" w:cs="Arial"/>
          <w:sz w:val="24"/>
          <w:szCs w:val="24"/>
        </w:rPr>
        <w:t>Student written and produced pr</w:t>
      </w:r>
      <w:r w:rsidR="00473084">
        <w:rPr>
          <w:rFonts w:ascii="Arial" w:hAnsi="Arial" w:cs="Arial"/>
          <w:sz w:val="24"/>
          <w:szCs w:val="24"/>
        </w:rPr>
        <w:t xml:space="preserve">oductions: </w:t>
      </w:r>
      <w:r w:rsidR="00473084" w:rsidRPr="00473084">
        <w:rPr>
          <w:rFonts w:ascii="Arial" w:hAnsi="Arial" w:cs="Arial"/>
          <w:i/>
          <w:sz w:val="24"/>
          <w:szCs w:val="24"/>
        </w:rPr>
        <w:t>The Student Showcase</w:t>
      </w:r>
      <w:r w:rsidRPr="00AF2D24">
        <w:rPr>
          <w:rFonts w:ascii="Arial" w:hAnsi="Arial" w:cs="Arial"/>
          <w:i/>
          <w:sz w:val="24"/>
          <w:szCs w:val="24"/>
        </w:rPr>
        <w:t>.</w:t>
      </w:r>
      <w:r w:rsidR="008C43C7">
        <w:rPr>
          <w:rFonts w:ascii="Arial" w:hAnsi="Arial" w:cs="Arial"/>
          <w:sz w:val="24"/>
          <w:szCs w:val="24"/>
        </w:rPr>
        <w:t xml:space="preserve"> The ’10-11 s</w:t>
      </w:r>
      <w:r w:rsidR="00650150">
        <w:rPr>
          <w:rFonts w:ascii="Arial" w:hAnsi="Arial" w:cs="Arial"/>
          <w:sz w:val="24"/>
          <w:szCs w:val="24"/>
        </w:rPr>
        <w:t>eason featured a production of four</w:t>
      </w:r>
      <w:r w:rsidR="008C43C7">
        <w:rPr>
          <w:rFonts w:ascii="Arial" w:hAnsi="Arial" w:cs="Arial"/>
          <w:sz w:val="24"/>
          <w:szCs w:val="24"/>
        </w:rPr>
        <w:t xml:space="preserve"> student written </w:t>
      </w:r>
      <w:r w:rsidR="00650150">
        <w:rPr>
          <w:rFonts w:ascii="Arial" w:hAnsi="Arial" w:cs="Arial"/>
          <w:sz w:val="24"/>
          <w:szCs w:val="24"/>
        </w:rPr>
        <w:t>one-acts,</w:t>
      </w:r>
      <w:r w:rsidR="008C43C7">
        <w:rPr>
          <w:rFonts w:ascii="Arial" w:hAnsi="Arial" w:cs="Arial"/>
          <w:sz w:val="24"/>
          <w:szCs w:val="24"/>
        </w:rPr>
        <w:t xml:space="preserve"> that were also directed, designed and performed by students. </w:t>
      </w:r>
      <w:r w:rsidR="00650150">
        <w:rPr>
          <w:rFonts w:ascii="Arial" w:hAnsi="Arial" w:cs="Arial"/>
          <w:sz w:val="24"/>
          <w:szCs w:val="24"/>
        </w:rPr>
        <w:t>Three of the four were</w:t>
      </w:r>
      <w:r w:rsidR="008C43C7">
        <w:rPr>
          <w:rFonts w:ascii="Arial" w:hAnsi="Arial" w:cs="Arial"/>
          <w:sz w:val="24"/>
          <w:szCs w:val="24"/>
        </w:rPr>
        <w:t xml:space="preserve"> invited to </w:t>
      </w:r>
      <w:r w:rsidR="00650150">
        <w:rPr>
          <w:rFonts w:ascii="Arial" w:hAnsi="Arial" w:cs="Arial"/>
          <w:sz w:val="24"/>
          <w:szCs w:val="24"/>
        </w:rPr>
        <w:t xml:space="preserve">and performed at </w:t>
      </w:r>
      <w:r w:rsidR="008C43C7">
        <w:rPr>
          <w:rFonts w:ascii="Arial" w:hAnsi="Arial" w:cs="Arial"/>
          <w:sz w:val="24"/>
          <w:szCs w:val="24"/>
        </w:rPr>
        <w:t>the 2011, Region III, Kennedy Center American College Festival.</w:t>
      </w:r>
    </w:p>
    <w:p w14:paraId="7599FCD2" w14:textId="77777777" w:rsidR="00473084" w:rsidRDefault="00473084" w:rsidP="00473084">
      <w:pPr>
        <w:pStyle w:val="PlainText"/>
        <w:contextualSpacing/>
        <w:rPr>
          <w:rFonts w:ascii="Arial" w:hAnsi="Arial" w:cs="Arial"/>
          <w:sz w:val="24"/>
          <w:szCs w:val="24"/>
        </w:rPr>
      </w:pPr>
    </w:p>
    <w:p w14:paraId="346AB940" w14:textId="651892D3" w:rsidR="00993BC2" w:rsidRPr="00FF346B" w:rsidRDefault="008E7137" w:rsidP="00FF346B">
      <w:pPr>
        <w:pStyle w:val="PlainText"/>
        <w:numPr>
          <w:ilvl w:val="0"/>
          <w:numId w:val="31"/>
        </w:numPr>
        <w:ind w:left="270" w:hanging="270"/>
        <w:contextualSpacing/>
        <w:rPr>
          <w:rFonts w:ascii="Arial" w:hAnsi="Arial" w:cs="Arial"/>
          <w:sz w:val="24"/>
          <w:szCs w:val="24"/>
        </w:rPr>
      </w:pPr>
      <w:r w:rsidRPr="00AF2D24">
        <w:rPr>
          <w:rFonts w:ascii="Arial" w:hAnsi="Arial" w:cs="Arial"/>
          <w:sz w:val="24"/>
          <w:szCs w:val="24"/>
        </w:rPr>
        <w:t>Students ac</w:t>
      </w:r>
      <w:r w:rsidR="00456912">
        <w:rPr>
          <w:rFonts w:ascii="Arial" w:hAnsi="Arial" w:cs="Arial"/>
          <w:sz w:val="24"/>
          <w:szCs w:val="24"/>
        </w:rPr>
        <w:t xml:space="preserve">ting as respondents for the </w:t>
      </w:r>
      <w:proofErr w:type="spellStart"/>
      <w:r w:rsidR="00456912">
        <w:rPr>
          <w:rFonts w:ascii="Arial" w:hAnsi="Arial" w:cs="Arial"/>
          <w:sz w:val="24"/>
          <w:szCs w:val="24"/>
        </w:rPr>
        <w:t>DayT</w:t>
      </w:r>
      <w:r w:rsidRPr="00AF2D24">
        <w:rPr>
          <w:rFonts w:ascii="Arial" w:hAnsi="Arial" w:cs="Arial"/>
          <w:sz w:val="24"/>
          <w:szCs w:val="24"/>
        </w:rPr>
        <w:t>on</w:t>
      </w:r>
      <w:r w:rsidR="00456912">
        <w:rPr>
          <w:rFonts w:ascii="Arial" w:hAnsi="Arial" w:cs="Arial"/>
          <w:sz w:val="24"/>
          <w:szCs w:val="24"/>
        </w:rPr>
        <w:t>y</w:t>
      </w:r>
      <w:proofErr w:type="spellEnd"/>
      <w:r w:rsidRPr="00AF2D24">
        <w:rPr>
          <w:rFonts w:ascii="Arial" w:hAnsi="Arial" w:cs="Arial"/>
          <w:sz w:val="24"/>
          <w:szCs w:val="24"/>
        </w:rPr>
        <w:t xml:space="preserve"> organization, evaluating local theatre. </w:t>
      </w:r>
    </w:p>
    <w:p w14:paraId="2F850611" w14:textId="77777777" w:rsidR="00473084" w:rsidRDefault="00473084" w:rsidP="00473084">
      <w:pPr>
        <w:pStyle w:val="PlainText"/>
        <w:contextualSpacing/>
        <w:rPr>
          <w:rFonts w:ascii="Arial" w:hAnsi="Arial" w:cs="Arial"/>
          <w:sz w:val="24"/>
          <w:szCs w:val="24"/>
        </w:rPr>
      </w:pPr>
    </w:p>
    <w:p w14:paraId="4DBC0012" w14:textId="4BEA4519" w:rsidR="00993BC2" w:rsidRPr="00FF346B" w:rsidRDefault="008E7137" w:rsidP="00993BC2">
      <w:pPr>
        <w:pStyle w:val="PlainText"/>
        <w:numPr>
          <w:ilvl w:val="0"/>
          <w:numId w:val="31"/>
        </w:numPr>
        <w:ind w:left="270" w:hanging="270"/>
        <w:contextualSpacing/>
        <w:rPr>
          <w:rFonts w:ascii="Arial" w:hAnsi="Arial" w:cs="Arial"/>
          <w:sz w:val="24"/>
          <w:szCs w:val="24"/>
        </w:rPr>
      </w:pPr>
      <w:r w:rsidRPr="00993BC2">
        <w:rPr>
          <w:rFonts w:ascii="Arial" w:hAnsi="Arial" w:cs="Arial"/>
          <w:sz w:val="24"/>
          <w:szCs w:val="24"/>
        </w:rPr>
        <w:t>Tailoring THE 103 to the specific needs of the class each quarter by choosing exercises and monologues suited to that class’s current and potential abilities, thus encouraging a wide range of unexplored talents including playwriting and reader’s theatre as well as acting.</w:t>
      </w:r>
    </w:p>
    <w:p w14:paraId="06D522B1" w14:textId="77777777" w:rsidR="00473084" w:rsidRPr="00473084" w:rsidRDefault="00473084" w:rsidP="00473084">
      <w:pPr>
        <w:pStyle w:val="PlainText"/>
        <w:contextualSpacing/>
        <w:rPr>
          <w:rFonts w:ascii="Arial" w:hAnsi="Arial" w:cs="Arial"/>
          <w:sz w:val="24"/>
          <w:szCs w:val="24"/>
        </w:rPr>
      </w:pPr>
    </w:p>
    <w:p w14:paraId="63306F1E" w14:textId="6BA956E4" w:rsidR="00993BC2" w:rsidRPr="00FF346B" w:rsidRDefault="008E7137" w:rsidP="00993BC2">
      <w:pPr>
        <w:pStyle w:val="PlainText"/>
        <w:numPr>
          <w:ilvl w:val="0"/>
          <w:numId w:val="31"/>
        </w:numPr>
        <w:ind w:left="274" w:hanging="274"/>
        <w:contextualSpacing/>
        <w:rPr>
          <w:rFonts w:ascii="Arial" w:hAnsi="Arial" w:cs="Arial"/>
          <w:sz w:val="24"/>
          <w:szCs w:val="24"/>
        </w:rPr>
      </w:pPr>
      <w:r w:rsidRPr="00993BC2">
        <w:rPr>
          <w:rFonts w:ascii="Arial" w:hAnsi="Arial" w:cs="Arial"/>
          <w:bCs/>
          <w:sz w:val="24"/>
          <w:szCs w:val="24"/>
        </w:rPr>
        <w:t xml:space="preserve">Utilizing the Stanislavski System of acting, the </w:t>
      </w:r>
      <w:proofErr w:type="spellStart"/>
      <w:r w:rsidRPr="00993BC2">
        <w:rPr>
          <w:rFonts w:ascii="Arial" w:hAnsi="Arial" w:cs="Arial"/>
          <w:bCs/>
          <w:sz w:val="24"/>
          <w:szCs w:val="24"/>
        </w:rPr>
        <w:t>Uta</w:t>
      </w:r>
      <w:proofErr w:type="spellEnd"/>
      <w:r w:rsidRPr="00993BC2">
        <w:rPr>
          <w:rFonts w:ascii="Arial" w:hAnsi="Arial" w:cs="Arial"/>
          <w:bCs/>
          <w:sz w:val="24"/>
          <w:szCs w:val="24"/>
        </w:rPr>
        <w:t xml:space="preserve"> Hagen System, Yoga, and Interview with a Character to explore character aw</w:t>
      </w:r>
      <w:r w:rsidR="00607EC8" w:rsidRPr="00993BC2">
        <w:rPr>
          <w:rFonts w:ascii="Arial" w:hAnsi="Arial" w:cs="Arial"/>
          <w:bCs/>
          <w:sz w:val="24"/>
          <w:szCs w:val="24"/>
        </w:rPr>
        <w:t>areness in THE 111 and112.  THE</w:t>
      </w:r>
      <w:r w:rsidR="00E073FE" w:rsidRPr="00993BC2">
        <w:rPr>
          <w:rFonts w:ascii="Arial" w:hAnsi="Arial" w:cs="Arial"/>
          <w:bCs/>
          <w:sz w:val="24"/>
          <w:szCs w:val="24"/>
        </w:rPr>
        <w:t xml:space="preserve"> </w:t>
      </w:r>
      <w:r w:rsidRPr="00993BC2">
        <w:rPr>
          <w:rFonts w:ascii="Arial" w:hAnsi="Arial" w:cs="Arial"/>
          <w:bCs/>
          <w:sz w:val="24"/>
          <w:szCs w:val="24"/>
        </w:rPr>
        <w:t xml:space="preserve">113 uses the Michael Chekhov system of Atmosphere and Anton Chekhov and </w:t>
      </w:r>
      <w:proofErr w:type="spellStart"/>
      <w:r w:rsidRPr="00993BC2">
        <w:rPr>
          <w:rFonts w:ascii="Arial" w:hAnsi="Arial" w:cs="Arial"/>
          <w:bCs/>
          <w:sz w:val="24"/>
          <w:szCs w:val="24"/>
        </w:rPr>
        <w:t>Henrik</w:t>
      </w:r>
      <w:proofErr w:type="spellEnd"/>
      <w:r w:rsidRPr="00993BC2">
        <w:rPr>
          <w:rFonts w:ascii="Arial" w:hAnsi="Arial" w:cs="Arial"/>
          <w:bCs/>
          <w:sz w:val="24"/>
          <w:szCs w:val="24"/>
        </w:rPr>
        <w:t xml:space="preserve"> Ibsen material to teach the use of subtext and relationship.</w:t>
      </w:r>
    </w:p>
    <w:p w14:paraId="39A09BCB" w14:textId="77777777" w:rsidR="00473084" w:rsidRPr="00473084" w:rsidRDefault="00473084" w:rsidP="00473084">
      <w:pPr>
        <w:pStyle w:val="PlainText"/>
        <w:contextualSpacing/>
        <w:rPr>
          <w:rFonts w:ascii="Arial" w:hAnsi="Arial" w:cs="Arial"/>
          <w:sz w:val="24"/>
          <w:szCs w:val="24"/>
        </w:rPr>
      </w:pPr>
    </w:p>
    <w:p w14:paraId="504CFBF5" w14:textId="6CE36F72" w:rsidR="00993BC2" w:rsidRPr="00FF5F3A" w:rsidRDefault="00FF5F3A" w:rsidP="00993BC2">
      <w:pPr>
        <w:pStyle w:val="PlainText"/>
        <w:numPr>
          <w:ilvl w:val="0"/>
          <w:numId w:val="31"/>
        </w:numPr>
        <w:ind w:left="274" w:hanging="274"/>
        <w:contextualSpacing/>
        <w:rPr>
          <w:rFonts w:ascii="Arial" w:hAnsi="Arial" w:cs="Arial"/>
          <w:i/>
          <w:sz w:val="24"/>
          <w:szCs w:val="24"/>
        </w:rPr>
      </w:pPr>
      <w:r>
        <w:rPr>
          <w:rFonts w:ascii="Arial" w:hAnsi="Arial" w:cs="Arial"/>
          <w:bCs/>
          <w:sz w:val="24"/>
          <w:szCs w:val="24"/>
        </w:rPr>
        <w:t xml:space="preserve">One of the Diversity Grants that we received was partially used to create a week long community wide effort to address issues of discrimination as they pertained to the production of </w:t>
      </w:r>
      <w:r w:rsidRPr="00FF5F3A">
        <w:rPr>
          <w:rFonts w:ascii="Arial" w:hAnsi="Arial" w:cs="Arial"/>
          <w:bCs/>
          <w:i/>
          <w:sz w:val="24"/>
          <w:szCs w:val="24"/>
        </w:rPr>
        <w:t>The Laramie Project.</w:t>
      </w:r>
    </w:p>
    <w:p w14:paraId="61859D20" w14:textId="77777777" w:rsidR="00473084" w:rsidRPr="00473084" w:rsidRDefault="00473084" w:rsidP="00473084">
      <w:pPr>
        <w:pStyle w:val="PlainText"/>
        <w:contextualSpacing/>
        <w:rPr>
          <w:rFonts w:ascii="Arial" w:hAnsi="Arial" w:cs="Arial"/>
          <w:sz w:val="24"/>
          <w:szCs w:val="24"/>
        </w:rPr>
      </w:pPr>
    </w:p>
    <w:p w14:paraId="37D9EBCF" w14:textId="6CA35050" w:rsidR="00993BC2" w:rsidRPr="00993BC2" w:rsidRDefault="00E073FE" w:rsidP="00993BC2">
      <w:pPr>
        <w:pStyle w:val="PlainText"/>
        <w:numPr>
          <w:ilvl w:val="0"/>
          <w:numId w:val="31"/>
        </w:numPr>
        <w:ind w:left="274" w:hanging="274"/>
        <w:contextualSpacing/>
        <w:rPr>
          <w:rFonts w:ascii="Arial" w:hAnsi="Arial" w:cs="Arial"/>
          <w:sz w:val="24"/>
          <w:szCs w:val="24"/>
        </w:rPr>
      </w:pPr>
      <w:r w:rsidRPr="00993BC2">
        <w:rPr>
          <w:rFonts w:ascii="Arial" w:hAnsi="Arial" w:cs="Arial"/>
          <w:bCs/>
          <w:sz w:val="24"/>
          <w:szCs w:val="24"/>
        </w:rPr>
        <w:t>Created</w:t>
      </w:r>
      <w:r w:rsidR="008E7137" w:rsidRPr="00993BC2">
        <w:rPr>
          <w:rFonts w:ascii="Arial" w:hAnsi="Arial" w:cs="Arial"/>
          <w:bCs/>
          <w:sz w:val="24"/>
          <w:szCs w:val="24"/>
        </w:rPr>
        <w:t xml:space="preserve"> six contra</w:t>
      </w:r>
      <w:r w:rsidR="00607EC8" w:rsidRPr="00993BC2">
        <w:rPr>
          <w:rFonts w:ascii="Arial" w:hAnsi="Arial" w:cs="Arial"/>
          <w:bCs/>
          <w:sz w:val="24"/>
          <w:szCs w:val="24"/>
        </w:rPr>
        <w:t>sting audition scenarios in THE</w:t>
      </w:r>
      <w:r w:rsidRPr="00993BC2">
        <w:rPr>
          <w:rFonts w:ascii="Arial" w:hAnsi="Arial" w:cs="Arial"/>
          <w:bCs/>
          <w:sz w:val="24"/>
          <w:szCs w:val="24"/>
        </w:rPr>
        <w:t xml:space="preserve"> </w:t>
      </w:r>
      <w:r w:rsidR="008E7137" w:rsidRPr="00993BC2">
        <w:rPr>
          <w:rFonts w:ascii="Arial" w:hAnsi="Arial" w:cs="Arial"/>
          <w:bCs/>
          <w:sz w:val="24"/>
          <w:szCs w:val="24"/>
        </w:rPr>
        <w:t>213, facilitating exploration of theatrical internship possibilities and bringing in guests to observe the auditions.</w:t>
      </w:r>
    </w:p>
    <w:p w14:paraId="5DE9C16B" w14:textId="57534959" w:rsidR="00473084" w:rsidRDefault="00607EC8" w:rsidP="00473084">
      <w:pPr>
        <w:numPr>
          <w:ilvl w:val="0"/>
          <w:numId w:val="28"/>
        </w:numPr>
        <w:spacing w:before="100" w:beforeAutospacing="1" w:after="100" w:afterAutospacing="1"/>
        <w:ind w:left="270" w:hanging="270"/>
        <w:contextualSpacing/>
        <w:rPr>
          <w:rFonts w:ascii="Arial" w:hAnsi="Arial" w:cs="Arial"/>
          <w:color w:val="000000"/>
          <w:sz w:val="24"/>
          <w:szCs w:val="24"/>
        </w:rPr>
      </w:pPr>
      <w:r>
        <w:rPr>
          <w:rFonts w:ascii="Arial" w:hAnsi="Arial" w:cs="Arial"/>
          <w:bCs/>
          <w:sz w:val="24"/>
          <w:szCs w:val="24"/>
        </w:rPr>
        <w:t>Revitalized THE</w:t>
      </w:r>
      <w:r w:rsidR="008E7137" w:rsidRPr="00F721D1">
        <w:rPr>
          <w:rFonts w:ascii="Arial" w:hAnsi="Arial" w:cs="Arial"/>
          <w:bCs/>
          <w:sz w:val="24"/>
          <w:szCs w:val="24"/>
        </w:rPr>
        <w:t>109, Movement, to focus on Viewpoints Training and Animal Work.</w:t>
      </w:r>
    </w:p>
    <w:p w14:paraId="3131CA74" w14:textId="77777777" w:rsidR="00473084" w:rsidRPr="00473084" w:rsidRDefault="00473084" w:rsidP="00473084">
      <w:pPr>
        <w:spacing w:before="100" w:beforeAutospacing="1" w:after="100" w:afterAutospacing="1"/>
        <w:contextualSpacing/>
        <w:rPr>
          <w:rFonts w:ascii="Arial" w:hAnsi="Arial" w:cs="Arial"/>
          <w:color w:val="000000"/>
          <w:sz w:val="24"/>
          <w:szCs w:val="24"/>
        </w:rPr>
      </w:pPr>
    </w:p>
    <w:p w14:paraId="013DFD7E" w14:textId="1462D90D" w:rsidR="00473084" w:rsidRPr="00473084" w:rsidRDefault="00E073FE" w:rsidP="00473084">
      <w:pPr>
        <w:numPr>
          <w:ilvl w:val="0"/>
          <w:numId w:val="28"/>
        </w:numPr>
        <w:spacing w:before="100" w:beforeAutospacing="1" w:after="100" w:afterAutospacing="1"/>
        <w:ind w:left="270" w:hanging="270"/>
        <w:contextualSpacing/>
        <w:rPr>
          <w:rFonts w:ascii="Arial" w:hAnsi="Arial" w:cs="Arial"/>
          <w:color w:val="000000"/>
          <w:sz w:val="24"/>
          <w:szCs w:val="24"/>
        </w:rPr>
      </w:pPr>
      <w:r>
        <w:rPr>
          <w:rFonts w:ascii="Arial" w:hAnsi="Arial" w:cs="Arial"/>
          <w:sz w:val="24"/>
          <w:szCs w:val="24"/>
        </w:rPr>
        <w:t xml:space="preserve">In THE </w:t>
      </w:r>
      <w:r w:rsidR="008E7137" w:rsidRPr="00F721D1">
        <w:rPr>
          <w:rFonts w:ascii="Arial" w:hAnsi="Arial" w:cs="Arial"/>
          <w:sz w:val="24"/>
          <w:szCs w:val="24"/>
        </w:rPr>
        <w:t xml:space="preserve">106/107, Stagecraft, the expansion of two lab sessions on the basics of drawing with </w:t>
      </w:r>
      <w:proofErr w:type="spellStart"/>
      <w:r w:rsidR="008E7137" w:rsidRPr="00F721D1">
        <w:rPr>
          <w:rFonts w:ascii="Arial" w:hAnsi="Arial" w:cs="Arial"/>
          <w:sz w:val="24"/>
          <w:szCs w:val="24"/>
        </w:rPr>
        <w:t>Vectorworks</w:t>
      </w:r>
      <w:proofErr w:type="spellEnd"/>
      <w:r w:rsidR="008E7137" w:rsidRPr="00F721D1">
        <w:rPr>
          <w:rFonts w:ascii="Arial" w:hAnsi="Arial" w:cs="Arial"/>
          <w:sz w:val="24"/>
          <w:szCs w:val="24"/>
        </w:rPr>
        <w:t>.</w:t>
      </w:r>
    </w:p>
    <w:p w14:paraId="2F2D8FCE" w14:textId="77777777" w:rsidR="00473084" w:rsidRPr="00473084" w:rsidRDefault="00473084" w:rsidP="00473084">
      <w:pPr>
        <w:spacing w:before="100" w:beforeAutospacing="1" w:after="100" w:afterAutospacing="1"/>
        <w:contextualSpacing/>
        <w:rPr>
          <w:rFonts w:ascii="Arial" w:hAnsi="Arial" w:cs="Arial"/>
          <w:color w:val="000000"/>
          <w:sz w:val="24"/>
          <w:szCs w:val="24"/>
        </w:rPr>
      </w:pPr>
    </w:p>
    <w:p w14:paraId="59CE5317" w14:textId="79463DD6" w:rsidR="008E7137" w:rsidRDefault="008E7137" w:rsidP="00473084">
      <w:pPr>
        <w:numPr>
          <w:ilvl w:val="0"/>
          <w:numId w:val="28"/>
        </w:numPr>
        <w:spacing w:before="100" w:beforeAutospacing="1" w:after="100" w:afterAutospacing="1"/>
        <w:ind w:left="270" w:hanging="270"/>
        <w:contextualSpacing/>
        <w:rPr>
          <w:rFonts w:ascii="Arial" w:hAnsi="Arial" w:cs="Arial"/>
          <w:color w:val="000000"/>
          <w:sz w:val="24"/>
          <w:szCs w:val="24"/>
        </w:rPr>
      </w:pPr>
      <w:r>
        <w:rPr>
          <w:rFonts w:ascii="Arial" w:hAnsi="Arial" w:cs="Arial"/>
          <w:sz w:val="24"/>
          <w:szCs w:val="24"/>
        </w:rPr>
        <w:t>Created</w:t>
      </w:r>
      <w:r w:rsidRPr="00F721D1">
        <w:rPr>
          <w:rFonts w:ascii="Arial" w:hAnsi="Arial" w:cs="Arial"/>
          <w:sz w:val="24"/>
          <w:szCs w:val="24"/>
        </w:rPr>
        <w:t xml:space="preserve"> business and technical majo</w:t>
      </w:r>
      <w:r w:rsidR="00607EC8">
        <w:rPr>
          <w:rFonts w:ascii="Arial" w:hAnsi="Arial" w:cs="Arial"/>
          <w:sz w:val="24"/>
          <w:szCs w:val="24"/>
        </w:rPr>
        <w:t>r friendly assignment in THE105</w:t>
      </w:r>
      <w:r w:rsidR="00E073FE">
        <w:rPr>
          <w:rFonts w:ascii="Arial" w:hAnsi="Arial" w:cs="Arial"/>
          <w:sz w:val="24"/>
          <w:szCs w:val="24"/>
        </w:rPr>
        <w:t xml:space="preserve">. Students </w:t>
      </w:r>
      <w:r w:rsidRPr="00F721D1">
        <w:rPr>
          <w:rFonts w:ascii="Arial" w:hAnsi="Arial" w:cs="Arial"/>
          <w:sz w:val="24"/>
          <w:szCs w:val="24"/>
        </w:rPr>
        <w:t>have the option of cre</w:t>
      </w:r>
      <w:r w:rsidR="00E073FE">
        <w:rPr>
          <w:rFonts w:ascii="Arial" w:hAnsi="Arial" w:cs="Arial"/>
          <w:sz w:val="24"/>
          <w:szCs w:val="24"/>
        </w:rPr>
        <w:t>ating a business plan for a production</w:t>
      </w:r>
      <w:r w:rsidRPr="00F721D1">
        <w:rPr>
          <w:rFonts w:ascii="Arial" w:hAnsi="Arial" w:cs="Arial"/>
          <w:sz w:val="24"/>
          <w:szCs w:val="24"/>
        </w:rPr>
        <w:t xml:space="preserve"> rather than writing a play or creating a design. </w:t>
      </w:r>
    </w:p>
    <w:p w14:paraId="5697E722" w14:textId="77777777" w:rsidR="00473084" w:rsidRDefault="00473084" w:rsidP="00473084">
      <w:pPr>
        <w:spacing w:before="100" w:beforeAutospacing="1" w:after="100" w:afterAutospacing="1"/>
        <w:contextualSpacing/>
        <w:rPr>
          <w:rFonts w:ascii="Arial" w:hAnsi="Arial" w:cs="Arial"/>
          <w:color w:val="000000"/>
          <w:sz w:val="24"/>
          <w:szCs w:val="24"/>
        </w:rPr>
      </w:pPr>
    </w:p>
    <w:p w14:paraId="6866B92D" w14:textId="1985438F" w:rsidR="00F513F4" w:rsidRPr="004B05B1" w:rsidRDefault="008E7137" w:rsidP="00F513F4">
      <w:pPr>
        <w:numPr>
          <w:ilvl w:val="0"/>
          <w:numId w:val="28"/>
        </w:numPr>
        <w:spacing w:before="100" w:beforeAutospacing="1" w:after="100" w:afterAutospacing="1"/>
        <w:ind w:left="270" w:hanging="270"/>
        <w:contextualSpacing/>
        <w:rPr>
          <w:rFonts w:ascii="Arial" w:hAnsi="Arial" w:cs="Arial"/>
          <w:color w:val="000000"/>
          <w:sz w:val="24"/>
          <w:szCs w:val="24"/>
        </w:rPr>
      </w:pPr>
      <w:r w:rsidRPr="00F721D1">
        <w:rPr>
          <w:rFonts w:ascii="Arial" w:hAnsi="Arial" w:cs="Arial"/>
          <w:sz w:val="24"/>
          <w:szCs w:val="24"/>
        </w:rPr>
        <w:t>Junkyard Wars Project (learning elements of Design by creating a costume out of found</w:t>
      </w:r>
      <w:r w:rsidR="00607EC8">
        <w:rPr>
          <w:rFonts w:ascii="Arial" w:hAnsi="Arial" w:cs="Arial"/>
          <w:sz w:val="24"/>
          <w:szCs w:val="24"/>
        </w:rPr>
        <w:t>/</w:t>
      </w:r>
      <w:r w:rsidR="00F513F4">
        <w:rPr>
          <w:rFonts w:ascii="Arial" w:hAnsi="Arial" w:cs="Arial"/>
          <w:sz w:val="24"/>
          <w:szCs w:val="24"/>
        </w:rPr>
        <w:t>recycled</w:t>
      </w:r>
      <w:r w:rsidRPr="00F721D1">
        <w:rPr>
          <w:rFonts w:ascii="Arial" w:hAnsi="Arial" w:cs="Arial"/>
          <w:sz w:val="24"/>
          <w:szCs w:val="24"/>
        </w:rPr>
        <w:t xml:space="preserve"> materials)</w:t>
      </w:r>
    </w:p>
    <w:p w14:paraId="2E5E0807" w14:textId="77777777" w:rsidR="00F513F4" w:rsidRPr="00F513F4" w:rsidRDefault="00F513F4" w:rsidP="00F513F4">
      <w:pPr>
        <w:spacing w:before="100" w:beforeAutospacing="1" w:after="100" w:afterAutospacing="1"/>
        <w:contextualSpacing/>
        <w:rPr>
          <w:rFonts w:ascii="Arial" w:hAnsi="Arial" w:cs="Arial"/>
          <w:color w:val="000000"/>
          <w:sz w:val="24"/>
          <w:szCs w:val="24"/>
        </w:rPr>
      </w:pPr>
    </w:p>
    <w:p w14:paraId="163766D5" w14:textId="328CDB8C" w:rsidR="00F513F4" w:rsidRPr="00F513F4" w:rsidRDefault="00F513F4" w:rsidP="00F513F4">
      <w:pPr>
        <w:numPr>
          <w:ilvl w:val="0"/>
          <w:numId w:val="28"/>
        </w:numPr>
        <w:spacing w:before="100" w:beforeAutospacing="1" w:after="100" w:afterAutospacing="1"/>
        <w:ind w:left="270" w:hanging="270"/>
        <w:rPr>
          <w:rFonts w:ascii="Arial" w:hAnsi="Arial" w:cs="Arial"/>
          <w:sz w:val="24"/>
          <w:szCs w:val="24"/>
        </w:rPr>
      </w:pPr>
      <w:r w:rsidRPr="00F513F4">
        <w:rPr>
          <w:rFonts w:ascii="Arial" w:hAnsi="Arial" w:cs="Arial"/>
          <w:sz w:val="24"/>
          <w:szCs w:val="24"/>
        </w:rPr>
        <w:t>Inclusion of front-of-house and box office business, marketing and cust</w:t>
      </w:r>
      <w:r>
        <w:rPr>
          <w:rFonts w:ascii="Arial" w:hAnsi="Arial" w:cs="Arial"/>
          <w:sz w:val="24"/>
          <w:szCs w:val="24"/>
        </w:rPr>
        <w:t>omer relations skills in THE 19</w:t>
      </w:r>
      <w:r w:rsidRPr="00F513F4">
        <w:rPr>
          <w:rFonts w:ascii="Arial" w:hAnsi="Arial" w:cs="Arial"/>
          <w:sz w:val="24"/>
          <w:szCs w:val="24"/>
        </w:rPr>
        <w:t>4</w:t>
      </w:r>
      <w:r>
        <w:rPr>
          <w:rFonts w:ascii="Arial" w:hAnsi="Arial" w:cs="Arial"/>
          <w:sz w:val="24"/>
          <w:szCs w:val="24"/>
        </w:rPr>
        <w:t>/6/8</w:t>
      </w:r>
      <w:r w:rsidRPr="00F513F4">
        <w:rPr>
          <w:rFonts w:ascii="Arial" w:hAnsi="Arial" w:cs="Arial"/>
          <w:sz w:val="24"/>
          <w:szCs w:val="24"/>
        </w:rPr>
        <w:t xml:space="preserve"> curriculum</w:t>
      </w:r>
    </w:p>
    <w:p w14:paraId="65E1C7A6" w14:textId="79D372BA" w:rsidR="00F27EE9" w:rsidRPr="00F513F4" w:rsidRDefault="008E7137" w:rsidP="00473084">
      <w:pPr>
        <w:numPr>
          <w:ilvl w:val="0"/>
          <w:numId w:val="28"/>
        </w:numPr>
        <w:spacing w:before="100" w:beforeAutospacing="1" w:after="100" w:afterAutospacing="1"/>
        <w:ind w:left="270" w:hanging="270"/>
        <w:contextualSpacing/>
        <w:rPr>
          <w:rFonts w:ascii="Arial" w:hAnsi="Arial" w:cs="Arial"/>
          <w:color w:val="000000"/>
          <w:sz w:val="24"/>
          <w:szCs w:val="24"/>
        </w:rPr>
      </w:pPr>
      <w:r w:rsidRPr="00F721D1">
        <w:rPr>
          <w:rFonts w:ascii="Arial" w:hAnsi="Arial" w:cs="Arial"/>
          <w:sz w:val="24"/>
          <w:szCs w:val="24"/>
        </w:rPr>
        <w:t>Development of Hand Sampler to teach basic hand sewing and machine sewing skills</w:t>
      </w:r>
    </w:p>
    <w:p w14:paraId="47DADBDF" w14:textId="77777777" w:rsidR="00F513F4" w:rsidRPr="008E7137" w:rsidRDefault="00F513F4" w:rsidP="00F513F4">
      <w:pPr>
        <w:spacing w:before="100" w:beforeAutospacing="1" w:after="100" w:afterAutospacing="1"/>
        <w:contextualSpacing/>
        <w:rPr>
          <w:rFonts w:ascii="Arial" w:hAnsi="Arial" w:cs="Arial"/>
          <w:color w:val="000000"/>
          <w:sz w:val="24"/>
          <w:szCs w:val="24"/>
        </w:rPr>
      </w:pPr>
    </w:p>
    <w:p w14:paraId="21B520CB" w14:textId="77777777" w:rsidR="003F2468" w:rsidRPr="000D5945" w:rsidRDefault="00F946D3" w:rsidP="000D5945">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r w:rsidR="003F2468" w:rsidRPr="000D5945">
        <w:rPr>
          <w:rFonts w:ascii="Arial" w:hAnsi="Arial" w:cs="Arial"/>
        </w:rPr>
        <w:tab/>
      </w:r>
      <w:r w:rsidR="003F2468" w:rsidRPr="000D5945">
        <w:rPr>
          <w:rFonts w:ascii="Arial" w:hAnsi="Arial" w:cs="Arial"/>
        </w:rPr>
        <w:fldChar w:fldCharType="begin">
          <w:ffData>
            <w:name w:val="Text1"/>
            <w:enabled/>
            <w:calcOnExit w:val="0"/>
            <w:textInput/>
          </w:ffData>
        </w:fldChar>
      </w:r>
      <w:r w:rsidR="003F2468" w:rsidRPr="000D5945">
        <w:rPr>
          <w:rFonts w:ascii="Arial" w:hAnsi="Arial" w:cs="Arial"/>
        </w:rPr>
        <w:instrText xml:space="preserve"> FORMTEXT </w:instrText>
      </w:r>
      <w:r w:rsidR="003F2468" w:rsidRPr="000D5945">
        <w:rPr>
          <w:rFonts w:ascii="Arial" w:hAnsi="Arial" w:cs="Arial"/>
        </w:rPr>
      </w:r>
      <w:r w:rsidR="003F2468" w:rsidRPr="000D5945">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0D5945">
        <w:rPr>
          <w:rFonts w:ascii="Arial" w:hAnsi="Arial" w:cs="Arial"/>
        </w:rPr>
        <w:fldChar w:fldCharType="end"/>
      </w:r>
    </w:p>
    <w:p w14:paraId="4F0D2EA9" w14:textId="23275542" w:rsidR="00754D4F" w:rsidRDefault="00754D4F" w:rsidP="00F946D3">
      <w:pPr>
        <w:rPr>
          <w:rFonts w:ascii="Arial" w:hAnsi="Arial" w:cs="Arial"/>
          <w:sz w:val="24"/>
          <w:szCs w:val="24"/>
        </w:rPr>
      </w:pPr>
      <w:r>
        <w:rPr>
          <w:rFonts w:ascii="Arial" w:hAnsi="Arial" w:cs="Arial"/>
          <w:sz w:val="24"/>
          <w:szCs w:val="24"/>
        </w:rPr>
        <w:t>One of our major goals to improve student learning is discuss</w:t>
      </w:r>
      <w:r w:rsidR="00787BFD">
        <w:rPr>
          <w:rFonts w:ascii="Arial" w:hAnsi="Arial" w:cs="Arial"/>
          <w:sz w:val="24"/>
          <w:szCs w:val="24"/>
        </w:rPr>
        <w:t>ed in Section</w:t>
      </w:r>
      <w:r w:rsidR="00DC1C44">
        <w:rPr>
          <w:rFonts w:ascii="Arial" w:hAnsi="Arial" w:cs="Arial"/>
          <w:sz w:val="24"/>
          <w:szCs w:val="24"/>
        </w:rPr>
        <w:t xml:space="preserve"> </w:t>
      </w:r>
      <w:r w:rsidR="00787BFD">
        <w:rPr>
          <w:rFonts w:ascii="Arial" w:hAnsi="Arial" w:cs="Arial"/>
          <w:sz w:val="24"/>
          <w:szCs w:val="24"/>
        </w:rPr>
        <w:t>II, part C, Admissions Requirements. It dealt with guiding our students better at the beginning of their education.</w:t>
      </w:r>
    </w:p>
    <w:p w14:paraId="5C1AF805" w14:textId="121AE171" w:rsidR="00754D4F" w:rsidRDefault="00983A06" w:rsidP="00983A06">
      <w:pPr>
        <w:rPr>
          <w:rFonts w:ascii="Arial" w:hAnsi="Arial" w:cs="Arial"/>
          <w:sz w:val="24"/>
          <w:szCs w:val="24"/>
        </w:rPr>
      </w:pPr>
      <w:r>
        <w:rPr>
          <w:rFonts w:ascii="Arial" w:hAnsi="Arial" w:cs="Arial"/>
          <w:sz w:val="24"/>
          <w:szCs w:val="24"/>
        </w:rPr>
        <w:t xml:space="preserve">An important goal that affects student learning is our national accreditation. </w:t>
      </w:r>
      <w:r w:rsidR="005C6083">
        <w:rPr>
          <w:rFonts w:ascii="Arial" w:hAnsi="Arial" w:cs="Arial"/>
          <w:sz w:val="24"/>
          <w:szCs w:val="24"/>
        </w:rPr>
        <w:t>Currently we are Associate Members of the National Ass</w:t>
      </w:r>
      <w:r w:rsidR="00B62A60">
        <w:rPr>
          <w:rFonts w:ascii="Arial" w:hAnsi="Arial" w:cs="Arial"/>
          <w:sz w:val="24"/>
          <w:szCs w:val="24"/>
        </w:rPr>
        <w:t xml:space="preserve">ociation of Schools of Theatre; </w:t>
      </w:r>
      <w:r w:rsidR="005C6083">
        <w:rPr>
          <w:rFonts w:ascii="Arial" w:hAnsi="Arial" w:cs="Arial"/>
          <w:sz w:val="24"/>
          <w:szCs w:val="24"/>
        </w:rPr>
        <w:t xml:space="preserve">this is a </w:t>
      </w:r>
      <w:r>
        <w:rPr>
          <w:rFonts w:ascii="Arial" w:hAnsi="Arial" w:cs="Arial"/>
          <w:sz w:val="24"/>
          <w:szCs w:val="24"/>
        </w:rPr>
        <w:t>five-year</w:t>
      </w:r>
      <w:r w:rsidR="005C6083">
        <w:rPr>
          <w:rFonts w:ascii="Arial" w:hAnsi="Arial" w:cs="Arial"/>
          <w:sz w:val="24"/>
          <w:szCs w:val="24"/>
        </w:rPr>
        <w:t xml:space="preserve"> membership, which is up for re-accreditation in the 2014-2015 year</w:t>
      </w:r>
      <w:r>
        <w:rPr>
          <w:rFonts w:ascii="Arial" w:hAnsi="Arial" w:cs="Arial"/>
          <w:sz w:val="24"/>
          <w:szCs w:val="24"/>
        </w:rPr>
        <w:t xml:space="preserve">. </w:t>
      </w:r>
    </w:p>
    <w:p w14:paraId="697E2009" w14:textId="77777777" w:rsidR="00993BC2" w:rsidRDefault="00993BC2" w:rsidP="00983A06">
      <w:pPr>
        <w:rPr>
          <w:rFonts w:ascii="Arial" w:hAnsi="Arial" w:cs="Arial"/>
          <w:sz w:val="24"/>
          <w:szCs w:val="24"/>
        </w:rPr>
      </w:pPr>
    </w:p>
    <w:p w14:paraId="3CB7DE64" w14:textId="49482E4B" w:rsidR="000D5945" w:rsidRDefault="002B4470" w:rsidP="00F946D3">
      <w:pPr>
        <w:rPr>
          <w:rFonts w:ascii="Arial" w:hAnsi="Arial" w:cs="Arial"/>
          <w:sz w:val="24"/>
          <w:szCs w:val="24"/>
        </w:rPr>
      </w:pPr>
      <w:r>
        <w:rPr>
          <w:rFonts w:ascii="Arial" w:hAnsi="Arial" w:cs="Arial"/>
          <w:sz w:val="24"/>
          <w:szCs w:val="24"/>
        </w:rPr>
        <w:t>We plan to improve student learning by utilizing the black box space for both classroom use and additional performance opportunities for our students. Student learning will also increase as student a</w:t>
      </w:r>
      <w:r w:rsidR="00B35D65">
        <w:rPr>
          <w:rFonts w:ascii="Arial" w:hAnsi="Arial" w:cs="Arial"/>
          <w:sz w:val="24"/>
          <w:szCs w:val="24"/>
        </w:rPr>
        <w:t>ctors, technicians and designers get the opportunity to learn about theatre production in a different type of theatre configuration (Theatre configuration deals with the different relationship/placement of audience and performer). Blair Hall Theatre is a proscenium configuration and the black box space can be arranged as any configuration and be changed for every performa</w:t>
      </w:r>
      <w:r w:rsidR="00B62A60">
        <w:rPr>
          <w:rFonts w:ascii="Arial" w:hAnsi="Arial" w:cs="Arial"/>
          <w:sz w:val="24"/>
          <w:szCs w:val="24"/>
        </w:rPr>
        <w:t>nce,</w:t>
      </w:r>
      <w:r w:rsidR="00B35D65">
        <w:rPr>
          <w:rFonts w:ascii="Arial" w:hAnsi="Arial" w:cs="Arial"/>
          <w:sz w:val="24"/>
          <w:szCs w:val="24"/>
        </w:rPr>
        <w:t xml:space="preserve"> thus giving our students many more experiences. </w:t>
      </w:r>
    </w:p>
    <w:p w14:paraId="18B9799A" w14:textId="77777777" w:rsidR="00754D4F" w:rsidRPr="00844384" w:rsidRDefault="00754D4F" w:rsidP="00F946D3">
      <w:pPr>
        <w:rPr>
          <w:rFonts w:ascii="Arial" w:hAnsi="Arial" w:cs="Arial"/>
        </w:rPr>
      </w:pPr>
    </w:p>
    <w:p w14:paraId="2539D825" w14:textId="77777777" w:rsidR="003F2468" w:rsidRPr="00327016" w:rsidRDefault="00F946D3" w:rsidP="00327016">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 goals and rationale for reallocating resources?  Discontinuing courses?</w:t>
      </w:r>
      <w:r w:rsidR="003F2468" w:rsidRPr="00327016">
        <w:rPr>
          <w:rFonts w:ascii="Arial" w:hAnsi="Arial" w:cs="Arial"/>
        </w:rPr>
        <w:tab/>
      </w:r>
      <w:r w:rsidR="003F2468" w:rsidRPr="00327016">
        <w:rPr>
          <w:rFonts w:ascii="Arial" w:hAnsi="Arial" w:cs="Arial"/>
        </w:rPr>
        <w:fldChar w:fldCharType="begin">
          <w:ffData>
            <w:name w:val="Text1"/>
            <w:enabled/>
            <w:calcOnExit w:val="0"/>
            <w:textInput/>
          </w:ffData>
        </w:fldChar>
      </w:r>
      <w:r w:rsidR="003F2468" w:rsidRPr="00327016">
        <w:rPr>
          <w:rFonts w:ascii="Arial" w:hAnsi="Arial" w:cs="Arial"/>
        </w:rPr>
        <w:instrText xml:space="preserve"> FORMTEXT </w:instrText>
      </w:r>
      <w:r w:rsidR="003F2468" w:rsidRPr="00327016">
        <w:rPr>
          <w:rFonts w:ascii="Arial" w:hAnsi="Arial" w:cs="Arial"/>
        </w:rPr>
      </w:r>
      <w:r w:rsidR="003F2468" w:rsidRPr="00327016">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327016">
        <w:rPr>
          <w:rFonts w:ascii="Arial" w:hAnsi="Arial" w:cs="Arial"/>
        </w:rPr>
        <w:fldChar w:fldCharType="end"/>
      </w:r>
    </w:p>
    <w:p w14:paraId="3725D424" w14:textId="5FAC5398" w:rsidR="00F946D3" w:rsidRDefault="007D77A6" w:rsidP="00F946D3">
      <w:pPr>
        <w:rPr>
          <w:rFonts w:ascii="Arial" w:hAnsi="Arial" w:cs="Arial"/>
          <w:sz w:val="24"/>
          <w:szCs w:val="24"/>
        </w:rPr>
      </w:pPr>
      <w:r w:rsidRPr="007D77A6">
        <w:rPr>
          <w:rFonts w:ascii="Arial" w:hAnsi="Arial" w:cs="Arial"/>
          <w:sz w:val="24"/>
          <w:szCs w:val="24"/>
        </w:rPr>
        <w:t>During semester conversion</w:t>
      </w:r>
      <w:r w:rsidR="00B62A60">
        <w:rPr>
          <w:rFonts w:ascii="Arial" w:hAnsi="Arial" w:cs="Arial"/>
          <w:sz w:val="24"/>
          <w:szCs w:val="24"/>
        </w:rPr>
        <w:t>,</w:t>
      </w:r>
      <w:r>
        <w:rPr>
          <w:rFonts w:ascii="Arial" w:hAnsi="Arial" w:cs="Arial"/>
          <w:sz w:val="24"/>
          <w:szCs w:val="24"/>
        </w:rPr>
        <w:t xml:space="preserve"> the department streamline</w:t>
      </w:r>
      <w:r w:rsidR="00936DA4">
        <w:rPr>
          <w:rFonts w:ascii="Arial" w:hAnsi="Arial" w:cs="Arial"/>
          <w:sz w:val="24"/>
          <w:szCs w:val="24"/>
        </w:rPr>
        <w:t>d</w:t>
      </w:r>
      <w:r>
        <w:rPr>
          <w:rFonts w:ascii="Arial" w:hAnsi="Arial" w:cs="Arial"/>
          <w:sz w:val="24"/>
          <w:szCs w:val="24"/>
        </w:rPr>
        <w:t xml:space="preserve"> the program </w:t>
      </w:r>
      <w:r w:rsidR="00936DA4">
        <w:rPr>
          <w:rFonts w:ascii="Arial" w:hAnsi="Arial" w:cs="Arial"/>
          <w:sz w:val="24"/>
          <w:szCs w:val="24"/>
        </w:rPr>
        <w:t xml:space="preserve">by eliminating requirements </w:t>
      </w:r>
      <w:r>
        <w:rPr>
          <w:rFonts w:ascii="Arial" w:hAnsi="Arial" w:cs="Arial"/>
          <w:sz w:val="24"/>
          <w:szCs w:val="24"/>
        </w:rPr>
        <w:t>to get the credit hours close to the recommended 60</w:t>
      </w:r>
      <w:r w:rsidR="00936DA4">
        <w:rPr>
          <w:rFonts w:ascii="Arial" w:hAnsi="Arial" w:cs="Arial"/>
          <w:sz w:val="24"/>
          <w:szCs w:val="24"/>
        </w:rPr>
        <w:t xml:space="preserve">; Performance is at 61 and Technology is at 62. We are continuing to look at the programs to see if we are able to get both programs to 60. This is </w:t>
      </w:r>
      <w:r w:rsidR="00B62A60">
        <w:rPr>
          <w:rFonts w:ascii="Arial" w:hAnsi="Arial" w:cs="Arial"/>
          <w:sz w:val="24"/>
          <w:szCs w:val="24"/>
        </w:rPr>
        <w:t>being done by researching four-</w:t>
      </w:r>
      <w:r w:rsidR="00936DA4">
        <w:rPr>
          <w:rFonts w:ascii="Arial" w:hAnsi="Arial" w:cs="Arial"/>
          <w:sz w:val="24"/>
          <w:szCs w:val="24"/>
        </w:rPr>
        <w:t>year Bachelor programs to see what they require in the freshman and sophomore year</w:t>
      </w:r>
      <w:r w:rsidR="00B62A60">
        <w:rPr>
          <w:rFonts w:ascii="Arial" w:hAnsi="Arial" w:cs="Arial"/>
          <w:sz w:val="24"/>
          <w:szCs w:val="24"/>
        </w:rPr>
        <w:t>s</w:t>
      </w:r>
      <w:r w:rsidR="00936DA4">
        <w:rPr>
          <w:rFonts w:ascii="Arial" w:hAnsi="Arial" w:cs="Arial"/>
          <w:sz w:val="24"/>
          <w:szCs w:val="24"/>
        </w:rPr>
        <w:t xml:space="preserve"> to make sure we are creating a good fit f</w:t>
      </w:r>
      <w:r w:rsidR="00B62A60">
        <w:rPr>
          <w:rFonts w:ascii="Arial" w:hAnsi="Arial" w:cs="Arial"/>
          <w:sz w:val="24"/>
          <w:szCs w:val="24"/>
        </w:rPr>
        <w:t>or our students, ensuring that they are not taking classes too advanced for their levels of training</w:t>
      </w:r>
      <w:r w:rsidR="00327016">
        <w:rPr>
          <w:rFonts w:ascii="Arial" w:hAnsi="Arial" w:cs="Arial"/>
          <w:sz w:val="24"/>
          <w:szCs w:val="24"/>
        </w:rPr>
        <w:t>.</w:t>
      </w:r>
    </w:p>
    <w:p w14:paraId="269FE192" w14:textId="77777777" w:rsidR="00993BC2" w:rsidRDefault="00993BC2" w:rsidP="00F946D3">
      <w:pPr>
        <w:rPr>
          <w:rFonts w:ascii="Arial" w:hAnsi="Arial" w:cs="Arial"/>
          <w:sz w:val="24"/>
          <w:szCs w:val="24"/>
        </w:rPr>
      </w:pPr>
    </w:p>
    <w:p w14:paraId="4148349B" w14:textId="09184F7B" w:rsidR="00773D76" w:rsidRDefault="00BC2570" w:rsidP="00F946D3">
      <w:pPr>
        <w:rPr>
          <w:rFonts w:ascii="Arial" w:hAnsi="Arial" w:cs="Arial"/>
          <w:sz w:val="24"/>
          <w:szCs w:val="24"/>
        </w:rPr>
      </w:pPr>
      <w:r>
        <w:rPr>
          <w:rFonts w:ascii="Arial" w:hAnsi="Arial" w:cs="Arial"/>
          <w:sz w:val="24"/>
          <w:szCs w:val="24"/>
        </w:rPr>
        <w:lastRenderedPageBreak/>
        <w:t xml:space="preserve">We are </w:t>
      </w:r>
      <w:r w:rsidR="00773D76">
        <w:rPr>
          <w:rFonts w:ascii="Arial" w:hAnsi="Arial" w:cs="Arial"/>
          <w:sz w:val="24"/>
          <w:szCs w:val="24"/>
        </w:rPr>
        <w:t xml:space="preserve">working with the Foundation office to identify good fits for soliciting donations. One area being researched is </w:t>
      </w:r>
      <w:r w:rsidR="00B62A60">
        <w:rPr>
          <w:rFonts w:ascii="Arial" w:hAnsi="Arial" w:cs="Arial"/>
          <w:sz w:val="24"/>
          <w:szCs w:val="24"/>
        </w:rPr>
        <w:t xml:space="preserve">the possibility of </w:t>
      </w:r>
      <w:r w:rsidR="00773D76">
        <w:rPr>
          <w:rFonts w:ascii="Arial" w:hAnsi="Arial" w:cs="Arial"/>
          <w:sz w:val="24"/>
          <w:szCs w:val="24"/>
        </w:rPr>
        <w:t>a donor to sponsor a Student Series of productions in our new black box space.</w:t>
      </w:r>
    </w:p>
    <w:p w14:paraId="0A16FBBF" w14:textId="127C22E4" w:rsidR="00773D76" w:rsidRDefault="00773D76" w:rsidP="00F946D3">
      <w:pPr>
        <w:rPr>
          <w:rFonts w:ascii="Arial" w:hAnsi="Arial" w:cs="Arial"/>
          <w:sz w:val="24"/>
          <w:szCs w:val="24"/>
        </w:rPr>
      </w:pPr>
      <w:r>
        <w:rPr>
          <w:rFonts w:ascii="Arial" w:hAnsi="Arial" w:cs="Arial"/>
          <w:sz w:val="24"/>
          <w:szCs w:val="24"/>
        </w:rPr>
        <w:t>The department has made several requests to better utilize some of the</w:t>
      </w:r>
      <w:r w:rsidR="00BC2570">
        <w:rPr>
          <w:rFonts w:ascii="Arial" w:hAnsi="Arial" w:cs="Arial"/>
          <w:sz w:val="24"/>
          <w:szCs w:val="24"/>
        </w:rPr>
        <w:t xml:space="preserve"> unused</w:t>
      </w:r>
      <w:r w:rsidR="00404C5C">
        <w:rPr>
          <w:rFonts w:ascii="Arial" w:hAnsi="Arial" w:cs="Arial"/>
          <w:sz w:val="24"/>
          <w:szCs w:val="24"/>
        </w:rPr>
        <w:t xml:space="preserve"> theatrical-type</w:t>
      </w:r>
      <w:r>
        <w:rPr>
          <w:rFonts w:ascii="Arial" w:hAnsi="Arial" w:cs="Arial"/>
          <w:sz w:val="24"/>
          <w:szCs w:val="24"/>
        </w:rPr>
        <w:t xml:space="preserve"> lighting t</w:t>
      </w:r>
      <w:r w:rsidR="00123285">
        <w:rPr>
          <w:rFonts w:ascii="Arial" w:hAnsi="Arial" w:cs="Arial"/>
          <w:sz w:val="24"/>
          <w:szCs w:val="24"/>
        </w:rPr>
        <w:t>hat is part of the displays in B</w:t>
      </w:r>
      <w:r>
        <w:rPr>
          <w:rFonts w:ascii="Arial" w:hAnsi="Arial" w:cs="Arial"/>
          <w:sz w:val="24"/>
          <w:szCs w:val="24"/>
        </w:rPr>
        <w:t xml:space="preserve">uilding 14. This has led to </w:t>
      </w:r>
      <w:r w:rsidR="00404C5C">
        <w:rPr>
          <w:rFonts w:ascii="Arial" w:hAnsi="Arial" w:cs="Arial"/>
          <w:sz w:val="24"/>
          <w:szCs w:val="24"/>
        </w:rPr>
        <w:t>the theatre department receiving ligh</w:t>
      </w:r>
      <w:r w:rsidR="00620E9F">
        <w:rPr>
          <w:rFonts w:ascii="Arial" w:hAnsi="Arial" w:cs="Arial"/>
          <w:sz w:val="24"/>
          <w:szCs w:val="24"/>
        </w:rPr>
        <w:t>ting fixtures that can be used in</w:t>
      </w:r>
      <w:r w:rsidR="00BC2570">
        <w:rPr>
          <w:rFonts w:ascii="Arial" w:hAnsi="Arial" w:cs="Arial"/>
          <w:sz w:val="24"/>
          <w:szCs w:val="24"/>
        </w:rPr>
        <w:t xml:space="preserve"> the THE1116/1117 Lighting Technologies class.</w:t>
      </w:r>
    </w:p>
    <w:p w14:paraId="469F4B76" w14:textId="77777777" w:rsidR="007D77A6" w:rsidRPr="00844384" w:rsidRDefault="007D77A6" w:rsidP="00F946D3">
      <w:pPr>
        <w:rPr>
          <w:rFonts w:ascii="Arial" w:hAnsi="Arial" w:cs="Arial"/>
        </w:rPr>
      </w:pPr>
    </w:p>
    <w:p w14:paraId="681ECE13" w14:textId="77777777"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14:paraId="7C8713BB" w14:textId="703448DF" w:rsidR="0052289E" w:rsidRDefault="004A2BC8" w:rsidP="00DE35E4">
      <w:pPr>
        <w:pStyle w:val="ListParagraph"/>
        <w:numPr>
          <w:ilvl w:val="0"/>
          <w:numId w:val="30"/>
        </w:numPr>
        <w:tabs>
          <w:tab w:val="left" w:pos="1080"/>
        </w:tabs>
        <w:ind w:left="270" w:hanging="270"/>
        <w:rPr>
          <w:rFonts w:ascii="Arial" w:hAnsi="Arial" w:cs="Arial"/>
        </w:rPr>
      </w:pPr>
      <w:r w:rsidRPr="00DE35E4">
        <w:rPr>
          <w:rFonts w:ascii="Arial" w:hAnsi="Arial" w:cs="Arial"/>
        </w:rPr>
        <w:t>Additional Re-assign</w:t>
      </w:r>
      <w:r w:rsidR="000066CC">
        <w:rPr>
          <w:rFonts w:ascii="Arial" w:hAnsi="Arial" w:cs="Arial"/>
        </w:rPr>
        <w:t>ed</w:t>
      </w:r>
      <w:r w:rsidRPr="00DE35E4">
        <w:rPr>
          <w:rFonts w:ascii="Arial" w:hAnsi="Arial" w:cs="Arial"/>
        </w:rPr>
        <w:t xml:space="preserve"> time</w:t>
      </w:r>
      <w:r w:rsidR="00B6271A" w:rsidRPr="00DE35E4">
        <w:rPr>
          <w:rFonts w:ascii="Arial" w:hAnsi="Arial" w:cs="Arial"/>
        </w:rPr>
        <w:t xml:space="preserve">. </w:t>
      </w:r>
    </w:p>
    <w:p w14:paraId="063F9742" w14:textId="6F8A259E" w:rsidR="0052289E" w:rsidRDefault="0052289E" w:rsidP="0052289E">
      <w:pPr>
        <w:pStyle w:val="ListParagraph"/>
        <w:numPr>
          <w:ilvl w:val="1"/>
          <w:numId w:val="30"/>
        </w:numPr>
        <w:tabs>
          <w:tab w:val="left" w:pos="540"/>
        </w:tabs>
        <w:ind w:left="810" w:hanging="270"/>
        <w:rPr>
          <w:rFonts w:ascii="Arial" w:hAnsi="Arial" w:cs="Arial"/>
        </w:rPr>
      </w:pPr>
      <w:r>
        <w:rPr>
          <w:rFonts w:ascii="Arial" w:hAnsi="Arial" w:cs="Arial"/>
        </w:rPr>
        <w:t>The mandatory advising</w:t>
      </w:r>
      <w:r w:rsidR="006F582A">
        <w:rPr>
          <w:rFonts w:ascii="Arial" w:hAnsi="Arial" w:cs="Arial"/>
        </w:rPr>
        <w:t>,</w:t>
      </w:r>
      <w:r>
        <w:rPr>
          <w:rFonts w:ascii="Arial" w:hAnsi="Arial" w:cs="Arial"/>
        </w:rPr>
        <w:t xml:space="preserve"> that is critical to the success of our students</w:t>
      </w:r>
      <w:r w:rsidR="006F582A">
        <w:rPr>
          <w:rFonts w:ascii="Arial" w:hAnsi="Arial" w:cs="Arial"/>
        </w:rPr>
        <w:t>,</w:t>
      </w:r>
      <w:r>
        <w:rPr>
          <w:rFonts w:ascii="Arial" w:hAnsi="Arial" w:cs="Arial"/>
        </w:rPr>
        <w:t xml:space="preserve"> is very time consuming</w:t>
      </w:r>
      <w:r w:rsidR="006F582A">
        <w:rPr>
          <w:rFonts w:ascii="Arial" w:hAnsi="Arial" w:cs="Arial"/>
        </w:rPr>
        <w:t>. The advising of brand new students takes at leas</w:t>
      </w:r>
      <w:r w:rsidR="000066CC">
        <w:rPr>
          <w:rFonts w:ascii="Arial" w:hAnsi="Arial" w:cs="Arial"/>
        </w:rPr>
        <w:t xml:space="preserve">t 45 minutes.  </w:t>
      </w:r>
      <w:r w:rsidR="006F582A">
        <w:rPr>
          <w:rFonts w:ascii="Arial" w:hAnsi="Arial" w:cs="Arial"/>
        </w:rPr>
        <w:t>The advising of returning s</w:t>
      </w:r>
      <w:r w:rsidR="000066CC">
        <w:rPr>
          <w:rFonts w:ascii="Arial" w:hAnsi="Arial" w:cs="Arial"/>
        </w:rPr>
        <w:t>tudents takes 20 to 30 minutes per student.</w:t>
      </w:r>
    </w:p>
    <w:p w14:paraId="5E9D71E2" w14:textId="7FD9607C" w:rsidR="00993BC2" w:rsidRDefault="00B6271A" w:rsidP="00993BC2">
      <w:pPr>
        <w:pStyle w:val="ListParagraph"/>
        <w:numPr>
          <w:ilvl w:val="1"/>
          <w:numId w:val="30"/>
        </w:numPr>
        <w:tabs>
          <w:tab w:val="left" w:pos="540"/>
        </w:tabs>
        <w:ind w:left="810" w:hanging="270"/>
        <w:rPr>
          <w:rFonts w:ascii="Arial" w:hAnsi="Arial" w:cs="Arial"/>
        </w:rPr>
      </w:pPr>
      <w:r w:rsidRPr="00DE35E4">
        <w:rPr>
          <w:rFonts w:ascii="Arial" w:hAnsi="Arial" w:cs="Arial"/>
        </w:rPr>
        <w:t>As we grow and produce more theatre, we are in need of more re-assign</w:t>
      </w:r>
      <w:r w:rsidR="000066CC">
        <w:rPr>
          <w:rFonts w:ascii="Arial" w:hAnsi="Arial" w:cs="Arial"/>
        </w:rPr>
        <w:t>ed time. Fifty percent</w:t>
      </w:r>
      <w:r w:rsidRPr="00DE35E4">
        <w:rPr>
          <w:rFonts w:ascii="Arial" w:hAnsi="Arial" w:cs="Arial"/>
        </w:rPr>
        <w:t xml:space="preserve"> of the teaching we do is during theatre </w:t>
      </w:r>
      <w:r w:rsidR="0052289E" w:rsidRPr="00DE35E4">
        <w:rPr>
          <w:rFonts w:ascii="Arial" w:hAnsi="Arial" w:cs="Arial"/>
        </w:rPr>
        <w:t>productions;</w:t>
      </w:r>
      <w:r w:rsidR="00B662E9" w:rsidRPr="00DE35E4">
        <w:rPr>
          <w:rFonts w:ascii="Arial" w:hAnsi="Arial" w:cs="Arial"/>
        </w:rPr>
        <w:t xml:space="preserve"> re-assign</w:t>
      </w:r>
      <w:r w:rsidR="000066CC">
        <w:rPr>
          <w:rFonts w:ascii="Arial" w:hAnsi="Arial" w:cs="Arial"/>
        </w:rPr>
        <w:t>ed</w:t>
      </w:r>
      <w:r w:rsidR="00B662E9" w:rsidRPr="00DE35E4">
        <w:rPr>
          <w:rFonts w:ascii="Arial" w:hAnsi="Arial" w:cs="Arial"/>
        </w:rPr>
        <w:t xml:space="preserve"> time is needed for this instruction.</w:t>
      </w:r>
    </w:p>
    <w:p w14:paraId="515779BF" w14:textId="77777777" w:rsidR="00993BC2" w:rsidRPr="00993BC2" w:rsidRDefault="00993BC2" w:rsidP="00993BC2">
      <w:pPr>
        <w:tabs>
          <w:tab w:val="left" w:pos="540"/>
        </w:tabs>
        <w:rPr>
          <w:rFonts w:ascii="Arial" w:hAnsi="Arial" w:cs="Arial"/>
        </w:rPr>
      </w:pPr>
    </w:p>
    <w:p w14:paraId="3824C7AC" w14:textId="4A3C8E3F" w:rsidR="00993BC2" w:rsidRDefault="000066CC" w:rsidP="00993BC2">
      <w:pPr>
        <w:pStyle w:val="ListParagraph"/>
        <w:numPr>
          <w:ilvl w:val="0"/>
          <w:numId w:val="30"/>
        </w:numPr>
        <w:tabs>
          <w:tab w:val="left" w:pos="1080"/>
        </w:tabs>
        <w:ind w:left="270" w:hanging="270"/>
        <w:rPr>
          <w:rFonts w:ascii="Arial" w:hAnsi="Arial" w:cs="Arial"/>
        </w:rPr>
      </w:pPr>
      <w:r>
        <w:rPr>
          <w:rFonts w:ascii="Arial" w:hAnsi="Arial" w:cs="Arial"/>
        </w:rPr>
        <w:t>Removal of b</w:t>
      </w:r>
      <w:r w:rsidR="008148EE" w:rsidRPr="00DE35E4">
        <w:rPr>
          <w:rFonts w:ascii="Arial" w:hAnsi="Arial" w:cs="Arial"/>
        </w:rPr>
        <w:t xml:space="preserve">arriers to hiring theatre professionals. </w:t>
      </w:r>
      <w:r w:rsidR="00306950" w:rsidRPr="00DE35E4">
        <w:rPr>
          <w:rFonts w:ascii="Arial" w:hAnsi="Arial" w:cs="Arial"/>
        </w:rPr>
        <w:t>For this current season we are hiring at least 28 artists</w:t>
      </w:r>
      <w:r w:rsidR="00123285">
        <w:rPr>
          <w:rFonts w:ascii="Arial" w:hAnsi="Arial" w:cs="Arial"/>
        </w:rPr>
        <w:t xml:space="preserve"> and t</w:t>
      </w:r>
      <w:r w:rsidR="008148EE" w:rsidRPr="00DE35E4">
        <w:rPr>
          <w:rFonts w:ascii="Arial" w:hAnsi="Arial" w:cs="Arial"/>
        </w:rPr>
        <w:t xml:space="preserve">he amount of varying paperwork required is overly cumbersome. </w:t>
      </w:r>
      <w:r w:rsidR="004B05B1">
        <w:rPr>
          <w:rFonts w:ascii="Arial" w:hAnsi="Arial" w:cs="Arial"/>
        </w:rPr>
        <w:t>W</w:t>
      </w:r>
      <w:r w:rsidR="00306950" w:rsidRPr="00DE35E4">
        <w:rPr>
          <w:rFonts w:ascii="Arial" w:hAnsi="Arial" w:cs="Arial"/>
        </w:rPr>
        <w:t>e are n</w:t>
      </w:r>
      <w:r w:rsidR="00DE35E4">
        <w:rPr>
          <w:rFonts w:ascii="Arial" w:hAnsi="Arial" w:cs="Arial"/>
        </w:rPr>
        <w:t xml:space="preserve">ot </w:t>
      </w:r>
      <w:r w:rsidR="008148EE" w:rsidRPr="00DE35E4">
        <w:rPr>
          <w:rFonts w:ascii="Arial" w:hAnsi="Arial" w:cs="Arial"/>
        </w:rPr>
        <w:t>allowed to hire professional theatre union artists because Sinclair won’t work with their unions</w:t>
      </w:r>
      <w:r w:rsidR="00123285">
        <w:rPr>
          <w:rFonts w:ascii="Arial" w:hAnsi="Arial" w:cs="Arial"/>
        </w:rPr>
        <w:t>, greatly hindering</w:t>
      </w:r>
      <w:r w:rsidR="00306950" w:rsidRPr="00DE35E4">
        <w:rPr>
          <w:rFonts w:ascii="Arial" w:hAnsi="Arial" w:cs="Arial"/>
        </w:rPr>
        <w:t xml:space="preserve"> our ability to hire many professionals.</w:t>
      </w:r>
    </w:p>
    <w:p w14:paraId="70C19B1F" w14:textId="77777777" w:rsidR="00993BC2" w:rsidRPr="00993BC2" w:rsidRDefault="00993BC2" w:rsidP="00993BC2">
      <w:pPr>
        <w:tabs>
          <w:tab w:val="left" w:pos="1080"/>
        </w:tabs>
        <w:rPr>
          <w:rFonts w:ascii="Arial" w:hAnsi="Arial" w:cs="Arial"/>
        </w:rPr>
      </w:pPr>
    </w:p>
    <w:p w14:paraId="596C84EF" w14:textId="7F164172" w:rsidR="00DE35E4" w:rsidRDefault="000066CC" w:rsidP="00DE35E4">
      <w:pPr>
        <w:pStyle w:val="ListParagraph"/>
        <w:numPr>
          <w:ilvl w:val="0"/>
          <w:numId w:val="30"/>
        </w:numPr>
        <w:tabs>
          <w:tab w:val="left" w:pos="1080"/>
        </w:tabs>
        <w:ind w:left="270" w:hanging="270"/>
        <w:rPr>
          <w:rFonts w:ascii="Arial" w:hAnsi="Arial" w:cs="Arial"/>
        </w:rPr>
      </w:pPr>
      <w:r>
        <w:rPr>
          <w:rFonts w:ascii="Arial" w:hAnsi="Arial" w:cs="Arial"/>
        </w:rPr>
        <w:t>Removal of b</w:t>
      </w:r>
      <w:r w:rsidR="00DA14D8">
        <w:rPr>
          <w:rFonts w:ascii="Arial" w:hAnsi="Arial" w:cs="Arial"/>
        </w:rPr>
        <w:t>arriers for purchasing and rental. We have such a variety of unique purchasing and rental needs</w:t>
      </w:r>
      <w:r w:rsidR="00DE35E4">
        <w:rPr>
          <w:rFonts w:ascii="Arial" w:hAnsi="Arial" w:cs="Arial"/>
        </w:rPr>
        <w:t xml:space="preserve"> for our productions</w:t>
      </w:r>
      <w:r w:rsidR="00DA14D8">
        <w:rPr>
          <w:rFonts w:ascii="Arial" w:hAnsi="Arial" w:cs="Arial"/>
        </w:rPr>
        <w:t xml:space="preserve"> that </w:t>
      </w:r>
      <w:r w:rsidR="00123285">
        <w:rPr>
          <w:rFonts w:ascii="Arial" w:hAnsi="Arial" w:cs="Arial"/>
        </w:rPr>
        <w:t xml:space="preserve">don’t fit the standard process and </w:t>
      </w:r>
      <w:r w:rsidR="00DA14D8">
        <w:rPr>
          <w:rFonts w:ascii="Arial" w:hAnsi="Arial" w:cs="Arial"/>
        </w:rPr>
        <w:t>it has become a very lengthy process to figure out many individual purchases/rentals</w:t>
      </w:r>
      <w:r w:rsidR="007064A3">
        <w:rPr>
          <w:rFonts w:ascii="Arial" w:hAnsi="Arial" w:cs="Arial"/>
        </w:rPr>
        <w:t>. The process often leads</w:t>
      </w:r>
      <w:r w:rsidR="00F513F4">
        <w:rPr>
          <w:rFonts w:ascii="Arial" w:hAnsi="Arial" w:cs="Arial"/>
        </w:rPr>
        <w:t xml:space="preserve"> to our inability to use a vendo</w:t>
      </w:r>
      <w:r w:rsidR="007064A3">
        <w:rPr>
          <w:rFonts w:ascii="Arial" w:hAnsi="Arial" w:cs="Arial"/>
        </w:rPr>
        <w:t>r</w:t>
      </w:r>
      <w:r w:rsidR="00993BC2">
        <w:rPr>
          <w:rFonts w:ascii="Arial" w:hAnsi="Arial" w:cs="Arial"/>
        </w:rPr>
        <w:t>.</w:t>
      </w:r>
    </w:p>
    <w:p w14:paraId="1D0553EE" w14:textId="77777777" w:rsidR="00993BC2" w:rsidRPr="00993BC2" w:rsidRDefault="00993BC2" w:rsidP="00993BC2">
      <w:pPr>
        <w:tabs>
          <w:tab w:val="left" w:pos="1080"/>
        </w:tabs>
        <w:rPr>
          <w:rFonts w:ascii="Arial" w:hAnsi="Arial" w:cs="Arial"/>
        </w:rPr>
      </w:pPr>
    </w:p>
    <w:p w14:paraId="5DCBBE81" w14:textId="0AE13870" w:rsidR="008148EE" w:rsidRDefault="00DA14D8" w:rsidP="00DA14D8">
      <w:pPr>
        <w:pStyle w:val="ListParagraph"/>
        <w:numPr>
          <w:ilvl w:val="0"/>
          <w:numId w:val="30"/>
        </w:numPr>
        <w:tabs>
          <w:tab w:val="left" w:pos="1080"/>
        </w:tabs>
        <w:ind w:left="270" w:hanging="270"/>
        <w:rPr>
          <w:rFonts w:ascii="Arial" w:hAnsi="Arial" w:cs="Arial"/>
        </w:rPr>
      </w:pPr>
      <w:r>
        <w:rPr>
          <w:rFonts w:ascii="Arial" w:hAnsi="Arial" w:cs="Arial"/>
        </w:rPr>
        <w:t>Full-time scene shop supervisor</w:t>
      </w:r>
      <w:r w:rsidR="004B05B1">
        <w:rPr>
          <w:rFonts w:ascii="Arial" w:hAnsi="Arial" w:cs="Arial"/>
        </w:rPr>
        <w:t xml:space="preserve"> and additional p</w:t>
      </w:r>
      <w:r w:rsidR="006C02FD">
        <w:rPr>
          <w:rFonts w:ascii="Arial" w:hAnsi="Arial" w:cs="Arial"/>
        </w:rPr>
        <w:t xml:space="preserve">art-time </w:t>
      </w:r>
      <w:r w:rsidR="00B33344">
        <w:rPr>
          <w:rFonts w:ascii="Arial" w:hAnsi="Arial" w:cs="Arial"/>
        </w:rPr>
        <w:t>costume shop assistant</w:t>
      </w:r>
      <w:r>
        <w:rPr>
          <w:rFonts w:ascii="Arial" w:hAnsi="Arial" w:cs="Arial"/>
        </w:rPr>
        <w:t>.</w:t>
      </w:r>
      <w:r w:rsidR="007064A3">
        <w:rPr>
          <w:rFonts w:ascii="Arial" w:hAnsi="Arial" w:cs="Arial"/>
        </w:rPr>
        <w:t xml:space="preserve"> This would significantly enhance student learning and safety in both shops. These positions will allow for more student upper level technical and design positions, as well as allow more student centered theatre productions.</w:t>
      </w:r>
    </w:p>
    <w:p w14:paraId="7A180B71" w14:textId="77777777" w:rsidR="00993BC2" w:rsidRPr="00993BC2" w:rsidRDefault="00993BC2" w:rsidP="00993BC2">
      <w:pPr>
        <w:tabs>
          <w:tab w:val="left" w:pos="1080"/>
        </w:tabs>
        <w:rPr>
          <w:rFonts w:ascii="Arial" w:hAnsi="Arial" w:cs="Arial"/>
        </w:rPr>
      </w:pPr>
    </w:p>
    <w:p w14:paraId="10531A5E" w14:textId="1E73027F" w:rsidR="00A55C8A" w:rsidRPr="00A55C8A" w:rsidRDefault="000066CC" w:rsidP="00A55C8A">
      <w:pPr>
        <w:pStyle w:val="ListParagraph"/>
        <w:numPr>
          <w:ilvl w:val="0"/>
          <w:numId w:val="30"/>
        </w:numPr>
        <w:tabs>
          <w:tab w:val="left" w:pos="1080"/>
        </w:tabs>
        <w:ind w:left="270" w:hanging="270"/>
        <w:rPr>
          <w:rFonts w:ascii="Arial" w:hAnsi="Arial" w:cs="Arial"/>
        </w:rPr>
      </w:pPr>
      <w:r>
        <w:rPr>
          <w:rFonts w:ascii="Arial" w:hAnsi="Arial" w:cs="Arial"/>
        </w:rPr>
        <w:t>Additional m</w:t>
      </w:r>
      <w:r w:rsidR="007064A3">
        <w:rPr>
          <w:rFonts w:ascii="Arial" w:hAnsi="Arial" w:cs="Arial"/>
        </w:rPr>
        <w:t>arketing</w:t>
      </w:r>
      <w:r>
        <w:rPr>
          <w:rFonts w:ascii="Arial" w:hAnsi="Arial" w:cs="Arial"/>
        </w:rPr>
        <w:t xml:space="preserve"> resources</w:t>
      </w:r>
      <w:r w:rsidR="00F513F4">
        <w:rPr>
          <w:rFonts w:ascii="Arial" w:hAnsi="Arial" w:cs="Arial"/>
        </w:rPr>
        <w:t>. A dedicated m</w:t>
      </w:r>
      <w:r w:rsidR="007064A3">
        <w:rPr>
          <w:rFonts w:ascii="Arial" w:hAnsi="Arial" w:cs="Arial"/>
        </w:rPr>
        <w:t>arketing budget is needed for visibility of both our program and theatre season.</w:t>
      </w:r>
      <w:r w:rsidR="00A55C8A">
        <w:rPr>
          <w:rFonts w:ascii="Arial" w:hAnsi="Arial" w:cs="Arial"/>
        </w:rPr>
        <w:t xml:space="preserve"> </w:t>
      </w:r>
      <w:r w:rsidR="00A55C8A" w:rsidRPr="00A55C8A">
        <w:rPr>
          <w:rFonts w:ascii="Arial" w:hAnsi="Arial" w:cs="Arial"/>
        </w:rPr>
        <w:t xml:space="preserve">As </w:t>
      </w:r>
      <w:r w:rsidR="00A55C8A">
        <w:rPr>
          <w:rFonts w:ascii="Arial" w:hAnsi="Arial" w:cs="Arial"/>
        </w:rPr>
        <w:t>a department that relies on ticket sales, it</w:t>
      </w:r>
      <w:r w:rsidR="00A55C8A" w:rsidRPr="00A55C8A">
        <w:rPr>
          <w:rFonts w:ascii="Arial" w:hAnsi="Arial" w:cs="Arial"/>
        </w:rPr>
        <w:t xml:space="preserve"> is especially challengin</w:t>
      </w:r>
      <w:r w:rsidR="00A55C8A">
        <w:rPr>
          <w:rFonts w:ascii="Arial" w:hAnsi="Arial" w:cs="Arial"/>
        </w:rPr>
        <w:t>g to not have a marketing budget</w:t>
      </w:r>
      <w:r w:rsidR="00F513F4">
        <w:rPr>
          <w:rFonts w:ascii="Arial" w:hAnsi="Arial" w:cs="Arial"/>
        </w:rPr>
        <w:t xml:space="preserve"> that we control</w:t>
      </w:r>
      <w:r w:rsidR="00A55C8A">
        <w:rPr>
          <w:rFonts w:ascii="Arial" w:hAnsi="Arial" w:cs="Arial"/>
        </w:rPr>
        <w:t>.</w:t>
      </w:r>
    </w:p>
    <w:p w14:paraId="14AA75EB" w14:textId="77777777" w:rsidR="00227AF0" w:rsidRPr="00227AF0" w:rsidRDefault="00227AF0" w:rsidP="00227AF0">
      <w:pPr>
        <w:tabs>
          <w:tab w:val="left" w:pos="1080"/>
        </w:tabs>
        <w:rPr>
          <w:rFonts w:ascii="Arial" w:hAnsi="Arial" w:cs="Arial"/>
          <w:sz w:val="24"/>
          <w:szCs w:val="24"/>
        </w:rPr>
      </w:pPr>
    </w:p>
    <w:p w14:paraId="5D96F98C" w14:textId="77777777" w:rsidR="00F946D3" w:rsidRPr="00844384" w:rsidRDefault="00F946D3" w:rsidP="001527C3">
      <w:pPr>
        <w:shd w:val="clear" w:color="auto" w:fill="E0E0E0"/>
        <w:spacing w:before="120" w:after="120"/>
        <w:rPr>
          <w:rFonts w:ascii="Arial" w:hAnsi="Arial" w:cs="Arial"/>
          <w:b/>
          <w:sz w:val="24"/>
          <w:szCs w:val="24"/>
        </w:rPr>
      </w:pPr>
      <w:r w:rsidRPr="00844384">
        <w:rPr>
          <w:rFonts w:ascii="Arial" w:hAnsi="Arial" w:cs="Arial"/>
          <w:b/>
          <w:sz w:val="24"/>
          <w:szCs w:val="24"/>
        </w:rPr>
        <w:t>Section V:</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p>
    <w:p w14:paraId="4312502E" w14:textId="77777777" w:rsidR="00844384" w:rsidRPr="00844384" w:rsidRDefault="00844384">
      <w:pPr>
        <w:rPr>
          <w:rFonts w:ascii="Arial" w:hAnsi="Arial" w:cs="Arial"/>
        </w:rPr>
      </w:pPr>
      <w:bookmarkStart w:id="2" w:name="_GoBack"/>
      <w:bookmarkEnd w:id="2"/>
    </w:p>
    <w:sectPr w:rsidR="00844384" w:rsidRPr="00844384" w:rsidSect="001F0201">
      <w:headerReference w:type="default" r:id="rId9"/>
      <w:footerReference w:type="default" r:id="rId10"/>
      <w:pgSz w:w="12240" w:h="15840" w:code="1"/>
      <w:pgMar w:top="1440" w:right="288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DDCB7" w14:textId="77777777" w:rsidR="00233C60" w:rsidRDefault="00233C60">
      <w:r>
        <w:separator/>
      </w:r>
    </w:p>
  </w:endnote>
  <w:endnote w:type="continuationSeparator" w:id="0">
    <w:p w14:paraId="114A6EE8" w14:textId="77777777" w:rsidR="00233C60" w:rsidRDefault="0023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FF066" w14:textId="77777777" w:rsidR="00731B94" w:rsidRPr="00F944E4" w:rsidRDefault="00731B94" w:rsidP="00363C89">
    <w:pPr>
      <w:pStyle w:val="Footer"/>
      <w:tabs>
        <w:tab w:val="clear" w:pos="4320"/>
        <w:tab w:val="clear" w:pos="8640"/>
        <w:tab w:val="right" w:pos="9360"/>
      </w:tabs>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82C86" w14:textId="77777777" w:rsidR="00233C60" w:rsidRDefault="00233C60">
      <w:r>
        <w:separator/>
      </w:r>
    </w:p>
  </w:footnote>
  <w:footnote w:type="continuationSeparator" w:id="0">
    <w:p w14:paraId="1D1A407F" w14:textId="77777777" w:rsidR="00233C60" w:rsidRDefault="00233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5FB0A" w14:textId="721C907E" w:rsidR="00731B94" w:rsidRDefault="00731B94">
    <w:pPr>
      <w:pStyle w:val="Header"/>
      <w:ind w:right="-864"/>
      <w:jc w:val="right"/>
    </w:pPr>
    <w:r>
      <w:rPr>
        <w:noProof/>
      </w:rPr>
      <mc:AlternateContent>
        <mc:Choice Requires="wpg">
          <w:drawing>
            <wp:inline distT="0" distB="0" distL="0" distR="0" wp14:anchorId="06472693" wp14:editId="31C1C7D9">
              <wp:extent cx="548640" cy="237490"/>
              <wp:effectExtent l="9525" t="9525" r="13335"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8D12" w14:textId="77777777" w:rsidR="00731B94" w:rsidRDefault="00731B94">
                            <w:r>
                              <w:fldChar w:fldCharType="begin"/>
                            </w:r>
                            <w:r>
                              <w:instrText xml:space="preserve"> PAGE    \* MERGEFORMAT </w:instrText>
                            </w:r>
                            <w:r>
                              <w:fldChar w:fldCharType="separate"/>
                            </w:r>
                            <w:r w:rsidR="005E03C5" w:rsidRPr="005E03C5">
                              <w:rPr>
                                <w:b/>
                                <w:noProof/>
                                <w:color w:val="FFFFFF"/>
                              </w:rPr>
                              <w:t>1</w:t>
                            </w:r>
                            <w:r>
                              <w:fldChar w:fldCharType="end"/>
                            </w:r>
                          </w:p>
                        </w:txbxContent>
                      </wps:txbx>
                      <wps:bodyPr rot="0" vert="horz" wrap="square" lIns="0" tIns="0" rIns="0" bIns="0" anchor="t" anchorCtr="0" upright="1">
                        <a:noAutofit/>
                      </wps:bodyPr>
                    </wps:wsp>
                  </wpg:wgp>
                </a:graphicData>
              </a:graphic>
            </wp:inline>
          </w:drawing>
        </mc:Choice>
        <mc:Fallback>
          <w:pict>
            <v:group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imJ8IA&#10;AADaAAAADwAAAGRycy9kb3ducmV2LnhtbESPS2vDMBCE74X+B7GF3hq5PpTgWjZNaEhuIQ9Kjou1&#10;tdVaK2Mpfvz7qFDIcZiZb5i8nGwrBuq9cazgdZGAIK6cNlwrOJ82L0sQPiBrbB2Tgpk8lMXjQ46Z&#10;diMfaDiGWkQI+wwVNCF0mZS+asiiX7iOOHrfrrcYouxrqXscI9y2Mk2SN2nRcFxosKN1Q9Xv8WoV&#10;GL/9/Ek8ovnaDMv5sL9sV+ai1PPT9PEOItAU7uH/9k4rSOHvSrw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KYnwgAAANoAAAAPAAAAAAAAAAAAAAAAAJgCAABkcnMvZG93&#10;bnJldi54bWxQSwUGAAAAAAQABAD1AAAAhwMAAAAA&#10;" strokecolor="#c4bc96"/>
              <v:roundrect id="AutoShape 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rlsMA&#10;AADaAAAADwAAAGRycy9kb3ducmV2LnhtbESPQWvCQBSE7wX/w/KE3urGBlqJriKKYC+BqqDHx+4z&#10;G8y+Ddltkv77bqHQ4zAz3zCrzega0VMXas8K5rMMBLH2puZKweV8eFmACBHZYOOZFHxTgM168rTC&#10;wviBP6k/xUokCIcCFdgY20LKoC05DDPfEifv7juHMcmukqbDIcFdI1+z7E06rDktWGxpZ0k/Tl9O&#10;QXmr3xcf/eVRnoPeN7erHXIclXqejtsliEhj/A//tY9GQQ6/V9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rlsMAAADaAAAADwAAAAAAAAAAAAAAAACYAgAAZHJzL2Rv&#10;d25yZXYueG1sUEsFBgAAAAAEAAQA9QAAAIgDAAAAAA==&#10;" fillcolor="#c4bc96" strokecolor="#c4bc96"/>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729F8D12" w14:textId="77777777" w:rsidR="00731B94" w:rsidRDefault="00731B94">
                      <w:r>
                        <w:fldChar w:fldCharType="begin"/>
                      </w:r>
                      <w:r>
                        <w:instrText xml:space="preserve"> PAGE    \* MERGEFORMAT </w:instrText>
                      </w:r>
                      <w:r>
                        <w:fldChar w:fldCharType="separate"/>
                      </w:r>
                      <w:r w:rsidR="005E03C5" w:rsidRPr="005E03C5">
                        <w:rPr>
                          <w:b/>
                          <w:noProof/>
                          <w:color w:val="FFFFFF"/>
                        </w:rPr>
                        <w:t>1</w:t>
                      </w:r>
                      <w:r>
                        <w:fldChar w:fldCharType="end"/>
                      </w:r>
                    </w:p>
                  </w:txbxContent>
                </v:textbox>
              </v:shape>
              <w10:anchorlock/>
            </v:group>
          </w:pict>
        </mc:Fallback>
      </mc:AlternateContent>
    </w:r>
  </w:p>
  <w:p w14:paraId="57BC9522" w14:textId="77777777" w:rsidR="00731B94" w:rsidRDefault="00731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674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B31863"/>
    <w:multiLevelType w:val="hybridMultilevel"/>
    <w:tmpl w:val="808E6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34781"/>
    <w:multiLevelType w:val="hybridMultilevel"/>
    <w:tmpl w:val="B0BE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D4DAB"/>
    <w:multiLevelType w:val="hybridMultilevel"/>
    <w:tmpl w:val="DF6A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8C6F1C"/>
    <w:multiLevelType w:val="hybridMultilevel"/>
    <w:tmpl w:val="D178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194BE1"/>
    <w:multiLevelType w:val="hybridMultilevel"/>
    <w:tmpl w:val="5506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0B2D2A"/>
    <w:multiLevelType w:val="hybridMultilevel"/>
    <w:tmpl w:val="C702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C915BE"/>
    <w:multiLevelType w:val="hybridMultilevel"/>
    <w:tmpl w:val="91A6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27DCF"/>
    <w:multiLevelType w:val="hybridMultilevel"/>
    <w:tmpl w:val="7452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E41FBD"/>
    <w:multiLevelType w:val="hybridMultilevel"/>
    <w:tmpl w:val="BD46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943DA8"/>
    <w:multiLevelType w:val="hybridMultilevel"/>
    <w:tmpl w:val="0C08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C01BE"/>
    <w:multiLevelType w:val="hybridMultilevel"/>
    <w:tmpl w:val="CF54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B0B737E"/>
    <w:multiLevelType w:val="hybridMultilevel"/>
    <w:tmpl w:val="14A2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651AA"/>
    <w:multiLevelType w:val="hybridMultilevel"/>
    <w:tmpl w:val="7EEA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2611C8"/>
    <w:multiLevelType w:val="hybridMultilevel"/>
    <w:tmpl w:val="BF42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B27CB1"/>
    <w:multiLevelType w:val="hybridMultilevel"/>
    <w:tmpl w:val="29DC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246FB9"/>
    <w:multiLevelType w:val="hybridMultilevel"/>
    <w:tmpl w:val="D614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641CBF"/>
    <w:multiLevelType w:val="hybridMultilevel"/>
    <w:tmpl w:val="1126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FF93D62"/>
    <w:multiLevelType w:val="hybridMultilevel"/>
    <w:tmpl w:val="F990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8"/>
  </w:num>
  <w:num w:numId="4">
    <w:abstractNumId w:val="17"/>
  </w:num>
  <w:num w:numId="5">
    <w:abstractNumId w:val="21"/>
  </w:num>
  <w:num w:numId="6">
    <w:abstractNumId w:val="29"/>
  </w:num>
  <w:num w:numId="7">
    <w:abstractNumId w:val="10"/>
  </w:num>
  <w:num w:numId="8">
    <w:abstractNumId w:val="8"/>
  </w:num>
  <w:num w:numId="9">
    <w:abstractNumId w:val="26"/>
  </w:num>
  <w:num w:numId="10">
    <w:abstractNumId w:val="15"/>
  </w:num>
  <w:num w:numId="11">
    <w:abstractNumId w:val="6"/>
  </w:num>
  <w:num w:numId="12">
    <w:abstractNumId w:val="0"/>
  </w:num>
  <w:num w:numId="13">
    <w:abstractNumId w:val="1"/>
  </w:num>
  <w:num w:numId="14">
    <w:abstractNumId w:val="14"/>
  </w:num>
  <w:num w:numId="15">
    <w:abstractNumId w:val="27"/>
  </w:num>
  <w:num w:numId="16">
    <w:abstractNumId w:val="16"/>
  </w:num>
  <w:num w:numId="17">
    <w:abstractNumId w:val="11"/>
  </w:num>
  <w:num w:numId="18">
    <w:abstractNumId w:val="3"/>
  </w:num>
  <w:num w:numId="19">
    <w:abstractNumId w:val="4"/>
  </w:num>
  <w:num w:numId="20">
    <w:abstractNumId w:val="22"/>
  </w:num>
  <w:num w:numId="21">
    <w:abstractNumId w:val="24"/>
  </w:num>
  <w:num w:numId="22">
    <w:abstractNumId w:val="28"/>
  </w:num>
  <w:num w:numId="23">
    <w:abstractNumId w:val="30"/>
  </w:num>
  <w:num w:numId="24">
    <w:abstractNumId w:val="12"/>
  </w:num>
  <w:num w:numId="25">
    <w:abstractNumId w:val="5"/>
  </w:num>
  <w:num w:numId="26">
    <w:abstractNumId w:val="13"/>
  </w:num>
  <w:num w:numId="27">
    <w:abstractNumId w:val="19"/>
  </w:num>
  <w:num w:numId="28">
    <w:abstractNumId w:val="20"/>
  </w:num>
  <w:num w:numId="29">
    <w:abstractNumId w:val="23"/>
  </w:num>
  <w:num w:numId="30">
    <w:abstractNumId w:val="9"/>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05"/>
    <w:rsid w:val="000066CC"/>
    <w:rsid w:val="00013C60"/>
    <w:rsid w:val="00014442"/>
    <w:rsid w:val="00014746"/>
    <w:rsid w:val="00020CEC"/>
    <w:rsid w:val="00021BF7"/>
    <w:rsid w:val="00024751"/>
    <w:rsid w:val="000448BF"/>
    <w:rsid w:val="00045406"/>
    <w:rsid w:val="00050E93"/>
    <w:rsid w:val="00053B9A"/>
    <w:rsid w:val="0006083E"/>
    <w:rsid w:val="000658F0"/>
    <w:rsid w:val="00067BE6"/>
    <w:rsid w:val="000711BC"/>
    <w:rsid w:val="00071291"/>
    <w:rsid w:val="00071CAC"/>
    <w:rsid w:val="0007326B"/>
    <w:rsid w:val="00074F22"/>
    <w:rsid w:val="00094198"/>
    <w:rsid w:val="00095905"/>
    <w:rsid w:val="000B417D"/>
    <w:rsid w:val="000B43D5"/>
    <w:rsid w:val="000C578D"/>
    <w:rsid w:val="000C693D"/>
    <w:rsid w:val="000D2332"/>
    <w:rsid w:val="000D3A84"/>
    <w:rsid w:val="000D5945"/>
    <w:rsid w:val="000E0B2A"/>
    <w:rsid w:val="000E0B55"/>
    <w:rsid w:val="000F1FD8"/>
    <w:rsid w:val="001069C0"/>
    <w:rsid w:val="00110167"/>
    <w:rsid w:val="001132BB"/>
    <w:rsid w:val="00121508"/>
    <w:rsid w:val="00122B6F"/>
    <w:rsid w:val="00123285"/>
    <w:rsid w:val="00133587"/>
    <w:rsid w:val="00146DA8"/>
    <w:rsid w:val="00146FC2"/>
    <w:rsid w:val="00150D4F"/>
    <w:rsid w:val="001527C3"/>
    <w:rsid w:val="001527E7"/>
    <w:rsid w:val="00154678"/>
    <w:rsid w:val="001642D5"/>
    <w:rsid w:val="001643F1"/>
    <w:rsid w:val="00164A6F"/>
    <w:rsid w:val="0017455D"/>
    <w:rsid w:val="001814B3"/>
    <w:rsid w:val="00183410"/>
    <w:rsid w:val="00186756"/>
    <w:rsid w:val="001E041D"/>
    <w:rsid w:val="001E0EF2"/>
    <w:rsid w:val="001E7A99"/>
    <w:rsid w:val="001E7E4D"/>
    <w:rsid w:val="001F0201"/>
    <w:rsid w:val="001F3229"/>
    <w:rsid w:val="001F5C5D"/>
    <w:rsid w:val="00200296"/>
    <w:rsid w:val="00204AB5"/>
    <w:rsid w:val="00206485"/>
    <w:rsid w:val="00211288"/>
    <w:rsid w:val="00213746"/>
    <w:rsid w:val="00214038"/>
    <w:rsid w:val="002162BB"/>
    <w:rsid w:val="0022522E"/>
    <w:rsid w:val="00225450"/>
    <w:rsid w:val="002256CC"/>
    <w:rsid w:val="00227AF0"/>
    <w:rsid w:val="00233C60"/>
    <w:rsid w:val="00233FBB"/>
    <w:rsid w:val="00244D54"/>
    <w:rsid w:val="00244DCF"/>
    <w:rsid w:val="0025775F"/>
    <w:rsid w:val="002601E8"/>
    <w:rsid w:val="00260610"/>
    <w:rsid w:val="002614DA"/>
    <w:rsid w:val="00262F68"/>
    <w:rsid w:val="00262FCF"/>
    <w:rsid w:val="00272B86"/>
    <w:rsid w:val="00273DC8"/>
    <w:rsid w:val="00280573"/>
    <w:rsid w:val="00293235"/>
    <w:rsid w:val="00297C61"/>
    <w:rsid w:val="002A10DD"/>
    <w:rsid w:val="002A5C2C"/>
    <w:rsid w:val="002A6DEC"/>
    <w:rsid w:val="002B4470"/>
    <w:rsid w:val="002C1C83"/>
    <w:rsid w:val="002C3BA2"/>
    <w:rsid w:val="002C5FCE"/>
    <w:rsid w:val="002D4BF1"/>
    <w:rsid w:val="002E1283"/>
    <w:rsid w:val="002E72BE"/>
    <w:rsid w:val="002F459A"/>
    <w:rsid w:val="002F4FD2"/>
    <w:rsid w:val="00303E28"/>
    <w:rsid w:val="00305FAE"/>
    <w:rsid w:val="00306950"/>
    <w:rsid w:val="00320BC3"/>
    <w:rsid w:val="00321F62"/>
    <w:rsid w:val="003224BA"/>
    <w:rsid w:val="00325BBF"/>
    <w:rsid w:val="003268E8"/>
    <w:rsid w:val="00327016"/>
    <w:rsid w:val="00332FC5"/>
    <w:rsid w:val="00333085"/>
    <w:rsid w:val="003352D2"/>
    <w:rsid w:val="00351870"/>
    <w:rsid w:val="00351A40"/>
    <w:rsid w:val="00352528"/>
    <w:rsid w:val="00353F74"/>
    <w:rsid w:val="00363C89"/>
    <w:rsid w:val="00364236"/>
    <w:rsid w:val="0036743A"/>
    <w:rsid w:val="003753A6"/>
    <w:rsid w:val="003922E8"/>
    <w:rsid w:val="00394651"/>
    <w:rsid w:val="003955A2"/>
    <w:rsid w:val="003A7ED4"/>
    <w:rsid w:val="003B7DBC"/>
    <w:rsid w:val="003C3B5C"/>
    <w:rsid w:val="003C50F1"/>
    <w:rsid w:val="003C5883"/>
    <w:rsid w:val="003D0F79"/>
    <w:rsid w:val="003D5402"/>
    <w:rsid w:val="003D555A"/>
    <w:rsid w:val="003E15F3"/>
    <w:rsid w:val="003E2422"/>
    <w:rsid w:val="003F1124"/>
    <w:rsid w:val="003F1DA8"/>
    <w:rsid w:val="003F1E4F"/>
    <w:rsid w:val="003F2468"/>
    <w:rsid w:val="003F3908"/>
    <w:rsid w:val="003F3E88"/>
    <w:rsid w:val="00403F24"/>
    <w:rsid w:val="00404154"/>
    <w:rsid w:val="00404558"/>
    <w:rsid w:val="00404C5C"/>
    <w:rsid w:val="00406CDA"/>
    <w:rsid w:val="0042244E"/>
    <w:rsid w:val="004249CF"/>
    <w:rsid w:val="00425475"/>
    <w:rsid w:val="00433B51"/>
    <w:rsid w:val="004341A3"/>
    <w:rsid w:val="00435F80"/>
    <w:rsid w:val="004416E8"/>
    <w:rsid w:val="0044289B"/>
    <w:rsid w:val="00442E35"/>
    <w:rsid w:val="00442FDB"/>
    <w:rsid w:val="00456912"/>
    <w:rsid w:val="004600E3"/>
    <w:rsid w:val="00473084"/>
    <w:rsid w:val="00475738"/>
    <w:rsid w:val="004905E8"/>
    <w:rsid w:val="00496391"/>
    <w:rsid w:val="004A2BC8"/>
    <w:rsid w:val="004A2C9A"/>
    <w:rsid w:val="004B05B1"/>
    <w:rsid w:val="004D4F09"/>
    <w:rsid w:val="004D7E81"/>
    <w:rsid w:val="004F01A2"/>
    <w:rsid w:val="004F0AA4"/>
    <w:rsid w:val="004F291A"/>
    <w:rsid w:val="004F37E4"/>
    <w:rsid w:val="004F412E"/>
    <w:rsid w:val="004F6569"/>
    <w:rsid w:val="00510024"/>
    <w:rsid w:val="00522679"/>
    <w:rsid w:val="00522736"/>
    <w:rsid w:val="0052289E"/>
    <w:rsid w:val="005264F1"/>
    <w:rsid w:val="005351AA"/>
    <w:rsid w:val="0053773D"/>
    <w:rsid w:val="00540069"/>
    <w:rsid w:val="00541160"/>
    <w:rsid w:val="0054341E"/>
    <w:rsid w:val="00544AF8"/>
    <w:rsid w:val="005450F5"/>
    <w:rsid w:val="00547CE3"/>
    <w:rsid w:val="00555138"/>
    <w:rsid w:val="005621FC"/>
    <w:rsid w:val="005660EF"/>
    <w:rsid w:val="00580A76"/>
    <w:rsid w:val="005814B4"/>
    <w:rsid w:val="005828E6"/>
    <w:rsid w:val="005853F5"/>
    <w:rsid w:val="00585701"/>
    <w:rsid w:val="005870A2"/>
    <w:rsid w:val="00592ACD"/>
    <w:rsid w:val="005977DD"/>
    <w:rsid w:val="005A1E0D"/>
    <w:rsid w:val="005A270C"/>
    <w:rsid w:val="005A5015"/>
    <w:rsid w:val="005A777D"/>
    <w:rsid w:val="005B5795"/>
    <w:rsid w:val="005C1A12"/>
    <w:rsid w:val="005C4AD6"/>
    <w:rsid w:val="005C6083"/>
    <w:rsid w:val="005E03C5"/>
    <w:rsid w:val="005E72A4"/>
    <w:rsid w:val="005F0DE2"/>
    <w:rsid w:val="00601650"/>
    <w:rsid w:val="006070FF"/>
    <w:rsid w:val="00607EC8"/>
    <w:rsid w:val="00611DFE"/>
    <w:rsid w:val="00620E9F"/>
    <w:rsid w:val="00626076"/>
    <w:rsid w:val="00633033"/>
    <w:rsid w:val="006364B8"/>
    <w:rsid w:val="006408EC"/>
    <w:rsid w:val="006417FA"/>
    <w:rsid w:val="00645C6B"/>
    <w:rsid w:val="00645C98"/>
    <w:rsid w:val="00650150"/>
    <w:rsid w:val="00650E11"/>
    <w:rsid w:val="006604EE"/>
    <w:rsid w:val="0066328C"/>
    <w:rsid w:val="0066373D"/>
    <w:rsid w:val="0066386C"/>
    <w:rsid w:val="00664FC9"/>
    <w:rsid w:val="006708CB"/>
    <w:rsid w:val="0068211A"/>
    <w:rsid w:val="00682149"/>
    <w:rsid w:val="00686241"/>
    <w:rsid w:val="006944E3"/>
    <w:rsid w:val="00694AF7"/>
    <w:rsid w:val="00696E9B"/>
    <w:rsid w:val="006A00CB"/>
    <w:rsid w:val="006B5B17"/>
    <w:rsid w:val="006C02FD"/>
    <w:rsid w:val="006C3ADF"/>
    <w:rsid w:val="006C5DCB"/>
    <w:rsid w:val="006E74E5"/>
    <w:rsid w:val="006F084A"/>
    <w:rsid w:val="006F1105"/>
    <w:rsid w:val="006F1E31"/>
    <w:rsid w:val="006F582A"/>
    <w:rsid w:val="007064A3"/>
    <w:rsid w:val="00707DA8"/>
    <w:rsid w:val="00711755"/>
    <w:rsid w:val="00712783"/>
    <w:rsid w:val="0071280F"/>
    <w:rsid w:val="007137A8"/>
    <w:rsid w:val="00717332"/>
    <w:rsid w:val="00725B5B"/>
    <w:rsid w:val="00731B94"/>
    <w:rsid w:val="00732E68"/>
    <w:rsid w:val="0073345D"/>
    <w:rsid w:val="0073385F"/>
    <w:rsid w:val="00735ABD"/>
    <w:rsid w:val="00746E97"/>
    <w:rsid w:val="00754D4F"/>
    <w:rsid w:val="007558E9"/>
    <w:rsid w:val="00761920"/>
    <w:rsid w:val="00765128"/>
    <w:rsid w:val="0077289A"/>
    <w:rsid w:val="00773D76"/>
    <w:rsid w:val="00776303"/>
    <w:rsid w:val="00785579"/>
    <w:rsid w:val="00787BFD"/>
    <w:rsid w:val="0079308E"/>
    <w:rsid w:val="00796050"/>
    <w:rsid w:val="00797984"/>
    <w:rsid w:val="007A5A0D"/>
    <w:rsid w:val="007A624A"/>
    <w:rsid w:val="007A64F2"/>
    <w:rsid w:val="007B1067"/>
    <w:rsid w:val="007B4A5B"/>
    <w:rsid w:val="007C3B14"/>
    <w:rsid w:val="007C47F1"/>
    <w:rsid w:val="007C4E5D"/>
    <w:rsid w:val="007C6E57"/>
    <w:rsid w:val="007C76AC"/>
    <w:rsid w:val="007D4E1D"/>
    <w:rsid w:val="007D52D2"/>
    <w:rsid w:val="007D77A6"/>
    <w:rsid w:val="007E5EB6"/>
    <w:rsid w:val="007F25CC"/>
    <w:rsid w:val="007F3C92"/>
    <w:rsid w:val="007F7064"/>
    <w:rsid w:val="00802361"/>
    <w:rsid w:val="008148EE"/>
    <w:rsid w:val="00816ED4"/>
    <w:rsid w:val="00817C29"/>
    <w:rsid w:val="00825A43"/>
    <w:rsid w:val="00830C5B"/>
    <w:rsid w:val="00831DB4"/>
    <w:rsid w:val="00832F32"/>
    <w:rsid w:val="00833E10"/>
    <w:rsid w:val="008356C8"/>
    <w:rsid w:val="00844384"/>
    <w:rsid w:val="008502C2"/>
    <w:rsid w:val="008539A6"/>
    <w:rsid w:val="00853EA8"/>
    <w:rsid w:val="00854B3E"/>
    <w:rsid w:val="00857F0A"/>
    <w:rsid w:val="00861944"/>
    <w:rsid w:val="00863468"/>
    <w:rsid w:val="00864F6E"/>
    <w:rsid w:val="008708D6"/>
    <w:rsid w:val="00880871"/>
    <w:rsid w:val="0088455D"/>
    <w:rsid w:val="008932B4"/>
    <w:rsid w:val="008B3EAF"/>
    <w:rsid w:val="008C1570"/>
    <w:rsid w:val="008C43C7"/>
    <w:rsid w:val="008C7796"/>
    <w:rsid w:val="008D4694"/>
    <w:rsid w:val="008D53FC"/>
    <w:rsid w:val="008D7C71"/>
    <w:rsid w:val="008E1A45"/>
    <w:rsid w:val="008E5BF3"/>
    <w:rsid w:val="008E7137"/>
    <w:rsid w:val="008F02EF"/>
    <w:rsid w:val="008F3098"/>
    <w:rsid w:val="0090269B"/>
    <w:rsid w:val="00907DC8"/>
    <w:rsid w:val="00913662"/>
    <w:rsid w:val="00916383"/>
    <w:rsid w:val="00922518"/>
    <w:rsid w:val="00924CB3"/>
    <w:rsid w:val="009254D3"/>
    <w:rsid w:val="009263B1"/>
    <w:rsid w:val="00932B6D"/>
    <w:rsid w:val="00936315"/>
    <w:rsid w:val="009365A8"/>
    <w:rsid w:val="00936DA4"/>
    <w:rsid w:val="0094314E"/>
    <w:rsid w:val="00947E34"/>
    <w:rsid w:val="00954C7A"/>
    <w:rsid w:val="0095539F"/>
    <w:rsid w:val="00955D84"/>
    <w:rsid w:val="00967AE1"/>
    <w:rsid w:val="00970C76"/>
    <w:rsid w:val="00970E53"/>
    <w:rsid w:val="00974288"/>
    <w:rsid w:val="0097539E"/>
    <w:rsid w:val="00976649"/>
    <w:rsid w:val="009820A7"/>
    <w:rsid w:val="00983A06"/>
    <w:rsid w:val="0098514E"/>
    <w:rsid w:val="0099205B"/>
    <w:rsid w:val="00993BC2"/>
    <w:rsid w:val="009B26DB"/>
    <w:rsid w:val="009B2F76"/>
    <w:rsid w:val="009B3B77"/>
    <w:rsid w:val="009B7462"/>
    <w:rsid w:val="009B7B42"/>
    <w:rsid w:val="009D7E57"/>
    <w:rsid w:val="009E000B"/>
    <w:rsid w:val="009E07F8"/>
    <w:rsid w:val="009E144C"/>
    <w:rsid w:val="009E16A2"/>
    <w:rsid w:val="009E5850"/>
    <w:rsid w:val="009F264D"/>
    <w:rsid w:val="00A06665"/>
    <w:rsid w:val="00A13B62"/>
    <w:rsid w:val="00A16855"/>
    <w:rsid w:val="00A171FC"/>
    <w:rsid w:val="00A17739"/>
    <w:rsid w:val="00A27E65"/>
    <w:rsid w:val="00A30776"/>
    <w:rsid w:val="00A36B7F"/>
    <w:rsid w:val="00A370F3"/>
    <w:rsid w:val="00A40941"/>
    <w:rsid w:val="00A42C34"/>
    <w:rsid w:val="00A42F9C"/>
    <w:rsid w:val="00A51A62"/>
    <w:rsid w:val="00A55C8A"/>
    <w:rsid w:val="00A636A7"/>
    <w:rsid w:val="00A81D5A"/>
    <w:rsid w:val="00A825FD"/>
    <w:rsid w:val="00A8325C"/>
    <w:rsid w:val="00A856A4"/>
    <w:rsid w:val="00A864BA"/>
    <w:rsid w:val="00A92FC4"/>
    <w:rsid w:val="00A94BC0"/>
    <w:rsid w:val="00AB1623"/>
    <w:rsid w:val="00AC2C07"/>
    <w:rsid w:val="00AC3A35"/>
    <w:rsid w:val="00AC5785"/>
    <w:rsid w:val="00AD1E21"/>
    <w:rsid w:val="00AD5BE2"/>
    <w:rsid w:val="00AE49E4"/>
    <w:rsid w:val="00AF109C"/>
    <w:rsid w:val="00AF2D24"/>
    <w:rsid w:val="00AF52DA"/>
    <w:rsid w:val="00AF6421"/>
    <w:rsid w:val="00B05594"/>
    <w:rsid w:val="00B070E0"/>
    <w:rsid w:val="00B10410"/>
    <w:rsid w:val="00B11CA9"/>
    <w:rsid w:val="00B11E49"/>
    <w:rsid w:val="00B25F4E"/>
    <w:rsid w:val="00B32567"/>
    <w:rsid w:val="00B33344"/>
    <w:rsid w:val="00B35226"/>
    <w:rsid w:val="00B35D65"/>
    <w:rsid w:val="00B37211"/>
    <w:rsid w:val="00B448C5"/>
    <w:rsid w:val="00B47D92"/>
    <w:rsid w:val="00B534CE"/>
    <w:rsid w:val="00B53E72"/>
    <w:rsid w:val="00B54825"/>
    <w:rsid w:val="00B603DB"/>
    <w:rsid w:val="00B6271A"/>
    <w:rsid w:val="00B62A60"/>
    <w:rsid w:val="00B662E9"/>
    <w:rsid w:val="00BA1A15"/>
    <w:rsid w:val="00BB1095"/>
    <w:rsid w:val="00BC1714"/>
    <w:rsid w:val="00BC2570"/>
    <w:rsid w:val="00BC3C2A"/>
    <w:rsid w:val="00BC4D38"/>
    <w:rsid w:val="00BC6DBC"/>
    <w:rsid w:val="00BD1724"/>
    <w:rsid w:val="00BD28A7"/>
    <w:rsid w:val="00BD691F"/>
    <w:rsid w:val="00BD7379"/>
    <w:rsid w:val="00BE2531"/>
    <w:rsid w:val="00BE7261"/>
    <w:rsid w:val="00BF0248"/>
    <w:rsid w:val="00BF119B"/>
    <w:rsid w:val="00BF27FE"/>
    <w:rsid w:val="00BF4A9A"/>
    <w:rsid w:val="00BF4BCE"/>
    <w:rsid w:val="00BF6D9B"/>
    <w:rsid w:val="00C00BA5"/>
    <w:rsid w:val="00C00DDB"/>
    <w:rsid w:val="00C05A75"/>
    <w:rsid w:val="00C05F1F"/>
    <w:rsid w:val="00C24089"/>
    <w:rsid w:val="00C32467"/>
    <w:rsid w:val="00C33206"/>
    <w:rsid w:val="00C40FB3"/>
    <w:rsid w:val="00C44ACE"/>
    <w:rsid w:val="00C46FCB"/>
    <w:rsid w:val="00C51E05"/>
    <w:rsid w:val="00C71216"/>
    <w:rsid w:val="00C71238"/>
    <w:rsid w:val="00C727E9"/>
    <w:rsid w:val="00C72C73"/>
    <w:rsid w:val="00C7365D"/>
    <w:rsid w:val="00C73FE2"/>
    <w:rsid w:val="00C778C0"/>
    <w:rsid w:val="00C866C2"/>
    <w:rsid w:val="00C97D27"/>
    <w:rsid w:val="00CA787F"/>
    <w:rsid w:val="00CB1C41"/>
    <w:rsid w:val="00CB3250"/>
    <w:rsid w:val="00CB4428"/>
    <w:rsid w:val="00CC186F"/>
    <w:rsid w:val="00CC4FB2"/>
    <w:rsid w:val="00CD09D1"/>
    <w:rsid w:val="00CD116D"/>
    <w:rsid w:val="00CE051C"/>
    <w:rsid w:val="00CE0A47"/>
    <w:rsid w:val="00CE1CC5"/>
    <w:rsid w:val="00CE3E21"/>
    <w:rsid w:val="00CF2E26"/>
    <w:rsid w:val="00CF327D"/>
    <w:rsid w:val="00D03455"/>
    <w:rsid w:val="00D15205"/>
    <w:rsid w:val="00D17CA8"/>
    <w:rsid w:val="00D22DBA"/>
    <w:rsid w:val="00D27EE7"/>
    <w:rsid w:val="00D413BE"/>
    <w:rsid w:val="00D4490D"/>
    <w:rsid w:val="00D47C21"/>
    <w:rsid w:val="00D607C1"/>
    <w:rsid w:val="00D64C9E"/>
    <w:rsid w:val="00D76CFB"/>
    <w:rsid w:val="00D805B4"/>
    <w:rsid w:val="00D80F4E"/>
    <w:rsid w:val="00D813B5"/>
    <w:rsid w:val="00D81B3F"/>
    <w:rsid w:val="00D81E7E"/>
    <w:rsid w:val="00D849B5"/>
    <w:rsid w:val="00D9698E"/>
    <w:rsid w:val="00D974D4"/>
    <w:rsid w:val="00DA14D8"/>
    <w:rsid w:val="00DA258A"/>
    <w:rsid w:val="00DA29D4"/>
    <w:rsid w:val="00DA398B"/>
    <w:rsid w:val="00DB07CF"/>
    <w:rsid w:val="00DB1A12"/>
    <w:rsid w:val="00DB2785"/>
    <w:rsid w:val="00DB2E17"/>
    <w:rsid w:val="00DB44A2"/>
    <w:rsid w:val="00DB69B9"/>
    <w:rsid w:val="00DB6C1B"/>
    <w:rsid w:val="00DC1C44"/>
    <w:rsid w:val="00DC575D"/>
    <w:rsid w:val="00DC5F71"/>
    <w:rsid w:val="00DC65B7"/>
    <w:rsid w:val="00DD10F4"/>
    <w:rsid w:val="00DD43F1"/>
    <w:rsid w:val="00DD5FA8"/>
    <w:rsid w:val="00DE3539"/>
    <w:rsid w:val="00DE35E4"/>
    <w:rsid w:val="00DF05C8"/>
    <w:rsid w:val="00DF139C"/>
    <w:rsid w:val="00DF5A7C"/>
    <w:rsid w:val="00DF5D21"/>
    <w:rsid w:val="00E00701"/>
    <w:rsid w:val="00E01487"/>
    <w:rsid w:val="00E073FE"/>
    <w:rsid w:val="00E07A15"/>
    <w:rsid w:val="00E11B5A"/>
    <w:rsid w:val="00E2015D"/>
    <w:rsid w:val="00E3221D"/>
    <w:rsid w:val="00E35E44"/>
    <w:rsid w:val="00E5203E"/>
    <w:rsid w:val="00E83918"/>
    <w:rsid w:val="00E86BD6"/>
    <w:rsid w:val="00EA0C24"/>
    <w:rsid w:val="00EA4907"/>
    <w:rsid w:val="00EA62D8"/>
    <w:rsid w:val="00EA6B57"/>
    <w:rsid w:val="00EA75C0"/>
    <w:rsid w:val="00EB73F2"/>
    <w:rsid w:val="00EC2E4B"/>
    <w:rsid w:val="00ED7A68"/>
    <w:rsid w:val="00F019E6"/>
    <w:rsid w:val="00F02AE2"/>
    <w:rsid w:val="00F05DD0"/>
    <w:rsid w:val="00F10CE1"/>
    <w:rsid w:val="00F128C2"/>
    <w:rsid w:val="00F250C8"/>
    <w:rsid w:val="00F27EE9"/>
    <w:rsid w:val="00F33F06"/>
    <w:rsid w:val="00F37D16"/>
    <w:rsid w:val="00F510A3"/>
    <w:rsid w:val="00F513F4"/>
    <w:rsid w:val="00F64949"/>
    <w:rsid w:val="00F6744D"/>
    <w:rsid w:val="00F722B1"/>
    <w:rsid w:val="00F75081"/>
    <w:rsid w:val="00F80926"/>
    <w:rsid w:val="00F85864"/>
    <w:rsid w:val="00F90737"/>
    <w:rsid w:val="00F921C8"/>
    <w:rsid w:val="00F9359C"/>
    <w:rsid w:val="00F944E4"/>
    <w:rsid w:val="00F946D3"/>
    <w:rsid w:val="00FA520C"/>
    <w:rsid w:val="00FA5FEE"/>
    <w:rsid w:val="00FA78E2"/>
    <w:rsid w:val="00FB4018"/>
    <w:rsid w:val="00FC0938"/>
    <w:rsid w:val="00FC130A"/>
    <w:rsid w:val="00FC151B"/>
    <w:rsid w:val="00FC4C8F"/>
    <w:rsid w:val="00FD25FB"/>
    <w:rsid w:val="00FD69A6"/>
    <w:rsid w:val="00FE0943"/>
    <w:rsid w:val="00FE54A4"/>
    <w:rsid w:val="00FE581F"/>
    <w:rsid w:val="00FF346B"/>
    <w:rsid w:val="00FF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04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rsid w:val="00095905"/>
    <w:pPr>
      <w:tabs>
        <w:tab w:val="center" w:pos="4320"/>
        <w:tab w:val="right" w:pos="8640"/>
      </w:tabs>
    </w:pPr>
  </w:style>
  <w:style w:type="character" w:styleId="PageNumber">
    <w:name w:val="page number"/>
    <w:basedOn w:val="DefaultParagraphFont"/>
    <w:rsid w:val="00095905"/>
  </w:style>
  <w:style w:type="character" w:customStyle="1" w:styleId="HeaderChar">
    <w:name w:val="Header Char"/>
    <w:link w:val="Header"/>
    <w:uiPriority w:val="99"/>
    <w:rsid w:val="001F0201"/>
    <w:rPr>
      <w:rFonts w:ascii="Tahoma" w:hAnsi="Tahoma"/>
      <w:sz w:val="22"/>
      <w:szCs w:val="22"/>
    </w:rPr>
  </w:style>
  <w:style w:type="paragraph" w:styleId="ListParagraph">
    <w:name w:val="List Paragraph"/>
    <w:basedOn w:val="Normal"/>
    <w:uiPriority w:val="34"/>
    <w:qFormat/>
    <w:rsid w:val="00110167"/>
    <w:pPr>
      <w:ind w:left="720"/>
      <w:contextualSpacing/>
    </w:pPr>
    <w:rPr>
      <w:rFonts w:ascii="Cambria" w:eastAsia="MS Mincho" w:hAnsi="Cambria"/>
      <w:sz w:val="24"/>
      <w:szCs w:val="24"/>
    </w:rPr>
  </w:style>
  <w:style w:type="table" w:styleId="TableGrid">
    <w:name w:val="Table Grid"/>
    <w:basedOn w:val="TableNormal"/>
    <w:rsid w:val="007D4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E0B55"/>
    <w:rPr>
      <w:rFonts w:ascii="Calibri" w:eastAsia="Calibri" w:hAnsi="Calibri"/>
      <w:szCs w:val="21"/>
    </w:rPr>
  </w:style>
  <w:style w:type="character" w:customStyle="1" w:styleId="PlainTextChar">
    <w:name w:val="Plain Text Char"/>
    <w:basedOn w:val="DefaultParagraphFont"/>
    <w:link w:val="PlainText"/>
    <w:uiPriority w:val="99"/>
    <w:rsid w:val="000E0B5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6D3"/>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rsid w:val="00095905"/>
    <w:pPr>
      <w:tabs>
        <w:tab w:val="center" w:pos="4320"/>
        <w:tab w:val="right" w:pos="8640"/>
      </w:tabs>
    </w:pPr>
  </w:style>
  <w:style w:type="character" w:styleId="PageNumber">
    <w:name w:val="page number"/>
    <w:basedOn w:val="DefaultParagraphFont"/>
    <w:rsid w:val="00095905"/>
  </w:style>
  <w:style w:type="character" w:customStyle="1" w:styleId="HeaderChar">
    <w:name w:val="Header Char"/>
    <w:link w:val="Header"/>
    <w:uiPriority w:val="99"/>
    <w:rsid w:val="001F0201"/>
    <w:rPr>
      <w:rFonts w:ascii="Tahoma" w:hAnsi="Tahoma"/>
      <w:sz w:val="22"/>
      <w:szCs w:val="22"/>
    </w:rPr>
  </w:style>
  <w:style w:type="paragraph" w:styleId="ListParagraph">
    <w:name w:val="List Paragraph"/>
    <w:basedOn w:val="Normal"/>
    <w:uiPriority w:val="34"/>
    <w:qFormat/>
    <w:rsid w:val="00110167"/>
    <w:pPr>
      <w:ind w:left="720"/>
      <w:contextualSpacing/>
    </w:pPr>
    <w:rPr>
      <w:rFonts w:ascii="Cambria" w:eastAsia="MS Mincho" w:hAnsi="Cambria"/>
      <w:sz w:val="24"/>
      <w:szCs w:val="24"/>
    </w:rPr>
  </w:style>
  <w:style w:type="table" w:styleId="TableGrid">
    <w:name w:val="Table Grid"/>
    <w:basedOn w:val="TableNormal"/>
    <w:rsid w:val="007D4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E0B55"/>
    <w:rPr>
      <w:rFonts w:ascii="Calibri" w:eastAsia="Calibri" w:hAnsi="Calibri"/>
      <w:szCs w:val="21"/>
    </w:rPr>
  </w:style>
  <w:style w:type="character" w:customStyle="1" w:styleId="PlainTextChar">
    <w:name w:val="Plain Text Char"/>
    <w:basedOn w:val="DefaultParagraphFont"/>
    <w:link w:val="PlainText"/>
    <w:uiPriority w:val="99"/>
    <w:rsid w:val="000E0B5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2690">
      <w:bodyDiv w:val="1"/>
      <w:marLeft w:val="0"/>
      <w:marRight w:val="0"/>
      <w:marTop w:val="0"/>
      <w:marBottom w:val="0"/>
      <w:divBdr>
        <w:top w:val="none" w:sz="0" w:space="0" w:color="auto"/>
        <w:left w:val="none" w:sz="0" w:space="0" w:color="auto"/>
        <w:bottom w:val="none" w:sz="0" w:space="0" w:color="auto"/>
        <w:right w:val="none" w:sz="0" w:space="0" w:color="auto"/>
      </w:divBdr>
    </w:div>
    <w:div w:id="1500193684">
      <w:bodyDiv w:val="1"/>
      <w:marLeft w:val="0"/>
      <w:marRight w:val="0"/>
      <w:marTop w:val="0"/>
      <w:marBottom w:val="0"/>
      <w:divBdr>
        <w:top w:val="none" w:sz="0" w:space="0" w:color="auto"/>
        <w:left w:val="none" w:sz="0" w:space="0" w:color="auto"/>
        <w:bottom w:val="none" w:sz="0" w:space="0" w:color="auto"/>
        <w:right w:val="none" w:sz="0" w:space="0" w:color="auto"/>
      </w:divBdr>
    </w:div>
    <w:div w:id="1531064776">
      <w:bodyDiv w:val="1"/>
      <w:marLeft w:val="0"/>
      <w:marRight w:val="0"/>
      <w:marTop w:val="0"/>
      <w:marBottom w:val="0"/>
      <w:divBdr>
        <w:top w:val="none" w:sz="0" w:space="0" w:color="auto"/>
        <w:left w:val="none" w:sz="0" w:space="0" w:color="auto"/>
        <w:bottom w:val="none" w:sz="0" w:space="0" w:color="auto"/>
        <w:right w:val="none" w:sz="0" w:space="0" w:color="auto"/>
      </w:divBdr>
    </w:div>
    <w:div w:id="201418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4A268-B92F-4F79-A9B9-9368E86E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7807</Words>
  <Characters>44504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52207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Sr VP and Provost Office</dc:creator>
  <cp:keywords/>
  <dc:description>Contact Sue Merrell</dc:description>
  <cp:lastModifiedBy>gina.neuerer</cp:lastModifiedBy>
  <cp:revision>2</cp:revision>
  <cp:lastPrinted>2005-09-21T18:13:00Z</cp:lastPrinted>
  <dcterms:created xsi:type="dcterms:W3CDTF">2013-02-01T14:17:00Z</dcterms:created>
  <dcterms:modified xsi:type="dcterms:W3CDTF">2013-02-01T14:17:00Z</dcterms:modified>
</cp:coreProperties>
</file>