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EB769C">
        <w:rPr>
          <w:rFonts w:ascii="Arial" w:hAnsi="Arial" w:cs="Arial"/>
          <w:u w:val="single"/>
        </w:rPr>
        <w:t>Art</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4E47AA" w:rsidRDefault="004E47AA" w:rsidP="004E47AA">
      <w:pPr>
        <w:pStyle w:val="ListParagraph"/>
        <w:numPr>
          <w:ilvl w:val="2"/>
          <w:numId w:val="5"/>
        </w:numPr>
        <w:rPr>
          <w:b/>
        </w:rPr>
      </w:pPr>
      <w:r>
        <w:rPr>
          <w:b/>
        </w:rPr>
        <w:t>Course Success Rates – Please report the course success rates for:</w:t>
      </w:r>
    </w:p>
    <w:p w:rsidR="00B44B23" w:rsidRDefault="00B44B23" w:rsidP="00B44B23">
      <w:pPr>
        <w:pStyle w:val="ListParagraph"/>
        <w:ind w:left="2160"/>
        <w:rPr>
          <w:b/>
        </w:rPr>
      </w:pPr>
    </w:p>
    <w:p w:rsidR="004E47AA" w:rsidRDefault="004E47AA" w:rsidP="003D2587">
      <w:pPr>
        <w:pStyle w:val="ListParagraph"/>
        <w:numPr>
          <w:ilvl w:val="4"/>
          <w:numId w:val="23"/>
        </w:numPr>
        <w:rPr>
          <w:b/>
        </w:rPr>
      </w:pPr>
      <w:r>
        <w:rPr>
          <w:b/>
        </w:rPr>
        <w:t>Highest enrollment courses</w:t>
      </w:r>
    </w:p>
    <w:p w:rsidR="006F1827" w:rsidRDefault="006F1827" w:rsidP="00155EE8">
      <w:pPr>
        <w:rPr>
          <w:rFonts w:ascii="Arial" w:hAnsi="Arial" w:cs="Arial"/>
        </w:rPr>
      </w:pPr>
    </w:p>
    <w:p w:rsidR="00555774" w:rsidRPr="00555774" w:rsidRDefault="00555774" w:rsidP="00155EE8">
      <w:pPr>
        <w:rPr>
          <w:rFonts w:ascii="Arial" w:hAnsi="Arial" w:cs="Arial"/>
          <w:b/>
        </w:rPr>
      </w:pPr>
      <w:r>
        <w:rPr>
          <w:rFonts w:ascii="Arial" w:hAnsi="Arial" w:cs="Arial"/>
          <w:b/>
        </w:rPr>
        <w:t xml:space="preserve">i. </w:t>
      </w:r>
      <w:r w:rsidRPr="00555774">
        <w:rPr>
          <w:rFonts w:ascii="Arial" w:hAnsi="Arial" w:cs="Arial"/>
          <w:b/>
        </w:rPr>
        <w:t>COURSE SUCCESS RATES - HIGHEST ENROLLMENT COURSES</w:t>
      </w:r>
    </w:p>
    <w:p w:rsidR="006F1827" w:rsidRDefault="006F1827" w:rsidP="00155EE8">
      <w:pPr>
        <w:rPr>
          <w:rFonts w:ascii="Arial" w:hAnsi="Arial" w:cs="Arial"/>
        </w:rPr>
      </w:pPr>
      <w:r>
        <w:rPr>
          <w:rFonts w:ascii="Arial" w:hAnsi="Arial" w:cs="Arial"/>
        </w:rPr>
        <w:t xml:space="preserve">Examination of the Art Department’s Program Trend Data reveals the department’s three highest enrollment courses are ART 101, Art Appreciation – Introduction to Art, ART 111, Drawing I, and ART 161, Photography I. </w:t>
      </w:r>
    </w:p>
    <w:p w:rsidR="006F1827" w:rsidRDefault="006F1827" w:rsidP="00155EE8">
      <w:pPr>
        <w:rPr>
          <w:rFonts w:ascii="Arial" w:hAnsi="Arial" w:cs="Arial"/>
        </w:rPr>
      </w:pPr>
    </w:p>
    <w:p w:rsidR="00155EE8" w:rsidRDefault="006F1827" w:rsidP="00155EE8">
      <w:pPr>
        <w:rPr>
          <w:rFonts w:ascii="Arial" w:hAnsi="Arial" w:cs="Arial"/>
        </w:rPr>
      </w:pPr>
      <w:r>
        <w:rPr>
          <w:rFonts w:ascii="Arial" w:hAnsi="Arial" w:cs="Arial"/>
        </w:rPr>
        <w:t xml:space="preserve">ART 101 serves as one of the college’s “Top 45” enrollment courses and is offered in both traditional classroom-based and online course sections. </w:t>
      </w:r>
    </w:p>
    <w:p w:rsidR="006F1827" w:rsidRDefault="006F1827" w:rsidP="00155EE8">
      <w:pPr>
        <w:rPr>
          <w:rFonts w:ascii="Arial" w:hAnsi="Arial" w:cs="Arial"/>
        </w:rPr>
      </w:pPr>
    </w:p>
    <w:p w:rsidR="006F1827" w:rsidRPr="006F1827" w:rsidRDefault="006F1827" w:rsidP="00155EE8">
      <w:pPr>
        <w:rPr>
          <w:rFonts w:ascii="Arial" w:hAnsi="Arial" w:cs="Arial"/>
        </w:rPr>
      </w:pPr>
      <w:r>
        <w:rPr>
          <w:rFonts w:ascii="Arial" w:hAnsi="Arial" w:cs="Arial"/>
        </w:rPr>
        <w:t>Program Trend Data show Course Success Rates for AR</w:t>
      </w:r>
      <w:r w:rsidR="00BE3F8E">
        <w:rPr>
          <w:rFonts w:ascii="Arial" w:hAnsi="Arial" w:cs="Arial"/>
        </w:rPr>
        <w:t xml:space="preserve">T 101, ART 111, and ART 161 </w:t>
      </w:r>
      <w:r>
        <w:rPr>
          <w:rFonts w:ascii="Arial" w:hAnsi="Arial" w:cs="Arial"/>
        </w:rPr>
        <w:t>as follows:</w:t>
      </w:r>
    </w:p>
    <w:p w:rsidR="006F1827" w:rsidRDefault="006F1827" w:rsidP="00155EE8">
      <w:pPr>
        <w:rPr>
          <w:b/>
        </w:rPr>
      </w:pPr>
    </w:p>
    <w:p w:rsidR="00155EE8" w:rsidRDefault="00155EE8" w:rsidP="00155EE8">
      <w:pPr>
        <w:rPr>
          <w:rFonts w:ascii="Arial" w:hAnsi="Arial" w:cs="Arial"/>
          <w:b/>
        </w:rPr>
      </w:pPr>
      <w:r w:rsidRPr="00922BB5">
        <w:rPr>
          <w:rFonts w:ascii="Arial" w:hAnsi="Arial" w:cs="Arial"/>
          <w:b/>
        </w:rPr>
        <w:t xml:space="preserve">ART 101, Art Appreciation </w:t>
      </w:r>
      <w:r w:rsidR="00922BB5" w:rsidRPr="00922BB5">
        <w:rPr>
          <w:rFonts w:ascii="Arial" w:hAnsi="Arial" w:cs="Arial"/>
          <w:b/>
        </w:rPr>
        <w:t>–</w:t>
      </w:r>
      <w:r w:rsidRPr="00922BB5">
        <w:rPr>
          <w:rFonts w:ascii="Arial" w:hAnsi="Arial" w:cs="Arial"/>
          <w:b/>
        </w:rPr>
        <w:t xml:space="preserve"> Introduc</w:t>
      </w:r>
      <w:r w:rsidR="00922BB5" w:rsidRPr="00922BB5">
        <w:rPr>
          <w:rFonts w:ascii="Arial" w:hAnsi="Arial" w:cs="Arial"/>
          <w:b/>
        </w:rPr>
        <w:t>tion to Art:</w:t>
      </w:r>
    </w:p>
    <w:p w:rsidR="006F1827" w:rsidRPr="006F1827" w:rsidRDefault="006F1827" w:rsidP="00155EE8">
      <w:pPr>
        <w:rPr>
          <w:rFonts w:ascii="Arial" w:hAnsi="Arial" w:cs="Arial"/>
        </w:rPr>
      </w:pPr>
      <w:r w:rsidRPr="006F1827">
        <w:rPr>
          <w:rFonts w:ascii="Arial" w:hAnsi="Arial" w:cs="Arial"/>
          <w:u w:val="single"/>
        </w:rPr>
        <w:t>Course Description</w:t>
      </w:r>
      <w:r w:rsidRPr="006F1827">
        <w:rPr>
          <w:rFonts w:ascii="Arial" w:hAnsi="Arial" w:cs="Arial"/>
        </w:rPr>
        <w:t>:</w:t>
      </w:r>
      <w:r w:rsidR="00BE3F8E" w:rsidRPr="00BE3F8E">
        <w:rPr>
          <w:rFonts w:ascii="Arial" w:hAnsi="Arial" w:cs="Arial"/>
        </w:rPr>
        <w:t xml:space="preserve"> </w:t>
      </w:r>
      <w:r>
        <w:rPr>
          <w:rFonts w:ascii="Arial" w:hAnsi="Arial" w:cs="Arial"/>
        </w:rPr>
        <w:t>Emphasis on the language of art, exposure to many different art forms and formulative ideas about what is viewed.</w:t>
      </w:r>
    </w:p>
    <w:p w:rsidR="006F1827" w:rsidRDefault="006F1827" w:rsidP="00922BB5">
      <w:pPr>
        <w:rPr>
          <w:rFonts w:ascii="Arial" w:hAnsi="Arial" w:cs="Arial"/>
          <w:b/>
        </w:rPr>
      </w:pPr>
    </w:p>
    <w:p w:rsidR="00922BB5" w:rsidRPr="00922BB5" w:rsidRDefault="00922BB5" w:rsidP="00922BB5">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922BB5" w:rsidRPr="00922BB5" w:rsidRDefault="00922BB5" w:rsidP="00922BB5">
      <w:pPr>
        <w:rPr>
          <w:rFonts w:ascii="Arial" w:hAnsi="Arial" w:cs="Arial"/>
          <w:u w:val="single"/>
        </w:rPr>
      </w:pPr>
      <w:r>
        <w:rPr>
          <w:rFonts w:ascii="Arial" w:hAnsi="Arial" w:cs="Arial"/>
        </w:rPr>
        <w:t xml:space="preserve">Total Seat Count: </w:t>
      </w:r>
      <w:r w:rsidRPr="00922BB5">
        <w:rPr>
          <w:rFonts w:ascii="Arial" w:hAnsi="Arial" w:cs="Arial"/>
          <w:u w:val="single"/>
        </w:rPr>
        <w:t>1,090</w:t>
      </w:r>
      <w:r>
        <w:rPr>
          <w:rFonts w:ascii="Arial" w:hAnsi="Arial" w:cs="Arial"/>
        </w:rPr>
        <w:tab/>
        <w:t xml:space="preserve">Total Seat Count: </w:t>
      </w:r>
      <w:r>
        <w:rPr>
          <w:rFonts w:ascii="Arial" w:hAnsi="Arial" w:cs="Arial"/>
          <w:u w:val="single"/>
        </w:rPr>
        <w:t>1,442</w:t>
      </w:r>
      <w:r>
        <w:rPr>
          <w:rFonts w:ascii="Arial" w:hAnsi="Arial" w:cs="Arial"/>
        </w:rPr>
        <w:tab/>
        <w:t xml:space="preserve">  Total Seat Count: </w:t>
      </w:r>
      <w:r>
        <w:rPr>
          <w:rFonts w:ascii="Arial" w:hAnsi="Arial" w:cs="Arial"/>
          <w:u w:val="single"/>
        </w:rPr>
        <w:t>1,505</w:t>
      </w:r>
    </w:p>
    <w:p w:rsidR="00922BB5" w:rsidRPr="00922BB5" w:rsidRDefault="00922BB5" w:rsidP="00922BB5">
      <w:pPr>
        <w:rPr>
          <w:rFonts w:ascii="Arial" w:hAnsi="Arial" w:cs="Arial"/>
        </w:rPr>
      </w:pPr>
      <w:r>
        <w:rPr>
          <w:rFonts w:ascii="Arial" w:hAnsi="Arial" w:cs="Arial"/>
        </w:rPr>
        <w:t xml:space="preserve">Success Seat Count: </w:t>
      </w:r>
      <w:r w:rsidRPr="00922BB5">
        <w:rPr>
          <w:rFonts w:ascii="Arial" w:hAnsi="Arial" w:cs="Arial"/>
          <w:u w:val="single"/>
        </w:rPr>
        <w:t>805</w:t>
      </w:r>
      <w:r>
        <w:rPr>
          <w:rFonts w:ascii="Arial" w:hAnsi="Arial" w:cs="Arial"/>
        </w:rPr>
        <w:tab/>
        <w:t xml:space="preserve">Success Seat Count: </w:t>
      </w:r>
      <w:r>
        <w:rPr>
          <w:rFonts w:ascii="Arial" w:hAnsi="Arial" w:cs="Arial"/>
          <w:u w:val="single"/>
        </w:rPr>
        <w:t>1,071</w:t>
      </w:r>
      <w:r>
        <w:rPr>
          <w:rFonts w:ascii="Arial" w:hAnsi="Arial" w:cs="Arial"/>
        </w:rPr>
        <w:t xml:space="preserve">  Success Seat Count: </w:t>
      </w:r>
      <w:r w:rsidRPr="00922BB5">
        <w:rPr>
          <w:rFonts w:ascii="Arial" w:hAnsi="Arial" w:cs="Arial"/>
          <w:u w:val="single"/>
        </w:rPr>
        <w:t>1,120</w:t>
      </w:r>
    </w:p>
    <w:p w:rsidR="00922BB5" w:rsidRPr="00C27EE6" w:rsidRDefault="00922BB5" w:rsidP="00922BB5">
      <w:pPr>
        <w:rPr>
          <w:rFonts w:ascii="Arial" w:hAnsi="Arial" w:cs="Arial"/>
          <w:u w:val="single"/>
        </w:rPr>
      </w:pPr>
      <w:r>
        <w:rPr>
          <w:rFonts w:ascii="Arial" w:hAnsi="Arial" w:cs="Arial"/>
        </w:rPr>
        <w:t xml:space="preserve">Success Rate: </w:t>
      </w:r>
      <w:r w:rsidRPr="00922BB5">
        <w:rPr>
          <w:rFonts w:ascii="Arial" w:hAnsi="Arial" w:cs="Arial"/>
          <w:u w:val="single"/>
        </w:rPr>
        <w:t>75.52%</w:t>
      </w:r>
      <w:r>
        <w:rPr>
          <w:rFonts w:ascii="Arial" w:hAnsi="Arial" w:cs="Arial"/>
        </w:rPr>
        <w:tab/>
        <w:t xml:space="preserve">Success Rate: </w:t>
      </w:r>
      <w:r>
        <w:rPr>
          <w:rFonts w:ascii="Arial" w:hAnsi="Arial" w:cs="Arial"/>
          <w:u w:val="single"/>
        </w:rPr>
        <w:t>75.96%</w:t>
      </w:r>
      <w:r>
        <w:rPr>
          <w:rFonts w:ascii="Arial" w:hAnsi="Arial" w:cs="Arial"/>
        </w:rPr>
        <w:tab/>
        <w:t xml:space="preserve">   Success Rate: </w:t>
      </w:r>
      <w:r w:rsidR="00C27EE6">
        <w:rPr>
          <w:rFonts w:ascii="Arial" w:hAnsi="Arial" w:cs="Arial"/>
          <w:u w:val="single"/>
        </w:rPr>
        <w:t>76.24%</w:t>
      </w:r>
    </w:p>
    <w:p w:rsidR="00922BB5" w:rsidRDefault="00922BB5" w:rsidP="00922BB5">
      <w:pPr>
        <w:ind w:left="720"/>
        <w:rPr>
          <w:rFonts w:ascii="Arial" w:hAnsi="Arial" w:cs="Arial"/>
          <w:u w:val="single"/>
        </w:rPr>
      </w:pPr>
    </w:p>
    <w:p w:rsidR="00922BB5" w:rsidRPr="00922BB5" w:rsidRDefault="00922BB5" w:rsidP="00922BB5">
      <w:pPr>
        <w:ind w:left="720"/>
        <w:rPr>
          <w:rFonts w:ascii="Arial" w:hAnsi="Arial" w:cs="Arial"/>
        </w:rPr>
      </w:pPr>
    </w:p>
    <w:p w:rsidR="00922BB5" w:rsidRPr="00922BB5" w:rsidRDefault="00922BB5" w:rsidP="00155EE8">
      <w:pPr>
        <w:rPr>
          <w:rFonts w:ascii="Arial" w:hAnsi="Arial" w:cs="Arial"/>
          <w:b/>
        </w:rPr>
      </w:pPr>
      <w:r w:rsidRPr="00922BB5">
        <w:rPr>
          <w:rFonts w:ascii="Arial" w:hAnsi="Arial" w:cs="Arial"/>
          <w:b/>
        </w:rPr>
        <w:t>ART 111, Art Drawing I:</w:t>
      </w:r>
    </w:p>
    <w:p w:rsidR="00922BB5" w:rsidRDefault="006F1827" w:rsidP="00155EE8">
      <w:pPr>
        <w:rPr>
          <w:rFonts w:ascii="Arial" w:hAnsi="Arial" w:cs="Arial"/>
        </w:rPr>
      </w:pPr>
      <w:r w:rsidRPr="006F1827">
        <w:rPr>
          <w:rFonts w:ascii="Arial" w:hAnsi="Arial" w:cs="Arial"/>
          <w:u w:val="single"/>
        </w:rPr>
        <w:t>Course Description</w:t>
      </w:r>
      <w:r>
        <w:rPr>
          <w:rFonts w:ascii="Arial" w:hAnsi="Arial" w:cs="Arial"/>
        </w:rPr>
        <w:t>: Studio drawing develops visual skills relative to the drawing process, with emphasis on traditional as well as contemporary problems on representation and composition.</w:t>
      </w:r>
    </w:p>
    <w:p w:rsidR="006F1827" w:rsidRDefault="006F1827" w:rsidP="00155EE8">
      <w:pPr>
        <w:rPr>
          <w:rFonts w:ascii="Arial" w:hAnsi="Arial" w:cs="Arial"/>
        </w:rPr>
      </w:pPr>
    </w:p>
    <w:p w:rsidR="00C27EE6" w:rsidRDefault="00C27EE6" w:rsidP="00155EE8">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C27EE6" w:rsidRPr="00922BB5" w:rsidRDefault="00C27EE6" w:rsidP="00C27EE6">
      <w:pPr>
        <w:rPr>
          <w:rFonts w:ascii="Arial" w:hAnsi="Arial" w:cs="Arial"/>
          <w:u w:val="single"/>
        </w:rPr>
      </w:pPr>
      <w:r>
        <w:rPr>
          <w:rFonts w:ascii="Arial" w:hAnsi="Arial" w:cs="Arial"/>
        </w:rPr>
        <w:t xml:space="preserve">Total Seat Count: </w:t>
      </w:r>
      <w:r>
        <w:rPr>
          <w:rFonts w:ascii="Arial" w:hAnsi="Arial" w:cs="Arial"/>
          <w:u w:val="single"/>
        </w:rPr>
        <w:t>448</w:t>
      </w:r>
      <w:r>
        <w:rPr>
          <w:rFonts w:ascii="Arial" w:hAnsi="Arial" w:cs="Arial"/>
        </w:rPr>
        <w:tab/>
        <w:t xml:space="preserve">Total Seat Count: </w:t>
      </w:r>
      <w:r>
        <w:rPr>
          <w:rFonts w:ascii="Arial" w:hAnsi="Arial" w:cs="Arial"/>
          <w:u w:val="single"/>
        </w:rPr>
        <w:t>509</w:t>
      </w:r>
      <w:r>
        <w:rPr>
          <w:rFonts w:ascii="Arial" w:hAnsi="Arial" w:cs="Arial"/>
        </w:rPr>
        <w:tab/>
        <w:t xml:space="preserve">  Total Seat Count: </w:t>
      </w:r>
      <w:r>
        <w:rPr>
          <w:rFonts w:ascii="Arial" w:hAnsi="Arial" w:cs="Arial"/>
          <w:u w:val="single"/>
        </w:rPr>
        <w:t>493</w:t>
      </w:r>
    </w:p>
    <w:p w:rsidR="00C27EE6" w:rsidRPr="00922BB5" w:rsidRDefault="00C27EE6" w:rsidP="00C27EE6">
      <w:pPr>
        <w:rPr>
          <w:rFonts w:ascii="Arial" w:hAnsi="Arial" w:cs="Arial"/>
        </w:rPr>
      </w:pPr>
      <w:r>
        <w:rPr>
          <w:rFonts w:ascii="Arial" w:hAnsi="Arial" w:cs="Arial"/>
        </w:rPr>
        <w:t xml:space="preserve">Success Seat Count: </w:t>
      </w:r>
      <w:r>
        <w:rPr>
          <w:rFonts w:ascii="Arial" w:hAnsi="Arial" w:cs="Arial"/>
          <w:u w:val="single"/>
        </w:rPr>
        <w:t>294</w:t>
      </w:r>
      <w:r>
        <w:rPr>
          <w:rFonts w:ascii="Arial" w:hAnsi="Arial" w:cs="Arial"/>
        </w:rPr>
        <w:tab/>
        <w:t xml:space="preserve">Success Seat Count: </w:t>
      </w:r>
      <w:r>
        <w:rPr>
          <w:rFonts w:ascii="Arial" w:hAnsi="Arial" w:cs="Arial"/>
          <w:u w:val="single"/>
        </w:rPr>
        <w:t>349</w:t>
      </w:r>
      <w:r>
        <w:rPr>
          <w:rFonts w:ascii="Arial" w:hAnsi="Arial" w:cs="Arial"/>
        </w:rPr>
        <w:t xml:space="preserve">     Success Seat Count: </w:t>
      </w:r>
      <w:r>
        <w:rPr>
          <w:rFonts w:ascii="Arial" w:hAnsi="Arial" w:cs="Arial"/>
          <w:u w:val="single"/>
        </w:rPr>
        <w:t>350</w:t>
      </w:r>
    </w:p>
    <w:p w:rsidR="00C27EE6" w:rsidRPr="00C27EE6" w:rsidRDefault="00C27EE6" w:rsidP="00C27EE6">
      <w:pPr>
        <w:rPr>
          <w:rFonts w:ascii="Arial" w:hAnsi="Arial" w:cs="Arial"/>
          <w:u w:val="single"/>
        </w:rPr>
      </w:pPr>
      <w:r>
        <w:rPr>
          <w:rFonts w:ascii="Arial" w:hAnsi="Arial" w:cs="Arial"/>
        </w:rPr>
        <w:t xml:space="preserve">Success Rate: </w:t>
      </w:r>
      <w:r>
        <w:rPr>
          <w:rFonts w:ascii="Arial" w:hAnsi="Arial" w:cs="Arial"/>
          <w:u w:val="single"/>
        </w:rPr>
        <w:t>69.18</w:t>
      </w:r>
      <w:r w:rsidRPr="00922BB5">
        <w:rPr>
          <w:rFonts w:ascii="Arial" w:hAnsi="Arial" w:cs="Arial"/>
          <w:u w:val="single"/>
        </w:rPr>
        <w:t>%</w:t>
      </w:r>
      <w:r>
        <w:rPr>
          <w:rFonts w:ascii="Arial" w:hAnsi="Arial" w:cs="Arial"/>
        </w:rPr>
        <w:tab/>
        <w:t xml:space="preserve">Success Rate: </w:t>
      </w:r>
      <w:r>
        <w:rPr>
          <w:rFonts w:ascii="Arial" w:hAnsi="Arial" w:cs="Arial"/>
          <w:u w:val="single"/>
        </w:rPr>
        <w:t>71.22%</w:t>
      </w:r>
      <w:r>
        <w:rPr>
          <w:rFonts w:ascii="Arial" w:hAnsi="Arial" w:cs="Arial"/>
        </w:rPr>
        <w:tab/>
        <w:t xml:space="preserve">   Success Rate: </w:t>
      </w:r>
      <w:r>
        <w:rPr>
          <w:rFonts w:ascii="Arial" w:hAnsi="Arial" w:cs="Arial"/>
          <w:u w:val="single"/>
        </w:rPr>
        <w:t>74%</w:t>
      </w:r>
    </w:p>
    <w:p w:rsidR="00C27EE6" w:rsidRDefault="00C27EE6" w:rsidP="00C27EE6">
      <w:pPr>
        <w:ind w:left="720"/>
        <w:rPr>
          <w:rFonts w:ascii="Arial" w:hAnsi="Arial" w:cs="Arial"/>
          <w:u w:val="single"/>
        </w:rPr>
      </w:pPr>
    </w:p>
    <w:p w:rsidR="00BE3F8E" w:rsidRDefault="00BE3F8E" w:rsidP="00C27EE6">
      <w:pPr>
        <w:ind w:left="720"/>
        <w:rPr>
          <w:rFonts w:ascii="Arial" w:hAnsi="Arial" w:cs="Arial"/>
          <w:u w:val="single"/>
        </w:rPr>
      </w:pPr>
    </w:p>
    <w:p w:rsidR="00C27EE6" w:rsidRDefault="00C27EE6" w:rsidP="00155EE8">
      <w:pPr>
        <w:rPr>
          <w:rFonts w:ascii="Arial" w:hAnsi="Arial" w:cs="Arial"/>
        </w:rPr>
      </w:pPr>
    </w:p>
    <w:p w:rsidR="00922BB5" w:rsidRPr="00922BB5" w:rsidRDefault="00922BB5" w:rsidP="00155EE8">
      <w:pPr>
        <w:rPr>
          <w:rFonts w:ascii="Arial" w:hAnsi="Arial" w:cs="Arial"/>
          <w:b/>
        </w:rPr>
      </w:pPr>
      <w:r w:rsidRPr="00922BB5">
        <w:rPr>
          <w:rFonts w:ascii="Arial" w:hAnsi="Arial" w:cs="Arial"/>
          <w:b/>
        </w:rPr>
        <w:lastRenderedPageBreak/>
        <w:t>ART 161, Photography I:</w:t>
      </w:r>
    </w:p>
    <w:p w:rsidR="00922BB5" w:rsidRDefault="006F1827" w:rsidP="00155EE8">
      <w:pPr>
        <w:rPr>
          <w:rFonts w:ascii="Arial" w:hAnsi="Arial" w:cs="Arial"/>
        </w:rPr>
      </w:pPr>
      <w:r w:rsidRPr="00FF10D2">
        <w:rPr>
          <w:rFonts w:ascii="Arial" w:hAnsi="Arial" w:cs="Arial"/>
          <w:u w:val="single"/>
        </w:rPr>
        <w:t>Course Description</w:t>
      </w:r>
      <w:r>
        <w:rPr>
          <w:rFonts w:ascii="Arial" w:hAnsi="Arial" w:cs="Arial"/>
        </w:rPr>
        <w:t>: An introduction to the art and technique of black and white photography. Photographic shooting, processing, and printing are stressed. Students to supply their own adjustable camera (35mm</w:t>
      </w:r>
      <w:r w:rsidR="00FF10D2">
        <w:rPr>
          <w:rFonts w:ascii="Arial" w:hAnsi="Arial" w:cs="Arial"/>
        </w:rPr>
        <w:t xml:space="preserve"> or 120), film and print paper. </w:t>
      </w:r>
      <w:r>
        <w:rPr>
          <w:rFonts w:ascii="Arial" w:hAnsi="Arial" w:cs="Arial"/>
        </w:rPr>
        <w:t>Two lecture, four</w:t>
      </w:r>
      <w:r w:rsidR="00FF10D2">
        <w:rPr>
          <w:rFonts w:ascii="Arial" w:hAnsi="Arial" w:cs="Arial"/>
        </w:rPr>
        <w:t xml:space="preserve"> lab hours per week.</w:t>
      </w:r>
    </w:p>
    <w:p w:rsidR="00FF10D2" w:rsidRDefault="00FF10D2" w:rsidP="00155EE8">
      <w:pPr>
        <w:rPr>
          <w:rFonts w:ascii="Arial" w:hAnsi="Arial" w:cs="Arial"/>
        </w:rPr>
      </w:pPr>
    </w:p>
    <w:p w:rsidR="00C27EE6" w:rsidRDefault="00C27EE6" w:rsidP="00C27EE6">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C27EE6" w:rsidRPr="00922BB5" w:rsidRDefault="00C27EE6" w:rsidP="00C27EE6">
      <w:pPr>
        <w:rPr>
          <w:rFonts w:ascii="Arial" w:hAnsi="Arial" w:cs="Arial"/>
          <w:u w:val="single"/>
        </w:rPr>
      </w:pPr>
      <w:r>
        <w:rPr>
          <w:rFonts w:ascii="Arial" w:hAnsi="Arial" w:cs="Arial"/>
        </w:rPr>
        <w:t xml:space="preserve">Total Seat Count: </w:t>
      </w:r>
      <w:r>
        <w:rPr>
          <w:rFonts w:ascii="Arial" w:hAnsi="Arial" w:cs="Arial"/>
          <w:u w:val="single"/>
        </w:rPr>
        <w:t>216</w:t>
      </w:r>
      <w:r>
        <w:rPr>
          <w:rFonts w:ascii="Arial" w:hAnsi="Arial" w:cs="Arial"/>
        </w:rPr>
        <w:tab/>
        <w:t xml:space="preserve">Total Seat Count: </w:t>
      </w:r>
      <w:r>
        <w:rPr>
          <w:rFonts w:ascii="Arial" w:hAnsi="Arial" w:cs="Arial"/>
          <w:u w:val="single"/>
        </w:rPr>
        <w:t>244</w:t>
      </w:r>
      <w:r>
        <w:rPr>
          <w:rFonts w:ascii="Arial" w:hAnsi="Arial" w:cs="Arial"/>
        </w:rPr>
        <w:tab/>
        <w:t xml:space="preserve">  Total Seat Count: </w:t>
      </w:r>
      <w:r>
        <w:rPr>
          <w:rFonts w:ascii="Arial" w:hAnsi="Arial" w:cs="Arial"/>
          <w:u w:val="single"/>
        </w:rPr>
        <w:t>231</w:t>
      </w:r>
    </w:p>
    <w:p w:rsidR="00C27EE6" w:rsidRPr="00922BB5" w:rsidRDefault="00C27EE6" w:rsidP="00C27EE6">
      <w:pPr>
        <w:rPr>
          <w:rFonts w:ascii="Arial" w:hAnsi="Arial" w:cs="Arial"/>
        </w:rPr>
      </w:pPr>
      <w:r>
        <w:rPr>
          <w:rFonts w:ascii="Arial" w:hAnsi="Arial" w:cs="Arial"/>
        </w:rPr>
        <w:t xml:space="preserve">Success Seat Count: </w:t>
      </w:r>
      <w:r>
        <w:rPr>
          <w:rFonts w:ascii="Arial" w:hAnsi="Arial" w:cs="Arial"/>
          <w:u w:val="single"/>
        </w:rPr>
        <w:t>143</w:t>
      </w:r>
      <w:r>
        <w:rPr>
          <w:rFonts w:ascii="Arial" w:hAnsi="Arial" w:cs="Arial"/>
        </w:rPr>
        <w:tab/>
        <w:t xml:space="preserve">Success Seat Count: </w:t>
      </w:r>
      <w:r>
        <w:rPr>
          <w:rFonts w:ascii="Arial" w:hAnsi="Arial" w:cs="Arial"/>
          <w:u w:val="single"/>
        </w:rPr>
        <w:t>170</w:t>
      </w:r>
      <w:r>
        <w:rPr>
          <w:rFonts w:ascii="Arial" w:hAnsi="Arial" w:cs="Arial"/>
        </w:rPr>
        <w:t xml:space="preserve">     Success Seat Count: </w:t>
      </w:r>
      <w:r>
        <w:rPr>
          <w:rFonts w:ascii="Arial" w:hAnsi="Arial" w:cs="Arial"/>
          <w:u w:val="single"/>
        </w:rPr>
        <w:t>148</w:t>
      </w:r>
    </w:p>
    <w:p w:rsidR="00C27EE6" w:rsidRPr="00C27EE6" w:rsidRDefault="00C27EE6" w:rsidP="00C27EE6">
      <w:pPr>
        <w:rPr>
          <w:rFonts w:ascii="Arial" w:hAnsi="Arial" w:cs="Arial"/>
          <w:u w:val="single"/>
        </w:rPr>
      </w:pPr>
      <w:r>
        <w:rPr>
          <w:rFonts w:ascii="Arial" w:hAnsi="Arial" w:cs="Arial"/>
        </w:rPr>
        <w:t xml:space="preserve">Success Rate: </w:t>
      </w:r>
      <w:r>
        <w:rPr>
          <w:rFonts w:ascii="Arial" w:hAnsi="Arial" w:cs="Arial"/>
          <w:u w:val="single"/>
        </w:rPr>
        <w:t>68.75</w:t>
      </w:r>
      <w:r w:rsidRPr="00922BB5">
        <w:rPr>
          <w:rFonts w:ascii="Arial" w:hAnsi="Arial" w:cs="Arial"/>
          <w:u w:val="single"/>
        </w:rPr>
        <w:t>%</w:t>
      </w:r>
      <w:r>
        <w:rPr>
          <w:rFonts w:ascii="Arial" w:hAnsi="Arial" w:cs="Arial"/>
        </w:rPr>
        <w:tab/>
        <w:t xml:space="preserve">Success Rate: </w:t>
      </w:r>
      <w:r>
        <w:rPr>
          <w:rFonts w:ascii="Arial" w:hAnsi="Arial" w:cs="Arial"/>
          <w:u w:val="single"/>
        </w:rPr>
        <w:t>71.13%</w:t>
      </w:r>
      <w:r>
        <w:rPr>
          <w:rFonts w:ascii="Arial" w:hAnsi="Arial" w:cs="Arial"/>
        </w:rPr>
        <w:tab/>
        <w:t xml:space="preserve">   Success Rate: </w:t>
      </w:r>
      <w:r>
        <w:rPr>
          <w:rFonts w:ascii="Arial" w:hAnsi="Arial" w:cs="Arial"/>
          <w:u w:val="single"/>
        </w:rPr>
        <w:t>66.67%</w:t>
      </w:r>
    </w:p>
    <w:p w:rsidR="00922BB5" w:rsidRPr="00922BB5" w:rsidRDefault="00922BB5" w:rsidP="00155EE8">
      <w:pPr>
        <w:rPr>
          <w:rFonts w:ascii="Arial" w:hAnsi="Arial" w:cs="Arial"/>
        </w:rPr>
      </w:pPr>
    </w:p>
    <w:p w:rsidR="005864A4" w:rsidRPr="00C27EE6" w:rsidRDefault="004E47AA" w:rsidP="003D2587">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F17C08" w:rsidRPr="004E47AA">
        <w:rPr>
          <w:b/>
        </w:rPr>
        <w:t xml:space="preserve"> </w:t>
      </w:r>
    </w:p>
    <w:p w:rsidR="00C27EE6" w:rsidRDefault="00C27EE6" w:rsidP="00C27EE6">
      <w:pPr>
        <w:rPr>
          <w:rFonts w:ascii="Arial" w:hAnsi="Arial" w:cs="Arial"/>
          <w:b/>
        </w:rPr>
      </w:pPr>
    </w:p>
    <w:p w:rsidR="00CD7DFB" w:rsidRPr="00CD7DFB" w:rsidRDefault="00555774" w:rsidP="00C27EE6">
      <w:pPr>
        <w:rPr>
          <w:rFonts w:ascii="Arial" w:hAnsi="Arial" w:cs="Arial"/>
          <w:b/>
        </w:rPr>
      </w:pPr>
      <w:r>
        <w:rPr>
          <w:rFonts w:ascii="Arial" w:hAnsi="Arial" w:cs="Arial"/>
          <w:b/>
        </w:rPr>
        <w:t>DEVIATIONS – HIGH SUCCESS RATE</w:t>
      </w:r>
      <w:r w:rsidR="00CD7DFB" w:rsidRPr="00CD7DFB">
        <w:rPr>
          <w:rFonts w:ascii="Arial" w:hAnsi="Arial" w:cs="Arial"/>
          <w:b/>
        </w:rPr>
        <w:t>:</w:t>
      </w:r>
    </w:p>
    <w:p w:rsidR="0095295E" w:rsidRDefault="0095295E" w:rsidP="00C27EE6">
      <w:pPr>
        <w:rPr>
          <w:rFonts w:ascii="Arial" w:hAnsi="Arial" w:cs="Arial"/>
        </w:rPr>
      </w:pPr>
      <w:r>
        <w:rPr>
          <w:rFonts w:ascii="Arial" w:hAnsi="Arial" w:cs="Arial"/>
        </w:rPr>
        <w:t>Examination of the Art Department’s Program Trend Data reveals the following courses consistently maintain high success rates</w:t>
      </w:r>
      <w:r w:rsidR="00CD7DFB" w:rsidRPr="00CD7DFB">
        <w:rPr>
          <w:rFonts w:ascii="Arial" w:hAnsi="Arial" w:cs="Arial"/>
        </w:rPr>
        <w:t xml:space="preserve"> </w:t>
      </w:r>
      <w:r w:rsidR="00CD7DFB">
        <w:rPr>
          <w:rFonts w:ascii="Arial" w:hAnsi="Arial" w:cs="Arial"/>
        </w:rPr>
        <w:t>over the course of FY2008-09 – FY2010-11</w:t>
      </w:r>
      <w:r>
        <w:rPr>
          <w:rFonts w:ascii="Arial" w:hAnsi="Arial" w:cs="Arial"/>
        </w:rPr>
        <w:t>:</w:t>
      </w:r>
    </w:p>
    <w:p w:rsidR="0095295E" w:rsidRDefault="0095295E" w:rsidP="00C27EE6">
      <w:pPr>
        <w:rPr>
          <w:rFonts w:ascii="Arial" w:hAnsi="Arial" w:cs="Arial"/>
          <w:b/>
        </w:rPr>
      </w:pPr>
      <w:r>
        <w:rPr>
          <w:rFonts w:ascii="Arial" w:hAnsi="Arial" w:cs="Arial"/>
        </w:rPr>
        <w:t xml:space="preserve"> </w:t>
      </w:r>
    </w:p>
    <w:p w:rsidR="006F1827" w:rsidRPr="00922BB5" w:rsidRDefault="00FF10D2" w:rsidP="006F1827">
      <w:pPr>
        <w:rPr>
          <w:rFonts w:ascii="Arial" w:hAnsi="Arial" w:cs="Arial"/>
          <w:b/>
        </w:rPr>
      </w:pPr>
      <w:r>
        <w:rPr>
          <w:rFonts w:ascii="Arial" w:hAnsi="Arial" w:cs="Arial"/>
          <w:b/>
        </w:rPr>
        <w:t>ART 121, Painting I</w:t>
      </w:r>
      <w:r w:rsidR="006F1827" w:rsidRPr="00922BB5">
        <w:rPr>
          <w:rFonts w:ascii="Arial" w:hAnsi="Arial" w:cs="Arial"/>
          <w:b/>
        </w:rPr>
        <w:t>:</w:t>
      </w:r>
    </w:p>
    <w:p w:rsidR="006F1827" w:rsidRDefault="00FF10D2" w:rsidP="006F1827">
      <w:pPr>
        <w:rPr>
          <w:rFonts w:ascii="Arial" w:hAnsi="Arial" w:cs="Arial"/>
        </w:rPr>
      </w:pPr>
      <w:r>
        <w:rPr>
          <w:rFonts w:ascii="Arial" w:hAnsi="Arial" w:cs="Arial"/>
          <w:u w:val="single"/>
        </w:rPr>
        <w:t>Course Description</w:t>
      </w:r>
      <w:r w:rsidRPr="002133D8">
        <w:rPr>
          <w:rFonts w:ascii="Arial" w:hAnsi="Arial" w:cs="Arial"/>
        </w:rPr>
        <w:t xml:space="preserve">: </w:t>
      </w:r>
      <w:r>
        <w:rPr>
          <w:rFonts w:ascii="Arial" w:hAnsi="Arial" w:cs="Arial"/>
        </w:rPr>
        <w:t xml:space="preserve">Studio painting, basic color principles with emphasis on color, form, and space in compositional design. Two lecture, four lab hours per week. </w:t>
      </w:r>
      <w:r w:rsidRPr="00FF10D2">
        <w:rPr>
          <w:rFonts w:ascii="Arial" w:hAnsi="Arial" w:cs="Arial"/>
          <w:i/>
        </w:rPr>
        <w:t>Prerequisite: ART 111, Drawing I</w:t>
      </w:r>
    </w:p>
    <w:p w:rsidR="00FF10D2" w:rsidRPr="00FF10D2" w:rsidRDefault="00FF10D2" w:rsidP="006F1827">
      <w:pPr>
        <w:rPr>
          <w:rFonts w:ascii="Arial" w:hAnsi="Arial" w:cs="Arial"/>
        </w:rPr>
      </w:pPr>
    </w:p>
    <w:p w:rsidR="006F1827" w:rsidRPr="00922BB5" w:rsidRDefault="006F1827" w:rsidP="006F1827">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6F1827" w:rsidRPr="00922BB5" w:rsidRDefault="006F1827" w:rsidP="006F1827">
      <w:pPr>
        <w:rPr>
          <w:rFonts w:ascii="Arial" w:hAnsi="Arial" w:cs="Arial"/>
          <w:u w:val="single"/>
        </w:rPr>
      </w:pPr>
      <w:r>
        <w:rPr>
          <w:rFonts w:ascii="Arial" w:hAnsi="Arial" w:cs="Arial"/>
        </w:rPr>
        <w:t xml:space="preserve">Total Seat Count: </w:t>
      </w:r>
      <w:r w:rsidR="00FF10D2">
        <w:rPr>
          <w:rFonts w:ascii="Arial" w:hAnsi="Arial" w:cs="Arial"/>
          <w:u w:val="single"/>
        </w:rPr>
        <w:t>75</w:t>
      </w:r>
      <w:r>
        <w:rPr>
          <w:rFonts w:ascii="Arial" w:hAnsi="Arial" w:cs="Arial"/>
        </w:rPr>
        <w:tab/>
        <w:t xml:space="preserve">Total Seat Count: </w:t>
      </w:r>
      <w:r w:rsidR="00FF10D2">
        <w:rPr>
          <w:rFonts w:ascii="Arial" w:hAnsi="Arial" w:cs="Arial"/>
          <w:u w:val="single"/>
        </w:rPr>
        <w:t>74</w:t>
      </w:r>
      <w:r>
        <w:rPr>
          <w:rFonts w:ascii="Arial" w:hAnsi="Arial" w:cs="Arial"/>
        </w:rPr>
        <w:tab/>
        <w:t xml:space="preserve">  Total Seat Count: </w:t>
      </w:r>
      <w:r w:rsidR="00FF10D2">
        <w:rPr>
          <w:rFonts w:ascii="Arial" w:hAnsi="Arial" w:cs="Arial"/>
          <w:u w:val="single"/>
        </w:rPr>
        <w:t>78</w:t>
      </w:r>
    </w:p>
    <w:p w:rsidR="006F1827" w:rsidRPr="00C27EE6" w:rsidRDefault="006F1827" w:rsidP="006F1827">
      <w:pPr>
        <w:rPr>
          <w:rFonts w:ascii="Arial" w:hAnsi="Arial" w:cs="Arial"/>
          <w:u w:val="single"/>
        </w:rPr>
      </w:pPr>
      <w:r>
        <w:rPr>
          <w:rFonts w:ascii="Arial" w:hAnsi="Arial" w:cs="Arial"/>
        </w:rPr>
        <w:t xml:space="preserve">Success Rate: </w:t>
      </w:r>
      <w:r w:rsidR="00FF10D2">
        <w:rPr>
          <w:rFonts w:ascii="Arial" w:hAnsi="Arial" w:cs="Arial"/>
          <w:u w:val="single"/>
        </w:rPr>
        <w:t>90.38</w:t>
      </w:r>
      <w:r w:rsidRPr="00922BB5">
        <w:rPr>
          <w:rFonts w:ascii="Arial" w:hAnsi="Arial" w:cs="Arial"/>
          <w:u w:val="single"/>
        </w:rPr>
        <w:t>%</w:t>
      </w:r>
      <w:r>
        <w:rPr>
          <w:rFonts w:ascii="Arial" w:hAnsi="Arial" w:cs="Arial"/>
        </w:rPr>
        <w:tab/>
        <w:t xml:space="preserve">Success Rate: </w:t>
      </w:r>
      <w:r w:rsidR="00FF10D2">
        <w:rPr>
          <w:rFonts w:ascii="Arial" w:hAnsi="Arial" w:cs="Arial"/>
          <w:u w:val="single"/>
        </w:rPr>
        <w:t>84.29</w:t>
      </w:r>
      <w:r>
        <w:rPr>
          <w:rFonts w:ascii="Arial" w:hAnsi="Arial" w:cs="Arial"/>
          <w:u w:val="single"/>
        </w:rPr>
        <w:t>%</w:t>
      </w:r>
      <w:r>
        <w:rPr>
          <w:rFonts w:ascii="Arial" w:hAnsi="Arial" w:cs="Arial"/>
        </w:rPr>
        <w:tab/>
        <w:t xml:space="preserve">   Success Rate: </w:t>
      </w:r>
      <w:r w:rsidR="00FF10D2">
        <w:rPr>
          <w:rFonts w:ascii="Arial" w:hAnsi="Arial" w:cs="Arial"/>
          <w:u w:val="single"/>
        </w:rPr>
        <w:t>91.67</w:t>
      </w:r>
      <w:r>
        <w:rPr>
          <w:rFonts w:ascii="Arial" w:hAnsi="Arial" w:cs="Arial"/>
          <w:u w:val="single"/>
        </w:rPr>
        <w:t>%</w:t>
      </w:r>
    </w:p>
    <w:p w:rsidR="006F1827" w:rsidRDefault="006F1827" w:rsidP="006F1827">
      <w:pPr>
        <w:ind w:left="720"/>
        <w:rPr>
          <w:rFonts w:ascii="Arial" w:hAnsi="Arial" w:cs="Arial"/>
          <w:u w:val="single"/>
        </w:rPr>
      </w:pPr>
    </w:p>
    <w:p w:rsidR="00FF10D2" w:rsidRPr="00922BB5" w:rsidRDefault="00FF10D2" w:rsidP="00FF10D2">
      <w:pPr>
        <w:rPr>
          <w:rFonts w:ascii="Arial" w:hAnsi="Arial" w:cs="Arial"/>
          <w:b/>
        </w:rPr>
      </w:pPr>
      <w:r>
        <w:rPr>
          <w:rFonts w:ascii="Arial" w:hAnsi="Arial" w:cs="Arial"/>
          <w:b/>
        </w:rPr>
        <w:t>ART 133, Sculpture III</w:t>
      </w:r>
      <w:r w:rsidRPr="00922BB5">
        <w:rPr>
          <w:rFonts w:ascii="Arial" w:hAnsi="Arial" w:cs="Arial"/>
          <w:b/>
        </w:rPr>
        <w:t>:</w:t>
      </w:r>
    </w:p>
    <w:p w:rsidR="00FF10D2" w:rsidRDefault="00FF10D2" w:rsidP="00FF10D2">
      <w:pPr>
        <w:rPr>
          <w:rFonts w:ascii="Arial" w:hAnsi="Arial" w:cs="Arial"/>
        </w:rPr>
      </w:pPr>
      <w:r>
        <w:rPr>
          <w:rFonts w:ascii="Arial" w:hAnsi="Arial" w:cs="Arial"/>
          <w:u w:val="single"/>
        </w:rPr>
        <w:t>Course Description</w:t>
      </w:r>
      <w:r w:rsidRPr="002133D8">
        <w:rPr>
          <w:rFonts w:ascii="Arial" w:hAnsi="Arial" w:cs="Arial"/>
        </w:rPr>
        <w:t xml:space="preserve">: </w:t>
      </w:r>
      <w:r>
        <w:rPr>
          <w:rFonts w:ascii="Arial" w:hAnsi="Arial" w:cs="Arial"/>
        </w:rPr>
        <w:t>Personal</w:t>
      </w:r>
      <w:r w:rsidRPr="00FF10D2">
        <w:rPr>
          <w:rFonts w:ascii="Arial" w:hAnsi="Arial" w:cs="Arial"/>
          <w:i/>
        </w:rPr>
        <w:t xml:space="preserve"> </w:t>
      </w:r>
      <w:r>
        <w:rPr>
          <w:rFonts w:ascii="Arial" w:hAnsi="Arial" w:cs="Arial"/>
        </w:rPr>
        <w:t xml:space="preserve">development and expression of style; participation in critiques and discussion; projects involve integration of materials and an environmental piece. Two lecture, four lab hours per week. </w:t>
      </w:r>
      <w:r w:rsidRPr="00FF10D2">
        <w:rPr>
          <w:rFonts w:ascii="Arial" w:hAnsi="Arial" w:cs="Arial"/>
          <w:i/>
        </w:rPr>
        <w:t>Prerequisite</w:t>
      </w:r>
      <w:r>
        <w:rPr>
          <w:rFonts w:ascii="Arial" w:hAnsi="Arial" w:cs="Arial"/>
          <w:i/>
        </w:rPr>
        <w:t>s: ART 131, Sculpture</w:t>
      </w:r>
      <w:r w:rsidRPr="00FF10D2">
        <w:rPr>
          <w:rFonts w:ascii="Arial" w:hAnsi="Arial" w:cs="Arial"/>
          <w:i/>
        </w:rPr>
        <w:t xml:space="preserve"> I</w:t>
      </w:r>
      <w:r>
        <w:rPr>
          <w:rFonts w:ascii="Arial" w:hAnsi="Arial" w:cs="Arial"/>
          <w:i/>
        </w:rPr>
        <w:t>; ART 132, Sculpture II.</w:t>
      </w:r>
    </w:p>
    <w:p w:rsidR="00FF10D2" w:rsidRDefault="00FF10D2" w:rsidP="00FF10D2">
      <w:pPr>
        <w:rPr>
          <w:rFonts w:ascii="Arial" w:hAnsi="Arial" w:cs="Arial"/>
          <w:b/>
        </w:rPr>
      </w:pPr>
    </w:p>
    <w:p w:rsidR="00FF10D2" w:rsidRPr="00922BB5" w:rsidRDefault="00FF10D2" w:rsidP="00FF10D2">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FF10D2" w:rsidRPr="00922BB5" w:rsidRDefault="00FF10D2" w:rsidP="00FF10D2">
      <w:pPr>
        <w:rPr>
          <w:rFonts w:ascii="Arial" w:hAnsi="Arial" w:cs="Arial"/>
          <w:u w:val="single"/>
        </w:rPr>
      </w:pPr>
      <w:r>
        <w:rPr>
          <w:rFonts w:ascii="Arial" w:hAnsi="Arial" w:cs="Arial"/>
        </w:rPr>
        <w:t xml:space="preserve">Total Seat Count: </w:t>
      </w:r>
      <w:r>
        <w:rPr>
          <w:rFonts w:ascii="Arial" w:hAnsi="Arial" w:cs="Arial"/>
          <w:u w:val="single"/>
        </w:rPr>
        <w:t>33</w:t>
      </w:r>
      <w:r>
        <w:rPr>
          <w:rFonts w:ascii="Arial" w:hAnsi="Arial" w:cs="Arial"/>
        </w:rPr>
        <w:tab/>
        <w:t xml:space="preserve">Total Seat Count: </w:t>
      </w:r>
      <w:r>
        <w:rPr>
          <w:rFonts w:ascii="Arial" w:hAnsi="Arial" w:cs="Arial"/>
          <w:u w:val="single"/>
        </w:rPr>
        <w:t>24</w:t>
      </w:r>
      <w:r>
        <w:rPr>
          <w:rFonts w:ascii="Arial" w:hAnsi="Arial" w:cs="Arial"/>
        </w:rPr>
        <w:tab/>
        <w:t xml:space="preserve">  Total Seat Count: </w:t>
      </w:r>
      <w:r>
        <w:rPr>
          <w:rFonts w:ascii="Arial" w:hAnsi="Arial" w:cs="Arial"/>
          <w:u w:val="single"/>
        </w:rPr>
        <w:t>26</w:t>
      </w:r>
    </w:p>
    <w:p w:rsidR="00FF10D2" w:rsidRPr="00C27EE6" w:rsidRDefault="00FF10D2" w:rsidP="00FF10D2">
      <w:pPr>
        <w:rPr>
          <w:rFonts w:ascii="Arial" w:hAnsi="Arial" w:cs="Arial"/>
          <w:u w:val="single"/>
        </w:rPr>
      </w:pPr>
      <w:r>
        <w:rPr>
          <w:rFonts w:ascii="Arial" w:hAnsi="Arial" w:cs="Arial"/>
        </w:rPr>
        <w:t xml:space="preserve">Success Rate: </w:t>
      </w:r>
      <w:r>
        <w:rPr>
          <w:rFonts w:ascii="Arial" w:hAnsi="Arial" w:cs="Arial"/>
          <w:u w:val="single"/>
        </w:rPr>
        <w:t>84</w:t>
      </w:r>
      <w:r w:rsidRPr="00922BB5">
        <w:rPr>
          <w:rFonts w:ascii="Arial" w:hAnsi="Arial" w:cs="Arial"/>
          <w:u w:val="single"/>
        </w:rPr>
        <w:t>%</w:t>
      </w:r>
      <w:r>
        <w:rPr>
          <w:rFonts w:ascii="Arial" w:hAnsi="Arial" w:cs="Arial"/>
        </w:rPr>
        <w:tab/>
      </w:r>
      <w:r>
        <w:rPr>
          <w:rFonts w:ascii="Arial" w:hAnsi="Arial" w:cs="Arial"/>
        </w:rPr>
        <w:tab/>
        <w:t xml:space="preserve">Success Rate: </w:t>
      </w:r>
      <w:r>
        <w:rPr>
          <w:rFonts w:ascii="Arial" w:hAnsi="Arial" w:cs="Arial"/>
          <w:u w:val="single"/>
        </w:rPr>
        <w:t>100%</w:t>
      </w:r>
      <w:r>
        <w:rPr>
          <w:rFonts w:ascii="Arial" w:hAnsi="Arial" w:cs="Arial"/>
        </w:rPr>
        <w:tab/>
        <w:t xml:space="preserve">   Success Rate: </w:t>
      </w:r>
      <w:r>
        <w:rPr>
          <w:rFonts w:ascii="Arial" w:hAnsi="Arial" w:cs="Arial"/>
          <w:u w:val="single"/>
        </w:rPr>
        <w:t>90%</w:t>
      </w:r>
    </w:p>
    <w:p w:rsidR="00FF10D2" w:rsidRDefault="00FF10D2" w:rsidP="00FF10D2">
      <w:pPr>
        <w:rPr>
          <w:rFonts w:ascii="Arial" w:hAnsi="Arial" w:cs="Arial"/>
          <w:u w:val="single"/>
        </w:rPr>
      </w:pPr>
    </w:p>
    <w:p w:rsidR="00FF10D2" w:rsidRPr="00922BB5" w:rsidRDefault="00FF10D2" w:rsidP="00FF10D2">
      <w:pPr>
        <w:rPr>
          <w:rFonts w:ascii="Arial" w:hAnsi="Arial" w:cs="Arial"/>
          <w:b/>
        </w:rPr>
      </w:pPr>
      <w:r>
        <w:rPr>
          <w:rFonts w:ascii="Arial" w:hAnsi="Arial" w:cs="Arial"/>
          <w:b/>
        </w:rPr>
        <w:t>ART 162, Photography II</w:t>
      </w:r>
      <w:r w:rsidRPr="00922BB5">
        <w:rPr>
          <w:rFonts w:ascii="Arial" w:hAnsi="Arial" w:cs="Arial"/>
          <w:b/>
        </w:rPr>
        <w:t>:</w:t>
      </w:r>
    </w:p>
    <w:p w:rsidR="00FF10D2" w:rsidRDefault="00FF10D2" w:rsidP="00FF10D2">
      <w:pPr>
        <w:rPr>
          <w:rFonts w:ascii="Arial" w:hAnsi="Arial" w:cs="Arial"/>
        </w:rPr>
      </w:pPr>
      <w:r>
        <w:rPr>
          <w:rFonts w:ascii="Arial" w:hAnsi="Arial" w:cs="Arial"/>
          <w:u w:val="single"/>
        </w:rPr>
        <w:t>Course Description</w:t>
      </w:r>
      <w:r w:rsidRPr="002133D8">
        <w:rPr>
          <w:rFonts w:ascii="Arial" w:hAnsi="Arial" w:cs="Arial"/>
        </w:rPr>
        <w:t xml:space="preserve">: </w:t>
      </w:r>
      <w:r w:rsidR="002133D8" w:rsidRPr="002133D8">
        <w:rPr>
          <w:rFonts w:ascii="Arial" w:hAnsi="Arial" w:cs="Arial"/>
        </w:rPr>
        <w:t xml:space="preserve"> </w:t>
      </w:r>
      <w:r w:rsidR="002133D8">
        <w:rPr>
          <w:rFonts w:ascii="Arial" w:hAnsi="Arial" w:cs="Arial"/>
        </w:rPr>
        <w:t xml:space="preserve">Intermediate course in black and white photography. Further introduction and application of the tools and techniques of the photographic art. Student to supply own adjustable camera (35mm or 120), film and print paper, retouching supplies, and photo mounting supplies. Two lecture, four lab hours per week. </w:t>
      </w:r>
      <w:r w:rsidR="002133D8">
        <w:rPr>
          <w:rFonts w:ascii="Arial" w:hAnsi="Arial" w:cs="Arial"/>
          <w:i/>
        </w:rPr>
        <w:t>Prerequisite: ART 161, Photography</w:t>
      </w:r>
      <w:r w:rsidRPr="00FF10D2">
        <w:rPr>
          <w:rFonts w:ascii="Arial" w:hAnsi="Arial" w:cs="Arial"/>
          <w:i/>
        </w:rPr>
        <w:t xml:space="preserve"> I</w:t>
      </w:r>
      <w:r w:rsidR="002133D8">
        <w:rPr>
          <w:rFonts w:ascii="Arial" w:hAnsi="Arial" w:cs="Arial"/>
          <w:i/>
        </w:rPr>
        <w:t>.</w:t>
      </w:r>
    </w:p>
    <w:p w:rsidR="00FF10D2" w:rsidRDefault="00FF10D2" w:rsidP="00FF10D2">
      <w:pPr>
        <w:rPr>
          <w:rFonts w:ascii="Arial" w:hAnsi="Arial" w:cs="Arial"/>
          <w:b/>
        </w:rPr>
      </w:pPr>
    </w:p>
    <w:p w:rsidR="00FF10D2" w:rsidRPr="00922BB5" w:rsidRDefault="00FF10D2" w:rsidP="00FF10D2">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FF10D2" w:rsidRPr="00922BB5" w:rsidRDefault="00FF10D2" w:rsidP="00FF10D2">
      <w:pPr>
        <w:rPr>
          <w:rFonts w:ascii="Arial" w:hAnsi="Arial" w:cs="Arial"/>
          <w:u w:val="single"/>
        </w:rPr>
      </w:pPr>
      <w:r>
        <w:rPr>
          <w:rFonts w:ascii="Arial" w:hAnsi="Arial" w:cs="Arial"/>
        </w:rPr>
        <w:t xml:space="preserve">Total Seat Count: </w:t>
      </w:r>
      <w:r>
        <w:rPr>
          <w:rFonts w:ascii="Arial" w:hAnsi="Arial" w:cs="Arial"/>
          <w:u w:val="single"/>
        </w:rPr>
        <w:t>40</w:t>
      </w:r>
      <w:r>
        <w:rPr>
          <w:rFonts w:ascii="Arial" w:hAnsi="Arial" w:cs="Arial"/>
        </w:rPr>
        <w:tab/>
        <w:t xml:space="preserve">Total Seat Count: </w:t>
      </w:r>
      <w:r>
        <w:rPr>
          <w:rFonts w:ascii="Arial" w:hAnsi="Arial" w:cs="Arial"/>
          <w:u w:val="single"/>
        </w:rPr>
        <w:t>34</w:t>
      </w:r>
      <w:r>
        <w:rPr>
          <w:rFonts w:ascii="Arial" w:hAnsi="Arial" w:cs="Arial"/>
        </w:rPr>
        <w:tab/>
        <w:t xml:space="preserve">  Total Seat Count: </w:t>
      </w:r>
      <w:r>
        <w:rPr>
          <w:rFonts w:ascii="Arial" w:hAnsi="Arial" w:cs="Arial"/>
          <w:u w:val="single"/>
        </w:rPr>
        <w:t>36</w:t>
      </w:r>
    </w:p>
    <w:p w:rsidR="00FF10D2" w:rsidRPr="00C27EE6" w:rsidRDefault="00FF10D2" w:rsidP="00FF10D2">
      <w:pPr>
        <w:rPr>
          <w:rFonts w:ascii="Arial" w:hAnsi="Arial" w:cs="Arial"/>
          <w:u w:val="single"/>
        </w:rPr>
      </w:pPr>
      <w:r>
        <w:rPr>
          <w:rFonts w:ascii="Arial" w:hAnsi="Arial" w:cs="Arial"/>
        </w:rPr>
        <w:t xml:space="preserve">Success Rate: </w:t>
      </w:r>
      <w:r>
        <w:rPr>
          <w:rFonts w:ascii="Arial" w:hAnsi="Arial" w:cs="Arial"/>
          <w:u w:val="single"/>
        </w:rPr>
        <w:t>89.47</w:t>
      </w:r>
      <w:r w:rsidRPr="00922BB5">
        <w:rPr>
          <w:rFonts w:ascii="Arial" w:hAnsi="Arial" w:cs="Arial"/>
          <w:u w:val="single"/>
        </w:rPr>
        <w:t>%</w:t>
      </w:r>
      <w:r>
        <w:rPr>
          <w:rFonts w:ascii="Arial" w:hAnsi="Arial" w:cs="Arial"/>
        </w:rPr>
        <w:tab/>
        <w:t xml:space="preserve">Success Rate: </w:t>
      </w:r>
      <w:r>
        <w:rPr>
          <w:rFonts w:ascii="Arial" w:hAnsi="Arial" w:cs="Arial"/>
          <w:u w:val="single"/>
        </w:rPr>
        <w:t>97.06%</w:t>
      </w:r>
      <w:r>
        <w:rPr>
          <w:rFonts w:ascii="Arial" w:hAnsi="Arial" w:cs="Arial"/>
        </w:rPr>
        <w:tab/>
        <w:t xml:space="preserve">   Success Rate: </w:t>
      </w:r>
      <w:r>
        <w:rPr>
          <w:rFonts w:ascii="Arial" w:hAnsi="Arial" w:cs="Arial"/>
          <w:u w:val="single"/>
        </w:rPr>
        <w:t>94.29%</w:t>
      </w:r>
    </w:p>
    <w:p w:rsidR="00FF10D2" w:rsidRDefault="00FF10D2" w:rsidP="00FF10D2">
      <w:pPr>
        <w:ind w:left="720"/>
        <w:rPr>
          <w:rFonts w:ascii="Arial" w:hAnsi="Arial" w:cs="Arial"/>
          <w:u w:val="single"/>
        </w:rPr>
      </w:pPr>
    </w:p>
    <w:p w:rsidR="00FF10D2" w:rsidRPr="00922BB5" w:rsidRDefault="00FF10D2" w:rsidP="00FF10D2">
      <w:pPr>
        <w:rPr>
          <w:rFonts w:ascii="Arial" w:hAnsi="Arial" w:cs="Arial"/>
          <w:b/>
        </w:rPr>
      </w:pPr>
      <w:r>
        <w:rPr>
          <w:rFonts w:ascii="Arial" w:hAnsi="Arial" w:cs="Arial"/>
          <w:b/>
        </w:rPr>
        <w:lastRenderedPageBreak/>
        <w:t>ART 163, Photography III</w:t>
      </w:r>
      <w:r w:rsidRPr="00922BB5">
        <w:rPr>
          <w:rFonts w:ascii="Arial" w:hAnsi="Arial" w:cs="Arial"/>
          <w:b/>
        </w:rPr>
        <w:t>:</w:t>
      </w:r>
    </w:p>
    <w:p w:rsidR="00FF10D2" w:rsidRDefault="00FF10D2" w:rsidP="00FF10D2">
      <w:pPr>
        <w:rPr>
          <w:rFonts w:ascii="Arial" w:hAnsi="Arial" w:cs="Arial"/>
        </w:rPr>
      </w:pPr>
      <w:r>
        <w:rPr>
          <w:rFonts w:ascii="Arial" w:hAnsi="Arial" w:cs="Arial"/>
          <w:u w:val="single"/>
        </w:rPr>
        <w:t>Course Description</w:t>
      </w:r>
      <w:r w:rsidRPr="002133D8">
        <w:rPr>
          <w:rFonts w:ascii="Arial" w:hAnsi="Arial" w:cs="Arial"/>
        </w:rPr>
        <w:t xml:space="preserve">: </w:t>
      </w:r>
      <w:r w:rsidR="002133D8">
        <w:rPr>
          <w:rFonts w:ascii="Arial" w:hAnsi="Arial" w:cs="Arial"/>
        </w:rPr>
        <w:t>Advanced photographic techniques. Specialized darkroom techniques, special pu</w:t>
      </w:r>
      <w:r w:rsidR="00586C18">
        <w:rPr>
          <w:rFonts w:ascii="Arial" w:hAnsi="Arial" w:cs="Arial"/>
        </w:rPr>
        <w:t>rpose films and p</w:t>
      </w:r>
      <w:r w:rsidR="002133D8">
        <w:rPr>
          <w:rFonts w:ascii="Arial" w:hAnsi="Arial" w:cs="Arial"/>
        </w:rPr>
        <w:t xml:space="preserve">rocesses are explored. Student to supply own adjustable camera (35mm or 120 or 4x5), film and print paper, retouching supplies, and dry mounting agents. Two lecture, four lab hours per week. </w:t>
      </w:r>
      <w:r w:rsidRPr="00FF10D2">
        <w:rPr>
          <w:rFonts w:ascii="Arial" w:hAnsi="Arial" w:cs="Arial"/>
          <w:i/>
        </w:rPr>
        <w:t>Prerequisite</w:t>
      </w:r>
      <w:r w:rsidR="002133D8">
        <w:rPr>
          <w:rFonts w:ascii="Arial" w:hAnsi="Arial" w:cs="Arial"/>
          <w:i/>
        </w:rPr>
        <w:t>s: ART 161, Photography</w:t>
      </w:r>
      <w:r w:rsidRPr="00FF10D2">
        <w:rPr>
          <w:rFonts w:ascii="Arial" w:hAnsi="Arial" w:cs="Arial"/>
          <w:i/>
        </w:rPr>
        <w:t xml:space="preserve"> I</w:t>
      </w:r>
      <w:r w:rsidR="002133D8">
        <w:rPr>
          <w:rFonts w:ascii="Arial" w:hAnsi="Arial" w:cs="Arial"/>
          <w:i/>
        </w:rPr>
        <w:t>; ART 162, Photography II.</w:t>
      </w:r>
    </w:p>
    <w:p w:rsidR="00FF10D2" w:rsidRDefault="00FF10D2" w:rsidP="00FF10D2">
      <w:pPr>
        <w:rPr>
          <w:rFonts w:ascii="Arial" w:hAnsi="Arial" w:cs="Arial"/>
          <w:b/>
        </w:rPr>
      </w:pPr>
    </w:p>
    <w:p w:rsidR="00FF10D2" w:rsidRPr="00922BB5" w:rsidRDefault="00FF10D2" w:rsidP="00FF10D2">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FF10D2" w:rsidRPr="00922BB5" w:rsidRDefault="00FF10D2" w:rsidP="00FF10D2">
      <w:pPr>
        <w:rPr>
          <w:rFonts w:ascii="Arial" w:hAnsi="Arial" w:cs="Arial"/>
          <w:u w:val="single"/>
        </w:rPr>
      </w:pPr>
      <w:r>
        <w:rPr>
          <w:rFonts w:ascii="Arial" w:hAnsi="Arial" w:cs="Arial"/>
        </w:rPr>
        <w:t xml:space="preserve">Total Seat Count: </w:t>
      </w:r>
      <w:r>
        <w:rPr>
          <w:rFonts w:ascii="Arial" w:hAnsi="Arial" w:cs="Arial"/>
          <w:u w:val="single"/>
        </w:rPr>
        <w:t>23</w:t>
      </w:r>
      <w:r>
        <w:rPr>
          <w:rFonts w:ascii="Arial" w:hAnsi="Arial" w:cs="Arial"/>
        </w:rPr>
        <w:tab/>
        <w:t xml:space="preserve">Total Seat Count: </w:t>
      </w:r>
      <w:r>
        <w:rPr>
          <w:rFonts w:ascii="Arial" w:hAnsi="Arial" w:cs="Arial"/>
          <w:u w:val="single"/>
        </w:rPr>
        <w:t>35</w:t>
      </w:r>
      <w:r>
        <w:rPr>
          <w:rFonts w:ascii="Arial" w:hAnsi="Arial" w:cs="Arial"/>
        </w:rPr>
        <w:tab/>
        <w:t xml:space="preserve">  Total Seat Count: </w:t>
      </w:r>
      <w:r>
        <w:rPr>
          <w:rFonts w:ascii="Arial" w:hAnsi="Arial" w:cs="Arial"/>
          <w:u w:val="single"/>
        </w:rPr>
        <w:t>29</w:t>
      </w:r>
    </w:p>
    <w:p w:rsidR="00FF10D2" w:rsidRPr="00C27EE6" w:rsidRDefault="00FF10D2" w:rsidP="00FF10D2">
      <w:pPr>
        <w:rPr>
          <w:rFonts w:ascii="Arial" w:hAnsi="Arial" w:cs="Arial"/>
          <w:u w:val="single"/>
        </w:rPr>
      </w:pPr>
      <w:r>
        <w:rPr>
          <w:rFonts w:ascii="Arial" w:hAnsi="Arial" w:cs="Arial"/>
        </w:rPr>
        <w:t xml:space="preserve">Success Rate: </w:t>
      </w:r>
      <w:r>
        <w:rPr>
          <w:rFonts w:ascii="Arial" w:hAnsi="Arial" w:cs="Arial"/>
          <w:u w:val="single"/>
        </w:rPr>
        <w:t>95</w:t>
      </w:r>
      <w:r w:rsidRPr="00922BB5">
        <w:rPr>
          <w:rFonts w:ascii="Arial" w:hAnsi="Arial" w:cs="Arial"/>
          <w:u w:val="single"/>
        </w:rPr>
        <w:t>%</w:t>
      </w:r>
      <w:r>
        <w:rPr>
          <w:rFonts w:ascii="Arial" w:hAnsi="Arial" w:cs="Arial"/>
        </w:rPr>
        <w:tab/>
      </w:r>
      <w:r>
        <w:rPr>
          <w:rFonts w:ascii="Arial" w:hAnsi="Arial" w:cs="Arial"/>
        </w:rPr>
        <w:tab/>
        <w:t xml:space="preserve">Success Rate: </w:t>
      </w:r>
      <w:r>
        <w:rPr>
          <w:rFonts w:ascii="Arial" w:hAnsi="Arial" w:cs="Arial"/>
          <w:u w:val="single"/>
        </w:rPr>
        <w:t>97.14%</w:t>
      </w:r>
      <w:r>
        <w:rPr>
          <w:rFonts w:ascii="Arial" w:hAnsi="Arial" w:cs="Arial"/>
        </w:rPr>
        <w:tab/>
        <w:t xml:space="preserve">   Success Rate: </w:t>
      </w:r>
      <w:r>
        <w:rPr>
          <w:rFonts w:ascii="Arial" w:hAnsi="Arial" w:cs="Arial"/>
          <w:u w:val="single"/>
        </w:rPr>
        <w:t>96.55%</w:t>
      </w:r>
    </w:p>
    <w:p w:rsidR="00C27EE6" w:rsidRPr="00C27EE6" w:rsidRDefault="00C27EE6" w:rsidP="00C27EE6">
      <w:pPr>
        <w:rPr>
          <w:rFonts w:ascii="Arial" w:hAnsi="Arial" w:cs="Arial"/>
          <w:b/>
        </w:rPr>
      </w:pPr>
    </w:p>
    <w:p w:rsidR="009D4970" w:rsidRPr="00CD7DFB" w:rsidRDefault="00555774" w:rsidP="0095295E">
      <w:pPr>
        <w:pStyle w:val="ListParagraph"/>
        <w:ind w:left="0"/>
        <w:rPr>
          <w:rFonts w:ascii="Arial" w:hAnsi="Arial" w:cs="Arial"/>
          <w:b/>
        </w:rPr>
      </w:pPr>
      <w:r>
        <w:rPr>
          <w:rFonts w:ascii="Arial" w:hAnsi="Arial" w:cs="Arial"/>
          <w:b/>
        </w:rPr>
        <w:t>DEVIATION – LOW SUCCESS RATE</w:t>
      </w:r>
      <w:r w:rsidR="00CD7DFB">
        <w:rPr>
          <w:rFonts w:ascii="Arial" w:hAnsi="Arial" w:cs="Arial"/>
          <w:b/>
        </w:rPr>
        <w:t>:</w:t>
      </w:r>
    </w:p>
    <w:p w:rsidR="0095295E" w:rsidRDefault="0095295E" w:rsidP="0095295E">
      <w:pPr>
        <w:rPr>
          <w:rFonts w:ascii="Arial" w:hAnsi="Arial" w:cs="Arial"/>
        </w:rPr>
      </w:pPr>
      <w:r>
        <w:rPr>
          <w:rFonts w:ascii="Arial" w:hAnsi="Arial" w:cs="Arial"/>
        </w:rPr>
        <w:t>Examination of the Art Department’s Program T</w:t>
      </w:r>
      <w:r w:rsidR="00CD7DFB">
        <w:rPr>
          <w:rFonts w:ascii="Arial" w:hAnsi="Arial" w:cs="Arial"/>
        </w:rPr>
        <w:t>rend Data reveals the following course</w:t>
      </w:r>
      <w:r>
        <w:rPr>
          <w:rFonts w:ascii="Arial" w:hAnsi="Arial" w:cs="Arial"/>
        </w:rPr>
        <w:t xml:space="preserve"> </w:t>
      </w:r>
      <w:r w:rsidR="00CD7DFB">
        <w:rPr>
          <w:rFonts w:ascii="Arial" w:hAnsi="Arial" w:cs="Arial"/>
        </w:rPr>
        <w:t xml:space="preserve">had a deteriorating </w:t>
      </w:r>
      <w:r>
        <w:rPr>
          <w:rFonts w:ascii="Arial" w:hAnsi="Arial" w:cs="Arial"/>
        </w:rPr>
        <w:t>success rate</w:t>
      </w:r>
      <w:r w:rsidR="00CD7DFB">
        <w:rPr>
          <w:rFonts w:ascii="Arial" w:hAnsi="Arial" w:cs="Arial"/>
        </w:rPr>
        <w:t xml:space="preserve"> over the course of FY2008-09 – FY2010-11</w:t>
      </w:r>
      <w:r>
        <w:rPr>
          <w:rFonts w:ascii="Arial" w:hAnsi="Arial" w:cs="Arial"/>
        </w:rPr>
        <w:t>:</w:t>
      </w:r>
    </w:p>
    <w:p w:rsidR="0095295E" w:rsidRDefault="0095295E" w:rsidP="0095295E">
      <w:pPr>
        <w:pStyle w:val="ListParagraph"/>
        <w:ind w:left="0"/>
        <w:rPr>
          <w:b/>
        </w:rPr>
      </w:pPr>
    </w:p>
    <w:p w:rsidR="00CD7DFB" w:rsidRPr="00922BB5" w:rsidRDefault="00CD7DFB" w:rsidP="00CD7DFB">
      <w:pPr>
        <w:rPr>
          <w:rFonts w:ascii="Arial" w:hAnsi="Arial" w:cs="Arial"/>
          <w:b/>
        </w:rPr>
      </w:pPr>
      <w:r>
        <w:rPr>
          <w:rFonts w:ascii="Arial" w:hAnsi="Arial" w:cs="Arial"/>
          <w:b/>
        </w:rPr>
        <w:t>ART 151, Art as Therapy I</w:t>
      </w:r>
      <w:r w:rsidRPr="00922BB5">
        <w:rPr>
          <w:rFonts w:ascii="Arial" w:hAnsi="Arial" w:cs="Arial"/>
          <w:b/>
        </w:rPr>
        <w:t>:</w:t>
      </w:r>
    </w:p>
    <w:p w:rsidR="00CD7DFB" w:rsidRDefault="00CD7DFB" w:rsidP="00CD7DFB">
      <w:pPr>
        <w:rPr>
          <w:rFonts w:ascii="Arial" w:hAnsi="Arial" w:cs="Arial"/>
        </w:rPr>
      </w:pPr>
      <w:r>
        <w:rPr>
          <w:rFonts w:ascii="Arial" w:hAnsi="Arial" w:cs="Arial"/>
          <w:u w:val="single"/>
        </w:rPr>
        <w:t>Course Description</w:t>
      </w:r>
      <w:r w:rsidRPr="002133D8">
        <w:rPr>
          <w:rFonts w:ascii="Arial" w:hAnsi="Arial" w:cs="Arial"/>
        </w:rPr>
        <w:t>:</w:t>
      </w:r>
      <w:r>
        <w:rPr>
          <w:rFonts w:ascii="Arial" w:hAnsi="Arial" w:cs="Arial"/>
        </w:rPr>
        <w:t xml:space="preserve"> Art in the therapeutic process utilizing exploration of art media, basic art therapy techniques, and art-related diagnostic tools. (Also offered as MHT 151; students may enroll in either course but not both. </w:t>
      </w:r>
      <w:r w:rsidRPr="00FF10D2">
        <w:rPr>
          <w:rFonts w:ascii="Arial" w:hAnsi="Arial" w:cs="Arial"/>
          <w:i/>
        </w:rPr>
        <w:t>Prerequisite</w:t>
      </w:r>
      <w:r>
        <w:rPr>
          <w:rFonts w:ascii="Arial" w:hAnsi="Arial" w:cs="Arial"/>
          <w:i/>
        </w:rPr>
        <w:t>s:</w:t>
      </w:r>
      <w:r w:rsidR="00670544">
        <w:rPr>
          <w:rFonts w:ascii="Arial" w:hAnsi="Arial" w:cs="Arial"/>
          <w:i/>
        </w:rPr>
        <w:t xml:space="preserve"> DEV 065; DEV 110</w:t>
      </w:r>
      <w:r>
        <w:rPr>
          <w:rFonts w:ascii="Arial" w:hAnsi="Arial" w:cs="Arial"/>
          <w:i/>
        </w:rPr>
        <w:t>.</w:t>
      </w:r>
    </w:p>
    <w:p w:rsidR="00CD7DFB" w:rsidRDefault="00CD7DFB" w:rsidP="00CD7DFB">
      <w:pPr>
        <w:rPr>
          <w:rFonts w:ascii="Arial" w:hAnsi="Arial" w:cs="Arial"/>
          <w:b/>
        </w:rPr>
      </w:pPr>
    </w:p>
    <w:p w:rsidR="00CD7DFB" w:rsidRPr="00922BB5" w:rsidRDefault="00CD7DFB" w:rsidP="00CD7DFB">
      <w:pPr>
        <w:rPr>
          <w:rFonts w:ascii="Arial" w:hAnsi="Arial" w:cs="Arial"/>
        </w:rPr>
      </w:pPr>
      <w:r>
        <w:rPr>
          <w:rFonts w:ascii="Arial" w:hAnsi="Arial" w:cs="Arial"/>
          <w:b/>
        </w:rPr>
        <w:t>FY2008</w:t>
      </w:r>
      <w:r w:rsidRPr="00922BB5">
        <w:rPr>
          <w:rFonts w:ascii="Arial" w:hAnsi="Arial" w:cs="Arial"/>
          <w:b/>
        </w:rPr>
        <w:t>-09</w:t>
      </w:r>
      <w:r>
        <w:rPr>
          <w:rFonts w:ascii="Arial" w:hAnsi="Arial" w:cs="Arial"/>
          <w:b/>
        </w:rPr>
        <w:t xml:space="preserve">                </w:t>
      </w:r>
      <w:r>
        <w:rPr>
          <w:rFonts w:ascii="Arial" w:hAnsi="Arial" w:cs="Arial"/>
          <w:b/>
        </w:rPr>
        <w:tab/>
        <w:t>FY2009-10</w:t>
      </w:r>
      <w:r w:rsidRPr="00922BB5">
        <w:rPr>
          <w:rFonts w:ascii="Arial" w:hAnsi="Arial" w:cs="Arial"/>
          <w:b/>
        </w:rPr>
        <w:t xml:space="preserve">     </w:t>
      </w:r>
      <w:r>
        <w:rPr>
          <w:rFonts w:ascii="Arial" w:hAnsi="Arial" w:cs="Arial"/>
          <w:b/>
        </w:rPr>
        <w:tab/>
      </w:r>
      <w:r>
        <w:rPr>
          <w:rFonts w:ascii="Arial" w:hAnsi="Arial" w:cs="Arial"/>
          <w:b/>
        </w:rPr>
        <w:tab/>
        <w:t xml:space="preserve">  FY2010-11</w:t>
      </w:r>
      <w:r w:rsidRPr="00922BB5">
        <w:rPr>
          <w:rFonts w:ascii="Arial" w:hAnsi="Arial" w:cs="Arial"/>
          <w:b/>
        </w:rPr>
        <w:t xml:space="preserve">  </w:t>
      </w:r>
      <w:r w:rsidRPr="00922BB5">
        <w:rPr>
          <w:rFonts w:ascii="Arial" w:hAnsi="Arial" w:cs="Arial"/>
        </w:rPr>
        <w:t xml:space="preserve">    </w:t>
      </w:r>
    </w:p>
    <w:p w:rsidR="00CD7DFB" w:rsidRPr="00922BB5" w:rsidRDefault="00CD7DFB" w:rsidP="00CD7DFB">
      <w:pPr>
        <w:rPr>
          <w:rFonts w:ascii="Arial" w:hAnsi="Arial" w:cs="Arial"/>
          <w:u w:val="single"/>
        </w:rPr>
      </w:pPr>
      <w:r>
        <w:rPr>
          <w:rFonts w:ascii="Arial" w:hAnsi="Arial" w:cs="Arial"/>
        </w:rPr>
        <w:t xml:space="preserve">Total Seat Count: </w:t>
      </w:r>
      <w:r w:rsidR="00670544">
        <w:rPr>
          <w:rFonts w:ascii="Arial" w:hAnsi="Arial" w:cs="Arial"/>
          <w:u w:val="single"/>
        </w:rPr>
        <w:t>10</w:t>
      </w:r>
      <w:r>
        <w:rPr>
          <w:rFonts w:ascii="Arial" w:hAnsi="Arial" w:cs="Arial"/>
        </w:rPr>
        <w:tab/>
        <w:t xml:space="preserve">Total Seat Count: </w:t>
      </w:r>
      <w:r w:rsidR="00670544">
        <w:rPr>
          <w:rFonts w:ascii="Arial" w:hAnsi="Arial" w:cs="Arial"/>
          <w:u w:val="single"/>
        </w:rPr>
        <w:t>11</w:t>
      </w:r>
      <w:r>
        <w:rPr>
          <w:rFonts w:ascii="Arial" w:hAnsi="Arial" w:cs="Arial"/>
        </w:rPr>
        <w:tab/>
        <w:t xml:space="preserve">  Total Seat Count: </w:t>
      </w:r>
      <w:r w:rsidR="00670544">
        <w:rPr>
          <w:rFonts w:ascii="Arial" w:hAnsi="Arial" w:cs="Arial"/>
          <w:u w:val="single"/>
        </w:rPr>
        <w:t>10</w:t>
      </w:r>
    </w:p>
    <w:p w:rsidR="00CD7DFB" w:rsidRPr="00C27EE6" w:rsidRDefault="00CD7DFB" w:rsidP="00CD7DFB">
      <w:pPr>
        <w:rPr>
          <w:rFonts w:ascii="Arial" w:hAnsi="Arial" w:cs="Arial"/>
          <w:u w:val="single"/>
        </w:rPr>
      </w:pPr>
      <w:r>
        <w:rPr>
          <w:rFonts w:ascii="Arial" w:hAnsi="Arial" w:cs="Arial"/>
        </w:rPr>
        <w:t xml:space="preserve">Success Rate: </w:t>
      </w:r>
      <w:r w:rsidR="00670544">
        <w:rPr>
          <w:rFonts w:ascii="Arial" w:hAnsi="Arial" w:cs="Arial"/>
          <w:u w:val="single"/>
        </w:rPr>
        <w:t>77.78</w:t>
      </w:r>
      <w:r w:rsidRPr="00922BB5">
        <w:rPr>
          <w:rFonts w:ascii="Arial" w:hAnsi="Arial" w:cs="Arial"/>
          <w:u w:val="single"/>
        </w:rPr>
        <w:t>%</w:t>
      </w:r>
      <w:r>
        <w:rPr>
          <w:rFonts w:ascii="Arial" w:hAnsi="Arial" w:cs="Arial"/>
        </w:rPr>
        <w:tab/>
        <w:t xml:space="preserve">Success Rate: </w:t>
      </w:r>
      <w:r w:rsidR="00670544">
        <w:rPr>
          <w:rFonts w:ascii="Arial" w:hAnsi="Arial" w:cs="Arial"/>
          <w:u w:val="single"/>
        </w:rPr>
        <w:t>60</w:t>
      </w:r>
      <w:r>
        <w:rPr>
          <w:rFonts w:ascii="Arial" w:hAnsi="Arial" w:cs="Arial"/>
          <w:u w:val="single"/>
        </w:rPr>
        <w:t>%</w:t>
      </w:r>
      <w:r>
        <w:rPr>
          <w:rFonts w:ascii="Arial" w:hAnsi="Arial" w:cs="Arial"/>
        </w:rPr>
        <w:tab/>
        <w:t xml:space="preserve">   </w:t>
      </w:r>
      <w:r w:rsidR="00670544">
        <w:rPr>
          <w:rFonts w:ascii="Arial" w:hAnsi="Arial" w:cs="Arial"/>
        </w:rPr>
        <w:tab/>
        <w:t xml:space="preserve">  </w:t>
      </w:r>
      <w:r>
        <w:rPr>
          <w:rFonts w:ascii="Arial" w:hAnsi="Arial" w:cs="Arial"/>
        </w:rPr>
        <w:t xml:space="preserve">Success Rate: </w:t>
      </w:r>
      <w:r w:rsidR="00670544">
        <w:rPr>
          <w:rFonts w:ascii="Arial" w:hAnsi="Arial" w:cs="Arial"/>
          <w:u w:val="single"/>
        </w:rPr>
        <w:t>50</w:t>
      </w:r>
      <w:r>
        <w:rPr>
          <w:rFonts w:ascii="Arial" w:hAnsi="Arial" w:cs="Arial"/>
          <w:u w:val="single"/>
        </w:rPr>
        <w:t>%</w:t>
      </w:r>
    </w:p>
    <w:p w:rsidR="00CD7DFB" w:rsidRDefault="00CD7DFB" w:rsidP="0095295E">
      <w:pPr>
        <w:pStyle w:val="ListParagraph"/>
        <w:ind w:left="0"/>
        <w:rPr>
          <w:b/>
        </w:rPr>
      </w:pPr>
    </w:p>
    <w:p w:rsidR="009D4970" w:rsidRDefault="009D4970" w:rsidP="009D4970">
      <w:pPr>
        <w:pStyle w:val="ListParagraph"/>
        <w:numPr>
          <w:ilvl w:val="2"/>
          <w:numId w:val="5"/>
        </w:numPr>
        <w:rPr>
          <w:b/>
        </w:rPr>
      </w:pPr>
      <w:r>
        <w:rPr>
          <w:b/>
        </w:rPr>
        <w:t>Degree and certificate completion (where applicable)</w:t>
      </w:r>
    </w:p>
    <w:p w:rsidR="00922BB5" w:rsidRDefault="00922BB5" w:rsidP="00922BB5">
      <w:pPr>
        <w:rPr>
          <w:rFonts w:ascii="Arial" w:hAnsi="Arial" w:cs="Arial"/>
        </w:rPr>
      </w:pPr>
    </w:p>
    <w:p w:rsidR="00555774" w:rsidRPr="00555774" w:rsidRDefault="00555774" w:rsidP="00922BB5">
      <w:pPr>
        <w:rPr>
          <w:rFonts w:ascii="Arial" w:hAnsi="Arial" w:cs="Arial"/>
          <w:b/>
        </w:rPr>
      </w:pPr>
      <w:r>
        <w:rPr>
          <w:rFonts w:ascii="Arial" w:hAnsi="Arial" w:cs="Arial"/>
          <w:b/>
        </w:rPr>
        <w:t xml:space="preserve">ii. </w:t>
      </w:r>
      <w:r w:rsidRPr="00555774">
        <w:rPr>
          <w:rFonts w:ascii="Arial" w:hAnsi="Arial" w:cs="Arial"/>
          <w:b/>
        </w:rPr>
        <w:t>DEGREE AND CERTIFICATE COMPLETION</w:t>
      </w:r>
    </w:p>
    <w:p w:rsidR="00C27EE6" w:rsidRDefault="00C27EE6" w:rsidP="00C27EE6">
      <w:pPr>
        <w:rPr>
          <w:rFonts w:ascii="Arial" w:hAnsi="Arial" w:cs="Arial"/>
          <w:b/>
        </w:rPr>
      </w:pPr>
    </w:p>
    <w:p w:rsidR="00C27EE6" w:rsidRPr="00C27EE6" w:rsidRDefault="00C27EE6" w:rsidP="00C27EE6">
      <w:pPr>
        <w:ind w:left="1260" w:firstLine="720"/>
        <w:rPr>
          <w:rFonts w:ascii="Arial" w:hAnsi="Arial" w:cs="Arial"/>
        </w:rPr>
      </w:pPr>
      <w:r>
        <w:rPr>
          <w:rFonts w:ascii="Arial" w:hAnsi="Arial" w:cs="Arial"/>
          <w:b/>
        </w:rPr>
        <w:t>AC</w:t>
      </w:r>
      <w:r w:rsidRPr="00C27EE6">
        <w:rPr>
          <w:rFonts w:ascii="Arial" w:hAnsi="Arial" w:cs="Arial"/>
          <w:b/>
        </w:rPr>
        <w:t>2008-09</w:t>
      </w:r>
      <w:r>
        <w:rPr>
          <w:rFonts w:ascii="Arial" w:hAnsi="Arial" w:cs="Arial"/>
          <w:b/>
        </w:rPr>
        <w:t xml:space="preserve">                </w:t>
      </w:r>
      <w:r>
        <w:rPr>
          <w:rFonts w:ascii="Arial" w:hAnsi="Arial" w:cs="Arial"/>
          <w:b/>
        </w:rPr>
        <w:tab/>
        <w:t>AC</w:t>
      </w:r>
      <w:r w:rsidRPr="00C27EE6">
        <w:rPr>
          <w:rFonts w:ascii="Arial" w:hAnsi="Arial" w:cs="Arial"/>
          <w:b/>
        </w:rPr>
        <w:t xml:space="preserve">2009-10     </w:t>
      </w:r>
      <w:r w:rsidRPr="00C27EE6">
        <w:rPr>
          <w:rFonts w:ascii="Arial" w:hAnsi="Arial" w:cs="Arial"/>
          <w:b/>
        </w:rPr>
        <w:tab/>
      </w:r>
      <w:r w:rsidRPr="00C27EE6">
        <w:rPr>
          <w:rFonts w:ascii="Arial" w:hAnsi="Arial" w:cs="Arial"/>
          <w:b/>
        </w:rPr>
        <w:tab/>
        <w:t xml:space="preserve">  </w:t>
      </w:r>
      <w:r>
        <w:rPr>
          <w:rFonts w:ascii="Arial" w:hAnsi="Arial" w:cs="Arial"/>
          <w:b/>
        </w:rPr>
        <w:t>AC</w:t>
      </w:r>
      <w:r w:rsidRPr="00C27EE6">
        <w:rPr>
          <w:rFonts w:ascii="Arial" w:hAnsi="Arial" w:cs="Arial"/>
          <w:b/>
        </w:rPr>
        <w:t xml:space="preserve">2010-11  </w:t>
      </w:r>
      <w:r w:rsidRPr="00C27EE6">
        <w:rPr>
          <w:rFonts w:ascii="Arial" w:hAnsi="Arial" w:cs="Arial"/>
        </w:rPr>
        <w:t xml:space="preserve">    </w:t>
      </w:r>
    </w:p>
    <w:p w:rsidR="00922BB5" w:rsidRPr="00C27EE6" w:rsidRDefault="00922BB5" w:rsidP="00922BB5"/>
    <w:p w:rsidR="009D4970" w:rsidRPr="006E1806" w:rsidRDefault="00C27EE6" w:rsidP="00C27EE6">
      <w:pPr>
        <w:pStyle w:val="ListParagraph"/>
        <w:ind w:left="0"/>
        <w:rPr>
          <w:rFonts w:ascii="Arial" w:hAnsi="Arial" w:cs="Arial"/>
          <w:u w:val="single"/>
        </w:rPr>
      </w:pPr>
      <w:r w:rsidRPr="00C27EE6">
        <w:rPr>
          <w:rFonts w:ascii="Arial" w:hAnsi="Arial" w:cs="Arial"/>
        </w:rPr>
        <w:t>ART.AA-Art</w:t>
      </w:r>
      <w:r>
        <w:rPr>
          <w:rFonts w:ascii="Arial" w:hAnsi="Arial" w:cs="Arial"/>
        </w:rPr>
        <w:tab/>
      </w:r>
      <w:r>
        <w:rPr>
          <w:rFonts w:ascii="Arial" w:hAnsi="Arial" w:cs="Arial"/>
        </w:rPr>
        <w:tab/>
        <w:t xml:space="preserve">    </w:t>
      </w:r>
      <w:r>
        <w:rPr>
          <w:rFonts w:ascii="Arial" w:hAnsi="Arial" w:cs="Arial"/>
          <w:u w:val="single"/>
        </w:rPr>
        <w:t>12</w:t>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12</w:t>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u w:val="single"/>
        </w:rPr>
        <w:t>07</w:t>
      </w:r>
    </w:p>
    <w:p w:rsidR="00C27EE6" w:rsidRDefault="00C27EE6" w:rsidP="00C27EE6">
      <w:pPr>
        <w:pStyle w:val="ListParagraph"/>
        <w:ind w:left="0"/>
        <w:rPr>
          <w:rFonts w:ascii="Arial" w:hAnsi="Arial" w:cs="Arial"/>
        </w:rPr>
      </w:pPr>
    </w:p>
    <w:p w:rsidR="00C27EE6" w:rsidRPr="006E1806" w:rsidRDefault="00C27EE6" w:rsidP="00C27EE6">
      <w:pPr>
        <w:pStyle w:val="ListParagraph"/>
        <w:ind w:left="0"/>
        <w:rPr>
          <w:rFonts w:ascii="Arial" w:hAnsi="Arial" w:cs="Arial"/>
          <w:u w:val="single"/>
        </w:rPr>
      </w:pPr>
      <w:r>
        <w:rPr>
          <w:rFonts w:ascii="Arial" w:hAnsi="Arial" w:cs="Arial"/>
        </w:rPr>
        <w:t>ART.WSU.AA-Art</w:t>
      </w:r>
      <w:r>
        <w:rPr>
          <w:rFonts w:ascii="Arial" w:hAnsi="Arial" w:cs="Arial"/>
        </w:rPr>
        <w:tab/>
        <w:t xml:space="preserve">    </w:t>
      </w:r>
      <w:r>
        <w:rPr>
          <w:rFonts w:ascii="Arial" w:hAnsi="Arial" w:cs="Arial"/>
          <w:u w:val="single"/>
        </w:rPr>
        <w:t>02</w:t>
      </w:r>
      <w:r>
        <w:rPr>
          <w:rFonts w:ascii="Arial" w:hAnsi="Arial" w:cs="Arial"/>
        </w:rPr>
        <w:tab/>
      </w:r>
      <w:r>
        <w:rPr>
          <w:rFonts w:ascii="Arial" w:hAnsi="Arial" w:cs="Arial"/>
        </w:rPr>
        <w:tab/>
      </w:r>
      <w:r>
        <w:rPr>
          <w:rFonts w:ascii="Arial" w:hAnsi="Arial" w:cs="Arial"/>
        </w:rPr>
        <w:tab/>
        <w:t xml:space="preserve">       </w:t>
      </w:r>
      <w:r w:rsidRPr="00C27EE6">
        <w:rPr>
          <w:rFonts w:ascii="Arial" w:hAnsi="Arial" w:cs="Arial"/>
          <w:u w:val="single"/>
        </w:rPr>
        <w:t>0</w:t>
      </w:r>
      <w:r>
        <w:rPr>
          <w:rFonts w:ascii="Arial" w:hAnsi="Arial" w:cs="Arial"/>
          <w:u w:val="single"/>
        </w:rPr>
        <w:t>2</w:t>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u w:val="single"/>
        </w:rPr>
        <w:t>03</w:t>
      </w:r>
    </w:p>
    <w:p w:rsidR="00C27EE6" w:rsidRDefault="00C27EE6" w:rsidP="00C27EE6">
      <w:pPr>
        <w:pStyle w:val="ListParagraph"/>
        <w:ind w:left="0"/>
        <w:rPr>
          <w:rFonts w:ascii="Arial" w:hAnsi="Arial" w:cs="Arial"/>
        </w:rPr>
      </w:pPr>
    </w:p>
    <w:p w:rsidR="00C27EE6" w:rsidRPr="006E1806" w:rsidRDefault="00C27EE6" w:rsidP="00C27EE6">
      <w:pPr>
        <w:pStyle w:val="ListParagraph"/>
        <w:ind w:left="0"/>
        <w:rPr>
          <w:rFonts w:ascii="Arial" w:hAnsi="Arial" w:cs="Arial"/>
        </w:rPr>
      </w:pPr>
      <w:r>
        <w:rPr>
          <w:rFonts w:ascii="Arial" w:hAnsi="Arial" w:cs="Arial"/>
        </w:rPr>
        <w:t>DRWG.STC</w:t>
      </w:r>
      <w:r>
        <w:rPr>
          <w:rFonts w:ascii="Arial" w:hAnsi="Arial" w:cs="Arial"/>
        </w:rPr>
        <w:tab/>
      </w:r>
      <w:r>
        <w:rPr>
          <w:rFonts w:ascii="Arial" w:hAnsi="Arial" w:cs="Arial"/>
        </w:rPr>
        <w:tab/>
        <w:t xml:space="preserve">    </w:t>
      </w:r>
      <w:r>
        <w:rPr>
          <w:rFonts w:ascii="Arial" w:hAnsi="Arial" w:cs="Arial"/>
          <w:u w:val="single"/>
        </w:rPr>
        <w:t>04</w:t>
      </w:r>
      <w:r>
        <w:rPr>
          <w:rFonts w:ascii="Arial" w:hAnsi="Arial" w:cs="Arial"/>
        </w:rPr>
        <w:tab/>
      </w:r>
      <w:r>
        <w:rPr>
          <w:rFonts w:ascii="Arial" w:hAnsi="Arial" w:cs="Arial"/>
        </w:rPr>
        <w:tab/>
      </w:r>
      <w:r>
        <w:rPr>
          <w:rFonts w:ascii="Arial" w:hAnsi="Arial" w:cs="Arial"/>
        </w:rPr>
        <w:tab/>
        <w:t xml:space="preserve">       </w:t>
      </w:r>
      <w:r w:rsidRPr="00C27EE6">
        <w:rPr>
          <w:rFonts w:ascii="Arial" w:hAnsi="Arial" w:cs="Arial"/>
          <w:u w:val="single"/>
        </w:rPr>
        <w:t>0</w:t>
      </w:r>
      <w:r>
        <w:rPr>
          <w:rFonts w:ascii="Arial" w:hAnsi="Arial" w:cs="Arial"/>
          <w:u w:val="single"/>
        </w:rPr>
        <w:t>2</w:t>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rPr>
        <w:tab/>
      </w:r>
      <w:r w:rsidR="006E1806" w:rsidRPr="006E1806">
        <w:rPr>
          <w:rFonts w:ascii="Arial" w:hAnsi="Arial" w:cs="Arial"/>
          <w:u w:val="single"/>
        </w:rPr>
        <w:t>03</w:t>
      </w:r>
    </w:p>
    <w:p w:rsidR="00C27EE6" w:rsidRDefault="00C27EE6" w:rsidP="00C27EE6">
      <w:pPr>
        <w:pStyle w:val="ListParagraph"/>
        <w:ind w:left="0"/>
        <w:rPr>
          <w:rFonts w:ascii="Arial" w:hAnsi="Arial" w:cs="Arial"/>
        </w:rPr>
      </w:pPr>
    </w:p>
    <w:p w:rsidR="00C27EE6" w:rsidRPr="006E1806" w:rsidRDefault="00C27EE6" w:rsidP="00C27EE6">
      <w:pPr>
        <w:pStyle w:val="ListParagraph"/>
        <w:ind w:left="0"/>
        <w:rPr>
          <w:rFonts w:ascii="Arial" w:hAnsi="Arial" w:cs="Arial"/>
          <w:u w:val="single"/>
        </w:rPr>
      </w:pPr>
      <w:r>
        <w:rPr>
          <w:rFonts w:ascii="Arial" w:hAnsi="Arial" w:cs="Arial"/>
        </w:rPr>
        <w:t>PHOT.STC</w:t>
      </w:r>
      <w:r>
        <w:rPr>
          <w:rFonts w:ascii="Arial" w:hAnsi="Arial" w:cs="Arial"/>
        </w:rPr>
        <w:tab/>
      </w:r>
      <w:r>
        <w:rPr>
          <w:rFonts w:ascii="Arial" w:hAnsi="Arial" w:cs="Arial"/>
        </w:rPr>
        <w:tab/>
        <w:t xml:space="preserve">    </w:t>
      </w:r>
      <w:r>
        <w:rPr>
          <w:rFonts w:ascii="Arial" w:hAnsi="Arial" w:cs="Arial"/>
          <w:u w:val="single"/>
        </w:rPr>
        <w:t>23</w:t>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24</w:t>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rPr>
        <w:tab/>
      </w:r>
      <w:r w:rsidR="006E1806">
        <w:rPr>
          <w:rFonts w:ascii="Arial" w:hAnsi="Arial" w:cs="Arial"/>
          <w:u w:val="single"/>
        </w:rPr>
        <w:t>26</w:t>
      </w:r>
    </w:p>
    <w:p w:rsidR="00C27EE6" w:rsidRPr="00C27EE6" w:rsidRDefault="00C27EE6" w:rsidP="00C27EE6">
      <w:pPr>
        <w:pStyle w:val="ListParagraph"/>
        <w:ind w:left="0"/>
        <w:rPr>
          <w:rFonts w:ascii="Arial" w:hAnsi="Arial" w:cs="Arial"/>
        </w:rPr>
      </w:pPr>
    </w:p>
    <w:p w:rsidR="005864A4" w:rsidRDefault="009D4970" w:rsidP="005864A4">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814D5D" w:rsidRDefault="00814D5D" w:rsidP="00814D5D">
      <w:pPr>
        <w:rPr>
          <w:rFonts w:ascii="Arial" w:hAnsi="Arial" w:cs="Arial"/>
        </w:rPr>
      </w:pPr>
    </w:p>
    <w:p w:rsidR="00814D5D" w:rsidRDefault="00814D5D" w:rsidP="00814D5D">
      <w:pPr>
        <w:rPr>
          <w:rFonts w:ascii="Arial" w:hAnsi="Arial" w:cs="Arial"/>
        </w:rPr>
      </w:pPr>
      <w:r>
        <w:rPr>
          <w:rFonts w:ascii="Arial" w:hAnsi="Arial" w:cs="Arial"/>
        </w:rPr>
        <w:t xml:space="preserve">While important and of interest to the Art Department, the </w:t>
      </w:r>
      <w:r w:rsidRPr="00814D5D">
        <w:rPr>
          <w:rFonts w:ascii="Arial" w:hAnsi="Arial" w:cs="Arial"/>
          <w:i/>
        </w:rPr>
        <w:t>Current Student Survey Responses</w:t>
      </w:r>
      <w:r>
        <w:rPr>
          <w:rFonts w:ascii="Arial" w:hAnsi="Arial" w:cs="Arial"/>
        </w:rPr>
        <w:t xml:space="preserve"> report housed in the DAWN Portal only provides data for the years 1998-2006. It would be helpful to review more current data. </w:t>
      </w:r>
      <w:r w:rsidR="00B71177">
        <w:rPr>
          <w:rFonts w:ascii="Arial" w:hAnsi="Arial" w:cs="Arial"/>
        </w:rPr>
        <w:t>2006 data show</w:t>
      </w:r>
      <w:r>
        <w:rPr>
          <w:rFonts w:ascii="Arial" w:hAnsi="Arial" w:cs="Arial"/>
        </w:rPr>
        <w:t xml:space="preserve"> a relatively low response rat</w:t>
      </w:r>
      <w:r w:rsidR="00B71177">
        <w:rPr>
          <w:rFonts w:ascii="Arial" w:hAnsi="Arial" w:cs="Arial"/>
        </w:rPr>
        <w:t>e of 8 Art students compared to1395</w:t>
      </w:r>
      <w:r>
        <w:rPr>
          <w:rFonts w:ascii="Arial" w:hAnsi="Arial" w:cs="Arial"/>
        </w:rPr>
        <w:t xml:space="preserve"> overall respondents. </w:t>
      </w:r>
    </w:p>
    <w:p w:rsidR="00814D5D" w:rsidRDefault="00814D5D" w:rsidP="00814D5D">
      <w:pPr>
        <w:rPr>
          <w:rFonts w:ascii="Arial" w:hAnsi="Arial" w:cs="Arial"/>
        </w:rPr>
      </w:pPr>
    </w:p>
    <w:p w:rsidR="00814D5D" w:rsidRDefault="00B71177" w:rsidP="00814D5D">
      <w:pPr>
        <w:rPr>
          <w:rFonts w:ascii="Arial" w:hAnsi="Arial" w:cs="Arial"/>
        </w:rPr>
      </w:pPr>
      <w:r>
        <w:rPr>
          <w:rFonts w:ascii="Arial" w:hAnsi="Arial" w:cs="Arial"/>
        </w:rPr>
        <w:lastRenderedPageBreak/>
        <w:t>2006 d</w:t>
      </w:r>
      <w:r w:rsidR="00814D5D">
        <w:rPr>
          <w:rFonts w:ascii="Arial" w:hAnsi="Arial" w:cs="Arial"/>
        </w:rPr>
        <w:t>ata</w:t>
      </w:r>
      <w:r>
        <w:rPr>
          <w:rFonts w:ascii="Arial" w:hAnsi="Arial" w:cs="Arial"/>
        </w:rPr>
        <w:t xml:space="preserve"> indicate</w:t>
      </w:r>
      <w:r w:rsidR="00814D5D">
        <w:rPr>
          <w:rFonts w:ascii="Arial" w:hAnsi="Arial" w:cs="Arial"/>
        </w:rPr>
        <w:t xml:space="preserve"> Art students were generally pleased with instructors’ willingness to help (Dept: 4.63; Overall: 4.51), believed they were treated with respect (Dept: 4.75; Overall: 4:49), and coursework is challenging (Dept: 4.13; Overall: 4.14).</w:t>
      </w:r>
      <w:r>
        <w:rPr>
          <w:rFonts w:ascii="Arial" w:hAnsi="Arial" w:cs="Arial"/>
        </w:rPr>
        <w:t xml:space="preserve"> </w:t>
      </w:r>
    </w:p>
    <w:p w:rsidR="00814D5D" w:rsidRDefault="00814D5D" w:rsidP="00814D5D">
      <w:pPr>
        <w:rPr>
          <w:rFonts w:ascii="Arial" w:hAnsi="Arial" w:cs="Arial"/>
        </w:rPr>
      </w:pPr>
    </w:p>
    <w:p w:rsidR="001A5B97" w:rsidRDefault="00B71177" w:rsidP="00814D5D">
      <w:pPr>
        <w:rPr>
          <w:rFonts w:ascii="Arial" w:hAnsi="Arial" w:cs="Arial"/>
        </w:rPr>
      </w:pPr>
      <w:r>
        <w:rPr>
          <w:rFonts w:ascii="Arial" w:hAnsi="Arial" w:cs="Arial"/>
        </w:rPr>
        <w:t>In contrast, 2006 data indicate</w:t>
      </w:r>
      <w:r w:rsidR="00814D5D">
        <w:rPr>
          <w:rFonts w:ascii="Arial" w:hAnsi="Arial" w:cs="Arial"/>
        </w:rPr>
        <w:t xml:space="preserve"> students did not feel materials were available when nee</w:t>
      </w:r>
      <w:r>
        <w:rPr>
          <w:rFonts w:ascii="Arial" w:hAnsi="Arial" w:cs="Arial"/>
        </w:rPr>
        <w:t xml:space="preserve">ded (Dept: 3.63; Overall: 4.12) and </w:t>
      </w:r>
      <w:r w:rsidR="00044AB0">
        <w:rPr>
          <w:rFonts w:ascii="Arial" w:hAnsi="Arial" w:cs="Arial"/>
        </w:rPr>
        <w:t>classrooms were not necessarily comfortable to work in (Dept: 3.88; Overall 4.12).</w:t>
      </w:r>
      <w:r>
        <w:rPr>
          <w:rFonts w:ascii="Arial" w:hAnsi="Arial" w:cs="Arial"/>
        </w:rPr>
        <w:t xml:space="preserve"> </w:t>
      </w:r>
    </w:p>
    <w:p w:rsidR="001A5B97" w:rsidRDefault="001A5B97" w:rsidP="00814D5D">
      <w:pPr>
        <w:rPr>
          <w:rFonts w:ascii="Arial" w:hAnsi="Arial" w:cs="Arial"/>
        </w:rPr>
      </w:pPr>
    </w:p>
    <w:p w:rsidR="001A5B97" w:rsidRDefault="00B71177" w:rsidP="00814D5D">
      <w:pPr>
        <w:rPr>
          <w:rFonts w:ascii="Arial" w:hAnsi="Arial" w:cs="Arial"/>
        </w:rPr>
      </w:pPr>
      <w:r>
        <w:rPr>
          <w:rFonts w:ascii="Arial" w:hAnsi="Arial" w:cs="Arial"/>
        </w:rPr>
        <w:t xml:space="preserve">In terms of material availability, the Art Department makes every effort to ensure materials and equipment are readily available for student use. </w:t>
      </w:r>
      <w:r w:rsidR="001A5B97">
        <w:rPr>
          <w:rFonts w:ascii="Arial" w:hAnsi="Arial" w:cs="Arial"/>
        </w:rPr>
        <w:t xml:space="preserve">This fact is clearly evidenced by department spending for classroom/lab supplies and equipment maintenance. </w:t>
      </w:r>
      <w:r>
        <w:rPr>
          <w:rFonts w:ascii="Arial" w:hAnsi="Arial" w:cs="Arial"/>
        </w:rPr>
        <w:t>However, students are also required to provide materials for studio course</w:t>
      </w:r>
      <w:r w:rsidR="001A5B97">
        <w:rPr>
          <w:rFonts w:ascii="Arial" w:hAnsi="Arial" w:cs="Arial"/>
        </w:rPr>
        <w:t>s</w:t>
      </w:r>
      <w:r>
        <w:rPr>
          <w:rFonts w:ascii="Arial" w:hAnsi="Arial" w:cs="Arial"/>
        </w:rPr>
        <w:t xml:space="preserve"> as outlined in course syllabi. Because art materials tend to be somewhat costly - especially for students enrolled in</w:t>
      </w:r>
      <w:r w:rsidR="001A5B97">
        <w:rPr>
          <w:rFonts w:ascii="Arial" w:hAnsi="Arial" w:cs="Arial"/>
        </w:rPr>
        <w:t xml:space="preserve"> multiple</w:t>
      </w:r>
      <w:r>
        <w:rPr>
          <w:rFonts w:ascii="Arial" w:hAnsi="Arial" w:cs="Arial"/>
        </w:rPr>
        <w:t xml:space="preserve"> studio-based </w:t>
      </w:r>
      <w:r w:rsidR="00663A3C">
        <w:rPr>
          <w:rFonts w:ascii="Arial" w:hAnsi="Arial" w:cs="Arial"/>
        </w:rPr>
        <w:t>courses</w:t>
      </w:r>
      <w:r>
        <w:rPr>
          <w:rFonts w:ascii="Arial" w:hAnsi="Arial" w:cs="Arial"/>
        </w:rPr>
        <w:t xml:space="preserve"> per term - some students may avoid purchasing required course materials. </w:t>
      </w:r>
    </w:p>
    <w:p w:rsidR="001A5B97" w:rsidRDefault="001A5B97" w:rsidP="00814D5D">
      <w:pPr>
        <w:rPr>
          <w:rFonts w:ascii="Arial" w:hAnsi="Arial" w:cs="Arial"/>
        </w:rPr>
      </w:pPr>
    </w:p>
    <w:p w:rsidR="00814D5D" w:rsidRPr="00814D5D" w:rsidRDefault="00B71177" w:rsidP="00814D5D">
      <w:pPr>
        <w:rPr>
          <w:rFonts w:ascii="Arial" w:hAnsi="Arial" w:cs="Arial"/>
        </w:rPr>
      </w:pPr>
      <w:r>
        <w:rPr>
          <w:rFonts w:ascii="Arial" w:hAnsi="Arial" w:cs="Arial"/>
        </w:rPr>
        <w:t xml:space="preserve">In regard to classroom facilities, the Art Department boasts excellent, well-maintained studio spaces. Student dissatisfaction may result from the often crowded conditions existing in some of the department’s studio-based courses. This is especially true in terms of the department’s dramatically undersized Printmaking studio that only safely accommodates 8 students. However, in a response to move closer to the </w:t>
      </w:r>
      <w:r w:rsidR="001A5B97">
        <w:rPr>
          <w:rFonts w:ascii="Arial" w:hAnsi="Arial" w:cs="Arial"/>
        </w:rPr>
        <w:t xml:space="preserve">18-student </w:t>
      </w:r>
      <w:r>
        <w:rPr>
          <w:rFonts w:ascii="Arial" w:hAnsi="Arial" w:cs="Arial"/>
        </w:rPr>
        <w:t>A</w:t>
      </w:r>
      <w:r w:rsidR="001A5B97">
        <w:rPr>
          <w:rFonts w:ascii="Arial" w:hAnsi="Arial" w:cs="Arial"/>
        </w:rPr>
        <w:t>verage Class Size</w:t>
      </w:r>
      <w:r>
        <w:rPr>
          <w:rFonts w:ascii="Arial" w:hAnsi="Arial" w:cs="Arial"/>
        </w:rPr>
        <w:t xml:space="preserve">, this number has been pushed to 10 and, during one </w:t>
      </w:r>
      <w:r w:rsidR="001A5B97">
        <w:rPr>
          <w:rFonts w:ascii="Arial" w:hAnsi="Arial" w:cs="Arial"/>
        </w:rPr>
        <w:t xml:space="preserve">unfortunate </w:t>
      </w:r>
      <w:r>
        <w:rPr>
          <w:rFonts w:ascii="Arial" w:hAnsi="Arial" w:cs="Arial"/>
        </w:rPr>
        <w:t xml:space="preserve">quarter, 12 students, with less than satisfactory results. </w:t>
      </w:r>
    </w:p>
    <w:p w:rsidR="00847243" w:rsidRPr="004E47AA" w:rsidRDefault="00847243" w:rsidP="00827AE5">
      <w:pPr>
        <w:ind w:firstLine="360"/>
        <w:rPr>
          <w:b/>
        </w:rPr>
      </w:pPr>
    </w:p>
    <w:p w:rsidR="00847243" w:rsidRPr="004E47AA" w:rsidRDefault="00847243" w:rsidP="00827AE5">
      <w:pPr>
        <w:ind w:firstLine="360"/>
        <w:rPr>
          <w:b/>
        </w:rPr>
      </w:pPr>
    </w:p>
    <w:p w:rsidR="0028603C" w:rsidRPr="003A298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555774" w:rsidRDefault="00555774" w:rsidP="00555774">
      <w:pPr>
        <w:pStyle w:val="ListParagraph"/>
        <w:rPr>
          <w:rFonts w:ascii="Arial" w:hAnsi="Arial" w:cs="Arial"/>
        </w:rPr>
      </w:pPr>
    </w:p>
    <w:p w:rsidR="00AA4606" w:rsidRPr="00555774" w:rsidRDefault="00AA4606" w:rsidP="00AA4606">
      <w:pPr>
        <w:rPr>
          <w:rFonts w:ascii="Arial" w:hAnsi="Arial" w:cs="Arial"/>
          <w:b/>
        </w:rPr>
      </w:pPr>
      <w:r>
        <w:rPr>
          <w:rFonts w:ascii="Arial" w:hAnsi="Arial" w:cs="Arial"/>
          <w:b/>
        </w:rPr>
        <w:t xml:space="preserve">i. </w:t>
      </w:r>
      <w:r w:rsidRPr="00555774">
        <w:rPr>
          <w:rFonts w:ascii="Arial" w:hAnsi="Arial" w:cs="Arial"/>
          <w:b/>
        </w:rPr>
        <w:t>COURSE SUCCESS RATES</w:t>
      </w:r>
    </w:p>
    <w:p w:rsidR="00AA4606" w:rsidRDefault="00800F79" w:rsidP="00555774">
      <w:pPr>
        <w:rPr>
          <w:rFonts w:ascii="Arial" w:hAnsi="Arial" w:cs="Arial"/>
        </w:rPr>
      </w:pPr>
      <w:r>
        <w:rPr>
          <w:rFonts w:ascii="Arial" w:hAnsi="Arial" w:cs="Arial"/>
        </w:rPr>
        <w:t xml:space="preserve">The Art Department’s Program Trend Data reveals enrollment in ART 101, Art Appreciation – Introduction to Art </w:t>
      </w:r>
      <w:r w:rsidR="00BE3F8E">
        <w:rPr>
          <w:rFonts w:ascii="Arial" w:hAnsi="Arial" w:cs="Arial"/>
        </w:rPr>
        <w:t>experienced a relatively dramatic increase of 415 students between FY2008-09 (1090) and FY2010-11 (1505). The ongoing expansion of online ART 101 course sections serves as a reasonable explanation for this sizable increase. Fortunately,</w:t>
      </w:r>
      <w:r>
        <w:rPr>
          <w:rFonts w:ascii="Arial" w:hAnsi="Arial" w:cs="Arial"/>
        </w:rPr>
        <w:t xml:space="preserve"> success rates have kept pace with the increase in enrollment and have risen almost </w:t>
      </w:r>
      <w:r w:rsidRPr="00BE3F8E">
        <w:rPr>
          <w:rFonts w:ascii="Arial" w:hAnsi="Arial" w:cs="Arial"/>
        </w:rPr>
        <w:t>1%</w:t>
      </w:r>
      <w:r>
        <w:rPr>
          <w:rFonts w:ascii="Arial" w:hAnsi="Arial" w:cs="Arial"/>
        </w:rPr>
        <w:t xml:space="preserve"> during this period. As one of the college’s “Top 45” courses, a high overall success</w:t>
      </w:r>
      <w:r w:rsidR="00BE3F8E">
        <w:rPr>
          <w:rFonts w:ascii="Arial" w:hAnsi="Arial" w:cs="Arial"/>
        </w:rPr>
        <w:t xml:space="preserve"> rate is imperative. As this data confirm, t</w:t>
      </w:r>
      <w:r>
        <w:rPr>
          <w:rFonts w:ascii="Arial" w:hAnsi="Arial" w:cs="Arial"/>
        </w:rPr>
        <w:t>he continued expansion of online course offerings has enhanced the department’s overall enrollment in ART 101 courses.</w:t>
      </w:r>
    </w:p>
    <w:p w:rsidR="00800F79" w:rsidRDefault="00800F79" w:rsidP="00555774">
      <w:pPr>
        <w:rPr>
          <w:rFonts w:ascii="Arial" w:hAnsi="Arial" w:cs="Arial"/>
        </w:rPr>
      </w:pPr>
    </w:p>
    <w:p w:rsidR="00800F79" w:rsidRDefault="00800F79" w:rsidP="00555774">
      <w:pPr>
        <w:rPr>
          <w:rFonts w:ascii="Arial" w:hAnsi="Arial" w:cs="Arial"/>
        </w:rPr>
      </w:pPr>
      <w:r>
        <w:rPr>
          <w:rFonts w:ascii="Arial" w:hAnsi="Arial" w:cs="Arial"/>
        </w:rPr>
        <w:t>The high success rates in ART 111, Art Drawing I and ART 161, Photography I suggest the use of portfolio assessment and one-on-one instruction in the studio environment are proving successful in terms of student learning and persistence.</w:t>
      </w:r>
      <w:r w:rsidR="008F42BE">
        <w:rPr>
          <w:rFonts w:ascii="Arial" w:hAnsi="Arial" w:cs="Arial"/>
        </w:rPr>
        <w:t xml:space="preserve"> The slight drop in student success rates between FY2009-10 and FY2010-11 may be the result of </w:t>
      </w:r>
      <w:r w:rsidR="008F42BE">
        <w:rPr>
          <w:rFonts w:ascii="Arial" w:hAnsi="Arial" w:cs="Arial"/>
        </w:rPr>
        <w:lastRenderedPageBreak/>
        <w:t xml:space="preserve">attempts to adjust curriculum and instructional methods to improve students’ comprehension of core content knowledge in preparation for ART 162, Photography II. </w:t>
      </w:r>
    </w:p>
    <w:p w:rsidR="00586C18" w:rsidRDefault="00586C18" w:rsidP="00555774">
      <w:pPr>
        <w:rPr>
          <w:rFonts w:ascii="Arial" w:hAnsi="Arial" w:cs="Arial"/>
        </w:rPr>
      </w:pPr>
    </w:p>
    <w:p w:rsidR="00586C18" w:rsidRDefault="00586C18" w:rsidP="00555774">
      <w:pPr>
        <w:rPr>
          <w:rFonts w:ascii="Arial" w:hAnsi="Arial" w:cs="Arial"/>
        </w:rPr>
      </w:pPr>
      <w:r>
        <w:rPr>
          <w:rFonts w:ascii="Arial" w:hAnsi="Arial" w:cs="Arial"/>
        </w:rPr>
        <w:t>Consistently high success rates in ART 121, Painting I  indicate the preparatory prerequisite course, ART 111, Art Drawing I, is successfully preparing students to progress to more advanced levels of artistic study.</w:t>
      </w:r>
    </w:p>
    <w:p w:rsidR="00586C18" w:rsidRDefault="00586C18" w:rsidP="00555774">
      <w:pPr>
        <w:rPr>
          <w:rFonts w:ascii="Arial" w:hAnsi="Arial" w:cs="Arial"/>
        </w:rPr>
      </w:pPr>
    </w:p>
    <w:p w:rsidR="00586C18" w:rsidRPr="00800F79" w:rsidRDefault="00586C18" w:rsidP="00555774">
      <w:pPr>
        <w:rPr>
          <w:rFonts w:ascii="Arial" w:hAnsi="Arial" w:cs="Arial"/>
        </w:rPr>
      </w:pPr>
      <w:r>
        <w:rPr>
          <w:rFonts w:ascii="Arial" w:hAnsi="Arial" w:cs="Arial"/>
        </w:rPr>
        <w:t xml:space="preserve">Consistently low enrollment and declining success rates for ART 151, Art as Therapy I led to the decision to deactivate this course. Because ART 151 was also concurrently offered as MHT 151 and taught by the same instructor, the decision to deactivate this course was made in collaboration with the Chairperson of the Mental Health Technologies Department. </w:t>
      </w:r>
    </w:p>
    <w:p w:rsidR="00AA4606" w:rsidRDefault="00AA4606" w:rsidP="00555774">
      <w:pPr>
        <w:rPr>
          <w:rFonts w:ascii="Arial" w:hAnsi="Arial" w:cs="Arial"/>
          <w:b/>
        </w:rPr>
      </w:pPr>
    </w:p>
    <w:p w:rsidR="00555774" w:rsidRPr="00555774" w:rsidRDefault="00555774" w:rsidP="00555774">
      <w:pPr>
        <w:rPr>
          <w:rFonts w:ascii="Arial" w:hAnsi="Arial" w:cs="Arial"/>
          <w:b/>
        </w:rPr>
      </w:pPr>
      <w:r>
        <w:rPr>
          <w:rFonts w:ascii="Arial" w:hAnsi="Arial" w:cs="Arial"/>
          <w:b/>
        </w:rPr>
        <w:t xml:space="preserve">ii. </w:t>
      </w:r>
      <w:r w:rsidRPr="00555774">
        <w:rPr>
          <w:rFonts w:ascii="Arial" w:hAnsi="Arial" w:cs="Arial"/>
          <w:b/>
        </w:rPr>
        <w:t>DEGREE AND CERTIFICATE COMPLETION</w:t>
      </w:r>
    </w:p>
    <w:p w:rsidR="00AF6775" w:rsidRPr="00AF6775" w:rsidRDefault="00AF6775" w:rsidP="00555774">
      <w:pPr>
        <w:pStyle w:val="ListParagraph"/>
        <w:ind w:left="0"/>
        <w:rPr>
          <w:rFonts w:ascii="Arial" w:hAnsi="Arial" w:cs="Arial"/>
          <w:b/>
        </w:rPr>
      </w:pPr>
      <w:r w:rsidRPr="00AF6775">
        <w:rPr>
          <w:rFonts w:ascii="Arial" w:hAnsi="Arial" w:cs="Arial"/>
          <w:b/>
        </w:rPr>
        <w:t>DEGREE COMPLETION:</w:t>
      </w:r>
    </w:p>
    <w:p w:rsidR="00555774" w:rsidRDefault="00922BB5" w:rsidP="00555774">
      <w:pPr>
        <w:pStyle w:val="ListParagraph"/>
        <w:ind w:left="0"/>
        <w:rPr>
          <w:rFonts w:ascii="Arial" w:hAnsi="Arial" w:cs="Arial"/>
        </w:rPr>
      </w:pPr>
      <w:r w:rsidRPr="00922BB5">
        <w:rPr>
          <w:rFonts w:ascii="Arial" w:hAnsi="Arial" w:cs="Arial"/>
        </w:rPr>
        <w:t xml:space="preserve">Examination of the </w:t>
      </w:r>
      <w:r w:rsidR="00555774">
        <w:rPr>
          <w:rFonts w:ascii="Arial" w:hAnsi="Arial" w:cs="Arial"/>
        </w:rPr>
        <w:t>Art Department’s Program Trend D</w:t>
      </w:r>
      <w:r w:rsidRPr="00922BB5">
        <w:rPr>
          <w:rFonts w:ascii="Arial" w:hAnsi="Arial" w:cs="Arial"/>
        </w:rPr>
        <w:t xml:space="preserve">ata for program graduates by fiscal year show the </w:t>
      </w:r>
      <w:r w:rsidRPr="00E31B6F">
        <w:rPr>
          <w:rFonts w:ascii="Arial" w:hAnsi="Arial" w:cs="Arial"/>
          <w:b/>
        </w:rPr>
        <w:t>ART.AA</w:t>
      </w:r>
      <w:r w:rsidR="00555774" w:rsidRPr="00E31B6F">
        <w:rPr>
          <w:rFonts w:ascii="Arial" w:hAnsi="Arial" w:cs="Arial"/>
          <w:b/>
        </w:rPr>
        <w:t>-Art</w:t>
      </w:r>
      <w:r w:rsidRPr="00922BB5">
        <w:rPr>
          <w:rFonts w:ascii="Arial" w:hAnsi="Arial" w:cs="Arial"/>
        </w:rPr>
        <w:t xml:space="preserve"> </w:t>
      </w:r>
      <w:r w:rsidR="00555774">
        <w:rPr>
          <w:rFonts w:ascii="Arial" w:hAnsi="Arial" w:cs="Arial"/>
        </w:rPr>
        <w:t>degree program</w:t>
      </w:r>
      <w:r w:rsidRPr="00922BB5">
        <w:rPr>
          <w:rFonts w:ascii="Arial" w:hAnsi="Arial" w:cs="Arial"/>
        </w:rPr>
        <w:t xml:space="preserve"> remain</w:t>
      </w:r>
      <w:r w:rsidR="00555774">
        <w:rPr>
          <w:rFonts w:ascii="Arial" w:hAnsi="Arial" w:cs="Arial"/>
        </w:rPr>
        <w:t xml:space="preserve">ed consistent at 12 graduates </w:t>
      </w:r>
      <w:r w:rsidR="00E31B6F">
        <w:rPr>
          <w:rFonts w:ascii="Arial" w:hAnsi="Arial" w:cs="Arial"/>
        </w:rPr>
        <w:t>during AC2008-09 and AC</w:t>
      </w:r>
      <w:r w:rsidR="00555774">
        <w:rPr>
          <w:rFonts w:ascii="Arial" w:hAnsi="Arial" w:cs="Arial"/>
        </w:rPr>
        <w:t>2009-10</w:t>
      </w:r>
      <w:r w:rsidR="00E31B6F">
        <w:rPr>
          <w:rFonts w:ascii="Arial" w:hAnsi="Arial" w:cs="Arial"/>
        </w:rPr>
        <w:t>. However, data for AC</w:t>
      </w:r>
      <w:r w:rsidR="00555774">
        <w:rPr>
          <w:rFonts w:ascii="Arial" w:hAnsi="Arial" w:cs="Arial"/>
        </w:rPr>
        <w:t>2010-2011</w:t>
      </w:r>
      <w:r w:rsidRPr="00922BB5">
        <w:rPr>
          <w:rFonts w:ascii="Arial" w:hAnsi="Arial" w:cs="Arial"/>
        </w:rPr>
        <w:t xml:space="preserve"> show a </w:t>
      </w:r>
      <w:r w:rsidR="00586C18">
        <w:rPr>
          <w:rFonts w:ascii="Arial" w:hAnsi="Arial" w:cs="Arial"/>
        </w:rPr>
        <w:t xml:space="preserve">slight </w:t>
      </w:r>
      <w:r w:rsidRPr="00922BB5">
        <w:rPr>
          <w:rFonts w:ascii="Arial" w:hAnsi="Arial" w:cs="Arial"/>
        </w:rPr>
        <w:t>decrease in the number of graduates for the ART.AA</w:t>
      </w:r>
      <w:r w:rsidR="00555774">
        <w:rPr>
          <w:rFonts w:ascii="Arial" w:hAnsi="Arial" w:cs="Arial"/>
        </w:rPr>
        <w:t>-Art</w:t>
      </w:r>
      <w:r w:rsidRPr="00922BB5">
        <w:rPr>
          <w:rFonts w:ascii="Arial" w:hAnsi="Arial" w:cs="Arial"/>
        </w:rPr>
        <w:t xml:space="preserve"> degr</w:t>
      </w:r>
      <w:r w:rsidR="00555774">
        <w:rPr>
          <w:rFonts w:ascii="Arial" w:hAnsi="Arial" w:cs="Arial"/>
        </w:rPr>
        <w:t>ee program which dropped from 12</w:t>
      </w:r>
      <w:r w:rsidRPr="00922BB5">
        <w:rPr>
          <w:rFonts w:ascii="Arial" w:hAnsi="Arial" w:cs="Arial"/>
        </w:rPr>
        <w:t xml:space="preserve"> graduates </w:t>
      </w:r>
      <w:r w:rsidR="00E31B6F">
        <w:rPr>
          <w:rFonts w:ascii="Arial" w:hAnsi="Arial" w:cs="Arial"/>
        </w:rPr>
        <w:t>during AC</w:t>
      </w:r>
      <w:r w:rsidR="00555774">
        <w:rPr>
          <w:rFonts w:ascii="Arial" w:hAnsi="Arial" w:cs="Arial"/>
        </w:rPr>
        <w:t>2009-10 to 7</w:t>
      </w:r>
      <w:r w:rsidRPr="00922BB5">
        <w:rPr>
          <w:rFonts w:ascii="Arial" w:hAnsi="Arial" w:cs="Arial"/>
        </w:rPr>
        <w:t xml:space="preserve"> graduates </w:t>
      </w:r>
      <w:r w:rsidR="00E31B6F">
        <w:rPr>
          <w:rFonts w:ascii="Arial" w:hAnsi="Arial" w:cs="Arial"/>
        </w:rPr>
        <w:t>during AC</w:t>
      </w:r>
      <w:r w:rsidR="00555774">
        <w:rPr>
          <w:rFonts w:ascii="Arial" w:hAnsi="Arial" w:cs="Arial"/>
        </w:rPr>
        <w:t xml:space="preserve"> 2010-11.</w:t>
      </w:r>
    </w:p>
    <w:p w:rsidR="00555774" w:rsidRDefault="00555774" w:rsidP="00555774">
      <w:pPr>
        <w:pStyle w:val="ListParagraph"/>
        <w:ind w:left="0"/>
        <w:rPr>
          <w:rFonts w:ascii="Arial" w:hAnsi="Arial" w:cs="Arial"/>
        </w:rPr>
      </w:pPr>
    </w:p>
    <w:p w:rsidR="00E31B6F" w:rsidRDefault="00555774" w:rsidP="00555774">
      <w:pPr>
        <w:pStyle w:val="ListParagraph"/>
        <w:ind w:left="0"/>
        <w:rPr>
          <w:rFonts w:ascii="Arial" w:hAnsi="Arial" w:cs="Arial"/>
        </w:rPr>
      </w:pPr>
      <w:r>
        <w:rPr>
          <w:rFonts w:ascii="Arial" w:hAnsi="Arial" w:cs="Arial"/>
        </w:rPr>
        <w:t>The</w:t>
      </w:r>
      <w:r w:rsidR="00E31B6F">
        <w:rPr>
          <w:rFonts w:ascii="Arial" w:hAnsi="Arial" w:cs="Arial"/>
        </w:rPr>
        <w:t xml:space="preserve"> number of graduates completing</w:t>
      </w:r>
      <w:r w:rsidR="00922BB5" w:rsidRPr="00922BB5">
        <w:rPr>
          <w:rFonts w:ascii="Arial" w:hAnsi="Arial" w:cs="Arial"/>
        </w:rPr>
        <w:t xml:space="preserve"> the </w:t>
      </w:r>
      <w:r w:rsidR="00922BB5" w:rsidRPr="00E31B6F">
        <w:rPr>
          <w:rFonts w:ascii="Arial" w:hAnsi="Arial" w:cs="Arial"/>
          <w:b/>
        </w:rPr>
        <w:t>ART.WSU.AA</w:t>
      </w:r>
      <w:r w:rsidRPr="00E31B6F">
        <w:rPr>
          <w:rFonts w:ascii="Arial" w:hAnsi="Arial" w:cs="Arial"/>
          <w:b/>
        </w:rPr>
        <w:t>-Art</w:t>
      </w:r>
      <w:r w:rsidR="00922BB5" w:rsidRPr="00922BB5">
        <w:rPr>
          <w:rFonts w:ascii="Arial" w:hAnsi="Arial" w:cs="Arial"/>
        </w:rPr>
        <w:t xml:space="preserve"> degree program </w:t>
      </w:r>
      <w:r w:rsidR="00E31B6F">
        <w:rPr>
          <w:rFonts w:ascii="Arial" w:hAnsi="Arial" w:cs="Arial"/>
        </w:rPr>
        <w:t>remained consistent at 2 graduates during AC2008-09 and AC2009-10. However, data for AC2010-2011 show an increase from 2 graduates during AC2009-10 to 3 graduates during AC2010-11.</w:t>
      </w:r>
      <w:r w:rsidR="00BE3F8E">
        <w:rPr>
          <w:rFonts w:ascii="Arial" w:hAnsi="Arial" w:cs="Arial"/>
        </w:rPr>
        <w:t xml:space="preserve"> When combined (</w:t>
      </w:r>
      <w:r w:rsidR="00BE3F8E" w:rsidRPr="00E31B6F">
        <w:rPr>
          <w:rFonts w:ascii="Arial" w:hAnsi="Arial" w:cs="Arial"/>
          <w:b/>
        </w:rPr>
        <w:t>ART.AA-Art</w:t>
      </w:r>
      <w:r w:rsidR="00BE3F8E">
        <w:rPr>
          <w:rFonts w:ascii="Arial" w:hAnsi="Arial" w:cs="Arial"/>
        </w:rPr>
        <w:t xml:space="preserve">, </w:t>
      </w:r>
      <w:r w:rsidR="00BE3F8E" w:rsidRPr="00E31B6F">
        <w:rPr>
          <w:rFonts w:ascii="Arial" w:hAnsi="Arial" w:cs="Arial"/>
          <w:b/>
        </w:rPr>
        <w:t>ART.WSU.AA-Art</w:t>
      </w:r>
      <w:r w:rsidR="00BE3F8E">
        <w:rPr>
          <w:rFonts w:ascii="Arial" w:hAnsi="Arial" w:cs="Arial"/>
        </w:rPr>
        <w:t xml:space="preserve">), 10 students graduated with Associate’s degrees during </w:t>
      </w:r>
      <w:r w:rsidR="00586C18">
        <w:rPr>
          <w:rFonts w:ascii="Arial" w:hAnsi="Arial" w:cs="Arial"/>
        </w:rPr>
        <w:t>AC2010-11 – a 4 student drop from the previous academic year.</w:t>
      </w:r>
    </w:p>
    <w:p w:rsidR="00E31B6F" w:rsidRDefault="00E31B6F" w:rsidP="00555774">
      <w:pPr>
        <w:pStyle w:val="ListParagraph"/>
        <w:ind w:left="0"/>
        <w:rPr>
          <w:rFonts w:ascii="Arial" w:hAnsi="Arial" w:cs="Arial"/>
        </w:rPr>
      </w:pPr>
    </w:p>
    <w:p w:rsidR="00AF6775" w:rsidRDefault="00AF6775" w:rsidP="00AF6775">
      <w:pPr>
        <w:rPr>
          <w:rFonts w:ascii="Arial" w:hAnsi="Arial" w:cs="Arial"/>
        </w:rPr>
      </w:pPr>
      <w:r>
        <w:rPr>
          <w:rFonts w:ascii="Arial" w:hAnsi="Arial" w:cs="Arial"/>
        </w:rPr>
        <w:t xml:space="preserve">While the </w:t>
      </w:r>
      <w:r w:rsidR="00BE3F8E">
        <w:rPr>
          <w:rFonts w:ascii="Arial" w:hAnsi="Arial" w:cs="Arial"/>
        </w:rPr>
        <w:t xml:space="preserve">slight </w:t>
      </w:r>
      <w:r>
        <w:rPr>
          <w:rFonts w:ascii="Arial" w:hAnsi="Arial" w:cs="Arial"/>
        </w:rPr>
        <w:t xml:space="preserve">decrease in graduation </w:t>
      </w:r>
      <w:r w:rsidR="00A128EF">
        <w:rPr>
          <w:rFonts w:ascii="Arial" w:hAnsi="Arial" w:cs="Arial"/>
        </w:rPr>
        <w:t xml:space="preserve">rates experienced during AC2010 </w:t>
      </w:r>
      <w:r>
        <w:rPr>
          <w:rFonts w:ascii="Arial" w:hAnsi="Arial" w:cs="Arial"/>
        </w:rPr>
        <w:t>serve</w:t>
      </w:r>
      <w:r w:rsidR="00447E8D">
        <w:rPr>
          <w:rFonts w:ascii="Arial" w:hAnsi="Arial" w:cs="Arial"/>
        </w:rPr>
        <w:t>s</w:t>
      </w:r>
      <w:r>
        <w:rPr>
          <w:rFonts w:ascii="Arial" w:hAnsi="Arial" w:cs="Arial"/>
        </w:rPr>
        <w:t xml:space="preserve"> as</w:t>
      </w:r>
      <w:r w:rsidR="00447E8D">
        <w:rPr>
          <w:rFonts w:ascii="Arial" w:hAnsi="Arial" w:cs="Arial"/>
        </w:rPr>
        <w:t xml:space="preserve"> </w:t>
      </w:r>
      <w:r w:rsidR="00586C18">
        <w:rPr>
          <w:rFonts w:ascii="Arial" w:hAnsi="Arial" w:cs="Arial"/>
        </w:rPr>
        <w:t>cause for concern,</w:t>
      </w:r>
      <w:r>
        <w:rPr>
          <w:rFonts w:ascii="Arial" w:hAnsi="Arial" w:cs="Arial"/>
        </w:rPr>
        <w:t xml:space="preserve"> Art Department faculty </w:t>
      </w:r>
      <w:r w:rsidR="00A9758D">
        <w:rPr>
          <w:rFonts w:ascii="Arial" w:hAnsi="Arial" w:cs="Arial"/>
        </w:rPr>
        <w:t xml:space="preserve">members </w:t>
      </w:r>
      <w:r>
        <w:rPr>
          <w:rFonts w:ascii="Arial" w:hAnsi="Arial" w:cs="Arial"/>
        </w:rPr>
        <w:t xml:space="preserve">continue to strongly encourage </w:t>
      </w:r>
      <w:r w:rsidR="00A9758D">
        <w:rPr>
          <w:rFonts w:ascii="Arial" w:hAnsi="Arial" w:cs="Arial"/>
        </w:rPr>
        <w:t>Art majors</w:t>
      </w:r>
      <w:r>
        <w:rPr>
          <w:rFonts w:ascii="Arial" w:hAnsi="Arial" w:cs="Arial"/>
        </w:rPr>
        <w:t xml:space="preserve"> to persist to gradu</w:t>
      </w:r>
      <w:r w:rsidR="00A9758D">
        <w:rPr>
          <w:rFonts w:ascii="Arial" w:hAnsi="Arial" w:cs="Arial"/>
        </w:rPr>
        <w:t>ation. As previously noted in</w:t>
      </w:r>
      <w:r>
        <w:rPr>
          <w:rFonts w:ascii="Arial" w:hAnsi="Arial" w:cs="Arial"/>
        </w:rPr>
        <w:t xml:space="preserve"> the 2010-11 Continuous Improvement Annual Update, the economic climate may prove to be an even greater challenge as many students are re-training for new careers as a means to attain gainful employment</w:t>
      </w:r>
      <w:r w:rsidR="00586C18">
        <w:rPr>
          <w:rFonts w:ascii="Arial" w:hAnsi="Arial" w:cs="Arial"/>
        </w:rPr>
        <w:t xml:space="preserve"> upon program completion</w:t>
      </w:r>
      <w:r>
        <w:rPr>
          <w:rFonts w:ascii="Arial" w:hAnsi="Arial" w:cs="Arial"/>
        </w:rPr>
        <w:t xml:space="preserve">. Since the ART.AA and ART.WSU.AA degree programs are not career-track degree programs, but, rather lead, by transfer, to baccalaureate degree programs, some students may forgo completing the ART.AA and ART.WSU.AA degree programs </w:t>
      </w:r>
      <w:r w:rsidR="00586C18">
        <w:rPr>
          <w:rFonts w:ascii="Arial" w:hAnsi="Arial" w:cs="Arial"/>
        </w:rPr>
        <w:t>or decide</w:t>
      </w:r>
      <w:r w:rsidR="00447E8D">
        <w:rPr>
          <w:rFonts w:ascii="Arial" w:hAnsi="Arial" w:cs="Arial"/>
        </w:rPr>
        <w:t xml:space="preserve"> </w:t>
      </w:r>
      <w:r>
        <w:rPr>
          <w:rFonts w:ascii="Arial" w:hAnsi="Arial" w:cs="Arial"/>
        </w:rPr>
        <w:t>not to enroll as art majors in a transfer program in favor of a career-track degree program.</w:t>
      </w:r>
    </w:p>
    <w:p w:rsidR="00447E8D" w:rsidRPr="003A298D" w:rsidRDefault="00447E8D" w:rsidP="00AF6775">
      <w:pPr>
        <w:rPr>
          <w:b/>
        </w:rPr>
      </w:pPr>
    </w:p>
    <w:p w:rsidR="00AF6775" w:rsidRPr="00AF6775" w:rsidRDefault="00AF6775" w:rsidP="00555774">
      <w:pPr>
        <w:pStyle w:val="ListParagraph"/>
        <w:ind w:left="0"/>
        <w:rPr>
          <w:rFonts w:ascii="Arial" w:hAnsi="Arial" w:cs="Arial"/>
          <w:b/>
        </w:rPr>
      </w:pPr>
      <w:r w:rsidRPr="00AF6775">
        <w:rPr>
          <w:rFonts w:ascii="Arial" w:hAnsi="Arial" w:cs="Arial"/>
          <w:b/>
        </w:rPr>
        <w:t>CERTIFICATE COMPLETION:</w:t>
      </w:r>
    </w:p>
    <w:p w:rsidR="00E31B6F" w:rsidRDefault="00E31B6F" w:rsidP="00555774">
      <w:pPr>
        <w:pStyle w:val="ListParagraph"/>
        <w:ind w:left="0"/>
        <w:rPr>
          <w:rFonts w:ascii="Arial" w:hAnsi="Arial" w:cs="Arial"/>
        </w:rPr>
      </w:pPr>
      <w:r>
        <w:rPr>
          <w:rFonts w:ascii="Arial" w:hAnsi="Arial" w:cs="Arial"/>
        </w:rPr>
        <w:t>Data for the Basic Drawing Short Term Certificate (</w:t>
      </w:r>
      <w:r w:rsidRPr="00E31B6F">
        <w:rPr>
          <w:rFonts w:ascii="Arial" w:hAnsi="Arial" w:cs="Arial"/>
          <w:b/>
        </w:rPr>
        <w:t>DRWG.STC</w:t>
      </w:r>
      <w:r>
        <w:rPr>
          <w:rFonts w:ascii="Arial" w:hAnsi="Arial" w:cs="Arial"/>
        </w:rPr>
        <w:t xml:space="preserve">) show 4 students completed the certificate </w:t>
      </w:r>
      <w:r w:rsidR="00692A71">
        <w:rPr>
          <w:rFonts w:ascii="Arial" w:hAnsi="Arial" w:cs="Arial"/>
        </w:rPr>
        <w:t xml:space="preserve">program </w:t>
      </w:r>
      <w:r>
        <w:rPr>
          <w:rFonts w:ascii="Arial" w:hAnsi="Arial" w:cs="Arial"/>
        </w:rPr>
        <w:t>during AC2008-09, with a drop to 2 students during AC 2009-10. During AC2010-11, 3 students completed the certificate program.</w:t>
      </w:r>
      <w:r w:rsidR="00A9758D">
        <w:rPr>
          <w:rFonts w:ascii="Arial" w:hAnsi="Arial" w:cs="Arial"/>
        </w:rPr>
        <w:t xml:space="preserve"> Historically, the Basic Drawing Short </w:t>
      </w:r>
      <w:r w:rsidR="00447E8D">
        <w:rPr>
          <w:rFonts w:ascii="Arial" w:hAnsi="Arial" w:cs="Arial"/>
        </w:rPr>
        <w:t>Term Certificate program has consistently produced</w:t>
      </w:r>
      <w:r w:rsidR="00A9758D">
        <w:rPr>
          <w:rFonts w:ascii="Arial" w:hAnsi="Arial" w:cs="Arial"/>
        </w:rPr>
        <w:t xml:space="preserve"> a low number of program completers. This certificate program is intended </w:t>
      </w:r>
      <w:r w:rsidR="00447E8D">
        <w:rPr>
          <w:rFonts w:ascii="Arial" w:hAnsi="Arial" w:cs="Arial"/>
        </w:rPr>
        <w:t>to serve as an enrichment program providing</w:t>
      </w:r>
      <w:r w:rsidR="00A9758D">
        <w:rPr>
          <w:rFonts w:ascii="Arial" w:hAnsi="Arial" w:cs="Arial"/>
        </w:rPr>
        <w:t xml:space="preserve"> students with a broad range of styles and historic sources for their work, whether the individual is a graphic designer or freelance illustrator. </w:t>
      </w:r>
    </w:p>
    <w:p w:rsidR="00E31B6F" w:rsidRDefault="00E31B6F" w:rsidP="00555774">
      <w:pPr>
        <w:pStyle w:val="ListParagraph"/>
        <w:ind w:left="0"/>
        <w:rPr>
          <w:rFonts w:ascii="Arial" w:hAnsi="Arial" w:cs="Arial"/>
        </w:rPr>
      </w:pPr>
      <w:r>
        <w:rPr>
          <w:rFonts w:ascii="Arial" w:hAnsi="Arial" w:cs="Arial"/>
        </w:rPr>
        <w:lastRenderedPageBreak/>
        <w:t xml:space="preserve"> </w:t>
      </w:r>
    </w:p>
    <w:p w:rsidR="00E31B6F" w:rsidRDefault="00692A71" w:rsidP="00555774">
      <w:pPr>
        <w:pStyle w:val="ListParagraph"/>
        <w:ind w:left="0"/>
        <w:rPr>
          <w:rFonts w:ascii="Arial" w:hAnsi="Arial" w:cs="Arial"/>
        </w:rPr>
      </w:pPr>
      <w:r>
        <w:rPr>
          <w:rFonts w:ascii="Arial" w:hAnsi="Arial" w:cs="Arial"/>
        </w:rPr>
        <w:t>Data for t</w:t>
      </w:r>
      <w:r w:rsidR="00E31B6F">
        <w:rPr>
          <w:rFonts w:ascii="Arial" w:hAnsi="Arial" w:cs="Arial"/>
        </w:rPr>
        <w:t>he Photographic Technology Short Term Certificate (</w:t>
      </w:r>
      <w:r w:rsidR="00E31B6F" w:rsidRPr="00E31B6F">
        <w:rPr>
          <w:rFonts w:ascii="Arial" w:hAnsi="Arial" w:cs="Arial"/>
          <w:b/>
        </w:rPr>
        <w:t>PHOT.STC</w:t>
      </w:r>
      <w:r>
        <w:rPr>
          <w:rFonts w:ascii="Arial" w:hAnsi="Arial" w:cs="Arial"/>
        </w:rPr>
        <w:t>) show 23 students completed the certificate program during AC2008-09. During AC2009-10, the number of program completers rose to 24 students with an additional increase to 26 program completer</w:t>
      </w:r>
      <w:r w:rsidR="00447E8D">
        <w:rPr>
          <w:rFonts w:ascii="Arial" w:hAnsi="Arial" w:cs="Arial"/>
        </w:rPr>
        <w:t>s during AC</w:t>
      </w:r>
      <w:r>
        <w:rPr>
          <w:rFonts w:ascii="Arial" w:hAnsi="Arial" w:cs="Arial"/>
        </w:rPr>
        <w:t>2010-11.</w:t>
      </w:r>
      <w:r w:rsidR="00A9758D">
        <w:rPr>
          <w:rFonts w:ascii="Arial" w:hAnsi="Arial" w:cs="Arial"/>
        </w:rPr>
        <w:t xml:space="preserve"> Because the Photographic Technology Short Term Certificate is designed for the serious photographer or student who desires to find a job in the photo studio/photo processing industry, the increase in program completers may reflect the desire of students to open their own photography studios or attain employment in the photography industry.</w:t>
      </w:r>
    </w:p>
    <w:p w:rsidR="00E31B6F" w:rsidRDefault="00E31B6F" w:rsidP="00555774">
      <w:pPr>
        <w:pStyle w:val="ListParagraph"/>
        <w:ind w:left="0"/>
        <w:rPr>
          <w:rFonts w:ascii="Arial" w:hAnsi="Arial" w:cs="Arial"/>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8F42BE">
        <w:rPr>
          <w:rFonts w:ascii="Arial" w:hAnsi="Arial" w:cs="Arial"/>
        </w:rPr>
        <w:t>FY2006-07</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8F42BE" w:rsidRPr="00071D87" w:rsidRDefault="008F42BE" w:rsidP="008F42BE">
      <w:pPr>
        <w:tabs>
          <w:tab w:val="left" w:pos="1080"/>
        </w:tabs>
        <w:ind w:left="504"/>
        <w:rPr>
          <w:rFonts w:ascii="Arial" w:hAnsi="Arial" w:cs="Arial"/>
          <w:b/>
        </w:rPr>
      </w:pPr>
      <w:r w:rsidRPr="00071D87">
        <w:rPr>
          <w:rFonts w:ascii="Arial" w:hAnsi="Arial" w:cs="Arial"/>
          <w:b/>
        </w:rPr>
        <w:t>Photography – Associate of Applied Science (A.A.S.):</w:t>
      </w:r>
    </w:p>
    <w:p w:rsidR="008F42BE" w:rsidRDefault="008F42BE" w:rsidP="008F42BE">
      <w:pPr>
        <w:tabs>
          <w:tab w:val="left" w:pos="1080"/>
        </w:tabs>
        <w:ind w:left="504"/>
        <w:rPr>
          <w:rFonts w:ascii="Arial" w:hAnsi="Arial" w:cs="Arial"/>
        </w:rPr>
      </w:pPr>
      <w:r w:rsidRPr="00814CC1">
        <w:rPr>
          <w:rFonts w:ascii="Arial" w:hAnsi="Arial" w:cs="Arial"/>
        </w:rPr>
        <w:t>In March 2006, The Art Department submitted a preliminary approval form for the Ohio Board of Regents (OBR) to Sue Merrell, Director of Curriculum at Sinclair Community College. The Art Department requested preliminary approval for a new Associate of Appl</w:t>
      </w:r>
      <w:r>
        <w:rPr>
          <w:rFonts w:ascii="Arial" w:hAnsi="Arial" w:cs="Arial"/>
        </w:rPr>
        <w:t xml:space="preserve">ied Science (A.A.S.) degree in </w:t>
      </w:r>
      <w:r w:rsidRPr="00814CC1">
        <w:rPr>
          <w:rFonts w:ascii="Arial" w:hAnsi="Arial" w:cs="Arial"/>
        </w:rPr>
        <w:t>Photography. This A.A.S. degree program was developed primarily from courses already in place and required the creation of only three new courses. With the exception of an expensive proprietary school, OIP&amp;T, no public institution in a 30-mile radius offers this degree. A survey of current Photography certificate students and students seeking the A.A. degree with a concentration in Photography were surveyed and showed an overwhelming interest in the A.A.S. degree in Photography. In conjunction with Sinclair’s low tuition, NCA accreditation, and the department’s National Association of Schools of Art and Design (NASAD) accreditation, the Photography A.A.S. degree would attract new students to Sinclair as well as addressing the community’s need for credentialed commercial photographers.</w:t>
      </w:r>
    </w:p>
    <w:p w:rsidR="008F42BE" w:rsidRPr="00814CC1" w:rsidRDefault="008F42BE" w:rsidP="00D870BA">
      <w:pPr>
        <w:tabs>
          <w:tab w:val="left" w:pos="1080"/>
        </w:tabs>
        <w:rPr>
          <w:rFonts w:ascii="Arial" w:hAnsi="Arial" w:cs="Arial"/>
        </w:rPr>
      </w:pPr>
    </w:p>
    <w:p w:rsidR="008F42BE" w:rsidRPr="00071D87" w:rsidRDefault="008F42BE" w:rsidP="008F42BE">
      <w:pPr>
        <w:tabs>
          <w:tab w:val="left" w:pos="1080"/>
        </w:tabs>
        <w:ind w:left="504"/>
        <w:rPr>
          <w:rFonts w:ascii="Arial" w:hAnsi="Arial" w:cs="Arial"/>
          <w:b/>
        </w:rPr>
      </w:pPr>
      <w:r w:rsidRPr="00071D87">
        <w:rPr>
          <w:rFonts w:ascii="Arial" w:hAnsi="Arial" w:cs="Arial"/>
          <w:b/>
        </w:rPr>
        <w:t>Painting</w:t>
      </w:r>
      <w:r>
        <w:rPr>
          <w:rFonts w:ascii="Arial" w:hAnsi="Arial" w:cs="Arial"/>
          <w:b/>
        </w:rPr>
        <w:t xml:space="preserve">/Anatomy &amp; Life Drawing Expanded </w:t>
      </w:r>
      <w:r w:rsidRPr="00071D87">
        <w:rPr>
          <w:rFonts w:ascii="Arial" w:hAnsi="Arial" w:cs="Arial"/>
          <w:b/>
        </w:rPr>
        <w:t>Course Sections:</w:t>
      </w:r>
    </w:p>
    <w:p w:rsidR="008F0CCD" w:rsidRDefault="008F0CCD" w:rsidP="008F42BE">
      <w:pPr>
        <w:tabs>
          <w:tab w:val="left" w:pos="1080"/>
        </w:tabs>
        <w:ind w:left="504"/>
        <w:rPr>
          <w:rFonts w:ascii="Arial" w:hAnsi="Arial" w:cs="Arial"/>
        </w:rPr>
      </w:pPr>
      <w:r>
        <w:rPr>
          <w:rFonts w:ascii="Arial" w:hAnsi="Arial" w:cs="Arial"/>
        </w:rPr>
        <w:t xml:space="preserve">In response to student requests, the Art Department </w:t>
      </w:r>
      <w:r w:rsidR="008F42BE" w:rsidRPr="00814CC1">
        <w:rPr>
          <w:rFonts w:ascii="Arial" w:hAnsi="Arial" w:cs="Arial"/>
        </w:rPr>
        <w:t>expanded its painting</w:t>
      </w:r>
      <w:r>
        <w:rPr>
          <w:rFonts w:ascii="Arial" w:hAnsi="Arial" w:cs="Arial"/>
        </w:rPr>
        <w:t xml:space="preserve"> courses to include classes</w:t>
      </w:r>
      <w:r w:rsidR="008F42BE" w:rsidRPr="00814CC1">
        <w:rPr>
          <w:rFonts w:ascii="Arial" w:hAnsi="Arial" w:cs="Arial"/>
        </w:rPr>
        <w:t xml:space="preserve"> meet</w:t>
      </w:r>
      <w:r>
        <w:rPr>
          <w:rFonts w:ascii="Arial" w:hAnsi="Arial" w:cs="Arial"/>
        </w:rPr>
        <w:t>ing</w:t>
      </w:r>
      <w:r w:rsidR="008F42BE" w:rsidRPr="00814CC1">
        <w:rPr>
          <w:rFonts w:ascii="Arial" w:hAnsi="Arial" w:cs="Arial"/>
        </w:rPr>
        <w:t xml:space="preserve"> once per we</w:t>
      </w:r>
      <w:r>
        <w:rPr>
          <w:rFonts w:ascii="Arial" w:hAnsi="Arial" w:cs="Arial"/>
        </w:rPr>
        <w:t>ek on Fridays,</w:t>
      </w:r>
      <w:r w:rsidR="008F42BE" w:rsidRPr="00814CC1">
        <w:rPr>
          <w:rFonts w:ascii="Arial" w:hAnsi="Arial" w:cs="Arial"/>
        </w:rPr>
        <w:t xml:space="preserve"> on weekends, and during summer quarter. </w:t>
      </w:r>
    </w:p>
    <w:p w:rsidR="008F0CCD" w:rsidRDefault="008F0CCD" w:rsidP="008F42BE">
      <w:pPr>
        <w:tabs>
          <w:tab w:val="left" w:pos="1080"/>
        </w:tabs>
        <w:ind w:left="504"/>
        <w:rPr>
          <w:rFonts w:ascii="Arial" w:hAnsi="Arial" w:cs="Arial"/>
        </w:rPr>
      </w:pPr>
    </w:p>
    <w:p w:rsidR="008F42BE" w:rsidRDefault="008F0CCD" w:rsidP="008F42BE">
      <w:pPr>
        <w:tabs>
          <w:tab w:val="left" w:pos="1080"/>
        </w:tabs>
        <w:ind w:left="504"/>
        <w:rPr>
          <w:rFonts w:ascii="Arial" w:hAnsi="Arial" w:cs="Arial"/>
        </w:rPr>
      </w:pPr>
      <w:r>
        <w:rPr>
          <w:rFonts w:ascii="Arial" w:hAnsi="Arial" w:cs="Arial"/>
        </w:rPr>
        <w:t>Students also requested an increase in Anatomy &amp;</w:t>
      </w:r>
      <w:r w:rsidR="008F42BE" w:rsidRPr="00814CC1">
        <w:rPr>
          <w:rFonts w:ascii="Arial" w:hAnsi="Arial" w:cs="Arial"/>
        </w:rPr>
        <w:t xml:space="preserve"> Life Drawing </w:t>
      </w:r>
      <w:r>
        <w:rPr>
          <w:rFonts w:ascii="Arial" w:hAnsi="Arial" w:cs="Arial"/>
        </w:rPr>
        <w:t>course sections beyond the typical daytime course offerings. In response, the Art Department offered an additional</w:t>
      </w:r>
      <w:r w:rsidR="008F42BE" w:rsidRPr="00814CC1">
        <w:rPr>
          <w:rFonts w:ascii="Arial" w:hAnsi="Arial" w:cs="Arial"/>
        </w:rPr>
        <w:t xml:space="preserve"> evening</w:t>
      </w:r>
      <w:r>
        <w:rPr>
          <w:rFonts w:ascii="Arial" w:hAnsi="Arial" w:cs="Arial"/>
        </w:rPr>
        <w:t xml:space="preserve"> course section.</w:t>
      </w:r>
    </w:p>
    <w:p w:rsidR="001A5B97" w:rsidRPr="00814CC1" w:rsidRDefault="001A5B97" w:rsidP="008F42BE">
      <w:pPr>
        <w:tabs>
          <w:tab w:val="left" w:pos="1080"/>
        </w:tabs>
        <w:ind w:left="504"/>
        <w:rPr>
          <w:rFonts w:ascii="Arial" w:hAnsi="Arial" w:cs="Arial"/>
        </w:rPr>
      </w:pPr>
    </w:p>
    <w:p w:rsidR="008F42BE" w:rsidRPr="00814CC1" w:rsidRDefault="008F42BE" w:rsidP="008F42BE">
      <w:pPr>
        <w:tabs>
          <w:tab w:val="left" w:pos="1080"/>
        </w:tabs>
        <w:ind w:left="504"/>
        <w:rPr>
          <w:rFonts w:ascii="Arial" w:hAnsi="Arial" w:cs="Arial"/>
        </w:rPr>
      </w:pPr>
    </w:p>
    <w:p w:rsidR="008F42BE" w:rsidRPr="00071D87" w:rsidRDefault="008F42BE" w:rsidP="008F42BE">
      <w:pPr>
        <w:tabs>
          <w:tab w:val="left" w:pos="1080"/>
        </w:tabs>
        <w:ind w:left="504"/>
        <w:rPr>
          <w:rFonts w:ascii="Arial" w:hAnsi="Arial" w:cs="Arial"/>
          <w:b/>
        </w:rPr>
      </w:pPr>
      <w:r>
        <w:rPr>
          <w:rFonts w:ascii="Arial" w:hAnsi="Arial" w:cs="Arial"/>
          <w:b/>
        </w:rPr>
        <w:lastRenderedPageBreak/>
        <w:t>Art History Web Course Development</w:t>
      </w:r>
      <w:r w:rsidRPr="00071D87">
        <w:rPr>
          <w:rFonts w:ascii="Arial" w:hAnsi="Arial" w:cs="Arial"/>
          <w:b/>
        </w:rPr>
        <w:t>:</w:t>
      </w:r>
    </w:p>
    <w:p w:rsidR="008F42BE" w:rsidRPr="00814CC1" w:rsidRDefault="008F0CCD" w:rsidP="00D870BA">
      <w:pPr>
        <w:tabs>
          <w:tab w:val="left" w:pos="1080"/>
        </w:tabs>
        <w:ind w:left="504"/>
        <w:rPr>
          <w:rFonts w:ascii="Arial" w:hAnsi="Arial" w:cs="Arial"/>
        </w:rPr>
      </w:pPr>
      <w:r>
        <w:rPr>
          <w:rFonts w:ascii="Arial" w:hAnsi="Arial" w:cs="Arial"/>
        </w:rPr>
        <w:t>In an attempt to provide students with an alternative mode of course instruction, t</w:t>
      </w:r>
      <w:r w:rsidR="008F42BE" w:rsidRPr="00814CC1">
        <w:rPr>
          <w:rFonts w:ascii="Arial" w:hAnsi="Arial" w:cs="Arial"/>
        </w:rPr>
        <w:t xml:space="preserve">he </w:t>
      </w:r>
      <w:r>
        <w:rPr>
          <w:rFonts w:ascii="Arial" w:hAnsi="Arial" w:cs="Arial"/>
        </w:rPr>
        <w:t>Art Department would like to</w:t>
      </w:r>
      <w:r w:rsidR="008F42BE" w:rsidRPr="00814CC1">
        <w:rPr>
          <w:rFonts w:ascii="Arial" w:hAnsi="Arial" w:cs="Arial"/>
        </w:rPr>
        <w:t xml:space="preserve"> </w:t>
      </w:r>
      <w:r>
        <w:rPr>
          <w:rFonts w:ascii="Arial" w:hAnsi="Arial" w:cs="Arial"/>
        </w:rPr>
        <w:t xml:space="preserve">development the Art History survey courses - </w:t>
      </w:r>
      <w:r w:rsidR="008F42BE" w:rsidRPr="00814CC1">
        <w:rPr>
          <w:rFonts w:ascii="Arial" w:hAnsi="Arial" w:cs="Arial"/>
        </w:rPr>
        <w:t xml:space="preserve">ART 231, </w:t>
      </w:r>
      <w:r>
        <w:rPr>
          <w:rFonts w:ascii="Arial" w:hAnsi="Arial" w:cs="Arial"/>
        </w:rPr>
        <w:t xml:space="preserve">Art of the Ancient World, </w:t>
      </w:r>
      <w:r w:rsidR="008F42BE" w:rsidRPr="00814CC1">
        <w:rPr>
          <w:rFonts w:ascii="Arial" w:hAnsi="Arial" w:cs="Arial"/>
        </w:rPr>
        <w:t xml:space="preserve">ART 232, </w:t>
      </w:r>
      <w:r>
        <w:rPr>
          <w:rFonts w:ascii="Arial" w:hAnsi="Arial" w:cs="Arial"/>
        </w:rPr>
        <w:t xml:space="preserve">Art of the Medieval &amp; Renaissance Worlds, </w:t>
      </w:r>
      <w:r w:rsidR="008F42BE" w:rsidRPr="00814CC1">
        <w:rPr>
          <w:rFonts w:ascii="Arial" w:hAnsi="Arial" w:cs="Arial"/>
        </w:rPr>
        <w:t>ART 233</w:t>
      </w:r>
      <w:r>
        <w:rPr>
          <w:rFonts w:ascii="Arial" w:hAnsi="Arial" w:cs="Arial"/>
        </w:rPr>
        <w:t>, Art of the Modern World -</w:t>
      </w:r>
      <w:r w:rsidR="008F42BE" w:rsidRPr="00814CC1">
        <w:rPr>
          <w:rFonts w:ascii="Arial" w:hAnsi="Arial" w:cs="Arial"/>
        </w:rPr>
        <w:t xml:space="preserve"> as web courses. </w:t>
      </w:r>
    </w:p>
    <w:p w:rsidR="008F42BE" w:rsidRPr="00814CC1" w:rsidRDefault="008F42BE" w:rsidP="008F42BE">
      <w:pPr>
        <w:tabs>
          <w:tab w:val="left" w:pos="1080"/>
        </w:tabs>
        <w:ind w:left="504"/>
        <w:rPr>
          <w:rFonts w:ascii="Arial" w:hAnsi="Arial" w:cs="Arial"/>
        </w:rPr>
      </w:pPr>
    </w:p>
    <w:p w:rsidR="008F42BE" w:rsidRPr="00071D87" w:rsidRDefault="008F42BE" w:rsidP="008F42BE">
      <w:pPr>
        <w:pStyle w:val="ListParagraph"/>
        <w:ind w:left="504"/>
        <w:rPr>
          <w:rFonts w:ascii="Arial" w:hAnsi="Arial" w:cs="Arial"/>
          <w:b/>
        </w:rPr>
      </w:pPr>
      <w:r w:rsidRPr="00071D87">
        <w:rPr>
          <w:rFonts w:ascii="Arial" w:hAnsi="Arial" w:cs="Arial"/>
          <w:b/>
        </w:rPr>
        <w:t>Expansion of Online Course Offerings:</w:t>
      </w:r>
    </w:p>
    <w:p w:rsidR="008F42BE" w:rsidRPr="00814CC1" w:rsidRDefault="008F42BE" w:rsidP="008F42BE">
      <w:pPr>
        <w:pStyle w:val="ListParagraph"/>
        <w:ind w:left="504"/>
        <w:rPr>
          <w:rFonts w:ascii="Arial" w:hAnsi="Arial" w:cs="Arial"/>
        </w:rPr>
      </w:pPr>
      <w:r w:rsidRPr="00814CC1">
        <w:rPr>
          <w:rFonts w:ascii="Arial" w:hAnsi="Arial" w:cs="Arial"/>
        </w:rPr>
        <w:t>The continued expansion of Art Department web course offerings will continue to enhance enrollment and efficiency. The Art Department currently offers the following web-based courses: ART 101, ART 102, ART 125, ART 235. In response to student need for web-based Top 45 courses, 4 sections of ART 101 were offered during Fall Quarter 2006. To further enhance student enrollment opportunities, 8 sections of ART 101 were scheduled for Winter 2007 with 6 sections being offered.</w:t>
      </w:r>
      <w:r w:rsidR="00586C18">
        <w:rPr>
          <w:rFonts w:ascii="Arial" w:hAnsi="Arial" w:cs="Arial"/>
        </w:rPr>
        <w:t xml:space="preserve"> Since that time, 8 online course sections per quarter have now become the norm.</w:t>
      </w:r>
    </w:p>
    <w:p w:rsidR="008F42BE" w:rsidRPr="0094204C" w:rsidRDefault="008F42BE" w:rsidP="008F42BE">
      <w:pPr>
        <w:pStyle w:val="ListParagraph"/>
        <w:tabs>
          <w:tab w:val="left" w:pos="504"/>
        </w:tabs>
        <w:spacing w:after="120"/>
        <w:rPr>
          <w:sz w:val="22"/>
          <w:szCs w:val="22"/>
        </w:rPr>
      </w:pPr>
    </w:p>
    <w:p w:rsidR="008F42BE" w:rsidRDefault="008F42BE" w:rsidP="008F42BE">
      <w:pPr>
        <w:pStyle w:val="ListParagraph"/>
        <w:numPr>
          <w:ilvl w:val="0"/>
          <w:numId w:val="6"/>
        </w:numPr>
      </w:pPr>
      <w:r w:rsidRPr="002E548B">
        <w:t>Have these goals changed since your last Program Review Self-Study?  If so, please describe the changes.</w:t>
      </w:r>
    </w:p>
    <w:p w:rsidR="008F42BE" w:rsidRPr="002E548B" w:rsidRDefault="008F42BE" w:rsidP="008F42BE">
      <w:pPr>
        <w:pStyle w:val="ListParagraph"/>
      </w:pPr>
    </w:p>
    <w:p w:rsidR="008F42BE" w:rsidRDefault="008F42BE" w:rsidP="008F42BE">
      <w:pPr>
        <w:tabs>
          <w:tab w:val="left" w:pos="1080"/>
        </w:tabs>
        <w:ind w:left="360"/>
        <w:rPr>
          <w:rFonts w:ascii="Arial" w:hAnsi="Arial" w:cs="Arial"/>
          <w:b/>
        </w:rPr>
      </w:pPr>
      <w:r w:rsidRPr="00071D87">
        <w:rPr>
          <w:rFonts w:ascii="Arial" w:hAnsi="Arial" w:cs="Arial"/>
          <w:b/>
        </w:rPr>
        <w:t>Photography – Associate of Applied Science (A.A.S.):</w:t>
      </w:r>
    </w:p>
    <w:p w:rsidR="008F42BE" w:rsidRDefault="008F42BE" w:rsidP="008F42BE">
      <w:pPr>
        <w:tabs>
          <w:tab w:val="left" w:pos="1080"/>
        </w:tabs>
        <w:ind w:left="360"/>
        <w:rPr>
          <w:rFonts w:ascii="Arial" w:hAnsi="Arial" w:cs="Arial"/>
        </w:rPr>
      </w:pPr>
      <w:r>
        <w:rPr>
          <w:rFonts w:ascii="Arial" w:hAnsi="Arial" w:cs="Arial"/>
        </w:rPr>
        <w:t xml:space="preserve">The request for a new Photography A.A.S. degree was not approved by the college for submission to the Ohio Board of Regents. </w:t>
      </w:r>
    </w:p>
    <w:p w:rsidR="008F42BE" w:rsidRPr="00071D87" w:rsidRDefault="008F42BE" w:rsidP="008F42BE">
      <w:pPr>
        <w:tabs>
          <w:tab w:val="left" w:pos="1080"/>
        </w:tabs>
        <w:ind w:left="360"/>
        <w:rPr>
          <w:rFonts w:ascii="Arial" w:hAnsi="Arial" w:cs="Arial"/>
        </w:rPr>
      </w:pPr>
    </w:p>
    <w:p w:rsidR="008F42BE" w:rsidRPr="00071D87" w:rsidRDefault="008F42BE" w:rsidP="008F42BE">
      <w:pPr>
        <w:tabs>
          <w:tab w:val="left" w:pos="1080"/>
        </w:tabs>
        <w:rPr>
          <w:rFonts w:ascii="Arial" w:hAnsi="Arial" w:cs="Arial"/>
          <w:b/>
        </w:rPr>
      </w:pPr>
      <w:r>
        <w:rPr>
          <w:rFonts w:ascii="Arial" w:hAnsi="Arial" w:cs="Arial"/>
          <w:b/>
        </w:rPr>
        <w:t xml:space="preserve">     </w:t>
      </w:r>
      <w:r w:rsidRPr="00071D87">
        <w:rPr>
          <w:rFonts w:ascii="Arial" w:hAnsi="Arial" w:cs="Arial"/>
          <w:b/>
        </w:rPr>
        <w:t>Painting</w:t>
      </w:r>
      <w:r>
        <w:rPr>
          <w:rFonts w:ascii="Arial" w:hAnsi="Arial" w:cs="Arial"/>
          <w:b/>
        </w:rPr>
        <w:t xml:space="preserve">/Life Drawing&amp; Anatomy Expanded </w:t>
      </w:r>
      <w:r w:rsidRPr="00071D87">
        <w:rPr>
          <w:rFonts w:ascii="Arial" w:hAnsi="Arial" w:cs="Arial"/>
          <w:b/>
        </w:rPr>
        <w:t>Course Sections:</w:t>
      </w:r>
    </w:p>
    <w:p w:rsidR="008F42BE" w:rsidRDefault="00586C18" w:rsidP="008F42BE">
      <w:pPr>
        <w:tabs>
          <w:tab w:val="left" w:pos="1080"/>
        </w:tabs>
        <w:ind w:left="360"/>
        <w:rPr>
          <w:rFonts w:ascii="Arial" w:hAnsi="Arial" w:cs="Arial"/>
        </w:rPr>
      </w:pPr>
      <w:r>
        <w:rPr>
          <w:rFonts w:ascii="Arial" w:hAnsi="Arial" w:cs="Arial"/>
        </w:rPr>
        <w:t xml:space="preserve">While the Art Department </w:t>
      </w:r>
      <w:r w:rsidR="008F42BE">
        <w:rPr>
          <w:rFonts w:ascii="Arial" w:hAnsi="Arial" w:cs="Arial"/>
        </w:rPr>
        <w:t>expand</w:t>
      </w:r>
      <w:r>
        <w:rPr>
          <w:rFonts w:ascii="Arial" w:hAnsi="Arial" w:cs="Arial"/>
        </w:rPr>
        <w:t>ed</w:t>
      </w:r>
      <w:r w:rsidR="008F42BE">
        <w:rPr>
          <w:rFonts w:ascii="Arial" w:hAnsi="Arial" w:cs="Arial"/>
        </w:rPr>
        <w:t xml:space="preserve"> its painting course sections to include classes meeting once per week on Fridays, classes meeting on weekends, and classes meeting duri</w:t>
      </w:r>
      <w:r>
        <w:rPr>
          <w:rFonts w:ascii="Arial" w:hAnsi="Arial" w:cs="Arial"/>
        </w:rPr>
        <w:t xml:space="preserve">ng </w:t>
      </w:r>
      <w:r w:rsidR="008F42BE">
        <w:rPr>
          <w:rFonts w:ascii="Arial" w:hAnsi="Arial" w:cs="Arial"/>
        </w:rPr>
        <w:t>summer quarter, a drop in enrollment required the Friday painting course to be eliminated from the schedule. However, enrollment has remained relativel</w:t>
      </w:r>
      <w:r>
        <w:rPr>
          <w:rFonts w:ascii="Arial" w:hAnsi="Arial" w:cs="Arial"/>
        </w:rPr>
        <w:t xml:space="preserve">y strong to continue to support Saturday and </w:t>
      </w:r>
      <w:r w:rsidR="008F42BE">
        <w:rPr>
          <w:rFonts w:ascii="Arial" w:hAnsi="Arial" w:cs="Arial"/>
        </w:rPr>
        <w:t>Summer Quarter</w:t>
      </w:r>
      <w:r w:rsidRPr="00586C18">
        <w:rPr>
          <w:rFonts w:ascii="Arial" w:hAnsi="Arial" w:cs="Arial"/>
        </w:rPr>
        <w:t xml:space="preserve"> </w:t>
      </w:r>
      <w:r>
        <w:rPr>
          <w:rFonts w:ascii="Arial" w:hAnsi="Arial" w:cs="Arial"/>
        </w:rPr>
        <w:t xml:space="preserve"> painting classes</w:t>
      </w:r>
      <w:r w:rsidR="008F42BE">
        <w:rPr>
          <w:rFonts w:ascii="Arial" w:hAnsi="Arial" w:cs="Arial"/>
        </w:rPr>
        <w:t>.</w:t>
      </w:r>
    </w:p>
    <w:p w:rsidR="008F42BE" w:rsidRDefault="008F42BE" w:rsidP="008F42BE">
      <w:pPr>
        <w:tabs>
          <w:tab w:val="left" w:pos="1080"/>
        </w:tabs>
        <w:ind w:left="360"/>
        <w:rPr>
          <w:rFonts w:ascii="Arial" w:hAnsi="Arial" w:cs="Arial"/>
        </w:rPr>
      </w:pPr>
    </w:p>
    <w:p w:rsidR="008F42BE" w:rsidRDefault="008F42BE" w:rsidP="008F42BE">
      <w:pPr>
        <w:tabs>
          <w:tab w:val="left" w:pos="1080"/>
        </w:tabs>
        <w:ind w:left="360"/>
        <w:rPr>
          <w:rFonts w:ascii="Arial" w:hAnsi="Arial" w:cs="Arial"/>
        </w:rPr>
      </w:pPr>
      <w:r>
        <w:rPr>
          <w:rFonts w:ascii="Arial" w:hAnsi="Arial" w:cs="Arial"/>
        </w:rPr>
        <w:t>In response to student requests, an evening ART 216, ART 217, ART 218, Life Drawing &amp; Anatomy I, II, II course section was added to the course schedule. Unfortunately, after only one quarter, enrollment dropped and the evening course section was cancelled due to low enrollment.</w:t>
      </w:r>
    </w:p>
    <w:p w:rsidR="008F0CCD" w:rsidRDefault="008F0CCD" w:rsidP="008F42BE">
      <w:pPr>
        <w:tabs>
          <w:tab w:val="left" w:pos="1080"/>
        </w:tabs>
        <w:ind w:left="360"/>
        <w:rPr>
          <w:rFonts w:ascii="Arial" w:hAnsi="Arial" w:cs="Arial"/>
        </w:rPr>
      </w:pPr>
    </w:p>
    <w:p w:rsidR="008F0CCD" w:rsidRPr="00071D87" w:rsidRDefault="008F0CCD" w:rsidP="008F0CCD">
      <w:pPr>
        <w:tabs>
          <w:tab w:val="left" w:pos="1080"/>
        </w:tabs>
        <w:rPr>
          <w:rFonts w:ascii="Arial" w:hAnsi="Arial" w:cs="Arial"/>
          <w:b/>
        </w:rPr>
      </w:pPr>
      <w:r>
        <w:rPr>
          <w:rFonts w:ascii="Arial" w:hAnsi="Arial" w:cs="Arial"/>
          <w:b/>
        </w:rPr>
        <w:t xml:space="preserve">     Art History Web Course Development</w:t>
      </w:r>
      <w:r w:rsidRPr="00071D87">
        <w:rPr>
          <w:rFonts w:ascii="Arial" w:hAnsi="Arial" w:cs="Arial"/>
          <w:b/>
        </w:rPr>
        <w:t>:</w:t>
      </w:r>
    </w:p>
    <w:p w:rsidR="008F0CCD" w:rsidRPr="00071D87" w:rsidRDefault="008F0CCD" w:rsidP="008F42BE">
      <w:pPr>
        <w:tabs>
          <w:tab w:val="left" w:pos="1080"/>
        </w:tabs>
        <w:ind w:left="360"/>
        <w:rPr>
          <w:rFonts w:ascii="Arial" w:hAnsi="Arial" w:cs="Arial"/>
        </w:rPr>
      </w:pPr>
      <w:r>
        <w:rPr>
          <w:rFonts w:ascii="Arial" w:hAnsi="Arial" w:cs="Arial"/>
        </w:rPr>
        <w:t xml:space="preserve">While desirable, the development of the Art History survey courses </w:t>
      </w:r>
      <w:r w:rsidR="001A5B97">
        <w:rPr>
          <w:rFonts w:ascii="Arial" w:hAnsi="Arial" w:cs="Arial"/>
        </w:rPr>
        <w:t xml:space="preserve">as web-based courses </w:t>
      </w:r>
      <w:r>
        <w:rPr>
          <w:rFonts w:ascii="Arial" w:hAnsi="Arial" w:cs="Arial"/>
        </w:rPr>
        <w:t xml:space="preserve">is not </w:t>
      </w:r>
      <w:r w:rsidR="00586C18">
        <w:rPr>
          <w:rFonts w:ascii="Arial" w:hAnsi="Arial" w:cs="Arial"/>
        </w:rPr>
        <w:t xml:space="preserve">a </w:t>
      </w:r>
      <w:r>
        <w:rPr>
          <w:rFonts w:ascii="Arial" w:hAnsi="Arial" w:cs="Arial"/>
        </w:rPr>
        <w:t xml:space="preserve">critical </w:t>
      </w:r>
      <w:r w:rsidR="00586C18">
        <w:rPr>
          <w:rFonts w:ascii="Arial" w:hAnsi="Arial" w:cs="Arial"/>
        </w:rPr>
        <w:t xml:space="preserve">priority </w:t>
      </w:r>
      <w:r>
        <w:rPr>
          <w:rFonts w:ascii="Arial" w:hAnsi="Arial" w:cs="Arial"/>
        </w:rPr>
        <w:t xml:space="preserve">in terms of the </w:t>
      </w:r>
      <w:r w:rsidR="00586C18">
        <w:rPr>
          <w:rFonts w:ascii="Arial" w:hAnsi="Arial" w:cs="Arial"/>
        </w:rPr>
        <w:t xml:space="preserve">Web Course Development Team’s </w:t>
      </w:r>
      <w:r>
        <w:rPr>
          <w:rFonts w:ascii="Arial" w:hAnsi="Arial" w:cs="Arial"/>
        </w:rPr>
        <w:t>Quarter-t</w:t>
      </w:r>
      <w:r w:rsidR="00586C18">
        <w:rPr>
          <w:rFonts w:ascii="Arial" w:hAnsi="Arial" w:cs="Arial"/>
        </w:rPr>
        <w:t>o-Semester conversion of</w:t>
      </w:r>
      <w:r w:rsidR="00961B54">
        <w:rPr>
          <w:rFonts w:ascii="Arial" w:hAnsi="Arial" w:cs="Arial"/>
        </w:rPr>
        <w:t xml:space="preserve"> current o</w:t>
      </w:r>
      <w:r w:rsidR="00586C18">
        <w:rPr>
          <w:rFonts w:ascii="Arial" w:hAnsi="Arial" w:cs="Arial"/>
        </w:rPr>
        <w:t>nline courses</w:t>
      </w:r>
      <w:r w:rsidR="00961B54">
        <w:rPr>
          <w:rFonts w:ascii="Arial" w:hAnsi="Arial" w:cs="Arial"/>
        </w:rPr>
        <w:t>. For this re</w:t>
      </w:r>
      <w:r w:rsidR="00586C18">
        <w:rPr>
          <w:rFonts w:ascii="Arial" w:hAnsi="Arial" w:cs="Arial"/>
        </w:rPr>
        <w:t>ason, the request to develop online</w:t>
      </w:r>
      <w:r w:rsidR="00961B54">
        <w:rPr>
          <w:rFonts w:ascii="Arial" w:hAnsi="Arial" w:cs="Arial"/>
        </w:rPr>
        <w:t xml:space="preserve"> Art History survey course</w:t>
      </w:r>
      <w:r w:rsidR="00586C18">
        <w:rPr>
          <w:rFonts w:ascii="Arial" w:hAnsi="Arial" w:cs="Arial"/>
        </w:rPr>
        <w:t xml:space="preserve">s </w:t>
      </w:r>
      <w:r w:rsidR="00961B54">
        <w:rPr>
          <w:rFonts w:ascii="Arial" w:hAnsi="Arial" w:cs="Arial"/>
        </w:rPr>
        <w:t>has been postponed.</w:t>
      </w:r>
    </w:p>
    <w:p w:rsidR="0094204C" w:rsidRDefault="0094204C" w:rsidP="0094204C">
      <w:pPr>
        <w:pStyle w:val="ListParagraph"/>
      </w:pPr>
    </w:p>
    <w:p w:rsidR="0094204C" w:rsidRDefault="0094204C" w:rsidP="0094204C">
      <w:pPr>
        <w:pStyle w:val="ListParagraph"/>
        <w:tabs>
          <w:tab w:val="left" w:pos="504"/>
        </w:tabs>
        <w:spacing w:after="120"/>
        <w:rPr>
          <w:sz w:val="22"/>
          <w:szCs w:val="22"/>
        </w:rPr>
      </w:pPr>
    </w:p>
    <w:p w:rsidR="006D650F" w:rsidRPr="006D650F" w:rsidRDefault="003233E7">
      <w:pPr>
        <w:pStyle w:val="ListParagraph"/>
        <w:numPr>
          <w:ilvl w:val="0"/>
          <w:numId w:val="6"/>
        </w:numPr>
        <w:tabs>
          <w:tab w:val="left" w:pos="504"/>
        </w:tabs>
        <w:spacing w:after="120"/>
        <w:rPr>
          <w:sz w:val="22"/>
          <w:szCs w:val="22"/>
        </w:rPr>
      </w:pPr>
      <w:r>
        <w:t>What Recommendations for Action were made by the review team to the most recent Program Review?</w:t>
      </w:r>
    </w:p>
    <w:p w:rsidR="008057A9" w:rsidRPr="008057A9" w:rsidRDefault="003233E7" w:rsidP="006D650F">
      <w:pPr>
        <w:pStyle w:val="ListParagraph"/>
        <w:tabs>
          <w:tab w:val="left" w:pos="504"/>
        </w:tabs>
        <w:spacing w:after="120"/>
        <w:rPr>
          <w:sz w:val="22"/>
          <w:szCs w:val="22"/>
        </w:rPr>
      </w:pPr>
      <w:r>
        <w:t xml:space="preserve"> </w:t>
      </w:r>
    </w:p>
    <w:p w:rsidR="006D650F" w:rsidRDefault="006D650F" w:rsidP="006D650F">
      <w:pPr>
        <w:pStyle w:val="ListParagraph"/>
        <w:numPr>
          <w:ilvl w:val="0"/>
          <w:numId w:val="29"/>
        </w:numPr>
        <w:autoSpaceDE w:val="0"/>
        <w:autoSpaceDN w:val="0"/>
        <w:adjustRightInd w:val="0"/>
        <w:rPr>
          <w:rFonts w:ascii="Arial" w:hAnsi="Arial" w:cs="Arial"/>
          <w:color w:val="000000"/>
        </w:rPr>
      </w:pPr>
      <w:r w:rsidRPr="006D650F">
        <w:rPr>
          <w:rFonts w:ascii="Arial" w:hAnsi="Arial" w:cs="Arial"/>
          <w:color w:val="000000"/>
        </w:rPr>
        <w:lastRenderedPageBreak/>
        <w:t xml:space="preserve">Because mathematics is a stumbling block for many art students, pursue with the Mathematics Department the possibility of teaching sections of selected courses using approaches that would appeal to visual learners. </w:t>
      </w:r>
    </w:p>
    <w:p w:rsidR="006D650F" w:rsidRPr="006D650F" w:rsidRDefault="006D650F" w:rsidP="006D650F">
      <w:pPr>
        <w:pStyle w:val="ListParagraph"/>
        <w:autoSpaceDE w:val="0"/>
        <w:autoSpaceDN w:val="0"/>
        <w:adjustRightInd w:val="0"/>
        <w:ind w:left="360"/>
        <w:rPr>
          <w:rFonts w:ascii="Arial" w:hAnsi="Arial" w:cs="Arial"/>
          <w:color w:val="000000"/>
          <w:sz w:val="28"/>
          <w:szCs w:val="28"/>
        </w:rPr>
      </w:pPr>
      <w:r w:rsidRPr="006D650F">
        <w:rPr>
          <w:rFonts w:ascii="Arial" w:hAnsi="Arial" w:cs="Arial"/>
          <w:color w:val="000000"/>
        </w:rPr>
        <w:t xml:space="preserve"> </w:t>
      </w:r>
    </w:p>
    <w:p w:rsidR="006D650F" w:rsidRDefault="006D650F" w:rsidP="006D650F">
      <w:pPr>
        <w:pStyle w:val="ListParagraph"/>
        <w:numPr>
          <w:ilvl w:val="0"/>
          <w:numId w:val="29"/>
        </w:numPr>
        <w:tabs>
          <w:tab w:val="left" w:pos="720"/>
        </w:tabs>
        <w:autoSpaceDE w:val="0"/>
        <w:autoSpaceDN w:val="0"/>
        <w:adjustRightInd w:val="0"/>
        <w:rPr>
          <w:rFonts w:ascii="Arial" w:hAnsi="Arial" w:cs="Arial"/>
          <w:color w:val="000000"/>
        </w:rPr>
      </w:pPr>
      <w:r w:rsidRPr="006D650F">
        <w:rPr>
          <w:rFonts w:ascii="Arial" w:hAnsi="Arial" w:cs="Arial"/>
          <w:color w:val="000000"/>
        </w:rPr>
        <w:t>Increase completion rates in the department’s degree/certificate programs.  In conjunction with RAR, conduct research on why students are not completing the programs and identify ways to help more students finish program requirements.</w:t>
      </w:r>
    </w:p>
    <w:p w:rsidR="006D650F" w:rsidRPr="006D650F" w:rsidRDefault="006D650F" w:rsidP="006D650F">
      <w:pPr>
        <w:pStyle w:val="ListParagraph"/>
        <w:tabs>
          <w:tab w:val="left" w:pos="720"/>
        </w:tabs>
        <w:autoSpaceDE w:val="0"/>
        <w:autoSpaceDN w:val="0"/>
        <w:adjustRightInd w:val="0"/>
        <w:ind w:left="360"/>
        <w:rPr>
          <w:rFonts w:ascii="Arial" w:hAnsi="Arial" w:cs="Arial"/>
          <w:color w:val="000000"/>
        </w:rPr>
      </w:pPr>
    </w:p>
    <w:p w:rsidR="006D650F" w:rsidRDefault="006D650F" w:rsidP="006D650F">
      <w:pPr>
        <w:pStyle w:val="ListParagraph"/>
        <w:numPr>
          <w:ilvl w:val="0"/>
          <w:numId w:val="29"/>
        </w:numPr>
        <w:tabs>
          <w:tab w:val="left" w:pos="720"/>
        </w:tabs>
        <w:autoSpaceDE w:val="0"/>
        <w:autoSpaceDN w:val="0"/>
        <w:adjustRightInd w:val="0"/>
        <w:rPr>
          <w:rFonts w:ascii="Arial" w:hAnsi="Arial" w:cs="Arial"/>
          <w:color w:val="000000"/>
        </w:rPr>
      </w:pPr>
      <w:r w:rsidRPr="006D650F">
        <w:rPr>
          <w:rFonts w:ascii="Arial" w:hAnsi="Arial" w:cs="Arial"/>
          <w:color w:val="000000"/>
        </w:rPr>
        <w:t>Review the arts administration program and determine what revisions to this program, if any, are needed to update and refresh the curriculum.</w:t>
      </w:r>
    </w:p>
    <w:p w:rsidR="006D650F" w:rsidRPr="006D650F" w:rsidRDefault="006D650F" w:rsidP="006D650F">
      <w:pPr>
        <w:pStyle w:val="ListParagraph"/>
        <w:tabs>
          <w:tab w:val="left" w:pos="720"/>
        </w:tabs>
        <w:autoSpaceDE w:val="0"/>
        <w:autoSpaceDN w:val="0"/>
        <w:adjustRightInd w:val="0"/>
        <w:ind w:left="360"/>
        <w:rPr>
          <w:rFonts w:ascii="Arial" w:hAnsi="Arial" w:cs="Arial"/>
          <w:color w:val="000000"/>
        </w:rPr>
      </w:pPr>
    </w:p>
    <w:p w:rsidR="006D650F" w:rsidRDefault="006D650F" w:rsidP="006D650F">
      <w:pPr>
        <w:pStyle w:val="ListParagraph"/>
        <w:numPr>
          <w:ilvl w:val="0"/>
          <w:numId w:val="29"/>
        </w:numPr>
        <w:tabs>
          <w:tab w:val="left" w:pos="720"/>
        </w:tabs>
        <w:autoSpaceDE w:val="0"/>
        <w:autoSpaceDN w:val="0"/>
        <w:adjustRightInd w:val="0"/>
        <w:rPr>
          <w:rFonts w:ascii="Arial" w:hAnsi="Arial" w:cs="Arial"/>
          <w:color w:val="000000"/>
        </w:rPr>
      </w:pPr>
      <w:r w:rsidRPr="006D650F">
        <w:rPr>
          <w:rFonts w:ascii="Arial" w:hAnsi="Arial" w:cs="Arial"/>
          <w:color w:val="000000"/>
        </w:rPr>
        <w:t>Explore options for additional space and/or alternative uses of existing space in order to support growth in high priority areas.  Consider opportunities for offering more sections of selected classes off campus.</w:t>
      </w:r>
    </w:p>
    <w:p w:rsidR="006D650F" w:rsidRPr="006D650F" w:rsidRDefault="006D650F" w:rsidP="006D650F">
      <w:pPr>
        <w:pStyle w:val="ListParagraph"/>
        <w:tabs>
          <w:tab w:val="left" w:pos="720"/>
        </w:tabs>
        <w:autoSpaceDE w:val="0"/>
        <w:autoSpaceDN w:val="0"/>
        <w:adjustRightInd w:val="0"/>
        <w:ind w:left="360"/>
        <w:rPr>
          <w:rFonts w:ascii="Arial" w:hAnsi="Arial" w:cs="Arial"/>
          <w:color w:val="000000"/>
        </w:rPr>
      </w:pPr>
    </w:p>
    <w:p w:rsidR="006D650F" w:rsidRDefault="006D650F" w:rsidP="006D650F">
      <w:pPr>
        <w:pStyle w:val="ListParagraph"/>
        <w:numPr>
          <w:ilvl w:val="0"/>
          <w:numId w:val="29"/>
        </w:numPr>
        <w:tabs>
          <w:tab w:val="left" w:pos="720"/>
        </w:tabs>
        <w:autoSpaceDE w:val="0"/>
        <w:autoSpaceDN w:val="0"/>
        <w:adjustRightInd w:val="0"/>
        <w:rPr>
          <w:rFonts w:ascii="Arial" w:hAnsi="Arial" w:cs="Arial"/>
          <w:color w:val="000000"/>
        </w:rPr>
      </w:pPr>
      <w:r w:rsidRPr="006D650F">
        <w:rPr>
          <w:rFonts w:ascii="Arial" w:hAnsi="Arial" w:cs="Arial"/>
          <w:color w:val="000000"/>
        </w:rPr>
        <w:t>Explore opportunities to offer continuing education for working artists, including workshops and courses that deal with business practices for working artists.</w:t>
      </w:r>
    </w:p>
    <w:p w:rsidR="006D650F" w:rsidRPr="006D650F" w:rsidRDefault="006D650F" w:rsidP="006D650F">
      <w:pPr>
        <w:pStyle w:val="ListParagraph"/>
        <w:tabs>
          <w:tab w:val="left" w:pos="720"/>
        </w:tabs>
        <w:autoSpaceDE w:val="0"/>
        <w:autoSpaceDN w:val="0"/>
        <w:adjustRightInd w:val="0"/>
        <w:ind w:left="360"/>
        <w:rPr>
          <w:rFonts w:ascii="Arial" w:hAnsi="Arial" w:cs="Arial"/>
          <w:color w:val="000000"/>
        </w:rPr>
      </w:pPr>
    </w:p>
    <w:p w:rsidR="006D650F" w:rsidRDefault="006D650F" w:rsidP="006D650F">
      <w:pPr>
        <w:pStyle w:val="ListParagraph"/>
        <w:numPr>
          <w:ilvl w:val="0"/>
          <w:numId w:val="29"/>
        </w:numPr>
        <w:tabs>
          <w:tab w:val="left" w:pos="720"/>
        </w:tabs>
        <w:autoSpaceDE w:val="0"/>
        <w:autoSpaceDN w:val="0"/>
        <w:adjustRightInd w:val="0"/>
        <w:rPr>
          <w:rFonts w:ascii="Arial" w:hAnsi="Arial" w:cs="Arial"/>
          <w:color w:val="000000"/>
        </w:rPr>
      </w:pPr>
      <w:r w:rsidRPr="006D650F">
        <w:rPr>
          <w:rFonts w:ascii="Arial" w:hAnsi="Arial" w:cs="Arial"/>
          <w:color w:val="000000"/>
        </w:rPr>
        <w:t xml:space="preserve">Increase the visibility of the Art Department on campus, and develop creative strategies for articulating and sharing the learning that is accomplished through the arts.  </w:t>
      </w:r>
    </w:p>
    <w:p w:rsidR="006D650F" w:rsidRPr="006D650F" w:rsidRDefault="006D650F" w:rsidP="006D650F">
      <w:pPr>
        <w:tabs>
          <w:tab w:val="left" w:pos="720"/>
        </w:tabs>
        <w:autoSpaceDE w:val="0"/>
        <w:autoSpaceDN w:val="0"/>
        <w:adjustRightInd w:val="0"/>
        <w:rPr>
          <w:rFonts w:ascii="Arial" w:hAnsi="Arial" w:cs="Arial"/>
          <w:color w:val="000000"/>
        </w:rPr>
      </w:pPr>
    </w:p>
    <w:p w:rsidR="006D650F" w:rsidRDefault="006D650F" w:rsidP="006D650F">
      <w:pPr>
        <w:pStyle w:val="ListParagraph"/>
        <w:tabs>
          <w:tab w:val="left" w:pos="720"/>
        </w:tabs>
        <w:autoSpaceDE w:val="0"/>
        <w:autoSpaceDN w:val="0"/>
        <w:adjustRightInd w:val="0"/>
        <w:ind w:left="360"/>
        <w:rPr>
          <w:rFonts w:ascii="Arial" w:hAnsi="Arial" w:cs="Arial"/>
          <w:color w:val="000000"/>
        </w:rPr>
      </w:pPr>
      <w:r w:rsidRPr="006D650F">
        <w:rPr>
          <w:rFonts w:ascii="Symbol" w:hAnsi="Symbol" w:cs="Symbol"/>
          <w:color w:val="000000"/>
        </w:rPr>
        <w:t></w:t>
      </w:r>
      <w:r w:rsidRPr="006D650F">
        <w:rPr>
          <w:rFonts w:ascii="Symbol" w:hAnsi="Symbol" w:cs="Symbol"/>
          <w:color w:val="000000"/>
        </w:rPr>
        <w:tab/>
      </w:r>
      <w:r w:rsidRPr="006D650F">
        <w:rPr>
          <w:rFonts w:ascii="Arial" w:hAnsi="Arial" w:cs="Arial"/>
          <w:color w:val="000000"/>
        </w:rPr>
        <w:t>Promote the department’s NASAD accreditation more widely.</w:t>
      </w:r>
    </w:p>
    <w:p w:rsidR="006D650F" w:rsidRPr="006D650F" w:rsidRDefault="006D650F" w:rsidP="006D650F">
      <w:pPr>
        <w:pStyle w:val="ListParagraph"/>
        <w:tabs>
          <w:tab w:val="left" w:pos="720"/>
        </w:tabs>
        <w:autoSpaceDE w:val="0"/>
        <w:autoSpaceDN w:val="0"/>
        <w:adjustRightInd w:val="0"/>
        <w:ind w:left="360"/>
        <w:rPr>
          <w:rFonts w:ascii="Arial" w:hAnsi="Arial" w:cs="Arial"/>
          <w:color w:val="000000"/>
        </w:rPr>
      </w:pPr>
    </w:p>
    <w:p w:rsidR="006D650F" w:rsidRPr="006D650F" w:rsidRDefault="006D650F" w:rsidP="006D650F">
      <w:pPr>
        <w:pStyle w:val="ListParagraph"/>
        <w:numPr>
          <w:ilvl w:val="0"/>
          <w:numId w:val="30"/>
        </w:numPr>
        <w:tabs>
          <w:tab w:val="left" w:pos="720"/>
        </w:tabs>
        <w:autoSpaceDE w:val="0"/>
        <w:autoSpaceDN w:val="0"/>
        <w:adjustRightInd w:val="0"/>
        <w:rPr>
          <w:rFonts w:ascii="Arial" w:hAnsi="Arial" w:cs="Arial"/>
          <w:color w:val="000000"/>
        </w:rPr>
      </w:pPr>
      <w:r w:rsidRPr="006D650F">
        <w:rPr>
          <w:rFonts w:ascii="Arial" w:hAnsi="Arial" w:cs="Arial"/>
          <w:color w:val="000000"/>
        </w:rPr>
        <w:t>Review the department’s curriculum, deleting courses that are not offered frequently and/or courses that attract few students.</w:t>
      </w:r>
    </w:p>
    <w:p w:rsidR="008F42BE" w:rsidRPr="006D650F" w:rsidRDefault="003233E7" w:rsidP="006D650F">
      <w:pPr>
        <w:tabs>
          <w:tab w:val="left" w:pos="504"/>
        </w:tabs>
        <w:spacing w:after="120"/>
        <w:rPr>
          <w:sz w:val="22"/>
          <w:szCs w:val="22"/>
        </w:rPr>
      </w:pPr>
      <w:r>
        <w:t xml:space="preserve"> </w:t>
      </w: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20CDE" w:rsidRDefault="00320CDE" w:rsidP="00320CDE">
      <w:pPr>
        <w:pStyle w:val="ListParagraph"/>
        <w:rPr>
          <w:rFonts w:ascii="Arial" w:hAnsi="Arial" w:cs="Arial"/>
        </w:rPr>
      </w:pPr>
    </w:p>
    <w:p w:rsidR="00961B54" w:rsidRDefault="00961B54" w:rsidP="00320CDE">
      <w:pPr>
        <w:pStyle w:val="ListParagraph"/>
      </w:pPr>
      <w:r>
        <w:rPr>
          <w:rFonts w:ascii="Arial" w:hAnsi="Arial" w:cs="Arial"/>
        </w:rPr>
        <w:t>As previous Continuous Improvement Annual updates attest, the goals set during the Art Department’s last Program Review Self-Study have been addressed and any changes in terms of those goals have been previously documented for reporting purposes.</w:t>
      </w: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D870BA" w:rsidRDefault="00D870BA" w:rsidP="00D870BA">
      <w:pPr>
        <w:pStyle w:val="ListParagraph"/>
        <w:rPr>
          <w:rFonts w:ascii="Arial" w:hAnsi="Arial" w:cs="Arial"/>
        </w:rPr>
      </w:pPr>
    </w:p>
    <w:p w:rsidR="00D870BA" w:rsidRPr="00D870BA" w:rsidRDefault="00D870BA" w:rsidP="00D870BA">
      <w:pPr>
        <w:rPr>
          <w:rFonts w:ascii="Arial" w:hAnsi="Arial" w:cs="Arial"/>
          <w:color w:val="000000"/>
        </w:rPr>
      </w:pPr>
    </w:p>
    <w:p w:rsidR="00D870BA" w:rsidRPr="00D870BA" w:rsidRDefault="00D870BA" w:rsidP="00D870BA">
      <w:pPr>
        <w:pStyle w:val="BodyText2"/>
        <w:spacing w:after="0" w:line="240" w:lineRule="auto"/>
        <w:ind w:left="720"/>
        <w:rPr>
          <w:rFonts w:ascii="Arial" w:hAnsi="Arial" w:cs="Arial"/>
          <w:b/>
        </w:rPr>
      </w:pPr>
      <w:r w:rsidRPr="00D870BA">
        <w:rPr>
          <w:rFonts w:ascii="Arial" w:hAnsi="Arial" w:cs="Arial"/>
          <w:b/>
        </w:rPr>
        <w:t>Art History</w:t>
      </w:r>
      <w:r>
        <w:rPr>
          <w:rFonts w:ascii="Arial" w:hAnsi="Arial" w:cs="Arial"/>
          <w:b/>
        </w:rPr>
        <w:t>/Art Appreciation</w:t>
      </w:r>
      <w:r w:rsidRPr="00D870BA">
        <w:rPr>
          <w:rFonts w:ascii="Arial" w:hAnsi="Arial" w:cs="Arial"/>
          <w:b/>
        </w:rPr>
        <w:t xml:space="preserve"> Web Course Development</w:t>
      </w:r>
    </w:p>
    <w:p w:rsidR="00D870BA" w:rsidRDefault="00D870BA" w:rsidP="00D870BA">
      <w:pPr>
        <w:pStyle w:val="BodyText2"/>
        <w:spacing w:after="0" w:line="240" w:lineRule="auto"/>
        <w:ind w:left="720"/>
        <w:rPr>
          <w:rFonts w:ascii="Arial" w:hAnsi="Arial" w:cs="Arial"/>
        </w:rPr>
      </w:pPr>
      <w:r>
        <w:rPr>
          <w:rFonts w:ascii="Arial" w:hAnsi="Arial" w:cs="Arial"/>
        </w:rPr>
        <w:t xml:space="preserve">Converted </w:t>
      </w:r>
      <w:r w:rsidRPr="00D15F0B">
        <w:rPr>
          <w:rFonts w:ascii="Arial" w:hAnsi="Arial" w:cs="Arial"/>
        </w:rPr>
        <w:t>ART 101</w:t>
      </w:r>
      <w:r>
        <w:rPr>
          <w:rFonts w:ascii="Arial" w:hAnsi="Arial" w:cs="Arial"/>
        </w:rPr>
        <w:t>, Art Appreciation – Introduction to Art</w:t>
      </w:r>
      <w:r w:rsidRPr="00D15F0B">
        <w:rPr>
          <w:rFonts w:ascii="Arial" w:hAnsi="Arial" w:cs="Arial"/>
        </w:rPr>
        <w:t xml:space="preserve"> and ART 102</w:t>
      </w:r>
      <w:r>
        <w:rPr>
          <w:rFonts w:ascii="Arial" w:hAnsi="Arial" w:cs="Arial"/>
        </w:rPr>
        <w:t xml:space="preserve">, Art Appreciation – Art </w:t>
      </w:r>
      <w:r w:rsidR="00961B54">
        <w:rPr>
          <w:rFonts w:ascii="Arial" w:hAnsi="Arial" w:cs="Arial"/>
        </w:rPr>
        <w:t>Media from two independent</w:t>
      </w:r>
      <w:r>
        <w:rPr>
          <w:rFonts w:ascii="Arial" w:hAnsi="Arial" w:cs="Arial"/>
        </w:rPr>
        <w:t xml:space="preserve"> online courses</w:t>
      </w:r>
      <w:r w:rsidRPr="00D15F0B">
        <w:rPr>
          <w:rFonts w:ascii="Arial" w:hAnsi="Arial" w:cs="Arial"/>
        </w:rPr>
        <w:t xml:space="preserve"> to a single </w:t>
      </w:r>
      <w:r w:rsidR="00961B54">
        <w:rPr>
          <w:rFonts w:ascii="Arial" w:hAnsi="Arial" w:cs="Arial"/>
        </w:rPr>
        <w:t xml:space="preserve">online </w:t>
      </w:r>
      <w:r w:rsidRPr="00D15F0B">
        <w:rPr>
          <w:rFonts w:ascii="Arial" w:hAnsi="Arial" w:cs="Arial"/>
        </w:rPr>
        <w:t>semes</w:t>
      </w:r>
      <w:r>
        <w:rPr>
          <w:rFonts w:ascii="Arial" w:hAnsi="Arial" w:cs="Arial"/>
        </w:rPr>
        <w:t>ter course, ART 1110, Art Appreciation – Introduction to Art &amp; Art Media</w:t>
      </w:r>
      <w:r w:rsidRPr="00D15F0B">
        <w:rPr>
          <w:rFonts w:ascii="Arial" w:hAnsi="Arial" w:cs="Arial"/>
        </w:rPr>
        <w:t>.</w:t>
      </w:r>
      <w:r>
        <w:rPr>
          <w:rFonts w:ascii="Arial" w:hAnsi="Arial" w:cs="Arial"/>
        </w:rPr>
        <w:t xml:space="preserve"> </w:t>
      </w:r>
    </w:p>
    <w:p w:rsidR="00D870BA" w:rsidRDefault="00D870BA" w:rsidP="00D870BA">
      <w:pPr>
        <w:pStyle w:val="BodyText2"/>
        <w:spacing w:after="0" w:line="240" w:lineRule="auto"/>
        <w:ind w:left="720"/>
        <w:rPr>
          <w:rFonts w:ascii="Arial" w:hAnsi="Arial" w:cs="Arial"/>
        </w:rPr>
      </w:pPr>
    </w:p>
    <w:p w:rsidR="00D870BA" w:rsidRDefault="00D870BA" w:rsidP="00D870BA">
      <w:pPr>
        <w:pStyle w:val="BodyText2"/>
        <w:spacing w:after="0" w:line="240" w:lineRule="auto"/>
        <w:ind w:left="720"/>
        <w:rPr>
          <w:rFonts w:ascii="Arial" w:hAnsi="Arial" w:cs="Arial"/>
        </w:rPr>
      </w:pPr>
      <w:r>
        <w:rPr>
          <w:rFonts w:ascii="Arial" w:hAnsi="Arial" w:cs="Arial"/>
        </w:rPr>
        <w:lastRenderedPageBreak/>
        <w:t xml:space="preserve">ART 235, History of Photography was converted from quarter format to a semester </w:t>
      </w:r>
      <w:r w:rsidR="00961B54">
        <w:rPr>
          <w:rFonts w:ascii="Arial" w:hAnsi="Arial" w:cs="Arial"/>
        </w:rPr>
        <w:t xml:space="preserve">format </w:t>
      </w:r>
      <w:r>
        <w:rPr>
          <w:rFonts w:ascii="Arial" w:hAnsi="Arial" w:cs="Arial"/>
        </w:rPr>
        <w:t xml:space="preserve">ART 2235, History of Photography </w:t>
      </w:r>
      <w:r w:rsidR="00961B54">
        <w:rPr>
          <w:rFonts w:ascii="Arial" w:hAnsi="Arial" w:cs="Arial"/>
        </w:rPr>
        <w:t xml:space="preserve">online </w:t>
      </w:r>
      <w:r>
        <w:rPr>
          <w:rFonts w:ascii="Arial" w:hAnsi="Arial" w:cs="Arial"/>
        </w:rPr>
        <w:t xml:space="preserve">course. </w:t>
      </w:r>
    </w:p>
    <w:p w:rsidR="00D870BA" w:rsidRDefault="00D870BA" w:rsidP="00D870BA">
      <w:pPr>
        <w:pStyle w:val="BodyText2"/>
        <w:spacing w:after="0" w:line="240" w:lineRule="auto"/>
        <w:ind w:left="720"/>
        <w:rPr>
          <w:rFonts w:ascii="Arial" w:hAnsi="Arial" w:cs="Arial"/>
        </w:rPr>
      </w:pPr>
    </w:p>
    <w:p w:rsidR="00D870BA" w:rsidRDefault="00D870BA" w:rsidP="00D870BA">
      <w:pPr>
        <w:pStyle w:val="BodyText2"/>
        <w:spacing w:after="0" w:line="240" w:lineRule="auto"/>
        <w:ind w:left="720"/>
        <w:rPr>
          <w:rFonts w:ascii="Arial" w:hAnsi="Arial" w:cs="Arial"/>
        </w:rPr>
      </w:pPr>
      <w:r>
        <w:rPr>
          <w:rFonts w:ascii="Arial" w:hAnsi="Arial" w:cs="Arial"/>
        </w:rPr>
        <w:t xml:space="preserve">ART 236, History of Women Artists was converted from quarter format to a semester </w:t>
      </w:r>
      <w:r w:rsidR="00961B54">
        <w:rPr>
          <w:rFonts w:ascii="Arial" w:hAnsi="Arial" w:cs="Arial"/>
        </w:rPr>
        <w:t xml:space="preserve">format </w:t>
      </w:r>
      <w:r>
        <w:rPr>
          <w:rFonts w:ascii="Arial" w:hAnsi="Arial" w:cs="Arial"/>
        </w:rPr>
        <w:t xml:space="preserve">ART 2236, History of Women Artists </w:t>
      </w:r>
      <w:r w:rsidR="00961B54">
        <w:rPr>
          <w:rFonts w:ascii="Arial" w:hAnsi="Arial" w:cs="Arial"/>
        </w:rPr>
        <w:t xml:space="preserve">online </w:t>
      </w:r>
      <w:r>
        <w:rPr>
          <w:rFonts w:ascii="Arial" w:hAnsi="Arial" w:cs="Arial"/>
        </w:rPr>
        <w:t>course.</w:t>
      </w:r>
    </w:p>
    <w:p w:rsidR="00D870BA" w:rsidRDefault="00D870BA" w:rsidP="00D870BA">
      <w:pPr>
        <w:pStyle w:val="BodyText2"/>
        <w:spacing w:after="0" w:line="240" w:lineRule="auto"/>
        <w:ind w:left="720"/>
        <w:rPr>
          <w:rFonts w:ascii="Arial" w:hAnsi="Arial" w:cs="Arial"/>
        </w:rPr>
      </w:pPr>
    </w:p>
    <w:p w:rsidR="00D870BA" w:rsidRPr="00D15F0B" w:rsidRDefault="00D870BA" w:rsidP="00D870BA">
      <w:pPr>
        <w:pStyle w:val="BodyText2"/>
        <w:spacing w:after="0" w:line="240" w:lineRule="auto"/>
        <w:ind w:left="720"/>
        <w:rPr>
          <w:rFonts w:ascii="Arial" w:hAnsi="Arial" w:cs="Arial"/>
        </w:rPr>
      </w:pPr>
      <w:r>
        <w:rPr>
          <w:rFonts w:ascii="Arial" w:hAnsi="Arial" w:cs="Arial"/>
        </w:rPr>
        <w:t xml:space="preserve">ART 125, African Art was converted from quarter format to a semester </w:t>
      </w:r>
      <w:r w:rsidR="00961B54">
        <w:rPr>
          <w:rFonts w:ascii="Arial" w:hAnsi="Arial" w:cs="Arial"/>
        </w:rPr>
        <w:t xml:space="preserve">format </w:t>
      </w:r>
      <w:r>
        <w:rPr>
          <w:rFonts w:ascii="Arial" w:hAnsi="Arial" w:cs="Arial"/>
        </w:rPr>
        <w:t xml:space="preserve">ART 2237, African Art </w:t>
      </w:r>
      <w:r w:rsidR="00961B54">
        <w:rPr>
          <w:rFonts w:ascii="Arial" w:hAnsi="Arial" w:cs="Arial"/>
        </w:rPr>
        <w:t xml:space="preserve">online </w:t>
      </w:r>
      <w:r>
        <w:rPr>
          <w:rFonts w:ascii="Arial" w:hAnsi="Arial" w:cs="Arial"/>
        </w:rPr>
        <w:t>course.</w:t>
      </w:r>
    </w:p>
    <w:p w:rsidR="000337E6" w:rsidRDefault="000337E6" w:rsidP="00447E8D"/>
    <w:p w:rsidR="003E7621" w:rsidRPr="00961B54" w:rsidRDefault="003E7621" w:rsidP="00961B54">
      <w:pPr>
        <w:tabs>
          <w:tab w:val="left" w:pos="720"/>
        </w:tabs>
        <w:autoSpaceDE w:val="0"/>
        <w:autoSpaceDN w:val="0"/>
        <w:adjustRightInd w:val="0"/>
        <w:ind w:left="720"/>
        <w:rPr>
          <w:rFonts w:ascii="Arial" w:hAnsi="Arial" w:cs="Arial"/>
          <w:b/>
        </w:rPr>
      </w:pPr>
      <w:r w:rsidRPr="00961B54">
        <w:rPr>
          <w:rFonts w:ascii="Arial" w:hAnsi="Arial" w:cs="Arial"/>
          <w:b/>
        </w:rPr>
        <w:t>Promote the department’s NASAD accreditation more widely.</w:t>
      </w:r>
    </w:p>
    <w:p w:rsidR="003E7621" w:rsidRDefault="003E7621" w:rsidP="000337E6">
      <w:pPr>
        <w:pStyle w:val="ListParagraph"/>
        <w:rPr>
          <w:rFonts w:ascii="Arial" w:hAnsi="Arial" w:cs="Arial"/>
        </w:rPr>
      </w:pPr>
      <w:r>
        <w:rPr>
          <w:rFonts w:ascii="Arial" w:hAnsi="Arial" w:cs="Arial"/>
        </w:rPr>
        <w:t xml:space="preserve">Art Department faculty and staff held a brainstorming session to determine ways to </w:t>
      </w:r>
      <w:r w:rsidR="00961B54">
        <w:rPr>
          <w:rFonts w:ascii="Arial" w:hAnsi="Arial" w:cs="Arial"/>
        </w:rPr>
        <w:t xml:space="preserve">further </w:t>
      </w:r>
      <w:r>
        <w:rPr>
          <w:rFonts w:ascii="Arial" w:hAnsi="Arial" w:cs="Arial"/>
        </w:rPr>
        <w:t>promote the department’s</w:t>
      </w:r>
      <w:r w:rsidR="00961B54">
        <w:rPr>
          <w:rFonts w:ascii="Arial" w:hAnsi="Arial" w:cs="Arial"/>
        </w:rPr>
        <w:t xml:space="preserve"> NASAD accreditation</w:t>
      </w:r>
      <w:r>
        <w:rPr>
          <w:rFonts w:ascii="Arial" w:hAnsi="Arial" w:cs="Arial"/>
        </w:rPr>
        <w:t>.</w:t>
      </w:r>
    </w:p>
    <w:p w:rsidR="003E7621" w:rsidRPr="003E7621" w:rsidRDefault="003E7621" w:rsidP="003E7621">
      <w:pPr>
        <w:rPr>
          <w:rFonts w:ascii="Arial" w:hAnsi="Arial" w:cs="Arial"/>
        </w:rPr>
      </w:pPr>
    </w:p>
    <w:p w:rsidR="003E7621" w:rsidRDefault="00961B54" w:rsidP="000337E6">
      <w:pPr>
        <w:pStyle w:val="ListParagraph"/>
        <w:rPr>
          <w:rFonts w:ascii="Arial" w:hAnsi="Arial" w:cs="Arial"/>
        </w:rPr>
      </w:pPr>
      <w:r>
        <w:rPr>
          <w:rFonts w:ascii="Arial" w:hAnsi="Arial" w:cs="Arial"/>
        </w:rPr>
        <w:t>Recent activities include adding</w:t>
      </w:r>
      <w:r w:rsidR="003E7621">
        <w:rPr>
          <w:rFonts w:ascii="Arial" w:hAnsi="Arial" w:cs="Arial"/>
        </w:rPr>
        <w:t xml:space="preserve"> the NASAD accreditation designation to the Art Department’</w:t>
      </w:r>
      <w:r w:rsidR="00447E8D">
        <w:rPr>
          <w:rFonts w:ascii="Arial" w:hAnsi="Arial" w:cs="Arial"/>
        </w:rPr>
        <w:t>s mailing envelopes, including the accreditation designation on all art gallery exhibition postcards, and</w:t>
      </w:r>
      <w:r w:rsidR="003E7621">
        <w:rPr>
          <w:rFonts w:ascii="Arial" w:hAnsi="Arial" w:cs="Arial"/>
        </w:rPr>
        <w:t xml:space="preserve"> </w:t>
      </w:r>
      <w:r>
        <w:rPr>
          <w:rFonts w:ascii="Arial" w:hAnsi="Arial" w:cs="Arial"/>
        </w:rPr>
        <w:t xml:space="preserve">including the accreditation designation on </w:t>
      </w:r>
      <w:r w:rsidR="003E7621">
        <w:rPr>
          <w:rFonts w:ascii="Arial" w:hAnsi="Arial" w:cs="Arial"/>
        </w:rPr>
        <w:t xml:space="preserve">signature </w:t>
      </w:r>
      <w:r>
        <w:rPr>
          <w:rFonts w:ascii="Arial" w:hAnsi="Arial" w:cs="Arial"/>
        </w:rPr>
        <w:t xml:space="preserve">lines appearing at </w:t>
      </w:r>
      <w:r w:rsidR="003E7621">
        <w:rPr>
          <w:rFonts w:ascii="Arial" w:hAnsi="Arial" w:cs="Arial"/>
        </w:rPr>
        <w:t>the bottom of Art Department faculty</w:t>
      </w:r>
      <w:r w:rsidR="00DB2F9C">
        <w:rPr>
          <w:rFonts w:ascii="Arial" w:hAnsi="Arial" w:cs="Arial"/>
        </w:rPr>
        <w:t>’s</w:t>
      </w:r>
      <w:r w:rsidR="003E7621">
        <w:rPr>
          <w:rFonts w:ascii="Arial" w:hAnsi="Arial" w:cs="Arial"/>
        </w:rPr>
        <w:t xml:space="preserve"> and staff</w:t>
      </w:r>
      <w:r>
        <w:rPr>
          <w:rFonts w:ascii="Arial" w:hAnsi="Arial" w:cs="Arial"/>
        </w:rPr>
        <w:t>’s</w:t>
      </w:r>
      <w:r w:rsidR="00447E8D">
        <w:rPr>
          <w:rFonts w:ascii="Arial" w:hAnsi="Arial" w:cs="Arial"/>
        </w:rPr>
        <w:t xml:space="preserve"> O</w:t>
      </w:r>
      <w:r w:rsidR="003E7621">
        <w:rPr>
          <w:rFonts w:ascii="Arial" w:hAnsi="Arial" w:cs="Arial"/>
        </w:rPr>
        <w:t xml:space="preserve">utlook email messages. </w:t>
      </w:r>
    </w:p>
    <w:p w:rsidR="003E7621" w:rsidRDefault="003E7621" w:rsidP="000337E6">
      <w:pPr>
        <w:pStyle w:val="ListParagraph"/>
        <w:rPr>
          <w:rFonts w:ascii="Arial" w:hAnsi="Arial" w:cs="Arial"/>
        </w:rPr>
      </w:pPr>
    </w:p>
    <w:p w:rsidR="003E7621" w:rsidRPr="00961B54" w:rsidRDefault="003E7621" w:rsidP="00961B54">
      <w:pPr>
        <w:pStyle w:val="ListParagraph"/>
        <w:rPr>
          <w:rFonts w:ascii="Arial" w:hAnsi="Arial" w:cs="Arial"/>
        </w:rPr>
      </w:pPr>
      <w:r>
        <w:rPr>
          <w:rFonts w:ascii="Arial" w:hAnsi="Arial" w:cs="Arial"/>
        </w:rPr>
        <w:t>Future plans include creating signage noting the NASAD accreditation designation to be displayed on</w:t>
      </w:r>
      <w:r w:rsidR="00447E8D">
        <w:rPr>
          <w:rFonts w:ascii="Arial" w:hAnsi="Arial" w:cs="Arial"/>
        </w:rPr>
        <w:t xml:space="preserve"> the Art Department</w:t>
      </w:r>
      <w:r w:rsidR="00DB2F9C">
        <w:rPr>
          <w:rFonts w:ascii="Arial" w:hAnsi="Arial" w:cs="Arial"/>
        </w:rPr>
        <w:t>’s</w:t>
      </w:r>
      <w:r w:rsidR="00447E8D">
        <w:rPr>
          <w:rFonts w:ascii="Arial" w:hAnsi="Arial" w:cs="Arial"/>
        </w:rPr>
        <w:t xml:space="preserve"> office door</w:t>
      </w:r>
      <w:r w:rsidR="00961B54">
        <w:rPr>
          <w:rFonts w:ascii="Arial" w:hAnsi="Arial" w:cs="Arial"/>
        </w:rPr>
        <w:t xml:space="preserve"> and including the accreditation designation on</w:t>
      </w:r>
      <w:r w:rsidR="0070066C">
        <w:rPr>
          <w:rFonts w:ascii="Arial" w:hAnsi="Arial" w:cs="Arial"/>
        </w:rPr>
        <w:t xml:space="preserve"> department letterhead and business</w:t>
      </w:r>
      <w:r w:rsidR="00447E8D">
        <w:rPr>
          <w:rFonts w:ascii="Arial" w:hAnsi="Arial" w:cs="Arial"/>
        </w:rPr>
        <w:t xml:space="preserve"> envelopes</w:t>
      </w:r>
      <w:r w:rsidR="0070066C" w:rsidRPr="00961B54">
        <w:rPr>
          <w:rFonts w:ascii="Arial" w:hAnsi="Arial" w:cs="Arial"/>
        </w:rPr>
        <w:t>.</w:t>
      </w:r>
      <w:r w:rsidR="00DB2F9C">
        <w:rPr>
          <w:rFonts w:ascii="Arial" w:hAnsi="Arial" w:cs="Arial"/>
        </w:rPr>
        <w:t xml:space="preserve"> As new orders for faculty business cards are placed, the NASAD accreditation designation will be added.</w:t>
      </w:r>
    </w:p>
    <w:p w:rsidR="0070066C" w:rsidRDefault="0070066C" w:rsidP="000337E6">
      <w:pPr>
        <w:pStyle w:val="ListParagraph"/>
        <w:rPr>
          <w:rFonts w:ascii="Arial" w:hAnsi="Arial" w:cs="Arial"/>
        </w:rPr>
      </w:pPr>
    </w:p>
    <w:p w:rsidR="00447E8D" w:rsidRDefault="00447E8D" w:rsidP="000337E6">
      <w:pPr>
        <w:pStyle w:val="ListParagraph"/>
        <w:rPr>
          <w:rFonts w:ascii="Arial" w:hAnsi="Arial" w:cs="Arial"/>
        </w:rPr>
      </w:pPr>
      <w:r>
        <w:rPr>
          <w:rFonts w:ascii="Arial" w:hAnsi="Arial" w:cs="Arial"/>
        </w:rPr>
        <w:t>The creation of a digital format information catalogue promoting the Art Department’s course offerings, degree/certificate programs, and faculty/student artwork is also being considered.</w:t>
      </w:r>
      <w:r w:rsidR="00DB2F9C">
        <w:rPr>
          <w:rFonts w:ascii="Arial" w:hAnsi="Arial" w:cs="Arial"/>
        </w:rPr>
        <w:t xml:space="preserve"> This digital catalogue could prove to be a valuable asset for department recruitment purposes.</w:t>
      </w:r>
    </w:p>
    <w:p w:rsidR="00447E8D" w:rsidRDefault="00447E8D" w:rsidP="000337E6">
      <w:pPr>
        <w:pStyle w:val="ListParagraph"/>
        <w:rPr>
          <w:rFonts w:ascii="Arial" w:hAnsi="Arial" w:cs="Arial"/>
        </w:rPr>
      </w:pPr>
    </w:p>
    <w:p w:rsidR="0070066C" w:rsidRPr="003E7621" w:rsidRDefault="00961B54" w:rsidP="000337E6">
      <w:pPr>
        <w:pStyle w:val="ListParagraph"/>
        <w:rPr>
          <w:rFonts w:ascii="Arial" w:hAnsi="Arial" w:cs="Arial"/>
        </w:rPr>
      </w:pPr>
      <w:r>
        <w:rPr>
          <w:rFonts w:ascii="Arial" w:hAnsi="Arial" w:cs="Arial"/>
        </w:rPr>
        <w:t>In a related</w:t>
      </w:r>
      <w:r w:rsidR="00C325A4">
        <w:rPr>
          <w:rFonts w:ascii="Arial" w:hAnsi="Arial" w:cs="Arial"/>
        </w:rPr>
        <w:t xml:space="preserve"> note, a</w:t>
      </w:r>
      <w:r w:rsidR="0070066C">
        <w:rPr>
          <w:rFonts w:ascii="Arial" w:hAnsi="Arial" w:cs="Arial"/>
        </w:rPr>
        <w:t xml:space="preserve"> social media site was created on Facebook featuring the Art Department </w:t>
      </w:r>
      <w:r w:rsidR="00C325A4">
        <w:rPr>
          <w:rFonts w:ascii="Arial" w:hAnsi="Arial" w:cs="Arial"/>
        </w:rPr>
        <w:t>Art G</w:t>
      </w:r>
      <w:r w:rsidR="0070066C">
        <w:rPr>
          <w:rFonts w:ascii="Arial" w:hAnsi="Arial" w:cs="Arial"/>
        </w:rPr>
        <w:t xml:space="preserve">alleries and the </w:t>
      </w:r>
      <w:r w:rsidR="00DB2F9C">
        <w:rPr>
          <w:rFonts w:ascii="Arial" w:hAnsi="Arial" w:cs="Arial"/>
        </w:rPr>
        <w:t>Art D</w:t>
      </w:r>
      <w:r w:rsidR="0070066C">
        <w:rPr>
          <w:rFonts w:ascii="Arial" w:hAnsi="Arial" w:cs="Arial"/>
        </w:rPr>
        <w:t>epartment’s NASAD accreditation.</w:t>
      </w:r>
    </w:p>
    <w:p w:rsidR="00266F2F" w:rsidRDefault="00266F2F" w:rsidP="000337E6">
      <w:pPr>
        <w:pStyle w:val="ListParagraph"/>
      </w:pPr>
    </w:p>
    <w:p w:rsidR="00266F2F" w:rsidRPr="008F424A" w:rsidRDefault="008F424A" w:rsidP="000337E6">
      <w:pPr>
        <w:pStyle w:val="ListParagraph"/>
        <w:rPr>
          <w:rFonts w:ascii="Arial" w:hAnsi="Arial" w:cs="Arial"/>
          <w:b/>
        </w:rPr>
      </w:pPr>
      <w:r w:rsidRPr="008F424A">
        <w:rPr>
          <w:rFonts w:ascii="Arial" w:hAnsi="Arial" w:cs="Arial"/>
          <w:b/>
        </w:rPr>
        <w:t>Review department’s curriculum, deleting courses that are not offered frequently and/or courses that attract few students.</w:t>
      </w:r>
    </w:p>
    <w:p w:rsidR="008F424A" w:rsidRDefault="008F424A" w:rsidP="008F424A">
      <w:pPr>
        <w:pStyle w:val="BodyText"/>
        <w:tabs>
          <w:tab w:val="left" w:pos="0"/>
        </w:tabs>
        <w:autoSpaceDE w:val="0"/>
        <w:autoSpaceDN w:val="0"/>
        <w:adjustRightInd w:val="0"/>
        <w:ind w:left="720"/>
      </w:pPr>
      <w:r>
        <w:t>The Department Chairperson regularly reviews the department’s curriculum and deactivates courses/certific</w:t>
      </w:r>
      <w:r w:rsidR="00A128EF">
        <w:t>ate programs as necessary. R</w:t>
      </w:r>
      <w:r>
        <w:t>evision</w:t>
      </w:r>
      <w:r w:rsidR="00447E8D">
        <w:t xml:space="preserve"> of </w:t>
      </w:r>
      <w:r>
        <w:t xml:space="preserve"> </w:t>
      </w:r>
      <w:r w:rsidR="00A128EF">
        <w:t>the Art D</w:t>
      </w:r>
      <w:r w:rsidR="00447E8D">
        <w:t>epartment’s curriculum for the Quarters-to-S</w:t>
      </w:r>
      <w:r>
        <w:t xml:space="preserve">emesters conversion has provided an excellent means by which to further refine this process. </w:t>
      </w:r>
    </w:p>
    <w:p w:rsidR="008F424A" w:rsidRDefault="008F424A" w:rsidP="008F424A">
      <w:pPr>
        <w:pStyle w:val="BodyText"/>
        <w:tabs>
          <w:tab w:val="left" w:pos="0"/>
        </w:tabs>
        <w:autoSpaceDE w:val="0"/>
        <w:autoSpaceDN w:val="0"/>
        <w:adjustRightInd w:val="0"/>
        <w:ind w:left="720"/>
      </w:pPr>
    </w:p>
    <w:p w:rsidR="008F424A" w:rsidRPr="00C63945" w:rsidRDefault="008F424A" w:rsidP="008F424A">
      <w:pPr>
        <w:pStyle w:val="BodyText"/>
        <w:tabs>
          <w:tab w:val="left" w:pos="0"/>
        </w:tabs>
        <w:autoSpaceDE w:val="0"/>
        <w:autoSpaceDN w:val="0"/>
        <w:adjustRightInd w:val="0"/>
        <w:ind w:left="720"/>
        <w:rPr>
          <w:rFonts w:cs="Arial"/>
        </w:rPr>
      </w:pPr>
      <w:r>
        <w:t>As previously noted, ART 151, Art as Therapy I was deactivated via CMT. Other recent course deactivations include ART 136, Introduction to Virtual Sculpture, ART 146, Video Production and ART 164, Photo Restoration.</w:t>
      </w:r>
    </w:p>
    <w:p w:rsidR="008F424A" w:rsidRPr="008F424A" w:rsidRDefault="008F424A" w:rsidP="000337E6">
      <w:pPr>
        <w:pStyle w:val="ListParagraph"/>
        <w:rPr>
          <w:rFonts w:ascii="Arial" w:hAnsi="Arial" w:cs="Arial"/>
        </w:rPr>
      </w:pPr>
    </w:p>
    <w:p w:rsidR="00266F2F" w:rsidRDefault="00266F2F" w:rsidP="000337E6">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lastRenderedPageBreak/>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tblPr>
      <w:tblGrid>
        <w:gridCol w:w="5340"/>
        <w:gridCol w:w="1440"/>
        <w:gridCol w:w="2160"/>
        <w:gridCol w:w="1898"/>
      </w:tblGrid>
      <w:tr w:rsidR="00EB769C" w:rsidRPr="006137FD" w:rsidTr="00D15F0B">
        <w:trPr>
          <w:trHeight w:val="71"/>
        </w:trPr>
        <w:tc>
          <w:tcPr>
            <w:tcW w:w="5340" w:type="dxa"/>
            <w:shd w:val="clear" w:color="auto" w:fill="FFFFFF"/>
            <w:vAlign w:val="center"/>
          </w:tcPr>
          <w:p w:rsidR="00EB769C" w:rsidRPr="002C1797" w:rsidRDefault="00EB769C" w:rsidP="00D15F0B">
            <w:pPr>
              <w:jc w:val="center"/>
              <w:rPr>
                <w:sz w:val="24"/>
                <w:szCs w:val="24"/>
              </w:rPr>
            </w:pPr>
            <w:r>
              <w:rPr>
                <w:b/>
                <w:sz w:val="24"/>
                <w:szCs w:val="24"/>
                <w:u w:val="single"/>
              </w:rPr>
              <w:t>Art</w:t>
            </w:r>
            <w:r w:rsidRPr="002C1797">
              <w:rPr>
                <w:sz w:val="24"/>
                <w:szCs w:val="24"/>
              </w:rPr>
              <w:t xml:space="preserve"> Program Outcomes</w:t>
            </w:r>
          </w:p>
        </w:tc>
        <w:tc>
          <w:tcPr>
            <w:tcW w:w="1440" w:type="dxa"/>
          </w:tcPr>
          <w:p w:rsidR="00EB769C" w:rsidRPr="002C1797" w:rsidRDefault="00EB769C" w:rsidP="00D15F0B">
            <w:pPr>
              <w:jc w:val="center"/>
              <w:rPr>
                <w:sz w:val="20"/>
                <w:szCs w:val="20"/>
              </w:rPr>
            </w:pPr>
            <w:r>
              <w:rPr>
                <w:sz w:val="20"/>
                <w:szCs w:val="20"/>
              </w:rPr>
              <w:t>In which courses are these program outcomes addressed</w:t>
            </w:r>
            <w:r w:rsidRPr="002C1797">
              <w:rPr>
                <w:sz w:val="20"/>
                <w:szCs w:val="20"/>
              </w:rPr>
              <w:t>?</w:t>
            </w:r>
          </w:p>
        </w:tc>
        <w:tc>
          <w:tcPr>
            <w:tcW w:w="2160" w:type="dxa"/>
            <w:shd w:val="clear" w:color="auto" w:fill="auto"/>
          </w:tcPr>
          <w:p w:rsidR="00EB769C" w:rsidRPr="002E548B" w:rsidRDefault="00EB769C" w:rsidP="00D15F0B">
            <w:pPr>
              <w:jc w:val="center"/>
              <w:rPr>
                <w:sz w:val="20"/>
                <w:szCs w:val="20"/>
              </w:rPr>
            </w:pPr>
            <w:r w:rsidRPr="002E548B">
              <w:rPr>
                <w:sz w:val="20"/>
                <w:szCs w:val="20"/>
              </w:rPr>
              <w:t>Which of these program outcomes were assessed during the last fiscal year? </w:t>
            </w:r>
          </w:p>
        </w:tc>
        <w:tc>
          <w:tcPr>
            <w:tcW w:w="1898" w:type="dxa"/>
          </w:tcPr>
          <w:p w:rsidR="00EB769C" w:rsidRPr="00660080" w:rsidRDefault="00EB769C" w:rsidP="00D15F0B">
            <w:pPr>
              <w:jc w:val="center"/>
              <w:rPr>
                <w:sz w:val="20"/>
                <w:szCs w:val="20"/>
              </w:rPr>
            </w:pPr>
            <w:r w:rsidRPr="00660080">
              <w:rPr>
                <w:sz w:val="20"/>
                <w:szCs w:val="20"/>
              </w:rPr>
              <w:t>Assessment Methods</w:t>
            </w:r>
          </w:p>
          <w:p w:rsidR="00EB769C" w:rsidRPr="00660080" w:rsidRDefault="00EB769C" w:rsidP="00D15F0B">
            <w:pPr>
              <w:jc w:val="center"/>
              <w:rPr>
                <w:sz w:val="20"/>
                <w:szCs w:val="20"/>
              </w:rPr>
            </w:pPr>
            <w:r w:rsidRPr="00660080">
              <w:rPr>
                <w:sz w:val="20"/>
                <w:szCs w:val="20"/>
              </w:rPr>
              <w:t>Used</w:t>
            </w:r>
          </w:p>
          <w:p w:rsidR="00EB769C" w:rsidRPr="00660080" w:rsidRDefault="00EB769C" w:rsidP="00D15F0B">
            <w:pPr>
              <w:jc w:val="center"/>
              <w:rPr>
                <w:sz w:val="20"/>
                <w:szCs w:val="20"/>
              </w:rPr>
            </w:pPr>
          </w:p>
        </w:tc>
      </w:tr>
      <w:tr w:rsidR="00EB769C" w:rsidRPr="00107027" w:rsidTr="00D15F0B">
        <w:trPr>
          <w:trHeight w:val="269"/>
        </w:trPr>
        <w:tc>
          <w:tcPr>
            <w:tcW w:w="5340" w:type="dxa"/>
            <w:shd w:val="clear" w:color="auto" w:fill="FFFFFF"/>
            <w:vAlign w:val="center"/>
          </w:tcPr>
          <w:p w:rsidR="00EB769C" w:rsidRPr="002C1797" w:rsidRDefault="00EB769C" w:rsidP="00D15F0B">
            <w:pPr>
              <w:rPr>
                <w:i/>
                <w:sz w:val="20"/>
                <w:szCs w:val="20"/>
              </w:rPr>
            </w:pPr>
            <w:r w:rsidRPr="002C1797">
              <w:rPr>
                <w:b/>
                <w:sz w:val="20"/>
                <w:szCs w:val="20"/>
              </w:rPr>
              <w:t xml:space="preserve">1) </w:t>
            </w:r>
            <w:r w:rsidRPr="00B13181">
              <w:rPr>
                <w:sz w:val="20"/>
                <w:szCs w:val="20"/>
              </w:rPr>
              <w:t>Demonstrate a working knowledge of art and history of art through critical thinking and testing.</w:t>
            </w:r>
          </w:p>
        </w:tc>
        <w:tc>
          <w:tcPr>
            <w:tcW w:w="1440" w:type="dxa"/>
          </w:tcPr>
          <w:p w:rsidR="00EB769C" w:rsidRDefault="00EB769C" w:rsidP="00D15F0B">
            <w:pPr>
              <w:jc w:val="center"/>
              <w:rPr>
                <w:rFonts w:ascii="Arial" w:hAnsi="Arial" w:cs="Arial"/>
              </w:rPr>
            </w:pPr>
            <w:r>
              <w:rPr>
                <w:rFonts w:ascii="Arial" w:hAnsi="Arial" w:cs="Arial"/>
              </w:rPr>
              <w:t>ART 231, ART 232,</w:t>
            </w:r>
          </w:p>
          <w:p w:rsidR="00EB769C" w:rsidRPr="002C1797" w:rsidRDefault="00EB769C" w:rsidP="00D15F0B">
            <w:pPr>
              <w:jc w:val="center"/>
              <w:rPr>
                <w:sz w:val="20"/>
                <w:szCs w:val="20"/>
              </w:rPr>
            </w:pPr>
            <w:r>
              <w:rPr>
                <w:rFonts w:ascii="Arial" w:hAnsi="Arial" w:cs="Arial"/>
              </w:rPr>
              <w:t>ART 233</w:t>
            </w:r>
          </w:p>
        </w:tc>
        <w:tc>
          <w:tcPr>
            <w:tcW w:w="2160" w:type="dxa"/>
            <w:shd w:val="clear" w:color="auto" w:fill="auto"/>
          </w:tcPr>
          <w:p w:rsidR="00EB769C" w:rsidRPr="00690A3D" w:rsidRDefault="00D37008" w:rsidP="00D15F0B">
            <w:pPr>
              <w:rPr>
                <w:rFonts w:asciiTheme="minorHAnsi" w:hAnsiTheme="minorHAnsi"/>
                <w:sz w:val="16"/>
                <w:szCs w:val="16"/>
              </w:rPr>
            </w:pPr>
            <w:r w:rsidRPr="00D37008">
              <w:rPr>
                <w:noProof/>
                <w:sz w:val="16"/>
                <w:szCs w:val="16"/>
              </w:rPr>
              <w:pict>
                <v:shapetype id="_x0000_t201" coordsize="21600,21600" o:spt="201" path="m,l,21600r21600,l21600,xe">
                  <v:stroke joinstyle="miter"/>
                  <v:path shadowok="f" o:extrusionok="f" strokeok="f" fillok="f" o:connecttype="rect"/>
                  <o:lock v:ext="edit" shapetype="t"/>
                </v:shapetype>
                <v:shape id="_x0000_s1079" type="#_x0000_t201" style="position:absolute;margin-left:34.9pt;margin-top:8.2pt;width:16.5pt;height:15pt;z-index:251655680;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79"/>
              </w:pict>
            </w:r>
          </w:p>
        </w:tc>
        <w:tc>
          <w:tcPr>
            <w:tcW w:w="1898" w:type="dxa"/>
          </w:tcPr>
          <w:p w:rsidR="00EB769C" w:rsidRPr="00660080" w:rsidRDefault="004C5E26" w:rsidP="00D15F0B">
            <w:pPr>
              <w:pStyle w:val="ListParagraph"/>
              <w:numPr>
                <w:ilvl w:val="0"/>
                <w:numId w:val="14"/>
              </w:numPr>
              <w:ind w:left="252" w:hanging="180"/>
              <w:rPr>
                <w:sz w:val="20"/>
                <w:szCs w:val="20"/>
              </w:rPr>
            </w:pPr>
            <w:r>
              <w:rPr>
                <w:rFonts w:ascii="Arial" w:hAnsi="Arial" w:cs="Arial"/>
              </w:rPr>
              <w:t>See note below</w:t>
            </w:r>
          </w:p>
        </w:tc>
      </w:tr>
      <w:tr w:rsidR="00EB769C" w:rsidRPr="00107027" w:rsidTr="00D15F0B">
        <w:trPr>
          <w:trHeight w:val="71"/>
        </w:trPr>
        <w:tc>
          <w:tcPr>
            <w:tcW w:w="5340" w:type="dxa"/>
            <w:shd w:val="clear" w:color="auto" w:fill="FFFFFF"/>
            <w:vAlign w:val="center"/>
          </w:tcPr>
          <w:p w:rsidR="00EB769C" w:rsidRPr="002C1797" w:rsidRDefault="00EB769C" w:rsidP="00D15F0B">
            <w:pPr>
              <w:rPr>
                <w:sz w:val="20"/>
                <w:szCs w:val="20"/>
              </w:rPr>
            </w:pPr>
            <w:r w:rsidRPr="002C1797">
              <w:rPr>
                <w:b/>
                <w:sz w:val="20"/>
                <w:szCs w:val="20"/>
              </w:rPr>
              <w:t xml:space="preserve">2) </w:t>
            </w:r>
            <w:r w:rsidRPr="00B13181">
              <w:rPr>
                <w:sz w:val="20"/>
                <w:szCs w:val="20"/>
              </w:rPr>
              <w:t>Solve visual and technical problems in several media and promote the development of good craftsmanship through evaluations within each class/studio based on the student's own work</w:t>
            </w:r>
            <w:r>
              <w:rPr>
                <w:rFonts w:ascii="Arial" w:hAnsi="Arial"/>
              </w:rPr>
              <w:t>.</w:t>
            </w:r>
          </w:p>
        </w:tc>
        <w:tc>
          <w:tcPr>
            <w:tcW w:w="1440" w:type="dxa"/>
          </w:tcPr>
          <w:p w:rsidR="00EB769C" w:rsidRDefault="00EB769C" w:rsidP="00D15F0B">
            <w:pPr>
              <w:jc w:val="center"/>
              <w:rPr>
                <w:rFonts w:ascii="Arial" w:hAnsi="Arial" w:cs="Arial"/>
              </w:rPr>
            </w:pPr>
            <w:r>
              <w:rPr>
                <w:rFonts w:ascii="Arial" w:hAnsi="Arial" w:cs="Arial"/>
              </w:rPr>
              <w:t>ART 216,</w:t>
            </w:r>
          </w:p>
          <w:p w:rsidR="00EB769C" w:rsidRDefault="00EB769C" w:rsidP="00D15F0B">
            <w:pPr>
              <w:jc w:val="center"/>
              <w:rPr>
                <w:rFonts w:ascii="Arial" w:hAnsi="Arial" w:cs="Arial"/>
              </w:rPr>
            </w:pPr>
            <w:r>
              <w:rPr>
                <w:rFonts w:ascii="Arial" w:hAnsi="Arial" w:cs="Arial"/>
              </w:rPr>
              <w:t>ART 217,</w:t>
            </w:r>
          </w:p>
          <w:p w:rsidR="00EB769C" w:rsidRPr="002C1797" w:rsidRDefault="00EB769C" w:rsidP="00D15F0B">
            <w:pPr>
              <w:jc w:val="center"/>
              <w:rPr>
                <w:sz w:val="20"/>
                <w:szCs w:val="20"/>
              </w:rPr>
            </w:pPr>
          </w:p>
        </w:tc>
        <w:tc>
          <w:tcPr>
            <w:tcW w:w="2160" w:type="dxa"/>
            <w:shd w:val="clear" w:color="auto" w:fill="auto"/>
          </w:tcPr>
          <w:p w:rsidR="00EB769C" w:rsidRPr="002C1797" w:rsidRDefault="00D37008" w:rsidP="00D15F0B">
            <w:pPr>
              <w:jc w:val="center"/>
              <w:rPr>
                <w:sz w:val="20"/>
                <w:szCs w:val="20"/>
              </w:rPr>
            </w:pPr>
            <w:r>
              <w:rPr>
                <w:noProof/>
                <w:sz w:val="20"/>
                <w:szCs w:val="20"/>
              </w:rPr>
              <w:pict>
                <v:shape id="_x0000_s1080" type="#_x0000_t201" style="position:absolute;left:0;text-align:left;margin-left:34.9pt;margin-top:3.35pt;width:16.5pt;height:19.5pt;z-index:251656704;mso-position-horizontal-relative:text;mso-position-vertical-relative:text" o:preferrelative="t" wrapcoords="-982 0 -982 21228 21600 21228 21600 0 -982 0" filled="f" stroked="f">
                  <v:imagedata r:id="rId11" o:title=""/>
                  <o:lock v:ext="edit" aspectratio="t"/>
                  <w10:wrap type="tight"/>
                </v:shape>
                <w:control r:id="rId12" w:name="CheckBox11" w:shapeid="_x0000_s1080"/>
              </w:pict>
            </w:r>
          </w:p>
        </w:tc>
        <w:tc>
          <w:tcPr>
            <w:tcW w:w="1898" w:type="dxa"/>
          </w:tcPr>
          <w:p w:rsidR="00EB769C" w:rsidRPr="00660080" w:rsidRDefault="00D37008" w:rsidP="00D15F0B">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B769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Pr="00C63945">
              <w:rPr>
                <w:rFonts w:ascii="Arial" w:hAnsi="Arial" w:cs="Arial"/>
              </w:rPr>
              <w:fldChar w:fldCharType="end"/>
            </w:r>
          </w:p>
        </w:tc>
      </w:tr>
      <w:tr w:rsidR="00EB769C" w:rsidRPr="00107027" w:rsidTr="00D15F0B">
        <w:trPr>
          <w:trHeight w:val="71"/>
        </w:trPr>
        <w:tc>
          <w:tcPr>
            <w:tcW w:w="5340" w:type="dxa"/>
            <w:shd w:val="clear" w:color="auto" w:fill="FFFFFF"/>
            <w:vAlign w:val="center"/>
          </w:tcPr>
          <w:p w:rsidR="00EB769C" w:rsidRPr="002C1797" w:rsidRDefault="00EB769C" w:rsidP="00D15F0B">
            <w:pPr>
              <w:rPr>
                <w:sz w:val="20"/>
                <w:szCs w:val="20"/>
              </w:rPr>
            </w:pPr>
            <w:r w:rsidRPr="002C1797">
              <w:rPr>
                <w:b/>
                <w:sz w:val="20"/>
                <w:szCs w:val="20"/>
              </w:rPr>
              <w:t xml:space="preserve">3) </w:t>
            </w:r>
            <w:r w:rsidRPr="00B13181">
              <w:rPr>
                <w:sz w:val="20"/>
                <w:szCs w:val="20"/>
              </w:rPr>
              <w:t>Use the critique process for presenting and developing fine art portfolios and exhibitions in a professional manner.</w:t>
            </w:r>
          </w:p>
        </w:tc>
        <w:tc>
          <w:tcPr>
            <w:tcW w:w="1440" w:type="dxa"/>
          </w:tcPr>
          <w:p w:rsidR="00EB769C" w:rsidRPr="002C1797" w:rsidRDefault="00EB769C" w:rsidP="00D15F0B">
            <w:pPr>
              <w:jc w:val="center"/>
              <w:rPr>
                <w:sz w:val="20"/>
                <w:szCs w:val="20"/>
              </w:rPr>
            </w:pPr>
            <w:r>
              <w:rPr>
                <w:rFonts w:ascii="Arial" w:hAnsi="Arial" w:cs="Arial"/>
              </w:rPr>
              <w:t>ART 195</w:t>
            </w:r>
          </w:p>
        </w:tc>
        <w:tc>
          <w:tcPr>
            <w:tcW w:w="2160" w:type="dxa"/>
            <w:shd w:val="clear" w:color="auto" w:fill="auto"/>
          </w:tcPr>
          <w:p w:rsidR="00EB769C" w:rsidRPr="00690A3D" w:rsidRDefault="00D37008" w:rsidP="00D15F0B">
            <w:pPr>
              <w:rPr>
                <w:rFonts w:asciiTheme="minorHAnsi" w:hAnsiTheme="minorHAnsi"/>
                <w:sz w:val="16"/>
                <w:szCs w:val="16"/>
              </w:rPr>
            </w:pPr>
            <w:r w:rsidRPr="00D37008">
              <w:rPr>
                <w:noProof/>
                <w:sz w:val="16"/>
                <w:szCs w:val="16"/>
              </w:rPr>
              <w:pict>
                <v:shape id="_x0000_s1081" type="#_x0000_t201" style="position:absolute;margin-left:34.9pt;margin-top:3.65pt;width:16.5pt;height:15pt;z-index:251659776;mso-position-horizontal-relative:text;mso-position-vertical-relative:text" o:preferrelative="t" wrapcoords="-982 0 -982 21228 21600 21228 21600 0 -982 0" filled="f" stroked="f">
                  <v:imagedata r:id="rId9" o:title=""/>
                  <o:lock v:ext="edit" aspectratio="t"/>
                  <w10:wrap type="tight"/>
                </v:shape>
                <w:control r:id="rId13" w:name="CheckBox12" w:shapeid="_x0000_s1081"/>
              </w:pict>
            </w:r>
          </w:p>
        </w:tc>
        <w:tc>
          <w:tcPr>
            <w:tcW w:w="1898" w:type="dxa"/>
          </w:tcPr>
          <w:p w:rsidR="00EB769C" w:rsidRPr="00660080" w:rsidRDefault="00D37008" w:rsidP="00D15F0B">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B769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Pr="00C63945">
              <w:rPr>
                <w:rFonts w:ascii="Arial" w:hAnsi="Arial" w:cs="Arial"/>
              </w:rPr>
              <w:fldChar w:fldCharType="end"/>
            </w:r>
          </w:p>
        </w:tc>
      </w:tr>
      <w:tr w:rsidR="00EB769C" w:rsidRPr="00107027" w:rsidTr="00D15F0B">
        <w:trPr>
          <w:trHeight w:val="71"/>
        </w:trPr>
        <w:tc>
          <w:tcPr>
            <w:tcW w:w="5340" w:type="dxa"/>
            <w:shd w:val="clear" w:color="auto" w:fill="FFFFFF"/>
            <w:vAlign w:val="center"/>
          </w:tcPr>
          <w:p w:rsidR="00EB769C" w:rsidRPr="002C1797" w:rsidRDefault="00EB769C" w:rsidP="00D15F0B">
            <w:pPr>
              <w:rPr>
                <w:sz w:val="20"/>
                <w:szCs w:val="20"/>
              </w:rPr>
            </w:pPr>
            <w:r w:rsidRPr="002C1797">
              <w:rPr>
                <w:b/>
                <w:sz w:val="20"/>
                <w:szCs w:val="20"/>
              </w:rPr>
              <w:t xml:space="preserve">4) </w:t>
            </w:r>
            <w:r w:rsidRPr="00B13181">
              <w:rPr>
                <w:sz w:val="20"/>
                <w:szCs w:val="20"/>
              </w:rPr>
              <w:t>Demonstrate the use of basic artistic vocabulary and visual literacy through testing.</w:t>
            </w:r>
          </w:p>
        </w:tc>
        <w:tc>
          <w:tcPr>
            <w:tcW w:w="1440" w:type="dxa"/>
          </w:tcPr>
          <w:p w:rsidR="00EB769C" w:rsidRDefault="00EB769C" w:rsidP="00D15F0B">
            <w:pPr>
              <w:jc w:val="center"/>
              <w:rPr>
                <w:rFonts w:ascii="Arial" w:hAnsi="Arial" w:cs="Arial"/>
              </w:rPr>
            </w:pPr>
            <w:r>
              <w:rPr>
                <w:rFonts w:ascii="Arial" w:hAnsi="Arial" w:cs="Arial"/>
              </w:rPr>
              <w:t>ART 101,</w:t>
            </w:r>
          </w:p>
          <w:p w:rsidR="00EB769C" w:rsidRPr="002C1797" w:rsidRDefault="00EB769C" w:rsidP="00D15F0B">
            <w:pPr>
              <w:jc w:val="center"/>
              <w:rPr>
                <w:sz w:val="20"/>
                <w:szCs w:val="20"/>
              </w:rPr>
            </w:pPr>
            <w:r>
              <w:rPr>
                <w:rFonts w:ascii="Arial" w:hAnsi="Arial" w:cs="Arial"/>
              </w:rPr>
              <w:t>ART 102</w:t>
            </w:r>
          </w:p>
        </w:tc>
        <w:tc>
          <w:tcPr>
            <w:tcW w:w="2160" w:type="dxa"/>
            <w:shd w:val="clear" w:color="auto" w:fill="auto"/>
          </w:tcPr>
          <w:p w:rsidR="00EB769C" w:rsidRPr="00690A3D" w:rsidRDefault="00D37008" w:rsidP="00D15F0B">
            <w:pPr>
              <w:rPr>
                <w:rFonts w:asciiTheme="minorHAnsi" w:hAnsiTheme="minorHAnsi"/>
                <w:sz w:val="16"/>
                <w:szCs w:val="16"/>
              </w:rPr>
            </w:pPr>
            <w:r w:rsidRPr="00D37008">
              <w:rPr>
                <w:noProof/>
                <w:sz w:val="16"/>
                <w:szCs w:val="16"/>
              </w:rPr>
              <w:pict>
                <v:shape id="_x0000_s1083" type="#_x0000_t201" style="position:absolute;margin-left:34.9pt;margin-top:3.65pt;width:16.5pt;height:15pt;z-index:251657728;mso-position-horizontal-relative:text;mso-position-vertical-relative:text" o:preferrelative="t" wrapcoords="-982 0 -982 21228 21600 21228 21600 0 -982 0" filled="f" stroked="f">
                  <v:imagedata r:id="rId9" o:title=""/>
                  <o:lock v:ext="edit" aspectratio="t"/>
                  <w10:wrap type="tight"/>
                </v:shape>
                <w:control r:id="rId14" w:name="CheckBox121" w:shapeid="_x0000_s1083"/>
              </w:pict>
            </w:r>
          </w:p>
        </w:tc>
        <w:tc>
          <w:tcPr>
            <w:tcW w:w="1898" w:type="dxa"/>
          </w:tcPr>
          <w:p w:rsidR="00EB769C" w:rsidRPr="00660080" w:rsidRDefault="00D37008" w:rsidP="00D15F0B">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B769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00EB769C" w:rsidRPr="00C63945">
              <w:rPr>
                <w:rFonts w:ascii="Arial" w:hAnsi="Arial" w:cs="Arial"/>
                <w:noProof/>
              </w:rPr>
              <w:t> </w:t>
            </w:r>
            <w:r w:rsidRPr="00C63945">
              <w:rPr>
                <w:rFonts w:ascii="Arial" w:hAnsi="Arial" w:cs="Arial"/>
              </w:rPr>
              <w:fldChar w:fldCharType="end"/>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4C5E26" w:rsidRDefault="004C5E26" w:rsidP="004C5E26">
      <w:pPr>
        <w:pStyle w:val="ListParagraph"/>
        <w:tabs>
          <w:tab w:val="left" w:pos="5040"/>
        </w:tabs>
        <w:rPr>
          <w:rFonts w:ascii="Arial" w:hAnsi="Arial" w:cs="Arial"/>
        </w:rPr>
      </w:pPr>
    </w:p>
    <w:p w:rsidR="004C5E26" w:rsidRDefault="004C5E26" w:rsidP="004C5E26">
      <w:pPr>
        <w:pStyle w:val="ListParagraph"/>
        <w:tabs>
          <w:tab w:val="left" w:pos="5040"/>
        </w:tabs>
        <w:ind w:left="0"/>
        <w:rPr>
          <w:rFonts w:ascii="Arial" w:hAnsi="Arial" w:cs="Arial"/>
        </w:rPr>
      </w:pPr>
      <w:r>
        <w:rPr>
          <w:rFonts w:ascii="Arial" w:hAnsi="Arial" w:cs="Arial"/>
        </w:rPr>
        <w:t>While ART 231, Art of the Ancient World, ART 232, Art of the Medieval &amp; Renaissance Worlds and ART 233, Art of the Modern World</w:t>
      </w:r>
      <w:r w:rsidRPr="004C5E26">
        <w:rPr>
          <w:rFonts w:ascii="Arial" w:hAnsi="Arial" w:cs="Arial"/>
        </w:rPr>
        <w:t xml:space="preserve"> were scheduled to be assessed, the undertaking of the revision of the department’s entire curriculum for</w:t>
      </w:r>
      <w:r w:rsidR="00447E8D">
        <w:rPr>
          <w:rFonts w:ascii="Arial" w:hAnsi="Arial" w:cs="Arial"/>
        </w:rPr>
        <w:t xml:space="preserve"> Q</w:t>
      </w:r>
      <w:r w:rsidRPr="004C5E26">
        <w:rPr>
          <w:rFonts w:ascii="Arial" w:hAnsi="Arial" w:cs="Arial"/>
        </w:rPr>
        <w:t>uarter</w:t>
      </w:r>
      <w:r w:rsidR="00447E8D">
        <w:rPr>
          <w:rFonts w:ascii="Arial" w:hAnsi="Arial" w:cs="Arial"/>
        </w:rPr>
        <w:t>s-</w:t>
      </w:r>
      <w:r w:rsidRPr="004C5E26">
        <w:rPr>
          <w:rFonts w:ascii="Arial" w:hAnsi="Arial" w:cs="Arial"/>
        </w:rPr>
        <w:t>to</w:t>
      </w:r>
      <w:r w:rsidR="00447E8D">
        <w:rPr>
          <w:rFonts w:ascii="Arial" w:hAnsi="Arial" w:cs="Arial"/>
        </w:rPr>
        <w:t>-S</w:t>
      </w:r>
      <w:r w:rsidRPr="004C5E26">
        <w:rPr>
          <w:rFonts w:ascii="Arial" w:hAnsi="Arial" w:cs="Arial"/>
        </w:rPr>
        <w:t>emester</w:t>
      </w:r>
      <w:r w:rsidR="00447E8D">
        <w:rPr>
          <w:rFonts w:ascii="Arial" w:hAnsi="Arial" w:cs="Arial"/>
        </w:rPr>
        <w:t>s</w:t>
      </w:r>
      <w:r w:rsidRPr="004C5E26">
        <w:rPr>
          <w:rFonts w:ascii="Arial" w:hAnsi="Arial" w:cs="Arial"/>
        </w:rPr>
        <w:t xml:space="preserve"> conversion caused the </w:t>
      </w:r>
      <w:r w:rsidR="00DB2F9C">
        <w:rPr>
          <w:rFonts w:ascii="Arial" w:hAnsi="Arial" w:cs="Arial"/>
        </w:rPr>
        <w:t xml:space="preserve">formal </w:t>
      </w:r>
      <w:r w:rsidRPr="004C5E26">
        <w:rPr>
          <w:rFonts w:ascii="Arial" w:hAnsi="Arial" w:cs="Arial"/>
        </w:rPr>
        <w:t xml:space="preserve">assessment process to be postponed. </w:t>
      </w:r>
    </w:p>
    <w:p w:rsidR="004C5E26" w:rsidRDefault="004C5E26" w:rsidP="004C5E26">
      <w:pPr>
        <w:pStyle w:val="ListParagraph"/>
        <w:tabs>
          <w:tab w:val="left" w:pos="5040"/>
        </w:tabs>
        <w:ind w:left="0"/>
        <w:rPr>
          <w:rFonts w:ascii="Arial" w:hAnsi="Arial" w:cs="Arial"/>
        </w:rPr>
      </w:pPr>
    </w:p>
    <w:p w:rsidR="004C5E26" w:rsidRPr="004C5E26" w:rsidRDefault="004C5E26" w:rsidP="004C5E26">
      <w:pPr>
        <w:pStyle w:val="ListParagraph"/>
        <w:tabs>
          <w:tab w:val="left" w:pos="5040"/>
        </w:tabs>
        <w:ind w:left="0"/>
        <w:rPr>
          <w:rFonts w:ascii="Arial" w:hAnsi="Arial" w:cs="Arial"/>
        </w:rPr>
      </w:pPr>
      <w:r w:rsidRPr="004C5E26">
        <w:rPr>
          <w:rFonts w:ascii="Arial" w:hAnsi="Arial" w:cs="Arial"/>
        </w:rPr>
        <w:t xml:space="preserve">After the </w:t>
      </w:r>
      <w:r w:rsidR="00447E8D">
        <w:rPr>
          <w:rFonts w:ascii="Arial" w:hAnsi="Arial" w:cs="Arial"/>
        </w:rPr>
        <w:t xml:space="preserve">Fall 2012 </w:t>
      </w:r>
      <w:r w:rsidRPr="004C5E26">
        <w:rPr>
          <w:rFonts w:ascii="Arial" w:hAnsi="Arial" w:cs="Arial"/>
        </w:rPr>
        <w:t>move to semesters,</w:t>
      </w:r>
      <w:r>
        <w:rPr>
          <w:rFonts w:ascii="Arial" w:hAnsi="Arial" w:cs="Arial"/>
        </w:rPr>
        <w:t xml:space="preserve"> the new Art History survey course designations will be ART 2230, Art History: Ancient Through Medieval Periods and ART 2231, Art History: Renaissance Through Contemporary Periods. These revised semester-based courses will be assessed to ensure students completing these courses demonstrate a working knowledge of art and the history of art through critical thinking and test</w:t>
      </w:r>
      <w:r w:rsidR="00DB2F9C">
        <w:rPr>
          <w:rFonts w:ascii="Arial" w:hAnsi="Arial" w:cs="Arial"/>
        </w:rPr>
        <w:t>ing</w:t>
      </w:r>
      <w:r>
        <w:rPr>
          <w:rFonts w:ascii="Arial" w:hAnsi="Arial" w:cs="Arial"/>
        </w:rPr>
        <w:t>.</w:t>
      </w:r>
      <w:r w:rsidRPr="004C5E26">
        <w:rPr>
          <w:rFonts w:ascii="Arial" w:hAnsi="Arial" w:cs="Arial"/>
        </w:rPr>
        <w:t xml:space="preserve"> </w:t>
      </w:r>
    </w:p>
    <w:p w:rsidR="005531E8" w:rsidRPr="00BF3561" w:rsidRDefault="005531E8" w:rsidP="004C5E26">
      <w:pPr>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4C5E26" w:rsidRDefault="004C5E26" w:rsidP="00BF3561">
      <w:pPr>
        <w:pStyle w:val="ListParagraph"/>
        <w:tabs>
          <w:tab w:val="left" w:pos="5040"/>
        </w:tabs>
      </w:pPr>
    </w:p>
    <w:p w:rsidR="00BF3561" w:rsidRPr="004C5E26" w:rsidRDefault="004C5E26" w:rsidP="004C5E26">
      <w:pPr>
        <w:pStyle w:val="ListParagraph"/>
        <w:tabs>
          <w:tab w:val="left" w:pos="5040"/>
        </w:tabs>
        <w:ind w:left="0"/>
        <w:rPr>
          <w:rFonts w:ascii="Arial" w:hAnsi="Arial" w:cs="Arial"/>
        </w:rPr>
      </w:pPr>
      <w:r w:rsidRPr="004C5E26">
        <w:rPr>
          <w:rFonts w:ascii="Arial" w:hAnsi="Arial" w:cs="Arial"/>
        </w:rPr>
        <w:t>N/A</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4C5E26" w:rsidRDefault="004C5E26" w:rsidP="00BF3561">
      <w:pPr>
        <w:pStyle w:val="ListParagraph"/>
        <w:tabs>
          <w:tab w:val="left" w:pos="5040"/>
        </w:tabs>
        <w:rPr>
          <w:rFonts w:ascii="Arial" w:hAnsi="Arial" w:cs="Arial"/>
        </w:rPr>
      </w:pPr>
    </w:p>
    <w:p w:rsidR="00BF3561" w:rsidRPr="004C5E26" w:rsidRDefault="004C5E26" w:rsidP="004C5E26">
      <w:pPr>
        <w:pStyle w:val="ListParagraph"/>
        <w:tabs>
          <w:tab w:val="left" w:pos="5040"/>
        </w:tabs>
        <w:ind w:left="0"/>
        <w:rPr>
          <w:rFonts w:ascii="Arial" w:hAnsi="Arial" w:cs="Arial"/>
        </w:rPr>
      </w:pPr>
      <w:r w:rsidRPr="004C5E26">
        <w:rPr>
          <w:rFonts w:ascii="Arial" w:hAnsi="Arial" w:cs="Arial"/>
        </w:rPr>
        <w:t>N/A</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 xml:space="preserve">For FY 2012-13, you will be asked how the department is assessing Oral </w:t>
      </w:r>
      <w:r w:rsidR="00B608D5">
        <w:lastRenderedPageBreak/>
        <w:t>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847243" w:rsidRPr="00BF3561" w:rsidRDefault="00847243" w:rsidP="00034CE6">
      <w:pPr>
        <w:tabs>
          <w:tab w:val="left" w:pos="5040"/>
        </w:tabs>
        <w:rPr>
          <w:b/>
          <w:u w:val="single"/>
        </w:rPr>
      </w:pPr>
    </w:p>
    <w:p w:rsidR="004C5E26" w:rsidRDefault="004C5E26" w:rsidP="00BA3246">
      <w:pPr>
        <w:spacing w:after="200" w:line="276" w:lineRule="auto"/>
        <w:rPr>
          <w:rFonts w:ascii="Arial" w:hAnsi="Arial" w:cs="Arial"/>
        </w:rPr>
      </w:pPr>
      <w:r>
        <w:rPr>
          <w:rFonts w:ascii="Arial" w:hAnsi="Arial" w:cs="Arial"/>
        </w:rPr>
        <w:t>ART 125, African Art (online course)</w:t>
      </w:r>
    </w:p>
    <w:p w:rsidR="00BA3246" w:rsidRDefault="004C5E26" w:rsidP="00BA3246">
      <w:pPr>
        <w:spacing w:after="200" w:line="276" w:lineRule="auto"/>
        <w:rPr>
          <w:rFonts w:ascii="Arial" w:hAnsi="Arial" w:cs="Arial"/>
        </w:rPr>
      </w:pPr>
      <w:r>
        <w:rPr>
          <w:rFonts w:ascii="Arial" w:hAnsi="Arial" w:cs="Arial"/>
        </w:rPr>
        <w:t>ART 235, History of Photography (online course)</w:t>
      </w:r>
    </w:p>
    <w:p w:rsidR="004C5E26" w:rsidRDefault="004C5E26" w:rsidP="00BA3246">
      <w:pPr>
        <w:spacing w:after="200" w:line="276" w:lineRule="auto"/>
        <w:rPr>
          <w:rFonts w:ascii="Arial" w:hAnsi="Arial" w:cs="Arial"/>
        </w:rPr>
      </w:pPr>
      <w:r>
        <w:rPr>
          <w:rFonts w:ascii="Arial" w:hAnsi="Arial" w:cs="Arial"/>
        </w:rPr>
        <w:t>ART 236, History of Women Artists (online course)</w:t>
      </w:r>
    </w:p>
    <w:p w:rsidR="004C5E26" w:rsidRDefault="004C5E26" w:rsidP="00BA3246">
      <w:pPr>
        <w:spacing w:after="200" w:line="276" w:lineRule="auto"/>
        <w:rPr>
          <w:rFonts w:ascii="Arial" w:hAnsi="Arial" w:cs="Arial"/>
        </w:rPr>
      </w:pPr>
      <w:r>
        <w:rPr>
          <w:rFonts w:ascii="Arial" w:hAnsi="Arial" w:cs="Arial"/>
        </w:rPr>
        <w:t>As online courses, ART 125, ART 235 and ART 236 share common Writing Activity assignments</w:t>
      </w:r>
      <w:r w:rsidR="00DB2F9C">
        <w:rPr>
          <w:rFonts w:ascii="Arial" w:hAnsi="Arial" w:cs="Arial"/>
        </w:rPr>
        <w:t>,</w:t>
      </w:r>
      <w:r w:rsidR="00447E8D">
        <w:rPr>
          <w:rFonts w:ascii="Arial" w:hAnsi="Arial" w:cs="Arial"/>
        </w:rPr>
        <w:t xml:space="preserve"> Discussion Forum postings, </w:t>
      </w:r>
      <w:r>
        <w:rPr>
          <w:rFonts w:ascii="Arial" w:hAnsi="Arial" w:cs="Arial"/>
        </w:rPr>
        <w:t>quizzes</w:t>
      </w:r>
      <w:r w:rsidR="00447E8D">
        <w:rPr>
          <w:rFonts w:ascii="Arial" w:hAnsi="Arial" w:cs="Arial"/>
        </w:rPr>
        <w:t xml:space="preserve"> and a Research Paper</w:t>
      </w:r>
      <w:r>
        <w:rPr>
          <w:rFonts w:ascii="Arial" w:hAnsi="Arial" w:cs="Arial"/>
        </w:rPr>
        <w:t xml:space="preserve">. While a degree of subjectivity exists in regard to each faculty member’s grading of </w:t>
      </w:r>
      <w:r w:rsidR="00A8749B">
        <w:rPr>
          <w:rFonts w:ascii="Arial" w:hAnsi="Arial" w:cs="Arial"/>
        </w:rPr>
        <w:t xml:space="preserve">students’ </w:t>
      </w:r>
      <w:r>
        <w:rPr>
          <w:rFonts w:ascii="Arial" w:hAnsi="Arial" w:cs="Arial"/>
        </w:rPr>
        <w:t>Writing Activity</w:t>
      </w:r>
      <w:r w:rsidR="00A8749B">
        <w:rPr>
          <w:rFonts w:ascii="Arial" w:hAnsi="Arial" w:cs="Arial"/>
        </w:rPr>
        <w:t xml:space="preserve"> responses</w:t>
      </w:r>
      <w:r w:rsidR="00447E8D">
        <w:rPr>
          <w:rFonts w:ascii="Arial" w:hAnsi="Arial" w:cs="Arial"/>
        </w:rPr>
        <w:t>,</w:t>
      </w:r>
      <w:r>
        <w:rPr>
          <w:rFonts w:ascii="Arial" w:hAnsi="Arial" w:cs="Arial"/>
        </w:rPr>
        <w:t xml:space="preserve"> Discussion Forum</w:t>
      </w:r>
      <w:r w:rsidR="00A8749B">
        <w:rPr>
          <w:rFonts w:ascii="Arial" w:hAnsi="Arial" w:cs="Arial"/>
        </w:rPr>
        <w:t xml:space="preserve"> postings, </w:t>
      </w:r>
      <w:r w:rsidR="00447E8D">
        <w:rPr>
          <w:rFonts w:ascii="Arial" w:hAnsi="Arial" w:cs="Arial"/>
        </w:rPr>
        <w:t xml:space="preserve">and the Research Paper in individual course sections, standardized </w:t>
      </w:r>
      <w:r w:rsidR="00A8749B">
        <w:rPr>
          <w:rFonts w:ascii="Arial" w:hAnsi="Arial" w:cs="Arial"/>
        </w:rPr>
        <w:t>quiz</w:t>
      </w:r>
      <w:r w:rsidR="00447E8D">
        <w:rPr>
          <w:rFonts w:ascii="Arial" w:hAnsi="Arial" w:cs="Arial"/>
        </w:rPr>
        <w:t>zes</w:t>
      </w:r>
      <w:r w:rsidR="00A8749B">
        <w:rPr>
          <w:rFonts w:ascii="Arial" w:hAnsi="Arial" w:cs="Arial"/>
        </w:rPr>
        <w:t xml:space="preserve"> are graded automatically in ANGEL and these scores may be reviewed across course sections. In genera</w:t>
      </w:r>
      <w:r w:rsidR="00447E8D">
        <w:rPr>
          <w:rFonts w:ascii="Arial" w:hAnsi="Arial" w:cs="Arial"/>
        </w:rPr>
        <w:t xml:space="preserve">l, high success rates for written </w:t>
      </w:r>
      <w:r w:rsidR="00A8749B">
        <w:rPr>
          <w:rFonts w:ascii="Arial" w:hAnsi="Arial" w:cs="Arial"/>
        </w:rPr>
        <w:t>course assignments</w:t>
      </w:r>
      <w:r w:rsidR="00447E8D">
        <w:rPr>
          <w:rFonts w:ascii="Arial" w:hAnsi="Arial" w:cs="Arial"/>
        </w:rPr>
        <w:t xml:space="preserve"> and quizzes</w:t>
      </w:r>
      <w:r w:rsidR="00A8749B">
        <w:rPr>
          <w:rFonts w:ascii="Arial" w:hAnsi="Arial" w:cs="Arial"/>
        </w:rPr>
        <w:t xml:space="preserve"> indicate students are achieving </w:t>
      </w:r>
      <w:r w:rsidR="00447E8D">
        <w:rPr>
          <w:rFonts w:ascii="Arial" w:hAnsi="Arial" w:cs="Arial"/>
        </w:rPr>
        <w:t xml:space="preserve">desired </w:t>
      </w:r>
      <w:r w:rsidR="00A8749B">
        <w:rPr>
          <w:rFonts w:ascii="Arial" w:hAnsi="Arial" w:cs="Arial"/>
        </w:rPr>
        <w:t>course outcomes.</w:t>
      </w:r>
    </w:p>
    <w:p w:rsidR="00EA6332" w:rsidRPr="004C5E26" w:rsidRDefault="00EA6332" w:rsidP="00BA3246">
      <w:pPr>
        <w:spacing w:after="200" w:line="276" w:lineRule="auto"/>
        <w:rPr>
          <w:rFonts w:ascii="Arial" w:hAnsi="Arial" w:cs="Arial"/>
        </w:rPr>
      </w:pPr>
      <w:r w:rsidRPr="00EA6332">
        <w:rPr>
          <w:rFonts w:ascii="Arial" w:hAnsi="Arial" w:cs="Arial"/>
          <w:i/>
        </w:rPr>
        <w:t>Course Success Rate Report</w:t>
      </w:r>
      <w:r>
        <w:rPr>
          <w:rFonts w:ascii="Arial" w:hAnsi="Arial" w:cs="Arial"/>
        </w:rPr>
        <w:t xml:space="preserve"> data for FY2010-11 show a success rate of 75</w:t>
      </w:r>
      <w:r w:rsidR="001A5B97">
        <w:rPr>
          <w:rFonts w:ascii="Arial" w:hAnsi="Arial" w:cs="Arial"/>
        </w:rPr>
        <w:t>% for ART 125, African Art;</w:t>
      </w:r>
      <w:r>
        <w:rPr>
          <w:rFonts w:ascii="Arial" w:hAnsi="Arial" w:cs="Arial"/>
        </w:rPr>
        <w:t xml:space="preserve"> 71% for </w:t>
      </w:r>
      <w:r w:rsidR="001A5B97">
        <w:rPr>
          <w:rFonts w:ascii="Arial" w:hAnsi="Arial" w:cs="Arial"/>
        </w:rPr>
        <w:t>ART 235, History of Photography;</w:t>
      </w:r>
      <w:r>
        <w:rPr>
          <w:rFonts w:ascii="Arial" w:hAnsi="Arial" w:cs="Arial"/>
        </w:rPr>
        <w:t xml:space="preserve"> and 69.48% for ART 236, History of Women Artists. Comparison between</w:t>
      </w:r>
      <w:r w:rsidR="001A5B97">
        <w:rPr>
          <w:rFonts w:ascii="Arial" w:hAnsi="Arial" w:cs="Arial"/>
        </w:rPr>
        <w:t xml:space="preserve"> individual</w:t>
      </w:r>
      <w:r>
        <w:rPr>
          <w:rFonts w:ascii="Arial" w:hAnsi="Arial" w:cs="Arial"/>
        </w:rPr>
        <w:t xml:space="preserve"> course sections reveal</w:t>
      </w:r>
      <w:r w:rsidR="001A5B97">
        <w:rPr>
          <w:rFonts w:ascii="Arial" w:hAnsi="Arial" w:cs="Arial"/>
        </w:rPr>
        <w:t>s</w:t>
      </w:r>
      <w:r>
        <w:rPr>
          <w:rFonts w:ascii="Arial" w:hAnsi="Arial" w:cs="Arial"/>
        </w:rPr>
        <w:t xml:space="preserve"> success percentage rates are consistent.</w:t>
      </w:r>
    </w:p>
    <w:p w:rsidR="00642425" w:rsidRPr="00034CE6" w:rsidRDefault="00642425" w:rsidP="00642425">
      <w:pPr>
        <w:spacing w:after="200" w:line="276" w:lineRule="auto"/>
      </w:pPr>
      <w:r w:rsidRPr="00D708C3">
        <w:rPr>
          <w:b/>
          <w:u w:val="single"/>
        </w:rPr>
        <w:t xml:space="preserve">Section IV:  </w:t>
      </w:r>
      <w:r w:rsidRPr="00A36DEE">
        <w:rPr>
          <w:b/>
          <w:u w:val="single"/>
        </w:rPr>
        <w:t>Improvement Efforts</w:t>
      </w:r>
      <w:r w:rsidRPr="00D708C3">
        <w:rPr>
          <w:b/>
          <w:u w:val="single"/>
        </w:rPr>
        <w:t xml:space="preserve"> for the Fiscal Year</w:t>
      </w:r>
    </w:p>
    <w:p w:rsidR="00642425" w:rsidRDefault="00642425" w:rsidP="00642425">
      <w:pPr>
        <w:tabs>
          <w:tab w:val="left" w:pos="5040"/>
        </w:tabs>
      </w:pPr>
    </w:p>
    <w:p w:rsidR="00642425" w:rsidRDefault="00642425" w:rsidP="00642425">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A8749B" w:rsidRDefault="00A8749B" w:rsidP="00A8749B">
      <w:pPr>
        <w:spacing w:after="200"/>
      </w:pPr>
    </w:p>
    <w:p w:rsidR="00767794" w:rsidRDefault="00447E8D" w:rsidP="00767794">
      <w:pPr>
        <w:widowControl w:val="0"/>
        <w:rPr>
          <w:rFonts w:ascii="Arial" w:hAnsi="Arial"/>
        </w:rPr>
      </w:pPr>
      <w:r>
        <w:rPr>
          <w:rFonts w:ascii="Arial" w:hAnsi="Arial"/>
        </w:rPr>
        <w:t xml:space="preserve">In an effort to improve student comprehension </w:t>
      </w:r>
      <w:r w:rsidR="001A5B97">
        <w:rPr>
          <w:rFonts w:ascii="Arial" w:hAnsi="Arial"/>
        </w:rPr>
        <w:t xml:space="preserve">of fundamental course content </w:t>
      </w:r>
      <w:r>
        <w:rPr>
          <w:rFonts w:ascii="Arial" w:hAnsi="Arial"/>
        </w:rPr>
        <w:t>in</w:t>
      </w:r>
      <w:r w:rsidR="001A5B97">
        <w:rPr>
          <w:rFonts w:ascii="Arial" w:hAnsi="Arial"/>
        </w:rPr>
        <w:t xml:space="preserve"> ART 111, Art</w:t>
      </w:r>
      <w:r>
        <w:rPr>
          <w:rFonts w:ascii="Arial" w:hAnsi="Arial"/>
        </w:rPr>
        <w:t xml:space="preserve"> Drawing I courses, f</w:t>
      </w:r>
      <w:r w:rsidR="00767794">
        <w:rPr>
          <w:rFonts w:ascii="Arial" w:hAnsi="Arial"/>
        </w:rPr>
        <w:t xml:space="preserve">aculty member, Kevin Harris, implemented the following methods </w:t>
      </w:r>
      <w:r w:rsidR="001A5B97">
        <w:rPr>
          <w:rFonts w:ascii="Arial" w:hAnsi="Arial"/>
        </w:rPr>
        <w:t>to teach</w:t>
      </w:r>
      <w:r w:rsidR="00767794">
        <w:rPr>
          <w:rFonts w:ascii="Arial" w:hAnsi="Arial"/>
        </w:rPr>
        <w:t xml:space="preserve"> linear perspective in drawing</w:t>
      </w:r>
      <w:r w:rsidR="001A5B97">
        <w:rPr>
          <w:rFonts w:ascii="Arial" w:hAnsi="Arial"/>
        </w:rPr>
        <w:t xml:space="preserve">. Kevin’s approach clearly </w:t>
      </w:r>
      <w:r w:rsidR="00767794">
        <w:rPr>
          <w:rFonts w:ascii="Arial" w:hAnsi="Arial"/>
        </w:rPr>
        <w:t>demonstrate</w:t>
      </w:r>
      <w:r w:rsidR="001A5B97">
        <w:rPr>
          <w:rFonts w:ascii="Arial" w:hAnsi="Arial"/>
        </w:rPr>
        <w:t>s</w:t>
      </w:r>
      <w:r w:rsidR="00767794">
        <w:rPr>
          <w:rFonts w:ascii="Arial" w:hAnsi="Arial"/>
        </w:rPr>
        <w:t xml:space="preserve"> the use of </w:t>
      </w:r>
      <w:r w:rsidR="001A5B97">
        <w:rPr>
          <w:rFonts w:ascii="Arial" w:hAnsi="Arial"/>
        </w:rPr>
        <w:t xml:space="preserve">a variety of </w:t>
      </w:r>
      <w:r w:rsidR="00767794">
        <w:rPr>
          <w:rFonts w:ascii="Arial" w:hAnsi="Arial"/>
        </w:rPr>
        <w:t>educational methodologies to assist different learning styles. Linear perspective is based on the illusion that parallel lines appear</w:t>
      </w:r>
      <w:r>
        <w:rPr>
          <w:rFonts w:ascii="Arial" w:hAnsi="Arial"/>
        </w:rPr>
        <w:t xml:space="preserve"> to converge at a common point known as the vanishing point. This </w:t>
      </w:r>
      <w:r w:rsidR="00DB2F9C">
        <w:rPr>
          <w:rFonts w:ascii="Arial" w:hAnsi="Arial"/>
        </w:rPr>
        <w:t xml:space="preserve">effect </w:t>
      </w:r>
      <w:r>
        <w:rPr>
          <w:rFonts w:ascii="Arial" w:hAnsi="Arial"/>
        </w:rPr>
        <w:t>causes</w:t>
      </w:r>
      <w:r w:rsidR="00767794">
        <w:rPr>
          <w:rFonts w:ascii="Arial" w:hAnsi="Arial"/>
        </w:rPr>
        <w:t xml:space="preserve"> horizontal line</w:t>
      </w:r>
      <w:r>
        <w:rPr>
          <w:rFonts w:ascii="Arial" w:hAnsi="Arial"/>
        </w:rPr>
        <w:t xml:space="preserve">s to appear as diagonal lines. </w:t>
      </w:r>
      <w:r w:rsidR="00767794">
        <w:rPr>
          <w:rFonts w:ascii="Arial" w:hAnsi="Arial"/>
        </w:rPr>
        <w:t>If the horizontal lines are drawn as horizontals the draw</w:t>
      </w:r>
      <w:r w:rsidR="001A5B97">
        <w:rPr>
          <w:rFonts w:ascii="Arial" w:hAnsi="Arial"/>
        </w:rPr>
        <w:t>ing will appear</w:t>
      </w:r>
      <w:r>
        <w:rPr>
          <w:rFonts w:ascii="Arial" w:hAnsi="Arial"/>
        </w:rPr>
        <w:t xml:space="preserve"> two-dimensional. </w:t>
      </w:r>
      <w:r w:rsidR="00767794">
        <w:rPr>
          <w:rFonts w:ascii="Arial" w:hAnsi="Arial"/>
        </w:rPr>
        <w:t xml:space="preserve">If the horizontal lines are drawn at the correct angles, the drawing will create a three-dimensional illusion known as perspective illusion.  </w:t>
      </w:r>
    </w:p>
    <w:p w:rsidR="00767794" w:rsidRDefault="00767794" w:rsidP="00767794">
      <w:pPr>
        <w:pStyle w:val="ListParagraph"/>
        <w:ind w:left="360"/>
        <w:rPr>
          <w:rFonts w:ascii="Arial" w:hAnsi="Arial"/>
        </w:rPr>
      </w:pPr>
    </w:p>
    <w:p w:rsidR="00767794" w:rsidRDefault="00DB2F9C" w:rsidP="00767794">
      <w:pPr>
        <w:widowControl w:val="0"/>
        <w:numPr>
          <w:ilvl w:val="0"/>
          <w:numId w:val="31"/>
        </w:numPr>
        <w:rPr>
          <w:rFonts w:ascii="Arial" w:hAnsi="Arial"/>
        </w:rPr>
      </w:pPr>
      <w:r>
        <w:rPr>
          <w:rFonts w:ascii="Arial" w:hAnsi="Arial"/>
        </w:rPr>
        <w:t>Through previous instruction or through intuitive ability, some students understand</w:t>
      </w:r>
      <w:r w:rsidR="00767794">
        <w:rPr>
          <w:rFonts w:ascii="Arial" w:hAnsi="Arial"/>
        </w:rPr>
        <w:t xml:space="preserve"> how to create this illusion. Kevin asked these students to assist in showing and explaining </w:t>
      </w:r>
      <w:r w:rsidR="001A5B97">
        <w:rPr>
          <w:rFonts w:ascii="Arial" w:hAnsi="Arial"/>
        </w:rPr>
        <w:t>to their classmates</w:t>
      </w:r>
      <w:r w:rsidR="00767794">
        <w:rPr>
          <w:rFonts w:ascii="Arial" w:hAnsi="Arial"/>
        </w:rPr>
        <w:t xml:space="preserve"> how to create the illusion of perspective.  </w:t>
      </w:r>
    </w:p>
    <w:p w:rsidR="00767794" w:rsidRDefault="00767794" w:rsidP="00767794">
      <w:pPr>
        <w:widowControl w:val="0"/>
        <w:numPr>
          <w:ilvl w:val="0"/>
          <w:numId w:val="31"/>
        </w:numPr>
        <w:rPr>
          <w:rFonts w:ascii="Arial" w:hAnsi="Arial"/>
        </w:rPr>
      </w:pPr>
      <w:r>
        <w:rPr>
          <w:rFonts w:ascii="Arial" w:hAnsi="Arial"/>
        </w:rPr>
        <w:t>Kevin demonstrate</w:t>
      </w:r>
      <w:r w:rsidR="00445265">
        <w:rPr>
          <w:rFonts w:ascii="Arial" w:hAnsi="Arial"/>
        </w:rPr>
        <w:t>d</w:t>
      </w:r>
      <w:r>
        <w:rPr>
          <w:rFonts w:ascii="Arial" w:hAnsi="Arial"/>
        </w:rPr>
        <w:t xml:space="preserve"> both how to physically use the vanishing point and how to estimate the vanishing point to determine perspective angles.  </w:t>
      </w:r>
    </w:p>
    <w:p w:rsidR="00767794" w:rsidRDefault="00767794" w:rsidP="00767794">
      <w:pPr>
        <w:widowControl w:val="0"/>
        <w:numPr>
          <w:ilvl w:val="0"/>
          <w:numId w:val="31"/>
        </w:numPr>
        <w:rPr>
          <w:rFonts w:ascii="Arial" w:hAnsi="Arial"/>
        </w:rPr>
      </w:pPr>
      <w:r>
        <w:rPr>
          <w:rFonts w:ascii="Arial" w:hAnsi="Arial"/>
        </w:rPr>
        <w:t xml:space="preserve">Kevin executed a </w:t>
      </w:r>
      <w:r w:rsidR="00C30483">
        <w:rPr>
          <w:rFonts w:ascii="Arial" w:hAnsi="Arial"/>
        </w:rPr>
        <w:t xml:space="preserve">step-by-step </w:t>
      </w:r>
      <w:r>
        <w:rPr>
          <w:rFonts w:ascii="Arial" w:hAnsi="Arial"/>
        </w:rPr>
        <w:t xml:space="preserve">perspective drawing for the class </w:t>
      </w:r>
      <w:r w:rsidR="00445265">
        <w:rPr>
          <w:rFonts w:ascii="Arial" w:hAnsi="Arial"/>
        </w:rPr>
        <w:t xml:space="preserve">to observe </w:t>
      </w:r>
      <w:r>
        <w:rPr>
          <w:rFonts w:ascii="Arial" w:hAnsi="Arial"/>
        </w:rPr>
        <w:t xml:space="preserve">and </w:t>
      </w:r>
      <w:r w:rsidR="00445265">
        <w:rPr>
          <w:rFonts w:ascii="Arial" w:hAnsi="Arial"/>
        </w:rPr>
        <w:t>he reviewed</w:t>
      </w:r>
      <w:r>
        <w:rPr>
          <w:rFonts w:ascii="Arial" w:hAnsi="Arial"/>
        </w:rPr>
        <w:t xml:space="preserve"> th</w:t>
      </w:r>
      <w:r w:rsidR="00445265">
        <w:rPr>
          <w:rFonts w:ascii="Arial" w:hAnsi="Arial"/>
        </w:rPr>
        <w:t>e process one-on-one for</w:t>
      </w:r>
      <w:r w:rsidR="00DB2F9C">
        <w:rPr>
          <w:rFonts w:ascii="Arial" w:hAnsi="Arial"/>
        </w:rPr>
        <w:t xml:space="preserve"> students who required</w:t>
      </w:r>
      <w:r w:rsidR="00C30483">
        <w:rPr>
          <w:rFonts w:ascii="Arial" w:hAnsi="Arial"/>
        </w:rPr>
        <w:t xml:space="preserve"> additional instruction</w:t>
      </w:r>
      <w:r>
        <w:rPr>
          <w:rFonts w:ascii="Arial" w:hAnsi="Arial"/>
        </w:rPr>
        <w:t xml:space="preserve">. </w:t>
      </w:r>
    </w:p>
    <w:p w:rsidR="00767794" w:rsidRDefault="00445265" w:rsidP="00767794">
      <w:pPr>
        <w:widowControl w:val="0"/>
        <w:numPr>
          <w:ilvl w:val="0"/>
          <w:numId w:val="31"/>
        </w:numPr>
        <w:rPr>
          <w:rFonts w:ascii="Arial" w:hAnsi="Arial"/>
        </w:rPr>
      </w:pPr>
      <w:r>
        <w:rPr>
          <w:rFonts w:ascii="Arial" w:hAnsi="Arial"/>
        </w:rPr>
        <w:t xml:space="preserve">Kevin </w:t>
      </w:r>
      <w:r w:rsidR="00767794">
        <w:rPr>
          <w:rFonts w:ascii="Arial" w:hAnsi="Arial"/>
        </w:rPr>
        <w:t>demonstrate</w:t>
      </w:r>
      <w:r>
        <w:rPr>
          <w:rFonts w:ascii="Arial" w:hAnsi="Arial"/>
        </w:rPr>
        <w:t>d</w:t>
      </w:r>
      <w:r w:rsidR="00767794">
        <w:rPr>
          <w:rFonts w:ascii="Arial" w:hAnsi="Arial"/>
        </w:rPr>
        <w:t xml:space="preserve"> a</w:t>
      </w:r>
      <w:r>
        <w:rPr>
          <w:rFonts w:ascii="Arial" w:hAnsi="Arial"/>
        </w:rPr>
        <w:t xml:space="preserve"> variety of measuring and citing</w:t>
      </w:r>
      <w:r w:rsidR="00767794">
        <w:rPr>
          <w:rFonts w:ascii="Arial" w:hAnsi="Arial"/>
        </w:rPr>
        <w:t xml:space="preserve"> techniques to ascertain perspective angles.  </w:t>
      </w:r>
      <w:r>
        <w:rPr>
          <w:rFonts w:ascii="Arial" w:hAnsi="Arial"/>
        </w:rPr>
        <w:t xml:space="preserve">He </w:t>
      </w:r>
      <w:r w:rsidR="00767794">
        <w:rPr>
          <w:rFonts w:ascii="Arial" w:hAnsi="Arial"/>
        </w:rPr>
        <w:t>also provide</w:t>
      </w:r>
      <w:r>
        <w:rPr>
          <w:rFonts w:ascii="Arial" w:hAnsi="Arial"/>
        </w:rPr>
        <w:t>d</w:t>
      </w:r>
      <w:r w:rsidR="00767794">
        <w:rPr>
          <w:rFonts w:ascii="Arial" w:hAnsi="Arial"/>
        </w:rPr>
        <w:t xml:space="preserve"> transparent clock faces (used with an overhead projector to teach children how to read </w:t>
      </w:r>
      <w:r>
        <w:rPr>
          <w:rFonts w:ascii="Arial" w:hAnsi="Arial"/>
        </w:rPr>
        <w:t>analogue clocks) so students could</w:t>
      </w:r>
      <w:r w:rsidR="00767794">
        <w:rPr>
          <w:rFonts w:ascii="Arial" w:hAnsi="Arial"/>
        </w:rPr>
        <w:t xml:space="preserve"> see for themselves the ‘clock angle’ technique of perspective citing that typically uses two pencils as the clock hands. </w:t>
      </w:r>
      <w:r>
        <w:rPr>
          <w:rFonts w:ascii="Arial" w:hAnsi="Arial"/>
        </w:rPr>
        <w:t>Kevin</w:t>
      </w:r>
      <w:r w:rsidR="00767794" w:rsidRPr="00060DFB">
        <w:rPr>
          <w:rFonts w:ascii="Arial" w:hAnsi="Arial"/>
        </w:rPr>
        <w:t xml:space="preserve"> guide</w:t>
      </w:r>
      <w:r>
        <w:rPr>
          <w:rFonts w:ascii="Arial" w:hAnsi="Arial"/>
        </w:rPr>
        <w:t>d</w:t>
      </w:r>
      <w:r w:rsidR="00767794" w:rsidRPr="00060DFB">
        <w:rPr>
          <w:rFonts w:ascii="Arial" w:hAnsi="Arial"/>
        </w:rPr>
        <w:t xml:space="preserve"> students through this process with humor, reassurance and lavish</w:t>
      </w:r>
      <w:r>
        <w:rPr>
          <w:rFonts w:ascii="Arial" w:hAnsi="Arial"/>
        </w:rPr>
        <w:t>ed</w:t>
      </w:r>
      <w:r w:rsidR="00767794" w:rsidRPr="00060DFB">
        <w:rPr>
          <w:rFonts w:ascii="Arial" w:hAnsi="Arial"/>
        </w:rPr>
        <w:t xml:space="preserve"> praise upon success.  </w:t>
      </w:r>
    </w:p>
    <w:p w:rsidR="00767794" w:rsidRDefault="00445265" w:rsidP="00445265">
      <w:pPr>
        <w:widowControl w:val="0"/>
        <w:numPr>
          <w:ilvl w:val="0"/>
          <w:numId w:val="31"/>
        </w:numPr>
        <w:rPr>
          <w:rFonts w:ascii="Arial" w:hAnsi="Arial"/>
        </w:rPr>
      </w:pPr>
      <w:r>
        <w:rPr>
          <w:rFonts w:ascii="Arial" w:hAnsi="Arial"/>
        </w:rPr>
        <w:t>Kevin</w:t>
      </w:r>
      <w:r w:rsidR="00767794">
        <w:rPr>
          <w:rFonts w:ascii="Arial" w:hAnsi="Arial"/>
        </w:rPr>
        <w:t xml:space="preserve"> provide more in-depth </w:t>
      </w:r>
      <w:r w:rsidR="00DB2F9C">
        <w:rPr>
          <w:rFonts w:ascii="Arial" w:hAnsi="Arial"/>
        </w:rPr>
        <w:t>perspective instruction</w:t>
      </w:r>
      <w:r w:rsidR="00767794" w:rsidRPr="00060DFB">
        <w:rPr>
          <w:rFonts w:ascii="Arial" w:hAnsi="Arial"/>
        </w:rPr>
        <w:t xml:space="preserve"> for students who grasp</w:t>
      </w:r>
      <w:r>
        <w:rPr>
          <w:rFonts w:ascii="Arial" w:hAnsi="Arial"/>
        </w:rPr>
        <w:t>ed</w:t>
      </w:r>
      <w:r w:rsidR="00767794" w:rsidRPr="00060DFB">
        <w:rPr>
          <w:rFonts w:ascii="Arial" w:hAnsi="Arial"/>
        </w:rPr>
        <w:t xml:space="preserve"> the basic principles an</w:t>
      </w:r>
      <w:r w:rsidR="00767794">
        <w:rPr>
          <w:rFonts w:ascii="Arial" w:hAnsi="Arial"/>
        </w:rPr>
        <w:t>d guide</w:t>
      </w:r>
      <w:r>
        <w:rPr>
          <w:rFonts w:ascii="Arial" w:hAnsi="Arial"/>
        </w:rPr>
        <w:t>d</w:t>
      </w:r>
      <w:r w:rsidR="00767794" w:rsidRPr="00060DFB">
        <w:rPr>
          <w:rFonts w:ascii="Arial" w:hAnsi="Arial"/>
        </w:rPr>
        <w:t xml:space="preserve"> them to creatively manipulate the rules of perspective</w:t>
      </w:r>
      <w:r w:rsidR="00DB2F9C">
        <w:rPr>
          <w:rFonts w:ascii="Arial" w:hAnsi="Arial"/>
        </w:rPr>
        <w:t xml:space="preserve"> as a means to create more advanced drawings</w:t>
      </w:r>
      <w:r w:rsidR="001A5B97">
        <w:rPr>
          <w:rFonts w:ascii="Arial" w:hAnsi="Arial"/>
        </w:rPr>
        <w:t xml:space="preserve"> and further challenge their skill</w:t>
      </w:r>
      <w:r w:rsidR="00767794" w:rsidRPr="00060DFB">
        <w:rPr>
          <w:rFonts w:ascii="Arial" w:hAnsi="Arial"/>
        </w:rPr>
        <w:t>.</w:t>
      </w:r>
    </w:p>
    <w:p w:rsidR="00DB2F9C" w:rsidRDefault="00DB2F9C" w:rsidP="00DB2F9C">
      <w:pPr>
        <w:widowControl w:val="0"/>
        <w:rPr>
          <w:rFonts w:ascii="Arial" w:hAnsi="Arial"/>
        </w:rPr>
      </w:pPr>
    </w:p>
    <w:p w:rsidR="00DB2F9C" w:rsidRDefault="00DB2F9C" w:rsidP="00DB2F9C">
      <w:pPr>
        <w:widowControl w:val="0"/>
        <w:rPr>
          <w:rFonts w:ascii="Arial" w:hAnsi="Arial"/>
        </w:rPr>
      </w:pPr>
      <w:r>
        <w:rPr>
          <w:rFonts w:ascii="Arial" w:hAnsi="Arial"/>
        </w:rPr>
        <w:t xml:space="preserve">As the data show, Kevin’s efforts have positively impacted students’ comprehension of course content and prepared them to successfully move to ART 112, Art Drawing II. </w:t>
      </w:r>
      <w:r w:rsidR="001A5B97">
        <w:rPr>
          <w:rFonts w:ascii="Arial" w:hAnsi="Arial"/>
        </w:rPr>
        <w:t>B</w:t>
      </w:r>
      <w:r>
        <w:rPr>
          <w:rFonts w:ascii="Arial" w:hAnsi="Arial"/>
        </w:rPr>
        <w:t>ecause this course serves as the prerequisite for both ART 112</w:t>
      </w:r>
      <w:r w:rsidR="00331605">
        <w:rPr>
          <w:rFonts w:ascii="Arial" w:hAnsi="Arial"/>
        </w:rPr>
        <w:t>, Art Drawing II</w:t>
      </w:r>
      <w:r w:rsidR="001A5B97">
        <w:rPr>
          <w:rFonts w:ascii="Arial" w:hAnsi="Arial"/>
        </w:rPr>
        <w:t xml:space="preserve"> and ART 121, Painting I, student success in ART 111, Art Drawing I is imperative.</w:t>
      </w:r>
    </w:p>
    <w:p w:rsidR="00445265" w:rsidRPr="00445265" w:rsidRDefault="00445265" w:rsidP="00445265">
      <w:pPr>
        <w:widowControl w:val="0"/>
        <w:ind w:left="720"/>
        <w:rPr>
          <w:rFonts w:ascii="Arial" w:hAnsi="Arial"/>
        </w:rPr>
      </w:pPr>
    </w:p>
    <w:p w:rsidR="00A8749B" w:rsidRPr="001D3BF5" w:rsidRDefault="00A8749B" w:rsidP="00A8749B">
      <w:pPr>
        <w:spacing w:after="200"/>
        <w:rPr>
          <w:rFonts w:ascii="Arial" w:hAnsi="Arial" w:cs="Arial"/>
        </w:rPr>
      </w:pPr>
      <w:r>
        <w:rPr>
          <w:rFonts w:ascii="Arial" w:hAnsi="Arial" w:cs="Arial"/>
        </w:rPr>
        <w:t>Faculty member, Bridgette Bogle, has continued her efforts to maintain and expand a resource-rich ANGEL course web enhancement for the ART 195, Portfolio Development in Fine Arts course. Based on her earlier assessments and student feedback, Bridgette determined it would be beneficial to provide ART 195 students with more concrete examples of actual portfolios as well artist’s statements – both good and bad. Providing these examples in an electronic format has helped students gain a clearer understanding of how to write a cogent artist’s statement and develop a quality portfolio of their artwork. The evidence of this fact is further demonstrated when the students enroll in the final ART 295, Pre-graduation Exhibition c</w:t>
      </w:r>
      <w:r w:rsidR="00331605">
        <w:rPr>
          <w:rFonts w:ascii="Arial" w:hAnsi="Arial" w:cs="Arial"/>
        </w:rPr>
        <w:t xml:space="preserve">ourse where they must provide a more fully developed artist’s statement, </w:t>
      </w:r>
      <w:r>
        <w:rPr>
          <w:rFonts w:ascii="Arial" w:hAnsi="Arial" w:cs="Arial"/>
        </w:rPr>
        <w:t>select a cohesive body of work for exhibition</w:t>
      </w:r>
      <w:r w:rsidR="00331605">
        <w:rPr>
          <w:rFonts w:ascii="Arial" w:hAnsi="Arial" w:cs="Arial"/>
        </w:rPr>
        <w:t xml:space="preserve"> in collaboration with a faculty advisor, and defend their </w:t>
      </w:r>
      <w:r w:rsidR="001A5B97">
        <w:rPr>
          <w:rFonts w:ascii="Arial" w:hAnsi="Arial" w:cs="Arial"/>
        </w:rPr>
        <w:t xml:space="preserve">exhibited </w:t>
      </w:r>
      <w:r w:rsidR="00331605">
        <w:rPr>
          <w:rFonts w:ascii="Arial" w:hAnsi="Arial" w:cs="Arial"/>
        </w:rPr>
        <w:t>artwork in a formal presentation to the course instructor, faculty advisor, and department chairperson</w:t>
      </w:r>
      <w:r>
        <w:rPr>
          <w:rFonts w:ascii="Arial" w:hAnsi="Arial" w:cs="Arial"/>
        </w:rPr>
        <w:t xml:space="preserve">. </w:t>
      </w:r>
      <w:r w:rsidR="00331605">
        <w:rPr>
          <w:rFonts w:ascii="Arial" w:hAnsi="Arial" w:cs="Arial"/>
        </w:rPr>
        <w:t xml:space="preserve">The continued </w:t>
      </w:r>
      <w:r>
        <w:rPr>
          <w:rFonts w:ascii="Arial" w:hAnsi="Arial" w:cs="Arial"/>
        </w:rPr>
        <w:t>collaboration between the ART 195 and ART 295 faculty has further strengthened this process.</w:t>
      </w:r>
    </w:p>
    <w:p w:rsidR="00A8749B" w:rsidRDefault="00A8749B" w:rsidP="00A8749B">
      <w:pPr>
        <w:tabs>
          <w:tab w:val="left" w:pos="5040"/>
        </w:tabs>
      </w:pPr>
      <w:r>
        <w:rPr>
          <w:rFonts w:ascii="Arial" w:hAnsi="Arial" w:cs="Arial"/>
        </w:rPr>
        <w:t>During the past three academic years, the curriculum for ART 295, Pre-graduation Exhibition has evolved fro</w:t>
      </w:r>
      <w:r w:rsidR="00C30483">
        <w:rPr>
          <w:rFonts w:ascii="Arial" w:hAnsi="Arial" w:cs="Arial"/>
        </w:rPr>
        <w:t>m an</w:t>
      </w:r>
      <w:r>
        <w:rPr>
          <w:rFonts w:ascii="Arial" w:hAnsi="Arial" w:cs="Arial"/>
        </w:rPr>
        <w:t xml:space="preserve"> independent study</w:t>
      </w:r>
      <w:r w:rsidR="00183B1B">
        <w:rPr>
          <w:rFonts w:ascii="Arial" w:hAnsi="Arial" w:cs="Arial"/>
        </w:rPr>
        <w:t xml:space="preserve"> e</w:t>
      </w:r>
      <w:r w:rsidR="001A5B97">
        <w:rPr>
          <w:rFonts w:ascii="Arial" w:hAnsi="Arial" w:cs="Arial"/>
        </w:rPr>
        <w:t>xperience to a formal classroom-</w:t>
      </w:r>
      <w:r w:rsidR="00183B1B">
        <w:rPr>
          <w:rFonts w:ascii="Arial" w:hAnsi="Arial" w:cs="Arial"/>
        </w:rPr>
        <w:t>based course enriched with hands-on lea</w:t>
      </w:r>
      <w:r w:rsidR="00C30483">
        <w:rPr>
          <w:rFonts w:ascii="Arial" w:hAnsi="Arial" w:cs="Arial"/>
        </w:rPr>
        <w:t>rning opportunities</w:t>
      </w:r>
      <w:r w:rsidR="00183B1B">
        <w:rPr>
          <w:rFonts w:ascii="Arial" w:hAnsi="Arial" w:cs="Arial"/>
        </w:rPr>
        <w:t xml:space="preserve">. To better prepare students to exhibit and sell their artwork professionally and to provide them </w:t>
      </w:r>
      <w:r>
        <w:rPr>
          <w:rFonts w:ascii="Arial" w:hAnsi="Arial" w:cs="Arial"/>
        </w:rPr>
        <w:t>with greater instruction in terms of the professional presentation of their artwork in a formal exhibition</w:t>
      </w:r>
      <w:r w:rsidR="00183B1B">
        <w:rPr>
          <w:rFonts w:ascii="Arial" w:hAnsi="Arial" w:cs="Arial"/>
        </w:rPr>
        <w:t>, instructor, Pat McClelland, revised the course content to better address these learning objectives</w:t>
      </w:r>
      <w:r>
        <w:rPr>
          <w:rFonts w:ascii="Arial" w:hAnsi="Arial" w:cs="Arial"/>
        </w:rPr>
        <w:t xml:space="preserve">. These revisions </w:t>
      </w:r>
      <w:r w:rsidR="00C30483">
        <w:rPr>
          <w:rFonts w:ascii="Arial" w:hAnsi="Arial" w:cs="Arial"/>
        </w:rPr>
        <w:t>culminated in the creation of</w:t>
      </w:r>
      <w:r>
        <w:rPr>
          <w:rFonts w:ascii="Arial" w:hAnsi="Arial" w:cs="Arial"/>
        </w:rPr>
        <w:t xml:space="preserve"> a unique collaboration with</w:t>
      </w:r>
      <w:r w:rsidR="00183B1B">
        <w:rPr>
          <w:rFonts w:ascii="Arial" w:hAnsi="Arial" w:cs="Arial"/>
        </w:rPr>
        <w:t xml:space="preserve"> a local Dayton-area art gallery,</w:t>
      </w:r>
      <w:r>
        <w:rPr>
          <w:rFonts w:ascii="Arial" w:hAnsi="Arial" w:cs="Arial"/>
        </w:rPr>
        <w:t xml:space="preserve"> </w:t>
      </w:r>
      <w:r w:rsidRPr="00A8749B">
        <w:rPr>
          <w:rFonts w:ascii="Arial" w:hAnsi="Arial" w:cs="Arial"/>
          <w:i/>
        </w:rPr>
        <w:t>Gallery 510</w:t>
      </w:r>
      <w:r>
        <w:rPr>
          <w:rFonts w:ascii="Arial" w:hAnsi="Arial" w:cs="Arial"/>
        </w:rPr>
        <w:t>, located on 5</w:t>
      </w:r>
      <w:r w:rsidRPr="00491B26">
        <w:rPr>
          <w:rFonts w:ascii="Arial" w:hAnsi="Arial" w:cs="Arial"/>
          <w:vertAlign w:val="superscript"/>
        </w:rPr>
        <w:t>th</w:t>
      </w:r>
      <w:r>
        <w:rPr>
          <w:rFonts w:ascii="Arial" w:hAnsi="Arial" w:cs="Arial"/>
        </w:rPr>
        <w:t xml:space="preserve"> Street in the Oregon </w:t>
      </w:r>
      <w:r>
        <w:rPr>
          <w:rFonts w:ascii="Arial" w:hAnsi="Arial" w:cs="Arial"/>
        </w:rPr>
        <w:lastRenderedPageBreak/>
        <w:t xml:space="preserve">District. </w:t>
      </w:r>
      <w:r w:rsidR="00183B1B">
        <w:rPr>
          <w:rFonts w:ascii="Arial" w:hAnsi="Arial" w:cs="Arial"/>
        </w:rPr>
        <w:t xml:space="preserve">This </w:t>
      </w:r>
      <w:r w:rsidR="00C30483">
        <w:rPr>
          <w:rFonts w:ascii="Arial" w:hAnsi="Arial" w:cs="Arial"/>
        </w:rPr>
        <w:t xml:space="preserve">past </w:t>
      </w:r>
      <w:r w:rsidR="00183B1B">
        <w:rPr>
          <w:rFonts w:ascii="Arial" w:hAnsi="Arial" w:cs="Arial"/>
        </w:rPr>
        <w:t>year, g</w:t>
      </w:r>
      <w:r>
        <w:rPr>
          <w:rFonts w:ascii="Arial" w:hAnsi="Arial" w:cs="Arial"/>
        </w:rPr>
        <w:t>allery owner, Loretta Puncer,</w:t>
      </w:r>
      <w:r w:rsidR="00183B1B">
        <w:rPr>
          <w:rFonts w:ascii="Arial" w:hAnsi="Arial" w:cs="Arial"/>
        </w:rPr>
        <w:t xml:space="preserve"> served as a guest speaker during one of the ART 295 class meetings</w:t>
      </w:r>
      <w:r w:rsidR="00C30483">
        <w:rPr>
          <w:rFonts w:ascii="Arial" w:hAnsi="Arial" w:cs="Arial"/>
        </w:rPr>
        <w:t>. She</w:t>
      </w:r>
      <w:r w:rsidR="00183B1B">
        <w:rPr>
          <w:rFonts w:ascii="Arial" w:hAnsi="Arial" w:cs="Arial"/>
        </w:rPr>
        <w:t xml:space="preserve"> </w:t>
      </w:r>
      <w:r>
        <w:rPr>
          <w:rFonts w:ascii="Arial" w:hAnsi="Arial" w:cs="Arial"/>
        </w:rPr>
        <w:t>discuss</w:t>
      </w:r>
      <w:r w:rsidR="00183B1B">
        <w:rPr>
          <w:rFonts w:ascii="Arial" w:hAnsi="Arial" w:cs="Arial"/>
        </w:rPr>
        <w:t xml:space="preserve">ed the importance of </w:t>
      </w:r>
      <w:r w:rsidR="00C30483">
        <w:rPr>
          <w:rFonts w:ascii="Arial" w:hAnsi="Arial" w:cs="Arial"/>
        </w:rPr>
        <w:t>pricing</w:t>
      </w:r>
      <w:r>
        <w:rPr>
          <w:rFonts w:ascii="Arial" w:hAnsi="Arial" w:cs="Arial"/>
        </w:rPr>
        <w:t xml:space="preserve"> art</w:t>
      </w:r>
      <w:r w:rsidR="00183B1B">
        <w:rPr>
          <w:rFonts w:ascii="Arial" w:hAnsi="Arial" w:cs="Arial"/>
        </w:rPr>
        <w:t xml:space="preserve"> for sale</w:t>
      </w:r>
      <w:r>
        <w:rPr>
          <w:rFonts w:ascii="Arial" w:hAnsi="Arial" w:cs="Arial"/>
        </w:rPr>
        <w:t xml:space="preserve"> in a commercial gallery. </w:t>
      </w:r>
      <w:r w:rsidR="001A5B97">
        <w:rPr>
          <w:rFonts w:ascii="Arial" w:hAnsi="Arial" w:cs="Arial"/>
        </w:rPr>
        <w:t>In addition to the c</w:t>
      </w:r>
      <w:r w:rsidR="00183B1B">
        <w:rPr>
          <w:rFonts w:ascii="Arial" w:hAnsi="Arial" w:cs="Arial"/>
        </w:rPr>
        <w:t xml:space="preserve">lass visit, </w:t>
      </w:r>
      <w:r>
        <w:rPr>
          <w:rFonts w:ascii="Arial" w:hAnsi="Arial" w:cs="Arial"/>
        </w:rPr>
        <w:t xml:space="preserve">Ms. Puncer also personally </w:t>
      </w:r>
      <w:r w:rsidR="00183B1B">
        <w:rPr>
          <w:rFonts w:ascii="Arial" w:hAnsi="Arial" w:cs="Arial"/>
        </w:rPr>
        <w:t>met</w:t>
      </w:r>
      <w:r>
        <w:rPr>
          <w:rFonts w:ascii="Arial" w:hAnsi="Arial" w:cs="Arial"/>
        </w:rPr>
        <w:t xml:space="preserve"> with individual ART 295 student</w:t>
      </w:r>
      <w:r w:rsidR="00C30483">
        <w:rPr>
          <w:rFonts w:ascii="Arial" w:hAnsi="Arial" w:cs="Arial"/>
        </w:rPr>
        <w:t>s and selected</w:t>
      </w:r>
      <w:r>
        <w:rPr>
          <w:rFonts w:ascii="Arial" w:hAnsi="Arial" w:cs="Arial"/>
        </w:rPr>
        <w:t xml:space="preserve"> artwork for inclusion in </w:t>
      </w:r>
      <w:r w:rsidR="00183B1B">
        <w:rPr>
          <w:rFonts w:ascii="Arial" w:hAnsi="Arial" w:cs="Arial"/>
        </w:rPr>
        <w:t xml:space="preserve">a </w:t>
      </w:r>
      <w:r>
        <w:rPr>
          <w:rFonts w:ascii="Arial" w:hAnsi="Arial" w:cs="Arial"/>
        </w:rPr>
        <w:t>formal exhibitio</w:t>
      </w:r>
      <w:r w:rsidR="001A5B97">
        <w:rPr>
          <w:rFonts w:ascii="Arial" w:hAnsi="Arial" w:cs="Arial"/>
        </w:rPr>
        <w:t xml:space="preserve">n at </w:t>
      </w:r>
      <w:r w:rsidR="001A5B97">
        <w:rPr>
          <w:rFonts w:ascii="Arial" w:hAnsi="Arial" w:cs="Arial"/>
          <w:i/>
        </w:rPr>
        <w:t>Gallery 510</w:t>
      </w:r>
      <w:r>
        <w:rPr>
          <w:rFonts w:ascii="Arial" w:hAnsi="Arial" w:cs="Arial"/>
        </w:rPr>
        <w:t xml:space="preserve">. A reception was hosted at </w:t>
      </w:r>
      <w:r w:rsidRPr="00A8749B">
        <w:rPr>
          <w:rFonts w:ascii="Arial" w:hAnsi="Arial" w:cs="Arial"/>
          <w:i/>
        </w:rPr>
        <w:t>Gallery 510</w:t>
      </w:r>
      <w:r>
        <w:rPr>
          <w:rFonts w:ascii="Arial" w:hAnsi="Arial" w:cs="Arial"/>
        </w:rPr>
        <w:t xml:space="preserve"> and the event was tied to the Downtown Dayton Partnership’s </w:t>
      </w:r>
      <w:r w:rsidRPr="00183B1B">
        <w:rPr>
          <w:rFonts w:ascii="Arial" w:hAnsi="Arial" w:cs="Arial"/>
          <w:i/>
        </w:rPr>
        <w:t>First Friday</w:t>
      </w:r>
      <w:r w:rsidR="00183B1B">
        <w:rPr>
          <w:rFonts w:ascii="Arial" w:hAnsi="Arial" w:cs="Arial"/>
        </w:rPr>
        <w:t xml:space="preserve"> activities. ART 295</w:t>
      </w:r>
      <w:r>
        <w:rPr>
          <w:rFonts w:ascii="Arial" w:hAnsi="Arial" w:cs="Arial"/>
        </w:rPr>
        <w:t xml:space="preserve"> students also exhibited their</w:t>
      </w:r>
      <w:r w:rsidR="00183B1B">
        <w:rPr>
          <w:rFonts w:ascii="Arial" w:hAnsi="Arial" w:cs="Arial"/>
        </w:rPr>
        <w:t xml:space="preserve"> art</w:t>
      </w:r>
      <w:r>
        <w:rPr>
          <w:rFonts w:ascii="Arial" w:hAnsi="Arial" w:cs="Arial"/>
        </w:rPr>
        <w:t xml:space="preserve">work in the Building 13 art galleries </w:t>
      </w:r>
      <w:r w:rsidR="00183B1B">
        <w:rPr>
          <w:rFonts w:ascii="Arial" w:hAnsi="Arial" w:cs="Arial"/>
        </w:rPr>
        <w:t>as they have done in the past. Overall, t</w:t>
      </w:r>
      <w:r>
        <w:rPr>
          <w:rFonts w:ascii="Arial" w:hAnsi="Arial" w:cs="Arial"/>
        </w:rPr>
        <w:t xml:space="preserve">hese experiences provided students with greater </w:t>
      </w:r>
      <w:r w:rsidR="00183B1B">
        <w:rPr>
          <w:rFonts w:ascii="Arial" w:hAnsi="Arial" w:cs="Arial"/>
        </w:rPr>
        <w:t xml:space="preserve">opportunities to develop </w:t>
      </w:r>
      <w:r w:rsidR="001A5B97">
        <w:rPr>
          <w:rFonts w:ascii="Arial" w:hAnsi="Arial" w:cs="Arial"/>
        </w:rPr>
        <w:t xml:space="preserve">“real world” </w:t>
      </w:r>
      <w:r>
        <w:rPr>
          <w:rFonts w:ascii="Arial" w:hAnsi="Arial" w:cs="Arial"/>
        </w:rPr>
        <w:t>problem-solving and critical th</w:t>
      </w:r>
      <w:r w:rsidR="00183B1B">
        <w:rPr>
          <w:rFonts w:ascii="Arial" w:hAnsi="Arial" w:cs="Arial"/>
        </w:rPr>
        <w:t>inking skills and</w:t>
      </w:r>
      <w:r>
        <w:rPr>
          <w:rFonts w:ascii="Arial" w:hAnsi="Arial" w:cs="Arial"/>
        </w:rPr>
        <w:t xml:space="preserve"> </w:t>
      </w:r>
      <w:r w:rsidR="00A128EF">
        <w:rPr>
          <w:rFonts w:ascii="Arial" w:hAnsi="Arial" w:cs="Arial"/>
        </w:rPr>
        <w:t xml:space="preserve">have </w:t>
      </w:r>
      <w:r>
        <w:rPr>
          <w:rFonts w:ascii="Arial" w:hAnsi="Arial" w:cs="Arial"/>
        </w:rPr>
        <w:t>also helped them establish important ties with the local art community.</w:t>
      </w:r>
      <w:r w:rsidR="00331605">
        <w:rPr>
          <w:rFonts w:ascii="Arial" w:hAnsi="Arial" w:cs="Arial"/>
        </w:rPr>
        <w:t xml:space="preserve"> </w:t>
      </w:r>
    </w:p>
    <w:p w:rsidR="00642425" w:rsidRDefault="00642425" w:rsidP="00A8749B">
      <w:pPr>
        <w:pStyle w:val="ListParagraph"/>
        <w:tabs>
          <w:tab w:val="left" w:pos="5040"/>
        </w:tabs>
        <w:ind w:left="0"/>
      </w:pPr>
    </w:p>
    <w:p w:rsidR="00642425" w:rsidRDefault="00642425" w:rsidP="00642425">
      <w:pPr>
        <w:tabs>
          <w:tab w:val="left" w:pos="5040"/>
        </w:tabs>
        <w:ind w:left="360"/>
      </w:pPr>
    </w:p>
    <w:p w:rsidR="00642425" w:rsidRDefault="00642425" w:rsidP="00642425">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767794" w:rsidRDefault="00767794" w:rsidP="00767794">
      <w:pPr>
        <w:pStyle w:val="ListParagraph"/>
        <w:tabs>
          <w:tab w:val="left" w:pos="5040"/>
        </w:tabs>
        <w:ind w:left="0"/>
        <w:rPr>
          <w:rFonts w:ascii="Arial" w:hAnsi="Arial" w:cs="Arial"/>
        </w:rPr>
      </w:pPr>
    </w:p>
    <w:p w:rsidR="00642425" w:rsidRDefault="001D3BF5" w:rsidP="00767794">
      <w:pPr>
        <w:pStyle w:val="ListParagraph"/>
        <w:tabs>
          <w:tab w:val="left" w:pos="5040"/>
        </w:tabs>
        <w:ind w:left="0"/>
        <w:rPr>
          <w:rFonts w:ascii="Arial" w:hAnsi="Arial" w:cs="Arial"/>
        </w:rPr>
      </w:pPr>
      <w:r>
        <w:rPr>
          <w:rFonts w:ascii="Arial" w:hAnsi="Arial" w:cs="Arial"/>
        </w:rPr>
        <w:t xml:space="preserve">During FY11-12, The Art Department plans to focus most of its energy on the implementation of its new semester-based curriculum. </w:t>
      </w:r>
      <w:r w:rsidR="00767794">
        <w:rPr>
          <w:rFonts w:ascii="Arial" w:hAnsi="Arial" w:cs="Arial"/>
        </w:rPr>
        <w:t>The development of new semester version courses and the overall revision of the department’s curriculum has provided faculty with many opportunities for curricular improvement with a focus on student success. The preparation of semester teaching syllabi has prompted faculty to critically assess assignments and course delivery methods as a means to better challenge students and help them successfully attain course objectives.</w:t>
      </w:r>
    </w:p>
    <w:p w:rsidR="00642425" w:rsidRDefault="00642425" w:rsidP="00642425">
      <w:pPr>
        <w:pStyle w:val="ListParagraph"/>
        <w:tabs>
          <w:tab w:val="left" w:pos="5040"/>
        </w:tabs>
        <w:rPr>
          <w:rFonts w:ascii="Arial" w:hAnsi="Arial" w:cs="Arial"/>
        </w:rPr>
      </w:pPr>
    </w:p>
    <w:p w:rsidR="00642425" w:rsidRDefault="00642425" w:rsidP="00642425">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D37008"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58752;mso-height-percent:200;mso-height-percent:200;mso-width-relative:margin;mso-height-relative:margin">
            <v:textbox style="mso-next-textbox:#_x0000_s1036;mso-fit-shape-to-text:t">
              <w:txbxContent>
                <w:p w:rsidR="00D15F0B" w:rsidRDefault="00D15F0B"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5"/>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F0B" w:rsidRDefault="00D15F0B" w:rsidP="0094204C">
      <w:r>
        <w:separator/>
      </w:r>
    </w:p>
  </w:endnote>
  <w:endnote w:type="continuationSeparator" w:id="0">
    <w:p w:rsidR="00D15F0B" w:rsidRDefault="00D15F0B"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0B" w:rsidRPr="00E16205" w:rsidRDefault="00D15F0B"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D15F0B" w:rsidRDefault="00D15F0B">
    <w:pPr>
      <w:pStyle w:val="Footer"/>
    </w:pPr>
  </w:p>
  <w:p w:rsidR="00D15F0B" w:rsidRDefault="00D15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F0B" w:rsidRDefault="00D15F0B" w:rsidP="0094204C">
      <w:r>
        <w:separator/>
      </w:r>
    </w:p>
  </w:footnote>
  <w:footnote w:type="continuationSeparator" w:id="0">
    <w:p w:rsidR="00D15F0B" w:rsidRDefault="00D15F0B"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94BEE"/>
    <w:multiLevelType w:val="hybridMultilevel"/>
    <w:tmpl w:val="D6E824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85914"/>
    <w:multiLevelType w:val="hybridMultilevel"/>
    <w:tmpl w:val="9928F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742A32"/>
    <w:multiLevelType w:val="hybridMultilevel"/>
    <w:tmpl w:val="03CC1CE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9549A"/>
    <w:multiLevelType w:val="hybridMultilevel"/>
    <w:tmpl w:val="A9DAB2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B06099"/>
    <w:multiLevelType w:val="hybridMultilevel"/>
    <w:tmpl w:val="46A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10A11"/>
    <w:multiLevelType w:val="hybridMultilevel"/>
    <w:tmpl w:val="19E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893335"/>
    <w:multiLevelType w:val="hybridMultilevel"/>
    <w:tmpl w:val="16F4D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AA097A"/>
    <w:multiLevelType w:val="hybridMultilevel"/>
    <w:tmpl w:val="78EA03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9"/>
  </w:num>
  <w:num w:numId="2">
    <w:abstractNumId w:val="0"/>
  </w:num>
  <w:num w:numId="3">
    <w:abstractNumId w:val="27"/>
  </w:num>
  <w:num w:numId="4">
    <w:abstractNumId w:val="13"/>
  </w:num>
  <w:num w:numId="5">
    <w:abstractNumId w:val="17"/>
  </w:num>
  <w:num w:numId="6">
    <w:abstractNumId w:val="11"/>
  </w:num>
  <w:num w:numId="7">
    <w:abstractNumId w:val="14"/>
  </w:num>
  <w:num w:numId="8">
    <w:abstractNumId w:val="18"/>
  </w:num>
  <w:num w:numId="9">
    <w:abstractNumId w:val="26"/>
  </w:num>
  <w:num w:numId="10">
    <w:abstractNumId w:val="22"/>
  </w:num>
  <w:num w:numId="11">
    <w:abstractNumId w:val="12"/>
  </w:num>
  <w:num w:numId="12">
    <w:abstractNumId w:val="1"/>
  </w:num>
  <w:num w:numId="13">
    <w:abstractNumId w:val="3"/>
  </w:num>
  <w:num w:numId="14">
    <w:abstractNumId w:val="24"/>
  </w:num>
  <w:num w:numId="15">
    <w:abstractNumId w:val="21"/>
  </w:num>
  <w:num w:numId="16">
    <w:abstractNumId w:val="6"/>
  </w:num>
  <w:num w:numId="17">
    <w:abstractNumId w:val="8"/>
  </w:num>
  <w:num w:numId="18">
    <w:abstractNumId w:val="15"/>
  </w:num>
  <w:num w:numId="19">
    <w:abstractNumId w:val="4"/>
  </w:num>
  <w:num w:numId="20">
    <w:abstractNumId w:val="10"/>
  </w:num>
  <w:num w:numId="21">
    <w:abstractNumId w:val="11"/>
  </w:num>
  <w:num w:numId="22">
    <w:abstractNumId w:val="25"/>
  </w:num>
  <w:num w:numId="23">
    <w:abstractNumId w:val="7"/>
  </w:num>
  <w:num w:numId="24">
    <w:abstractNumId w:val="2"/>
  </w:num>
  <w:num w:numId="25">
    <w:abstractNumId w:val="29"/>
  </w:num>
  <w:num w:numId="26">
    <w:abstractNumId w:val="9"/>
  </w:num>
  <w:num w:numId="27">
    <w:abstractNumId w:val="16"/>
  </w:num>
  <w:num w:numId="28">
    <w:abstractNumId w:val="5"/>
  </w:num>
  <w:num w:numId="29">
    <w:abstractNumId w:val="23"/>
  </w:num>
  <w:num w:numId="30">
    <w:abstractNumId w:val="2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44AB0"/>
    <w:rsid w:val="00056964"/>
    <w:rsid w:val="000616F3"/>
    <w:rsid w:val="00063778"/>
    <w:rsid w:val="00065129"/>
    <w:rsid w:val="000A4EE0"/>
    <w:rsid w:val="000B0D23"/>
    <w:rsid w:val="000D3A39"/>
    <w:rsid w:val="000E4EFE"/>
    <w:rsid w:val="0010227C"/>
    <w:rsid w:val="001026AA"/>
    <w:rsid w:val="00115194"/>
    <w:rsid w:val="001201D5"/>
    <w:rsid w:val="00120E81"/>
    <w:rsid w:val="001240D0"/>
    <w:rsid w:val="00155EE8"/>
    <w:rsid w:val="00183806"/>
    <w:rsid w:val="00183B1B"/>
    <w:rsid w:val="00184AE5"/>
    <w:rsid w:val="00195B7B"/>
    <w:rsid w:val="001A1B67"/>
    <w:rsid w:val="001A5B97"/>
    <w:rsid w:val="001B6007"/>
    <w:rsid w:val="001D3BF5"/>
    <w:rsid w:val="001D5757"/>
    <w:rsid w:val="001D7080"/>
    <w:rsid w:val="001E7137"/>
    <w:rsid w:val="002133D8"/>
    <w:rsid w:val="002245AB"/>
    <w:rsid w:val="0022692B"/>
    <w:rsid w:val="00234157"/>
    <w:rsid w:val="0025548D"/>
    <w:rsid w:val="00255C18"/>
    <w:rsid w:val="00256114"/>
    <w:rsid w:val="00265A99"/>
    <w:rsid w:val="00266F2F"/>
    <w:rsid w:val="0026791C"/>
    <w:rsid w:val="00281C63"/>
    <w:rsid w:val="0028603C"/>
    <w:rsid w:val="00293D8D"/>
    <w:rsid w:val="002C1797"/>
    <w:rsid w:val="002C56AC"/>
    <w:rsid w:val="002D2748"/>
    <w:rsid w:val="002E175B"/>
    <w:rsid w:val="002E28B0"/>
    <w:rsid w:val="002E548B"/>
    <w:rsid w:val="00303041"/>
    <w:rsid w:val="0030733F"/>
    <w:rsid w:val="00320CDE"/>
    <w:rsid w:val="003233E7"/>
    <w:rsid w:val="003254BC"/>
    <w:rsid w:val="00330692"/>
    <w:rsid w:val="00331605"/>
    <w:rsid w:val="003454F6"/>
    <w:rsid w:val="003A298D"/>
    <w:rsid w:val="003B5176"/>
    <w:rsid w:val="003C1C8E"/>
    <w:rsid w:val="003D2587"/>
    <w:rsid w:val="003E7621"/>
    <w:rsid w:val="00414645"/>
    <w:rsid w:val="00424E5D"/>
    <w:rsid w:val="00425F46"/>
    <w:rsid w:val="00445265"/>
    <w:rsid w:val="00447E8D"/>
    <w:rsid w:val="00461386"/>
    <w:rsid w:val="00462D00"/>
    <w:rsid w:val="004712EB"/>
    <w:rsid w:val="004818E1"/>
    <w:rsid w:val="00481A7E"/>
    <w:rsid w:val="0048427F"/>
    <w:rsid w:val="00495C9D"/>
    <w:rsid w:val="004B7492"/>
    <w:rsid w:val="004C2B30"/>
    <w:rsid w:val="004C5E26"/>
    <w:rsid w:val="004D3BE1"/>
    <w:rsid w:val="004D3C8C"/>
    <w:rsid w:val="004E47AA"/>
    <w:rsid w:val="004E4BD6"/>
    <w:rsid w:val="004F41D5"/>
    <w:rsid w:val="00516463"/>
    <w:rsid w:val="0054350A"/>
    <w:rsid w:val="005531E8"/>
    <w:rsid w:val="00555774"/>
    <w:rsid w:val="00573ECD"/>
    <w:rsid w:val="005863ED"/>
    <w:rsid w:val="005864A4"/>
    <w:rsid w:val="00586C18"/>
    <w:rsid w:val="00590ACA"/>
    <w:rsid w:val="005F7377"/>
    <w:rsid w:val="0061712A"/>
    <w:rsid w:val="006368CC"/>
    <w:rsid w:val="00640611"/>
    <w:rsid w:val="00642425"/>
    <w:rsid w:val="006532D6"/>
    <w:rsid w:val="0065453B"/>
    <w:rsid w:val="006551C4"/>
    <w:rsid w:val="00660080"/>
    <w:rsid w:val="00663A3C"/>
    <w:rsid w:val="0066607A"/>
    <w:rsid w:val="00670544"/>
    <w:rsid w:val="006835C1"/>
    <w:rsid w:val="00690A3D"/>
    <w:rsid w:val="0069298C"/>
    <w:rsid w:val="00692A71"/>
    <w:rsid w:val="006A2AA3"/>
    <w:rsid w:val="006D650F"/>
    <w:rsid w:val="006E1806"/>
    <w:rsid w:val="006E3686"/>
    <w:rsid w:val="006F1827"/>
    <w:rsid w:val="0070066C"/>
    <w:rsid w:val="00746675"/>
    <w:rsid w:val="00767794"/>
    <w:rsid w:val="007825CC"/>
    <w:rsid w:val="0078669D"/>
    <w:rsid w:val="00786F00"/>
    <w:rsid w:val="007C1FEF"/>
    <w:rsid w:val="007C46D3"/>
    <w:rsid w:val="007F66F9"/>
    <w:rsid w:val="00800F79"/>
    <w:rsid w:val="008056C5"/>
    <w:rsid w:val="008057A9"/>
    <w:rsid w:val="00814D5D"/>
    <w:rsid w:val="00821011"/>
    <w:rsid w:val="00827AE5"/>
    <w:rsid w:val="00847243"/>
    <w:rsid w:val="008642E1"/>
    <w:rsid w:val="00875A7C"/>
    <w:rsid w:val="00877383"/>
    <w:rsid w:val="008860C1"/>
    <w:rsid w:val="008909D4"/>
    <w:rsid w:val="008942FA"/>
    <w:rsid w:val="00897A68"/>
    <w:rsid w:val="008F0CCD"/>
    <w:rsid w:val="008F3D47"/>
    <w:rsid w:val="008F424A"/>
    <w:rsid w:val="008F42BE"/>
    <w:rsid w:val="00922BB5"/>
    <w:rsid w:val="0094204C"/>
    <w:rsid w:val="0095295E"/>
    <w:rsid w:val="00961B54"/>
    <w:rsid w:val="00963DD8"/>
    <w:rsid w:val="009A69F0"/>
    <w:rsid w:val="009C1092"/>
    <w:rsid w:val="009D4970"/>
    <w:rsid w:val="009E2519"/>
    <w:rsid w:val="009F2769"/>
    <w:rsid w:val="00A128EF"/>
    <w:rsid w:val="00A21E6E"/>
    <w:rsid w:val="00A341DF"/>
    <w:rsid w:val="00A36DEE"/>
    <w:rsid w:val="00A6078F"/>
    <w:rsid w:val="00A63ACE"/>
    <w:rsid w:val="00A83877"/>
    <w:rsid w:val="00A8476F"/>
    <w:rsid w:val="00A8749B"/>
    <w:rsid w:val="00A9687E"/>
    <w:rsid w:val="00A9758D"/>
    <w:rsid w:val="00AA4606"/>
    <w:rsid w:val="00AC0386"/>
    <w:rsid w:val="00AC62F8"/>
    <w:rsid w:val="00AE4AD2"/>
    <w:rsid w:val="00AE5F43"/>
    <w:rsid w:val="00AF6775"/>
    <w:rsid w:val="00AF6A23"/>
    <w:rsid w:val="00B27095"/>
    <w:rsid w:val="00B44B23"/>
    <w:rsid w:val="00B4625A"/>
    <w:rsid w:val="00B608D5"/>
    <w:rsid w:val="00B71177"/>
    <w:rsid w:val="00B71307"/>
    <w:rsid w:val="00B81607"/>
    <w:rsid w:val="00B8227E"/>
    <w:rsid w:val="00BA3246"/>
    <w:rsid w:val="00BC5FF1"/>
    <w:rsid w:val="00BD3B25"/>
    <w:rsid w:val="00BE3F8E"/>
    <w:rsid w:val="00BE51FF"/>
    <w:rsid w:val="00BF3561"/>
    <w:rsid w:val="00BF556C"/>
    <w:rsid w:val="00C27EE6"/>
    <w:rsid w:val="00C30483"/>
    <w:rsid w:val="00C325A4"/>
    <w:rsid w:val="00C5365F"/>
    <w:rsid w:val="00C56C48"/>
    <w:rsid w:val="00C63B58"/>
    <w:rsid w:val="00C7001F"/>
    <w:rsid w:val="00C71F16"/>
    <w:rsid w:val="00C800A9"/>
    <w:rsid w:val="00C80222"/>
    <w:rsid w:val="00C86D2C"/>
    <w:rsid w:val="00C90C76"/>
    <w:rsid w:val="00CA10D7"/>
    <w:rsid w:val="00CB09E0"/>
    <w:rsid w:val="00CC66AD"/>
    <w:rsid w:val="00CC69E8"/>
    <w:rsid w:val="00CD7DFB"/>
    <w:rsid w:val="00CE06A2"/>
    <w:rsid w:val="00D15F0B"/>
    <w:rsid w:val="00D31DDA"/>
    <w:rsid w:val="00D37008"/>
    <w:rsid w:val="00D44D7D"/>
    <w:rsid w:val="00D57E53"/>
    <w:rsid w:val="00D60F74"/>
    <w:rsid w:val="00D632DC"/>
    <w:rsid w:val="00D708C3"/>
    <w:rsid w:val="00D870BA"/>
    <w:rsid w:val="00DA5E37"/>
    <w:rsid w:val="00DB2F9C"/>
    <w:rsid w:val="00DC0672"/>
    <w:rsid w:val="00DD42DB"/>
    <w:rsid w:val="00DF5973"/>
    <w:rsid w:val="00E12E4F"/>
    <w:rsid w:val="00E134EB"/>
    <w:rsid w:val="00E16205"/>
    <w:rsid w:val="00E22DC5"/>
    <w:rsid w:val="00E25ACC"/>
    <w:rsid w:val="00E31B6F"/>
    <w:rsid w:val="00E501C6"/>
    <w:rsid w:val="00E53464"/>
    <w:rsid w:val="00E7049B"/>
    <w:rsid w:val="00E727F2"/>
    <w:rsid w:val="00E73A43"/>
    <w:rsid w:val="00E749F1"/>
    <w:rsid w:val="00E87116"/>
    <w:rsid w:val="00E90F22"/>
    <w:rsid w:val="00E96021"/>
    <w:rsid w:val="00E97968"/>
    <w:rsid w:val="00EA6332"/>
    <w:rsid w:val="00EB3C20"/>
    <w:rsid w:val="00EB769C"/>
    <w:rsid w:val="00EC0B9E"/>
    <w:rsid w:val="00EC1EB5"/>
    <w:rsid w:val="00ED0C45"/>
    <w:rsid w:val="00ED4142"/>
    <w:rsid w:val="00EF6E21"/>
    <w:rsid w:val="00F0239E"/>
    <w:rsid w:val="00F04904"/>
    <w:rsid w:val="00F07EFD"/>
    <w:rsid w:val="00F1164D"/>
    <w:rsid w:val="00F1200D"/>
    <w:rsid w:val="00F154DF"/>
    <w:rsid w:val="00F17C08"/>
    <w:rsid w:val="00F27D5C"/>
    <w:rsid w:val="00F60C52"/>
    <w:rsid w:val="00F81080"/>
    <w:rsid w:val="00F86156"/>
    <w:rsid w:val="00FA24D1"/>
    <w:rsid w:val="00FB231A"/>
    <w:rsid w:val="00FC1435"/>
    <w:rsid w:val="00FC45CA"/>
    <w:rsid w:val="00FF10D2"/>
    <w:rsid w:val="00FF545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styleId="BodyText">
    <w:name w:val="Body Text"/>
    <w:basedOn w:val="Normal"/>
    <w:link w:val="BodyTextChar"/>
    <w:rsid w:val="008F42BE"/>
    <w:rPr>
      <w:rFonts w:ascii="Arial" w:hAnsi="Arial"/>
      <w:color w:val="000000"/>
    </w:rPr>
  </w:style>
  <w:style w:type="character" w:customStyle="1" w:styleId="BodyTextChar">
    <w:name w:val="Body Text Char"/>
    <w:basedOn w:val="DefaultParagraphFont"/>
    <w:link w:val="BodyText"/>
    <w:rsid w:val="008F42BE"/>
    <w:rPr>
      <w:rFonts w:ascii="Arial" w:eastAsia="Times New Roman" w:hAnsi="Arial" w:cs="Times New Roman"/>
      <w:color w:val="000000"/>
      <w:sz w:val="24"/>
      <w:szCs w:val="24"/>
    </w:rPr>
  </w:style>
  <w:style w:type="paragraph" w:styleId="BodyText2">
    <w:name w:val="Body Text 2"/>
    <w:basedOn w:val="Normal"/>
    <w:link w:val="BodyText2Char"/>
    <w:uiPriority w:val="99"/>
    <w:semiHidden/>
    <w:unhideWhenUsed/>
    <w:rsid w:val="00D15F0B"/>
    <w:pPr>
      <w:spacing w:after="120" w:line="480" w:lineRule="auto"/>
    </w:pPr>
  </w:style>
  <w:style w:type="character" w:customStyle="1" w:styleId="BodyText2Char">
    <w:name w:val="Body Text 2 Char"/>
    <w:basedOn w:val="DefaultParagraphFont"/>
    <w:link w:val="BodyText2"/>
    <w:uiPriority w:val="99"/>
    <w:semiHidden/>
    <w:rsid w:val="00D15F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ECB8-D180-4769-BD9D-7170655B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8550</TotalTime>
  <Pages>13</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kelly.joslin</cp:lastModifiedBy>
  <cp:revision>17</cp:revision>
  <cp:lastPrinted>2011-12-14T23:51:00Z</cp:lastPrinted>
  <dcterms:created xsi:type="dcterms:W3CDTF">2011-12-08T18:18:00Z</dcterms:created>
  <dcterms:modified xsi:type="dcterms:W3CDTF">2011-12-14T23:55:00Z</dcterms:modified>
</cp:coreProperties>
</file>