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BF44C" w14:textId="77777777"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14:paraId="11D7E679" w14:textId="77777777"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14:paraId="22B161C9" w14:textId="77777777" w:rsidR="00C638EE" w:rsidRDefault="00C638EE" w:rsidP="00C638EE">
      <w:pPr>
        <w:jc w:val="center"/>
        <w:rPr>
          <w:rFonts w:ascii="Arial" w:hAnsi="Arial" w:cs="Arial"/>
          <w:b/>
          <w:color w:val="000000" w:themeColor="text1"/>
        </w:rPr>
      </w:pPr>
    </w:p>
    <w:p w14:paraId="0A012DD8" w14:textId="77777777"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14:paraId="6A48786E" w14:textId="77777777" w:rsidR="00C638EE" w:rsidRDefault="00C638EE" w:rsidP="00C638EE">
      <w:pPr>
        <w:jc w:val="center"/>
        <w:rPr>
          <w:rFonts w:ascii="Arial" w:hAnsi="Arial" w:cs="Arial"/>
          <w:b/>
          <w:color w:val="000000" w:themeColor="text1"/>
        </w:rPr>
      </w:pPr>
    </w:p>
    <w:p w14:paraId="7941004E" w14:textId="77777777"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14:paraId="4DB5A333" w14:textId="77777777" w:rsidR="001026AA" w:rsidRPr="00CD2613" w:rsidRDefault="001026AA" w:rsidP="001026AA">
      <w:pPr>
        <w:jc w:val="center"/>
        <w:rPr>
          <w:rFonts w:ascii="Arial" w:hAnsi="Arial" w:cs="Arial"/>
          <w:b/>
          <w:color w:val="000000" w:themeColor="text1"/>
        </w:rPr>
      </w:pPr>
    </w:p>
    <w:p w14:paraId="4C42C6E6"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EC7BDB" w:rsidRPr="00EC7BDB">
                        <w:rPr>
                          <w:rFonts w:ascii="Arial" w:hAnsi="Arial" w:cs="Arial"/>
                          <w:b/>
                          <w:sz w:val="20"/>
                          <w:szCs w:val="20"/>
                        </w:rPr>
                        <w:t>LHS - 0630 - Surgical Technology</w:t>
                      </w:r>
                    </w:sdtContent>
                  </w:sdt>
                </w:sdtContent>
              </w:sdt>
            </w:sdtContent>
          </w:sdt>
        </w:sdtContent>
      </w:sdt>
    </w:p>
    <w:p w14:paraId="38D54A8F"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16485B">
        <w:rPr>
          <w:rFonts w:ascii="Arial" w:hAnsi="Arial" w:cs="Arial"/>
          <w:color w:val="000000" w:themeColor="text1"/>
        </w:rPr>
        <w:t>2014-2015</w:t>
      </w:r>
    </w:p>
    <w:p w14:paraId="699A2417"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9E397E">
        <w:rPr>
          <w:rFonts w:ascii="Arial" w:hAnsi="Arial" w:cs="Arial"/>
          <w:color w:val="000000" w:themeColor="text1"/>
        </w:rPr>
        <w:t>2019-2020</w:t>
      </w:r>
    </w:p>
    <w:p w14:paraId="596785E2" w14:textId="77777777" w:rsidR="00827AE5" w:rsidRPr="00CD2613" w:rsidRDefault="00827AE5" w:rsidP="00F0239E">
      <w:pPr>
        <w:jc w:val="center"/>
        <w:rPr>
          <w:rFonts w:ascii="Arial" w:hAnsi="Arial" w:cs="Arial"/>
          <w:b/>
          <w:color w:val="000000" w:themeColor="text1"/>
        </w:rPr>
      </w:pPr>
    </w:p>
    <w:p w14:paraId="73880EC8" w14:textId="77777777" w:rsidR="00F0239E" w:rsidRDefault="0028613A"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14:paraId="45AC0D23" w14:textId="77777777" w:rsidR="001D736E" w:rsidRPr="00CD2613" w:rsidRDefault="001D736E" w:rsidP="00CD2613">
      <w:pPr>
        <w:pStyle w:val="ListParagraph"/>
        <w:ind w:left="0"/>
        <w:rPr>
          <w:rFonts w:ascii="Arial" w:hAnsi="Arial" w:cs="Arial"/>
          <w:b/>
          <w:color w:val="000000" w:themeColor="text1"/>
          <w:u w:val="single"/>
        </w:rPr>
      </w:pPr>
    </w:p>
    <w:p w14:paraId="7480C291" w14:textId="77777777" w:rsidR="00B11028" w:rsidRDefault="00190F5C" w:rsidP="000A16B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0A16BA" w14:paraId="0974179D" w14:textId="77777777" w:rsidTr="000A16BA">
        <w:trPr>
          <w:trHeight w:val="466"/>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52020" w14:textId="77777777" w:rsidR="000A16BA" w:rsidRDefault="000A16BA">
            <w:pPr>
              <w:spacing w:before="120"/>
              <w:jc w:val="center"/>
              <w:rPr>
                <w:rFonts w:ascii="Arial" w:hAnsi="Arial" w:cs="Arial"/>
                <w:b/>
                <w:sz w:val="20"/>
                <w:szCs w:val="20"/>
              </w:rPr>
            </w:pPr>
            <w:r>
              <w:rPr>
                <w:rFonts w:ascii="Arial" w:hAnsi="Arial" w:cs="Arial"/>
                <w:b/>
                <w:sz w:val="20"/>
                <w:szCs w:val="20"/>
              </w:rPr>
              <w:t>GOALS</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E3162" w14:textId="77777777" w:rsidR="000A16BA" w:rsidRDefault="000A16BA">
            <w:pPr>
              <w:spacing w:before="120"/>
              <w:jc w:val="center"/>
              <w:rPr>
                <w:rFonts w:ascii="Arial" w:hAnsi="Arial" w:cs="Arial"/>
                <w:b/>
                <w:sz w:val="20"/>
                <w:szCs w:val="20"/>
              </w:rPr>
            </w:pPr>
            <w:r>
              <w:rPr>
                <w:rFonts w:ascii="Arial" w:hAnsi="Arial" w:cs="Arial"/>
                <w:b/>
                <w:sz w:val="20"/>
                <w:szCs w:val="20"/>
              </w:rPr>
              <w:t>Status</w:t>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95A91" w14:textId="77777777" w:rsidR="000A16BA" w:rsidRDefault="000A16BA">
            <w:pPr>
              <w:spacing w:before="120"/>
              <w:jc w:val="center"/>
              <w:rPr>
                <w:rFonts w:ascii="Arial" w:hAnsi="Arial" w:cs="Arial"/>
                <w:b/>
                <w:sz w:val="20"/>
                <w:szCs w:val="20"/>
              </w:rPr>
            </w:pPr>
            <w:r>
              <w:rPr>
                <w:rFonts w:ascii="Arial" w:hAnsi="Arial" w:cs="Arial"/>
                <w:b/>
                <w:sz w:val="20"/>
                <w:szCs w:val="20"/>
              </w:rPr>
              <w:t>Progress or Rationale for No Longer Applicable</w:t>
            </w:r>
          </w:p>
        </w:tc>
      </w:tr>
      <w:tr w:rsidR="000A16BA" w14:paraId="68649026" w14:textId="77777777" w:rsidTr="000A16BA">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A9895" w14:textId="77777777" w:rsidR="000A16BA" w:rsidRPr="00B12DAA" w:rsidRDefault="000A16BA" w:rsidP="00B12DAA">
            <w:pPr>
              <w:tabs>
                <w:tab w:val="left" w:pos="1080"/>
              </w:tabs>
              <w:ind w:left="504"/>
              <w:rPr>
                <w:rFonts w:ascii="Arial" w:hAnsi="Arial" w:cs="Arial"/>
                <w:sz w:val="20"/>
                <w:szCs w:val="20"/>
              </w:rPr>
            </w:pPr>
            <w:r w:rsidRPr="00B12DAA">
              <w:rPr>
                <w:rFonts w:ascii="Arial" w:hAnsi="Arial" w:cs="Arial"/>
                <w:sz w:val="20"/>
                <w:szCs w:val="20"/>
              </w:rPr>
              <w:t>Full implementation of the Sterilization Processing Technician short-term certificate</w:t>
            </w:r>
            <w:r w:rsidR="00B12DAA">
              <w:rPr>
                <w:rFonts w:ascii="Arial" w:hAnsi="Arial" w:cs="Arial"/>
                <w:sz w:val="20"/>
                <w:szCs w:val="20"/>
              </w:rPr>
              <w:t xml:space="preserve"> program at Courseview in SP 15.</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C6EF6" w14:textId="77777777" w:rsidR="000A16BA" w:rsidRDefault="000A16BA">
            <w:pPr>
              <w:pStyle w:val="ListParagraph"/>
              <w:ind w:left="0"/>
              <w:rPr>
                <w:sz w:val="20"/>
                <w:szCs w:val="20"/>
              </w:rPr>
            </w:pPr>
            <w:r w:rsidRPr="00087B28">
              <w:rPr>
                <w:rFonts w:ascii="Arial" w:hAnsi="Arial" w:cs="Arial"/>
                <w:color w:val="000000" w:themeColor="text1"/>
                <w:sz w:val="20"/>
                <w:szCs w:val="20"/>
                <w:highlight w:val="yellow"/>
              </w:rPr>
              <w:t>In progress</w:t>
            </w:r>
            <w:r>
              <w:rPr>
                <w:rFonts w:ascii="Arial" w:hAnsi="Arial" w:cs="Arial"/>
                <w:color w:val="000000" w:themeColor="text1"/>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1AB99D40" w14:textId="77777777" w:rsidR="003863C0" w:rsidRDefault="003863C0">
            <w:pPr>
              <w:pStyle w:val="ListParagraph"/>
              <w:ind w:left="0"/>
              <w:rPr>
                <w:rFonts w:ascii="Arial" w:hAnsi="Arial" w:cs="Arial"/>
                <w:color w:val="000000" w:themeColor="text1"/>
                <w:sz w:val="20"/>
                <w:szCs w:val="20"/>
              </w:rPr>
            </w:pPr>
          </w:p>
          <w:p w14:paraId="5DD25778" w14:textId="77777777" w:rsidR="000A16BA" w:rsidRDefault="000A16BA">
            <w:pPr>
              <w:pStyle w:val="ListParagraph"/>
              <w:ind w:left="0"/>
              <w:rPr>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697291C6" w14:textId="77777777" w:rsidR="003863C0" w:rsidRDefault="003863C0">
            <w:pPr>
              <w:pStyle w:val="ListParagraph"/>
              <w:ind w:left="0"/>
              <w:rPr>
                <w:rFonts w:ascii="Arial" w:hAnsi="Arial" w:cs="Arial"/>
                <w:color w:val="000000" w:themeColor="text1"/>
                <w:sz w:val="20"/>
                <w:szCs w:val="20"/>
              </w:rPr>
            </w:pPr>
          </w:p>
          <w:p w14:paraId="6B4F4A72" w14:textId="77777777" w:rsidR="000A16BA" w:rsidRDefault="000A16BA">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7D85F" w14:textId="79F93AC0" w:rsidR="000A16BA" w:rsidRPr="00766733" w:rsidRDefault="00766733">
            <w:pPr>
              <w:pStyle w:val="ListParagraph"/>
              <w:ind w:left="0"/>
              <w:jc w:val="both"/>
              <w:rPr>
                <w:rFonts w:ascii="Arial" w:hAnsi="Arial" w:cs="Arial"/>
                <w:color w:val="000000" w:themeColor="text1"/>
                <w:sz w:val="20"/>
                <w:szCs w:val="20"/>
              </w:rPr>
            </w:pPr>
            <w:r w:rsidRPr="00766733">
              <w:rPr>
                <w:rFonts w:ascii="Arial" w:hAnsi="Arial" w:cs="Arial"/>
                <w:color w:val="000000" w:themeColor="text1"/>
                <w:sz w:val="20"/>
                <w:szCs w:val="20"/>
              </w:rPr>
              <w:t>Program is available for Fall registration, 2016.</w:t>
            </w:r>
          </w:p>
        </w:tc>
      </w:tr>
      <w:tr w:rsidR="000A16BA" w14:paraId="61CA0914" w14:textId="77777777" w:rsidTr="000A16BA">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AE143" w14:textId="77777777" w:rsidR="000A16BA" w:rsidRPr="00B12DAA" w:rsidRDefault="000A16BA" w:rsidP="00B12DAA">
            <w:pPr>
              <w:tabs>
                <w:tab w:val="left" w:pos="1080"/>
              </w:tabs>
              <w:ind w:left="504"/>
              <w:rPr>
                <w:rFonts w:ascii="Arial" w:hAnsi="Arial" w:cs="Arial"/>
                <w:sz w:val="20"/>
                <w:szCs w:val="20"/>
              </w:rPr>
            </w:pPr>
            <w:r w:rsidRPr="00B12DAA">
              <w:rPr>
                <w:rFonts w:ascii="Arial" w:hAnsi="Arial" w:cs="Arial"/>
                <w:sz w:val="20"/>
                <w:szCs w:val="20"/>
              </w:rPr>
              <w:t xml:space="preserve">Development and tentative implementation of the Perioperative Nursing short-term certificate program </w:t>
            </w:r>
            <w:r w:rsidR="00B12DAA">
              <w:rPr>
                <w:rFonts w:ascii="Arial" w:hAnsi="Arial" w:cs="Arial"/>
                <w:sz w:val="20"/>
                <w:szCs w:val="20"/>
              </w:rPr>
              <w:t>at Courseview in FA 15 or SP 16.</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0B0EA" w14:textId="77777777" w:rsidR="000A16BA" w:rsidRDefault="000A16BA">
            <w:pPr>
              <w:pStyle w:val="ListParagraph"/>
              <w:ind w:left="0"/>
              <w:rPr>
                <w:sz w:val="20"/>
                <w:szCs w:val="20"/>
              </w:rPr>
            </w:pPr>
            <w:r w:rsidRPr="00087B28">
              <w:rPr>
                <w:rFonts w:ascii="Arial" w:hAnsi="Arial" w:cs="Arial"/>
                <w:color w:val="000000" w:themeColor="text1"/>
                <w:sz w:val="20"/>
                <w:szCs w:val="20"/>
                <w:highlight w:val="yellow"/>
              </w:rPr>
              <w:t>In progress</w:t>
            </w:r>
            <w:r>
              <w:rPr>
                <w:rFonts w:ascii="Arial" w:hAnsi="Arial" w:cs="Arial"/>
                <w:color w:val="000000" w:themeColor="text1"/>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4AAFD84D" w14:textId="77777777" w:rsidR="003863C0" w:rsidRDefault="003863C0">
            <w:pPr>
              <w:pStyle w:val="ListParagraph"/>
              <w:ind w:left="0"/>
              <w:rPr>
                <w:rFonts w:ascii="Arial" w:hAnsi="Arial" w:cs="Arial"/>
                <w:color w:val="000000" w:themeColor="text1"/>
                <w:sz w:val="20"/>
                <w:szCs w:val="20"/>
              </w:rPr>
            </w:pPr>
          </w:p>
          <w:p w14:paraId="5709CCE6" w14:textId="77777777" w:rsidR="000A16BA" w:rsidRDefault="000A16BA">
            <w:pPr>
              <w:pStyle w:val="ListParagraph"/>
              <w:ind w:left="0"/>
              <w:rPr>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2E0685F9" w14:textId="77777777" w:rsidR="003863C0" w:rsidRDefault="003863C0">
            <w:pPr>
              <w:pStyle w:val="ListParagraph"/>
              <w:ind w:left="0"/>
              <w:rPr>
                <w:rFonts w:ascii="Arial" w:hAnsi="Arial" w:cs="Arial"/>
                <w:color w:val="000000" w:themeColor="text1"/>
                <w:sz w:val="20"/>
                <w:szCs w:val="20"/>
              </w:rPr>
            </w:pPr>
          </w:p>
          <w:p w14:paraId="4B4E62F2" w14:textId="77777777" w:rsidR="000A16BA" w:rsidRDefault="000A16BA">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6AE51" w14:textId="692890F1" w:rsidR="000A16BA" w:rsidRPr="00766733" w:rsidRDefault="00766733">
            <w:pPr>
              <w:pStyle w:val="ListParagraph"/>
              <w:ind w:left="0"/>
              <w:jc w:val="both"/>
              <w:rPr>
                <w:rFonts w:ascii="Arial" w:hAnsi="Arial" w:cs="Arial"/>
                <w:color w:val="000000" w:themeColor="text1"/>
                <w:sz w:val="20"/>
                <w:szCs w:val="20"/>
              </w:rPr>
            </w:pPr>
            <w:r w:rsidRPr="00766733">
              <w:rPr>
                <w:rFonts w:ascii="Arial" w:hAnsi="Arial" w:cs="Arial"/>
                <w:color w:val="000000" w:themeColor="text1"/>
                <w:sz w:val="20"/>
                <w:szCs w:val="20"/>
              </w:rPr>
              <w:t>Exploring feasib</w:t>
            </w:r>
            <w:r>
              <w:rPr>
                <w:rFonts w:ascii="Arial" w:hAnsi="Arial" w:cs="Arial"/>
                <w:color w:val="000000" w:themeColor="text1"/>
                <w:sz w:val="20"/>
                <w:szCs w:val="20"/>
              </w:rPr>
              <w:t>i</w:t>
            </w:r>
            <w:r w:rsidRPr="00766733">
              <w:rPr>
                <w:rFonts w:ascii="Arial" w:hAnsi="Arial" w:cs="Arial"/>
                <w:color w:val="000000" w:themeColor="text1"/>
                <w:sz w:val="20"/>
                <w:szCs w:val="20"/>
              </w:rPr>
              <w:t>lity</w:t>
            </w:r>
            <w:r>
              <w:rPr>
                <w:rFonts w:ascii="Arial" w:hAnsi="Arial" w:cs="Arial"/>
                <w:color w:val="000000" w:themeColor="text1"/>
                <w:sz w:val="20"/>
                <w:szCs w:val="20"/>
              </w:rPr>
              <w:t xml:space="preserve"> of offering in both Cincinnati and Dayton markets at the Courseview Campus.</w:t>
            </w:r>
          </w:p>
        </w:tc>
      </w:tr>
      <w:tr w:rsidR="000A16BA" w14:paraId="0A6DD963" w14:textId="77777777" w:rsidTr="000A16BA">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B3230" w14:textId="77777777" w:rsidR="000A16BA" w:rsidRPr="00B12DAA" w:rsidRDefault="000A16BA" w:rsidP="00B12DAA">
            <w:pPr>
              <w:tabs>
                <w:tab w:val="left" w:pos="1080"/>
              </w:tabs>
              <w:ind w:left="504"/>
              <w:rPr>
                <w:rFonts w:ascii="Arial" w:hAnsi="Arial" w:cs="Arial"/>
                <w:sz w:val="20"/>
                <w:szCs w:val="20"/>
              </w:rPr>
            </w:pPr>
            <w:r w:rsidRPr="00B12DAA">
              <w:rPr>
                <w:rFonts w:ascii="Arial" w:hAnsi="Arial" w:cs="Arial"/>
                <w:sz w:val="20"/>
                <w:szCs w:val="20"/>
              </w:rPr>
              <w:lastRenderedPageBreak/>
              <w:t>Development and tentative implementation of the Surgical First Assisting Program at Courseview in FA 16 / SP 17.</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120D1" w14:textId="77777777" w:rsidR="000A16BA" w:rsidRDefault="000A16BA">
            <w:pPr>
              <w:pStyle w:val="ListParagraph"/>
              <w:ind w:left="0"/>
              <w:rPr>
                <w:rFonts w:ascii="Arial" w:hAnsi="Arial" w:cs="Arial"/>
                <w:color w:val="000000" w:themeColor="text1"/>
                <w:sz w:val="20"/>
                <w:szCs w:val="20"/>
              </w:rPr>
            </w:pPr>
            <w:r w:rsidRPr="00087B28">
              <w:rPr>
                <w:rFonts w:ascii="Arial" w:hAnsi="Arial" w:cs="Arial"/>
                <w:color w:val="000000" w:themeColor="text1"/>
                <w:sz w:val="20"/>
                <w:szCs w:val="20"/>
                <w:highlight w:val="yellow"/>
              </w:rPr>
              <w:t xml:space="preserve">In progress </w:t>
            </w:r>
            <w:r w:rsidRPr="00087B28">
              <w:rPr>
                <w:sz w:val="20"/>
                <w:szCs w:val="20"/>
                <w:highlight w:val="yellow"/>
              </w:rPr>
              <w:fldChar w:fldCharType="begin">
                <w:ffData>
                  <w:name w:val="Check1"/>
                  <w:enabled/>
                  <w:calcOnExit w:val="0"/>
                  <w:checkBox>
                    <w:sizeAuto/>
                    <w:default w:val="0"/>
                  </w:checkBox>
                </w:ffData>
              </w:fldChar>
            </w:r>
            <w:r w:rsidRPr="00087B28">
              <w:rPr>
                <w:sz w:val="20"/>
                <w:szCs w:val="20"/>
                <w:highlight w:val="yellow"/>
              </w:rPr>
              <w:instrText xml:space="preserve"> FORMCHECKBOX </w:instrText>
            </w:r>
            <w:r w:rsidR="0086331C">
              <w:rPr>
                <w:sz w:val="20"/>
                <w:szCs w:val="20"/>
                <w:highlight w:val="yellow"/>
              </w:rPr>
            </w:r>
            <w:r w:rsidR="0086331C">
              <w:rPr>
                <w:sz w:val="20"/>
                <w:szCs w:val="20"/>
                <w:highlight w:val="yellow"/>
              </w:rPr>
              <w:fldChar w:fldCharType="separate"/>
            </w:r>
            <w:r w:rsidRPr="00087B28">
              <w:rPr>
                <w:sz w:val="20"/>
                <w:szCs w:val="20"/>
                <w:highlight w:val="yellow"/>
              </w:rPr>
              <w:fldChar w:fldCharType="end"/>
            </w:r>
          </w:p>
          <w:p w14:paraId="6764F9C5" w14:textId="77777777" w:rsidR="000A16BA" w:rsidRDefault="000A16BA">
            <w:pPr>
              <w:pStyle w:val="ListParagraph"/>
              <w:ind w:left="0"/>
              <w:rPr>
                <w:rFonts w:ascii="Arial" w:hAnsi="Arial" w:cs="Arial"/>
                <w:color w:val="000000" w:themeColor="text1"/>
                <w:sz w:val="20"/>
                <w:szCs w:val="20"/>
              </w:rPr>
            </w:pPr>
          </w:p>
          <w:p w14:paraId="27CEE08C" w14:textId="77777777" w:rsidR="000A16BA" w:rsidRDefault="000A16BA">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46891681" w14:textId="77777777" w:rsidR="000A16BA" w:rsidRDefault="000A16BA">
            <w:pPr>
              <w:pStyle w:val="ListParagraph"/>
              <w:ind w:left="0"/>
              <w:rPr>
                <w:rFonts w:ascii="Arial" w:hAnsi="Arial" w:cs="Arial"/>
                <w:color w:val="000000" w:themeColor="text1"/>
                <w:sz w:val="20"/>
                <w:szCs w:val="20"/>
              </w:rPr>
            </w:pPr>
          </w:p>
          <w:p w14:paraId="14311CD2" w14:textId="77777777" w:rsidR="000A16BA" w:rsidRDefault="000A16BA">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B627B" w14:textId="142FB1C5" w:rsidR="000A16BA" w:rsidRPr="00766733" w:rsidRDefault="00766733">
            <w:pPr>
              <w:pStyle w:val="ListParagraph"/>
              <w:ind w:left="0"/>
              <w:jc w:val="both"/>
              <w:rPr>
                <w:rFonts w:ascii="Arial" w:hAnsi="Arial" w:cs="Arial"/>
                <w:color w:val="000000" w:themeColor="text1"/>
                <w:sz w:val="20"/>
                <w:szCs w:val="20"/>
              </w:rPr>
            </w:pPr>
            <w:r w:rsidRPr="00766733">
              <w:rPr>
                <w:rFonts w:ascii="Arial" w:hAnsi="Arial" w:cs="Arial"/>
                <w:color w:val="000000" w:themeColor="text1"/>
                <w:sz w:val="20"/>
                <w:szCs w:val="20"/>
              </w:rPr>
              <w:t xml:space="preserve">Reviewing development requirements for </w:t>
            </w:r>
            <w:r>
              <w:rPr>
                <w:rFonts w:ascii="Arial" w:hAnsi="Arial" w:cs="Arial"/>
                <w:color w:val="000000" w:themeColor="text1"/>
                <w:sz w:val="20"/>
                <w:szCs w:val="20"/>
              </w:rPr>
              <w:t xml:space="preserve">full </w:t>
            </w:r>
            <w:r w:rsidRPr="00766733">
              <w:rPr>
                <w:rFonts w:ascii="Arial" w:hAnsi="Arial" w:cs="Arial"/>
                <w:color w:val="000000" w:themeColor="text1"/>
                <w:sz w:val="20"/>
                <w:szCs w:val="20"/>
              </w:rPr>
              <w:t>accreditation</w:t>
            </w:r>
            <w:r>
              <w:rPr>
                <w:rFonts w:ascii="Arial" w:hAnsi="Arial" w:cs="Arial"/>
                <w:color w:val="000000" w:themeColor="text1"/>
                <w:sz w:val="20"/>
                <w:szCs w:val="20"/>
              </w:rPr>
              <w:t xml:space="preserve">.  </w:t>
            </w:r>
          </w:p>
        </w:tc>
      </w:tr>
    </w:tbl>
    <w:p w14:paraId="33395021" w14:textId="77777777" w:rsidR="000A16BA" w:rsidRDefault="000A16BA" w:rsidP="000A16BA">
      <w:pPr>
        <w:tabs>
          <w:tab w:val="left" w:pos="504"/>
        </w:tabs>
        <w:spacing w:after="120"/>
        <w:rPr>
          <w:rFonts w:ascii="Arial" w:hAnsi="Arial" w:cs="Arial"/>
          <w:color w:val="000000" w:themeColor="text1"/>
        </w:rPr>
      </w:pPr>
    </w:p>
    <w:p w14:paraId="38C3DF6D" w14:textId="77777777" w:rsidR="000A16BA" w:rsidRDefault="000A16BA" w:rsidP="000A16BA">
      <w:pPr>
        <w:tabs>
          <w:tab w:val="left" w:pos="504"/>
        </w:tabs>
        <w:spacing w:after="120"/>
        <w:rPr>
          <w:rFonts w:ascii="Arial" w:hAnsi="Arial" w:cs="Arial"/>
          <w:color w:val="000000" w:themeColor="text1"/>
        </w:rPr>
      </w:pPr>
    </w:p>
    <w:p w14:paraId="4D5F1F7B" w14:textId="77777777" w:rsidR="000A16BA" w:rsidRDefault="000A16BA" w:rsidP="000A16BA">
      <w:pPr>
        <w:tabs>
          <w:tab w:val="left" w:pos="504"/>
        </w:tabs>
        <w:spacing w:after="120"/>
        <w:rPr>
          <w:rFonts w:ascii="Arial" w:hAnsi="Arial" w:cs="Arial"/>
          <w:color w:val="000000" w:themeColor="text1"/>
        </w:rPr>
      </w:pPr>
    </w:p>
    <w:p w14:paraId="55478514" w14:textId="77777777" w:rsidR="000A16BA" w:rsidRDefault="000A16BA" w:rsidP="000A16BA">
      <w:pPr>
        <w:tabs>
          <w:tab w:val="left" w:pos="504"/>
        </w:tabs>
        <w:spacing w:after="120"/>
      </w:pPr>
    </w:p>
    <w:p w14:paraId="33C9307A" w14:textId="77777777" w:rsidR="00E24D49" w:rsidRDefault="00190F5C" w:rsidP="000A16BA">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ook w:val="04A0" w:firstRow="1" w:lastRow="0" w:firstColumn="1" w:lastColumn="0" w:noHBand="0" w:noVBand="1"/>
      </w:tblPr>
      <w:tblGrid>
        <w:gridCol w:w="3955"/>
        <w:gridCol w:w="2633"/>
        <w:gridCol w:w="6300"/>
      </w:tblGrid>
      <w:tr w:rsidR="00183301" w14:paraId="63C80E1B"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5747D" w14:textId="77777777" w:rsidR="00183301" w:rsidRDefault="00183301">
            <w:pPr>
              <w:spacing w:before="120"/>
              <w:jc w:val="center"/>
              <w:rPr>
                <w:rFonts w:ascii="Arial" w:hAnsi="Arial" w:cs="Arial"/>
                <w:b/>
                <w:sz w:val="20"/>
                <w:szCs w:val="20"/>
              </w:rPr>
            </w:pPr>
            <w:r>
              <w:rPr>
                <w:rFonts w:ascii="Arial" w:hAnsi="Arial" w:cs="Arial"/>
                <w:b/>
                <w:sz w:val="20"/>
                <w:szCs w:val="20"/>
              </w:rPr>
              <w:t>RECOMMENDATIONS</w:t>
            </w: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2B3C8" w14:textId="77777777" w:rsidR="00183301" w:rsidRDefault="00183301">
            <w:pPr>
              <w:spacing w:before="120"/>
              <w:jc w:val="center"/>
              <w:rPr>
                <w:rFonts w:ascii="Arial" w:hAnsi="Arial" w:cs="Arial"/>
                <w:b/>
                <w:sz w:val="20"/>
                <w:szCs w:val="20"/>
              </w:rPr>
            </w:pPr>
            <w:r>
              <w:rPr>
                <w:rFonts w:ascii="Arial" w:hAnsi="Arial" w:cs="Arial"/>
                <w:b/>
                <w:sz w:val="20"/>
                <w:szCs w:val="20"/>
              </w:rPr>
              <w:t>Status</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7C75E" w14:textId="77777777" w:rsidR="00183301" w:rsidRDefault="00183301">
            <w:pPr>
              <w:spacing w:before="120"/>
              <w:jc w:val="center"/>
              <w:rPr>
                <w:rFonts w:ascii="Arial" w:hAnsi="Arial" w:cs="Arial"/>
                <w:b/>
                <w:sz w:val="20"/>
                <w:szCs w:val="20"/>
              </w:rPr>
            </w:pPr>
            <w:r>
              <w:rPr>
                <w:rFonts w:ascii="Arial" w:hAnsi="Arial" w:cs="Arial"/>
                <w:b/>
                <w:sz w:val="20"/>
                <w:szCs w:val="20"/>
              </w:rPr>
              <w:t>Progress or Rationale for No Longer Applicable</w:t>
            </w:r>
          </w:p>
        </w:tc>
      </w:tr>
      <w:tr w:rsidR="00183301" w14:paraId="0EBFF839"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1FB0D" w14:textId="77777777" w:rsidR="00183301" w:rsidRDefault="00183301">
            <w:pPr>
              <w:pStyle w:val="NoSpacing"/>
              <w:rPr>
                <w:rFonts w:ascii="Arial" w:hAnsi="Arial" w:cs="Arial"/>
                <w:sz w:val="20"/>
                <w:szCs w:val="20"/>
              </w:rPr>
            </w:pPr>
            <w:r>
              <w:rPr>
                <w:rFonts w:ascii="Arial" w:hAnsi="Arial" w:cs="Arial"/>
                <w:sz w:val="20"/>
                <w:szCs w:val="20"/>
              </w:rPr>
              <w:t>This is a dynamic department with a positive attitude and a high capacity for meeting stakeholder needs – how can this be modeled for other departments?  It may be that workshops and presentations regarding the work of the department could help pass some of this positivity on to other departments.  Specifically, the department is encouraged to develop a presentation on developing and implementing new programs, since the Vet Tech program is such an excellent example of how this can be done right.</w:t>
            </w:r>
          </w:p>
          <w:p w14:paraId="6E98E202" w14:textId="77777777" w:rsidR="00183301" w:rsidRDefault="00183301">
            <w:pPr>
              <w:rPr>
                <w:rFonts w:ascii="Arial" w:hAnsi="Arial" w:cs="Arial"/>
                <w:sz w:val="20"/>
                <w:szCs w:val="20"/>
              </w:rPr>
            </w:pP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36115" w14:textId="77777777" w:rsidR="00183301" w:rsidRDefault="00183301">
            <w:pPr>
              <w:pStyle w:val="ListParagraph"/>
              <w:ind w:left="0"/>
              <w:rPr>
                <w:rFonts w:ascii="Arial" w:hAnsi="Arial" w:cs="Arial"/>
                <w:color w:val="000000" w:themeColor="text1"/>
                <w:sz w:val="20"/>
                <w:szCs w:val="20"/>
              </w:rPr>
            </w:pPr>
          </w:p>
          <w:p w14:paraId="3A50544C" w14:textId="77777777" w:rsidR="00183301" w:rsidRDefault="00183301">
            <w:pPr>
              <w:pStyle w:val="ListParagraph"/>
              <w:ind w:left="0"/>
              <w:rPr>
                <w:rFonts w:ascii="Arial" w:hAnsi="Arial" w:cs="Arial"/>
                <w:color w:val="000000" w:themeColor="text1"/>
                <w:sz w:val="20"/>
                <w:szCs w:val="20"/>
              </w:rPr>
            </w:pPr>
            <w:r w:rsidRPr="003863C0">
              <w:rPr>
                <w:rFonts w:ascii="Arial" w:hAnsi="Arial" w:cs="Arial"/>
                <w:color w:val="000000" w:themeColor="text1"/>
                <w:sz w:val="20"/>
                <w:szCs w:val="20"/>
                <w:highlight w:val="yellow"/>
              </w:rPr>
              <w:t>In progress</w:t>
            </w:r>
            <w:r>
              <w:rPr>
                <w:rFonts w:ascii="Arial" w:hAnsi="Arial" w:cs="Arial"/>
                <w:color w:val="000000" w:themeColor="text1"/>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36BEB037" w14:textId="77777777" w:rsidR="00183301" w:rsidRDefault="00183301">
            <w:pPr>
              <w:pStyle w:val="ListParagraph"/>
              <w:ind w:left="0"/>
              <w:rPr>
                <w:rFonts w:ascii="Arial" w:hAnsi="Arial" w:cs="Arial"/>
                <w:color w:val="000000" w:themeColor="text1"/>
                <w:sz w:val="20"/>
                <w:szCs w:val="20"/>
              </w:rPr>
            </w:pPr>
          </w:p>
          <w:p w14:paraId="4C7B0832" w14:textId="77777777" w:rsidR="00183301" w:rsidRDefault="00183301">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26F63451" w14:textId="77777777" w:rsidR="00183301" w:rsidRDefault="00183301">
            <w:pPr>
              <w:pStyle w:val="ListParagraph"/>
              <w:ind w:left="0"/>
              <w:rPr>
                <w:rFonts w:ascii="Arial" w:hAnsi="Arial" w:cs="Arial"/>
                <w:color w:val="000000" w:themeColor="text1"/>
                <w:sz w:val="20"/>
                <w:szCs w:val="20"/>
              </w:rPr>
            </w:pPr>
          </w:p>
          <w:p w14:paraId="4E41CC36" w14:textId="77777777" w:rsidR="00183301" w:rsidRDefault="00183301">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403B7" w14:textId="77777777" w:rsidR="00183301" w:rsidRDefault="00183301">
            <w:pPr>
              <w:jc w:val="both"/>
              <w:rPr>
                <w:sz w:val="20"/>
                <w:szCs w:val="20"/>
              </w:rPr>
            </w:pPr>
          </w:p>
          <w:p w14:paraId="454F63FD" w14:textId="77777777" w:rsidR="003863C0" w:rsidRDefault="003863C0">
            <w:pPr>
              <w:jc w:val="both"/>
              <w:rPr>
                <w:rFonts w:ascii="Arial" w:hAnsi="Arial" w:cs="Arial"/>
                <w:sz w:val="20"/>
                <w:szCs w:val="20"/>
              </w:rPr>
            </w:pPr>
            <w:r w:rsidRPr="003863C0">
              <w:rPr>
                <w:rFonts w:ascii="Arial" w:hAnsi="Arial" w:cs="Arial"/>
                <w:sz w:val="20"/>
                <w:szCs w:val="20"/>
              </w:rPr>
              <w:t>On-going</w:t>
            </w:r>
            <w:r>
              <w:rPr>
                <w:rFonts w:ascii="Arial" w:hAnsi="Arial" w:cs="Arial"/>
                <w:sz w:val="20"/>
                <w:szCs w:val="20"/>
              </w:rPr>
              <w:t>.  The department will work toward developing a CTL workshop on how to target, design, and implement new associate degrees and short-term certificate programs.</w:t>
            </w:r>
          </w:p>
          <w:p w14:paraId="11BBB8F4" w14:textId="77777777" w:rsidR="007D1A67" w:rsidRDefault="007D1A67">
            <w:pPr>
              <w:jc w:val="both"/>
              <w:rPr>
                <w:rFonts w:ascii="Arial" w:hAnsi="Arial" w:cs="Arial"/>
                <w:sz w:val="20"/>
                <w:szCs w:val="20"/>
              </w:rPr>
            </w:pPr>
          </w:p>
          <w:p w14:paraId="69B32C86" w14:textId="77777777" w:rsidR="007D1A67" w:rsidRDefault="007D1A67">
            <w:pPr>
              <w:jc w:val="both"/>
              <w:rPr>
                <w:rFonts w:ascii="Arial" w:hAnsi="Arial" w:cs="Arial"/>
                <w:sz w:val="20"/>
                <w:szCs w:val="20"/>
              </w:rPr>
            </w:pPr>
          </w:p>
          <w:p w14:paraId="19C00040" w14:textId="77777777" w:rsidR="007D1A67" w:rsidRDefault="007D1A67">
            <w:pPr>
              <w:jc w:val="both"/>
              <w:rPr>
                <w:rFonts w:ascii="Arial" w:hAnsi="Arial" w:cs="Arial"/>
                <w:sz w:val="20"/>
                <w:szCs w:val="20"/>
              </w:rPr>
            </w:pPr>
          </w:p>
          <w:p w14:paraId="75D65C7B" w14:textId="77777777" w:rsidR="007D1A67" w:rsidRDefault="007D1A67">
            <w:pPr>
              <w:jc w:val="both"/>
              <w:rPr>
                <w:rFonts w:ascii="Arial" w:hAnsi="Arial" w:cs="Arial"/>
                <w:sz w:val="20"/>
                <w:szCs w:val="20"/>
              </w:rPr>
            </w:pPr>
          </w:p>
          <w:p w14:paraId="3BA6D498" w14:textId="77777777" w:rsidR="007D1A67" w:rsidRDefault="007D1A67">
            <w:pPr>
              <w:jc w:val="both"/>
              <w:rPr>
                <w:rFonts w:ascii="Arial" w:hAnsi="Arial" w:cs="Arial"/>
                <w:sz w:val="20"/>
                <w:szCs w:val="20"/>
              </w:rPr>
            </w:pPr>
          </w:p>
          <w:p w14:paraId="0A369314" w14:textId="77777777" w:rsidR="007D1A67" w:rsidRDefault="007D1A67">
            <w:pPr>
              <w:jc w:val="both"/>
              <w:rPr>
                <w:rFonts w:ascii="Arial" w:hAnsi="Arial" w:cs="Arial"/>
                <w:sz w:val="20"/>
                <w:szCs w:val="20"/>
              </w:rPr>
            </w:pPr>
          </w:p>
          <w:p w14:paraId="6AB52128" w14:textId="77777777" w:rsidR="007D1A67" w:rsidRDefault="007D1A67">
            <w:pPr>
              <w:jc w:val="both"/>
              <w:rPr>
                <w:rFonts w:ascii="Arial" w:hAnsi="Arial" w:cs="Arial"/>
                <w:sz w:val="20"/>
                <w:szCs w:val="20"/>
              </w:rPr>
            </w:pPr>
          </w:p>
          <w:p w14:paraId="41C5F2E4" w14:textId="77777777" w:rsidR="007D1A67" w:rsidRDefault="007D1A67">
            <w:pPr>
              <w:jc w:val="both"/>
              <w:rPr>
                <w:rFonts w:ascii="Arial" w:hAnsi="Arial" w:cs="Arial"/>
                <w:sz w:val="20"/>
                <w:szCs w:val="20"/>
              </w:rPr>
            </w:pPr>
          </w:p>
          <w:p w14:paraId="6203FC3A" w14:textId="77777777" w:rsidR="007D1A67" w:rsidRDefault="007D1A67">
            <w:pPr>
              <w:jc w:val="both"/>
              <w:rPr>
                <w:rFonts w:ascii="Arial" w:hAnsi="Arial" w:cs="Arial"/>
                <w:sz w:val="20"/>
                <w:szCs w:val="20"/>
              </w:rPr>
            </w:pPr>
          </w:p>
          <w:p w14:paraId="4DF03062" w14:textId="77777777" w:rsidR="007D1A67" w:rsidRDefault="007D1A67">
            <w:pPr>
              <w:jc w:val="both"/>
              <w:rPr>
                <w:rFonts w:ascii="Arial" w:hAnsi="Arial" w:cs="Arial"/>
                <w:sz w:val="20"/>
                <w:szCs w:val="20"/>
              </w:rPr>
            </w:pPr>
          </w:p>
          <w:p w14:paraId="127D0E59" w14:textId="77777777" w:rsidR="007D1A67" w:rsidRDefault="007D1A67">
            <w:pPr>
              <w:jc w:val="both"/>
              <w:rPr>
                <w:rFonts w:ascii="Arial" w:hAnsi="Arial" w:cs="Arial"/>
                <w:sz w:val="20"/>
                <w:szCs w:val="20"/>
              </w:rPr>
            </w:pPr>
          </w:p>
          <w:p w14:paraId="629C31A4" w14:textId="77777777" w:rsidR="007D1A67" w:rsidRDefault="007D1A67">
            <w:pPr>
              <w:jc w:val="both"/>
              <w:rPr>
                <w:rFonts w:ascii="Arial" w:hAnsi="Arial" w:cs="Arial"/>
                <w:sz w:val="20"/>
                <w:szCs w:val="20"/>
              </w:rPr>
            </w:pPr>
          </w:p>
          <w:p w14:paraId="1D293B18" w14:textId="77777777" w:rsidR="007D1A67" w:rsidRDefault="007D1A67">
            <w:pPr>
              <w:jc w:val="both"/>
              <w:rPr>
                <w:rFonts w:ascii="Arial" w:hAnsi="Arial" w:cs="Arial"/>
                <w:sz w:val="20"/>
                <w:szCs w:val="20"/>
              </w:rPr>
            </w:pPr>
          </w:p>
          <w:p w14:paraId="51CCCB61" w14:textId="77777777" w:rsidR="007D1A67" w:rsidRDefault="007D1A67">
            <w:pPr>
              <w:jc w:val="both"/>
              <w:rPr>
                <w:rFonts w:ascii="Arial" w:hAnsi="Arial" w:cs="Arial"/>
                <w:sz w:val="20"/>
                <w:szCs w:val="20"/>
              </w:rPr>
            </w:pPr>
          </w:p>
          <w:p w14:paraId="38A322E7" w14:textId="77777777" w:rsidR="007D1A67" w:rsidRDefault="007D1A67">
            <w:pPr>
              <w:jc w:val="both"/>
              <w:rPr>
                <w:rFonts w:ascii="Arial" w:hAnsi="Arial" w:cs="Arial"/>
                <w:sz w:val="20"/>
                <w:szCs w:val="20"/>
              </w:rPr>
            </w:pPr>
          </w:p>
          <w:p w14:paraId="657EC983" w14:textId="77777777" w:rsidR="007D1A67" w:rsidRDefault="007D1A67">
            <w:pPr>
              <w:jc w:val="both"/>
              <w:rPr>
                <w:rFonts w:ascii="Arial" w:hAnsi="Arial" w:cs="Arial"/>
                <w:sz w:val="20"/>
                <w:szCs w:val="20"/>
              </w:rPr>
            </w:pPr>
          </w:p>
          <w:p w14:paraId="4C059F60" w14:textId="77777777" w:rsidR="007D1A67" w:rsidRPr="003863C0" w:rsidRDefault="007D1A67">
            <w:pPr>
              <w:jc w:val="both"/>
              <w:rPr>
                <w:rFonts w:ascii="Arial" w:hAnsi="Arial" w:cs="Arial"/>
                <w:sz w:val="20"/>
                <w:szCs w:val="20"/>
              </w:rPr>
            </w:pPr>
          </w:p>
        </w:tc>
      </w:tr>
      <w:tr w:rsidR="007D1A67" w14:paraId="4E857325"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26E15" w14:textId="77777777" w:rsidR="007D1A67" w:rsidRDefault="007D1A67" w:rsidP="007D1A67">
            <w:pPr>
              <w:spacing w:before="120"/>
              <w:jc w:val="center"/>
              <w:rPr>
                <w:rFonts w:ascii="Arial" w:hAnsi="Arial" w:cs="Arial"/>
                <w:b/>
                <w:sz w:val="20"/>
                <w:szCs w:val="20"/>
              </w:rPr>
            </w:pPr>
            <w:r>
              <w:rPr>
                <w:rFonts w:ascii="Arial" w:hAnsi="Arial" w:cs="Arial"/>
                <w:b/>
                <w:sz w:val="20"/>
                <w:szCs w:val="20"/>
              </w:rPr>
              <w:lastRenderedPageBreak/>
              <w:t>RECOMMENDATIONS</w:t>
            </w: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6117D" w14:textId="77777777" w:rsidR="007D1A67" w:rsidRDefault="007D1A67" w:rsidP="007D1A67">
            <w:pPr>
              <w:spacing w:before="120"/>
              <w:jc w:val="center"/>
              <w:rPr>
                <w:rFonts w:ascii="Arial" w:hAnsi="Arial" w:cs="Arial"/>
                <w:b/>
                <w:sz w:val="20"/>
                <w:szCs w:val="20"/>
              </w:rPr>
            </w:pPr>
            <w:r>
              <w:rPr>
                <w:rFonts w:ascii="Arial" w:hAnsi="Arial" w:cs="Arial"/>
                <w:b/>
                <w:sz w:val="20"/>
                <w:szCs w:val="20"/>
              </w:rPr>
              <w:t>Status</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9DDF9" w14:textId="77777777" w:rsidR="007D1A67" w:rsidRDefault="007D1A67" w:rsidP="007D1A67">
            <w:pPr>
              <w:spacing w:before="120"/>
              <w:jc w:val="center"/>
              <w:rPr>
                <w:rFonts w:ascii="Arial" w:hAnsi="Arial" w:cs="Arial"/>
                <w:b/>
                <w:sz w:val="20"/>
                <w:szCs w:val="20"/>
              </w:rPr>
            </w:pPr>
            <w:r>
              <w:rPr>
                <w:rFonts w:ascii="Arial" w:hAnsi="Arial" w:cs="Arial"/>
                <w:b/>
                <w:sz w:val="20"/>
                <w:szCs w:val="20"/>
              </w:rPr>
              <w:t>Progress or Rationale for No Longer Applicable</w:t>
            </w:r>
          </w:p>
        </w:tc>
      </w:tr>
      <w:tr w:rsidR="007D1A67" w14:paraId="144E76C1"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F3C8A" w14:textId="77777777" w:rsidR="007D1A67" w:rsidRDefault="007D1A67" w:rsidP="007D1A67">
            <w:pPr>
              <w:pStyle w:val="NoSpacing"/>
              <w:rPr>
                <w:rFonts w:ascii="Arial" w:hAnsi="Arial" w:cs="Arial"/>
                <w:sz w:val="20"/>
                <w:szCs w:val="20"/>
              </w:rPr>
            </w:pPr>
            <w:r>
              <w:rPr>
                <w:rFonts w:ascii="Arial" w:hAnsi="Arial" w:cs="Arial"/>
                <w:sz w:val="20"/>
                <w:szCs w:val="20"/>
              </w:rPr>
              <w:t>In many ways the assessment work that the department performs is very impressive – rubrics are used to assess program outcomes and General Education outcomes, and this data is supported by employer data that echoes the high level of achievement of its students.  However, many of the assessment results show students achieving 100% levels, and while this indicates an extremely high level of achievement in terms of students meeting the outcomes, it provides limited data regarding where improvements can be made.  The Review Team recommends that the department find ways to dig deeper into its assessment data to identify actionable improvements.  This is clearly a high functioning department that does a stellar job of preparing its students to meet program outcomes – however, it may be that fine tuning the assessments would allow the department to collect actionable data that could lead to improvements.   The Review Team recommends working with the Divisional Assessment Coordinator, who is a valuable resource for improving assessment practice.  The department should not think that the Review Team finds its assessment work lacking – on the contrary, it is impressive.  The Review Team is simply suggesting that even with an impressive assessment program there may be an opportunity to collect additional assessment data</w:t>
            </w:r>
            <w:r w:rsidR="00FA7B6D">
              <w:rPr>
                <w:rFonts w:ascii="Arial" w:hAnsi="Arial" w:cs="Arial"/>
                <w:sz w:val="20"/>
                <w:szCs w:val="20"/>
              </w:rPr>
              <w:t xml:space="preserve"> </w:t>
            </w:r>
            <w:r>
              <w:rPr>
                <w:rFonts w:ascii="Arial" w:hAnsi="Arial" w:cs="Arial"/>
                <w:sz w:val="20"/>
                <w:szCs w:val="20"/>
              </w:rPr>
              <w:t>that could lead to program improvement.</w:t>
            </w:r>
          </w:p>
          <w:p w14:paraId="27E25BC4" w14:textId="77777777" w:rsidR="00FA7B6D" w:rsidRDefault="00FA7B6D" w:rsidP="007D1A67">
            <w:pPr>
              <w:pStyle w:val="NoSpacing"/>
              <w:rPr>
                <w:rFonts w:ascii="Arial" w:hAnsi="Arial" w:cs="Arial"/>
                <w:sz w:val="20"/>
                <w:szCs w:val="20"/>
              </w:rPr>
            </w:pPr>
          </w:p>
          <w:p w14:paraId="31E73BC1" w14:textId="77777777" w:rsidR="007D1A67" w:rsidRDefault="007D1A67" w:rsidP="007D1A67">
            <w:pPr>
              <w:pStyle w:val="ListParagraph"/>
              <w:ind w:left="0"/>
              <w:rPr>
                <w:rFonts w:ascii="Arial" w:hAnsi="Arial" w:cs="Arial"/>
                <w:color w:val="000000" w:themeColor="text1"/>
                <w:sz w:val="20"/>
                <w:szCs w:val="20"/>
              </w:rPr>
            </w:pP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C34E1" w14:textId="77777777" w:rsidR="007D1A67" w:rsidRDefault="007D1A67" w:rsidP="007D1A67">
            <w:pPr>
              <w:pStyle w:val="ListParagraph"/>
              <w:ind w:left="0"/>
              <w:rPr>
                <w:rFonts w:ascii="Arial" w:hAnsi="Arial" w:cs="Arial"/>
                <w:color w:val="000000" w:themeColor="text1"/>
                <w:sz w:val="20"/>
                <w:szCs w:val="20"/>
              </w:rPr>
            </w:pPr>
          </w:p>
          <w:p w14:paraId="16B56672" w14:textId="77777777" w:rsidR="007D1A67" w:rsidRDefault="007D1A67" w:rsidP="007D1A67">
            <w:pPr>
              <w:pStyle w:val="ListParagraph"/>
              <w:ind w:left="0"/>
              <w:rPr>
                <w:rFonts w:ascii="Arial" w:hAnsi="Arial" w:cs="Arial"/>
                <w:color w:val="000000" w:themeColor="text1"/>
                <w:sz w:val="20"/>
                <w:szCs w:val="20"/>
              </w:rPr>
            </w:pPr>
            <w:r w:rsidRPr="003863C0">
              <w:rPr>
                <w:rFonts w:ascii="Arial" w:hAnsi="Arial" w:cs="Arial"/>
                <w:color w:val="000000" w:themeColor="text1"/>
                <w:sz w:val="20"/>
                <w:szCs w:val="20"/>
                <w:highlight w:val="yellow"/>
              </w:rPr>
              <w:t>In progress</w:t>
            </w:r>
            <w:r>
              <w:rPr>
                <w:rFonts w:ascii="Arial" w:hAnsi="Arial" w:cs="Arial"/>
                <w:color w:val="000000" w:themeColor="text1"/>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4827DA90" w14:textId="77777777" w:rsidR="007D1A67" w:rsidRDefault="007D1A67" w:rsidP="007D1A67">
            <w:pPr>
              <w:pStyle w:val="ListParagraph"/>
              <w:ind w:left="0"/>
              <w:rPr>
                <w:rFonts w:ascii="Arial" w:hAnsi="Arial" w:cs="Arial"/>
                <w:color w:val="000000" w:themeColor="text1"/>
                <w:sz w:val="20"/>
                <w:szCs w:val="20"/>
              </w:rPr>
            </w:pPr>
          </w:p>
          <w:p w14:paraId="3BF8942A" w14:textId="77777777" w:rsidR="007D1A67" w:rsidRDefault="007D1A67" w:rsidP="007D1A67">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4A58DE88" w14:textId="77777777" w:rsidR="007D1A67" w:rsidRDefault="007D1A67" w:rsidP="007D1A67">
            <w:pPr>
              <w:pStyle w:val="ListParagraph"/>
              <w:ind w:left="0"/>
              <w:rPr>
                <w:rFonts w:ascii="Arial" w:hAnsi="Arial" w:cs="Arial"/>
                <w:color w:val="000000" w:themeColor="text1"/>
                <w:sz w:val="20"/>
                <w:szCs w:val="20"/>
              </w:rPr>
            </w:pPr>
          </w:p>
          <w:p w14:paraId="4E5DE7FD" w14:textId="77777777" w:rsidR="007D1A67" w:rsidRDefault="007D1A67" w:rsidP="007D1A67">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9B3EC" w14:textId="77777777" w:rsidR="007D1A67" w:rsidRDefault="007D1A67" w:rsidP="007D1A67">
            <w:pPr>
              <w:jc w:val="both"/>
              <w:rPr>
                <w:sz w:val="20"/>
                <w:szCs w:val="20"/>
              </w:rPr>
            </w:pPr>
          </w:p>
          <w:p w14:paraId="3A982480" w14:textId="77777777" w:rsidR="007D1A67" w:rsidRDefault="007D1A67" w:rsidP="007D1A67">
            <w:pPr>
              <w:jc w:val="both"/>
              <w:rPr>
                <w:rFonts w:ascii="Arial" w:hAnsi="Arial" w:cs="Arial"/>
                <w:sz w:val="20"/>
                <w:szCs w:val="20"/>
              </w:rPr>
            </w:pPr>
            <w:r w:rsidRPr="003863C0">
              <w:rPr>
                <w:rFonts w:ascii="Arial" w:hAnsi="Arial" w:cs="Arial"/>
                <w:sz w:val="20"/>
                <w:szCs w:val="20"/>
              </w:rPr>
              <w:t>One a</w:t>
            </w:r>
            <w:r>
              <w:rPr>
                <w:rFonts w:ascii="Arial" w:hAnsi="Arial" w:cs="Arial"/>
                <w:sz w:val="20"/>
                <w:szCs w:val="20"/>
              </w:rPr>
              <w:t xml:space="preserve">rea the department plans to target more directly is ‘oral communication’ and its importance in the operating room environment.  </w:t>
            </w:r>
          </w:p>
          <w:p w14:paraId="79BD0C14" w14:textId="77777777" w:rsidR="007D1A67" w:rsidRDefault="007D1A67" w:rsidP="007D1A67">
            <w:pPr>
              <w:jc w:val="both"/>
              <w:rPr>
                <w:rFonts w:ascii="Arial" w:hAnsi="Arial" w:cs="Arial"/>
                <w:sz w:val="20"/>
                <w:szCs w:val="20"/>
              </w:rPr>
            </w:pPr>
          </w:p>
          <w:p w14:paraId="64854357" w14:textId="77777777" w:rsidR="007D1A67" w:rsidRDefault="007D1A67" w:rsidP="007D1A67">
            <w:pPr>
              <w:jc w:val="both"/>
              <w:rPr>
                <w:rFonts w:ascii="Arial" w:hAnsi="Arial" w:cs="Arial"/>
                <w:sz w:val="20"/>
                <w:szCs w:val="20"/>
              </w:rPr>
            </w:pPr>
          </w:p>
          <w:p w14:paraId="677545FB" w14:textId="77777777" w:rsidR="007D1A67" w:rsidRDefault="007D1A67" w:rsidP="007D1A67">
            <w:pPr>
              <w:jc w:val="both"/>
              <w:rPr>
                <w:rFonts w:ascii="Arial" w:hAnsi="Arial" w:cs="Arial"/>
                <w:sz w:val="20"/>
                <w:szCs w:val="20"/>
              </w:rPr>
            </w:pPr>
            <w:r>
              <w:rPr>
                <w:rFonts w:ascii="Arial" w:hAnsi="Arial" w:cs="Arial"/>
                <w:sz w:val="20"/>
                <w:szCs w:val="20"/>
              </w:rPr>
              <w:t>Communication is still a corner stone assessment outcome and is a theme that is threaded, assessed, and evaluated through-out the entire program.</w:t>
            </w:r>
          </w:p>
          <w:p w14:paraId="190AA52C" w14:textId="77777777" w:rsidR="007D1A67" w:rsidRDefault="007D1A67" w:rsidP="007D1A67">
            <w:pPr>
              <w:jc w:val="both"/>
              <w:rPr>
                <w:rFonts w:ascii="Arial" w:hAnsi="Arial" w:cs="Arial"/>
                <w:sz w:val="20"/>
                <w:szCs w:val="20"/>
              </w:rPr>
            </w:pPr>
          </w:p>
          <w:p w14:paraId="486F4D8B" w14:textId="77777777" w:rsidR="007D1A67" w:rsidRDefault="007D1A67" w:rsidP="007D1A67">
            <w:pPr>
              <w:jc w:val="both"/>
              <w:rPr>
                <w:rFonts w:ascii="Arial" w:hAnsi="Arial" w:cs="Arial"/>
                <w:sz w:val="20"/>
                <w:szCs w:val="20"/>
              </w:rPr>
            </w:pPr>
            <w:r>
              <w:rPr>
                <w:rFonts w:ascii="Arial" w:hAnsi="Arial" w:cs="Arial"/>
                <w:sz w:val="20"/>
                <w:szCs w:val="20"/>
              </w:rPr>
              <w:t>The department plans to have several guest speakers, previous graduates from a variety of past co-horts, to have a panel discussion about communication and specific examples of how it is crucially important in the profession.</w:t>
            </w:r>
          </w:p>
          <w:p w14:paraId="70FEAF0D" w14:textId="77777777" w:rsidR="007D1A67" w:rsidRDefault="007D1A67" w:rsidP="007D1A67">
            <w:pPr>
              <w:jc w:val="both"/>
              <w:rPr>
                <w:rFonts w:ascii="Arial" w:hAnsi="Arial" w:cs="Arial"/>
                <w:sz w:val="20"/>
                <w:szCs w:val="20"/>
              </w:rPr>
            </w:pPr>
          </w:p>
          <w:p w14:paraId="758E7297" w14:textId="77777777" w:rsidR="007D1A67" w:rsidRDefault="007D1A67" w:rsidP="007D1A67">
            <w:pPr>
              <w:jc w:val="both"/>
              <w:rPr>
                <w:rFonts w:ascii="Arial" w:hAnsi="Arial" w:cs="Arial"/>
                <w:sz w:val="20"/>
                <w:szCs w:val="20"/>
              </w:rPr>
            </w:pPr>
            <w:r>
              <w:rPr>
                <w:rFonts w:ascii="Arial" w:hAnsi="Arial" w:cs="Arial"/>
                <w:sz w:val="20"/>
                <w:szCs w:val="20"/>
              </w:rPr>
              <w:t>We will give the students an awareness ‘self-assessment’ before the panel discussion and then have them answer questions afterward in a reflective manner.  We will encourage them to reflect on their own experiences thus far in the operating room where they have experienced positive or negative situations in which communication played a vital part.</w:t>
            </w:r>
          </w:p>
          <w:p w14:paraId="74CF0835" w14:textId="77777777" w:rsidR="007D1A67" w:rsidRDefault="007D1A67" w:rsidP="007D1A67">
            <w:pPr>
              <w:jc w:val="both"/>
              <w:rPr>
                <w:rFonts w:ascii="Arial" w:hAnsi="Arial" w:cs="Arial"/>
                <w:sz w:val="20"/>
                <w:szCs w:val="20"/>
              </w:rPr>
            </w:pPr>
          </w:p>
          <w:p w14:paraId="457AD51C" w14:textId="77777777" w:rsidR="007D1A67" w:rsidRPr="003863C0" w:rsidRDefault="007D1A67" w:rsidP="007D1A67">
            <w:pPr>
              <w:jc w:val="both"/>
              <w:rPr>
                <w:rFonts w:ascii="Arial" w:hAnsi="Arial" w:cs="Arial"/>
                <w:sz w:val="20"/>
                <w:szCs w:val="20"/>
              </w:rPr>
            </w:pPr>
          </w:p>
        </w:tc>
      </w:tr>
      <w:tr w:rsidR="00FA7B6D" w14:paraId="09C4E11F"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E8CF4" w14:textId="77777777" w:rsidR="00FA7B6D" w:rsidRDefault="00FA7B6D" w:rsidP="00FA7B6D">
            <w:pPr>
              <w:spacing w:before="120"/>
              <w:jc w:val="center"/>
              <w:rPr>
                <w:rFonts w:ascii="Arial" w:hAnsi="Arial" w:cs="Arial"/>
                <w:b/>
                <w:sz w:val="20"/>
                <w:szCs w:val="20"/>
              </w:rPr>
            </w:pPr>
            <w:r>
              <w:rPr>
                <w:rFonts w:ascii="Arial" w:hAnsi="Arial" w:cs="Arial"/>
                <w:b/>
                <w:sz w:val="20"/>
                <w:szCs w:val="20"/>
              </w:rPr>
              <w:lastRenderedPageBreak/>
              <w:t>RECOMMENDATIONS</w:t>
            </w: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22105" w14:textId="77777777" w:rsidR="00FA7B6D" w:rsidRDefault="00FA7B6D" w:rsidP="00FA7B6D">
            <w:pPr>
              <w:spacing w:before="120"/>
              <w:jc w:val="center"/>
              <w:rPr>
                <w:rFonts w:ascii="Arial" w:hAnsi="Arial" w:cs="Arial"/>
                <w:b/>
                <w:sz w:val="20"/>
                <w:szCs w:val="20"/>
              </w:rPr>
            </w:pPr>
            <w:r>
              <w:rPr>
                <w:rFonts w:ascii="Arial" w:hAnsi="Arial" w:cs="Arial"/>
                <w:b/>
                <w:sz w:val="20"/>
                <w:szCs w:val="20"/>
              </w:rPr>
              <w:t>Status</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96F05" w14:textId="77777777" w:rsidR="00FA7B6D" w:rsidRDefault="00FA7B6D" w:rsidP="00FA7B6D">
            <w:pPr>
              <w:spacing w:before="120"/>
              <w:jc w:val="center"/>
              <w:rPr>
                <w:rFonts w:ascii="Arial" w:hAnsi="Arial" w:cs="Arial"/>
                <w:b/>
                <w:sz w:val="20"/>
                <w:szCs w:val="20"/>
              </w:rPr>
            </w:pPr>
            <w:r>
              <w:rPr>
                <w:rFonts w:ascii="Arial" w:hAnsi="Arial" w:cs="Arial"/>
                <w:b/>
                <w:sz w:val="20"/>
                <w:szCs w:val="20"/>
              </w:rPr>
              <w:t>Progress or Rationale for No Longer Applicable</w:t>
            </w:r>
          </w:p>
        </w:tc>
      </w:tr>
      <w:tr w:rsidR="00FA7B6D" w14:paraId="387DFBD4"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D0E9E" w14:textId="77777777" w:rsidR="00FA7B6D" w:rsidRDefault="00FA7B6D" w:rsidP="00FA7B6D">
            <w:pPr>
              <w:pStyle w:val="NoSpacing"/>
              <w:rPr>
                <w:rFonts w:ascii="Arial" w:hAnsi="Arial" w:cs="Arial"/>
                <w:sz w:val="20"/>
                <w:szCs w:val="20"/>
              </w:rPr>
            </w:pPr>
            <w:r>
              <w:rPr>
                <w:rFonts w:ascii="Arial" w:hAnsi="Arial" w:cs="Arial"/>
                <w:sz w:val="20"/>
                <w:szCs w:val="20"/>
              </w:rPr>
              <w:t>The department noted the growing challenge of finding practicum placements for all of its graduates, and during the meeting with the Review Team the dean expressed an interest in helping to nurture relationships with practicum sites.  The department is strongly encouraged to work with the dean’s office and secure their support in bringing about greater involvement in maintaining and enhancing relationships with practicum sites.</w:t>
            </w:r>
          </w:p>
          <w:p w14:paraId="6726B19E" w14:textId="77777777" w:rsidR="00FA7B6D" w:rsidRDefault="00FA7B6D" w:rsidP="00FA7B6D">
            <w:pPr>
              <w:pStyle w:val="ListParagraph"/>
              <w:ind w:left="0"/>
              <w:rPr>
                <w:rFonts w:ascii="Arial" w:hAnsi="Arial" w:cs="Arial"/>
                <w:color w:val="000000" w:themeColor="text1"/>
                <w:sz w:val="20"/>
                <w:szCs w:val="20"/>
              </w:rPr>
            </w:pP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DBA8" w14:textId="77777777" w:rsidR="00FA7B6D" w:rsidRDefault="00FA7B6D" w:rsidP="00FA7B6D">
            <w:pPr>
              <w:pStyle w:val="ListParagraph"/>
              <w:ind w:left="0"/>
              <w:rPr>
                <w:rFonts w:ascii="Arial" w:hAnsi="Arial" w:cs="Arial"/>
                <w:color w:val="000000" w:themeColor="text1"/>
                <w:sz w:val="20"/>
                <w:szCs w:val="20"/>
              </w:rPr>
            </w:pPr>
          </w:p>
          <w:p w14:paraId="018F8D08" w14:textId="77777777" w:rsidR="00FA7B6D" w:rsidRDefault="00FA7B6D" w:rsidP="00FA7B6D">
            <w:pPr>
              <w:pStyle w:val="ListParagraph"/>
              <w:ind w:left="0"/>
              <w:rPr>
                <w:rFonts w:ascii="Arial" w:hAnsi="Arial" w:cs="Arial"/>
                <w:color w:val="000000" w:themeColor="text1"/>
                <w:sz w:val="20"/>
                <w:szCs w:val="20"/>
              </w:rPr>
            </w:pPr>
            <w:r w:rsidRPr="007D1A67">
              <w:rPr>
                <w:rFonts w:ascii="Arial" w:hAnsi="Arial" w:cs="Arial"/>
                <w:color w:val="000000" w:themeColor="text1"/>
                <w:sz w:val="20"/>
                <w:szCs w:val="20"/>
                <w:highlight w:val="yellow"/>
              </w:rPr>
              <w:t>In progress</w:t>
            </w:r>
            <w:r>
              <w:rPr>
                <w:rFonts w:ascii="Arial" w:hAnsi="Arial" w:cs="Arial"/>
                <w:color w:val="000000" w:themeColor="text1"/>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7B222CF1" w14:textId="77777777" w:rsidR="00FA7B6D" w:rsidRDefault="00FA7B6D" w:rsidP="00FA7B6D">
            <w:pPr>
              <w:pStyle w:val="ListParagraph"/>
              <w:ind w:left="0"/>
              <w:rPr>
                <w:rFonts w:ascii="Arial" w:hAnsi="Arial" w:cs="Arial"/>
                <w:color w:val="000000" w:themeColor="text1"/>
                <w:sz w:val="20"/>
                <w:szCs w:val="20"/>
              </w:rPr>
            </w:pPr>
          </w:p>
          <w:p w14:paraId="69230CDD" w14:textId="77777777" w:rsidR="00FA7B6D" w:rsidRDefault="00FA7B6D" w:rsidP="00FA7B6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00B174A6" w14:textId="77777777" w:rsidR="00FA7B6D" w:rsidRDefault="00FA7B6D" w:rsidP="00FA7B6D">
            <w:pPr>
              <w:pStyle w:val="ListParagraph"/>
              <w:ind w:left="0"/>
              <w:rPr>
                <w:rFonts w:ascii="Arial" w:hAnsi="Arial" w:cs="Arial"/>
                <w:color w:val="000000" w:themeColor="text1"/>
                <w:sz w:val="20"/>
                <w:szCs w:val="20"/>
              </w:rPr>
            </w:pPr>
          </w:p>
          <w:p w14:paraId="32D4A92C" w14:textId="77777777" w:rsidR="00FA7B6D" w:rsidRDefault="00FA7B6D" w:rsidP="00FA7B6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ABE8D" w14:textId="77777777" w:rsidR="00FA7B6D" w:rsidRDefault="00FA7B6D" w:rsidP="00FA7B6D">
            <w:pPr>
              <w:jc w:val="both"/>
              <w:rPr>
                <w:sz w:val="20"/>
                <w:szCs w:val="20"/>
              </w:rPr>
            </w:pPr>
          </w:p>
          <w:p w14:paraId="511CE3BA" w14:textId="77777777" w:rsidR="00FA7B6D" w:rsidRDefault="00FA7B6D" w:rsidP="00FA7B6D">
            <w:pPr>
              <w:jc w:val="both"/>
              <w:rPr>
                <w:rFonts w:ascii="Arial" w:hAnsi="Arial" w:cs="Arial"/>
                <w:sz w:val="20"/>
                <w:szCs w:val="20"/>
              </w:rPr>
            </w:pPr>
            <w:r w:rsidRPr="007D1A67">
              <w:rPr>
                <w:rFonts w:ascii="Arial" w:hAnsi="Arial" w:cs="Arial"/>
                <w:sz w:val="20"/>
                <w:szCs w:val="20"/>
              </w:rPr>
              <w:t>The de</w:t>
            </w:r>
            <w:r>
              <w:rPr>
                <w:rFonts w:ascii="Arial" w:hAnsi="Arial" w:cs="Arial"/>
                <w:sz w:val="20"/>
                <w:szCs w:val="20"/>
              </w:rPr>
              <w:t xml:space="preserve">partment is thinking outside the box on ways to not only increase enrollment, but to more effectively utilize the clinical placement of co-hort students.  </w:t>
            </w:r>
          </w:p>
          <w:p w14:paraId="5C59371D" w14:textId="77777777" w:rsidR="00FA7B6D" w:rsidRDefault="00FA7B6D" w:rsidP="00FA7B6D">
            <w:pPr>
              <w:jc w:val="both"/>
              <w:rPr>
                <w:rFonts w:ascii="Arial" w:hAnsi="Arial" w:cs="Arial"/>
                <w:sz w:val="20"/>
                <w:szCs w:val="20"/>
              </w:rPr>
            </w:pPr>
          </w:p>
          <w:p w14:paraId="65A44247" w14:textId="77777777" w:rsidR="00FA7B6D" w:rsidRDefault="00FA7B6D" w:rsidP="00FA7B6D">
            <w:pPr>
              <w:jc w:val="both"/>
              <w:rPr>
                <w:rFonts w:ascii="Arial" w:hAnsi="Arial" w:cs="Arial"/>
                <w:sz w:val="20"/>
                <w:szCs w:val="20"/>
              </w:rPr>
            </w:pPr>
            <w:r>
              <w:rPr>
                <w:rFonts w:ascii="Arial" w:hAnsi="Arial" w:cs="Arial"/>
                <w:sz w:val="20"/>
                <w:szCs w:val="20"/>
              </w:rPr>
              <w:t xml:space="preserve">We will trial this summer a different approach to clinical placements that, in theory, could allow us to greatly increase our program’s enrollment and clinical placements, without having to go outside our current region of reach.  </w:t>
            </w:r>
          </w:p>
          <w:p w14:paraId="698F8976" w14:textId="77777777" w:rsidR="00FA7B6D" w:rsidRDefault="00FA7B6D" w:rsidP="00FA7B6D">
            <w:pPr>
              <w:jc w:val="both"/>
              <w:rPr>
                <w:rFonts w:ascii="Arial" w:hAnsi="Arial" w:cs="Arial"/>
                <w:sz w:val="20"/>
                <w:szCs w:val="20"/>
              </w:rPr>
            </w:pPr>
          </w:p>
          <w:p w14:paraId="429974BE" w14:textId="77777777" w:rsidR="00FA7B6D" w:rsidRDefault="00FA7B6D" w:rsidP="00FA7B6D">
            <w:pPr>
              <w:jc w:val="both"/>
              <w:rPr>
                <w:rFonts w:ascii="Arial" w:hAnsi="Arial" w:cs="Arial"/>
                <w:sz w:val="20"/>
                <w:szCs w:val="20"/>
              </w:rPr>
            </w:pPr>
            <w:r>
              <w:rPr>
                <w:rFonts w:ascii="Arial" w:hAnsi="Arial" w:cs="Arial"/>
                <w:sz w:val="20"/>
                <w:szCs w:val="20"/>
              </w:rPr>
              <w:t xml:space="preserve">By changing our model and current course structure that has been in place since the beginning of the program, we feel this new approach will be the answer to our current difficulties in placing students.  </w:t>
            </w:r>
          </w:p>
          <w:p w14:paraId="1420870D" w14:textId="77777777" w:rsidR="00FA7B6D" w:rsidRDefault="00FA7B6D" w:rsidP="00FA7B6D">
            <w:pPr>
              <w:jc w:val="both"/>
              <w:rPr>
                <w:rFonts w:ascii="Arial" w:hAnsi="Arial" w:cs="Arial"/>
                <w:sz w:val="20"/>
                <w:szCs w:val="20"/>
              </w:rPr>
            </w:pPr>
          </w:p>
          <w:p w14:paraId="3EE9B206" w14:textId="77777777" w:rsidR="00FA7B6D" w:rsidRDefault="00FA7B6D" w:rsidP="00FA7B6D">
            <w:pPr>
              <w:jc w:val="both"/>
              <w:rPr>
                <w:rFonts w:ascii="Arial" w:hAnsi="Arial" w:cs="Arial"/>
                <w:sz w:val="20"/>
                <w:szCs w:val="20"/>
              </w:rPr>
            </w:pPr>
            <w:r>
              <w:rPr>
                <w:rFonts w:ascii="Arial" w:hAnsi="Arial" w:cs="Arial"/>
                <w:sz w:val="20"/>
                <w:szCs w:val="20"/>
              </w:rPr>
              <w:t xml:space="preserve">In addition, the department secured three new clinical sites with </w:t>
            </w:r>
            <w:proofErr w:type="spellStart"/>
            <w:r>
              <w:rPr>
                <w:rFonts w:ascii="Arial" w:hAnsi="Arial" w:cs="Arial"/>
                <w:sz w:val="20"/>
                <w:szCs w:val="20"/>
              </w:rPr>
              <w:t>Soin</w:t>
            </w:r>
            <w:proofErr w:type="spellEnd"/>
            <w:r>
              <w:rPr>
                <w:rFonts w:ascii="Arial" w:hAnsi="Arial" w:cs="Arial"/>
                <w:sz w:val="20"/>
                <w:szCs w:val="20"/>
              </w:rPr>
              <w:t>, Miami Valley Hospital South, and the Ohio Valley Surgical Hospital.</w:t>
            </w:r>
          </w:p>
          <w:p w14:paraId="265F61C7" w14:textId="77777777" w:rsidR="00FA7B6D" w:rsidRDefault="00FA7B6D" w:rsidP="00FA7B6D">
            <w:pPr>
              <w:jc w:val="both"/>
              <w:rPr>
                <w:rFonts w:ascii="Arial" w:hAnsi="Arial" w:cs="Arial"/>
                <w:sz w:val="20"/>
                <w:szCs w:val="20"/>
              </w:rPr>
            </w:pPr>
          </w:p>
          <w:p w14:paraId="3436E1B7" w14:textId="77777777" w:rsidR="00FA7B6D" w:rsidRPr="007D1A67" w:rsidRDefault="00FA7B6D" w:rsidP="00FA7B6D">
            <w:pPr>
              <w:jc w:val="both"/>
              <w:rPr>
                <w:rFonts w:ascii="Arial" w:hAnsi="Arial" w:cs="Arial"/>
                <w:sz w:val="20"/>
                <w:szCs w:val="20"/>
              </w:rPr>
            </w:pPr>
          </w:p>
        </w:tc>
      </w:tr>
      <w:tr w:rsidR="00FA7B6D" w14:paraId="6C15598B"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2BF65" w14:textId="77777777" w:rsidR="00FA7B6D" w:rsidRDefault="00FA7B6D" w:rsidP="00FA7B6D">
            <w:pPr>
              <w:pStyle w:val="NoSpacing"/>
              <w:rPr>
                <w:rFonts w:ascii="Arial" w:hAnsi="Arial" w:cs="Arial"/>
                <w:sz w:val="20"/>
                <w:szCs w:val="20"/>
              </w:rPr>
            </w:pPr>
            <w:r>
              <w:rPr>
                <w:rFonts w:ascii="Arial" w:hAnsi="Arial" w:cs="Arial"/>
                <w:sz w:val="20"/>
                <w:szCs w:val="20"/>
              </w:rPr>
              <w:t xml:space="preserve">As is the case for many Health Sciences departments diversity of students and faculty remains an issue.  The department is strongly encouraged to explore ways of increasing diversity, particularly in terms of recruitment in areas with a high population of potential minority students.  The department is also encouraged to seek out information on programs that might help them increase diversity. </w:t>
            </w:r>
          </w:p>
          <w:p w14:paraId="39E55531" w14:textId="77777777" w:rsidR="00FA7B6D" w:rsidRDefault="00FA7B6D" w:rsidP="00FA7B6D">
            <w:pPr>
              <w:pStyle w:val="ListParagraph"/>
              <w:ind w:left="0"/>
              <w:rPr>
                <w:rFonts w:ascii="Arial" w:hAnsi="Arial" w:cs="Arial"/>
                <w:color w:val="000000" w:themeColor="text1"/>
                <w:sz w:val="20"/>
                <w:szCs w:val="20"/>
              </w:rPr>
            </w:pP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207ED" w14:textId="77777777" w:rsidR="00FA7B6D" w:rsidRDefault="00FA7B6D" w:rsidP="00FA7B6D">
            <w:pPr>
              <w:pStyle w:val="ListParagraph"/>
              <w:ind w:left="0"/>
              <w:rPr>
                <w:rFonts w:ascii="Arial" w:hAnsi="Arial" w:cs="Arial"/>
                <w:color w:val="000000" w:themeColor="text1"/>
                <w:sz w:val="20"/>
                <w:szCs w:val="20"/>
              </w:rPr>
            </w:pPr>
          </w:p>
          <w:p w14:paraId="1EF6E1BF" w14:textId="77777777" w:rsidR="00FA7B6D" w:rsidRDefault="00FA7B6D" w:rsidP="00FA7B6D">
            <w:pPr>
              <w:pStyle w:val="ListParagraph"/>
              <w:ind w:left="0"/>
              <w:rPr>
                <w:rFonts w:ascii="Arial" w:hAnsi="Arial" w:cs="Arial"/>
                <w:color w:val="000000" w:themeColor="text1"/>
                <w:sz w:val="20"/>
                <w:szCs w:val="20"/>
              </w:rPr>
            </w:pPr>
            <w:r w:rsidRPr="001960E7">
              <w:rPr>
                <w:rFonts w:ascii="Arial" w:hAnsi="Arial" w:cs="Arial"/>
                <w:color w:val="000000" w:themeColor="text1"/>
                <w:sz w:val="20"/>
                <w:szCs w:val="20"/>
                <w:highlight w:val="yellow"/>
              </w:rPr>
              <w:t xml:space="preserve">In progress </w:t>
            </w:r>
            <w:r w:rsidRPr="001960E7">
              <w:rPr>
                <w:sz w:val="20"/>
                <w:szCs w:val="20"/>
                <w:highlight w:val="yellow"/>
              </w:rPr>
              <w:fldChar w:fldCharType="begin">
                <w:ffData>
                  <w:name w:val="Check1"/>
                  <w:enabled/>
                  <w:calcOnExit w:val="0"/>
                  <w:checkBox>
                    <w:sizeAuto/>
                    <w:default w:val="0"/>
                  </w:checkBox>
                </w:ffData>
              </w:fldChar>
            </w:r>
            <w:r w:rsidRPr="001960E7">
              <w:rPr>
                <w:sz w:val="20"/>
                <w:szCs w:val="20"/>
                <w:highlight w:val="yellow"/>
              </w:rPr>
              <w:instrText xml:space="preserve"> FORMCHECKBOX </w:instrText>
            </w:r>
            <w:r w:rsidR="0086331C">
              <w:rPr>
                <w:sz w:val="20"/>
                <w:szCs w:val="20"/>
                <w:highlight w:val="yellow"/>
              </w:rPr>
            </w:r>
            <w:r w:rsidR="0086331C">
              <w:rPr>
                <w:sz w:val="20"/>
                <w:szCs w:val="20"/>
                <w:highlight w:val="yellow"/>
              </w:rPr>
              <w:fldChar w:fldCharType="separate"/>
            </w:r>
            <w:r w:rsidRPr="001960E7">
              <w:rPr>
                <w:sz w:val="20"/>
                <w:szCs w:val="20"/>
                <w:highlight w:val="yellow"/>
              </w:rPr>
              <w:fldChar w:fldCharType="end"/>
            </w:r>
          </w:p>
          <w:p w14:paraId="003F1D47" w14:textId="77777777" w:rsidR="00FA7B6D" w:rsidRDefault="00FA7B6D" w:rsidP="00FA7B6D">
            <w:pPr>
              <w:pStyle w:val="ListParagraph"/>
              <w:ind w:left="0"/>
              <w:rPr>
                <w:rFonts w:ascii="Arial" w:hAnsi="Arial" w:cs="Arial"/>
                <w:color w:val="000000" w:themeColor="text1"/>
                <w:sz w:val="20"/>
                <w:szCs w:val="20"/>
              </w:rPr>
            </w:pPr>
          </w:p>
          <w:p w14:paraId="1052EBD0" w14:textId="77777777" w:rsidR="00FA7B6D" w:rsidRDefault="00FA7B6D" w:rsidP="00FA7B6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582D34D3" w14:textId="77777777" w:rsidR="00FA7B6D" w:rsidRDefault="00FA7B6D" w:rsidP="00FA7B6D">
            <w:pPr>
              <w:pStyle w:val="ListParagraph"/>
              <w:ind w:left="0"/>
              <w:rPr>
                <w:rFonts w:ascii="Arial" w:hAnsi="Arial" w:cs="Arial"/>
                <w:color w:val="000000" w:themeColor="text1"/>
                <w:sz w:val="20"/>
                <w:szCs w:val="20"/>
              </w:rPr>
            </w:pPr>
          </w:p>
          <w:p w14:paraId="59505594" w14:textId="77777777" w:rsidR="00FA7B6D" w:rsidRDefault="00FA7B6D" w:rsidP="00FA7B6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FF364" w14:textId="77777777" w:rsidR="00FA7B6D" w:rsidRDefault="00FA7B6D" w:rsidP="00FA7B6D">
            <w:pPr>
              <w:jc w:val="both"/>
              <w:rPr>
                <w:rFonts w:ascii="Arial" w:hAnsi="Arial" w:cs="Arial"/>
                <w:sz w:val="20"/>
                <w:szCs w:val="20"/>
              </w:rPr>
            </w:pPr>
            <w:r>
              <w:rPr>
                <w:rFonts w:ascii="Arial" w:hAnsi="Arial" w:cs="Arial"/>
                <w:sz w:val="20"/>
                <w:szCs w:val="20"/>
              </w:rPr>
              <w:t xml:space="preserve">The department will continue to reach out to Tech Prep programs, especially those programs that have high numbers of minority students.  </w:t>
            </w:r>
          </w:p>
          <w:p w14:paraId="0559415D" w14:textId="77777777" w:rsidR="00FA7B6D" w:rsidRDefault="00FA7B6D" w:rsidP="00FA7B6D">
            <w:pPr>
              <w:jc w:val="both"/>
              <w:rPr>
                <w:rFonts w:ascii="Arial" w:hAnsi="Arial" w:cs="Arial"/>
                <w:sz w:val="20"/>
                <w:szCs w:val="20"/>
              </w:rPr>
            </w:pPr>
          </w:p>
          <w:p w14:paraId="4C2D2DFA" w14:textId="77777777" w:rsidR="00FA7B6D" w:rsidRDefault="00FA7B6D" w:rsidP="00FA7B6D">
            <w:pPr>
              <w:jc w:val="both"/>
              <w:rPr>
                <w:rFonts w:ascii="Arial" w:hAnsi="Arial" w:cs="Arial"/>
                <w:sz w:val="20"/>
                <w:szCs w:val="20"/>
              </w:rPr>
            </w:pPr>
            <w:r>
              <w:rPr>
                <w:rFonts w:ascii="Arial" w:hAnsi="Arial" w:cs="Arial"/>
                <w:sz w:val="20"/>
                <w:szCs w:val="20"/>
              </w:rPr>
              <w:t xml:space="preserve">The department met and worked with every Tech Prep program that visited Sinclair in 2015-16.  We will continue to reach out to </w:t>
            </w:r>
            <w:proofErr w:type="spellStart"/>
            <w:r>
              <w:rPr>
                <w:rFonts w:ascii="Arial" w:hAnsi="Arial" w:cs="Arial"/>
                <w:sz w:val="20"/>
                <w:szCs w:val="20"/>
              </w:rPr>
              <w:t>Ponitz</w:t>
            </w:r>
            <w:proofErr w:type="spellEnd"/>
            <w:r>
              <w:rPr>
                <w:rFonts w:ascii="Arial" w:hAnsi="Arial" w:cs="Arial"/>
                <w:sz w:val="20"/>
                <w:szCs w:val="20"/>
              </w:rPr>
              <w:t xml:space="preserve"> High School and other Dayton Public schools. </w:t>
            </w:r>
          </w:p>
          <w:p w14:paraId="7C49BB90" w14:textId="77777777" w:rsidR="00FA7B6D" w:rsidRDefault="00FA7B6D" w:rsidP="00FA7B6D">
            <w:pPr>
              <w:jc w:val="both"/>
              <w:rPr>
                <w:rFonts w:ascii="Arial" w:hAnsi="Arial" w:cs="Arial"/>
                <w:sz w:val="20"/>
                <w:szCs w:val="20"/>
              </w:rPr>
            </w:pPr>
          </w:p>
          <w:p w14:paraId="33AD8B29" w14:textId="77777777" w:rsidR="00FA7B6D" w:rsidRDefault="00FA7B6D" w:rsidP="00FA7B6D">
            <w:pPr>
              <w:jc w:val="both"/>
              <w:rPr>
                <w:rFonts w:ascii="Arial" w:hAnsi="Arial" w:cs="Arial"/>
                <w:sz w:val="20"/>
                <w:szCs w:val="20"/>
              </w:rPr>
            </w:pPr>
            <w:r>
              <w:rPr>
                <w:rFonts w:ascii="Arial" w:hAnsi="Arial" w:cs="Arial"/>
                <w:sz w:val="20"/>
                <w:szCs w:val="20"/>
              </w:rPr>
              <w:t>The program has an open admission policy that is blind to race and ethnicity.  This year the program has a 29% minority make-up.</w:t>
            </w:r>
          </w:p>
          <w:p w14:paraId="23C06383" w14:textId="77777777" w:rsidR="00FA7B6D" w:rsidRDefault="00FA7B6D" w:rsidP="00FA7B6D">
            <w:pPr>
              <w:jc w:val="both"/>
              <w:rPr>
                <w:rFonts w:ascii="Arial" w:hAnsi="Arial" w:cs="Arial"/>
                <w:sz w:val="20"/>
                <w:szCs w:val="20"/>
              </w:rPr>
            </w:pPr>
          </w:p>
          <w:p w14:paraId="26B6543C" w14:textId="77777777" w:rsidR="00FA7B6D" w:rsidRDefault="00FA7B6D" w:rsidP="00FA7B6D">
            <w:pPr>
              <w:jc w:val="both"/>
              <w:rPr>
                <w:rFonts w:ascii="Arial" w:hAnsi="Arial" w:cs="Arial"/>
                <w:sz w:val="20"/>
                <w:szCs w:val="20"/>
              </w:rPr>
            </w:pPr>
            <w:r>
              <w:rPr>
                <w:rFonts w:ascii="Arial" w:hAnsi="Arial" w:cs="Arial"/>
                <w:sz w:val="20"/>
                <w:szCs w:val="20"/>
              </w:rPr>
              <w:t>Since the year 2000, the program’s average minority enrollment has the following averages:</w:t>
            </w:r>
          </w:p>
          <w:p w14:paraId="3BCA4BC0" w14:textId="77777777" w:rsidR="00FA7B6D" w:rsidRDefault="00FA7B6D" w:rsidP="00FA7B6D">
            <w:pPr>
              <w:jc w:val="both"/>
              <w:rPr>
                <w:rFonts w:ascii="Arial" w:hAnsi="Arial" w:cs="Arial"/>
                <w:sz w:val="20"/>
                <w:szCs w:val="20"/>
              </w:rPr>
            </w:pPr>
            <w:r>
              <w:rPr>
                <w:rFonts w:ascii="Arial" w:hAnsi="Arial" w:cs="Arial"/>
                <w:sz w:val="20"/>
                <w:szCs w:val="20"/>
              </w:rPr>
              <w:t>% Starting Program = 13.6%</w:t>
            </w:r>
            <w:r>
              <w:rPr>
                <w:rFonts w:ascii="Arial" w:hAnsi="Arial" w:cs="Arial"/>
                <w:sz w:val="20"/>
                <w:szCs w:val="20"/>
              </w:rPr>
              <w:tab/>
              <w:t>% Graduating = 12.5%</w:t>
            </w:r>
          </w:p>
          <w:p w14:paraId="5AC8E94D" w14:textId="77777777" w:rsidR="00FA7B6D" w:rsidRDefault="00FA7B6D" w:rsidP="00FA7B6D">
            <w:pPr>
              <w:jc w:val="both"/>
              <w:rPr>
                <w:rFonts w:ascii="Arial" w:hAnsi="Arial" w:cs="Arial"/>
                <w:sz w:val="20"/>
                <w:szCs w:val="20"/>
              </w:rPr>
            </w:pPr>
          </w:p>
          <w:p w14:paraId="68AB2608" w14:textId="77777777" w:rsidR="00FA7B6D" w:rsidRDefault="00FA7B6D" w:rsidP="00FA7B6D">
            <w:pPr>
              <w:jc w:val="both"/>
              <w:rPr>
                <w:rFonts w:ascii="Arial" w:hAnsi="Arial" w:cs="Arial"/>
                <w:sz w:val="20"/>
                <w:szCs w:val="20"/>
              </w:rPr>
            </w:pPr>
            <w:r>
              <w:rPr>
                <w:rFonts w:ascii="Arial" w:hAnsi="Arial" w:cs="Arial"/>
                <w:sz w:val="20"/>
                <w:szCs w:val="20"/>
              </w:rPr>
              <w:t xml:space="preserve">As in the past, the program still sees a very low number of male students, which is unusual for surgery related professions. This is also a concern to the department and the department is open to ideas on how to reach out to more male students as potential applicants. </w:t>
            </w:r>
          </w:p>
          <w:p w14:paraId="08DEF2CD" w14:textId="77777777" w:rsidR="00FA7B6D" w:rsidRPr="001960E7" w:rsidRDefault="00FA7B6D" w:rsidP="00FA7B6D">
            <w:pPr>
              <w:jc w:val="both"/>
              <w:rPr>
                <w:rFonts w:ascii="Arial" w:hAnsi="Arial" w:cs="Arial"/>
                <w:sz w:val="20"/>
                <w:szCs w:val="20"/>
              </w:rPr>
            </w:pPr>
          </w:p>
        </w:tc>
      </w:tr>
      <w:tr w:rsidR="00FA7B6D" w14:paraId="0DE974BB"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916BF" w14:textId="77777777" w:rsidR="00FA7B6D" w:rsidRDefault="00FA7B6D" w:rsidP="00FA7B6D">
            <w:pPr>
              <w:spacing w:before="120"/>
              <w:jc w:val="center"/>
              <w:rPr>
                <w:rFonts w:ascii="Arial" w:hAnsi="Arial" w:cs="Arial"/>
                <w:b/>
                <w:sz w:val="20"/>
                <w:szCs w:val="20"/>
              </w:rPr>
            </w:pPr>
            <w:r>
              <w:rPr>
                <w:rFonts w:ascii="Arial" w:hAnsi="Arial" w:cs="Arial"/>
                <w:b/>
                <w:sz w:val="20"/>
                <w:szCs w:val="20"/>
              </w:rPr>
              <w:t>RECOMMENDATIONS</w:t>
            </w: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A4A91" w14:textId="77777777" w:rsidR="00FA7B6D" w:rsidRDefault="00FA7B6D" w:rsidP="00FA7B6D">
            <w:pPr>
              <w:spacing w:before="120"/>
              <w:jc w:val="center"/>
              <w:rPr>
                <w:rFonts w:ascii="Arial" w:hAnsi="Arial" w:cs="Arial"/>
                <w:b/>
                <w:sz w:val="20"/>
                <w:szCs w:val="20"/>
              </w:rPr>
            </w:pPr>
            <w:r>
              <w:rPr>
                <w:rFonts w:ascii="Arial" w:hAnsi="Arial" w:cs="Arial"/>
                <w:b/>
                <w:sz w:val="20"/>
                <w:szCs w:val="20"/>
              </w:rPr>
              <w:t>Status</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B8AD1" w14:textId="77777777" w:rsidR="00FA7B6D" w:rsidRDefault="00FA7B6D" w:rsidP="00FA7B6D">
            <w:pPr>
              <w:spacing w:before="120"/>
              <w:jc w:val="center"/>
              <w:rPr>
                <w:rFonts w:ascii="Arial" w:hAnsi="Arial" w:cs="Arial"/>
                <w:b/>
                <w:sz w:val="20"/>
                <w:szCs w:val="20"/>
              </w:rPr>
            </w:pPr>
            <w:r>
              <w:rPr>
                <w:rFonts w:ascii="Arial" w:hAnsi="Arial" w:cs="Arial"/>
                <w:b/>
                <w:sz w:val="20"/>
                <w:szCs w:val="20"/>
              </w:rPr>
              <w:t>Progress or Rationale for No Longer Applicable</w:t>
            </w:r>
          </w:p>
        </w:tc>
      </w:tr>
      <w:tr w:rsidR="00FA7B6D" w14:paraId="048FC5A0"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FE6B3" w14:textId="77777777" w:rsidR="00FA7B6D" w:rsidRDefault="00FA7B6D" w:rsidP="00FA7B6D">
            <w:pPr>
              <w:pStyle w:val="NoSpacing"/>
              <w:rPr>
                <w:rFonts w:ascii="Arial" w:hAnsi="Arial" w:cs="Arial"/>
                <w:sz w:val="20"/>
                <w:szCs w:val="20"/>
              </w:rPr>
            </w:pPr>
            <w:r>
              <w:rPr>
                <w:rFonts w:ascii="Arial" w:hAnsi="Arial" w:cs="Arial"/>
                <w:sz w:val="20"/>
                <w:szCs w:val="20"/>
              </w:rPr>
              <w:t>The SUT program noted that a BIO 2205 prerequisite has been implemented – the department should carefully consider the possible impacts of this change based on available data.  The Review Team recommends that the department meet with the Dean and the Division Assessment Coordinator to discuss possible impacts of this change, and whether it is supported by the available data.</w:t>
            </w:r>
          </w:p>
          <w:p w14:paraId="58B246C7" w14:textId="77777777" w:rsidR="00FA7B6D" w:rsidRDefault="00FA7B6D" w:rsidP="00FA7B6D">
            <w:pPr>
              <w:spacing w:after="200" w:line="276" w:lineRule="auto"/>
              <w:rPr>
                <w:rFonts w:ascii="Arial" w:hAnsi="Arial" w:cs="Arial"/>
                <w:sz w:val="20"/>
                <w:szCs w:val="20"/>
              </w:rPr>
            </w:pP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233C2" w14:textId="77777777" w:rsidR="00FA7B6D" w:rsidRDefault="00FA7B6D" w:rsidP="00FA7B6D">
            <w:pPr>
              <w:pStyle w:val="ListParagraph"/>
              <w:ind w:left="0"/>
              <w:rPr>
                <w:rFonts w:ascii="Arial" w:hAnsi="Arial" w:cs="Arial"/>
                <w:color w:val="000000" w:themeColor="text1"/>
                <w:sz w:val="20"/>
                <w:szCs w:val="20"/>
              </w:rPr>
            </w:pPr>
          </w:p>
          <w:p w14:paraId="4E986FCB" w14:textId="77777777" w:rsidR="00FA7B6D" w:rsidRDefault="00FA7B6D" w:rsidP="00FA7B6D">
            <w:pPr>
              <w:pStyle w:val="ListParagraph"/>
              <w:ind w:left="0"/>
              <w:rPr>
                <w:rFonts w:ascii="Arial" w:hAnsi="Arial" w:cs="Arial"/>
                <w:color w:val="000000" w:themeColor="text1"/>
                <w:sz w:val="20"/>
                <w:szCs w:val="20"/>
              </w:rPr>
            </w:pPr>
            <w:r w:rsidRPr="001960E7">
              <w:rPr>
                <w:rFonts w:ascii="Arial" w:hAnsi="Arial" w:cs="Arial"/>
                <w:color w:val="000000" w:themeColor="text1"/>
                <w:sz w:val="20"/>
                <w:szCs w:val="20"/>
                <w:highlight w:val="yellow"/>
              </w:rPr>
              <w:t>In progress</w:t>
            </w:r>
            <w:r>
              <w:rPr>
                <w:rFonts w:ascii="Arial" w:hAnsi="Arial" w:cs="Arial"/>
                <w:color w:val="000000" w:themeColor="text1"/>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4905A22D" w14:textId="77777777" w:rsidR="00FA7B6D" w:rsidRDefault="00FA7B6D" w:rsidP="00FA7B6D">
            <w:pPr>
              <w:pStyle w:val="ListParagraph"/>
              <w:ind w:left="0"/>
              <w:rPr>
                <w:rFonts w:ascii="Arial" w:hAnsi="Arial" w:cs="Arial"/>
                <w:color w:val="000000" w:themeColor="text1"/>
                <w:sz w:val="20"/>
                <w:szCs w:val="20"/>
              </w:rPr>
            </w:pPr>
          </w:p>
          <w:p w14:paraId="782B739B" w14:textId="77777777" w:rsidR="00FA7B6D" w:rsidRDefault="00FA7B6D" w:rsidP="00FA7B6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35FF0AA7" w14:textId="77777777" w:rsidR="00FA7B6D" w:rsidRDefault="00FA7B6D" w:rsidP="00FA7B6D">
            <w:pPr>
              <w:pStyle w:val="ListParagraph"/>
              <w:ind w:left="0"/>
              <w:rPr>
                <w:rFonts w:ascii="Arial" w:hAnsi="Arial" w:cs="Arial"/>
                <w:color w:val="000000" w:themeColor="text1"/>
                <w:sz w:val="20"/>
                <w:szCs w:val="20"/>
              </w:rPr>
            </w:pPr>
          </w:p>
          <w:p w14:paraId="14488090" w14:textId="77777777" w:rsidR="00FA7B6D" w:rsidRDefault="00FA7B6D" w:rsidP="00FA7B6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8CA43" w14:textId="77777777" w:rsidR="00FA7B6D" w:rsidRDefault="00FA7B6D" w:rsidP="00FA7B6D">
            <w:pPr>
              <w:jc w:val="both"/>
              <w:rPr>
                <w:rFonts w:ascii="Arial" w:hAnsi="Arial" w:cs="Arial"/>
                <w:sz w:val="20"/>
                <w:szCs w:val="20"/>
              </w:rPr>
            </w:pPr>
            <w:r w:rsidRPr="00B12DAA">
              <w:rPr>
                <w:rFonts w:ascii="Arial" w:hAnsi="Arial" w:cs="Arial"/>
                <w:sz w:val="20"/>
                <w:szCs w:val="20"/>
              </w:rPr>
              <w:t xml:space="preserve">Based </w:t>
            </w:r>
            <w:r>
              <w:rPr>
                <w:rFonts w:ascii="Arial" w:hAnsi="Arial" w:cs="Arial"/>
                <w:sz w:val="20"/>
                <w:szCs w:val="20"/>
              </w:rPr>
              <w:t xml:space="preserve">on the recommendations from the Department Review Committee in 2015, the department has taken the suggestions and revised the curriculum accordingly, removing BIO 2205 and BIO 1222 as prerequisites.  </w:t>
            </w:r>
          </w:p>
          <w:p w14:paraId="00F43DCB" w14:textId="77777777" w:rsidR="00FA7B6D" w:rsidRDefault="00FA7B6D" w:rsidP="00FA7B6D">
            <w:pPr>
              <w:jc w:val="both"/>
              <w:rPr>
                <w:rFonts w:ascii="Arial" w:hAnsi="Arial" w:cs="Arial"/>
                <w:sz w:val="20"/>
                <w:szCs w:val="20"/>
              </w:rPr>
            </w:pPr>
          </w:p>
          <w:p w14:paraId="34F332DE" w14:textId="77777777" w:rsidR="00FA7B6D" w:rsidRDefault="00FA7B6D" w:rsidP="00FA7B6D">
            <w:pPr>
              <w:jc w:val="both"/>
              <w:rPr>
                <w:rFonts w:ascii="Arial" w:hAnsi="Arial" w:cs="Arial"/>
                <w:sz w:val="20"/>
                <w:szCs w:val="20"/>
              </w:rPr>
            </w:pPr>
            <w:r>
              <w:rPr>
                <w:rFonts w:ascii="Arial" w:hAnsi="Arial" w:cs="Arial"/>
                <w:sz w:val="20"/>
                <w:szCs w:val="20"/>
              </w:rPr>
              <w:t xml:space="preserve">The department realized BIO 2205 &amp; bio 1222 pre-requisites did indeed prevent students from completing the degree within 2 years.  </w:t>
            </w:r>
          </w:p>
          <w:p w14:paraId="70F3493C" w14:textId="77777777" w:rsidR="00FA7B6D" w:rsidRDefault="00FA7B6D" w:rsidP="00FA7B6D">
            <w:pPr>
              <w:jc w:val="both"/>
              <w:rPr>
                <w:rFonts w:ascii="Arial" w:hAnsi="Arial" w:cs="Arial"/>
                <w:sz w:val="20"/>
                <w:szCs w:val="20"/>
              </w:rPr>
            </w:pPr>
          </w:p>
          <w:p w14:paraId="404D7F4A" w14:textId="77777777" w:rsidR="00FA7B6D" w:rsidRDefault="00FA7B6D" w:rsidP="00FA7B6D">
            <w:pPr>
              <w:jc w:val="both"/>
              <w:rPr>
                <w:rFonts w:ascii="Arial" w:hAnsi="Arial" w:cs="Arial"/>
                <w:sz w:val="20"/>
                <w:szCs w:val="20"/>
              </w:rPr>
            </w:pPr>
            <w:r>
              <w:rPr>
                <w:rFonts w:ascii="Arial" w:hAnsi="Arial" w:cs="Arial"/>
                <w:sz w:val="20"/>
                <w:szCs w:val="20"/>
              </w:rPr>
              <w:t>When the department made the required credit hour reductions to meet the new ’65 hour’ curriculum, the department followed a traditional model that allows all students the opportunity to complete the AAS degree within 2 years.</w:t>
            </w:r>
          </w:p>
          <w:p w14:paraId="78191F1C" w14:textId="77777777" w:rsidR="00FA7B6D" w:rsidRDefault="00FA7B6D" w:rsidP="00FA7B6D">
            <w:pPr>
              <w:jc w:val="both"/>
              <w:rPr>
                <w:rFonts w:ascii="Arial" w:hAnsi="Arial" w:cs="Arial"/>
                <w:sz w:val="20"/>
                <w:szCs w:val="20"/>
              </w:rPr>
            </w:pPr>
          </w:p>
          <w:p w14:paraId="76CB5E38" w14:textId="77777777" w:rsidR="00FA7B6D" w:rsidRDefault="00FA7B6D" w:rsidP="00FA7B6D">
            <w:pPr>
              <w:jc w:val="both"/>
              <w:rPr>
                <w:rFonts w:ascii="Arial" w:hAnsi="Arial" w:cs="Arial"/>
                <w:sz w:val="20"/>
                <w:szCs w:val="20"/>
              </w:rPr>
            </w:pPr>
            <w:r>
              <w:rPr>
                <w:rFonts w:ascii="Arial" w:hAnsi="Arial" w:cs="Arial"/>
                <w:sz w:val="20"/>
                <w:szCs w:val="20"/>
              </w:rPr>
              <w:t>Those curriculum changes are making their way through CMT and should be ready for implementation for the next co-hort.</w:t>
            </w:r>
          </w:p>
          <w:p w14:paraId="72EA7DA8" w14:textId="77777777" w:rsidR="00FA7B6D" w:rsidRDefault="00FA7B6D" w:rsidP="00FA7B6D">
            <w:pPr>
              <w:jc w:val="both"/>
              <w:rPr>
                <w:rFonts w:ascii="Arial" w:hAnsi="Arial" w:cs="Arial"/>
                <w:sz w:val="20"/>
                <w:szCs w:val="20"/>
              </w:rPr>
            </w:pPr>
          </w:p>
          <w:p w14:paraId="3B6C6B8C" w14:textId="77777777" w:rsidR="00FA7B6D" w:rsidRDefault="00FA7B6D" w:rsidP="00FA7B6D">
            <w:pPr>
              <w:jc w:val="both"/>
              <w:rPr>
                <w:rFonts w:ascii="Arial" w:hAnsi="Arial" w:cs="Arial"/>
                <w:sz w:val="20"/>
                <w:szCs w:val="20"/>
              </w:rPr>
            </w:pPr>
          </w:p>
          <w:p w14:paraId="08F873CC" w14:textId="77777777" w:rsidR="0086331C" w:rsidRDefault="0086331C" w:rsidP="00FA7B6D">
            <w:pPr>
              <w:jc w:val="both"/>
              <w:rPr>
                <w:rFonts w:ascii="Arial" w:hAnsi="Arial" w:cs="Arial"/>
                <w:sz w:val="20"/>
                <w:szCs w:val="20"/>
              </w:rPr>
            </w:pPr>
          </w:p>
          <w:p w14:paraId="4966B738" w14:textId="77777777" w:rsidR="00FA7B6D" w:rsidRPr="00B12DAA" w:rsidRDefault="00FA7B6D" w:rsidP="00FA7B6D">
            <w:pPr>
              <w:jc w:val="both"/>
              <w:rPr>
                <w:rFonts w:ascii="Arial" w:hAnsi="Arial" w:cs="Arial"/>
                <w:sz w:val="20"/>
                <w:szCs w:val="20"/>
              </w:rPr>
            </w:pPr>
          </w:p>
        </w:tc>
      </w:tr>
      <w:tr w:rsidR="00FA7B6D" w14:paraId="454A8727"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D3C48" w14:textId="77777777" w:rsidR="00FA7B6D" w:rsidRDefault="00FA7B6D" w:rsidP="00FA7B6D">
            <w:pPr>
              <w:pStyle w:val="NoSpacing"/>
              <w:rPr>
                <w:rFonts w:ascii="Arial" w:hAnsi="Arial" w:cs="Arial"/>
                <w:sz w:val="20"/>
                <w:szCs w:val="20"/>
              </w:rPr>
            </w:pPr>
            <w:r>
              <w:rPr>
                <w:rFonts w:ascii="Arial" w:hAnsi="Arial" w:cs="Arial"/>
                <w:sz w:val="20"/>
                <w:szCs w:val="20"/>
              </w:rPr>
              <w:t>The Health Sciences Strategy that Sinclair is developing and will soon be implementing calls for inter-professional strategies that acclimate students to working in teams with professionals from other disciplines.  The SUT program lends itself well to these kinds of arrangements – the department is encouraged to consider how the Vet Tech program might also be incorporated into these inter-professional approaches.</w:t>
            </w:r>
          </w:p>
          <w:p w14:paraId="1D1E4FA1" w14:textId="77777777" w:rsidR="00FA7B6D" w:rsidRDefault="00FA7B6D" w:rsidP="00FA7B6D">
            <w:pPr>
              <w:spacing w:after="200" w:line="276" w:lineRule="auto"/>
              <w:rPr>
                <w:rFonts w:ascii="Arial" w:hAnsi="Arial" w:cs="Arial"/>
                <w:sz w:val="20"/>
                <w:szCs w:val="20"/>
              </w:rPr>
            </w:pP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1932E" w14:textId="77777777" w:rsidR="00FA7B6D" w:rsidRDefault="00FA7B6D" w:rsidP="00FA7B6D">
            <w:pPr>
              <w:pStyle w:val="ListParagraph"/>
              <w:ind w:left="0"/>
              <w:rPr>
                <w:rFonts w:ascii="Arial" w:hAnsi="Arial" w:cs="Arial"/>
                <w:color w:val="000000" w:themeColor="text1"/>
                <w:sz w:val="20"/>
                <w:szCs w:val="20"/>
              </w:rPr>
            </w:pPr>
          </w:p>
          <w:p w14:paraId="1ED80E53" w14:textId="77777777" w:rsidR="00FA7B6D" w:rsidRDefault="00FA7B6D" w:rsidP="00FA7B6D">
            <w:pPr>
              <w:pStyle w:val="ListParagraph"/>
              <w:ind w:left="0"/>
              <w:rPr>
                <w:rFonts w:ascii="Arial" w:hAnsi="Arial" w:cs="Arial"/>
                <w:color w:val="000000" w:themeColor="text1"/>
                <w:sz w:val="20"/>
                <w:szCs w:val="20"/>
              </w:rPr>
            </w:pPr>
            <w:r w:rsidRPr="003D75C7">
              <w:rPr>
                <w:rFonts w:ascii="Arial" w:hAnsi="Arial" w:cs="Arial"/>
                <w:color w:val="000000" w:themeColor="text1"/>
                <w:sz w:val="20"/>
                <w:szCs w:val="20"/>
                <w:highlight w:val="yellow"/>
              </w:rPr>
              <w:t xml:space="preserve">In progress </w:t>
            </w:r>
            <w:r w:rsidRPr="003D75C7">
              <w:rPr>
                <w:sz w:val="20"/>
                <w:szCs w:val="20"/>
                <w:highlight w:val="yellow"/>
              </w:rPr>
              <w:fldChar w:fldCharType="begin">
                <w:ffData>
                  <w:name w:val="Check1"/>
                  <w:enabled/>
                  <w:calcOnExit w:val="0"/>
                  <w:checkBox>
                    <w:sizeAuto/>
                    <w:default w:val="0"/>
                  </w:checkBox>
                </w:ffData>
              </w:fldChar>
            </w:r>
            <w:r w:rsidRPr="003D75C7">
              <w:rPr>
                <w:sz w:val="20"/>
                <w:szCs w:val="20"/>
                <w:highlight w:val="yellow"/>
              </w:rPr>
              <w:instrText xml:space="preserve"> FORMCHECKBOX </w:instrText>
            </w:r>
            <w:r w:rsidR="0086331C">
              <w:rPr>
                <w:sz w:val="20"/>
                <w:szCs w:val="20"/>
                <w:highlight w:val="yellow"/>
              </w:rPr>
            </w:r>
            <w:r w:rsidR="0086331C">
              <w:rPr>
                <w:sz w:val="20"/>
                <w:szCs w:val="20"/>
                <w:highlight w:val="yellow"/>
              </w:rPr>
              <w:fldChar w:fldCharType="separate"/>
            </w:r>
            <w:r w:rsidRPr="003D75C7">
              <w:rPr>
                <w:sz w:val="20"/>
                <w:szCs w:val="20"/>
                <w:highlight w:val="yellow"/>
              </w:rPr>
              <w:fldChar w:fldCharType="end"/>
            </w:r>
          </w:p>
          <w:p w14:paraId="61AA4BFC" w14:textId="77777777" w:rsidR="00FA7B6D" w:rsidRDefault="00FA7B6D" w:rsidP="00FA7B6D">
            <w:pPr>
              <w:pStyle w:val="ListParagraph"/>
              <w:ind w:left="0"/>
              <w:rPr>
                <w:rFonts w:ascii="Arial" w:hAnsi="Arial" w:cs="Arial"/>
                <w:color w:val="000000" w:themeColor="text1"/>
                <w:sz w:val="20"/>
                <w:szCs w:val="20"/>
              </w:rPr>
            </w:pPr>
          </w:p>
          <w:p w14:paraId="5D31E779" w14:textId="77777777" w:rsidR="00FA7B6D" w:rsidRDefault="00FA7B6D" w:rsidP="00FA7B6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5E8A007F" w14:textId="77777777" w:rsidR="00FA7B6D" w:rsidRDefault="00FA7B6D" w:rsidP="00FA7B6D">
            <w:pPr>
              <w:pStyle w:val="ListParagraph"/>
              <w:ind w:left="0"/>
              <w:rPr>
                <w:rFonts w:ascii="Arial" w:hAnsi="Arial" w:cs="Arial"/>
                <w:color w:val="000000" w:themeColor="text1"/>
                <w:sz w:val="20"/>
                <w:szCs w:val="20"/>
              </w:rPr>
            </w:pPr>
          </w:p>
          <w:p w14:paraId="6F41E56B" w14:textId="77777777" w:rsidR="00FA7B6D" w:rsidRDefault="00FA7B6D" w:rsidP="00FA7B6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B3F8B" w14:textId="77777777" w:rsidR="00FA7B6D" w:rsidRDefault="00FA7B6D" w:rsidP="00FA7B6D">
            <w:pPr>
              <w:jc w:val="both"/>
              <w:rPr>
                <w:sz w:val="20"/>
                <w:szCs w:val="20"/>
              </w:rPr>
            </w:pPr>
          </w:p>
          <w:p w14:paraId="20919323" w14:textId="77777777" w:rsidR="003D75C7" w:rsidRDefault="003D75C7" w:rsidP="00FA7B6D">
            <w:pPr>
              <w:jc w:val="both"/>
              <w:rPr>
                <w:rFonts w:ascii="Arial" w:hAnsi="Arial" w:cs="Arial"/>
                <w:sz w:val="20"/>
                <w:szCs w:val="20"/>
              </w:rPr>
            </w:pPr>
            <w:r w:rsidRPr="003D75C7">
              <w:rPr>
                <w:rFonts w:ascii="Arial" w:hAnsi="Arial" w:cs="Arial"/>
                <w:sz w:val="20"/>
                <w:szCs w:val="20"/>
              </w:rPr>
              <w:t xml:space="preserve">This </w:t>
            </w:r>
            <w:r>
              <w:rPr>
                <w:rFonts w:ascii="Arial" w:hAnsi="Arial" w:cs="Arial"/>
                <w:sz w:val="20"/>
                <w:szCs w:val="20"/>
              </w:rPr>
              <w:t>past year the SUT department worked closely with the VET Tech program to provide instruction in both sterile technique, and suturing techniques.  The VET students responded in a very positive manner and stated the hands-on approach with</w:t>
            </w:r>
            <w:r w:rsidR="00D247DF">
              <w:rPr>
                <w:rFonts w:ascii="Arial" w:hAnsi="Arial" w:cs="Arial"/>
                <w:sz w:val="20"/>
                <w:szCs w:val="20"/>
              </w:rPr>
              <w:t xml:space="preserve"> sterile supplies,</w:t>
            </w:r>
            <w:r>
              <w:rPr>
                <w:rFonts w:ascii="Arial" w:hAnsi="Arial" w:cs="Arial"/>
                <w:sz w:val="20"/>
                <w:szCs w:val="20"/>
              </w:rPr>
              <w:t xml:space="preserve"> actual skin, instruments, and suture allowed them to </w:t>
            </w:r>
            <w:r w:rsidR="00D247DF">
              <w:rPr>
                <w:rFonts w:ascii="Arial" w:hAnsi="Arial" w:cs="Arial"/>
                <w:sz w:val="20"/>
                <w:szCs w:val="20"/>
              </w:rPr>
              <w:t>assimilate many skills that were abstract to them until the class we provided.  They stated the hands-on class was invaluable in advancing their skills and they would feel much more confident in veterinary surgeries.</w:t>
            </w:r>
          </w:p>
          <w:p w14:paraId="0BC65ED0" w14:textId="77777777" w:rsidR="00D6034C" w:rsidRDefault="00D6034C" w:rsidP="00FA7B6D">
            <w:pPr>
              <w:jc w:val="both"/>
              <w:rPr>
                <w:rFonts w:ascii="Arial" w:hAnsi="Arial" w:cs="Arial"/>
                <w:sz w:val="20"/>
                <w:szCs w:val="20"/>
              </w:rPr>
            </w:pPr>
          </w:p>
          <w:p w14:paraId="543014C6" w14:textId="77777777" w:rsidR="00D247DF" w:rsidRDefault="00D6034C" w:rsidP="00FA7B6D">
            <w:pPr>
              <w:jc w:val="both"/>
              <w:rPr>
                <w:rFonts w:ascii="Arial" w:hAnsi="Arial" w:cs="Arial"/>
                <w:sz w:val="20"/>
                <w:szCs w:val="20"/>
              </w:rPr>
            </w:pPr>
            <w:r>
              <w:rPr>
                <w:rFonts w:ascii="Arial" w:hAnsi="Arial" w:cs="Arial"/>
                <w:sz w:val="20"/>
                <w:szCs w:val="20"/>
              </w:rPr>
              <w:t>The department will also continue to work closely with the RAT Tech program in a</w:t>
            </w:r>
            <w:r w:rsidR="00FA5D64">
              <w:rPr>
                <w:rFonts w:ascii="Arial" w:hAnsi="Arial" w:cs="Arial"/>
                <w:sz w:val="20"/>
                <w:szCs w:val="20"/>
              </w:rPr>
              <w:t>n</w:t>
            </w:r>
            <w:r>
              <w:rPr>
                <w:rFonts w:ascii="Arial" w:hAnsi="Arial" w:cs="Arial"/>
                <w:sz w:val="20"/>
                <w:szCs w:val="20"/>
              </w:rPr>
              <w:t xml:space="preserve"> </w:t>
            </w:r>
            <w:r w:rsidR="00FA5D64">
              <w:rPr>
                <w:rFonts w:ascii="Arial" w:hAnsi="Arial" w:cs="Arial"/>
                <w:sz w:val="20"/>
                <w:szCs w:val="20"/>
              </w:rPr>
              <w:t>inter-</w:t>
            </w:r>
            <w:r>
              <w:rPr>
                <w:rFonts w:ascii="Arial" w:hAnsi="Arial" w:cs="Arial"/>
                <w:sz w:val="20"/>
                <w:szCs w:val="20"/>
              </w:rPr>
              <w:t>collaborative manner with topics important to both SUT and RAT practitioners.</w:t>
            </w:r>
          </w:p>
          <w:p w14:paraId="5399C725" w14:textId="77777777" w:rsidR="00FA5D64" w:rsidRDefault="00FA5D64" w:rsidP="00FA7B6D">
            <w:pPr>
              <w:jc w:val="both"/>
              <w:rPr>
                <w:rFonts w:ascii="Arial" w:hAnsi="Arial" w:cs="Arial"/>
                <w:sz w:val="20"/>
                <w:szCs w:val="20"/>
              </w:rPr>
            </w:pPr>
          </w:p>
          <w:p w14:paraId="4D79C0C4" w14:textId="77777777" w:rsidR="00FA5D64" w:rsidRDefault="00FA5D64" w:rsidP="00FA7B6D">
            <w:pPr>
              <w:jc w:val="both"/>
              <w:rPr>
                <w:rFonts w:ascii="Arial" w:hAnsi="Arial" w:cs="Arial"/>
                <w:sz w:val="20"/>
                <w:szCs w:val="20"/>
              </w:rPr>
            </w:pPr>
          </w:p>
          <w:p w14:paraId="52E4EF60" w14:textId="77777777" w:rsidR="00FA5D64" w:rsidRDefault="00FA5D64" w:rsidP="00FA7B6D">
            <w:pPr>
              <w:jc w:val="both"/>
              <w:rPr>
                <w:rFonts w:ascii="Arial" w:hAnsi="Arial" w:cs="Arial"/>
                <w:sz w:val="20"/>
                <w:szCs w:val="20"/>
              </w:rPr>
            </w:pPr>
          </w:p>
          <w:p w14:paraId="33C01D5A" w14:textId="77777777" w:rsidR="00FA5D64" w:rsidRDefault="00FA5D64" w:rsidP="00FA7B6D">
            <w:pPr>
              <w:jc w:val="both"/>
              <w:rPr>
                <w:rFonts w:ascii="Arial" w:hAnsi="Arial" w:cs="Arial"/>
                <w:sz w:val="20"/>
                <w:szCs w:val="20"/>
              </w:rPr>
            </w:pPr>
          </w:p>
          <w:p w14:paraId="6C32D99D" w14:textId="77777777" w:rsidR="00FA5D64" w:rsidRDefault="00FA5D64" w:rsidP="00FA7B6D">
            <w:pPr>
              <w:jc w:val="both"/>
              <w:rPr>
                <w:rFonts w:ascii="Arial" w:hAnsi="Arial" w:cs="Arial"/>
                <w:sz w:val="20"/>
                <w:szCs w:val="20"/>
              </w:rPr>
            </w:pPr>
          </w:p>
          <w:p w14:paraId="75D346A8" w14:textId="77777777" w:rsidR="00D247DF" w:rsidRPr="003D75C7" w:rsidRDefault="00D247DF" w:rsidP="00FA7B6D">
            <w:pPr>
              <w:jc w:val="both"/>
              <w:rPr>
                <w:rFonts w:ascii="Arial" w:hAnsi="Arial" w:cs="Arial"/>
                <w:sz w:val="20"/>
                <w:szCs w:val="20"/>
              </w:rPr>
            </w:pPr>
          </w:p>
        </w:tc>
      </w:tr>
      <w:tr w:rsidR="00FA5D64" w14:paraId="6F1D07FE"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FC134" w14:textId="77777777" w:rsidR="00FA5D64" w:rsidRDefault="00FA5D64" w:rsidP="00FA5D64">
            <w:pPr>
              <w:spacing w:before="120"/>
              <w:jc w:val="center"/>
              <w:rPr>
                <w:rFonts w:ascii="Arial" w:hAnsi="Arial" w:cs="Arial"/>
                <w:b/>
                <w:sz w:val="20"/>
                <w:szCs w:val="20"/>
              </w:rPr>
            </w:pPr>
            <w:r>
              <w:rPr>
                <w:rFonts w:ascii="Arial" w:hAnsi="Arial" w:cs="Arial"/>
                <w:b/>
                <w:sz w:val="20"/>
                <w:szCs w:val="20"/>
              </w:rPr>
              <w:t>RECOMMENDATIONS</w:t>
            </w: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3C028" w14:textId="77777777" w:rsidR="00FA5D64" w:rsidRDefault="00FA5D64" w:rsidP="00FA5D64">
            <w:pPr>
              <w:spacing w:before="120"/>
              <w:jc w:val="center"/>
              <w:rPr>
                <w:rFonts w:ascii="Arial" w:hAnsi="Arial" w:cs="Arial"/>
                <w:b/>
                <w:sz w:val="20"/>
                <w:szCs w:val="20"/>
              </w:rPr>
            </w:pPr>
            <w:r>
              <w:rPr>
                <w:rFonts w:ascii="Arial" w:hAnsi="Arial" w:cs="Arial"/>
                <w:b/>
                <w:sz w:val="20"/>
                <w:szCs w:val="20"/>
              </w:rPr>
              <w:t>Status</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F9752" w14:textId="77777777" w:rsidR="00FA5D64" w:rsidRDefault="00FA5D64" w:rsidP="00FA5D64">
            <w:pPr>
              <w:spacing w:before="120"/>
              <w:jc w:val="center"/>
              <w:rPr>
                <w:rFonts w:ascii="Arial" w:hAnsi="Arial" w:cs="Arial"/>
                <w:b/>
                <w:sz w:val="20"/>
                <w:szCs w:val="20"/>
              </w:rPr>
            </w:pPr>
            <w:r>
              <w:rPr>
                <w:rFonts w:ascii="Arial" w:hAnsi="Arial" w:cs="Arial"/>
                <w:b/>
                <w:sz w:val="20"/>
                <w:szCs w:val="20"/>
              </w:rPr>
              <w:t>Progress or Rationale for No Longer Applicable</w:t>
            </w:r>
          </w:p>
        </w:tc>
      </w:tr>
      <w:tr w:rsidR="00FA5D64" w14:paraId="180B087E"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887FF" w14:textId="77777777" w:rsidR="00FA5D64" w:rsidRDefault="00FA5D64" w:rsidP="00FA5D64">
            <w:pPr>
              <w:pStyle w:val="NoSpacing"/>
              <w:rPr>
                <w:rFonts w:ascii="Arial" w:hAnsi="Arial" w:cs="Arial"/>
                <w:sz w:val="20"/>
                <w:szCs w:val="20"/>
              </w:rPr>
            </w:pPr>
            <w:r>
              <w:rPr>
                <w:rFonts w:ascii="Arial" w:hAnsi="Arial" w:cs="Arial"/>
                <w:sz w:val="20"/>
                <w:szCs w:val="20"/>
              </w:rPr>
              <w:t>The SUT program has set goals for developing three programs:  full implementation of the Sterilization Processing Technician short-term certificate, the Perioperative Nursing short-term certificate, and the Surgical First Assisting Program, some of which are slated for within the next few terms.   The departments should consider whether the staffing requirements of full implementation of these programs might be prohibitive, and whether additional efforts at recruiting and training adjunct faculty might be required.</w:t>
            </w:r>
          </w:p>
          <w:p w14:paraId="73160AB0" w14:textId="77777777" w:rsidR="00FA5D64" w:rsidRDefault="00FA5D64" w:rsidP="00FA5D64">
            <w:pPr>
              <w:spacing w:after="200" w:line="276" w:lineRule="auto"/>
              <w:rPr>
                <w:rFonts w:ascii="Arial" w:hAnsi="Arial" w:cs="Arial"/>
                <w:sz w:val="20"/>
                <w:szCs w:val="20"/>
              </w:rPr>
            </w:pP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505F6" w14:textId="77777777" w:rsidR="00FA5D64" w:rsidRDefault="00FA5D64" w:rsidP="00FA5D64">
            <w:pPr>
              <w:pStyle w:val="ListParagraph"/>
              <w:ind w:left="0"/>
              <w:rPr>
                <w:rFonts w:ascii="Arial" w:hAnsi="Arial" w:cs="Arial"/>
                <w:color w:val="000000" w:themeColor="text1"/>
                <w:sz w:val="20"/>
                <w:szCs w:val="20"/>
              </w:rPr>
            </w:pPr>
          </w:p>
          <w:p w14:paraId="68E28A4D" w14:textId="77777777" w:rsidR="00FA5D64" w:rsidRDefault="00FA5D64" w:rsidP="00FA5D64">
            <w:pPr>
              <w:pStyle w:val="ListParagraph"/>
              <w:ind w:left="0"/>
              <w:rPr>
                <w:rFonts w:ascii="Arial" w:hAnsi="Arial" w:cs="Arial"/>
                <w:color w:val="000000" w:themeColor="text1"/>
                <w:sz w:val="20"/>
                <w:szCs w:val="20"/>
              </w:rPr>
            </w:pPr>
            <w:r w:rsidRPr="00FA5D64">
              <w:rPr>
                <w:rFonts w:ascii="Arial" w:hAnsi="Arial" w:cs="Arial"/>
                <w:color w:val="000000" w:themeColor="text1"/>
                <w:sz w:val="20"/>
                <w:szCs w:val="20"/>
                <w:highlight w:val="yellow"/>
              </w:rPr>
              <w:t>In progress</w:t>
            </w:r>
            <w:r>
              <w:rPr>
                <w:rFonts w:ascii="Arial" w:hAnsi="Arial" w:cs="Arial"/>
                <w:color w:val="000000" w:themeColor="text1"/>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55E0A74E" w14:textId="77777777" w:rsidR="00FA5D64" w:rsidRDefault="00FA5D64" w:rsidP="00FA5D64">
            <w:pPr>
              <w:pStyle w:val="ListParagraph"/>
              <w:ind w:left="0"/>
              <w:rPr>
                <w:rFonts w:ascii="Arial" w:hAnsi="Arial" w:cs="Arial"/>
                <w:color w:val="000000" w:themeColor="text1"/>
                <w:sz w:val="20"/>
                <w:szCs w:val="20"/>
              </w:rPr>
            </w:pPr>
          </w:p>
          <w:p w14:paraId="267F346D" w14:textId="77777777" w:rsidR="00FA5D64" w:rsidRDefault="00FA5D64" w:rsidP="00FA5D64">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p w14:paraId="790B124F" w14:textId="77777777" w:rsidR="00FA5D64" w:rsidRDefault="00FA5D64" w:rsidP="00FA5D64">
            <w:pPr>
              <w:pStyle w:val="ListParagraph"/>
              <w:ind w:left="0"/>
              <w:rPr>
                <w:rFonts w:ascii="Arial" w:hAnsi="Arial" w:cs="Arial"/>
                <w:color w:val="000000" w:themeColor="text1"/>
                <w:sz w:val="20"/>
                <w:szCs w:val="20"/>
              </w:rPr>
            </w:pPr>
          </w:p>
          <w:p w14:paraId="38CA634D" w14:textId="77777777" w:rsidR="00FA5D64" w:rsidRDefault="00FA5D64" w:rsidP="00FA5D64">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6331C">
              <w:rPr>
                <w:sz w:val="20"/>
                <w:szCs w:val="20"/>
              </w:rPr>
            </w:r>
            <w:r w:rsidR="0086331C">
              <w:rPr>
                <w:sz w:val="20"/>
                <w:szCs w:val="20"/>
              </w:rPr>
              <w:fldChar w:fldCharType="separate"/>
            </w:r>
            <w:r>
              <w:rPr>
                <w:sz w:val="20"/>
                <w:szCs w:val="20"/>
              </w:rPr>
              <w:fldChar w:fldCharType="end"/>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04B87" w14:textId="77777777" w:rsidR="00FA5D64" w:rsidRDefault="00FA5D64" w:rsidP="00FA5D64">
            <w:pPr>
              <w:jc w:val="both"/>
              <w:rPr>
                <w:sz w:val="20"/>
                <w:szCs w:val="20"/>
              </w:rPr>
            </w:pPr>
          </w:p>
          <w:p w14:paraId="6E6E499D" w14:textId="77777777" w:rsidR="00FA5D64" w:rsidRPr="00FA5D64" w:rsidRDefault="00FA5D64" w:rsidP="00FA5D64">
            <w:pPr>
              <w:jc w:val="both"/>
              <w:rPr>
                <w:rFonts w:ascii="Arial" w:hAnsi="Arial" w:cs="Arial"/>
                <w:sz w:val="20"/>
                <w:szCs w:val="20"/>
              </w:rPr>
            </w:pPr>
            <w:r>
              <w:rPr>
                <w:rFonts w:ascii="Arial" w:hAnsi="Arial" w:cs="Arial"/>
                <w:sz w:val="20"/>
                <w:szCs w:val="20"/>
              </w:rPr>
              <w:t>All are still in various stages of development.</w:t>
            </w:r>
          </w:p>
        </w:tc>
      </w:tr>
    </w:tbl>
    <w:p w14:paraId="7A51985F" w14:textId="77777777" w:rsidR="000A16BA" w:rsidRDefault="000A16BA" w:rsidP="000A16BA">
      <w:pPr>
        <w:tabs>
          <w:tab w:val="left" w:pos="504"/>
        </w:tabs>
        <w:spacing w:after="120"/>
      </w:pPr>
    </w:p>
    <w:p w14:paraId="274F631C" w14:textId="77777777" w:rsidR="0027234C" w:rsidRDefault="0027234C">
      <w:pPr>
        <w:spacing w:after="200" w:line="276" w:lineRule="auto"/>
        <w:rPr>
          <w:rFonts w:ascii="Arial" w:hAnsi="Arial" w:cs="Arial"/>
          <w:b/>
          <w:sz w:val="20"/>
          <w:szCs w:val="20"/>
          <w:u w:val="single"/>
        </w:rPr>
      </w:pPr>
      <w:r>
        <w:rPr>
          <w:rFonts w:ascii="Arial" w:hAnsi="Arial" w:cs="Arial"/>
          <w:b/>
          <w:sz w:val="20"/>
          <w:szCs w:val="20"/>
          <w:u w:val="single"/>
        </w:rPr>
        <w:br w:type="page"/>
      </w:r>
    </w:p>
    <w:p w14:paraId="2B99E08C" w14:textId="77777777"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t>Section II: Assessment of General Education &amp; Degree Program Outcomes</w:t>
      </w:r>
    </w:p>
    <w:p w14:paraId="49481740" w14:textId="77777777" w:rsidR="003C59D8" w:rsidRPr="000278A4" w:rsidRDefault="003C59D8" w:rsidP="003C59D8">
      <w:pPr>
        <w:rPr>
          <w:rFonts w:ascii="Arial" w:hAnsi="Arial" w:cs="Arial"/>
          <w:sz w:val="20"/>
          <w:szCs w:val="20"/>
        </w:rPr>
      </w:pPr>
    </w:p>
    <w:p w14:paraId="6DB0DB86" w14:textId="77777777"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14:paraId="34E28563" w14:textId="77777777" w:rsidR="003C59D8" w:rsidRPr="000278A4" w:rsidRDefault="003C59D8" w:rsidP="003C59D8">
      <w:pPr>
        <w:rPr>
          <w:rFonts w:ascii="Arial" w:hAnsi="Arial" w:cs="Arial"/>
          <w:sz w:val="20"/>
          <w:szCs w:val="20"/>
        </w:rPr>
      </w:pPr>
    </w:p>
    <w:p w14:paraId="7123FB68"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14:paraId="0C70B9D3" w14:textId="77777777" w:rsidR="003C59D8" w:rsidRPr="000278A4" w:rsidRDefault="003C59D8" w:rsidP="003C59D8">
      <w:pPr>
        <w:rPr>
          <w:rFonts w:ascii="Arial" w:hAnsi="Arial" w:cs="Arial"/>
          <w:b/>
          <w:sz w:val="20"/>
          <w:szCs w:val="20"/>
        </w:rPr>
      </w:pPr>
    </w:p>
    <w:p w14:paraId="5B957CA3" w14:textId="77777777"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14:paraId="10DB60C5" w14:textId="77777777" w:rsidR="003C59D8" w:rsidRPr="000278A4" w:rsidRDefault="003C59D8" w:rsidP="003C59D8">
      <w:pPr>
        <w:pStyle w:val="ListParagraph"/>
        <w:ind w:left="1440"/>
        <w:rPr>
          <w:rFonts w:ascii="Arial" w:hAnsi="Arial" w:cs="Arial"/>
          <w:b/>
          <w:sz w:val="20"/>
          <w:szCs w:val="20"/>
        </w:rPr>
      </w:pPr>
    </w:p>
    <w:p w14:paraId="4B1C1A17"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14:paraId="1021CADC" w14:textId="77777777" w:rsidR="003C59D8" w:rsidRPr="000278A4" w:rsidRDefault="003C59D8" w:rsidP="003C59D8">
      <w:pPr>
        <w:rPr>
          <w:rFonts w:ascii="Arial" w:hAnsi="Arial" w:cs="Arial"/>
          <w:b/>
          <w:sz w:val="20"/>
          <w:szCs w:val="20"/>
        </w:rPr>
      </w:pPr>
    </w:p>
    <w:p w14:paraId="7B701FFA"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14:paraId="1787B3A8" w14:textId="16921CEE" w:rsidR="003C59D8" w:rsidRPr="000278A4" w:rsidRDefault="0086331C"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EndPr/>
        <w:sdtContent>
          <w:r w:rsidR="00766733">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EndPr/>
        <w:sdtContent>
          <w:r w:rsidR="00766733">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r w:rsidR="00766733">
        <w:rPr>
          <w:rFonts w:ascii="Arial" w:hAnsi="Arial" w:cs="Arial"/>
          <w:b/>
          <w:sz w:val="20"/>
          <w:szCs w:val="20"/>
        </w:rPr>
        <w:t>SUT 2120</w:t>
      </w:r>
    </w:p>
    <w:p w14:paraId="4C03F4FE" w14:textId="77777777" w:rsidR="003C59D8" w:rsidRPr="000278A4" w:rsidRDefault="003C59D8" w:rsidP="003C59D8">
      <w:pPr>
        <w:rPr>
          <w:rFonts w:ascii="Arial" w:hAnsi="Arial" w:cs="Arial"/>
          <w:b/>
          <w:sz w:val="20"/>
          <w:szCs w:val="20"/>
        </w:rPr>
      </w:pPr>
    </w:p>
    <w:p w14:paraId="4EDAA09F" w14:textId="77777777" w:rsidR="003C59D8" w:rsidRPr="000278A4" w:rsidRDefault="003C59D8" w:rsidP="003C59D8">
      <w:pPr>
        <w:rPr>
          <w:rFonts w:ascii="Arial" w:hAnsi="Arial" w:cs="Arial"/>
          <w:b/>
          <w:sz w:val="20"/>
          <w:szCs w:val="20"/>
        </w:rPr>
      </w:pPr>
    </w:p>
    <w:p w14:paraId="3450C044"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14:paraId="18ECB5A4" w14:textId="77777777" w:rsidR="003C59D8" w:rsidRPr="000278A4" w:rsidRDefault="0086331C"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1"/>
            <w14:checkedState w14:val="2612" w14:font="MS Gothic"/>
            <w14:uncheckedState w14:val="2610" w14:font="MS Gothic"/>
          </w14:checkbox>
        </w:sdtPr>
        <w:sdtEndPr/>
        <w:sdtContent>
          <w:r w:rsidR="005B7C9A">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14:paraId="4C010C40" w14:textId="77777777" w:rsidR="003C59D8" w:rsidRPr="000278A4" w:rsidRDefault="003C59D8" w:rsidP="003C59D8">
      <w:pPr>
        <w:rPr>
          <w:rFonts w:ascii="Arial" w:hAnsi="Arial" w:cs="Arial"/>
          <w:b/>
          <w:sz w:val="20"/>
          <w:szCs w:val="20"/>
        </w:rPr>
      </w:pPr>
    </w:p>
    <w:p w14:paraId="5F3FCB84" w14:textId="77777777" w:rsidR="003C59D8" w:rsidRPr="000278A4" w:rsidRDefault="003C59D8" w:rsidP="003C59D8">
      <w:pPr>
        <w:rPr>
          <w:rFonts w:ascii="Arial" w:hAnsi="Arial" w:cs="Arial"/>
          <w:b/>
          <w:sz w:val="20"/>
          <w:szCs w:val="20"/>
        </w:rPr>
      </w:pPr>
    </w:p>
    <w:p w14:paraId="2D6F5FBF"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14:paraId="24B8DF3B" w14:textId="77777777" w:rsidR="003C59D8" w:rsidRPr="000278A4" w:rsidRDefault="0086331C"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1"/>
            <w14:checkedState w14:val="2612" w14:font="MS Gothic"/>
            <w14:uncheckedState w14:val="2610" w14:font="MS Gothic"/>
          </w14:checkbox>
        </w:sdtPr>
        <w:sdtEndPr/>
        <w:sdtContent>
          <w:r w:rsidR="005B7C9A">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14:paraId="6358A0CA" w14:textId="77777777" w:rsidR="003C59D8" w:rsidRDefault="003C59D8" w:rsidP="003C59D8">
      <w:pPr>
        <w:rPr>
          <w:rFonts w:ascii="Arial" w:hAnsi="Arial" w:cs="Arial"/>
          <w:b/>
          <w:sz w:val="20"/>
          <w:szCs w:val="20"/>
        </w:rPr>
      </w:pPr>
    </w:p>
    <w:p w14:paraId="5A1D54BA" w14:textId="77777777" w:rsidR="004B6FD5" w:rsidRDefault="004B6FD5" w:rsidP="003C59D8">
      <w:pPr>
        <w:rPr>
          <w:rFonts w:ascii="Arial" w:hAnsi="Arial" w:cs="Arial"/>
          <w:b/>
          <w:sz w:val="20"/>
          <w:szCs w:val="20"/>
        </w:rPr>
      </w:pPr>
    </w:p>
    <w:p w14:paraId="32483A43" w14:textId="77777777" w:rsidR="004B6FD5" w:rsidRDefault="004B6FD5">
      <w:pPr>
        <w:spacing w:after="200" w:line="276" w:lineRule="auto"/>
        <w:rPr>
          <w:rFonts w:ascii="Arial" w:hAnsi="Arial" w:cs="Arial"/>
          <w:b/>
          <w:sz w:val="20"/>
          <w:szCs w:val="20"/>
        </w:rPr>
      </w:pPr>
      <w:r>
        <w:rPr>
          <w:rFonts w:ascii="Arial" w:hAnsi="Arial" w:cs="Arial"/>
          <w:b/>
          <w:sz w:val="20"/>
          <w:szCs w:val="20"/>
        </w:rPr>
        <w:br w:type="page"/>
      </w:r>
    </w:p>
    <w:p w14:paraId="17EFFC40" w14:textId="77777777" w:rsidR="004B6FD5" w:rsidRPr="000278A4" w:rsidRDefault="004B6FD5" w:rsidP="003C59D8">
      <w:pPr>
        <w:rPr>
          <w:rFonts w:ascii="Arial" w:hAnsi="Arial" w:cs="Arial"/>
          <w:b/>
          <w:sz w:val="20"/>
          <w:szCs w:val="20"/>
        </w:rPr>
      </w:pPr>
    </w:p>
    <w:p w14:paraId="6CACE9E8" w14:textId="77777777" w:rsidR="003C59D8"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14:paraId="40964E23" w14:textId="77777777" w:rsidR="004B6FD5" w:rsidRPr="000278A4" w:rsidRDefault="004B6FD5" w:rsidP="003C59D8">
      <w:pPr>
        <w:rPr>
          <w:rFonts w:ascii="Arial" w:hAnsi="Arial" w:cs="Arial"/>
          <w:b/>
          <w:sz w:val="20"/>
          <w:szCs w:val="20"/>
        </w:rPr>
      </w:pPr>
    </w:p>
    <w:p w14:paraId="61405B12" w14:textId="77777777" w:rsidR="003C59D8" w:rsidRPr="000278A4" w:rsidRDefault="003C59D8" w:rsidP="003C59D8">
      <w:pPr>
        <w:rPr>
          <w:rFonts w:ascii="Arial" w:hAnsi="Arial" w:cs="Arial"/>
          <w:b/>
          <w:sz w:val="20"/>
          <w:szCs w:val="20"/>
        </w:rPr>
      </w:pPr>
    </w:p>
    <w:sdt>
      <w:sdtPr>
        <w:rPr>
          <w:rFonts w:ascii="Arial" w:hAnsi="Arial" w:cs="Arial"/>
          <w:sz w:val="20"/>
          <w:szCs w:val="20"/>
        </w:rPr>
        <w:id w:val="-241185754"/>
        <w:placeholder>
          <w:docPart w:val="88C8126C81614E2DA0E2C84ECD62660B"/>
        </w:placeholder>
      </w:sdtPr>
      <w:sdtEndPr/>
      <w:sdtContent>
        <w:p w14:paraId="7CF2B0E1" w14:textId="77777777" w:rsidR="005B7C9A" w:rsidRDefault="005B7C9A" w:rsidP="003C59D8">
          <w:pPr>
            <w:rPr>
              <w:rFonts w:ascii="Arial" w:hAnsi="Arial" w:cs="Arial"/>
              <w:sz w:val="20"/>
              <w:szCs w:val="20"/>
            </w:rPr>
          </w:pPr>
          <w:r w:rsidRPr="005B7C9A">
            <w:rPr>
              <w:rFonts w:ascii="Arial" w:hAnsi="Arial" w:cs="Arial"/>
              <w:sz w:val="20"/>
              <w:szCs w:val="20"/>
            </w:rPr>
            <w:t>Although there is no specific course where Cultural Diversity &amp; Global Citizenship</w:t>
          </w:r>
          <w:r>
            <w:rPr>
              <w:rFonts w:ascii="Arial" w:hAnsi="Arial" w:cs="Arial"/>
              <w:sz w:val="20"/>
              <w:szCs w:val="20"/>
            </w:rPr>
            <w:t xml:space="preserve"> is assessed, the ‘service project’ is where the opportunity exists for us to assess and evaluate this general education outcome.  </w:t>
          </w:r>
        </w:p>
        <w:p w14:paraId="0578A4CC" w14:textId="77777777" w:rsidR="005B7C9A" w:rsidRDefault="005B7C9A" w:rsidP="003C59D8">
          <w:pPr>
            <w:rPr>
              <w:rFonts w:ascii="Arial" w:hAnsi="Arial" w:cs="Arial"/>
              <w:sz w:val="20"/>
              <w:szCs w:val="20"/>
            </w:rPr>
          </w:pPr>
        </w:p>
        <w:p w14:paraId="0056DFBC" w14:textId="301B61A6" w:rsidR="005B7C9A" w:rsidRDefault="005B7C9A" w:rsidP="003C59D8">
          <w:pPr>
            <w:rPr>
              <w:rFonts w:ascii="Arial" w:hAnsi="Arial" w:cs="Arial"/>
              <w:sz w:val="20"/>
              <w:szCs w:val="20"/>
            </w:rPr>
          </w:pPr>
          <w:r>
            <w:rPr>
              <w:rFonts w:ascii="Arial" w:hAnsi="Arial" w:cs="Arial"/>
              <w:sz w:val="20"/>
              <w:szCs w:val="20"/>
            </w:rPr>
            <w:t>The service project usually occurs in the Fall Semester</w:t>
          </w:r>
          <w:r w:rsidR="00766733">
            <w:rPr>
              <w:rFonts w:ascii="Arial" w:hAnsi="Arial" w:cs="Arial"/>
              <w:sz w:val="20"/>
              <w:szCs w:val="20"/>
            </w:rPr>
            <w:t xml:space="preserve"> (</w:t>
          </w:r>
          <w:r w:rsidR="0086331C">
            <w:rPr>
              <w:rFonts w:ascii="Arial" w:hAnsi="Arial" w:cs="Arial"/>
              <w:sz w:val="20"/>
              <w:szCs w:val="20"/>
            </w:rPr>
            <w:t>SUT</w:t>
          </w:r>
          <w:bookmarkStart w:id="0" w:name="_GoBack"/>
          <w:bookmarkEnd w:id="0"/>
          <w:r w:rsidR="00766733">
            <w:rPr>
              <w:rFonts w:ascii="Arial" w:hAnsi="Arial" w:cs="Arial"/>
              <w:sz w:val="20"/>
              <w:szCs w:val="20"/>
            </w:rPr>
            <w:t xml:space="preserve"> 2120)</w:t>
          </w:r>
          <w:r>
            <w:rPr>
              <w:rFonts w:ascii="Arial" w:hAnsi="Arial" w:cs="Arial"/>
              <w:sz w:val="20"/>
              <w:szCs w:val="20"/>
            </w:rPr>
            <w:t xml:space="preserve">, but it can vary as the students decide as a class on their project and when it is best to implement it.  </w:t>
          </w:r>
        </w:p>
        <w:p w14:paraId="1FD1D690" w14:textId="77777777" w:rsidR="005B7C9A" w:rsidRDefault="005B7C9A" w:rsidP="003C59D8">
          <w:pPr>
            <w:rPr>
              <w:rFonts w:ascii="Arial" w:hAnsi="Arial" w:cs="Arial"/>
              <w:sz w:val="20"/>
              <w:szCs w:val="20"/>
            </w:rPr>
          </w:pPr>
        </w:p>
        <w:p w14:paraId="50210CAF" w14:textId="77777777" w:rsidR="00DD555E" w:rsidRDefault="005B7C9A" w:rsidP="003C59D8">
          <w:pPr>
            <w:rPr>
              <w:rFonts w:ascii="Arial" w:hAnsi="Arial" w:cs="Arial"/>
              <w:sz w:val="20"/>
              <w:szCs w:val="20"/>
            </w:rPr>
          </w:pPr>
          <w:r>
            <w:rPr>
              <w:rFonts w:ascii="Arial" w:hAnsi="Arial" w:cs="Arial"/>
              <w:sz w:val="20"/>
              <w:szCs w:val="20"/>
            </w:rPr>
            <w:t xml:space="preserve">The assignment is a self-reflecting journal </w:t>
          </w:r>
          <w:r w:rsidR="004B6FD5">
            <w:rPr>
              <w:rFonts w:ascii="Arial" w:hAnsi="Arial" w:cs="Arial"/>
              <w:sz w:val="20"/>
              <w:szCs w:val="20"/>
            </w:rPr>
            <w:t>and the students are given questions to think about that cover three levels of reflection; mirror (a reflection of the self, the microscope (what makes the experience small), and the binoculars (what makes the issues appear closer or more distant</w:t>
          </w:r>
          <w:r w:rsidR="00DD555E">
            <w:rPr>
              <w:rFonts w:ascii="Arial" w:hAnsi="Arial" w:cs="Arial"/>
              <w:sz w:val="20"/>
              <w:szCs w:val="20"/>
            </w:rPr>
            <w:t>).</w:t>
          </w:r>
        </w:p>
        <w:p w14:paraId="1EF06A8C" w14:textId="77777777" w:rsidR="00DD555E" w:rsidRDefault="00DD555E" w:rsidP="003C59D8">
          <w:pPr>
            <w:rPr>
              <w:rFonts w:ascii="Arial" w:hAnsi="Arial" w:cs="Arial"/>
              <w:sz w:val="20"/>
              <w:szCs w:val="20"/>
            </w:rPr>
          </w:pPr>
        </w:p>
        <w:p w14:paraId="08342F97" w14:textId="77777777" w:rsidR="00DD555E" w:rsidRDefault="00DD555E" w:rsidP="003C59D8">
          <w:pPr>
            <w:rPr>
              <w:rFonts w:ascii="Arial" w:hAnsi="Arial" w:cs="Arial"/>
              <w:sz w:val="20"/>
              <w:szCs w:val="20"/>
            </w:rPr>
          </w:pPr>
          <w:r>
            <w:rPr>
              <w:rFonts w:ascii="Arial" w:hAnsi="Arial" w:cs="Arial"/>
              <w:sz w:val="20"/>
              <w:szCs w:val="20"/>
            </w:rPr>
            <w:t>A rubric is used for evaluation and it also give the student direction of what the desired expectations are for the project.</w:t>
          </w:r>
        </w:p>
        <w:p w14:paraId="55126635" w14:textId="77777777" w:rsidR="003C59D8" w:rsidRPr="005B7C9A" w:rsidRDefault="0086331C" w:rsidP="003C59D8">
          <w:pPr>
            <w:rPr>
              <w:rFonts w:ascii="Arial" w:hAnsi="Arial" w:cs="Arial"/>
              <w:sz w:val="20"/>
              <w:szCs w:val="20"/>
            </w:rPr>
          </w:pPr>
        </w:p>
      </w:sdtContent>
    </w:sdt>
    <w:p w14:paraId="3DE7DB7E" w14:textId="77777777" w:rsidR="003C59D8" w:rsidRDefault="003C59D8" w:rsidP="003C59D8">
      <w:pPr>
        <w:rPr>
          <w:rFonts w:ascii="Arial" w:hAnsi="Arial" w:cs="Arial"/>
          <w:b/>
          <w:sz w:val="20"/>
          <w:szCs w:val="20"/>
        </w:rPr>
      </w:pPr>
    </w:p>
    <w:p w14:paraId="02DC3B42" w14:textId="77777777" w:rsidR="004B6FD5" w:rsidRDefault="004B6FD5" w:rsidP="003C59D8">
      <w:pPr>
        <w:rPr>
          <w:rFonts w:ascii="Arial" w:hAnsi="Arial" w:cs="Arial"/>
          <w:b/>
          <w:sz w:val="20"/>
          <w:szCs w:val="20"/>
        </w:rPr>
      </w:pPr>
    </w:p>
    <w:p w14:paraId="55D9F538"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14:paraId="25A13F90" w14:textId="77777777" w:rsidR="003C59D8" w:rsidRPr="000278A4" w:rsidRDefault="003C59D8" w:rsidP="003C59D8">
      <w:pPr>
        <w:rPr>
          <w:rFonts w:ascii="Arial" w:hAnsi="Arial" w:cs="Arial"/>
          <w:b/>
          <w:sz w:val="20"/>
          <w:szCs w:val="20"/>
        </w:rPr>
      </w:pPr>
    </w:p>
    <w:p w14:paraId="3610361A" w14:textId="77777777"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14:paraId="26F86587" w14:textId="77777777" w:rsidR="005F4B50" w:rsidRDefault="005F4B50" w:rsidP="00D708C3">
      <w:pPr>
        <w:rPr>
          <w:rFonts w:ascii="Arial" w:hAnsi="Arial" w:cs="Arial"/>
          <w:b/>
          <w:color w:val="000000" w:themeColor="text1"/>
          <w:u w:val="single"/>
        </w:rPr>
      </w:pPr>
    </w:p>
    <w:p w14:paraId="225BBCF8" w14:textId="77777777" w:rsidR="00DD555E" w:rsidRDefault="00DD555E">
      <w:pPr>
        <w:spacing w:after="200" w:line="276" w:lineRule="auto"/>
        <w:rPr>
          <w:rFonts w:ascii="Arial" w:hAnsi="Arial" w:cs="Arial"/>
        </w:rPr>
      </w:pPr>
      <w:r>
        <w:rPr>
          <w:rFonts w:ascii="Arial" w:hAnsi="Arial" w:cs="Arial"/>
        </w:rPr>
        <w:br w:type="page"/>
      </w:r>
    </w:p>
    <w:p w14:paraId="346D302A" w14:textId="77777777" w:rsidR="000A16BA" w:rsidRDefault="000A16BA" w:rsidP="000A16BA">
      <w:pPr>
        <w:spacing w:after="200" w:line="276" w:lineRule="auto"/>
        <w:jc w:val="both"/>
        <w:rPr>
          <w:rFonts w:ascii="Arial" w:hAnsi="Arial" w:cs="Arial"/>
        </w:rPr>
      </w:pPr>
    </w:p>
    <w:tbl>
      <w:tblPr>
        <w:tblW w:w="12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7"/>
        <w:gridCol w:w="1742"/>
        <w:gridCol w:w="1430"/>
        <w:gridCol w:w="2249"/>
        <w:gridCol w:w="3757"/>
      </w:tblGrid>
      <w:tr w:rsidR="000A16BA" w14:paraId="646E9ACD" w14:textId="77777777">
        <w:trPr>
          <w:trHeight w:val="274"/>
        </w:trPr>
        <w:tc>
          <w:tcPr>
            <w:tcW w:w="37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DD8C54" w14:textId="77777777" w:rsidR="000A16BA" w:rsidRDefault="000A16BA">
            <w:pPr>
              <w:jc w:val="center"/>
              <w:rPr>
                <w:rFonts w:ascii="Calibri" w:eastAsia="Calibri" w:hAnsi="Calibri"/>
                <w:b/>
                <w:sz w:val="22"/>
                <w:szCs w:val="22"/>
              </w:rPr>
            </w:pPr>
            <w:r>
              <w:rPr>
                <w:rFonts w:ascii="Arial" w:eastAsia="Calibri" w:hAnsi="Arial" w:cs="Arial"/>
                <w:b/>
                <w:color w:val="000000"/>
              </w:rPr>
              <w:br w:type="page"/>
            </w:r>
            <w:r>
              <w:rPr>
                <w:rFonts w:ascii="Calibri" w:eastAsia="Calibri" w:hAnsi="Calibri"/>
                <w:b/>
              </w:rPr>
              <w:t>Program Outcomes</w:t>
            </w:r>
          </w:p>
        </w:tc>
        <w:tc>
          <w:tcPr>
            <w:tcW w:w="1742" w:type="dxa"/>
            <w:tcBorders>
              <w:top w:val="single" w:sz="4" w:space="0" w:color="000000"/>
              <w:left w:val="single" w:sz="4" w:space="0" w:color="000000"/>
              <w:bottom w:val="single" w:sz="4" w:space="0" w:color="000000"/>
              <w:right w:val="single" w:sz="4" w:space="0" w:color="000000"/>
            </w:tcBorders>
            <w:shd w:val="clear" w:color="auto" w:fill="auto"/>
            <w:hideMark/>
          </w:tcPr>
          <w:p w14:paraId="5D5D60E2" w14:textId="77777777" w:rsidR="000A16BA" w:rsidRDefault="000A16BA">
            <w:pPr>
              <w:jc w:val="center"/>
              <w:rPr>
                <w:rFonts w:ascii="Calibri" w:eastAsia="Calibri" w:hAnsi="Calibri" w:cs="Arial"/>
                <w:color w:val="000000"/>
                <w:sz w:val="20"/>
              </w:rPr>
            </w:pPr>
            <w:r>
              <w:rPr>
                <w:rFonts w:ascii="Calibri" w:eastAsia="Calibri" w:hAnsi="Calibri" w:cs="Arial"/>
                <w:color w:val="000000"/>
                <w:sz w:val="20"/>
              </w:rPr>
              <w:t>To which course(s) is this program outcome related?</w:t>
            </w:r>
          </w:p>
        </w:tc>
        <w:tc>
          <w:tcPr>
            <w:tcW w:w="1430" w:type="dxa"/>
            <w:tcBorders>
              <w:top w:val="single" w:sz="4" w:space="0" w:color="000000"/>
              <w:left w:val="single" w:sz="4" w:space="0" w:color="000000"/>
              <w:bottom w:val="single" w:sz="4" w:space="0" w:color="000000"/>
              <w:right w:val="single" w:sz="4" w:space="0" w:color="000000"/>
            </w:tcBorders>
            <w:shd w:val="clear" w:color="auto" w:fill="auto"/>
            <w:hideMark/>
          </w:tcPr>
          <w:p w14:paraId="625AAD4B" w14:textId="77777777" w:rsidR="000A16BA" w:rsidRDefault="000A16BA">
            <w:pPr>
              <w:jc w:val="center"/>
              <w:rPr>
                <w:rFonts w:ascii="Calibri" w:eastAsia="Calibri" w:hAnsi="Calibri" w:cs="Arial"/>
                <w:color w:val="000000"/>
                <w:sz w:val="20"/>
              </w:rPr>
            </w:pPr>
            <w:r>
              <w:rPr>
                <w:rFonts w:ascii="Calibri" w:eastAsia="Calibri" w:hAnsi="Calibri" w:cs="Arial"/>
                <w:color w:val="000000"/>
                <w:sz w:val="20"/>
              </w:rPr>
              <w:t>Year assessed or to be assessed.</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4BB7055D" w14:textId="77777777" w:rsidR="000A16BA" w:rsidRDefault="000A16BA">
            <w:pPr>
              <w:jc w:val="center"/>
              <w:rPr>
                <w:rFonts w:ascii="Calibri" w:eastAsia="Calibri" w:hAnsi="Calibri" w:cs="Arial"/>
                <w:color w:val="000000"/>
                <w:sz w:val="20"/>
              </w:rPr>
            </w:pPr>
            <w:r>
              <w:rPr>
                <w:rFonts w:ascii="Calibri" w:eastAsia="Calibri" w:hAnsi="Calibri" w:cs="Arial"/>
                <w:color w:val="000000"/>
                <w:sz w:val="20"/>
              </w:rPr>
              <w:t>Assessment Methods</w:t>
            </w:r>
          </w:p>
          <w:p w14:paraId="4755A8EF" w14:textId="77777777" w:rsidR="000A16BA" w:rsidRDefault="000A16BA">
            <w:pPr>
              <w:jc w:val="center"/>
              <w:rPr>
                <w:rFonts w:ascii="Calibri" w:eastAsia="Calibri" w:hAnsi="Calibri" w:cs="Arial"/>
                <w:color w:val="000000"/>
                <w:sz w:val="20"/>
              </w:rPr>
            </w:pPr>
            <w:r>
              <w:rPr>
                <w:rFonts w:ascii="Calibri" w:eastAsia="Calibri" w:hAnsi="Calibri" w:cs="Arial"/>
                <w:color w:val="000000"/>
                <w:sz w:val="20"/>
              </w:rPr>
              <w:t>Used</w:t>
            </w:r>
          </w:p>
          <w:p w14:paraId="3C3EC519" w14:textId="77777777" w:rsidR="000A16BA" w:rsidRDefault="000A16BA">
            <w:pPr>
              <w:jc w:val="center"/>
              <w:rPr>
                <w:rFonts w:ascii="Calibri" w:eastAsia="Calibri" w:hAnsi="Calibri" w:cs="Arial"/>
                <w:color w:val="000000"/>
                <w:sz w:val="2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hideMark/>
          </w:tcPr>
          <w:p w14:paraId="4F1C159D" w14:textId="77777777" w:rsidR="000A16BA" w:rsidRDefault="000A16BA">
            <w:pPr>
              <w:jc w:val="center"/>
              <w:rPr>
                <w:rFonts w:ascii="Calibri" w:eastAsia="Calibri" w:hAnsi="Calibri" w:cs="Arial"/>
                <w:color w:val="000000"/>
                <w:sz w:val="20"/>
              </w:rPr>
            </w:pPr>
            <w:r>
              <w:rPr>
                <w:rFonts w:ascii="Calibri" w:eastAsia="Calibri" w:hAnsi="Calibri" w:cs="Arial"/>
                <w:color w:val="000000"/>
                <w:sz w:val="20"/>
              </w:rPr>
              <w:t>What were the assessment results?</w:t>
            </w:r>
          </w:p>
          <w:p w14:paraId="03761775" w14:textId="77777777" w:rsidR="000A16BA" w:rsidRDefault="000A16BA">
            <w:pPr>
              <w:jc w:val="center"/>
              <w:rPr>
                <w:rFonts w:ascii="Calibri" w:eastAsia="Calibri" w:hAnsi="Calibri" w:cs="Arial"/>
                <w:color w:val="000000"/>
                <w:sz w:val="20"/>
              </w:rPr>
            </w:pPr>
            <w:r>
              <w:rPr>
                <w:rFonts w:ascii="Calibri" w:eastAsia="Calibri" w:hAnsi="Calibri" w:cs="Arial"/>
                <w:color w:val="000000"/>
                <w:sz w:val="20"/>
              </w:rPr>
              <w:t xml:space="preserve"> (Please provide </w:t>
            </w:r>
            <w:r>
              <w:rPr>
                <w:rFonts w:ascii="Calibri" w:eastAsia="Calibri" w:hAnsi="Calibri" w:cs="Arial"/>
                <w:color w:val="000000"/>
                <w:sz w:val="20"/>
                <w:u w:val="single"/>
              </w:rPr>
              <w:t>brief</w:t>
            </w:r>
            <w:r>
              <w:rPr>
                <w:rFonts w:ascii="Calibri" w:eastAsia="Calibri" w:hAnsi="Calibri" w:cs="Arial"/>
                <w:color w:val="000000"/>
                <w:sz w:val="20"/>
              </w:rPr>
              <w:t xml:space="preserve"> summary data)</w:t>
            </w:r>
          </w:p>
        </w:tc>
      </w:tr>
      <w:tr w:rsidR="000A16BA" w14:paraId="0208726C" w14:textId="77777777">
        <w:trPr>
          <w:trHeight w:val="1250"/>
        </w:trPr>
        <w:tc>
          <w:tcPr>
            <w:tcW w:w="3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58644" w14:textId="77777777" w:rsidR="000A16BA" w:rsidRDefault="000A16BA">
            <w:pPr>
              <w:rPr>
                <w:rFonts w:ascii="Calibri" w:hAnsi="Calibri" w:cs="Arial"/>
                <w:sz w:val="22"/>
              </w:rPr>
            </w:pPr>
            <w:r>
              <w:rPr>
                <w:rFonts w:ascii="Calibri" w:hAnsi="Calibri" w:cs="Arial"/>
              </w:rPr>
              <w:t>1.</w:t>
            </w:r>
          </w:p>
          <w:p w14:paraId="5A6C7F5F" w14:textId="77777777" w:rsidR="000A16BA" w:rsidRDefault="000A16BA">
            <w:pPr>
              <w:rPr>
                <w:rFonts w:ascii="Calibri" w:hAnsi="Calibri" w:cs="Arial"/>
              </w:rPr>
            </w:pPr>
          </w:p>
          <w:p w14:paraId="0F5F40D9" w14:textId="77777777" w:rsidR="000A16BA" w:rsidRDefault="000A16BA">
            <w:pPr>
              <w:rPr>
                <w:rFonts w:ascii="Calibri" w:hAnsi="Calibri"/>
                <w:sz w:val="20"/>
                <w:szCs w:val="20"/>
              </w:rPr>
            </w:pPr>
            <w:r>
              <w:rPr>
                <w:rFonts w:ascii="Calibri" w:hAnsi="Calibri" w:cs="Arial"/>
              </w:rPr>
              <w:t>Utilize critical thinking as a basis for clinical judgment and anticipatory decision making when providing perioperative care.</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78D70" w14:textId="77777777" w:rsidR="000A16BA" w:rsidRDefault="000A16BA">
            <w:pPr>
              <w:rPr>
                <w:rFonts w:ascii="Calibri" w:hAnsi="Calibri" w:cs="Arial"/>
                <w:sz w:val="20"/>
                <w:szCs w:val="20"/>
              </w:rPr>
            </w:pPr>
            <w:r>
              <w:rPr>
                <w:rFonts w:ascii="Calibri" w:hAnsi="Calibri" w:cs="Arial"/>
                <w:sz w:val="20"/>
                <w:szCs w:val="20"/>
              </w:rPr>
              <w:t xml:space="preserve">SUT 1110/1117, 1120/1127, 2110/2117, 2120/2127, 2200/2207, </w:t>
            </w:r>
          </w:p>
          <w:p w14:paraId="5809DBE6" w14:textId="77777777" w:rsidR="000A16BA" w:rsidRDefault="000A16BA">
            <w:pPr>
              <w:rPr>
                <w:rFonts w:ascii="Calibri" w:hAnsi="Calibri"/>
                <w:sz w:val="20"/>
                <w:szCs w:val="20"/>
              </w:rPr>
            </w:pPr>
            <w:r>
              <w:rPr>
                <w:rFonts w:ascii="Calibri" w:hAnsi="Calibri" w:cs="Arial"/>
                <w:sz w:val="20"/>
                <w:szCs w:val="20"/>
              </w:rPr>
              <w:t>BIO 1121,1222, 2205;  ALH 1142, 1201; MAT 1130, SUT Elective</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0D45FB12" w14:textId="77777777" w:rsidR="000A16BA" w:rsidRDefault="000A16BA">
            <w:pPr>
              <w:rPr>
                <w:rFonts w:ascii="Calibri" w:hAnsi="Calibri" w:cs="Arial"/>
                <w:color w:val="000000"/>
                <w:sz w:val="22"/>
                <w:szCs w:val="22"/>
              </w:rPr>
            </w:pPr>
          </w:p>
          <w:p w14:paraId="50BDA653" w14:textId="77777777" w:rsidR="000A16BA" w:rsidRDefault="000A16BA">
            <w:pPr>
              <w:rPr>
                <w:rFonts w:ascii="Calibri" w:hAnsi="Calibri" w:cs="Arial"/>
                <w:color w:val="000000"/>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cs="Arial"/>
              </w:rPr>
              <w:t>Assessed annually.</w:t>
            </w:r>
            <w:r>
              <w:rPr>
                <w:rFonts w:ascii="Calibri" w:hAnsi="Calibri" w:cs="Arial"/>
                <w:color w:val="000000"/>
              </w:rPr>
              <w:fldChar w:fldCharType="end"/>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16A28E41" w14:textId="77777777" w:rsidR="000A16BA" w:rsidRDefault="000A16BA">
            <w:pPr>
              <w:rPr>
                <w:rFonts w:ascii="Calibri" w:hAnsi="Calibri" w:cs="Arial"/>
              </w:rPr>
            </w:pPr>
          </w:p>
          <w:p w14:paraId="75380DC1" w14:textId="77777777" w:rsidR="000A16BA" w:rsidRDefault="000A16BA">
            <w:pPr>
              <w:rPr>
                <w:rFonts w:ascii="Calibri" w:hAnsi="Calibri" w:cs="Arial"/>
              </w:rPr>
            </w:pPr>
            <w:r>
              <w:rPr>
                <w:rFonts w:ascii="Calibri" w:hAnsi="Calibri" w:cs="Arial"/>
              </w:rPr>
              <w:t>‘End of Course’ Student Evaluation Rubric for 2200.</w:t>
            </w:r>
          </w:p>
          <w:p w14:paraId="0274A385" w14:textId="77777777" w:rsidR="000A16BA" w:rsidRDefault="000A16BA">
            <w:pPr>
              <w:rPr>
                <w:rFonts w:ascii="Calibri" w:hAnsi="Calibri" w:cs="Arial"/>
              </w:rPr>
            </w:pPr>
          </w:p>
          <w:p w14:paraId="4FB1E947" w14:textId="77777777" w:rsidR="000A16BA" w:rsidRDefault="000A16BA">
            <w:pPr>
              <w:rPr>
                <w:rFonts w:ascii="Calibri" w:hAnsi="Calibri" w:cs="Arial"/>
              </w:rPr>
            </w:pPr>
          </w:p>
          <w:p w14:paraId="774F18F7" w14:textId="77777777" w:rsidR="000A16BA" w:rsidRDefault="000A16BA">
            <w:pPr>
              <w:rPr>
                <w:rFonts w:ascii="Calibri" w:hAnsi="Calibri" w:cs="Arial"/>
              </w:rPr>
            </w:pPr>
            <w:r>
              <w:rPr>
                <w:rFonts w:ascii="Calibri" w:hAnsi="Calibri" w:cs="Arial"/>
              </w:rPr>
              <w:t>CST exam pass rate</w:t>
            </w:r>
          </w:p>
          <w:p w14:paraId="307DBA36" w14:textId="77777777" w:rsidR="000A16BA" w:rsidRDefault="000A16BA">
            <w:pPr>
              <w:rPr>
                <w:rFonts w:ascii="Calibri" w:hAnsi="Calibri" w:cs="Arial"/>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14:paraId="625D7478" w14:textId="77777777" w:rsidR="000A16BA" w:rsidRDefault="000A16BA">
            <w:pPr>
              <w:rPr>
                <w:rFonts w:ascii="Calibri" w:hAnsi="Calibri" w:cs="Arial"/>
              </w:rPr>
            </w:pPr>
          </w:p>
          <w:p w14:paraId="364A0B0B" w14:textId="77777777" w:rsidR="000A16BA" w:rsidRDefault="000A16BA">
            <w:pPr>
              <w:rPr>
                <w:rFonts w:ascii="Calibri" w:hAnsi="Calibri" w:cs="Arial"/>
              </w:rPr>
            </w:pPr>
            <w:r>
              <w:rPr>
                <w:rFonts w:ascii="Calibri" w:hAnsi="Calibri" w:cs="Arial"/>
              </w:rPr>
              <w:t>100% scored 3 or 4 in demonstration of critical thinking / clinical judgment portion of rubric.</w:t>
            </w:r>
          </w:p>
          <w:p w14:paraId="51966A9B" w14:textId="77777777" w:rsidR="000A16BA" w:rsidRDefault="000A16BA">
            <w:pPr>
              <w:rPr>
                <w:rFonts w:ascii="Calibri" w:hAnsi="Calibri" w:cs="Arial"/>
              </w:rPr>
            </w:pPr>
          </w:p>
          <w:p w14:paraId="12848C56" w14:textId="77777777" w:rsidR="000A16BA" w:rsidRDefault="000A16BA">
            <w:pPr>
              <w:rPr>
                <w:rFonts w:ascii="Calibri" w:hAnsi="Calibri" w:cs="Arial"/>
              </w:rPr>
            </w:pPr>
            <w:r>
              <w:rPr>
                <w:rFonts w:ascii="Calibri" w:hAnsi="Calibri" w:cs="Arial"/>
              </w:rPr>
              <w:t>Benchmark Pass rate of 70% met all years except 2012.</w:t>
            </w:r>
          </w:p>
        </w:tc>
      </w:tr>
      <w:tr w:rsidR="000A16BA" w14:paraId="53FBC878" w14:textId="77777777">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A4F09" w14:textId="77777777" w:rsidR="000A16BA" w:rsidRDefault="000A16BA">
            <w:pPr>
              <w:rPr>
                <w:rFonts w:ascii="Calibri" w:hAnsi="Calibri" w:cs="Arial"/>
                <w:b/>
              </w:rPr>
            </w:pPr>
            <w:r>
              <w:rPr>
                <w:rFonts w:ascii="Calibri" w:hAnsi="Calibri" w:cs="Arial"/>
                <w:b/>
              </w:rPr>
              <w:t>2.</w:t>
            </w:r>
          </w:p>
          <w:p w14:paraId="2156CFC9" w14:textId="77777777" w:rsidR="000A16BA" w:rsidRDefault="000A16BA">
            <w:pPr>
              <w:rPr>
                <w:rFonts w:ascii="Calibri" w:hAnsi="Calibri" w:cs="Arial"/>
              </w:rPr>
            </w:pPr>
          </w:p>
          <w:p w14:paraId="1A6E0F63" w14:textId="77777777" w:rsidR="000A16BA" w:rsidRDefault="000A16BA">
            <w:pPr>
              <w:rPr>
                <w:rFonts w:ascii="Calibri" w:hAnsi="Calibri"/>
                <w:sz w:val="20"/>
                <w:szCs w:val="20"/>
              </w:rPr>
            </w:pPr>
            <w:r>
              <w:rPr>
                <w:rFonts w:ascii="Calibri" w:hAnsi="Calibri" w:cs="Arial"/>
              </w:rPr>
              <w:t>Demonstrate safe performance of perioperative skills.</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119BE" w14:textId="77777777" w:rsidR="000A16BA" w:rsidRDefault="000A16BA">
            <w:pPr>
              <w:rPr>
                <w:rFonts w:ascii="Calibri" w:hAnsi="Calibri"/>
                <w:sz w:val="20"/>
                <w:szCs w:val="20"/>
              </w:rPr>
            </w:pPr>
            <w:r>
              <w:rPr>
                <w:rFonts w:ascii="Calibri" w:hAnsi="Calibri" w:cs="Arial"/>
                <w:sz w:val="20"/>
                <w:szCs w:val="20"/>
              </w:rPr>
              <w:t>SUT 1110, 1117, 1120, 1127, 2110, 2120, 2127. 2200; 2207,  COM 2206 or 2211; HIM 1101; MAT 1130;  BIO 1121, 1122, 2205; ALH 1142</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41553A28" w14:textId="77777777" w:rsidR="000A16BA" w:rsidRDefault="000A16BA">
            <w:pPr>
              <w:rPr>
                <w:rFonts w:ascii="Calibri" w:hAnsi="Calibri" w:cs="Arial"/>
                <w:color w:val="000000"/>
                <w:sz w:val="22"/>
                <w:szCs w:val="22"/>
              </w:rPr>
            </w:pPr>
          </w:p>
          <w:p w14:paraId="7DA4E9D8" w14:textId="77777777" w:rsidR="000A16BA" w:rsidRDefault="000A16BA">
            <w:pPr>
              <w:rPr>
                <w:rFonts w:ascii="Calibri" w:hAnsi="Calibri" w:cs="Arial"/>
                <w:color w:val="000000"/>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cs="Arial"/>
              </w:rPr>
              <w:t>Assessed annually.</w:t>
            </w:r>
            <w:r>
              <w:rPr>
                <w:rFonts w:ascii="Calibri" w:hAnsi="Calibri" w:cs="Arial"/>
                <w:color w:val="000000"/>
              </w:rPr>
              <w:fldChar w:fldCharType="end"/>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AABF117" w14:textId="77777777" w:rsidR="000A16BA" w:rsidRDefault="000A16BA">
            <w:pPr>
              <w:rPr>
                <w:rFonts w:ascii="Calibri" w:hAnsi="Calibri" w:cs="Arial"/>
              </w:rPr>
            </w:pPr>
          </w:p>
          <w:p w14:paraId="714CCF4D" w14:textId="77777777" w:rsidR="000A16BA" w:rsidRDefault="000A16BA">
            <w:pPr>
              <w:ind w:left="72"/>
              <w:rPr>
                <w:rFonts w:ascii="Calibri" w:hAnsi="Calibri" w:cs="Arial"/>
              </w:rPr>
            </w:pPr>
            <w:r>
              <w:rPr>
                <w:rFonts w:ascii="Calibri" w:hAnsi="Calibri" w:cs="Arial"/>
              </w:rPr>
              <w:t>‘End of Course’ Student Evaluation Rubric for 2200.</w:t>
            </w:r>
          </w:p>
          <w:p w14:paraId="2AB9B5E9" w14:textId="77777777" w:rsidR="000A16BA" w:rsidRDefault="000A16BA">
            <w:pPr>
              <w:ind w:left="72"/>
              <w:rPr>
                <w:rFonts w:ascii="Calibri" w:hAnsi="Calibri" w:cs="Arial"/>
              </w:rPr>
            </w:pPr>
          </w:p>
          <w:p w14:paraId="318465B7" w14:textId="77777777" w:rsidR="000A16BA" w:rsidRDefault="000A16BA">
            <w:pPr>
              <w:ind w:left="72"/>
              <w:rPr>
                <w:rFonts w:ascii="Calibri" w:hAnsi="Calibri" w:cs="Arial"/>
              </w:rPr>
            </w:pPr>
            <w:r>
              <w:rPr>
                <w:rFonts w:ascii="Calibri" w:hAnsi="Calibri" w:cs="Arial"/>
              </w:rPr>
              <w:t>Employer Satisfaction Survey</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14:paraId="3F3EEE8E" w14:textId="77777777" w:rsidR="000A16BA" w:rsidRDefault="000A16BA">
            <w:pPr>
              <w:rPr>
                <w:rFonts w:ascii="Calibri" w:hAnsi="Calibri" w:cs="Arial"/>
              </w:rPr>
            </w:pPr>
            <w:r>
              <w:rPr>
                <w:rFonts w:ascii="Calibri" w:hAnsi="Calibri" w:cs="Arial"/>
              </w:rPr>
              <w:t>100% scored 3 or 4 in demonstration of critical thinking / clinical judgment portion of rubric.</w:t>
            </w:r>
          </w:p>
          <w:p w14:paraId="6C528597" w14:textId="77777777" w:rsidR="000A16BA" w:rsidRDefault="000A16BA">
            <w:pPr>
              <w:rPr>
                <w:rFonts w:ascii="Calibri" w:hAnsi="Calibri" w:cs="Arial"/>
              </w:rPr>
            </w:pPr>
          </w:p>
          <w:p w14:paraId="34DBE10D" w14:textId="77777777" w:rsidR="000A16BA" w:rsidRDefault="000A16BA">
            <w:pPr>
              <w:rPr>
                <w:rFonts w:ascii="Calibri" w:hAnsi="Calibri" w:cs="Arial"/>
              </w:rPr>
            </w:pPr>
          </w:p>
          <w:p w14:paraId="7255787A" w14:textId="77777777" w:rsidR="000A16BA" w:rsidRDefault="000A16BA">
            <w:pPr>
              <w:rPr>
                <w:rFonts w:ascii="Calibri" w:hAnsi="Calibri" w:cs="Arial"/>
              </w:rPr>
            </w:pPr>
            <w:r>
              <w:rPr>
                <w:rFonts w:ascii="Calibri" w:hAnsi="Calibri" w:cs="Arial"/>
              </w:rPr>
              <w:t xml:space="preserve">100% of employer responses showed 3 or above on 1 to 5 Likert scale responses on area concerning safe performance of </w:t>
            </w:r>
            <w:proofErr w:type="spellStart"/>
            <w:r>
              <w:rPr>
                <w:rFonts w:ascii="Calibri" w:hAnsi="Calibri" w:cs="Arial"/>
              </w:rPr>
              <w:t>periop</w:t>
            </w:r>
            <w:proofErr w:type="spellEnd"/>
            <w:r>
              <w:rPr>
                <w:rFonts w:ascii="Calibri" w:hAnsi="Calibri" w:cs="Arial"/>
              </w:rPr>
              <w:t xml:space="preserve"> skills.</w:t>
            </w:r>
          </w:p>
        </w:tc>
      </w:tr>
    </w:tbl>
    <w:p w14:paraId="7D469003" w14:textId="77777777" w:rsidR="000A16BA" w:rsidRDefault="000A16BA" w:rsidP="000A16BA">
      <w:pPr>
        <w:rPr>
          <w:rFonts w:ascii="Tahoma" w:hAnsi="Tahoma"/>
          <w:sz w:val="22"/>
          <w:szCs w:val="22"/>
        </w:rPr>
      </w:pPr>
      <w:r>
        <w:br w:type="page"/>
      </w:r>
    </w:p>
    <w:tbl>
      <w:tblPr>
        <w:tblW w:w="12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7"/>
        <w:gridCol w:w="1742"/>
        <w:gridCol w:w="1430"/>
        <w:gridCol w:w="2249"/>
        <w:gridCol w:w="3757"/>
      </w:tblGrid>
      <w:tr w:rsidR="000A16BA" w14:paraId="5409B467" w14:textId="77777777">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FBCED" w14:textId="77777777" w:rsidR="000A16BA" w:rsidRDefault="000A16BA">
            <w:pPr>
              <w:rPr>
                <w:rFonts w:ascii="Calibri" w:hAnsi="Calibri" w:cs="Arial"/>
                <w:b/>
              </w:rPr>
            </w:pPr>
            <w:r>
              <w:rPr>
                <w:rFonts w:ascii="Calibri" w:hAnsi="Calibri" w:cs="Arial"/>
                <w:b/>
              </w:rPr>
              <w:t>3.</w:t>
            </w:r>
          </w:p>
          <w:p w14:paraId="51CF910F" w14:textId="77777777" w:rsidR="000A16BA" w:rsidRDefault="000A16BA">
            <w:pPr>
              <w:rPr>
                <w:rFonts w:ascii="Calibri" w:hAnsi="Calibri" w:cs="Arial"/>
              </w:rPr>
            </w:pPr>
          </w:p>
          <w:p w14:paraId="22FCD8CC" w14:textId="77777777" w:rsidR="000A16BA" w:rsidRDefault="000A16BA">
            <w:pPr>
              <w:rPr>
                <w:rFonts w:ascii="Calibri" w:hAnsi="Calibri"/>
                <w:sz w:val="20"/>
                <w:szCs w:val="20"/>
              </w:rPr>
            </w:pPr>
            <w:r>
              <w:rPr>
                <w:rFonts w:ascii="Calibri" w:hAnsi="Calibri" w:cs="Arial"/>
              </w:rPr>
              <w:t>Demonstrate professional behaviors of caring, accountability, responsibility, and respect for the patient’s rights of privacy, confidentiality, dignity, comfort, and quality of care.</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15D69C" w14:textId="77777777" w:rsidR="000A16BA" w:rsidRDefault="000A16BA">
            <w:pPr>
              <w:rPr>
                <w:rFonts w:ascii="Calibri" w:hAnsi="Calibri"/>
                <w:sz w:val="20"/>
                <w:szCs w:val="20"/>
              </w:rPr>
            </w:pPr>
            <w:r>
              <w:rPr>
                <w:rFonts w:ascii="Calibri" w:hAnsi="Calibri" w:cs="Arial"/>
                <w:sz w:val="20"/>
                <w:szCs w:val="20"/>
              </w:rPr>
              <w:t>SUT 1110, 1117, 1120, 1127, 2110, 2117, 2120, 2127, 2200; 2207, COM 2206 or 2211; ALH 1101; PSY 1100, HUM Elective, SUT Elective</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35D709F8" w14:textId="77777777" w:rsidR="000A16BA" w:rsidRDefault="000A16BA">
            <w:pPr>
              <w:rPr>
                <w:rFonts w:ascii="Calibri" w:hAnsi="Calibri" w:cs="Arial"/>
                <w:color w:val="000000"/>
                <w:sz w:val="22"/>
                <w:szCs w:val="22"/>
              </w:rPr>
            </w:pPr>
          </w:p>
          <w:p w14:paraId="15A64D22" w14:textId="77777777" w:rsidR="000A16BA" w:rsidRDefault="000A16BA">
            <w:pPr>
              <w:rPr>
                <w:rFonts w:ascii="Calibri" w:hAnsi="Calibri" w:cs="Arial"/>
                <w:color w:val="000000"/>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cs="Arial"/>
              </w:rPr>
              <w:t>Assessed annually.</w:t>
            </w:r>
            <w:r>
              <w:rPr>
                <w:rFonts w:ascii="Calibri" w:hAnsi="Calibri" w:cs="Arial"/>
                <w:color w:val="000000"/>
              </w:rPr>
              <w:fldChar w:fldCharType="end"/>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27E9C341" w14:textId="77777777" w:rsidR="000A16BA" w:rsidRDefault="000A16BA">
            <w:pPr>
              <w:rPr>
                <w:rFonts w:ascii="Calibri" w:hAnsi="Calibri" w:cs="Arial"/>
              </w:rPr>
            </w:pPr>
          </w:p>
          <w:p w14:paraId="4DF46D67" w14:textId="77777777" w:rsidR="000A16BA" w:rsidRDefault="000A16BA">
            <w:pPr>
              <w:ind w:left="72"/>
              <w:rPr>
                <w:rFonts w:ascii="Calibri" w:hAnsi="Calibri" w:cs="Arial"/>
              </w:rPr>
            </w:pPr>
            <w:r>
              <w:rPr>
                <w:rFonts w:ascii="Calibri" w:hAnsi="Calibri" w:cs="Arial"/>
              </w:rPr>
              <w:t>‘End of Course’ Student Evaluation Rubric for 2200.</w:t>
            </w:r>
          </w:p>
          <w:p w14:paraId="3515EBA0" w14:textId="77777777" w:rsidR="000A16BA" w:rsidRDefault="000A16BA">
            <w:pPr>
              <w:ind w:left="72"/>
              <w:rPr>
                <w:rFonts w:ascii="Calibri" w:hAnsi="Calibri" w:cs="Arial"/>
              </w:rPr>
            </w:pPr>
          </w:p>
          <w:p w14:paraId="24FD1F7C" w14:textId="77777777" w:rsidR="000A16BA" w:rsidRDefault="000A16BA">
            <w:pPr>
              <w:ind w:left="72"/>
              <w:rPr>
                <w:rFonts w:ascii="Calibri" w:hAnsi="Calibri" w:cs="Arial"/>
              </w:rPr>
            </w:pPr>
            <w:r>
              <w:rPr>
                <w:rFonts w:ascii="Calibri" w:hAnsi="Calibri" w:cs="Arial"/>
              </w:rPr>
              <w:t>Employer Satisfaction Survey</w:t>
            </w:r>
          </w:p>
          <w:p w14:paraId="1DADA108" w14:textId="77777777" w:rsidR="000A16BA" w:rsidRDefault="000A16BA">
            <w:pPr>
              <w:ind w:left="72"/>
              <w:rPr>
                <w:rFonts w:ascii="Calibri" w:hAnsi="Calibri" w:cs="Arial"/>
              </w:rPr>
            </w:pPr>
          </w:p>
          <w:p w14:paraId="2907603D" w14:textId="77777777" w:rsidR="000A16BA" w:rsidRDefault="000A16BA">
            <w:pPr>
              <w:ind w:left="72"/>
              <w:rPr>
                <w:rFonts w:ascii="Calibri" w:hAnsi="Calibri" w:cs="Arial"/>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14:paraId="1B03BDB5" w14:textId="77777777" w:rsidR="000A16BA" w:rsidRDefault="000A16BA">
            <w:pPr>
              <w:rPr>
                <w:rFonts w:ascii="Calibri" w:hAnsi="Calibri" w:cs="Arial"/>
              </w:rPr>
            </w:pPr>
            <w:r>
              <w:rPr>
                <w:rFonts w:ascii="Calibri" w:hAnsi="Calibri" w:cs="Arial"/>
              </w:rPr>
              <w:t>100% scored 3 or 4 in demonstration of critical thinking / clinical judgment portion of rubric.</w:t>
            </w:r>
          </w:p>
          <w:p w14:paraId="79918F68" w14:textId="77777777" w:rsidR="000A16BA" w:rsidRDefault="000A16BA">
            <w:pPr>
              <w:rPr>
                <w:rFonts w:ascii="Calibri" w:hAnsi="Calibri" w:cs="Arial"/>
              </w:rPr>
            </w:pPr>
          </w:p>
          <w:p w14:paraId="603793FF" w14:textId="77777777" w:rsidR="000A16BA" w:rsidRDefault="000A16BA">
            <w:pPr>
              <w:rPr>
                <w:rFonts w:ascii="Calibri" w:hAnsi="Calibri" w:cs="Arial"/>
              </w:rPr>
            </w:pPr>
            <w:r>
              <w:rPr>
                <w:rFonts w:ascii="Calibri" w:hAnsi="Calibri" w:cs="Arial"/>
              </w:rPr>
              <w:t>100% of employer responses showed 3 or above on 1 to 5 Likert scale responses on area professionalism.</w:t>
            </w:r>
          </w:p>
          <w:p w14:paraId="4F358A5B" w14:textId="77777777" w:rsidR="000A16BA" w:rsidRDefault="000A16BA">
            <w:pPr>
              <w:rPr>
                <w:rFonts w:ascii="Calibri" w:hAnsi="Calibri" w:cs="Arial"/>
              </w:rPr>
            </w:pPr>
          </w:p>
        </w:tc>
      </w:tr>
      <w:tr w:rsidR="000A16BA" w14:paraId="40462994" w14:textId="77777777">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AAA1D" w14:textId="77777777" w:rsidR="000A16BA" w:rsidRDefault="000A16BA">
            <w:pPr>
              <w:rPr>
                <w:rFonts w:ascii="Calibri" w:hAnsi="Calibri" w:cs="Arial"/>
                <w:b/>
              </w:rPr>
            </w:pPr>
            <w:r>
              <w:rPr>
                <w:rFonts w:ascii="Calibri" w:hAnsi="Calibri" w:cs="Arial"/>
                <w:b/>
              </w:rPr>
              <w:t>4.</w:t>
            </w:r>
          </w:p>
          <w:p w14:paraId="183CD415" w14:textId="77777777" w:rsidR="000A16BA" w:rsidRDefault="000A16BA">
            <w:pPr>
              <w:rPr>
                <w:rFonts w:ascii="Calibri" w:hAnsi="Calibri" w:cs="Arial"/>
              </w:rPr>
            </w:pPr>
          </w:p>
          <w:p w14:paraId="70A0F049" w14:textId="77777777" w:rsidR="000A16BA" w:rsidRDefault="000A16BA">
            <w:pPr>
              <w:rPr>
                <w:rFonts w:ascii="Calibri" w:hAnsi="Calibri" w:cs="Arial"/>
              </w:rPr>
            </w:pPr>
            <w:r>
              <w:rPr>
                <w:rFonts w:ascii="Calibri" w:hAnsi="Calibri" w:cs="Arial"/>
              </w:rPr>
              <w:t>Utilize effective interpersonal communication and group process skills.</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2F055F" w14:textId="77777777" w:rsidR="000A16BA" w:rsidRDefault="000A16BA">
            <w:pPr>
              <w:rPr>
                <w:rFonts w:ascii="Calibri" w:hAnsi="Calibri" w:cs="Arial"/>
                <w:sz w:val="20"/>
                <w:szCs w:val="20"/>
              </w:rPr>
            </w:pPr>
            <w:r>
              <w:rPr>
                <w:rFonts w:ascii="Calibri" w:hAnsi="Calibri" w:cs="Arial"/>
                <w:sz w:val="20"/>
                <w:szCs w:val="20"/>
              </w:rPr>
              <w:t>SUT 1110, 1117, 1120, 1127, 2110, 2117, 2120, 2127, 2200; 2207, COM 2206 or 2211; ALH 1101; ENG 1101, PSY 1100</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4BEDFA3B" w14:textId="77777777" w:rsidR="000A16BA" w:rsidRDefault="000A16BA">
            <w:pPr>
              <w:rPr>
                <w:rFonts w:ascii="Calibri" w:hAnsi="Calibri" w:cs="Arial"/>
                <w:color w:val="000000"/>
                <w:sz w:val="22"/>
                <w:szCs w:val="22"/>
              </w:rPr>
            </w:pPr>
          </w:p>
          <w:p w14:paraId="03A598C8" w14:textId="77777777" w:rsidR="000A16BA" w:rsidRDefault="000A16BA">
            <w:pPr>
              <w:rPr>
                <w:rFonts w:ascii="Calibri" w:hAnsi="Calibri" w:cs="Arial"/>
                <w:color w:val="000000"/>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cs="Arial"/>
              </w:rPr>
              <w:t>Assessed annually.</w:t>
            </w:r>
            <w:r>
              <w:rPr>
                <w:rFonts w:ascii="Calibri" w:hAnsi="Calibri" w:cs="Arial"/>
                <w:color w:val="000000"/>
              </w:rPr>
              <w:fldChar w:fldCharType="end"/>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02E2E0FD" w14:textId="77777777" w:rsidR="000A16BA" w:rsidRDefault="000A16BA">
            <w:pPr>
              <w:rPr>
                <w:rFonts w:ascii="Calibri" w:hAnsi="Calibri" w:cs="Arial"/>
              </w:rPr>
            </w:pPr>
          </w:p>
          <w:p w14:paraId="54DE0374" w14:textId="77777777" w:rsidR="000A16BA" w:rsidRDefault="000A16BA">
            <w:pPr>
              <w:ind w:left="72"/>
              <w:rPr>
                <w:rFonts w:ascii="Calibri" w:hAnsi="Calibri" w:cs="Arial"/>
              </w:rPr>
            </w:pPr>
            <w:r>
              <w:rPr>
                <w:rFonts w:ascii="Calibri" w:hAnsi="Calibri" w:cs="Arial"/>
              </w:rPr>
              <w:t>‘End of Course’ Student Evaluation Rubric 2200.</w:t>
            </w:r>
          </w:p>
          <w:p w14:paraId="64376629" w14:textId="77777777" w:rsidR="000A16BA" w:rsidRDefault="000A16BA">
            <w:pPr>
              <w:ind w:left="72"/>
              <w:rPr>
                <w:rFonts w:ascii="Calibri" w:hAnsi="Calibri" w:cs="Arial"/>
              </w:rPr>
            </w:pPr>
          </w:p>
          <w:p w14:paraId="3C572EC0" w14:textId="77777777" w:rsidR="000A16BA" w:rsidRDefault="000A16BA">
            <w:pPr>
              <w:ind w:left="72"/>
              <w:rPr>
                <w:rFonts w:ascii="Calibri" w:hAnsi="Calibri" w:cs="Arial"/>
              </w:rPr>
            </w:pPr>
            <w:r>
              <w:rPr>
                <w:rFonts w:ascii="Calibri" w:hAnsi="Calibri" w:cs="Arial"/>
              </w:rPr>
              <w:t>Employer Satisfaction Survey</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14:paraId="77A95F40" w14:textId="77777777" w:rsidR="000A16BA" w:rsidRDefault="000A16BA">
            <w:pPr>
              <w:rPr>
                <w:rFonts w:ascii="Calibri" w:hAnsi="Calibri" w:cs="Arial"/>
              </w:rPr>
            </w:pPr>
            <w:r>
              <w:rPr>
                <w:rFonts w:ascii="Calibri" w:hAnsi="Calibri" w:cs="Arial"/>
              </w:rPr>
              <w:t>100% scored 3 or 4 in demonstration of critical thinking / clinical judgment portion of rubric.</w:t>
            </w:r>
          </w:p>
          <w:p w14:paraId="37B822D8" w14:textId="77777777" w:rsidR="000A16BA" w:rsidRDefault="000A16BA">
            <w:pPr>
              <w:rPr>
                <w:rFonts w:ascii="Calibri" w:hAnsi="Calibri" w:cs="Arial"/>
              </w:rPr>
            </w:pPr>
          </w:p>
          <w:p w14:paraId="2E1D9768" w14:textId="77777777" w:rsidR="000A16BA" w:rsidRDefault="000A16BA">
            <w:pPr>
              <w:rPr>
                <w:rFonts w:ascii="Calibri" w:hAnsi="Calibri" w:cs="Arial"/>
              </w:rPr>
            </w:pPr>
            <w:r>
              <w:rPr>
                <w:rFonts w:ascii="Calibri" w:hAnsi="Calibri" w:cs="Arial"/>
              </w:rPr>
              <w:t>100% of employer responses showed 3 or above on 1 to 5 Likert scale responses on area concerning effective communication skills.</w:t>
            </w:r>
          </w:p>
        </w:tc>
      </w:tr>
      <w:tr w:rsidR="000A16BA" w14:paraId="1BB65248" w14:textId="77777777">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5E077" w14:textId="77777777" w:rsidR="000A16BA" w:rsidRDefault="000A16BA">
            <w:pPr>
              <w:rPr>
                <w:rFonts w:ascii="Calibri" w:hAnsi="Calibri" w:cs="Arial"/>
                <w:b/>
              </w:rPr>
            </w:pPr>
            <w:r>
              <w:rPr>
                <w:rFonts w:ascii="Calibri" w:hAnsi="Calibri" w:cs="Arial"/>
                <w:b/>
              </w:rPr>
              <w:t>5.</w:t>
            </w:r>
          </w:p>
          <w:p w14:paraId="02711CEF" w14:textId="77777777" w:rsidR="000A16BA" w:rsidRDefault="000A16BA">
            <w:pPr>
              <w:rPr>
                <w:rFonts w:ascii="Calibri" w:hAnsi="Calibri" w:cs="Arial"/>
              </w:rPr>
            </w:pPr>
          </w:p>
          <w:p w14:paraId="486FBF49" w14:textId="77777777" w:rsidR="000A16BA" w:rsidRDefault="000A16BA">
            <w:pPr>
              <w:rPr>
                <w:rFonts w:ascii="Calibri" w:hAnsi="Calibri" w:cs="Arial"/>
              </w:rPr>
            </w:pPr>
            <w:r>
              <w:rPr>
                <w:rFonts w:ascii="Calibri" w:hAnsi="Calibri" w:cs="Arial"/>
              </w:rPr>
              <w:t>Assume the role of an involved, supportive surgical team member.</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0A31C9" w14:textId="77777777" w:rsidR="000A16BA" w:rsidRDefault="000A16BA">
            <w:pPr>
              <w:rPr>
                <w:rFonts w:ascii="Calibri" w:hAnsi="Calibri" w:cs="Arial"/>
                <w:sz w:val="20"/>
                <w:szCs w:val="20"/>
              </w:rPr>
            </w:pPr>
            <w:r>
              <w:rPr>
                <w:rFonts w:ascii="Calibri" w:hAnsi="Calibri" w:cs="Arial"/>
                <w:sz w:val="20"/>
                <w:szCs w:val="20"/>
              </w:rPr>
              <w:t>SUT 1110, 1117, 1120, 1127, 2110, 2117, 2120, 2127, 2200; 2207, PSY 1100; COM 2206 or 2211; ALH 1101</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5C24A377" w14:textId="77777777" w:rsidR="000A16BA" w:rsidRDefault="000A16BA">
            <w:pPr>
              <w:rPr>
                <w:rFonts w:ascii="Calibri" w:hAnsi="Calibri" w:cs="Arial"/>
                <w:color w:val="000000"/>
                <w:sz w:val="22"/>
                <w:szCs w:val="22"/>
              </w:rPr>
            </w:pPr>
          </w:p>
          <w:p w14:paraId="049FF5F6" w14:textId="77777777" w:rsidR="000A16BA" w:rsidRDefault="000A16BA">
            <w:pPr>
              <w:rPr>
                <w:rFonts w:ascii="Calibri" w:hAnsi="Calibri" w:cs="Arial"/>
                <w:color w:val="000000"/>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rPr>
              <w:t>Assessed annually.</w:t>
            </w:r>
            <w:r>
              <w:rPr>
                <w:rFonts w:ascii="Calibri" w:hAnsi="Calibri" w:cs="Arial"/>
                <w:color w:val="000000"/>
              </w:rPr>
              <w:fldChar w:fldCharType="end"/>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07AB8DCD" w14:textId="77777777" w:rsidR="000A16BA" w:rsidRDefault="000A16BA">
            <w:pPr>
              <w:rPr>
                <w:rFonts w:ascii="Calibri" w:hAnsi="Calibri" w:cs="Arial"/>
              </w:rPr>
            </w:pPr>
          </w:p>
          <w:p w14:paraId="5B6BA41F" w14:textId="77777777" w:rsidR="000A16BA" w:rsidRDefault="000A16BA">
            <w:pPr>
              <w:ind w:left="72"/>
              <w:rPr>
                <w:rFonts w:ascii="Calibri" w:hAnsi="Calibri" w:cs="Arial"/>
              </w:rPr>
            </w:pPr>
            <w:r>
              <w:rPr>
                <w:rFonts w:ascii="Calibri" w:hAnsi="Calibri" w:cs="Arial"/>
              </w:rPr>
              <w:t>‘End of Course’ Student Evaluation Rubric 2200.</w:t>
            </w:r>
          </w:p>
          <w:p w14:paraId="4B84315F" w14:textId="77777777" w:rsidR="000A16BA" w:rsidRDefault="000A16BA">
            <w:pPr>
              <w:ind w:left="72"/>
              <w:rPr>
                <w:rFonts w:ascii="Calibri" w:hAnsi="Calibri" w:cs="Arial"/>
              </w:rPr>
            </w:pPr>
          </w:p>
          <w:p w14:paraId="2966E9DF" w14:textId="77777777" w:rsidR="000A16BA" w:rsidRDefault="000A16BA">
            <w:pPr>
              <w:ind w:left="72"/>
              <w:rPr>
                <w:rFonts w:ascii="Calibri" w:hAnsi="Calibri" w:cs="Arial"/>
              </w:rPr>
            </w:pPr>
            <w:r>
              <w:rPr>
                <w:rFonts w:ascii="Calibri" w:hAnsi="Calibri" w:cs="Arial"/>
              </w:rPr>
              <w:t>Employer Satisfaction Survey</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14:paraId="6C26DA1D" w14:textId="77777777" w:rsidR="000A16BA" w:rsidRDefault="000A16BA">
            <w:pPr>
              <w:rPr>
                <w:rFonts w:ascii="Calibri" w:hAnsi="Calibri" w:cs="Arial"/>
              </w:rPr>
            </w:pPr>
            <w:r>
              <w:rPr>
                <w:rFonts w:ascii="Calibri" w:hAnsi="Calibri" w:cs="Arial"/>
              </w:rPr>
              <w:t>100% scored 3 or 4 in demonstration of critical thinking / clinical judgment portion of rubric.</w:t>
            </w:r>
          </w:p>
          <w:p w14:paraId="298A7D07" w14:textId="77777777" w:rsidR="000A16BA" w:rsidRDefault="000A16BA">
            <w:pPr>
              <w:rPr>
                <w:rFonts w:ascii="Calibri" w:hAnsi="Calibri" w:cs="Arial"/>
              </w:rPr>
            </w:pPr>
          </w:p>
          <w:p w14:paraId="40EB3E00" w14:textId="77777777" w:rsidR="000A16BA" w:rsidRDefault="000A16BA">
            <w:pPr>
              <w:rPr>
                <w:rFonts w:ascii="Calibri" w:hAnsi="Calibri" w:cs="Arial"/>
              </w:rPr>
            </w:pPr>
            <w:r>
              <w:rPr>
                <w:rFonts w:ascii="Calibri" w:hAnsi="Calibri" w:cs="Arial"/>
              </w:rPr>
              <w:t>100% of employer responses showed 3 or above on 1 to 5 Likert scale responses on area concerning competent role performance.</w:t>
            </w:r>
          </w:p>
        </w:tc>
      </w:tr>
      <w:tr w:rsidR="000A16BA" w14:paraId="594896F0" w14:textId="77777777">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F4430" w14:textId="77777777" w:rsidR="000A16BA" w:rsidRDefault="000A16BA">
            <w:pPr>
              <w:rPr>
                <w:rFonts w:ascii="Calibri" w:hAnsi="Calibri" w:cs="Arial"/>
                <w:b/>
              </w:rPr>
            </w:pPr>
            <w:r>
              <w:rPr>
                <w:rFonts w:ascii="Calibri" w:hAnsi="Calibri" w:cs="Arial"/>
                <w:b/>
              </w:rPr>
              <w:t>6.</w:t>
            </w:r>
          </w:p>
          <w:p w14:paraId="7967A978" w14:textId="77777777" w:rsidR="000A16BA" w:rsidRDefault="000A16BA">
            <w:pPr>
              <w:rPr>
                <w:rFonts w:ascii="Calibri" w:hAnsi="Calibri" w:cs="Arial"/>
              </w:rPr>
            </w:pPr>
          </w:p>
          <w:p w14:paraId="18DD5E1A" w14:textId="77777777" w:rsidR="000A16BA" w:rsidRDefault="000A16BA">
            <w:pPr>
              <w:rPr>
                <w:rFonts w:ascii="Calibri" w:hAnsi="Calibri" w:cs="Arial"/>
              </w:rPr>
            </w:pPr>
            <w:r>
              <w:rPr>
                <w:rFonts w:ascii="Calibri" w:hAnsi="Calibri" w:cs="Arial"/>
              </w:rPr>
              <w:t>Provide for physiological safety and emotional security of patient and surgical team.</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FC882" w14:textId="77777777" w:rsidR="000A16BA" w:rsidRDefault="000A16BA">
            <w:pPr>
              <w:rPr>
                <w:rFonts w:ascii="Calibri" w:hAnsi="Calibri" w:cs="Arial"/>
                <w:sz w:val="20"/>
                <w:szCs w:val="20"/>
              </w:rPr>
            </w:pPr>
            <w:r>
              <w:rPr>
                <w:rFonts w:ascii="Calibri" w:hAnsi="Calibri" w:cs="Arial"/>
                <w:sz w:val="20"/>
                <w:szCs w:val="20"/>
              </w:rPr>
              <w:t>SUT 1110, 1117, 1120, 1127, 2110, 2117, 2120, 2127, 2200, 2207; COM 2206 or 2211; PSY 1100</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7E6C24D9" w14:textId="77777777" w:rsidR="000A16BA" w:rsidRDefault="000A16BA">
            <w:pPr>
              <w:rPr>
                <w:rFonts w:ascii="Calibri" w:hAnsi="Calibri" w:cs="Arial"/>
                <w:color w:val="000000"/>
                <w:sz w:val="22"/>
                <w:szCs w:val="22"/>
              </w:rPr>
            </w:pPr>
          </w:p>
          <w:p w14:paraId="15CEA254" w14:textId="77777777" w:rsidR="000A16BA" w:rsidRDefault="000A16BA">
            <w:pPr>
              <w:rPr>
                <w:rFonts w:ascii="Calibri" w:hAnsi="Calibri" w:cs="Arial"/>
                <w:color w:val="000000"/>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rPr>
              <w:t>Assessed annually.</w:t>
            </w:r>
            <w:r>
              <w:rPr>
                <w:rFonts w:ascii="Calibri" w:hAnsi="Calibri" w:cs="Arial"/>
                <w:color w:val="000000"/>
              </w:rPr>
              <w:fldChar w:fldCharType="end"/>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3362FFB" w14:textId="77777777" w:rsidR="000A16BA" w:rsidRDefault="000A16BA">
            <w:pPr>
              <w:rPr>
                <w:rFonts w:ascii="Calibri" w:hAnsi="Calibri" w:cs="Arial"/>
              </w:rPr>
            </w:pPr>
          </w:p>
          <w:p w14:paraId="40DB8441" w14:textId="77777777" w:rsidR="000A16BA" w:rsidRDefault="000A16BA">
            <w:pPr>
              <w:ind w:left="72"/>
              <w:rPr>
                <w:rFonts w:ascii="Calibri" w:hAnsi="Calibri" w:cs="Arial"/>
              </w:rPr>
            </w:pPr>
            <w:r>
              <w:rPr>
                <w:rFonts w:ascii="Calibri" w:hAnsi="Calibri" w:cs="Arial"/>
              </w:rPr>
              <w:t>‘End of Course’ Student Evaluation Rubric 2200.</w:t>
            </w:r>
          </w:p>
          <w:p w14:paraId="406D83CF" w14:textId="77777777" w:rsidR="000A16BA" w:rsidRDefault="000A16BA">
            <w:pPr>
              <w:ind w:left="72"/>
              <w:rPr>
                <w:rFonts w:ascii="Calibri" w:hAnsi="Calibri" w:cs="Arial"/>
              </w:rPr>
            </w:pPr>
          </w:p>
          <w:p w14:paraId="44668001" w14:textId="77777777" w:rsidR="000A16BA" w:rsidRDefault="000A16BA">
            <w:pPr>
              <w:ind w:left="72"/>
              <w:rPr>
                <w:rFonts w:ascii="Calibri" w:hAnsi="Calibri" w:cs="Arial"/>
              </w:rPr>
            </w:pPr>
            <w:r>
              <w:rPr>
                <w:rFonts w:ascii="Calibri" w:hAnsi="Calibri" w:cs="Arial"/>
              </w:rPr>
              <w:t>Employer Satisfaction Survey</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14:paraId="2B497E1B" w14:textId="77777777" w:rsidR="000A16BA" w:rsidRDefault="000A16BA">
            <w:pPr>
              <w:rPr>
                <w:rFonts w:ascii="Calibri" w:hAnsi="Calibri" w:cs="Arial"/>
              </w:rPr>
            </w:pPr>
            <w:r>
              <w:rPr>
                <w:rFonts w:ascii="Calibri" w:hAnsi="Calibri" w:cs="Arial"/>
              </w:rPr>
              <w:t>100% scored 3 or 4 in demonstration of critical thinking / clinical judgment portion of rubric.</w:t>
            </w:r>
          </w:p>
          <w:p w14:paraId="3D77A02F" w14:textId="77777777" w:rsidR="000A16BA" w:rsidRDefault="000A16BA">
            <w:pPr>
              <w:rPr>
                <w:rFonts w:ascii="Calibri" w:hAnsi="Calibri" w:cs="Arial"/>
              </w:rPr>
            </w:pPr>
          </w:p>
          <w:p w14:paraId="314904C4" w14:textId="77777777" w:rsidR="000A16BA" w:rsidRDefault="000A16BA">
            <w:pPr>
              <w:rPr>
                <w:rFonts w:ascii="Calibri" w:hAnsi="Calibri" w:cs="Arial"/>
              </w:rPr>
            </w:pPr>
            <w:r>
              <w:rPr>
                <w:rFonts w:ascii="Calibri" w:hAnsi="Calibri" w:cs="Arial"/>
              </w:rPr>
              <w:t>100% of employer responses showed 3 or above on 1 to 5 Likert scale responses on area concerning provision of safety.</w:t>
            </w:r>
          </w:p>
        </w:tc>
      </w:tr>
    </w:tbl>
    <w:p w14:paraId="50D356D2" w14:textId="77777777" w:rsidR="003C59D8" w:rsidRDefault="003C59D8" w:rsidP="0027234C"/>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465270C1" w14:textId="77777777" w:rsidTr="0027234C">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56B683C4"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32E9C900" w14:textId="77777777" w:rsidR="00D27F86" w:rsidRDefault="00D27F86">
            <w:pPr>
              <w:rPr>
                <w:rFonts w:ascii="Calibri" w:hAnsi="Calibri" w:cs="Calibri"/>
                <w:color w:val="000000"/>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4DD0D3D3" w14:textId="77777777" w:rsidR="00D27F86" w:rsidRDefault="00D27F86" w:rsidP="00B02892">
            <w:pPr>
              <w:pStyle w:val="ListParagraph"/>
              <w:tabs>
                <w:tab w:val="left" w:pos="5040"/>
              </w:tabs>
              <w:ind w:left="0"/>
              <w:rPr>
                <w:color w:val="000000" w:themeColor="text1"/>
              </w:rPr>
            </w:pPr>
          </w:p>
          <w:p w14:paraId="5F5B22C9" w14:textId="77777777" w:rsidR="00DD555E" w:rsidRPr="00DD555E" w:rsidRDefault="00DD555E" w:rsidP="00DD555E">
            <w:pPr>
              <w:pStyle w:val="ListParagraph"/>
              <w:tabs>
                <w:tab w:val="left" w:pos="5040"/>
              </w:tabs>
              <w:ind w:left="0"/>
              <w:rPr>
                <w:rFonts w:ascii="Arial" w:hAnsi="Arial" w:cs="Arial"/>
                <w:color w:val="000000" w:themeColor="text1"/>
              </w:rPr>
            </w:pPr>
            <w:r>
              <w:rPr>
                <w:rFonts w:ascii="Arial" w:hAnsi="Arial" w:cs="Arial"/>
                <w:color w:val="000000" w:themeColor="text1"/>
              </w:rPr>
              <w:t>Targeted area will be ‘communication’ as discussed above on page 3.</w:t>
            </w:r>
          </w:p>
        </w:tc>
      </w:tr>
      <w:tr w:rsidR="00D27F86" w14:paraId="71568258" w14:textId="77777777" w:rsidTr="0027234C">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3BC7FFE"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518711FB" w14:textId="77777777" w:rsidR="00D27F86" w:rsidRDefault="00D27F86">
            <w:pPr>
              <w:rPr>
                <w:rFonts w:ascii="Calibri" w:hAnsi="Calibri" w:cs="Calibri"/>
                <w:color w:val="000000"/>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45C9BACD" w14:textId="77777777" w:rsidR="00D27F86" w:rsidRDefault="00D27F86">
            <w:pPr>
              <w:pStyle w:val="ListParagraph"/>
              <w:tabs>
                <w:tab w:val="left" w:pos="5040"/>
              </w:tabs>
              <w:ind w:left="0"/>
              <w:rPr>
                <w:color w:val="000000" w:themeColor="text1"/>
              </w:rPr>
            </w:pPr>
          </w:p>
          <w:p w14:paraId="67102489" w14:textId="77777777" w:rsidR="00DD555E" w:rsidRPr="00DD555E" w:rsidRDefault="00DD555E">
            <w:pPr>
              <w:pStyle w:val="ListParagraph"/>
              <w:tabs>
                <w:tab w:val="left" w:pos="5040"/>
              </w:tabs>
              <w:ind w:left="0"/>
              <w:rPr>
                <w:rFonts w:ascii="Arial" w:hAnsi="Arial" w:cs="Arial"/>
                <w:color w:val="000000" w:themeColor="text1"/>
              </w:rPr>
            </w:pPr>
            <w:r>
              <w:rPr>
                <w:rFonts w:ascii="Arial" w:hAnsi="Arial" w:cs="Arial"/>
                <w:color w:val="000000" w:themeColor="text1"/>
              </w:rPr>
              <w:t>As stated above on Page 3.</w:t>
            </w:r>
          </w:p>
        </w:tc>
      </w:tr>
    </w:tbl>
    <w:p w14:paraId="1ED35D5C" w14:textId="77777777" w:rsidR="003C59D8" w:rsidRDefault="003C59D8" w:rsidP="0028613A">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E1BD8" w14:textId="77777777" w:rsidR="00A45110" w:rsidRDefault="00A45110" w:rsidP="0094204C">
      <w:r>
        <w:separator/>
      </w:r>
    </w:p>
  </w:endnote>
  <w:endnote w:type="continuationSeparator" w:id="0">
    <w:p w14:paraId="13387FFE" w14:textId="77777777" w:rsidR="00A45110" w:rsidRDefault="00A45110"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14:paraId="5AB3FF25" w14:textId="77777777" w:rsidR="00517849" w:rsidRDefault="00517849">
        <w:pPr>
          <w:pStyle w:val="Footer"/>
          <w:jc w:val="right"/>
        </w:pPr>
        <w:r>
          <w:fldChar w:fldCharType="begin"/>
        </w:r>
        <w:r>
          <w:instrText xml:space="preserve"> PAGE   \* MERGEFORMAT </w:instrText>
        </w:r>
        <w:r>
          <w:fldChar w:fldCharType="separate"/>
        </w:r>
        <w:r w:rsidR="0086331C">
          <w:rPr>
            <w:noProof/>
          </w:rPr>
          <w:t>11</w:t>
        </w:r>
        <w:r>
          <w:rPr>
            <w:noProof/>
          </w:rPr>
          <w:fldChar w:fldCharType="end"/>
        </w:r>
      </w:p>
    </w:sdtContent>
  </w:sdt>
  <w:p w14:paraId="46501731" w14:textId="77777777"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6EFB6" w14:textId="77777777" w:rsidR="00A45110" w:rsidRDefault="00A45110" w:rsidP="0094204C">
      <w:r>
        <w:separator/>
      </w:r>
    </w:p>
  </w:footnote>
  <w:footnote w:type="continuationSeparator" w:id="0">
    <w:p w14:paraId="108E3578" w14:textId="77777777" w:rsidR="00A45110" w:rsidRDefault="00A45110"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069"/>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87B28"/>
    <w:rsid w:val="00095265"/>
    <w:rsid w:val="00097843"/>
    <w:rsid w:val="000A089D"/>
    <w:rsid w:val="000A16BA"/>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52170"/>
    <w:rsid w:val="001532B7"/>
    <w:rsid w:val="001628B1"/>
    <w:rsid w:val="0016485B"/>
    <w:rsid w:val="00167A2B"/>
    <w:rsid w:val="00174C4B"/>
    <w:rsid w:val="001803A0"/>
    <w:rsid w:val="00181457"/>
    <w:rsid w:val="00183301"/>
    <w:rsid w:val="00183806"/>
    <w:rsid w:val="00183A7F"/>
    <w:rsid w:val="00184AE5"/>
    <w:rsid w:val="001857C2"/>
    <w:rsid w:val="0018798A"/>
    <w:rsid w:val="00190F5C"/>
    <w:rsid w:val="0019135D"/>
    <w:rsid w:val="00191DA6"/>
    <w:rsid w:val="00195B7B"/>
    <w:rsid w:val="001960E7"/>
    <w:rsid w:val="001A1B67"/>
    <w:rsid w:val="001A1DB8"/>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234C"/>
    <w:rsid w:val="00276B75"/>
    <w:rsid w:val="00280C60"/>
    <w:rsid w:val="00281C63"/>
    <w:rsid w:val="0028603C"/>
    <w:rsid w:val="0028613A"/>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863C0"/>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D75C7"/>
    <w:rsid w:val="003E791C"/>
    <w:rsid w:val="00404810"/>
    <w:rsid w:val="00406228"/>
    <w:rsid w:val="00414645"/>
    <w:rsid w:val="00420480"/>
    <w:rsid w:val="00424E5D"/>
    <w:rsid w:val="00425F46"/>
    <w:rsid w:val="00434F56"/>
    <w:rsid w:val="004359FC"/>
    <w:rsid w:val="004467C4"/>
    <w:rsid w:val="0045262E"/>
    <w:rsid w:val="00455833"/>
    <w:rsid w:val="004604FB"/>
    <w:rsid w:val="00461386"/>
    <w:rsid w:val="00462D00"/>
    <w:rsid w:val="00464EA9"/>
    <w:rsid w:val="004654F4"/>
    <w:rsid w:val="004712EB"/>
    <w:rsid w:val="00476425"/>
    <w:rsid w:val="0048088F"/>
    <w:rsid w:val="00480BB2"/>
    <w:rsid w:val="004818E1"/>
    <w:rsid w:val="00481A7E"/>
    <w:rsid w:val="0048427F"/>
    <w:rsid w:val="00495C9D"/>
    <w:rsid w:val="004A14EC"/>
    <w:rsid w:val="004B6FD5"/>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352D3"/>
    <w:rsid w:val="0054350A"/>
    <w:rsid w:val="00551B13"/>
    <w:rsid w:val="005531E8"/>
    <w:rsid w:val="005674F9"/>
    <w:rsid w:val="00573ECD"/>
    <w:rsid w:val="00585766"/>
    <w:rsid w:val="005863ED"/>
    <w:rsid w:val="005864A4"/>
    <w:rsid w:val="005918B2"/>
    <w:rsid w:val="00597F85"/>
    <w:rsid w:val="005B2B58"/>
    <w:rsid w:val="005B4CD1"/>
    <w:rsid w:val="005B7C9A"/>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8786E"/>
    <w:rsid w:val="00690A3D"/>
    <w:rsid w:val="006A2AA3"/>
    <w:rsid w:val="006B5D02"/>
    <w:rsid w:val="006B6194"/>
    <w:rsid w:val="006B6639"/>
    <w:rsid w:val="006C142B"/>
    <w:rsid w:val="006C28B1"/>
    <w:rsid w:val="006C3FCF"/>
    <w:rsid w:val="006C4C0B"/>
    <w:rsid w:val="006C4F5E"/>
    <w:rsid w:val="006D67EB"/>
    <w:rsid w:val="006E3686"/>
    <w:rsid w:val="006F0183"/>
    <w:rsid w:val="00713F76"/>
    <w:rsid w:val="00716A26"/>
    <w:rsid w:val="00716A80"/>
    <w:rsid w:val="00740D35"/>
    <w:rsid w:val="00746675"/>
    <w:rsid w:val="00751FC5"/>
    <w:rsid w:val="00766733"/>
    <w:rsid w:val="00781DA4"/>
    <w:rsid w:val="007825CC"/>
    <w:rsid w:val="007856A2"/>
    <w:rsid w:val="0078669D"/>
    <w:rsid w:val="00786F00"/>
    <w:rsid w:val="00791FF2"/>
    <w:rsid w:val="0079281D"/>
    <w:rsid w:val="00794EA2"/>
    <w:rsid w:val="007A2E02"/>
    <w:rsid w:val="007A43CE"/>
    <w:rsid w:val="007B695B"/>
    <w:rsid w:val="007C1FEF"/>
    <w:rsid w:val="007C46D3"/>
    <w:rsid w:val="007C564B"/>
    <w:rsid w:val="007C74F5"/>
    <w:rsid w:val="007D1A67"/>
    <w:rsid w:val="007D64C0"/>
    <w:rsid w:val="007D68EA"/>
    <w:rsid w:val="007E36F4"/>
    <w:rsid w:val="007F45E6"/>
    <w:rsid w:val="007F66F9"/>
    <w:rsid w:val="0080292B"/>
    <w:rsid w:val="008034BE"/>
    <w:rsid w:val="008056C5"/>
    <w:rsid w:val="00805C23"/>
    <w:rsid w:val="00807113"/>
    <w:rsid w:val="00817DDA"/>
    <w:rsid w:val="00821011"/>
    <w:rsid w:val="0082142E"/>
    <w:rsid w:val="008258DA"/>
    <w:rsid w:val="00827AE5"/>
    <w:rsid w:val="00847243"/>
    <w:rsid w:val="0086331C"/>
    <w:rsid w:val="008642E1"/>
    <w:rsid w:val="008672B0"/>
    <w:rsid w:val="00875A7C"/>
    <w:rsid w:val="00877383"/>
    <w:rsid w:val="00880686"/>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C1092"/>
    <w:rsid w:val="009D4970"/>
    <w:rsid w:val="009D5FF1"/>
    <w:rsid w:val="009E2519"/>
    <w:rsid w:val="009E397E"/>
    <w:rsid w:val="009F2769"/>
    <w:rsid w:val="009F71F8"/>
    <w:rsid w:val="00A03C1A"/>
    <w:rsid w:val="00A06FCD"/>
    <w:rsid w:val="00A11155"/>
    <w:rsid w:val="00A14B89"/>
    <w:rsid w:val="00A201E2"/>
    <w:rsid w:val="00A21E6E"/>
    <w:rsid w:val="00A279B7"/>
    <w:rsid w:val="00A316A8"/>
    <w:rsid w:val="00A341DF"/>
    <w:rsid w:val="00A36603"/>
    <w:rsid w:val="00A36DEE"/>
    <w:rsid w:val="00A45110"/>
    <w:rsid w:val="00A51345"/>
    <w:rsid w:val="00A54831"/>
    <w:rsid w:val="00A6078F"/>
    <w:rsid w:val="00A62968"/>
    <w:rsid w:val="00A63ACE"/>
    <w:rsid w:val="00A8476F"/>
    <w:rsid w:val="00A93BDE"/>
    <w:rsid w:val="00AC0386"/>
    <w:rsid w:val="00AC62F8"/>
    <w:rsid w:val="00AD4FA7"/>
    <w:rsid w:val="00AE4AD2"/>
    <w:rsid w:val="00AE5F43"/>
    <w:rsid w:val="00AF1271"/>
    <w:rsid w:val="00AF4B41"/>
    <w:rsid w:val="00AF6A23"/>
    <w:rsid w:val="00B02892"/>
    <w:rsid w:val="00B11028"/>
    <w:rsid w:val="00B11F28"/>
    <w:rsid w:val="00B12DAA"/>
    <w:rsid w:val="00B27095"/>
    <w:rsid w:val="00B31728"/>
    <w:rsid w:val="00B32A9C"/>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1797F"/>
    <w:rsid w:val="00C22083"/>
    <w:rsid w:val="00C32DEA"/>
    <w:rsid w:val="00C45053"/>
    <w:rsid w:val="00C50A91"/>
    <w:rsid w:val="00C52480"/>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A5AC6"/>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47DF"/>
    <w:rsid w:val="00D27F86"/>
    <w:rsid w:val="00D31DDA"/>
    <w:rsid w:val="00D44D7D"/>
    <w:rsid w:val="00D52828"/>
    <w:rsid w:val="00D52978"/>
    <w:rsid w:val="00D57E53"/>
    <w:rsid w:val="00D6034C"/>
    <w:rsid w:val="00D60F74"/>
    <w:rsid w:val="00D632DC"/>
    <w:rsid w:val="00D708C3"/>
    <w:rsid w:val="00D72CCC"/>
    <w:rsid w:val="00D73E22"/>
    <w:rsid w:val="00D9642E"/>
    <w:rsid w:val="00D976E2"/>
    <w:rsid w:val="00DA5E37"/>
    <w:rsid w:val="00DA7FA2"/>
    <w:rsid w:val="00DB041B"/>
    <w:rsid w:val="00DB17B2"/>
    <w:rsid w:val="00DC0672"/>
    <w:rsid w:val="00DC1DDD"/>
    <w:rsid w:val="00DC4DB9"/>
    <w:rsid w:val="00DC5CEE"/>
    <w:rsid w:val="00DC76F8"/>
    <w:rsid w:val="00DD42DB"/>
    <w:rsid w:val="00DD555E"/>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58C"/>
    <w:rsid w:val="00E97968"/>
    <w:rsid w:val="00EA7AFE"/>
    <w:rsid w:val="00EB3C20"/>
    <w:rsid w:val="00EC0B9E"/>
    <w:rsid w:val="00EC1EB5"/>
    <w:rsid w:val="00EC6B80"/>
    <w:rsid w:val="00EC7BDB"/>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5D64"/>
    <w:rsid w:val="00FA7B6D"/>
    <w:rsid w:val="00FA7DDB"/>
    <w:rsid w:val="00FB0E89"/>
    <w:rsid w:val="00FB231A"/>
    <w:rsid w:val="00FB4AA9"/>
    <w:rsid w:val="00FC1435"/>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73FC"/>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18330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342443228">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40144110">
      <w:bodyDiv w:val="1"/>
      <w:marLeft w:val="0"/>
      <w:marRight w:val="0"/>
      <w:marTop w:val="0"/>
      <w:marBottom w:val="0"/>
      <w:divBdr>
        <w:top w:val="none" w:sz="0" w:space="0" w:color="auto"/>
        <w:left w:val="none" w:sz="0" w:space="0" w:color="auto"/>
        <w:bottom w:val="none" w:sz="0" w:space="0" w:color="auto"/>
        <w:right w:val="none" w:sz="0" w:space="0" w:color="auto"/>
      </w:divBdr>
    </w:div>
    <w:div w:id="988823089">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3457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164741"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164741"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164741"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164741"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164741"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164741"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164741"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164741"/>
    <w:rsid w:val="00C956B8"/>
    <w:rsid w:val="00F5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88205-C3EA-4780-BDC8-9EF58BA6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2670</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Willin-Mulay, Susan</cp:lastModifiedBy>
  <cp:revision>3</cp:revision>
  <cp:lastPrinted>2015-03-14T17:30:00Z</cp:lastPrinted>
  <dcterms:created xsi:type="dcterms:W3CDTF">2016-04-28T16:11:00Z</dcterms:created>
  <dcterms:modified xsi:type="dcterms:W3CDTF">2016-05-04T11:59:00Z</dcterms:modified>
</cp:coreProperties>
</file>