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F5F84E" w14:textId="77777777" w:rsidR="001C7E5D" w:rsidRDefault="001C7E5D" w:rsidP="001C7E5D">
      <w:pPr>
        <w:jc w:val="center"/>
        <w:rPr>
          <w:rFonts w:ascii="Arial" w:hAnsi="Arial" w:cs="Arial"/>
          <w:b/>
          <w:color w:val="000000" w:themeColor="text1"/>
          <w:sz w:val="28"/>
        </w:rPr>
      </w:pPr>
      <w:r>
        <w:rPr>
          <w:rFonts w:ascii="Arial" w:hAnsi="Arial" w:cs="Arial"/>
          <w:b/>
          <w:color w:val="000000" w:themeColor="text1"/>
          <w:sz w:val="28"/>
        </w:rPr>
        <w:t>Sinclair Community College</w:t>
      </w:r>
    </w:p>
    <w:p w14:paraId="17438D6C" w14:textId="77777777" w:rsidR="001C7E5D" w:rsidRDefault="001C7E5D" w:rsidP="001C7E5D">
      <w:pPr>
        <w:jc w:val="center"/>
        <w:rPr>
          <w:rFonts w:ascii="Arial" w:hAnsi="Arial" w:cs="Arial"/>
          <w:b/>
          <w:color w:val="000000" w:themeColor="text1"/>
        </w:rPr>
      </w:pPr>
      <w:r>
        <w:rPr>
          <w:rFonts w:ascii="Arial" w:hAnsi="Arial" w:cs="Arial"/>
          <w:b/>
          <w:color w:val="000000" w:themeColor="text1"/>
        </w:rPr>
        <w:t>Continuous Improvement Annual Update 2017-18</w:t>
      </w:r>
    </w:p>
    <w:p w14:paraId="15952DD8" w14:textId="77777777" w:rsidR="001C7E5D" w:rsidRDefault="001C7E5D" w:rsidP="001C7E5D">
      <w:pPr>
        <w:jc w:val="center"/>
        <w:rPr>
          <w:rFonts w:ascii="Arial" w:hAnsi="Arial" w:cs="Arial"/>
          <w:b/>
          <w:color w:val="000000" w:themeColor="text1"/>
        </w:rPr>
      </w:pPr>
    </w:p>
    <w:p w14:paraId="170C877F" w14:textId="77777777" w:rsidR="001C7E5D" w:rsidRDefault="001C7E5D" w:rsidP="001C7E5D">
      <w:pPr>
        <w:jc w:val="center"/>
        <w:rPr>
          <w:rFonts w:ascii="Arial" w:hAnsi="Arial" w:cs="Arial"/>
          <w:b/>
          <w:color w:val="000000" w:themeColor="text1"/>
        </w:rPr>
      </w:pPr>
      <w:r>
        <w:rPr>
          <w:rFonts w:ascii="Arial" w:hAnsi="Arial" w:cs="Arial"/>
          <w:b/>
          <w:color w:val="000000" w:themeColor="text1"/>
        </w:rPr>
        <w:t>Please submit to your Division Assessment Coordinator / Learning Liaison for feedback no later than March 1, 2018</w:t>
      </w:r>
    </w:p>
    <w:p w14:paraId="56B6C650" w14:textId="77777777" w:rsidR="001C7E5D" w:rsidRDefault="001C7E5D" w:rsidP="001C7E5D">
      <w:pPr>
        <w:jc w:val="center"/>
        <w:rPr>
          <w:rFonts w:ascii="Arial" w:hAnsi="Arial" w:cs="Arial"/>
          <w:b/>
          <w:color w:val="000000" w:themeColor="text1"/>
        </w:rPr>
      </w:pPr>
    </w:p>
    <w:p w14:paraId="3CE2C73A" w14:textId="77777777" w:rsidR="001C7E5D" w:rsidRDefault="001C7E5D" w:rsidP="001C7E5D">
      <w:pPr>
        <w:jc w:val="center"/>
        <w:rPr>
          <w:rFonts w:ascii="Arial" w:hAnsi="Arial" w:cs="Arial"/>
          <w:b/>
          <w:color w:val="000000" w:themeColor="text1"/>
        </w:rPr>
      </w:pPr>
      <w:r>
        <w:rPr>
          <w:rFonts w:ascii="Arial" w:hAnsi="Arial" w:cs="Arial"/>
          <w:b/>
          <w:color w:val="000000" w:themeColor="text1"/>
        </w:rPr>
        <w:t>After receiving feedback from your Division Assessment Coordinator, please revise accordingly and make the final submission to your dean and the Provost’s Office no later than May 1, 2018</w:t>
      </w:r>
    </w:p>
    <w:p w14:paraId="5DC785B2" w14:textId="77777777" w:rsidR="001026AA" w:rsidRPr="00CD2613" w:rsidRDefault="001026AA" w:rsidP="001026AA">
      <w:pPr>
        <w:jc w:val="center"/>
        <w:rPr>
          <w:rFonts w:ascii="Arial" w:hAnsi="Arial" w:cs="Arial"/>
          <w:b/>
          <w:color w:val="000000" w:themeColor="text1"/>
        </w:rPr>
      </w:pPr>
    </w:p>
    <w:p w14:paraId="4A60DE79" w14:textId="7C430C2B" w:rsidR="00713F76" w:rsidRDefault="00D9642E" w:rsidP="001026AA">
      <w:pPr>
        <w:tabs>
          <w:tab w:val="left" w:pos="7920"/>
        </w:tabs>
        <w:spacing w:after="240"/>
        <w:rPr>
          <w:rFonts w:ascii="Arial" w:hAnsi="Arial" w:cs="Arial"/>
          <w:color w:val="000000" w:themeColor="text1"/>
          <w:u w:val="single"/>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sdt>
        <w:sdtPr>
          <w:rPr>
            <w:rFonts w:ascii="Arial" w:hAnsi="Arial" w:cs="Arial"/>
            <w:b/>
            <w:sz w:val="20"/>
            <w:szCs w:val="20"/>
          </w:rPr>
          <w:id w:val="-1319648564"/>
          <w:placeholder>
            <w:docPart w:val="5D929A487D8341AEA29F7DE2B132A45D"/>
          </w:placeholder>
        </w:sdtPr>
        <w:sdtEndPr/>
        <w:sdtContent>
          <w:sdt>
            <w:sdtPr>
              <w:rPr>
                <w:rFonts w:ascii="Arial" w:hAnsi="Arial" w:cs="Arial"/>
                <w:b/>
                <w:sz w:val="20"/>
                <w:szCs w:val="20"/>
              </w:rPr>
              <w:id w:val="1941643001"/>
              <w:placeholder>
                <w:docPart w:val="AC6405246F89492EB3C6363DD9F07B24"/>
              </w:placeholder>
            </w:sdtPr>
            <w:sdtEndPr/>
            <w:sdtContent>
              <w:sdt>
                <w:sdtPr>
                  <w:rPr>
                    <w:rFonts w:ascii="Arial" w:hAnsi="Arial" w:cs="Arial"/>
                    <w:b/>
                    <w:sz w:val="20"/>
                    <w:szCs w:val="20"/>
                  </w:rPr>
                  <w:id w:val="-1952005552"/>
                  <w:placeholder>
                    <w:docPart w:val="6F32F4B890604D4DBFF0C9AC9C44F6DD"/>
                  </w:placeholder>
                </w:sdtPr>
                <w:sdtEndPr/>
                <w:sdtContent>
                  <w:sdt>
                    <w:sdtPr>
                      <w:rPr>
                        <w:rFonts w:ascii="Arial" w:hAnsi="Arial" w:cs="Arial"/>
                        <w:b/>
                        <w:sz w:val="20"/>
                        <w:szCs w:val="20"/>
                      </w:rPr>
                      <w:id w:val="1149713402"/>
                      <w:placeholder>
                        <w:docPart w:val="141822FEB60F448BAEF4C69878758E90"/>
                      </w:placeholder>
                    </w:sdtPr>
                    <w:sdtEndPr/>
                    <w:sdtContent>
                      <w:r w:rsidR="00BD6151" w:rsidRPr="00BD6151">
                        <w:rPr>
                          <w:rFonts w:ascii="Arial" w:hAnsi="Arial" w:cs="Arial"/>
                          <w:b/>
                          <w:sz w:val="20"/>
                          <w:szCs w:val="20"/>
                        </w:rPr>
                        <w:t xml:space="preserve">LHS - </w:t>
                      </w:r>
                      <w:r w:rsidR="001F4A26" w:rsidRPr="001F4A26">
                        <w:rPr>
                          <w:rFonts w:ascii="Arial" w:hAnsi="Arial" w:cs="Arial"/>
                          <w:b/>
                          <w:sz w:val="20"/>
                          <w:szCs w:val="20"/>
                        </w:rPr>
                        <w:t>0678-Radiologic Technology</w:t>
                      </w:r>
                    </w:sdtContent>
                  </w:sdt>
                </w:sdtContent>
              </w:sdt>
            </w:sdtContent>
          </w:sdt>
        </w:sdtContent>
      </w:sdt>
    </w:p>
    <w:p w14:paraId="01439583" w14:textId="28EBE3CB"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 xml:space="preserve">Year of Last Program Review: </w:t>
      </w:r>
      <w:r>
        <w:rPr>
          <w:rFonts w:ascii="Arial" w:hAnsi="Arial" w:cs="Arial"/>
          <w:color w:val="000000" w:themeColor="text1"/>
        </w:rPr>
        <w:t xml:space="preserve">  </w:t>
      </w:r>
      <w:r w:rsidR="00E16C56">
        <w:rPr>
          <w:rFonts w:ascii="Arial" w:hAnsi="Arial" w:cs="Arial"/>
          <w:color w:val="000000" w:themeColor="text1"/>
        </w:rPr>
        <w:t xml:space="preserve">FY </w:t>
      </w:r>
      <w:r w:rsidR="008128A0">
        <w:rPr>
          <w:rFonts w:ascii="Arial" w:hAnsi="Arial" w:cs="Arial"/>
          <w:color w:val="000000" w:themeColor="text1"/>
        </w:rPr>
        <w:t>201</w:t>
      </w:r>
      <w:r w:rsidR="001F4A26">
        <w:rPr>
          <w:rFonts w:ascii="Arial" w:hAnsi="Arial" w:cs="Arial"/>
          <w:color w:val="000000" w:themeColor="text1"/>
        </w:rPr>
        <w:t>5</w:t>
      </w:r>
      <w:r w:rsidR="008128A0">
        <w:rPr>
          <w:rFonts w:ascii="Arial" w:hAnsi="Arial" w:cs="Arial"/>
          <w:color w:val="000000" w:themeColor="text1"/>
        </w:rPr>
        <w:t>-201</w:t>
      </w:r>
      <w:r w:rsidR="001F4A26">
        <w:rPr>
          <w:rFonts w:ascii="Arial" w:hAnsi="Arial" w:cs="Arial"/>
          <w:color w:val="000000" w:themeColor="text1"/>
        </w:rPr>
        <w:t>6</w:t>
      </w:r>
    </w:p>
    <w:p w14:paraId="18CB75FE" w14:textId="3EB4E3D1"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Year of Next Program Review:</w:t>
      </w:r>
      <w:r>
        <w:rPr>
          <w:rFonts w:ascii="Arial" w:hAnsi="Arial" w:cs="Arial"/>
          <w:color w:val="000000" w:themeColor="text1"/>
        </w:rPr>
        <w:t xml:space="preserve">  FY </w:t>
      </w:r>
      <w:r w:rsidR="00AC40EA">
        <w:rPr>
          <w:rFonts w:ascii="Arial" w:hAnsi="Arial" w:cs="Arial"/>
          <w:color w:val="000000" w:themeColor="text1"/>
        </w:rPr>
        <w:t>20</w:t>
      </w:r>
      <w:r w:rsidR="001F4A26">
        <w:rPr>
          <w:rFonts w:ascii="Arial" w:hAnsi="Arial" w:cs="Arial"/>
          <w:color w:val="000000" w:themeColor="text1"/>
        </w:rPr>
        <w:t>20</w:t>
      </w:r>
      <w:r w:rsidR="00AC40EA">
        <w:rPr>
          <w:rFonts w:ascii="Arial" w:hAnsi="Arial" w:cs="Arial"/>
          <w:color w:val="000000" w:themeColor="text1"/>
        </w:rPr>
        <w:t>-202</w:t>
      </w:r>
      <w:r w:rsidR="001F4A26">
        <w:rPr>
          <w:rFonts w:ascii="Arial" w:hAnsi="Arial" w:cs="Arial"/>
          <w:color w:val="000000" w:themeColor="text1"/>
        </w:rPr>
        <w:t>1</w:t>
      </w:r>
    </w:p>
    <w:p w14:paraId="507A5BFA" w14:textId="77777777" w:rsidR="00827AE5" w:rsidRPr="00CD2613" w:rsidRDefault="00827AE5" w:rsidP="00F0239E">
      <w:pPr>
        <w:jc w:val="center"/>
        <w:rPr>
          <w:rFonts w:ascii="Arial" w:hAnsi="Arial" w:cs="Arial"/>
          <w:b/>
          <w:color w:val="000000" w:themeColor="text1"/>
        </w:rPr>
      </w:pPr>
    </w:p>
    <w:p w14:paraId="01276ED6" w14:textId="77777777" w:rsidR="00F0239E" w:rsidRDefault="00E67211" w:rsidP="00F4284C">
      <w:pPr>
        <w:spacing w:line="276" w:lineRule="auto"/>
        <w:rPr>
          <w:rFonts w:ascii="Arial" w:hAnsi="Arial" w:cs="Arial"/>
          <w:b/>
          <w:color w:val="000000" w:themeColor="text1"/>
          <w:u w:val="single"/>
        </w:rPr>
      </w:pPr>
      <w:r>
        <w:rPr>
          <w:rFonts w:ascii="Arial" w:hAnsi="Arial" w:cs="Arial"/>
          <w:b/>
          <w:color w:val="000000" w:themeColor="text1"/>
          <w:u w:val="single"/>
        </w:rPr>
        <w:t>S</w:t>
      </w:r>
      <w:r w:rsidR="00F0239E" w:rsidRPr="00CD2613">
        <w:rPr>
          <w:rFonts w:ascii="Arial" w:hAnsi="Arial" w:cs="Arial"/>
          <w:b/>
          <w:color w:val="000000" w:themeColor="text1"/>
          <w:u w:val="single"/>
        </w:rPr>
        <w:t xml:space="preserve">ection I:  </w:t>
      </w:r>
      <w:r w:rsidR="00B81607" w:rsidRPr="00CD2613">
        <w:rPr>
          <w:rFonts w:ascii="Arial" w:hAnsi="Arial" w:cs="Arial"/>
          <w:b/>
          <w:color w:val="000000" w:themeColor="text1"/>
          <w:u w:val="single"/>
        </w:rPr>
        <w:t xml:space="preserve">Progress Since the Most Recent </w:t>
      </w:r>
      <w:r w:rsidR="00F0239E" w:rsidRPr="00CD2613">
        <w:rPr>
          <w:rFonts w:ascii="Arial" w:hAnsi="Arial" w:cs="Arial"/>
          <w:b/>
          <w:color w:val="000000" w:themeColor="text1"/>
          <w:u w:val="single"/>
        </w:rPr>
        <w:t>Review</w:t>
      </w:r>
    </w:p>
    <w:p w14:paraId="60D3BDD7" w14:textId="77777777" w:rsidR="001D736E" w:rsidRPr="00CD2613" w:rsidRDefault="001D736E" w:rsidP="00CD2613">
      <w:pPr>
        <w:pStyle w:val="ListParagraph"/>
        <w:ind w:left="0"/>
        <w:rPr>
          <w:rFonts w:ascii="Arial" w:hAnsi="Arial" w:cs="Arial"/>
          <w:b/>
          <w:color w:val="000000" w:themeColor="text1"/>
          <w:u w:val="single"/>
        </w:rPr>
      </w:pPr>
    </w:p>
    <w:p w14:paraId="3626C07E" w14:textId="77777777" w:rsidR="0094204C" w:rsidRPr="008258DA" w:rsidRDefault="00190F5C" w:rsidP="008258DA">
      <w:pPr>
        <w:tabs>
          <w:tab w:val="left" w:pos="504"/>
        </w:tabs>
        <w:spacing w:after="120"/>
        <w:rPr>
          <w:rFonts w:ascii="Arial" w:hAnsi="Arial" w:cs="Arial"/>
          <w:color w:val="000000" w:themeColor="text1"/>
        </w:rPr>
      </w:pPr>
      <w:r w:rsidRPr="008258DA">
        <w:rPr>
          <w:rFonts w:ascii="Arial" w:hAnsi="Arial" w:cs="Arial"/>
          <w:color w:val="000000" w:themeColor="text1"/>
        </w:rPr>
        <w:t>Below are the goal</w:t>
      </w:r>
      <w:r w:rsidR="000337E6" w:rsidRPr="008258DA">
        <w:rPr>
          <w:rFonts w:ascii="Arial" w:hAnsi="Arial" w:cs="Arial"/>
          <w:color w:val="000000" w:themeColor="text1"/>
        </w:rPr>
        <w:t xml:space="preserve">s </w:t>
      </w:r>
      <w:r w:rsidR="004C7DB2" w:rsidRPr="008258DA">
        <w:rPr>
          <w:rFonts w:ascii="Arial" w:hAnsi="Arial" w:cs="Arial"/>
          <w:color w:val="000000" w:themeColor="text1"/>
        </w:rPr>
        <w:t>from</w:t>
      </w:r>
      <w:r w:rsidR="000337E6" w:rsidRPr="008258DA">
        <w:rPr>
          <w:rFonts w:ascii="Arial" w:hAnsi="Arial" w:cs="Arial"/>
          <w:color w:val="000000" w:themeColor="text1"/>
        </w:rPr>
        <w:t xml:space="preserve"> Section IV part E of </w:t>
      </w:r>
      <w:r w:rsidRPr="008258DA">
        <w:rPr>
          <w:rFonts w:ascii="Arial" w:hAnsi="Arial" w:cs="Arial"/>
          <w:color w:val="000000" w:themeColor="text1"/>
        </w:rPr>
        <w:t xml:space="preserve">your </w:t>
      </w:r>
      <w:r w:rsidR="0037786D" w:rsidRPr="008258DA">
        <w:rPr>
          <w:rFonts w:ascii="Arial" w:hAnsi="Arial" w:cs="Arial"/>
          <w:color w:val="000000" w:themeColor="text1"/>
        </w:rPr>
        <w:t xml:space="preserve">last </w:t>
      </w:r>
      <w:r w:rsidR="000337E6" w:rsidRPr="008258DA">
        <w:rPr>
          <w:rFonts w:ascii="Arial" w:hAnsi="Arial" w:cs="Arial"/>
          <w:color w:val="000000" w:themeColor="text1"/>
        </w:rPr>
        <w:t>Program Review Self-Study</w:t>
      </w:r>
      <w:r w:rsidRPr="008258DA">
        <w:rPr>
          <w:rFonts w:ascii="Arial" w:hAnsi="Arial" w:cs="Arial"/>
          <w:color w:val="000000" w:themeColor="text1"/>
        </w:rPr>
        <w:t>.  D</w:t>
      </w:r>
      <w:r w:rsidR="004C7DB2" w:rsidRPr="008258DA">
        <w:rPr>
          <w:rFonts w:ascii="Arial" w:hAnsi="Arial" w:cs="Arial"/>
          <w:color w:val="000000" w:themeColor="text1"/>
        </w:rPr>
        <w:t>escribe progress or changes made toward meeting each goal</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tbl>
      <w:tblPr>
        <w:tblW w:w="1323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3951"/>
        <w:gridCol w:w="2647"/>
        <w:gridCol w:w="6632"/>
      </w:tblGrid>
      <w:tr w:rsidR="006F0C74" w:rsidRPr="006F0C74" w14:paraId="55847C99" w14:textId="77777777" w:rsidTr="002E3EEF">
        <w:trPr>
          <w:trHeight w:val="466"/>
        </w:trPr>
        <w:tc>
          <w:tcPr>
            <w:tcW w:w="3951" w:type="dxa"/>
            <w:shd w:val="clear" w:color="auto" w:fill="auto"/>
          </w:tcPr>
          <w:p w14:paraId="07B3697C" w14:textId="75AC5857" w:rsidR="006F0C74" w:rsidRPr="006F0C74" w:rsidRDefault="006F0C74" w:rsidP="002E3EEF">
            <w:pPr>
              <w:spacing w:before="120"/>
              <w:jc w:val="center"/>
              <w:rPr>
                <w:rFonts w:ascii="Arial" w:hAnsi="Arial" w:cs="Arial"/>
                <w:b/>
                <w:sz w:val="20"/>
                <w:szCs w:val="20"/>
              </w:rPr>
            </w:pPr>
            <w:r w:rsidRPr="006F0C74">
              <w:rPr>
                <w:rFonts w:ascii="Arial" w:hAnsi="Arial" w:cs="Arial"/>
                <w:b/>
                <w:sz w:val="20"/>
                <w:szCs w:val="20"/>
              </w:rPr>
              <w:t>G</w:t>
            </w:r>
            <w:r w:rsidR="00B806A4">
              <w:rPr>
                <w:rFonts w:ascii="Arial" w:hAnsi="Arial" w:cs="Arial"/>
                <w:b/>
                <w:sz w:val="20"/>
                <w:szCs w:val="20"/>
              </w:rPr>
              <w:t>oals</w:t>
            </w:r>
          </w:p>
        </w:tc>
        <w:tc>
          <w:tcPr>
            <w:tcW w:w="2647" w:type="dxa"/>
            <w:shd w:val="clear" w:color="auto" w:fill="auto"/>
          </w:tcPr>
          <w:p w14:paraId="08E26702" w14:textId="77777777" w:rsidR="006F0C74" w:rsidRPr="006F0C74" w:rsidRDefault="006F0C74" w:rsidP="002E3EEF">
            <w:pPr>
              <w:spacing w:before="120"/>
              <w:jc w:val="center"/>
              <w:rPr>
                <w:rFonts w:ascii="Arial" w:hAnsi="Arial" w:cs="Arial"/>
                <w:b/>
                <w:sz w:val="20"/>
                <w:szCs w:val="20"/>
              </w:rPr>
            </w:pPr>
            <w:r w:rsidRPr="006F0C74">
              <w:rPr>
                <w:rFonts w:ascii="Arial" w:hAnsi="Arial" w:cs="Arial"/>
                <w:b/>
                <w:sz w:val="20"/>
                <w:szCs w:val="20"/>
              </w:rPr>
              <w:t>Status</w:t>
            </w:r>
          </w:p>
        </w:tc>
        <w:tc>
          <w:tcPr>
            <w:tcW w:w="6632" w:type="dxa"/>
            <w:shd w:val="clear" w:color="auto" w:fill="auto"/>
          </w:tcPr>
          <w:p w14:paraId="70966A9A" w14:textId="77777777" w:rsidR="006F0C74" w:rsidRPr="006F0C74" w:rsidRDefault="006F0C74" w:rsidP="002E3EEF">
            <w:pPr>
              <w:spacing w:before="120"/>
              <w:jc w:val="center"/>
              <w:rPr>
                <w:rFonts w:ascii="Arial" w:hAnsi="Arial" w:cs="Arial"/>
                <w:b/>
                <w:sz w:val="20"/>
                <w:szCs w:val="20"/>
              </w:rPr>
            </w:pPr>
            <w:r w:rsidRPr="006F0C74">
              <w:rPr>
                <w:rFonts w:ascii="Arial" w:hAnsi="Arial" w:cs="Arial"/>
                <w:b/>
                <w:sz w:val="20"/>
                <w:szCs w:val="20"/>
              </w:rPr>
              <w:t>Progress or Rationale for No Longer Applicable</w:t>
            </w:r>
          </w:p>
        </w:tc>
      </w:tr>
      <w:tr w:rsidR="006F0C74" w:rsidRPr="00B806A4" w14:paraId="2B6CFC48" w14:textId="77777777" w:rsidTr="002E3EEF">
        <w:trPr>
          <w:trHeight w:val="1399"/>
        </w:trPr>
        <w:tc>
          <w:tcPr>
            <w:tcW w:w="3951" w:type="dxa"/>
            <w:shd w:val="clear" w:color="auto" w:fill="auto"/>
          </w:tcPr>
          <w:p w14:paraId="3E5D31BC" w14:textId="0D484B61" w:rsidR="006F0C74" w:rsidRPr="00B806A4" w:rsidRDefault="001F4A26" w:rsidP="001F4A26">
            <w:pPr>
              <w:rPr>
                <w:rFonts w:ascii="Arial" w:hAnsi="Arial" w:cs="Arial"/>
                <w:color w:val="000000"/>
                <w:sz w:val="20"/>
                <w:szCs w:val="20"/>
              </w:rPr>
            </w:pPr>
            <w:r>
              <w:rPr>
                <w:rFonts w:ascii="Arial" w:hAnsi="Arial" w:cs="Arial"/>
              </w:rPr>
              <w:t>The Mammography short-term certificate will begin in 16/FA and other modalities are being investigated and will be discussed with advisory committee members. The program faculty members are always evaluating the need and ability for us to offer additi</w:t>
            </w:r>
            <w:r w:rsidRPr="007577B8">
              <w:rPr>
                <w:rFonts w:ascii="Arial" w:hAnsi="Arial" w:cs="Arial"/>
              </w:rPr>
              <w:t xml:space="preserve">onal certificates, a higher degree, etc. and we will continue to do so. The advisory board members will be </w:t>
            </w:r>
            <w:r w:rsidRPr="007577B8">
              <w:rPr>
                <w:rFonts w:ascii="Arial" w:hAnsi="Arial" w:cs="Arial"/>
              </w:rPr>
              <w:lastRenderedPageBreak/>
              <w:t>consulted with regard to which imaging modalities are in need at this time, which will guide us toward what new short-term certificates we may add in the future.</w:t>
            </w:r>
          </w:p>
        </w:tc>
        <w:tc>
          <w:tcPr>
            <w:tcW w:w="2647" w:type="dxa"/>
            <w:shd w:val="clear" w:color="auto" w:fill="auto"/>
          </w:tcPr>
          <w:p w14:paraId="1849D8FC" w14:textId="77777777" w:rsidR="006F0C74" w:rsidRPr="00B806A4" w:rsidRDefault="006F0C74" w:rsidP="002E3EEF">
            <w:pPr>
              <w:pStyle w:val="ListParagraph"/>
              <w:ind w:left="0"/>
              <w:rPr>
                <w:rFonts w:ascii="Arial" w:hAnsi="Arial" w:cs="Arial"/>
                <w:color w:val="000000"/>
                <w:sz w:val="20"/>
                <w:szCs w:val="20"/>
              </w:rPr>
            </w:pPr>
          </w:p>
          <w:p w14:paraId="0C29FFF2" w14:textId="7BF8C393" w:rsidR="001F4A26" w:rsidRPr="00B806A4" w:rsidRDefault="001F4A26" w:rsidP="001F4A26">
            <w:pPr>
              <w:pStyle w:val="ListParagraph"/>
              <w:ind w:left="0"/>
              <w:rPr>
                <w:rFonts w:ascii="Arial" w:hAnsi="Arial" w:cs="Arial"/>
                <w:color w:val="000000"/>
                <w:sz w:val="20"/>
                <w:szCs w:val="20"/>
              </w:rPr>
            </w:pPr>
            <w:r w:rsidRPr="00B806A4">
              <w:rPr>
                <w:rFonts w:ascii="Arial" w:hAnsi="Arial" w:cs="Arial"/>
                <w:color w:val="000000"/>
                <w:sz w:val="20"/>
                <w:szCs w:val="20"/>
              </w:rPr>
              <w:t xml:space="preserve">In progress </w:t>
            </w:r>
            <w:r w:rsidR="001F1E84">
              <w:rPr>
                <w:rFonts w:ascii="Arial" w:hAnsi="Arial" w:cs="Arial"/>
                <w:sz w:val="20"/>
                <w:szCs w:val="20"/>
              </w:rPr>
              <w:fldChar w:fldCharType="begin">
                <w:ffData>
                  <w:name w:val="Check1"/>
                  <w:enabled/>
                  <w:calcOnExit w:val="0"/>
                  <w:checkBox>
                    <w:sizeAuto/>
                    <w:default w:val="1"/>
                  </w:checkBox>
                </w:ffData>
              </w:fldChar>
            </w:r>
            <w:r w:rsidR="001F1E84">
              <w:rPr>
                <w:rFonts w:ascii="Arial" w:hAnsi="Arial" w:cs="Arial"/>
                <w:sz w:val="20"/>
                <w:szCs w:val="20"/>
              </w:rPr>
              <w:instrText xml:space="preserve"> </w:instrText>
            </w:r>
            <w:bookmarkStart w:id="0" w:name="Check1"/>
            <w:r w:rsidR="001F1E84">
              <w:rPr>
                <w:rFonts w:ascii="Arial" w:hAnsi="Arial" w:cs="Arial"/>
                <w:sz w:val="20"/>
                <w:szCs w:val="20"/>
              </w:rPr>
              <w:instrText xml:space="preserve">FORMCHECKBOX </w:instrText>
            </w:r>
            <w:r w:rsidR="00C23E40">
              <w:rPr>
                <w:rFonts w:ascii="Arial" w:hAnsi="Arial" w:cs="Arial"/>
                <w:sz w:val="20"/>
                <w:szCs w:val="20"/>
              </w:rPr>
            </w:r>
            <w:r w:rsidR="00C23E40">
              <w:rPr>
                <w:rFonts w:ascii="Arial" w:hAnsi="Arial" w:cs="Arial"/>
                <w:sz w:val="20"/>
                <w:szCs w:val="20"/>
              </w:rPr>
              <w:fldChar w:fldCharType="separate"/>
            </w:r>
            <w:r w:rsidR="001F1E84">
              <w:rPr>
                <w:rFonts w:ascii="Arial" w:hAnsi="Arial" w:cs="Arial"/>
                <w:sz w:val="20"/>
                <w:szCs w:val="20"/>
              </w:rPr>
              <w:fldChar w:fldCharType="end"/>
            </w:r>
            <w:bookmarkEnd w:id="0"/>
          </w:p>
          <w:p w14:paraId="383D6DD4" w14:textId="77777777" w:rsidR="006F0C74" w:rsidRPr="00B806A4" w:rsidRDefault="006F0C74" w:rsidP="002E3EEF">
            <w:pPr>
              <w:pStyle w:val="ListParagraph"/>
              <w:ind w:left="0"/>
              <w:rPr>
                <w:rFonts w:ascii="Arial" w:hAnsi="Arial" w:cs="Arial"/>
                <w:color w:val="000000"/>
                <w:sz w:val="20"/>
                <w:szCs w:val="20"/>
              </w:rPr>
            </w:pPr>
          </w:p>
          <w:p w14:paraId="27AB231A" w14:textId="1173E6A0" w:rsidR="006F0C74" w:rsidRPr="00B806A4" w:rsidRDefault="006F0C74" w:rsidP="002E3EEF">
            <w:pPr>
              <w:pStyle w:val="ListParagraph"/>
              <w:ind w:left="0"/>
              <w:rPr>
                <w:rFonts w:ascii="Arial" w:hAnsi="Arial" w:cs="Arial"/>
                <w:color w:val="000000"/>
                <w:sz w:val="20"/>
                <w:szCs w:val="20"/>
              </w:rPr>
            </w:pPr>
            <w:r w:rsidRPr="00B806A4">
              <w:rPr>
                <w:rFonts w:ascii="Arial" w:hAnsi="Arial" w:cs="Arial"/>
                <w:color w:val="000000"/>
                <w:sz w:val="20"/>
                <w:szCs w:val="20"/>
              </w:rPr>
              <w:t xml:space="preserve">Completed </w:t>
            </w:r>
            <w:r w:rsidR="001F1E84">
              <w:rPr>
                <w:rFonts w:ascii="Arial" w:hAnsi="Arial" w:cs="Arial"/>
                <w:sz w:val="20"/>
                <w:szCs w:val="20"/>
              </w:rPr>
              <w:fldChar w:fldCharType="begin">
                <w:ffData>
                  <w:name w:val=""/>
                  <w:enabled w:val="0"/>
                  <w:calcOnExit w:val="0"/>
                  <w:checkBox>
                    <w:sizeAuto/>
                    <w:default w:val="0"/>
                  </w:checkBox>
                </w:ffData>
              </w:fldChar>
            </w:r>
            <w:r w:rsidR="001F1E84">
              <w:rPr>
                <w:rFonts w:ascii="Arial" w:hAnsi="Arial" w:cs="Arial"/>
                <w:sz w:val="20"/>
                <w:szCs w:val="20"/>
              </w:rPr>
              <w:instrText xml:space="preserve"> FORMCHECKBOX </w:instrText>
            </w:r>
            <w:r w:rsidR="00C23E40">
              <w:rPr>
                <w:rFonts w:ascii="Arial" w:hAnsi="Arial" w:cs="Arial"/>
                <w:sz w:val="20"/>
                <w:szCs w:val="20"/>
              </w:rPr>
            </w:r>
            <w:r w:rsidR="00C23E40">
              <w:rPr>
                <w:rFonts w:ascii="Arial" w:hAnsi="Arial" w:cs="Arial"/>
                <w:sz w:val="20"/>
                <w:szCs w:val="20"/>
              </w:rPr>
              <w:fldChar w:fldCharType="separate"/>
            </w:r>
            <w:r w:rsidR="001F1E84">
              <w:rPr>
                <w:rFonts w:ascii="Arial" w:hAnsi="Arial" w:cs="Arial"/>
                <w:sz w:val="20"/>
                <w:szCs w:val="20"/>
              </w:rPr>
              <w:fldChar w:fldCharType="end"/>
            </w:r>
          </w:p>
          <w:p w14:paraId="6B6E620D" w14:textId="77777777" w:rsidR="006F0C74" w:rsidRPr="00B806A4" w:rsidRDefault="006F0C74" w:rsidP="002E3EEF">
            <w:pPr>
              <w:pStyle w:val="ListParagraph"/>
              <w:ind w:left="0"/>
              <w:rPr>
                <w:rFonts w:ascii="Arial" w:hAnsi="Arial" w:cs="Arial"/>
                <w:color w:val="000000"/>
                <w:sz w:val="20"/>
                <w:szCs w:val="20"/>
              </w:rPr>
            </w:pPr>
          </w:p>
          <w:p w14:paraId="04B4831D" w14:textId="77777777" w:rsidR="006F0C74" w:rsidRPr="00B806A4" w:rsidRDefault="006F0C74" w:rsidP="002E3EEF">
            <w:pPr>
              <w:pStyle w:val="ListParagraph"/>
              <w:ind w:left="0"/>
              <w:rPr>
                <w:rFonts w:ascii="Arial" w:hAnsi="Arial" w:cs="Arial"/>
                <w:color w:val="000000"/>
                <w:sz w:val="20"/>
                <w:szCs w:val="20"/>
              </w:rPr>
            </w:pPr>
            <w:r w:rsidRPr="00B806A4">
              <w:rPr>
                <w:rFonts w:ascii="Arial" w:hAnsi="Arial" w:cs="Arial"/>
                <w:color w:val="000000"/>
                <w:sz w:val="20"/>
                <w:szCs w:val="20"/>
              </w:rPr>
              <w:t xml:space="preserve">No longer applicable </w:t>
            </w:r>
            <w:r w:rsidRPr="00F4284C">
              <w:rPr>
                <w:rFonts w:ascii="Arial" w:hAnsi="Arial" w:cs="Arial"/>
                <w:sz w:val="20"/>
                <w:szCs w:val="20"/>
              </w:rPr>
              <w:fldChar w:fldCharType="begin">
                <w:ffData>
                  <w:name w:val="Check1"/>
                  <w:enabled/>
                  <w:calcOnExit w:val="0"/>
                  <w:checkBox>
                    <w:sizeAuto/>
                    <w:default w:val="0"/>
                  </w:checkBox>
                </w:ffData>
              </w:fldChar>
            </w:r>
            <w:r w:rsidRPr="00F4284C">
              <w:rPr>
                <w:rFonts w:ascii="Arial" w:hAnsi="Arial" w:cs="Arial"/>
                <w:sz w:val="20"/>
                <w:szCs w:val="20"/>
              </w:rPr>
              <w:instrText xml:space="preserve"> FORMCHECKBOX </w:instrText>
            </w:r>
            <w:r w:rsidR="00C23E40">
              <w:rPr>
                <w:rFonts w:ascii="Arial" w:hAnsi="Arial" w:cs="Arial"/>
                <w:sz w:val="20"/>
                <w:szCs w:val="20"/>
              </w:rPr>
            </w:r>
            <w:r w:rsidR="00C23E40">
              <w:rPr>
                <w:rFonts w:ascii="Arial" w:hAnsi="Arial" w:cs="Arial"/>
                <w:sz w:val="20"/>
                <w:szCs w:val="20"/>
              </w:rPr>
              <w:fldChar w:fldCharType="separate"/>
            </w:r>
            <w:r w:rsidRPr="00F4284C">
              <w:rPr>
                <w:rFonts w:ascii="Arial" w:hAnsi="Arial" w:cs="Arial"/>
                <w:sz w:val="20"/>
                <w:szCs w:val="20"/>
              </w:rPr>
              <w:fldChar w:fldCharType="end"/>
            </w:r>
          </w:p>
        </w:tc>
        <w:tc>
          <w:tcPr>
            <w:tcW w:w="6632" w:type="dxa"/>
            <w:shd w:val="clear" w:color="auto" w:fill="auto"/>
          </w:tcPr>
          <w:p w14:paraId="1C16A2B7" w14:textId="53B29326" w:rsidR="006F0C74" w:rsidRPr="00B806A4" w:rsidRDefault="00F639FD" w:rsidP="00B94B6B">
            <w:pPr>
              <w:rPr>
                <w:rFonts w:ascii="Arial" w:hAnsi="Arial" w:cs="Arial"/>
                <w:sz w:val="20"/>
                <w:szCs w:val="20"/>
              </w:rPr>
            </w:pPr>
            <w:r>
              <w:rPr>
                <w:rFonts w:ascii="Arial" w:hAnsi="Arial" w:cs="Arial"/>
                <w:sz w:val="20"/>
                <w:szCs w:val="20"/>
              </w:rPr>
              <w:t>Clinical Practicum courses in the Mammography STC were offered in 17/FA. There was only one enrolled student, who withdrew on Day 2 of the term and over the past year there has been very little interest in MAMMO.S.STC. We will discuss the STC at our spring 2018 Advisory Board Meeting and see if it’s worth continuing in the future. We will continue will look to add or remove STC’s according to community needs.</w:t>
            </w:r>
          </w:p>
        </w:tc>
      </w:tr>
      <w:tr w:rsidR="001F4A26" w:rsidRPr="00B806A4" w14:paraId="617CB7FA" w14:textId="77777777" w:rsidTr="002E3EEF">
        <w:trPr>
          <w:trHeight w:val="1399"/>
        </w:trPr>
        <w:tc>
          <w:tcPr>
            <w:tcW w:w="3951" w:type="dxa"/>
            <w:shd w:val="clear" w:color="auto" w:fill="auto"/>
          </w:tcPr>
          <w:p w14:paraId="044081DA" w14:textId="5A5E3465" w:rsidR="001F4A26" w:rsidRPr="00B806A4" w:rsidRDefault="001F4A26" w:rsidP="001F4A26">
            <w:pPr>
              <w:spacing w:line="276" w:lineRule="auto"/>
              <w:rPr>
                <w:rFonts w:ascii="Arial" w:hAnsi="Arial" w:cs="Arial"/>
                <w:color w:val="000000"/>
                <w:sz w:val="20"/>
                <w:szCs w:val="20"/>
              </w:rPr>
            </w:pPr>
            <w:r w:rsidRPr="007577B8">
              <w:rPr>
                <w:rFonts w:ascii="Arial" w:hAnsi="Arial" w:cs="Arial"/>
              </w:rPr>
              <w:t>We will also do a feasibility and need study in the area to gain additional information on interest in our department offering a bachelor’s degree and on which additional imaging modalities would be viable options.</w:t>
            </w:r>
          </w:p>
        </w:tc>
        <w:tc>
          <w:tcPr>
            <w:tcW w:w="2647" w:type="dxa"/>
            <w:shd w:val="clear" w:color="auto" w:fill="auto"/>
          </w:tcPr>
          <w:p w14:paraId="251C075D" w14:textId="77777777" w:rsidR="001F4A26" w:rsidRPr="00B806A4" w:rsidRDefault="001F4A26" w:rsidP="001F4A26">
            <w:pPr>
              <w:pStyle w:val="ListParagraph"/>
              <w:ind w:left="0"/>
              <w:rPr>
                <w:rFonts w:ascii="Arial" w:hAnsi="Arial" w:cs="Arial"/>
                <w:color w:val="000000"/>
                <w:sz w:val="20"/>
                <w:szCs w:val="20"/>
              </w:rPr>
            </w:pPr>
          </w:p>
          <w:p w14:paraId="3F533B86" w14:textId="2663444B" w:rsidR="001F4A26" w:rsidRPr="00B806A4" w:rsidRDefault="001F4A26" w:rsidP="001F4A26">
            <w:pPr>
              <w:pStyle w:val="ListParagraph"/>
              <w:ind w:left="0"/>
              <w:rPr>
                <w:rFonts w:ascii="Arial" w:hAnsi="Arial" w:cs="Arial"/>
                <w:color w:val="000000"/>
                <w:sz w:val="20"/>
                <w:szCs w:val="20"/>
              </w:rPr>
            </w:pPr>
            <w:r w:rsidRPr="00B806A4">
              <w:rPr>
                <w:rFonts w:ascii="Arial" w:hAnsi="Arial" w:cs="Arial"/>
                <w:color w:val="000000"/>
                <w:sz w:val="20"/>
                <w:szCs w:val="20"/>
              </w:rPr>
              <w:t xml:space="preserve">In progress </w:t>
            </w:r>
            <w:r w:rsidR="0044021B">
              <w:rPr>
                <w:rFonts w:ascii="Arial" w:hAnsi="Arial" w:cs="Arial"/>
                <w:sz w:val="20"/>
                <w:szCs w:val="20"/>
              </w:rPr>
              <w:fldChar w:fldCharType="begin">
                <w:ffData>
                  <w:name w:val=""/>
                  <w:enabled/>
                  <w:calcOnExit w:val="0"/>
                  <w:checkBox>
                    <w:sizeAuto/>
                    <w:default w:val="1"/>
                  </w:checkBox>
                </w:ffData>
              </w:fldChar>
            </w:r>
            <w:r w:rsidR="0044021B">
              <w:rPr>
                <w:rFonts w:ascii="Arial" w:hAnsi="Arial" w:cs="Arial"/>
                <w:sz w:val="20"/>
                <w:szCs w:val="20"/>
              </w:rPr>
              <w:instrText xml:space="preserve"> FORMCHECKBOX </w:instrText>
            </w:r>
            <w:r w:rsidR="00C23E40">
              <w:rPr>
                <w:rFonts w:ascii="Arial" w:hAnsi="Arial" w:cs="Arial"/>
                <w:sz w:val="20"/>
                <w:szCs w:val="20"/>
              </w:rPr>
            </w:r>
            <w:r w:rsidR="00C23E40">
              <w:rPr>
                <w:rFonts w:ascii="Arial" w:hAnsi="Arial" w:cs="Arial"/>
                <w:sz w:val="20"/>
                <w:szCs w:val="20"/>
              </w:rPr>
              <w:fldChar w:fldCharType="separate"/>
            </w:r>
            <w:r w:rsidR="0044021B">
              <w:rPr>
                <w:rFonts w:ascii="Arial" w:hAnsi="Arial" w:cs="Arial"/>
                <w:sz w:val="20"/>
                <w:szCs w:val="20"/>
              </w:rPr>
              <w:fldChar w:fldCharType="end"/>
            </w:r>
          </w:p>
          <w:p w14:paraId="771F5B1E" w14:textId="77777777" w:rsidR="001F4A26" w:rsidRPr="00B806A4" w:rsidRDefault="001F4A26" w:rsidP="001F4A26">
            <w:pPr>
              <w:pStyle w:val="ListParagraph"/>
              <w:ind w:left="0"/>
              <w:rPr>
                <w:rFonts w:ascii="Arial" w:hAnsi="Arial" w:cs="Arial"/>
                <w:color w:val="000000"/>
                <w:sz w:val="20"/>
                <w:szCs w:val="20"/>
              </w:rPr>
            </w:pPr>
          </w:p>
          <w:p w14:paraId="08F78D21" w14:textId="493FC59D" w:rsidR="001F4A26" w:rsidRPr="00B806A4" w:rsidRDefault="001F4A26" w:rsidP="001F4A26">
            <w:pPr>
              <w:pStyle w:val="ListParagraph"/>
              <w:ind w:left="0"/>
              <w:rPr>
                <w:rFonts w:ascii="Arial" w:hAnsi="Arial" w:cs="Arial"/>
                <w:color w:val="000000"/>
                <w:sz w:val="20"/>
                <w:szCs w:val="20"/>
              </w:rPr>
            </w:pPr>
            <w:r w:rsidRPr="00B806A4">
              <w:rPr>
                <w:rFonts w:ascii="Arial" w:hAnsi="Arial" w:cs="Arial"/>
                <w:color w:val="000000"/>
                <w:sz w:val="20"/>
                <w:szCs w:val="20"/>
              </w:rPr>
              <w:t xml:space="preserve">Completed </w:t>
            </w:r>
            <w:r w:rsidR="0044021B">
              <w:rPr>
                <w:rFonts w:ascii="Arial" w:hAnsi="Arial" w:cs="Arial"/>
                <w:sz w:val="20"/>
                <w:szCs w:val="20"/>
              </w:rPr>
              <w:fldChar w:fldCharType="begin">
                <w:ffData>
                  <w:name w:val=""/>
                  <w:enabled/>
                  <w:calcOnExit w:val="0"/>
                  <w:checkBox>
                    <w:sizeAuto/>
                    <w:default w:val="0"/>
                  </w:checkBox>
                </w:ffData>
              </w:fldChar>
            </w:r>
            <w:r w:rsidR="0044021B">
              <w:rPr>
                <w:rFonts w:ascii="Arial" w:hAnsi="Arial" w:cs="Arial"/>
                <w:sz w:val="20"/>
                <w:szCs w:val="20"/>
              </w:rPr>
              <w:instrText xml:space="preserve"> FORMCHECKBOX </w:instrText>
            </w:r>
            <w:r w:rsidR="00C23E40">
              <w:rPr>
                <w:rFonts w:ascii="Arial" w:hAnsi="Arial" w:cs="Arial"/>
                <w:sz w:val="20"/>
                <w:szCs w:val="20"/>
              </w:rPr>
            </w:r>
            <w:r w:rsidR="00C23E40">
              <w:rPr>
                <w:rFonts w:ascii="Arial" w:hAnsi="Arial" w:cs="Arial"/>
                <w:sz w:val="20"/>
                <w:szCs w:val="20"/>
              </w:rPr>
              <w:fldChar w:fldCharType="separate"/>
            </w:r>
            <w:r w:rsidR="0044021B">
              <w:rPr>
                <w:rFonts w:ascii="Arial" w:hAnsi="Arial" w:cs="Arial"/>
                <w:sz w:val="20"/>
                <w:szCs w:val="20"/>
              </w:rPr>
              <w:fldChar w:fldCharType="end"/>
            </w:r>
          </w:p>
          <w:p w14:paraId="1BEDEEF3" w14:textId="77777777" w:rsidR="001F4A26" w:rsidRPr="00B806A4" w:rsidRDefault="001F4A26" w:rsidP="001F4A26">
            <w:pPr>
              <w:pStyle w:val="ListParagraph"/>
              <w:ind w:left="0"/>
              <w:rPr>
                <w:rFonts w:ascii="Arial" w:hAnsi="Arial" w:cs="Arial"/>
                <w:color w:val="000000"/>
                <w:sz w:val="20"/>
                <w:szCs w:val="20"/>
              </w:rPr>
            </w:pPr>
          </w:p>
          <w:p w14:paraId="2330CD14" w14:textId="11F4B074" w:rsidR="001F4A26" w:rsidRPr="00B806A4" w:rsidRDefault="001F4A26" w:rsidP="001F4A26">
            <w:pPr>
              <w:pStyle w:val="ListParagraph"/>
              <w:ind w:left="0"/>
              <w:rPr>
                <w:rFonts w:ascii="Arial" w:hAnsi="Arial" w:cs="Arial"/>
                <w:color w:val="000000"/>
                <w:sz w:val="20"/>
                <w:szCs w:val="20"/>
              </w:rPr>
            </w:pPr>
            <w:r w:rsidRPr="00B806A4">
              <w:rPr>
                <w:rFonts w:ascii="Arial" w:hAnsi="Arial" w:cs="Arial"/>
                <w:color w:val="000000"/>
                <w:sz w:val="20"/>
                <w:szCs w:val="20"/>
              </w:rPr>
              <w:t xml:space="preserve">No longer applicable </w:t>
            </w:r>
            <w:r w:rsidRPr="00F4284C">
              <w:rPr>
                <w:rFonts w:ascii="Arial" w:hAnsi="Arial" w:cs="Arial"/>
                <w:sz w:val="20"/>
                <w:szCs w:val="20"/>
              </w:rPr>
              <w:fldChar w:fldCharType="begin">
                <w:ffData>
                  <w:name w:val="Check1"/>
                  <w:enabled/>
                  <w:calcOnExit w:val="0"/>
                  <w:checkBox>
                    <w:sizeAuto/>
                    <w:default w:val="0"/>
                  </w:checkBox>
                </w:ffData>
              </w:fldChar>
            </w:r>
            <w:r w:rsidRPr="00F4284C">
              <w:rPr>
                <w:rFonts w:ascii="Arial" w:hAnsi="Arial" w:cs="Arial"/>
                <w:sz w:val="20"/>
                <w:szCs w:val="20"/>
              </w:rPr>
              <w:instrText xml:space="preserve"> FORMCHECKBOX </w:instrText>
            </w:r>
            <w:r w:rsidR="00C23E40">
              <w:rPr>
                <w:rFonts w:ascii="Arial" w:hAnsi="Arial" w:cs="Arial"/>
                <w:sz w:val="20"/>
                <w:szCs w:val="20"/>
              </w:rPr>
            </w:r>
            <w:r w:rsidR="00C23E40">
              <w:rPr>
                <w:rFonts w:ascii="Arial" w:hAnsi="Arial" w:cs="Arial"/>
                <w:sz w:val="20"/>
                <w:szCs w:val="20"/>
              </w:rPr>
              <w:fldChar w:fldCharType="separate"/>
            </w:r>
            <w:r w:rsidRPr="00F4284C">
              <w:rPr>
                <w:rFonts w:ascii="Arial" w:hAnsi="Arial" w:cs="Arial"/>
                <w:sz w:val="20"/>
                <w:szCs w:val="20"/>
              </w:rPr>
              <w:fldChar w:fldCharType="end"/>
            </w:r>
          </w:p>
        </w:tc>
        <w:tc>
          <w:tcPr>
            <w:tcW w:w="6632" w:type="dxa"/>
            <w:shd w:val="clear" w:color="auto" w:fill="auto"/>
          </w:tcPr>
          <w:p w14:paraId="22383602" w14:textId="027070DD" w:rsidR="001F4A26" w:rsidRPr="00B806A4" w:rsidRDefault="00E4436F" w:rsidP="00614D2D">
            <w:pPr>
              <w:rPr>
                <w:rFonts w:ascii="Arial" w:hAnsi="Arial" w:cs="Arial"/>
                <w:sz w:val="20"/>
                <w:szCs w:val="20"/>
              </w:rPr>
            </w:pPr>
            <w:r>
              <w:rPr>
                <w:rFonts w:ascii="Arial" w:hAnsi="Arial" w:cs="Arial"/>
                <w:sz w:val="20"/>
                <w:szCs w:val="20"/>
              </w:rPr>
              <w:t xml:space="preserve">The community and Advisory Board members are still in support of a Bachelor’s Degree that would help Radiologic Technologists gain an advanced </w:t>
            </w:r>
            <w:commentRangeStart w:id="1"/>
            <w:commentRangeStart w:id="2"/>
            <w:r>
              <w:rPr>
                <w:rFonts w:ascii="Arial" w:hAnsi="Arial" w:cs="Arial"/>
                <w:sz w:val="20"/>
                <w:szCs w:val="20"/>
              </w:rPr>
              <w:t>degree</w:t>
            </w:r>
            <w:commentRangeEnd w:id="1"/>
            <w:r w:rsidR="006F0217">
              <w:rPr>
                <w:rStyle w:val="CommentReference"/>
              </w:rPr>
              <w:commentReference w:id="1"/>
            </w:r>
            <w:commentRangeEnd w:id="2"/>
            <w:r w:rsidR="0044021B">
              <w:rPr>
                <w:rStyle w:val="CommentReference"/>
              </w:rPr>
              <w:commentReference w:id="2"/>
            </w:r>
            <w:r>
              <w:rPr>
                <w:rFonts w:ascii="Arial" w:hAnsi="Arial" w:cs="Arial"/>
                <w:sz w:val="20"/>
                <w:szCs w:val="20"/>
              </w:rPr>
              <w:t>.</w:t>
            </w:r>
            <w:r w:rsidR="0044021B">
              <w:rPr>
                <w:rFonts w:ascii="Arial" w:hAnsi="Arial" w:cs="Arial"/>
                <w:sz w:val="20"/>
                <w:szCs w:val="20"/>
              </w:rPr>
              <w:t xml:space="preserve"> Potential imaging modality options will be discussed at the 2018 Advisory Board Meeting to be held May 3, 2018.</w:t>
            </w:r>
          </w:p>
        </w:tc>
      </w:tr>
      <w:tr w:rsidR="001F4A26" w:rsidRPr="00B806A4" w14:paraId="0E4151D4" w14:textId="77777777" w:rsidTr="002E3EEF">
        <w:trPr>
          <w:trHeight w:val="1101"/>
        </w:trPr>
        <w:tc>
          <w:tcPr>
            <w:tcW w:w="3951" w:type="dxa"/>
            <w:shd w:val="clear" w:color="auto" w:fill="auto"/>
          </w:tcPr>
          <w:p w14:paraId="1CE37218" w14:textId="31D2A3BF" w:rsidR="001F4A26" w:rsidRPr="00B806A4" w:rsidRDefault="001F4A26" w:rsidP="001F4A26">
            <w:pPr>
              <w:spacing w:line="276" w:lineRule="auto"/>
              <w:rPr>
                <w:rFonts w:ascii="Arial" w:hAnsi="Arial" w:cs="Arial"/>
                <w:color w:val="000000"/>
                <w:sz w:val="20"/>
                <w:szCs w:val="20"/>
              </w:rPr>
            </w:pPr>
            <w:r w:rsidRPr="007577B8">
              <w:rPr>
                <w:rFonts w:ascii="Arial" w:hAnsi="Arial" w:cs="Arial"/>
              </w:rPr>
              <w:t>We will also increase the information provided to potential students regarding the rigor and schedule of the program in hopes of reducing the number of students that leave the program for non-academic reasons.</w:t>
            </w:r>
          </w:p>
        </w:tc>
        <w:tc>
          <w:tcPr>
            <w:tcW w:w="2647" w:type="dxa"/>
            <w:shd w:val="clear" w:color="auto" w:fill="auto"/>
          </w:tcPr>
          <w:p w14:paraId="65D8E0FD" w14:textId="77777777" w:rsidR="001F4A26" w:rsidRPr="00B806A4" w:rsidRDefault="001F4A26" w:rsidP="001F4A26">
            <w:pPr>
              <w:pStyle w:val="ListParagraph"/>
              <w:ind w:left="0"/>
              <w:rPr>
                <w:rFonts w:ascii="Arial" w:hAnsi="Arial" w:cs="Arial"/>
                <w:color w:val="000000"/>
                <w:sz w:val="20"/>
                <w:szCs w:val="20"/>
              </w:rPr>
            </w:pPr>
          </w:p>
          <w:p w14:paraId="4C3C2CBD" w14:textId="43B091D6" w:rsidR="001F4A26" w:rsidRPr="00B806A4" w:rsidRDefault="001F4A26" w:rsidP="001F4A26">
            <w:pPr>
              <w:pStyle w:val="ListParagraph"/>
              <w:ind w:left="0"/>
              <w:rPr>
                <w:rFonts w:ascii="Arial" w:hAnsi="Arial" w:cs="Arial"/>
                <w:color w:val="000000"/>
                <w:sz w:val="20"/>
                <w:szCs w:val="20"/>
              </w:rPr>
            </w:pPr>
            <w:r w:rsidRPr="00B806A4">
              <w:rPr>
                <w:rFonts w:ascii="Arial" w:hAnsi="Arial" w:cs="Arial"/>
                <w:color w:val="000000"/>
                <w:sz w:val="20"/>
                <w:szCs w:val="20"/>
              </w:rPr>
              <w:t xml:space="preserve">In progress </w:t>
            </w:r>
            <w:r w:rsidR="00614D2D">
              <w:rPr>
                <w:rFonts w:ascii="Arial" w:hAnsi="Arial" w:cs="Arial"/>
                <w:sz w:val="20"/>
                <w:szCs w:val="20"/>
              </w:rPr>
              <w:fldChar w:fldCharType="begin">
                <w:ffData>
                  <w:name w:val=""/>
                  <w:enabled/>
                  <w:calcOnExit w:val="0"/>
                  <w:checkBox>
                    <w:sizeAuto/>
                    <w:default w:val="1"/>
                  </w:checkBox>
                </w:ffData>
              </w:fldChar>
            </w:r>
            <w:r w:rsidR="00614D2D">
              <w:rPr>
                <w:rFonts w:ascii="Arial" w:hAnsi="Arial" w:cs="Arial"/>
                <w:sz w:val="20"/>
                <w:szCs w:val="20"/>
              </w:rPr>
              <w:instrText xml:space="preserve"> FORMCHECKBOX </w:instrText>
            </w:r>
            <w:r w:rsidR="00C23E40">
              <w:rPr>
                <w:rFonts w:ascii="Arial" w:hAnsi="Arial" w:cs="Arial"/>
                <w:sz w:val="20"/>
                <w:szCs w:val="20"/>
              </w:rPr>
            </w:r>
            <w:r w:rsidR="00C23E40">
              <w:rPr>
                <w:rFonts w:ascii="Arial" w:hAnsi="Arial" w:cs="Arial"/>
                <w:sz w:val="20"/>
                <w:szCs w:val="20"/>
              </w:rPr>
              <w:fldChar w:fldCharType="separate"/>
            </w:r>
            <w:r w:rsidR="00614D2D">
              <w:rPr>
                <w:rFonts w:ascii="Arial" w:hAnsi="Arial" w:cs="Arial"/>
                <w:sz w:val="20"/>
                <w:szCs w:val="20"/>
              </w:rPr>
              <w:fldChar w:fldCharType="end"/>
            </w:r>
          </w:p>
          <w:p w14:paraId="3B8D3EE7" w14:textId="77777777" w:rsidR="001F4A26" w:rsidRPr="00B806A4" w:rsidRDefault="001F4A26" w:rsidP="001F4A26">
            <w:pPr>
              <w:pStyle w:val="ListParagraph"/>
              <w:ind w:left="0"/>
              <w:rPr>
                <w:rFonts w:ascii="Arial" w:hAnsi="Arial" w:cs="Arial"/>
                <w:color w:val="000000"/>
                <w:sz w:val="20"/>
                <w:szCs w:val="20"/>
              </w:rPr>
            </w:pPr>
          </w:p>
          <w:p w14:paraId="34B30181" w14:textId="77777777" w:rsidR="001F4A26" w:rsidRPr="00B806A4" w:rsidRDefault="001F4A26" w:rsidP="001F4A26">
            <w:pPr>
              <w:pStyle w:val="ListParagraph"/>
              <w:ind w:left="0"/>
              <w:rPr>
                <w:rFonts w:ascii="Arial" w:hAnsi="Arial" w:cs="Arial"/>
                <w:color w:val="000000"/>
                <w:sz w:val="20"/>
                <w:szCs w:val="20"/>
              </w:rPr>
            </w:pPr>
            <w:r w:rsidRPr="00B806A4">
              <w:rPr>
                <w:rFonts w:ascii="Arial" w:hAnsi="Arial" w:cs="Arial"/>
                <w:color w:val="000000"/>
                <w:sz w:val="20"/>
                <w:szCs w:val="20"/>
              </w:rPr>
              <w:t xml:space="preserve">Completed </w:t>
            </w:r>
            <w:r w:rsidRPr="00F4284C">
              <w:rPr>
                <w:rFonts w:ascii="Arial" w:hAnsi="Arial" w:cs="Arial"/>
                <w:sz w:val="20"/>
                <w:szCs w:val="20"/>
              </w:rPr>
              <w:fldChar w:fldCharType="begin">
                <w:ffData>
                  <w:name w:val="Check1"/>
                  <w:enabled/>
                  <w:calcOnExit w:val="0"/>
                  <w:checkBox>
                    <w:sizeAuto/>
                    <w:default w:val="0"/>
                  </w:checkBox>
                </w:ffData>
              </w:fldChar>
            </w:r>
            <w:r w:rsidRPr="00F4284C">
              <w:rPr>
                <w:rFonts w:ascii="Arial" w:hAnsi="Arial" w:cs="Arial"/>
                <w:sz w:val="20"/>
                <w:szCs w:val="20"/>
              </w:rPr>
              <w:instrText xml:space="preserve"> FORMCHECKBOX </w:instrText>
            </w:r>
            <w:r w:rsidR="00C23E40">
              <w:rPr>
                <w:rFonts w:ascii="Arial" w:hAnsi="Arial" w:cs="Arial"/>
                <w:sz w:val="20"/>
                <w:szCs w:val="20"/>
              </w:rPr>
            </w:r>
            <w:r w:rsidR="00C23E40">
              <w:rPr>
                <w:rFonts w:ascii="Arial" w:hAnsi="Arial" w:cs="Arial"/>
                <w:sz w:val="20"/>
                <w:szCs w:val="20"/>
              </w:rPr>
              <w:fldChar w:fldCharType="separate"/>
            </w:r>
            <w:r w:rsidRPr="00F4284C">
              <w:rPr>
                <w:rFonts w:ascii="Arial" w:hAnsi="Arial" w:cs="Arial"/>
                <w:sz w:val="20"/>
                <w:szCs w:val="20"/>
              </w:rPr>
              <w:fldChar w:fldCharType="end"/>
            </w:r>
          </w:p>
          <w:p w14:paraId="524D86AE" w14:textId="77777777" w:rsidR="001F4A26" w:rsidRPr="00B806A4" w:rsidRDefault="001F4A26" w:rsidP="001F4A26">
            <w:pPr>
              <w:pStyle w:val="ListParagraph"/>
              <w:ind w:left="0"/>
              <w:rPr>
                <w:rFonts w:ascii="Arial" w:hAnsi="Arial" w:cs="Arial"/>
                <w:color w:val="000000"/>
                <w:sz w:val="20"/>
                <w:szCs w:val="20"/>
              </w:rPr>
            </w:pPr>
          </w:p>
          <w:p w14:paraId="6BCEED94" w14:textId="0334B2BB" w:rsidR="001F4A26" w:rsidRPr="00B806A4" w:rsidRDefault="001F4A26" w:rsidP="001F4A26">
            <w:pPr>
              <w:pStyle w:val="ListParagraph"/>
              <w:ind w:left="0"/>
              <w:rPr>
                <w:rFonts w:ascii="Arial" w:hAnsi="Arial" w:cs="Arial"/>
                <w:color w:val="000000"/>
                <w:sz w:val="20"/>
                <w:szCs w:val="20"/>
              </w:rPr>
            </w:pPr>
            <w:r w:rsidRPr="00B806A4">
              <w:rPr>
                <w:rFonts w:ascii="Arial" w:hAnsi="Arial" w:cs="Arial"/>
                <w:color w:val="000000"/>
                <w:sz w:val="20"/>
                <w:szCs w:val="20"/>
              </w:rPr>
              <w:t xml:space="preserve">No longer applicable </w:t>
            </w:r>
            <w:r w:rsidRPr="00F4284C">
              <w:rPr>
                <w:rFonts w:ascii="Arial" w:hAnsi="Arial" w:cs="Arial"/>
                <w:sz w:val="20"/>
                <w:szCs w:val="20"/>
              </w:rPr>
              <w:fldChar w:fldCharType="begin">
                <w:ffData>
                  <w:name w:val="Check1"/>
                  <w:enabled/>
                  <w:calcOnExit w:val="0"/>
                  <w:checkBox>
                    <w:sizeAuto/>
                    <w:default w:val="0"/>
                  </w:checkBox>
                </w:ffData>
              </w:fldChar>
            </w:r>
            <w:r w:rsidRPr="00F4284C">
              <w:rPr>
                <w:rFonts w:ascii="Arial" w:hAnsi="Arial" w:cs="Arial"/>
                <w:sz w:val="20"/>
                <w:szCs w:val="20"/>
              </w:rPr>
              <w:instrText xml:space="preserve"> FORMCHECKBOX </w:instrText>
            </w:r>
            <w:r w:rsidR="00C23E40">
              <w:rPr>
                <w:rFonts w:ascii="Arial" w:hAnsi="Arial" w:cs="Arial"/>
                <w:sz w:val="20"/>
                <w:szCs w:val="20"/>
              </w:rPr>
            </w:r>
            <w:r w:rsidR="00C23E40">
              <w:rPr>
                <w:rFonts w:ascii="Arial" w:hAnsi="Arial" w:cs="Arial"/>
                <w:sz w:val="20"/>
                <w:szCs w:val="20"/>
              </w:rPr>
              <w:fldChar w:fldCharType="separate"/>
            </w:r>
            <w:r w:rsidRPr="00F4284C">
              <w:rPr>
                <w:rFonts w:ascii="Arial" w:hAnsi="Arial" w:cs="Arial"/>
                <w:sz w:val="20"/>
                <w:szCs w:val="20"/>
              </w:rPr>
              <w:fldChar w:fldCharType="end"/>
            </w:r>
          </w:p>
        </w:tc>
        <w:tc>
          <w:tcPr>
            <w:tcW w:w="6632" w:type="dxa"/>
            <w:shd w:val="clear" w:color="auto" w:fill="auto"/>
          </w:tcPr>
          <w:p w14:paraId="6ACB246D" w14:textId="3EC76AC2" w:rsidR="001F4A26" w:rsidRPr="00B806A4" w:rsidRDefault="00E4436F" w:rsidP="00E4436F">
            <w:pPr>
              <w:rPr>
                <w:rFonts w:ascii="Arial" w:hAnsi="Arial" w:cs="Arial"/>
                <w:sz w:val="20"/>
                <w:szCs w:val="20"/>
              </w:rPr>
            </w:pPr>
            <w:r>
              <w:rPr>
                <w:rFonts w:ascii="Arial" w:hAnsi="Arial" w:cs="Arial"/>
                <w:sz w:val="20"/>
                <w:szCs w:val="20"/>
              </w:rPr>
              <w:t xml:space="preserve">Introduction to Radiologic Technology (RAT 1101) was revised for 17/FA to include x-ray production, x-ray tube design, and a direction-following </w:t>
            </w:r>
            <w:proofErr w:type="spellStart"/>
            <w:r>
              <w:rPr>
                <w:rFonts w:ascii="Arial" w:hAnsi="Arial" w:cs="Arial"/>
                <w:sz w:val="20"/>
                <w:szCs w:val="20"/>
              </w:rPr>
              <w:t>eLearn</w:t>
            </w:r>
            <w:proofErr w:type="spellEnd"/>
            <w:r>
              <w:rPr>
                <w:rFonts w:ascii="Arial" w:hAnsi="Arial" w:cs="Arial"/>
                <w:sz w:val="20"/>
                <w:szCs w:val="20"/>
              </w:rPr>
              <w:t xml:space="preserve"> shell scavenger hunt assignment. The rigor of the program continues to be discussed at length with all students prior to entering the program. The Department Chair and Administrative Assistant meet regularly with the Academic Advisors to share changes with them and to answer any questions they have about the </w:t>
            </w:r>
            <w:commentRangeStart w:id="3"/>
            <w:r>
              <w:rPr>
                <w:rFonts w:ascii="Arial" w:hAnsi="Arial" w:cs="Arial"/>
                <w:sz w:val="20"/>
                <w:szCs w:val="20"/>
              </w:rPr>
              <w:t>program</w:t>
            </w:r>
            <w:commentRangeEnd w:id="3"/>
            <w:r w:rsidR="006F0217">
              <w:rPr>
                <w:rStyle w:val="CommentReference"/>
              </w:rPr>
              <w:commentReference w:id="3"/>
            </w:r>
            <w:r>
              <w:rPr>
                <w:rFonts w:ascii="Arial" w:hAnsi="Arial" w:cs="Arial"/>
                <w:sz w:val="20"/>
                <w:szCs w:val="20"/>
              </w:rPr>
              <w:t>.</w:t>
            </w:r>
          </w:p>
        </w:tc>
      </w:tr>
      <w:tr w:rsidR="001F4A26" w:rsidRPr="00B806A4" w14:paraId="5010A586" w14:textId="77777777" w:rsidTr="002E3EEF">
        <w:trPr>
          <w:trHeight w:val="1101"/>
        </w:trPr>
        <w:tc>
          <w:tcPr>
            <w:tcW w:w="3951" w:type="dxa"/>
            <w:shd w:val="clear" w:color="auto" w:fill="auto"/>
          </w:tcPr>
          <w:p w14:paraId="6B3E7AB0" w14:textId="240C5BE9" w:rsidR="001F4A26" w:rsidRPr="00B806A4" w:rsidRDefault="001F4A26" w:rsidP="001F4A26">
            <w:pPr>
              <w:spacing w:line="276" w:lineRule="auto"/>
              <w:rPr>
                <w:rFonts w:ascii="Arial" w:hAnsi="Arial" w:cs="Arial"/>
                <w:color w:val="000000"/>
                <w:sz w:val="20"/>
                <w:szCs w:val="20"/>
              </w:rPr>
            </w:pPr>
            <w:r>
              <w:rPr>
                <w:rFonts w:ascii="Arial" w:hAnsi="Arial" w:cs="Arial"/>
              </w:rPr>
              <w:t>Once Connect for Completion has defined new student services opportunities, we will work with them to assist students with personal issues in hopes of keeping them in the program.</w:t>
            </w:r>
          </w:p>
        </w:tc>
        <w:tc>
          <w:tcPr>
            <w:tcW w:w="2647" w:type="dxa"/>
            <w:shd w:val="clear" w:color="auto" w:fill="auto"/>
          </w:tcPr>
          <w:p w14:paraId="6B62763C" w14:textId="77777777" w:rsidR="001F4A26" w:rsidRPr="00B806A4" w:rsidRDefault="001F4A26" w:rsidP="001F4A26">
            <w:pPr>
              <w:pStyle w:val="ListParagraph"/>
              <w:ind w:left="0"/>
              <w:rPr>
                <w:rFonts w:ascii="Arial" w:hAnsi="Arial" w:cs="Arial"/>
                <w:color w:val="000000"/>
                <w:sz w:val="20"/>
                <w:szCs w:val="20"/>
              </w:rPr>
            </w:pPr>
          </w:p>
          <w:p w14:paraId="3B5EC466" w14:textId="11883A4E" w:rsidR="001F4A26" w:rsidRPr="00B806A4" w:rsidRDefault="001F4A26" w:rsidP="001F4A26">
            <w:pPr>
              <w:pStyle w:val="ListParagraph"/>
              <w:ind w:left="0"/>
              <w:rPr>
                <w:rFonts w:ascii="Arial" w:hAnsi="Arial" w:cs="Arial"/>
                <w:color w:val="000000"/>
                <w:sz w:val="20"/>
                <w:szCs w:val="20"/>
              </w:rPr>
            </w:pPr>
            <w:r w:rsidRPr="00B806A4">
              <w:rPr>
                <w:rFonts w:ascii="Arial" w:hAnsi="Arial" w:cs="Arial"/>
                <w:color w:val="000000"/>
                <w:sz w:val="20"/>
                <w:szCs w:val="20"/>
              </w:rPr>
              <w:t xml:space="preserve">In progress </w:t>
            </w:r>
            <w:r w:rsidR="00D37C32">
              <w:rPr>
                <w:rFonts w:ascii="Arial" w:hAnsi="Arial" w:cs="Arial"/>
                <w:sz w:val="20"/>
                <w:szCs w:val="20"/>
              </w:rPr>
              <w:fldChar w:fldCharType="begin">
                <w:ffData>
                  <w:name w:val=""/>
                  <w:enabled/>
                  <w:calcOnExit w:val="0"/>
                  <w:checkBox>
                    <w:sizeAuto/>
                    <w:default w:val="1"/>
                  </w:checkBox>
                </w:ffData>
              </w:fldChar>
            </w:r>
            <w:r w:rsidR="00D37C32">
              <w:rPr>
                <w:rFonts w:ascii="Arial" w:hAnsi="Arial" w:cs="Arial"/>
                <w:sz w:val="20"/>
                <w:szCs w:val="20"/>
              </w:rPr>
              <w:instrText xml:space="preserve"> FORMCHECKBOX </w:instrText>
            </w:r>
            <w:r w:rsidR="00D37C32">
              <w:rPr>
                <w:rFonts w:ascii="Arial" w:hAnsi="Arial" w:cs="Arial"/>
                <w:sz w:val="20"/>
                <w:szCs w:val="20"/>
              </w:rPr>
            </w:r>
            <w:r w:rsidR="00D37C32">
              <w:rPr>
                <w:rFonts w:ascii="Arial" w:hAnsi="Arial" w:cs="Arial"/>
                <w:sz w:val="20"/>
                <w:szCs w:val="20"/>
              </w:rPr>
              <w:fldChar w:fldCharType="end"/>
            </w:r>
          </w:p>
          <w:p w14:paraId="3DA14669" w14:textId="77777777" w:rsidR="001F4A26" w:rsidRPr="00B806A4" w:rsidRDefault="001F4A26" w:rsidP="001F4A26">
            <w:pPr>
              <w:pStyle w:val="ListParagraph"/>
              <w:ind w:left="0"/>
              <w:rPr>
                <w:rFonts w:ascii="Arial" w:hAnsi="Arial" w:cs="Arial"/>
                <w:color w:val="000000"/>
                <w:sz w:val="20"/>
                <w:szCs w:val="20"/>
              </w:rPr>
            </w:pPr>
          </w:p>
          <w:p w14:paraId="6F16FD50" w14:textId="76419D21" w:rsidR="001F4A26" w:rsidRPr="00B806A4" w:rsidRDefault="001F4A26" w:rsidP="001F4A26">
            <w:pPr>
              <w:pStyle w:val="ListParagraph"/>
              <w:ind w:left="0"/>
              <w:rPr>
                <w:rFonts w:ascii="Arial" w:hAnsi="Arial" w:cs="Arial"/>
                <w:color w:val="000000"/>
                <w:sz w:val="20"/>
                <w:szCs w:val="20"/>
              </w:rPr>
            </w:pPr>
            <w:r w:rsidRPr="00B806A4">
              <w:rPr>
                <w:rFonts w:ascii="Arial" w:hAnsi="Arial" w:cs="Arial"/>
                <w:color w:val="000000"/>
                <w:sz w:val="20"/>
                <w:szCs w:val="20"/>
              </w:rPr>
              <w:t xml:space="preserve">Completed </w:t>
            </w:r>
            <w:r w:rsidR="00D37C32">
              <w:rPr>
                <w:rFonts w:ascii="Arial" w:hAnsi="Arial" w:cs="Arial"/>
                <w:sz w:val="20"/>
                <w:szCs w:val="20"/>
              </w:rPr>
              <w:fldChar w:fldCharType="begin">
                <w:ffData>
                  <w:name w:val=""/>
                  <w:enabled/>
                  <w:calcOnExit w:val="0"/>
                  <w:checkBox>
                    <w:sizeAuto/>
                    <w:default w:val="0"/>
                  </w:checkBox>
                </w:ffData>
              </w:fldChar>
            </w:r>
            <w:r w:rsidR="00D37C32">
              <w:rPr>
                <w:rFonts w:ascii="Arial" w:hAnsi="Arial" w:cs="Arial"/>
                <w:sz w:val="20"/>
                <w:szCs w:val="20"/>
              </w:rPr>
              <w:instrText xml:space="preserve"> FORMCHECKBOX </w:instrText>
            </w:r>
            <w:r w:rsidR="00D37C32">
              <w:rPr>
                <w:rFonts w:ascii="Arial" w:hAnsi="Arial" w:cs="Arial"/>
                <w:sz w:val="20"/>
                <w:szCs w:val="20"/>
              </w:rPr>
            </w:r>
            <w:r w:rsidR="00D37C32">
              <w:rPr>
                <w:rFonts w:ascii="Arial" w:hAnsi="Arial" w:cs="Arial"/>
                <w:sz w:val="20"/>
                <w:szCs w:val="20"/>
              </w:rPr>
              <w:fldChar w:fldCharType="end"/>
            </w:r>
          </w:p>
          <w:p w14:paraId="6000D7BA" w14:textId="77777777" w:rsidR="001F4A26" w:rsidRPr="00B806A4" w:rsidRDefault="001F4A26" w:rsidP="001F4A26">
            <w:pPr>
              <w:pStyle w:val="ListParagraph"/>
              <w:ind w:left="0"/>
              <w:rPr>
                <w:rFonts w:ascii="Arial" w:hAnsi="Arial" w:cs="Arial"/>
                <w:color w:val="000000"/>
                <w:sz w:val="20"/>
                <w:szCs w:val="20"/>
              </w:rPr>
            </w:pPr>
          </w:p>
          <w:p w14:paraId="2018F119" w14:textId="1B60E98B" w:rsidR="001F4A26" w:rsidRPr="00B806A4" w:rsidRDefault="001F4A26" w:rsidP="001F4A26">
            <w:pPr>
              <w:pStyle w:val="ListParagraph"/>
              <w:ind w:left="0"/>
              <w:rPr>
                <w:rFonts w:ascii="Arial" w:hAnsi="Arial" w:cs="Arial"/>
                <w:color w:val="000000"/>
                <w:sz w:val="20"/>
                <w:szCs w:val="20"/>
              </w:rPr>
            </w:pPr>
            <w:r w:rsidRPr="00B806A4">
              <w:rPr>
                <w:rFonts w:ascii="Arial" w:hAnsi="Arial" w:cs="Arial"/>
                <w:color w:val="000000"/>
                <w:sz w:val="20"/>
                <w:szCs w:val="20"/>
              </w:rPr>
              <w:t xml:space="preserve">No longer applicable </w:t>
            </w:r>
            <w:r w:rsidRPr="00F4284C">
              <w:rPr>
                <w:rFonts w:ascii="Arial" w:hAnsi="Arial" w:cs="Arial"/>
                <w:sz w:val="20"/>
                <w:szCs w:val="20"/>
              </w:rPr>
              <w:fldChar w:fldCharType="begin">
                <w:ffData>
                  <w:name w:val="Check1"/>
                  <w:enabled/>
                  <w:calcOnExit w:val="0"/>
                  <w:checkBox>
                    <w:sizeAuto/>
                    <w:default w:val="0"/>
                  </w:checkBox>
                </w:ffData>
              </w:fldChar>
            </w:r>
            <w:r w:rsidRPr="00F4284C">
              <w:rPr>
                <w:rFonts w:ascii="Arial" w:hAnsi="Arial" w:cs="Arial"/>
                <w:sz w:val="20"/>
                <w:szCs w:val="20"/>
              </w:rPr>
              <w:instrText xml:space="preserve"> FORMCHECKBOX </w:instrText>
            </w:r>
            <w:r w:rsidR="00C23E40">
              <w:rPr>
                <w:rFonts w:ascii="Arial" w:hAnsi="Arial" w:cs="Arial"/>
                <w:sz w:val="20"/>
                <w:szCs w:val="20"/>
              </w:rPr>
            </w:r>
            <w:r w:rsidR="00C23E40">
              <w:rPr>
                <w:rFonts w:ascii="Arial" w:hAnsi="Arial" w:cs="Arial"/>
                <w:sz w:val="20"/>
                <w:szCs w:val="20"/>
              </w:rPr>
              <w:fldChar w:fldCharType="separate"/>
            </w:r>
            <w:r w:rsidRPr="00F4284C">
              <w:rPr>
                <w:rFonts w:ascii="Arial" w:hAnsi="Arial" w:cs="Arial"/>
                <w:sz w:val="20"/>
                <w:szCs w:val="20"/>
              </w:rPr>
              <w:fldChar w:fldCharType="end"/>
            </w:r>
          </w:p>
        </w:tc>
        <w:tc>
          <w:tcPr>
            <w:tcW w:w="6632" w:type="dxa"/>
            <w:shd w:val="clear" w:color="auto" w:fill="auto"/>
          </w:tcPr>
          <w:p w14:paraId="77E6106A" w14:textId="0704066C" w:rsidR="001F4A26" w:rsidRPr="00B806A4" w:rsidRDefault="00A826F0" w:rsidP="005D21B8">
            <w:pPr>
              <w:rPr>
                <w:rFonts w:ascii="Arial" w:hAnsi="Arial" w:cs="Arial"/>
                <w:sz w:val="20"/>
                <w:szCs w:val="20"/>
              </w:rPr>
            </w:pPr>
            <w:r>
              <w:rPr>
                <w:rFonts w:ascii="Arial" w:hAnsi="Arial" w:cs="Arial"/>
                <w:sz w:val="20"/>
                <w:szCs w:val="20"/>
              </w:rPr>
              <w:t xml:space="preserve">Student services are routinely discussed with students and links to services are included in the program policy </w:t>
            </w:r>
            <w:commentRangeStart w:id="4"/>
            <w:r>
              <w:rPr>
                <w:rFonts w:ascii="Arial" w:hAnsi="Arial" w:cs="Arial"/>
                <w:sz w:val="20"/>
                <w:szCs w:val="20"/>
              </w:rPr>
              <w:t>book</w:t>
            </w:r>
            <w:commentRangeEnd w:id="4"/>
            <w:r w:rsidR="006F0217">
              <w:rPr>
                <w:rStyle w:val="CommentReference"/>
              </w:rPr>
              <w:commentReference w:id="4"/>
            </w:r>
            <w:r>
              <w:rPr>
                <w:rFonts w:ascii="Arial" w:hAnsi="Arial" w:cs="Arial"/>
                <w:sz w:val="20"/>
                <w:szCs w:val="20"/>
              </w:rPr>
              <w:t>.</w:t>
            </w:r>
            <w:r w:rsidR="00D37C32">
              <w:rPr>
                <w:rFonts w:ascii="Arial" w:hAnsi="Arial" w:cs="Arial"/>
                <w:sz w:val="20"/>
                <w:szCs w:val="20"/>
              </w:rPr>
              <w:t xml:space="preserve"> The department continues to investigate ways to assist students who leave the program for academic and personal reasons. </w:t>
            </w:r>
          </w:p>
        </w:tc>
      </w:tr>
    </w:tbl>
    <w:p w14:paraId="0422B84F" w14:textId="77777777" w:rsidR="003C59D8" w:rsidRPr="008258DA" w:rsidRDefault="00190F5C" w:rsidP="003C59D8">
      <w:pPr>
        <w:tabs>
          <w:tab w:val="left" w:pos="504"/>
        </w:tabs>
        <w:spacing w:after="120"/>
        <w:rPr>
          <w:rFonts w:ascii="Arial" w:hAnsi="Arial" w:cs="Arial"/>
          <w:color w:val="000000" w:themeColor="text1"/>
        </w:rPr>
      </w:pPr>
      <w:r w:rsidRPr="008258DA">
        <w:rPr>
          <w:rFonts w:ascii="Arial" w:hAnsi="Arial" w:cs="Arial"/>
          <w:color w:val="000000" w:themeColor="text1"/>
        </w:rPr>
        <w:t xml:space="preserve">Below are the </w:t>
      </w:r>
      <w:r w:rsidR="003233E7" w:rsidRPr="008258DA">
        <w:rPr>
          <w:rFonts w:ascii="Arial" w:hAnsi="Arial" w:cs="Arial"/>
          <w:color w:val="000000" w:themeColor="text1"/>
        </w:rPr>
        <w:t>Recommendations for Action made by the review team</w:t>
      </w:r>
      <w:r w:rsidRPr="008258DA">
        <w:rPr>
          <w:rFonts w:ascii="Arial" w:hAnsi="Arial" w:cs="Arial"/>
          <w:color w:val="000000" w:themeColor="text1"/>
        </w:rPr>
        <w:t>. D</w:t>
      </w:r>
      <w:r w:rsidR="004C7DB2" w:rsidRPr="008258DA">
        <w:rPr>
          <w:rFonts w:ascii="Arial" w:hAnsi="Arial" w:cs="Arial"/>
          <w:color w:val="000000" w:themeColor="text1"/>
        </w:rPr>
        <w:t>escribe the progress or changes made toward meeting each recommendation</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tbl>
      <w:tblPr>
        <w:tblW w:w="13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55"/>
        <w:gridCol w:w="2700"/>
        <w:gridCol w:w="6660"/>
      </w:tblGrid>
      <w:tr w:rsidR="00E912CE" w:rsidRPr="00B806A4" w14:paraId="117BE6AD" w14:textId="77777777" w:rsidTr="00F4284C">
        <w:tc>
          <w:tcPr>
            <w:tcW w:w="3955" w:type="dxa"/>
            <w:shd w:val="clear" w:color="auto" w:fill="auto"/>
          </w:tcPr>
          <w:p w14:paraId="4305737C" w14:textId="25ADC0B0" w:rsidR="00E912CE" w:rsidRPr="00B806A4" w:rsidRDefault="00B806A4">
            <w:pPr>
              <w:spacing w:before="120"/>
              <w:jc w:val="center"/>
              <w:rPr>
                <w:rFonts w:ascii="Arial" w:hAnsi="Arial" w:cs="Arial"/>
                <w:b/>
                <w:sz w:val="20"/>
                <w:szCs w:val="20"/>
              </w:rPr>
            </w:pPr>
            <w:r w:rsidRPr="00B806A4">
              <w:rPr>
                <w:rFonts w:ascii="Arial" w:hAnsi="Arial" w:cs="Arial"/>
                <w:b/>
                <w:sz w:val="20"/>
                <w:szCs w:val="20"/>
              </w:rPr>
              <w:lastRenderedPageBreak/>
              <w:t>Recommendations</w:t>
            </w:r>
          </w:p>
        </w:tc>
        <w:tc>
          <w:tcPr>
            <w:tcW w:w="2700" w:type="dxa"/>
            <w:shd w:val="clear" w:color="auto" w:fill="auto"/>
          </w:tcPr>
          <w:p w14:paraId="432C2C25" w14:textId="77777777" w:rsidR="00E912CE" w:rsidRPr="00B806A4" w:rsidRDefault="00E912CE" w:rsidP="002E3EEF">
            <w:pPr>
              <w:spacing w:before="120"/>
              <w:jc w:val="center"/>
              <w:rPr>
                <w:rFonts w:ascii="Arial" w:hAnsi="Arial" w:cs="Arial"/>
                <w:b/>
                <w:sz w:val="20"/>
                <w:szCs w:val="20"/>
              </w:rPr>
            </w:pPr>
            <w:r w:rsidRPr="00B806A4">
              <w:rPr>
                <w:rFonts w:ascii="Arial" w:hAnsi="Arial" w:cs="Arial"/>
                <w:b/>
                <w:sz w:val="20"/>
                <w:szCs w:val="20"/>
              </w:rPr>
              <w:t>Status</w:t>
            </w:r>
          </w:p>
        </w:tc>
        <w:tc>
          <w:tcPr>
            <w:tcW w:w="6660" w:type="dxa"/>
            <w:shd w:val="clear" w:color="auto" w:fill="auto"/>
          </w:tcPr>
          <w:p w14:paraId="10A667F4" w14:textId="77777777" w:rsidR="00E912CE" w:rsidRPr="00B806A4" w:rsidRDefault="00E912CE" w:rsidP="002E3EEF">
            <w:pPr>
              <w:spacing w:before="120"/>
              <w:jc w:val="center"/>
              <w:rPr>
                <w:rFonts w:ascii="Arial" w:hAnsi="Arial" w:cs="Arial"/>
                <w:b/>
                <w:sz w:val="20"/>
                <w:szCs w:val="20"/>
              </w:rPr>
            </w:pPr>
            <w:r w:rsidRPr="00B806A4">
              <w:rPr>
                <w:rFonts w:ascii="Arial" w:hAnsi="Arial" w:cs="Arial"/>
                <w:b/>
                <w:sz w:val="20"/>
                <w:szCs w:val="20"/>
              </w:rPr>
              <w:t>Progress or Rationale for No Longer Applicable</w:t>
            </w:r>
          </w:p>
        </w:tc>
      </w:tr>
      <w:tr w:rsidR="00E912CE" w:rsidRPr="00B806A4" w14:paraId="7EB9C79A" w14:textId="77777777" w:rsidTr="00F4284C">
        <w:tc>
          <w:tcPr>
            <w:tcW w:w="3955" w:type="dxa"/>
            <w:shd w:val="clear" w:color="auto" w:fill="auto"/>
          </w:tcPr>
          <w:p w14:paraId="69D40675" w14:textId="77777777" w:rsidR="001F4A26" w:rsidRDefault="001F4A26" w:rsidP="001F4A26">
            <w:pPr>
              <w:pStyle w:val="NoSpacing"/>
              <w:rPr>
                <w:rFonts w:ascii="Arial" w:eastAsia="Arial" w:hAnsi="Arial" w:cs="Arial"/>
              </w:rPr>
            </w:pPr>
            <w:r>
              <w:rPr>
                <w:rFonts w:ascii="Arial" w:hAnsi="Arial"/>
              </w:rPr>
              <w:t>In the discussion with the Review Team, it was noted that the diversity of students who make it into the program is not reflective of the diversity of students in the Introduction to Radiologic Technology course.  How can the diversity of students who actually make it into the program be more representative of those who are interested in the program? Is the math requirement appropriate for this program, and is it an unnecessary barrier to program diversity? The department is strongly encouraged to have conversations with the math department to determine whether the math requirement is the appropriate one for this program, and whether students are unnecessarily being screened out of the program by the math requirement, or by any other program requirements.  Sometimes the best radiographers are not the ones that have the highest scores in math, or the best grades in their classes.  If the purpose of this particular math requirement is to encourage critical thinking, perhaps other means can be found to teach this valuable skill. The department is strongly encouraged to have conversations surrounding these issues.</w:t>
            </w:r>
          </w:p>
          <w:p w14:paraId="04389253" w14:textId="77777777" w:rsidR="00E912CE" w:rsidRPr="00B806A4" w:rsidRDefault="00E912CE" w:rsidP="001F4A26">
            <w:pPr>
              <w:pStyle w:val="NoSpacing"/>
              <w:rPr>
                <w:rFonts w:ascii="Arial" w:hAnsi="Arial" w:cs="Arial"/>
                <w:sz w:val="20"/>
                <w:szCs w:val="20"/>
              </w:rPr>
            </w:pPr>
          </w:p>
        </w:tc>
        <w:tc>
          <w:tcPr>
            <w:tcW w:w="2700" w:type="dxa"/>
            <w:shd w:val="clear" w:color="auto" w:fill="auto"/>
          </w:tcPr>
          <w:p w14:paraId="09522756" w14:textId="77777777" w:rsidR="00E912CE" w:rsidRPr="00B806A4" w:rsidRDefault="00E912CE" w:rsidP="002E3EEF">
            <w:pPr>
              <w:pStyle w:val="ListParagraph"/>
              <w:ind w:left="0"/>
              <w:rPr>
                <w:rFonts w:ascii="Arial" w:hAnsi="Arial" w:cs="Arial"/>
                <w:color w:val="000000"/>
                <w:sz w:val="20"/>
                <w:szCs w:val="20"/>
              </w:rPr>
            </w:pPr>
          </w:p>
          <w:p w14:paraId="6B46E136" w14:textId="6A6B264A" w:rsidR="001F4A26" w:rsidRPr="00B806A4" w:rsidRDefault="001F4A26" w:rsidP="001F4A26">
            <w:pPr>
              <w:pStyle w:val="ListParagraph"/>
              <w:ind w:left="0"/>
              <w:rPr>
                <w:rFonts w:ascii="Arial" w:hAnsi="Arial" w:cs="Arial"/>
                <w:color w:val="000000"/>
                <w:sz w:val="20"/>
                <w:szCs w:val="20"/>
              </w:rPr>
            </w:pPr>
            <w:r w:rsidRPr="00B806A4">
              <w:rPr>
                <w:rFonts w:ascii="Arial" w:hAnsi="Arial" w:cs="Arial"/>
                <w:color w:val="000000"/>
                <w:sz w:val="20"/>
                <w:szCs w:val="20"/>
              </w:rPr>
              <w:t xml:space="preserve">In progress </w:t>
            </w:r>
            <w:r w:rsidR="00D37C32">
              <w:rPr>
                <w:rFonts w:ascii="Arial" w:hAnsi="Arial" w:cs="Arial"/>
                <w:sz w:val="20"/>
                <w:szCs w:val="20"/>
              </w:rPr>
              <w:fldChar w:fldCharType="begin">
                <w:ffData>
                  <w:name w:val=""/>
                  <w:enabled/>
                  <w:calcOnExit w:val="0"/>
                  <w:checkBox>
                    <w:sizeAuto/>
                    <w:default w:val="1"/>
                  </w:checkBox>
                </w:ffData>
              </w:fldChar>
            </w:r>
            <w:r w:rsidR="00D37C32">
              <w:rPr>
                <w:rFonts w:ascii="Arial" w:hAnsi="Arial" w:cs="Arial"/>
                <w:sz w:val="20"/>
                <w:szCs w:val="20"/>
              </w:rPr>
              <w:instrText xml:space="preserve"> FORMCHECKBOX </w:instrText>
            </w:r>
            <w:r w:rsidR="00D37C32">
              <w:rPr>
                <w:rFonts w:ascii="Arial" w:hAnsi="Arial" w:cs="Arial"/>
                <w:sz w:val="20"/>
                <w:szCs w:val="20"/>
              </w:rPr>
            </w:r>
            <w:r w:rsidR="00D37C32">
              <w:rPr>
                <w:rFonts w:ascii="Arial" w:hAnsi="Arial" w:cs="Arial"/>
                <w:sz w:val="20"/>
                <w:szCs w:val="20"/>
              </w:rPr>
              <w:fldChar w:fldCharType="end"/>
            </w:r>
          </w:p>
          <w:p w14:paraId="193ACEFA" w14:textId="77777777" w:rsidR="001F4A26" w:rsidRPr="00B806A4" w:rsidRDefault="001F4A26" w:rsidP="001F4A26">
            <w:pPr>
              <w:pStyle w:val="ListParagraph"/>
              <w:ind w:left="0"/>
              <w:rPr>
                <w:rFonts w:ascii="Arial" w:hAnsi="Arial" w:cs="Arial"/>
                <w:color w:val="000000"/>
                <w:sz w:val="20"/>
                <w:szCs w:val="20"/>
              </w:rPr>
            </w:pPr>
          </w:p>
          <w:p w14:paraId="00231821" w14:textId="36BAD586" w:rsidR="001F4A26" w:rsidRPr="00B806A4" w:rsidRDefault="001F4A26" w:rsidP="001F4A26">
            <w:pPr>
              <w:pStyle w:val="ListParagraph"/>
              <w:ind w:left="0"/>
              <w:rPr>
                <w:rFonts w:ascii="Arial" w:hAnsi="Arial" w:cs="Arial"/>
                <w:color w:val="000000"/>
                <w:sz w:val="20"/>
                <w:szCs w:val="20"/>
              </w:rPr>
            </w:pPr>
            <w:r w:rsidRPr="00B806A4">
              <w:rPr>
                <w:rFonts w:ascii="Arial" w:hAnsi="Arial" w:cs="Arial"/>
                <w:color w:val="000000"/>
                <w:sz w:val="20"/>
                <w:szCs w:val="20"/>
              </w:rPr>
              <w:t xml:space="preserve">Completed </w:t>
            </w:r>
            <w:r w:rsidR="00D37C32">
              <w:rPr>
                <w:rFonts w:ascii="Arial" w:hAnsi="Arial" w:cs="Arial"/>
                <w:sz w:val="20"/>
                <w:szCs w:val="20"/>
              </w:rPr>
              <w:fldChar w:fldCharType="begin">
                <w:ffData>
                  <w:name w:val=""/>
                  <w:enabled/>
                  <w:calcOnExit w:val="0"/>
                  <w:checkBox>
                    <w:sizeAuto/>
                    <w:default w:val="0"/>
                  </w:checkBox>
                </w:ffData>
              </w:fldChar>
            </w:r>
            <w:r w:rsidR="00D37C32">
              <w:rPr>
                <w:rFonts w:ascii="Arial" w:hAnsi="Arial" w:cs="Arial"/>
                <w:sz w:val="20"/>
                <w:szCs w:val="20"/>
              </w:rPr>
              <w:instrText xml:space="preserve"> FORMCHECKBOX </w:instrText>
            </w:r>
            <w:r w:rsidR="00D37C32">
              <w:rPr>
                <w:rFonts w:ascii="Arial" w:hAnsi="Arial" w:cs="Arial"/>
                <w:sz w:val="20"/>
                <w:szCs w:val="20"/>
              </w:rPr>
            </w:r>
            <w:r w:rsidR="00D37C32">
              <w:rPr>
                <w:rFonts w:ascii="Arial" w:hAnsi="Arial" w:cs="Arial"/>
                <w:sz w:val="20"/>
                <w:szCs w:val="20"/>
              </w:rPr>
              <w:fldChar w:fldCharType="end"/>
            </w:r>
          </w:p>
          <w:p w14:paraId="5D614C27" w14:textId="77777777" w:rsidR="001F4A26" w:rsidRPr="00B806A4" w:rsidRDefault="001F4A26" w:rsidP="001F4A26">
            <w:pPr>
              <w:pStyle w:val="ListParagraph"/>
              <w:ind w:left="0"/>
              <w:rPr>
                <w:rFonts w:ascii="Arial" w:hAnsi="Arial" w:cs="Arial"/>
                <w:color w:val="000000"/>
                <w:sz w:val="20"/>
                <w:szCs w:val="20"/>
              </w:rPr>
            </w:pPr>
          </w:p>
          <w:p w14:paraId="7AD27AE9" w14:textId="78B36DC6" w:rsidR="00E912CE" w:rsidRPr="00B806A4" w:rsidRDefault="001F4A26" w:rsidP="001F4A26">
            <w:pPr>
              <w:pStyle w:val="ListParagraph"/>
              <w:ind w:left="0"/>
              <w:rPr>
                <w:rFonts w:ascii="Arial" w:hAnsi="Arial" w:cs="Arial"/>
                <w:color w:val="000000"/>
                <w:sz w:val="20"/>
                <w:szCs w:val="20"/>
              </w:rPr>
            </w:pPr>
            <w:r w:rsidRPr="00B806A4">
              <w:rPr>
                <w:rFonts w:ascii="Arial" w:hAnsi="Arial" w:cs="Arial"/>
                <w:color w:val="000000"/>
                <w:sz w:val="20"/>
                <w:szCs w:val="20"/>
              </w:rPr>
              <w:t xml:space="preserve">No longer applicable </w:t>
            </w:r>
            <w:r w:rsidRPr="00F4284C">
              <w:rPr>
                <w:rFonts w:ascii="Arial" w:hAnsi="Arial" w:cs="Arial"/>
                <w:sz w:val="20"/>
                <w:szCs w:val="20"/>
              </w:rPr>
              <w:fldChar w:fldCharType="begin">
                <w:ffData>
                  <w:name w:val="Check1"/>
                  <w:enabled/>
                  <w:calcOnExit w:val="0"/>
                  <w:checkBox>
                    <w:sizeAuto/>
                    <w:default w:val="0"/>
                  </w:checkBox>
                </w:ffData>
              </w:fldChar>
            </w:r>
            <w:r w:rsidRPr="00F4284C">
              <w:rPr>
                <w:rFonts w:ascii="Arial" w:hAnsi="Arial" w:cs="Arial"/>
                <w:sz w:val="20"/>
                <w:szCs w:val="20"/>
              </w:rPr>
              <w:instrText xml:space="preserve"> FORMCHECKBOX </w:instrText>
            </w:r>
            <w:r w:rsidR="00C23E40">
              <w:rPr>
                <w:rFonts w:ascii="Arial" w:hAnsi="Arial" w:cs="Arial"/>
                <w:sz w:val="20"/>
                <w:szCs w:val="20"/>
              </w:rPr>
            </w:r>
            <w:r w:rsidR="00C23E40">
              <w:rPr>
                <w:rFonts w:ascii="Arial" w:hAnsi="Arial" w:cs="Arial"/>
                <w:sz w:val="20"/>
                <w:szCs w:val="20"/>
              </w:rPr>
              <w:fldChar w:fldCharType="separate"/>
            </w:r>
            <w:r w:rsidRPr="00F4284C">
              <w:rPr>
                <w:rFonts w:ascii="Arial" w:hAnsi="Arial" w:cs="Arial"/>
                <w:sz w:val="20"/>
                <w:szCs w:val="20"/>
              </w:rPr>
              <w:fldChar w:fldCharType="end"/>
            </w:r>
          </w:p>
        </w:tc>
        <w:tc>
          <w:tcPr>
            <w:tcW w:w="6660" w:type="dxa"/>
            <w:shd w:val="clear" w:color="auto" w:fill="auto"/>
          </w:tcPr>
          <w:p w14:paraId="29D8A1FB" w14:textId="1F7B343E" w:rsidR="00D37C32" w:rsidRDefault="00D37C32" w:rsidP="0035013D">
            <w:pPr>
              <w:rPr>
                <w:rFonts w:ascii="Arial" w:hAnsi="Arial" w:cs="Arial"/>
                <w:sz w:val="20"/>
                <w:szCs w:val="20"/>
              </w:rPr>
            </w:pPr>
            <w:r>
              <w:rPr>
                <w:rFonts w:ascii="Arial" w:hAnsi="Arial" w:cs="Arial"/>
                <w:sz w:val="20"/>
                <w:szCs w:val="20"/>
              </w:rPr>
              <w:t xml:space="preserve">The program participates in recruitment activities such as Tech Prep events, </w:t>
            </w:r>
            <w:r w:rsidR="00C23E40">
              <w:rPr>
                <w:rFonts w:ascii="Arial" w:hAnsi="Arial" w:cs="Arial"/>
                <w:sz w:val="20"/>
                <w:szCs w:val="20"/>
              </w:rPr>
              <w:t>high school student tours, etc. Students of all backgrounds are recruited and the current graduating class and the current first-year class are much more diverse than in past years. The program will continue to recruit students via many activities.</w:t>
            </w:r>
          </w:p>
          <w:p w14:paraId="37D8F1E7" w14:textId="77777777" w:rsidR="00D37C32" w:rsidRDefault="00D37C32" w:rsidP="0035013D">
            <w:pPr>
              <w:rPr>
                <w:rFonts w:ascii="Arial" w:hAnsi="Arial" w:cs="Arial"/>
                <w:sz w:val="20"/>
                <w:szCs w:val="20"/>
              </w:rPr>
            </w:pPr>
          </w:p>
          <w:p w14:paraId="180DE348" w14:textId="55870508" w:rsidR="0035013D" w:rsidRDefault="0035013D" w:rsidP="0035013D">
            <w:pPr>
              <w:rPr>
                <w:rFonts w:ascii="Arial" w:hAnsi="Arial" w:cs="Arial"/>
                <w:sz w:val="20"/>
                <w:szCs w:val="20"/>
              </w:rPr>
            </w:pPr>
            <w:r>
              <w:rPr>
                <w:rFonts w:ascii="Arial" w:hAnsi="Arial" w:cs="Arial"/>
                <w:sz w:val="20"/>
                <w:szCs w:val="20"/>
              </w:rPr>
              <w:t xml:space="preserve">The program is in compliance with the objectives set by the Joint Review Committee on Education in Radiologic Technology (JRCERT) and follows the national radiography curriculum. The national </w:t>
            </w:r>
            <w:r w:rsidR="00BC45A9">
              <w:rPr>
                <w:rFonts w:ascii="Arial" w:hAnsi="Arial" w:cs="Arial"/>
                <w:sz w:val="20"/>
                <w:szCs w:val="20"/>
              </w:rPr>
              <w:t xml:space="preserve">curriculum </w:t>
            </w:r>
            <w:r>
              <w:rPr>
                <w:rFonts w:ascii="Arial" w:hAnsi="Arial" w:cs="Arial"/>
                <w:sz w:val="20"/>
                <w:szCs w:val="20"/>
              </w:rPr>
              <w:t>includes radiologic technology courses and general education courses such as algebra, bio</w:t>
            </w:r>
            <w:r w:rsidR="00BC45A9">
              <w:rPr>
                <w:rFonts w:ascii="Arial" w:hAnsi="Arial" w:cs="Arial"/>
                <w:sz w:val="20"/>
                <w:szCs w:val="20"/>
              </w:rPr>
              <w:t>logy, communication, etc.</w:t>
            </w:r>
            <w:r>
              <w:rPr>
                <w:rFonts w:ascii="Arial" w:hAnsi="Arial" w:cs="Arial"/>
                <w:sz w:val="20"/>
                <w:szCs w:val="20"/>
              </w:rPr>
              <w:t xml:space="preserve"> </w:t>
            </w:r>
            <w:r w:rsidR="00BC45A9">
              <w:rPr>
                <w:rFonts w:ascii="Arial" w:hAnsi="Arial" w:cs="Arial"/>
                <w:sz w:val="20"/>
                <w:szCs w:val="20"/>
              </w:rPr>
              <w:t>The JRCERT requires that the curriculum be</w:t>
            </w:r>
            <w:r>
              <w:rPr>
                <w:rFonts w:ascii="Arial" w:hAnsi="Arial" w:cs="Arial"/>
                <w:sz w:val="20"/>
                <w:szCs w:val="20"/>
              </w:rPr>
              <w:t xml:space="preserve"> well-structured, comprehensive and appropriately sequenced </w:t>
            </w:r>
            <w:r w:rsidR="00BC45A9">
              <w:rPr>
                <w:rFonts w:ascii="Arial" w:hAnsi="Arial" w:cs="Arial"/>
                <w:sz w:val="20"/>
                <w:szCs w:val="20"/>
              </w:rPr>
              <w:t xml:space="preserve">and our program curriculum meets curricular requirements. </w:t>
            </w:r>
          </w:p>
          <w:p w14:paraId="773420F2" w14:textId="77777777" w:rsidR="00A826F0" w:rsidRDefault="00A826F0" w:rsidP="00BC45A9">
            <w:pPr>
              <w:rPr>
                <w:rFonts w:ascii="Arial" w:hAnsi="Arial" w:cs="Arial"/>
                <w:sz w:val="20"/>
                <w:szCs w:val="20"/>
              </w:rPr>
            </w:pPr>
          </w:p>
          <w:p w14:paraId="77C23FFE" w14:textId="6CD5455B" w:rsidR="00BC45A9" w:rsidRPr="00F4284C" w:rsidRDefault="00BC45A9" w:rsidP="00BC45A9">
            <w:pPr>
              <w:rPr>
                <w:rFonts w:ascii="Arial" w:hAnsi="Arial" w:cs="Arial"/>
                <w:sz w:val="20"/>
                <w:szCs w:val="20"/>
              </w:rPr>
            </w:pPr>
            <w:r>
              <w:rPr>
                <w:rFonts w:ascii="Arial" w:hAnsi="Arial" w:cs="Arial"/>
                <w:sz w:val="20"/>
                <w:szCs w:val="20"/>
              </w:rPr>
              <w:t xml:space="preserve">The program is </w:t>
            </w:r>
            <w:r w:rsidR="00A826F0">
              <w:rPr>
                <w:rFonts w:ascii="Arial" w:hAnsi="Arial" w:cs="Arial"/>
                <w:sz w:val="20"/>
                <w:szCs w:val="20"/>
              </w:rPr>
              <w:t xml:space="preserve">still </w:t>
            </w:r>
            <w:r>
              <w:rPr>
                <w:rFonts w:ascii="Arial" w:hAnsi="Arial" w:cs="Arial"/>
                <w:sz w:val="20"/>
                <w:szCs w:val="20"/>
              </w:rPr>
              <w:t>satisfied that the current math requirement is appropriate for the program curriculum.</w:t>
            </w:r>
          </w:p>
        </w:tc>
      </w:tr>
      <w:tr w:rsidR="001F4A26" w:rsidRPr="00B806A4" w14:paraId="07FE54B8" w14:textId="77777777" w:rsidTr="00F4284C">
        <w:tc>
          <w:tcPr>
            <w:tcW w:w="3955" w:type="dxa"/>
            <w:shd w:val="clear" w:color="auto" w:fill="auto"/>
          </w:tcPr>
          <w:p w14:paraId="12260B2D" w14:textId="77777777" w:rsidR="001F4A26" w:rsidRDefault="001F4A26" w:rsidP="001F4A26">
            <w:pPr>
              <w:pStyle w:val="NoSpacing"/>
              <w:rPr>
                <w:rFonts w:ascii="Arial" w:eastAsia="Arial" w:hAnsi="Arial" w:cs="Arial"/>
              </w:rPr>
            </w:pPr>
            <w:r>
              <w:rPr>
                <w:rFonts w:ascii="Arial" w:hAnsi="Arial"/>
              </w:rPr>
              <w:lastRenderedPageBreak/>
              <w:t>The Review Team wondered who is responsible for students who are interested in the RAT program before they're actually admitted to the program.  The department is keenly aware of and responsive to the responsibility it has for students who are admitted to the program. But who has responsibility for the students who are interested in the program but have not yet been admitted? That should probably be part of a wider campus discussion regarding students who are in the Health Sciences degree program but are waiting to get into other programs. Do they have adequate support? What additional support could the department provide? It was clear from the discussions with the department that the department's perception of the waitlist is different from student perceptions of the waitlist.  The department is encouraged to discuss how it might help students who are interested in the program but have not yet been admitted, and come up with a brief list of recommendations.</w:t>
            </w:r>
          </w:p>
          <w:p w14:paraId="73FC3A64" w14:textId="77777777" w:rsidR="001F4A26" w:rsidRPr="00B806A4" w:rsidRDefault="001F4A26" w:rsidP="001F4A26">
            <w:pPr>
              <w:spacing w:after="200"/>
              <w:rPr>
                <w:rFonts w:ascii="Arial" w:hAnsi="Arial" w:cs="Arial"/>
                <w:color w:val="000000"/>
                <w:sz w:val="20"/>
                <w:szCs w:val="20"/>
              </w:rPr>
            </w:pPr>
          </w:p>
        </w:tc>
        <w:tc>
          <w:tcPr>
            <w:tcW w:w="2700" w:type="dxa"/>
            <w:shd w:val="clear" w:color="auto" w:fill="auto"/>
          </w:tcPr>
          <w:p w14:paraId="49E986AD" w14:textId="77777777" w:rsidR="001F4A26" w:rsidRPr="00B806A4" w:rsidRDefault="001F4A26" w:rsidP="001F4A26">
            <w:pPr>
              <w:pStyle w:val="ListParagraph"/>
              <w:ind w:left="0"/>
              <w:rPr>
                <w:rFonts w:ascii="Arial" w:hAnsi="Arial" w:cs="Arial"/>
                <w:color w:val="000000"/>
                <w:sz w:val="20"/>
                <w:szCs w:val="20"/>
              </w:rPr>
            </w:pPr>
          </w:p>
          <w:p w14:paraId="1EE08326" w14:textId="77777777" w:rsidR="001F4A26" w:rsidRPr="00B806A4" w:rsidRDefault="001F4A26" w:rsidP="001F4A26">
            <w:pPr>
              <w:pStyle w:val="ListParagraph"/>
              <w:ind w:left="0"/>
              <w:rPr>
                <w:rFonts w:ascii="Arial" w:hAnsi="Arial" w:cs="Arial"/>
                <w:color w:val="000000"/>
                <w:sz w:val="20"/>
                <w:szCs w:val="20"/>
              </w:rPr>
            </w:pPr>
            <w:r w:rsidRPr="00B806A4">
              <w:rPr>
                <w:rFonts w:ascii="Arial" w:hAnsi="Arial" w:cs="Arial"/>
                <w:color w:val="000000"/>
                <w:sz w:val="20"/>
                <w:szCs w:val="20"/>
              </w:rPr>
              <w:t xml:space="preserve">In progress </w:t>
            </w:r>
            <w:r w:rsidRPr="00F4284C">
              <w:rPr>
                <w:rFonts w:ascii="Arial" w:hAnsi="Arial" w:cs="Arial"/>
                <w:sz w:val="20"/>
                <w:szCs w:val="20"/>
              </w:rPr>
              <w:fldChar w:fldCharType="begin">
                <w:ffData>
                  <w:name w:val="Check1"/>
                  <w:enabled/>
                  <w:calcOnExit w:val="0"/>
                  <w:checkBox>
                    <w:sizeAuto/>
                    <w:default w:val="0"/>
                  </w:checkBox>
                </w:ffData>
              </w:fldChar>
            </w:r>
            <w:r w:rsidRPr="00F4284C">
              <w:rPr>
                <w:rFonts w:ascii="Arial" w:hAnsi="Arial" w:cs="Arial"/>
                <w:sz w:val="20"/>
                <w:szCs w:val="20"/>
              </w:rPr>
              <w:instrText xml:space="preserve"> FORMCHECKBOX </w:instrText>
            </w:r>
            <w:r w:rsidR="00C23E40">
              <w:rPr>
                <w:rFonts w:ascii="Arial" w:hAnsi="Arial" w:cs="Arial"/>
                <w:sz w:val="20"/>
                <w:szCs w:val="20"/>
              </w:rPr>
            </w:r>
            <w:r w:rsidR="00C23E40">
              <w:rPr>
                <w:rFonts w:ascii="Arial" w:hAnsi="Arial" w:cs="Arial"/>
                <w:sz w:val="20"/>
                <w:szCs w:val="20"/>
              </w:rPr>
              <w:fldChar w:fldCharType="separate"/>
            </w:r>
            <w:r w:rsidRPr="00F4284C">
              <w:rPr>
                <w:rFonts w:ascii="Arial" w:hAnsi="Arial" w:cs="Arial"/>
                <w:sz w:val="20"/>
                <w:szCs w:val="20"/>
              </w:rPr>
              <w:fldChar w:fldCharType="end"/>
            </w:r>
          </w:p>
          <w:p w14:paraId="26141CA7" w14:textId="77777777" w:rsidR="001F4A26" w:rsidRPr="00B806A4" w:rsidRDefault="001F4A26" w:rsidP="001F4A26">
            <w:pPr>
              <w:pStyle w:val="ListParagraph"/>
              <w:ind w:left="0"/>
              <w:rPr>
                <w:rFonts w:ascii="Arial" w:hAnsi="Arial" w:cs="Arial"/>
                <w:color w:val="000000"/>
                <w:sz w:val="20"/>
                <w:szCs w:val="20"/>
              </w:rPr>
            </w:pPr>
          </w:p>
          <w:p w14:paraId="6C9BEFF5" w14:textId="18F948BC" w:rsidR="001F4A26" w:rsidRPr="00B806A4" w:rsidRDefault="001F4A26" w:rsidP="001F4A26">
            <w:pPr>
              <w:pStyle w:val="ListParagraph"/>
              <w:ind w:left="0"/>
              <w:rPr>
                <w:rFonts w:ascii="Arial" w:hAnsi="Arial" w:cs="Arial"/>
                <w:color w:val="000000"/>
                <w:sz w:val="20"/>
                <w:szCs w:val="20"/>
              </w:rPr>
            </w:pPr>
            <w:r w:rsidRPr="00B806A4">
              <w:rPr>
                <w:rFonts w:ascii="Arial" w:hAnsi="Arial" w:cs="Arial"/>
                <w:color w:val="000000"/>
                <w:sz w:val="20"/>
                <w:szCs w:val="20"/>
              </w:rPr>
              <w:t xml:space="preserve">Completed </w:t>
            </w:r>
            <w:r w:rsidR="00A62E53">
              <w:rPr>
                <w:rFonts w:ascii="Arial" w:hAnsi="Arial" w:cs="Arial"/>
                <w:sz w:val="20"/>
                <w:szCs w:val="20"/>
              </w:rPr>
              <w:fldChar w:fldCharType="begin">
                <w:ffData>
                  <w:name w:val=""/>
                  <w:enabled/>
                  <w:calcOnExit w:val="0"/>
                  <w:checkBox>
                    <w:sizeAuto/>
                    <w:default w:val="1"/>
                  </w:checkBox>
                </w:ffData>
              </w:fldChar>
            </w:r>
            <w:r w:rsidR="00A62E53">
              <w:rPr>
                <w:rFonts w:ascii="Arial" w:hAnsi="Arial" w:cs="Arial"/>
                <w:sz w:val="20"/>
                <w:szCs w:val="20"/>
              </w:rPr>
              <w:instrText xml:space="preserve"> FORMCHECKBOX </w:instrText>
            </w:r>
            <w:r w:rsidR="00C23E40">
              <w:rPr>
                <w:rFonts w:ascii="Arial" w:hAnsi="Arial" w:cs="Arial"/>
                <w:sz w:val="20"/>
                <w:szCs w:val="20"/>
              </w:rPr>
            </w:r>
            <w:r w:rsidR="00C23E40">
              <w:rPr>
                <w:rFonts w:ascii="Arial" w:hAnsi="Arial" w:cs="Arial"/>
                <w:sz w:val="20"/>
                <w:szCs w:val="20"/>
              </w:rPr>
              <w:fldChar w:fldCharType="separate"/>
            </w:r>
            <w:r w:rsidR="00A62E53">
              <w:rPr>
                <w:rFonts w:ascii="Arial" w:hAnsi="Arial" w:cs="Arial"/>
                <w:sz w:val="20"/>
                <w:szCs w:val="20"/>
              </w:rPr>
              <w:fldChar w:fldCharType="end"/>
            </w:r>
          </w:p>
          <w:p w14:paraId="35517A2C" w14:textId="77777777" w:rsidR="001F4A26" w:rsidRPr="00B806A4" w:rsidRDefault="001F4A26" w:rsidP="001F4A26">
            <w:pPr>
              <w:pStyle w:val="ListParagraph"/>
              <w:ind w:left="0"/>
              <w:rPr>
                <w:rFonts w:ascii="Arial" w:hAnsi="Arial" w:cs="Arial"/>
                <w:color w:val="000000"/>
                <w:sz w:val="20"/>
                <w:szCs w:val="20"/>
              </w:rPr>
            </w:pPr>
          </w:p>
          <w:p w14:paraId="16210463" w14:textId="11C8C0AE" w:rsidR="001F4A26" w:rsidRPr="00B806A4" w:rsidRDefault="001F4A26" w:rsidP="001F4A26">
            <w:pPr>
              <w:pStyle w:val="ListParagraph"/>
              <w:ind w:left="0"/>
              <w:rPr>
                <w:rFonts w:ascii="Arial" w:hAnsi="Arial" w:cs="Arial"/>
                <w:color w:val="000000"/>
                <w:sz w:val="20"/>
                <w:szCs w:val="20"/>
              </w:rPr>
            </w:pPr>
            <w:r w:rsidRPr="00B806A4">
              <w:rPr>
                <w:rFonts w:ascii="Arial" w:hAnsi="Arial" w:cs="Arial"/>
                <w:color w:val="000000"/>
                <w:sz w:val="20"/>
                <w:szCs w:val="20"/>
              </w:rPr>
              <w:t xml:space="preserve">No longer applicable </w:t>
            </w:r>
            <w:r w:rsidRPr="00F4284C">
              <w:rPr>
                <w:rFonts w:ascii="Arial" w:hAnsi="Arial" w:cs="Arial"/>
                <w:sz w:val="20"/>
                <w:szCs w:val="20"/>
              </w:rPr>
              <w:fldChar w:fldCharType="begin">
                <w:ffData>
                  <w:name w:val="Check1"/>
                  <w:enabled/>
                  <w:calcOnExit w:val="0"/>
                  <w:checkBox>
                    <w:sizeAuto/>
                    <w:default w:val="0"/>
                  </w:checkBox>
                </w:ffData>
              </w:fldChar>
            </w:r>
            <w:r w:rsidRPr="00F4284C">
              <w:rPr>
                <w:rFonts w:ascii="Arial" w:hAnsi="Arial" w:cs="Arial"/>
                <w:sz w:val="20"/>
                <w:szCs w:val="20"/>
              </w:rPr>
              <w:instrText xml:space="preserve"> FORMCHECKBOX </w:instrText>
            </w:r>
            <w:r w:rsidR="00C23E40">
              <w:rPr>
                <w:rFonts w:ascii="Arial" w:hAnsi="Arial" w:cs="Arial"/>
                <w:sz w:val="20"/>
                <w:szCs w:val="20"/>
              </w:rPr>
            </w:r>
            <w:r w:rsidR="00C23E40">
              <w:rPr>
                <w:rFonts w:ascii="Arial" w:hAnsi="Arial" w:cs="Arial"/>
                <w:sz w:val="20"/>
                <w:szCs w:val="20"/>
              </w:rPr>
              <w:fldChar w:fldCharType="separate"/>
            </w:r>
            <w:r w:rsidRPr="00F4284C">
              <w:rPr>
                <w:rFonts w:ascii="Arial" w:hAnsi="Arial" w:cs="Arial"/>
                <w:sz w:val="20"/>
                <w:szCs w:val="20"/>
              </w:rPr>
              <w:fldChar w:fldCharType="end"/>
            </w:r>
          </w:p>
        </w:tc>
        <w:tc>
          <w:tcPr>
            <w:tcW w:w="6660" w:type="dxa"/>
            <w:shd w:val="clear" w:color="auto" w:fill="auto"/>
          </w:tcPr>
          <w:p w14:paraId="79AA166B" w14:textId="77777777" w:rsidR="00A826F0" w:rsidRDefault="00A826F0" w:rsidP="00A62E53">
            <w:pPr>
              <w:rPr>
                <w:rFonts w:ascii="Arial" w:hAnsi="Arial" w:cs="Arial"/>
                <w:sz w:val="20"/>
                <w:szCs w:val="20"/>
              </w:rPr>
            </w:pPr>
            <w:r>
              <w:rPr>
                <w:rFonts w:ascii="Arial" w:hAnsi="Arial" w:cs="Arial"/>
                <w:sz w:val="20"/>
                <w:szCs w:val="20"/>
              </w:rPr>
              <w:t>Department offices are always open and available for students to drop in or call and ask questions. As mentioned above, regular meetings with academic advisors are held to convey accurate information about the length of the wait list, and to answer any other questions they receive from students.</w:t>
            </w:r>
          </w:p>
          <w:p w14:paraId="7FFC7C58" w14:textId="77777777" w:rsidR="00C23E40" w:rsidRDefault="00C23E40" w:rsidP="00A62E53">
            <w:pPr>
              <w:rPr>
                <w:rFonts w:ascii="Arial" w:hAnsi="Arial" w:cs="Arial"/>
                <w:sz w:val="20"/>
                <w:szCs w:val="20"/>
              </w:rPr>
            </w:pPr>
          </w:p>
          <w:p w14:paraId="0BB1F474" w14:textId="764FE129" w:rsidR="00C23E40" w:rsidRPr="00F4284C" w:rsidRDefault="00C23E40" w:rsidP="00C23E40">
            <w:pPr>
              <w:rPr>
                <w:rFonts w:ascii="Arial" w:hAnsi="Arial" w:cs="Arial"/>
                <w:sz w:val="20"/>
                <w:szCs w:val="20"/>
              </w:rPr>
            </w:pPr>
            <w:r>
              <w:rPr>
                <w:rFonts w:ascii="Arial" w:hAnsi="Arial" w:cs="Arial"/>
                <w:sz w:val="20"/>
                <w:szCs w:val="20"/>
              </w:rPr>
              <w:t>Faculty will discuss the potential of hosting an information session for interested RAT students in the 2018-19 academic year. While in the past these events have not been well attended, this type of event will be investigated again. Academic advisors will also be included in the discussion to get their input on how to reach interested students.</w:t>
            </w:r>
          </w:p>
        </w:tc>
      </w:tr>
      <w:tr w:rsidR="001F4A26" w:rsidRPr="00B806A4" w14:paraId="6D98C506" w14:textId="77777777" w:rsidTr="00F4284C">
        <w:tc>
          <w:tcPr>
            <w:tcW w:w="3955" w:type="dxa"/>
            <w:shd w:val="clear" w:color="auto" w:fill="auto"/>
          </w:tcPr>
          <w:p w14:paraId="628C7775" w14:textId="77777777" w:rsidR="001F4A26" w:rsidRDefault="001F4A26" w:rsidP="001F4A26">
            <w:pPr>
              <w:pStyle w:val="NoSpacing"/>
              <w:rPr>
                <w:rFonts w:ascii="Arial" w:eastAsia="Arial" w:hAnsi="Arial" w:cs="Arial"/>
              </w:rPr>
            </w:pPr>
            <w:r>
              <w:rPr>
                <w:rFonts w:ascii="Arial" w:hAnsi="Arial"/>
              </w:rPr>
              <w:t xml:space="preserve">To what extent could RAR help the program identify students who are at risk for non-success, both those were waiting to get into the program, and those who have already been admitted?  Are there predictive analytics that could both help identify </w:t>
            </w:r>
            <w:r>
              <w:rPr>
                <w:rFonts w:ascii="Arial" w:hAnsi="Arial"/>
              </w:rPr>
              <w:lastRenderedPageBreak/>
              <w:t>students who may not be adequately prepared to enter the program, and those in the program who may need additional resources in order to successfully complete?  The department is strongly encouraged to meet with representatives from RAR to discuss what kinds of research might be done in this regard.  Can we identify students who are in danger of withdrawing from the program before they do, and thereby improve retention?</w:t>
            </w:r>
          </w:p>
          <w:p w14:paraId="2CD7BAAC" w14:textId="36C1115E" w:rsidR="001F4A26" w:rsidRPr="00F4284C" w:rsidRDefault="001F4A26" w:rsidP="001F4A26">
            <w:pPr>
              <w:pStyle w:val="NoSpacing"/>
            </w:pPr>
          </w:p>
        </w:tc>
        <w:tc>
          <w:tcPr>
            <w:tcW w:w="2700" w:type="dxa"/>
            <w:shd w:val="clear" w:color="auto" w:fill="auto"/>
          </w:tcPr>
          <w:p w14:paraId="265E7CBA" w14:textId="77777777" w:rsidR="001F4A26" w:rsidRPr="00B806A4" w:rsidRDefault="001F4A26" w:rsidP="001F4A26">
            <w:pPr>
              <w:pStyle w:val="ListParagraph"/>
              <w:ind w:left="0"/>
              <w:rPr>
                <w:rFonts w:ascii="Arial" w:hAnsi="Arial" w:cs="Arial"/>
                <w:color w:val="000000"/>
                <w:sz w:val="20"/>
                <w:szCs w:val="20"/>
              </w:rPr>
            </w:pPr>
          </w:p>
          <w:p w14:paraId="11E3BD05" w14:textId="33D6F9A6" w:rsidR="001F4A26" w:rsidRPr="00B806A4" w:rsidRDefault="001F4A26" w:rsidP="001F4A26">
            <w:pPr>
              <w:pStyle w:val="ListParagraph"/>
              <w:ind w:left="0"/>
              <w:rPr>
                <w:rFonts w:ascii="Arial" w:hAnsi="Arial" w:cs="Arial"/>
                <w:color w:val="000000"/>
                <w:sz w:val="20"/>
                <w:szCs w:val="20"/>
              </w:rPr>
            </w:pPr>
            <w:r w:rsidRPr="00B806A4">
              <w:rPr>
                <w:rFonts w:ascii="Arial" w:hAnsi="Arial" w:cs="Arial"/>
                <w:color w:val="000000"/>
                <w:sz w:val="20"/>
                <w:szCs w:val="20"/>
              </w:rPr>
              <w:t xml:space="preserve">In progress </w:t>
            </w:r>
            <w:r w:rsidR="00A62E53">
              <w:rPr>
                <w:rFonts w:ascii="Arial" w:hAnsi="Arial" w:cs="Arial"/>
                <w:sz w:val="20"/>
                <w:szCs w:val="20"/>
              </w:rPr>
              <w:fldChar w:fldCharType="begin">
                <w:ffData>
                  <w:name w:val=""/>
                  <w:enabled/>
                  <w:calcOnExit w:val="0"/>
                  <w:checkBox>
                    <w:sizeAuto/>
                    <w:default w:val="1"/>
                  </w:checkBox>
                </w:ffData>
              </w:fldChar>
            </w:r>
            <w:r w:rsidR="00A62E53">
              <w:rPr>
                <w:rFonts w:ascii="Arial" w:hAnsi="Arial" w:cs="Arial"/>
                <w:sz w:val="20"/>
                <w:szCs w:val="20"/>
              </w:rPr>
              <w:instrText xml:space="preserve"> FORMCHECKBOX </w:instrText>
            </w:r>
            <w:r w:rsidR="00C23E40">
              <w:rPr>
                <w:rFonts w:ascii="Arial" w:hAnsi="Arial" w:cs="Arial"/>
                <w:sz w:val="20"/>
                <w:szCs w:val="20"/>
              </w:rPr>
            </w:r>
            <w:r w:rsidR="00C23E40">
              <w:rPr>
                <w:rFonts w:ascii="Arial" w:hAnsi="Arial" w:cs="Arial"/>
                <w:sz w:val="20"/>
                <w:szCs w:val="20"/>
              </w:rPr>
              <w:fldChar w:fldCharType="separate"/>
            </w:r>
            <w:r w:rsidR="00A62E53">
              <w:rPr>
                <w:rFonts w:ascii="Arial" w:hAnsi="Arial" w:cs="Arial"/>
                <w:sz w:val="20"/>
                <w:szCs w:val="20"/>
              </w:rPr>
              <w:fldChar w:fldCharType="end"/>
            </w:r>
          </w:p>
          <w:p w14:paraId="68D72D4C" w14:textId="77777777" w:rsidR="001F4A26" w:rsidRPr="00B806A4" w:rsidRDefault="001F4A26" w:rsidP="001F4A26">
            <w:pPr>
              <w:pStyle w:val="ListParagraph"/>
              <w:ind w:left="0"/>
              <w:rPr>
                <w:rFonts w:ascii="Arial" w:hAnsi="Arial" w:cs="Arial"/>
                <w:color w:val="000000"/>
                <w:sz w:val="20"/>
                <w:szCs w:val="20"/>
              </w:rPr>
            </w:pPr>
          </w:p>
          <w:p w14:paraId="21F1BD90" w14:textId="0683A4DF" w:rsidR="001F4A26" w:rsidRPr="00B806A4" w:rsidRDefault="001F4A26" w:rsidP="001F4A26">
            <w:pPr>
              <w:pStyle w:val="ListParagraph"/>
              <w:ind w:left="0"/>
              <w:rPr>
                <w:rFonts w:ascii="Arial" w:hAnsi="Arial" w:cs="Arial"/>
                <w:color w:val="000000"/>
                <w:sz w:val="20"/>
                <w:szCs w:val="20"/>
              </w:rPr>
            </w:pPr>
            <w:r w:rsidRPr="00B806A4">
              <w:rPr>
                <w:rFonts w:ascii="Arial" w:hAnsi="Arial" w:cs="Arial"/>
                <w:color w:val="000000"/>
                <w:sz w:val="20"/>
                <w:szCs w:val="20"/>
              </w:rPr>
              <w:t xml:space="preserve">Completed </w:t>
            </w:r>
            <w:r w:rsidRPr="00F4284C">
              <w:rPr>
                <w:rFonts w:ascii="Arial" w:hAnsi="Arial" w:cs="Arial"/>
                <w:sz w:val="20"/>
                <w:szCs w:val="20"/>
              </w:rPr>
              <w:fldChar w:fldCharType="begin">
                <w:ffData>
                  <w:name w:val=""/>
                  <w:enabled/>
                  <w:calcOnExit w:val="0"/>
                  <w:checkBox>
                    <w:sizeAuto/>
                    <w:default w:val="0"/>
                  </w:checkBox>
                </w:ffData>
              </w:fldChar>
            </w:r>
            <w:r w:rsidRPr="00F4284C">
              <w:rPr>
                <w:rFonts w:ascii="Arial" w:hAnsi="Arial" w:cs="Arial"/>
                <w:sz w:val="20"/>
                <w:szCs w:val="20"/>
              </w:rPr>
              <w:instrText xml:space="preserve"> FORMCHECKBOX </w:instrText>
            </w:r>
            <w:r w:rsidR="00C23E40">
              <w:rPr>
                <w:rFonts w:ascii="Arial" w:hAnsi="Arial" w:cs="Arial"/>
                <w:sz w:val="20"/>
                <w:szCs w:val="20"/>
              </w:rPr>
            </w:r>
            <w:r w:rsidR="00C23E40">
              <w:rPr>
                <w:rFonts w:ascii="Arial" w:hAnsi="Arial" w:cs="Arial"/>
                <w:sz w:val="20"/>
                <w:szCs w:val="20"/>
              </w:rPr>
              <w:fldChar w:fldCharType="separate"/>
            </w:r>
            <w:r w:rsidRPr="00F4284C">
              <w:rPr>
                <w:rFonts w:ascii="Arial" w:hAnsi="Arial" w:cs="Arial"/>
                <w:sz w:val="20"/>
                <w:szCs w:val="20"/>
              </w:rPr>
              <w:fldChar w:fldCharType="end"/>
            </w:r>
          </w:p>
          <w:p w14:paraId="520207F1" w14:textId="77777777" w:rsidR="001F4A26" w:rsidRPr="00B806A4" w:rsidRDefault="001F4A26" w:rsidP="001F4A26">
            <w:pPr>
              <w:pStyle w:val="ListParagraph"/>
              <w:ind w:left="0"/>
              <w:rPr>
                <w:rFonts w:ascii="Arial" w:hAnsi="Arial" w:cs="Arial"/>
                <w:color w:val="000000"/>
                <w:sz w:val="20"/>
                <w:szCs w:val="20"/>
              </w:rPr>
            </w:pPr>
          </w:p>
          <w:p w14:paraId="535E9D90" w14:textId="32F77F18" w:rsidR="001F4A26" w:rsidRPr="00B806A4" w:rsidRDefault="001F4A26" w:rsidP="001F4A26">
            <w:pPr>
              <w:pStyle w:val="ListParagraph"/>
              <w:ind w:left="0"/>
              <w:rPr>
                <w:rFonts w:ascii="Arial" w:hAnsi="Arial" w:cs="Arial"/>
                <w:color w:val="000000"/>
                <w:sz w:val="20"/>
                <w:szCs w:val="20"/>
              </w:rPr>
            </w:pPr>
            <w:r w:rsidRPr="00B806A4">
              <w:rPr>
                <w:rFonts w:ascii="Arial" w:hAnsi="Arial" w:cs="Arial"/>
                <w:color w:val="000000"/>
                <w:sz w:val="20"/>
                <w:szCs w:val="20"/>
              </w:rPr>
              <w:t xml:space="preserve">No longer applicable </w:t>
            </w:r>
            <w:r w:rsidRPr="00F4284C">
              <w:rPr>
                <w:rFonts w:ascii="Arial" w:hAnsi="Arial" w:cs="Arial"/>
                <w:sz w:val="20"/>
                <w:szCs w:val="20"/>
              </w:rPr>
              <w:fldChar w:fldCharType="begin">
                <w:ffData>
                  <w:name w:val="Check1"/>
                  <w:enabled/>
                  <w:calcOnExit w:val="0"/>
                  <w:checkBox>
                    <w:sizeAuto/>
                    <w:default w:val="0"/>
                  </w:checkBox>
                </w:ffData>
              </w:fldChar>
            </w:r>
            <w:r w:rsidRPr="00F4284C">
              <w:rPr>
                <w:rFonts w:ascii="Arial" w:hAnsi="Arial" w:cs="Arial"/>
                <w:sz w:val="20"/>
                <w:szCs w:val="20"/>
              </w:rPr>
              <w:instrText xml:space="preserve"> FORMCHECKBOX </w:instrText>
            </w:r>
            <w:r w:rsidR="00C23E40">
              <w:rPr>
                <w:rFonts w:ascii="Arial" w:hAnsi="Arial" w:cs="Arial"/>
                <w:sz w:val="20"/>
                <w:szCs w:val="20"/>
              </w:rPr>
            </w:r>
            <w:r w:rsidR="00C23E40">
              <w:rPr>
                <w:rFonts w:ascii="Arial" w:hAnsi="Arial" w:cs="Arial"/>
                <w:sz w:val="20"/>
                <w:szCs w:val="20"/>
              </w:rPr>
              <w:fldChar w:fldCharType="separate"/>
            </w:r>
            <w:r w:rsidRPr="00F4284C">
              <w:rPr>
                <w:rFonts w:ascii="Arial" w:hAnsi="Arial" w:cs="Arial"/>
                <w:sz w:val="20"/>
                <w:szCs w:val="20"/>
              </w:rPr>
              <w:fldChar w:fldCharType="end"/>
            </w:r>
          </w:p>
        </w:tc>
        <w:tc>
          <w:tcPr>
            <w:tcW w:w="6660" w:type="dxa"/>
            <w:shd w:val="clear" w:color="auto" w:fill="auto"/>
          </w:tcPr>
          <w:p w14:paraId="6FCF828A" w14:textId="3E0092C6" w:rsidR="00A62E53" w:rsidRPr="00F4284C" w:rsidRDefault="00A826F0" w:rsidP="00A826F0">
            <w:pPr>
              <w:rPr>
                <w:rFonts w:ascii="Arial" w:hAnsi="Arial" w:cs="Arial"/>
                <w:sz w:val="20"/>
                <w:szCs w:val="20"/>
              </w:rPr>
            </w:pPr>
            <w:r>
              <w:rPr>
                <w:rFonts w:ascii="Arial" w:hAnsi="Arial" w:cs="Arial"/>
                <w:sz w:val="20"/>
                <w:szCs w:val="20"/>
              </w:rPr>
              <w:t xml:space="preserve">The program will continue to review </w:t>
            </w:r>
            <w:r w:rsidR="00E30BE7">
              <w:rPr>
                <w:rFonts w:ascii="Arial" w:hAnsi="Arial" w:cs="Arial"/>
                <w:sz w:val="20"/>
                <w:szCs w:val="20"/>
              </w:rPr>
              <w:t xml:space="preserve">RAR </w:t>
            </w:r>
            <w:r>
              <w:rPr>
                <w:rFonts w:ascii="Arial" w:hAnsi="Arial" w:cs="Arial"/>
                <w:sz w:val="20"/>
                <w:szCs w:val="20"/>
              </w:rPr>
              <w:t>reports as needed to assist predicting at risk students. Accepted students have the program faculty open-door policy reviewed regularly and the Department Chair meets with students struggling in the first term to assist with study habits, clinical issues, etc. Students are often referred to counseling services and when needed are tutored by program faculty.</w:t>
            </w:r>
          </w:p>
        </w:tc>
      </w:tr>
      <w:tr w:rsidR="001F4A26" w:rsidRPr="00B806A4" w14:paraId="7F495421" w14:textId="77777777" w:rsidTr="00F4284C">
        <w:tc>
          <w:tcPr>
            <w:tcW w:w="3955" w:type="dxa"/>
            <w:shd w:val="clear" w:color="auto" w:fill="auto"/>
          </w:tcPr>
          <w:p w14:paraId="551347CB" w14:textId="77777777" w:rsidR="001F4A26" w:rsidRDefault="001F4A26" w:rsidP="001F4A26">
            <w:pPr>
              <w:pStyle w:val="NoSpacing"/>
              <w:rPr>
                <w:rFonts w:ascii="Arial" w:eastAsia="Arial" w:hAnsi="Arial" w:cs="Arial"/>
              </w:rPr>
            </w:pPr>
            <w:r>
              <w:rPr>
                <w:rFonts w:ascii="Arial" w:hAnsi="Arial"/>
              </w:rPr>
              <w:t>While the department indicated the proprietary competitors are not currently a concern, the department is strongly encouraged to keep an eye out for potential competitors emerging in the area.</w:t>
            </w:r>
          </w:p>
          <w:p w14:paraId="4E11FA8E" w14:textId="77777777" w:rsidR="001F4A26" w:rsidRPr="00B806A4" w:rsidRDefault="001F4A26" w:rsidP="001F4A26">
            <w:pPr>
              <w:spacing w:after="200"/>
              <w:rPr>
                <w:rFonts w:ascii="Arial" w:hAnsi="Arial" w:cs="Arial"/>
                <w:color w:val="000000"/>
                <w:sz w:val="20"/>
                <w:szCs w:val="20"/>
              </w:rPr>
            </w:pPr>
          </w:p>
        </w:tc>
        <w:tc>
          <w:tcPr>
            <w:tcW w:w="2700" w:type="dxa"/>
            <w:shd w:val="clear" w:color="auto" w:fill="auto"/>
          </w:tcPr>
          <w:p w14:paraId="38C902FE" w14:textId="77777777" w:rsidR="001F4A26" w:rsidRPr="00B806A4" w:rsidRDefault="001F4A26" w:rsidP="001F4A26">
            <w:pPr>
              <w:pStyle w:val="ListParagraph"/>
              <w:ind w:left="0"/>
              <w:rPr>
                <w:rFonts w:ascii="Arial" w:hAnsi="Arial" w:cs="Arial"/>
                <w:color w:val="000000"/>
                <w:sz w:val="20"/>
                <w:szCs w:val="20"/>
              </w:rPr>
            </w:pPr>
          </w:p>
          <w:p w14:paraId="1284A637" w14:textId="77777777" w:rsidR="001F4A26" w:rsidRPr="00B806A4" w:rsidRDefault="001F4A26" w:rsidP="001F4A26">
            <w:pPr>
              <w:pStyle w:val="ListParagraph"/>
              <w:ind w:left="0"/>
              <w:rPr>
                <w:rFonts w:ascii="Arial" w:hAnsi="Arial" w:cs="Arial"/>
                <w:color w:val="000000"/>
                <w:sz w:val="20"/>
                <w:szCs w:val="20"/>
              </w:rPr>
            </w:pPr>
            <w:r w:rsidRPr="00B806A4">
              <w:rPr>
                <w:rFonts w:ascii="Arial" w:hAnsi="Arial" w:cs="Arial"/>
                <w:color w:val="000000"/>
                <w:sz w:val="20"/>
                <w:szCs w:val="20"/>
              </w:rPr>
              <w:t xml:space="preserve">In progress </w:t>
            </w:r>
            <w:r w:rsidRPr="00F4284C">
              <w:rPr>
                <w:rFonts w:ascii="Arial" w:hAnsi="Arial" w:cs="Arial"/>
                <w:sz w:val="20"/>
                <w:szCs w:val="20"/>
              </w:rPr>
              <w:fldChar w:fldCharType="begin">
                <w:ffData>
                  <w:name w:val="Check1"/>
                  <w:enabled/>
                  <w:calcOnExit w:val="0"/>
                  <w:checkBox>
                    <w:sizeAuto/>
                    <w:default w:val="0"/>
                  </w:checkBox>
                </w:ffData>
              </w:fldChar>
            </w:r>
            <w:r w:rsidRPr="00F4284C">
              <w:rPr>
                <w:rFonts w:ascii="Arial" w:hAnsi="Arial" w:cs="Arial"/>
                <w:sz w:val="20"/>
                <w:szCs w:val="20"/>
              </w:rPr>
              <w:instrText xml:space="preserve"> FORMCHECKBOX </w:instrText>
            </w:r>
            <w:r w:rsidR="00C23E40">
              <w:rPr>
                <w:rFonts w:ascii="Arial" w:hAnsi="Arial" w:cs="Arial"/>
                <w:sz w:val="20"/>
                <w:szCs w:val="20"/>
              </w:rPr>
            </w:r>
            <w:r w:rsidR="00C23E40">
              <w:rPr>
                <w:rFonts w:ascii="Arial" w:hAnsi="Arial" w:cs="Arial"/>
                <w:sz w:val="20"/>
                <w:szCs w:val="20"/>
              </w:rPr>
              <w:fldChar w:fldCharType="separate"/>
            </w:r>
            <w:r w:rsidRPr="00F4284C">
              <w:rPr>
                <w:rFonts w:ascii="Arial" w:hAnsi="Arial" w:cs="Arial"/>
                <w:sz w:val="20"/>
                <w:szCs w:val="20"/>
              </w:rPr>
              <w:fldChar w:fldCharType="end"/>
            </w:r>
          </w:p>
          <w:p w14:paraId="05E93A97" w14:textId="77777777" w:rsidR="001F4A26" w:rsidRPr="00B806A4" w:rsidRDefault="001F4A26" w:rsidP="001F4A26">
            <w:pPr>
              <w:pStyle w:val="ListParagraph"/>
              <w:ind w:left="0"/>
              <w:rPr>
                <w:rFonts w:ascii="Arial" w:hAnsi="Arial" w:cs="Arial"/>
                <w:color w:val="000000"/>
                <w:sz w:val="20"/>
                <w:szCs w:val="20"/>
              </w:rPr>
            </w:pPr>
          </w:p>
          <w:p w14:paraId="5F796595" w14:textId="753C1505" w:rsidR="001F4A26" w:rsidRPr="00B806A4" w:rsidRDefault="001F4A26" w:rsidP="001F4A26">
            <w:pPr>
              <w:pStyle w:val="ListParagraph"/>
              <w:ind w:left="0"/>
              <w:rPr>
                <w:rFonts w:ascii="Arial" w:hAnsi="Arial" w:cs="Arial"/>
                <w:color w:val="000000"/>
                <w:sz w:val="20"/>
                <w:szCs w:val="20"/>
              </w:rPr>
            </w:pPr>
            <w:r w:rsidRPr="00B806A4">
              <w:rPr>
                <w:rFonts w:ascii="Arial" w:hAnsi="Arial" w:cs="Arial"/>
                <w:color w:val="000000"/>
                <w:sz w:val="20"/>
                <w:szCs w:val="20"/>
              </w:rPr>
              <w:t xml:space="preserve">Completed </w:t>
            </w:r>
            <w:r w:rsidR="003F1A2C">
              <w:rPr>
                <w:rFonts w:ascii="Arial" w:hAnsi="Arial" w:cs="Arial"/>
                <w:sz w:val="20"/>
                <w:szCs w:val="20"/>
              </w:rPr>
              <w:fldChar w:fldCharType="begin">
                <w:ffData>
                  <w:name w:val=""/>
                  <w:enabled/>
                  <w:calcOnExit w:val="0"/>
                  <w:checkBox>
                    <w:sizeAuto/>
                    <w:default w:val="1"/>
                  </w:checkBox>
                </w:ffData>
              </w:fldChar>
            </w:r>
            <w:r w:rsidR="003F1A2C">
              <w:rPr>
                <w:rFonts w:ascii="Arial" w:hAnsi="Arial" w:cs="Arial"/>
                <w:sz w:val="20"/>
                <w:szCs w:val="20"/>
              </w:rPr>
              <w:instrText xml:space="preserve"> FORMCHECKBOX </w:instrText>
            </w:r>
            <w:r w:rsidR="00C23E40">
              <w:rPr>
                <w:rFonts w:ascii="Arial" w:hAnsi="Arial" w:cs="Arial"/>
                <w:sz w:val="20"/>
                <w:szCs w:val="20"/>
              </w:rPr>
            </w:r>
            <w:r w:rsidR="00C23E40">
              <w:rPr>
                <w:rFonts w:ascii="Arial" w:hAnsi="Arial" w:cs="Arial"/>
                <w:sz w:val="20"/>
                <w:szCs w:val="20"/>
              </w:rPr>
              <w:fldChar w:fldCharType="separate"/>
            </w:r>
            <w:r w:rsidR="003F1A2C">
              <w:rPr>
                <w:rFonts w:ascii="Arial" w:hAnsi="Arial" w:cs="Arial"/>
                <w:sz w:val="20"/>
                <w:szCs w:val="20"/>
              </w:rPr>
              <w:fldChar w:fldCharType="end"/>
            </w:r>
          </w:p>
          <w:p w14:paraId="4F3ADDD8" w14:textId="77777777" w:rsidR="001F4A26" w:rsidRPr="00B806A4" w:rsidRDefault="001F4A26" w:rsidP="001F4A26">
            <w:pPr>
              <w:pStyle w:val="ListParagraph"/>
              <w:ind w:left="0"/>
              <w:rPr>
                <w:rFonts w:ascii="Arial" w:hAnsi="Arial" w:cs="Arial"/>
                <w:color w:val="000000"/>
                <w:sz w:val="20"/>
                <w:szCs w:val="20"/>
              </w:rPr>
            </w:pPr>
          </w:p>
          <w:p w14:paraId="1184F2A5" w14:textId="205D83B5" w:rsidR="001F4A26" w:rsidRPr="00B806A4" w:rsidRDefault="001F4A26" w:rsidP="001F4A26">
            <w:pPr>
              <w:pStyle w:val="ListParagraph"/>
              <w:ind w:left="0"/>
              <w:rPr>
                <w:rFonts w:ascii="Arial" w:hAnsi="Arial" w:cs="Arial"/>
                <w:color w:val="000000"/>
                <w:sz w:val="20"/>
                <w:szCs w:val="20"/>
              </w:rPr>
            </w:pPr>
            <w:r w:rsidRPr="00B806A4">
              <w:rPr>
                <w:rFonts w:ascii="Arial" w:hAnsi="Arial" w:cs="Arial"/>
                <w:color w:val="000000"/>
                <w:sz w:val="20"/>
                <w:szCs w:val="20"/>
              </w:rPr>
              <w:t xml:space="preserve">No longer applicable </w:t>
            </w:r>
            <w:r w:rsidRPr="00F4284C">
              <w:rPr>
                <w:rFonts w:ascii="Arial" w:hAnsi="Arial" w:cs="Arial"/>
                <w:sz w:val="20"/>
                <w:szCs w:val="20"/>
              </w:rPr>
              <w:fldChar w:fldCharType="begin">
                <w:ffData>
                  <w:name w:val="Check1"/>
                  <w:enabled/>
                  <w:calcOnExit w:val="0"/>
                  <w:checkBox>
                    <w:sizeAuto/>
                    <w:default w:val="0"/>
                  </w:checkBox>
                </w:ffData>
              </w:fldChar>
            </w:r>
            <w:r w:rsidRPr="00F4284C">
              <w:rPr>
                <w:rFonts w:ascii="Arial" w:hAnsi="Arial" w:cs="Arial"/>
                <w:sz w:val="20"/>
                <w:szCs w:val="20"/>
              </w:rPr>
              <w:instrText xml:space="preserve"> FORMCHECKBOX </w:instrText>
            </w:r>
            <w:r w:rsidR="00C23E40">
              <w:rPr>
                <w:rFonts w:ascii="Arial" w:hAnsi="Arial" w:cs="Arial"/>
                <w:sz w:val="20"/>
                <w:szCs w:val="20"/>
              </w:rPr>
            </w:r>
            <w:r w:rsidR="00C23E40">
              <w:rPr>
                <w:rFonts w:ascii="Arial" w:hAnsi="Arial" w:cs="Arial"/>
                <w:sz w:val="20"/>
                <w:szCs w:val="20"/>
              </w:rPr>
              <w:fldChar w:fldCharType="separate"/>
            </w:r>
            <w:r w:rsidRPr="00F4284C">
              <w:rPr>
                <w:rFonts w:ascii="Arial" w:hAnsi="Arial" w:cs="Arial"/>
                <w:sz w:val="20"/>
                <w:szCs w:val="20"/>
              </w:rPr>
              <w:fldChar w:fldCharType="end"/>
            </w:r>
          </w:p>
        </w:tc>
        <w:tc>
          <w:tcPr>
            <w:tcW w:w="6660" w:type="dxa"/>
            <w:shd w:val="clear" w:color="auto" w:fill="auto"/>
          </w:tcPr>
          <w:p w14:paraId="345D53D2" w14:textId="6CDADD09" w:rsidR="001F4A26" w:rsidRPr="00F4284C" w:rsidRDefault="00A826F0" w:rsidP="00672AB9">
            <w:pPr>
              <w:rPr>
                <w:rFonts w:ascii="Arial" w:hAnsi="Arial" w:cs="Arial"/>
                <w:sz w:val="20"/>
                <w:szCs w:val="20"/>
              </w:rPr>
            </w:pPr>
            <w:r>
              <w:rPr>
                <w:rFonts w:ascii="Arial" w:hAnsi="Arial" w:cs="Arial"/>
                <w:sz w:val="20"/>
                <w:szCs w:val="20"/>
              </w:rPr>
              <w:t xml:space="preserve">The program is always looking out for competitors </w:t>
            </w:r>
            <w:r w:rsidR="00672AB9">
              <w:rPr>
                <w:rFonts w:ascii="Arial" w:hAnsi="Arial" w:cs="Arial"/>
                <w:sz w:val="20"/>
                <w:szCs w:val="20"/>
              </w:rPr>
              <w:t>that may encroach on clinical sites.</w:t>
            </w:r>
          </w:p>
        </w:tc>
      </w:tr>
      <w:tr w:rsidR="001F4A26" w:rsidRPr="00B806A4" w14:paraId="5306487F" w14:textId="77777777" w:rsidTr="00F4284C">
        <w:tc>
          <w:tcPr>
            <w:tcW w:w="3955" w:type="dxa"/>
            <w:shd w:val="clear" w:color="auto" w:fill="auto"/>
          </w:tcPr>
          <w:p w14:paraId="6A3EF2C7" w14:textId="77777777" w:rsidR="001F4A26" w:rsidRDefault="001F4A26" w:rsidP="001F4A26">
            <w:pPr>
              <w:pStyle w:val="NoSpacing"/>
              <w:rPr>
                <w:rFonts w:ascii="Arial" w:eastAsia="Arial" w:hAnsi="Arial" w:cs="Arial"/>
              </w:rPr>
            </w:pPr>
            <w:r>
              <w:rPr>
                <w:rFonts w:ascii="Arial" w:hAnsi="Arial"/>
              </w:rPr>
              <w:t>Do the local career centers present an opportunity for recruitment? The department is encouraged to discuss whether students from local career centers could be attracted to the program through focused efforts.</w:t>
            </w:r>
          </w:p>
          <w:p w14:paraId="5B6F3849" w14:textId="52A7DDE7" w:rsidR="001F4A26" w:rsidRPr="00F4284C" w:rsidRDefault="001F4A26" w:rsidP="001F4A26">
            <w:pPr>
              <w:pStyle w:val="NoSpacing"/>
            </w:pPr>
          </w:p>
        </w:tc>
        <w:tc>
          <w:tcPr>
            <w:tcW w:w="2700" w:type="dxa"/>
            <w:shd w:val="clear" w:color="auto" w:fill="auto"/>
          </w:tcPr>
          <w:p w14:paraId="3F0A5882" w14:textId="77777777" w:rsidR="001F4A26" w:rsidRPr="00B806A4" w:rsidRDefault="001F4A26" w:rsidP="001F4A26">
            <w:pPr>
              <w:pStyle w:val="ListParagraph"/>
              <w:ind w:left="0"/>
              <w:rPr>
                <w:rFonts w:ascii="Arial" w:hAnsi="Arial" w:cs="Arial"/>
                <w:color w:val="000000"/>
                <w:sz w:val="20"/>
                <w:szCs w:val="20"/>
              </w:rPr>
            </w:pPr>
          </w:p>
          <w:p w14:paraId="0AF2595B" w14:textId="77777777" w:rsidR="001F4A26" w:rsidRPr="00B806A4" w:rsidRDefault="001F4A26" w:rsidP="001F4A26">
            <w:pPr>
              <w:pStyle w:val="ListParagraph"/>
              <w:ind w:left="0"/>
              <w:rPr>
                <w:rFonts w:ascii="Arial" w:hAnsi="Arial" w:cs="Arial"/>
                <w:color w:val="000000"/>
                <w:sz w:val="20"/>
                <w:szCs w:val="20"/>
              </w:rPr>
            </w:pPr>
            <w:r w:rsidRPr="00B806A4">
              <w:rPr>
                <w:rFonts w:ascii="Arial" w:hAnsi="Arial" w:cs="Arial"/>
                <w:color w:val="000000"/>
                <w:sz w:val="20"/>
                <w:szCs w:val="20"/>
              </w:rPr>
              <w:t xml:space="preserve">In progress </w:t>
            </w:r>
            <w:r w:rsidRPr="00F4284C">
              <w:rPr>
                <w:rFonts w:ascii="Arial" w:hAnsi="Arial" w:cs="Arial"/>
                <w:sz w:val="20"/>
                <w:szCs w:val="20"/>
              </w:rPr>
              <w:fldChar w:fldCharType="begin">
                <w:ffData>
                  <w:name w:val="Check1"/>
                  <w:enabled/>
                  <w:calcOnExit w:val="0"/>
                  <w:checkBox>
                    <w:sizeAuto/>
                    <w:default w:val="0"/>
                  </w:checkBox>
                </w:ffData>
              </w:fldChar>
            </w:r>
            <w:r w:rsidRPr="00F4284C">
              <w:rPr>
                <w:rFonts w:ascii="Arial" w:hAnsi="Arial" w:cs="Arial"/>
                <w:sz w:val="20"/>
                <w:szCs w:val="20"/>
              </w:rPr>
              <w:instrText xml:space="preserve"> FORMCHECKBOX </w:instrText>
            </w:r>
            <w:r w:rsidR="00C23E40">
              <w:rPr>
                <w:rFonts w:ascii="Arial" w:hAnsi="Arial" w:cs="Arial"/>
                <w:sz w:val="20"/>
                <w:szCs w:val="20"/>
              </w:rPr>
            </w:r>
            <w:r w:rsidR="00C23E40">
              <w:rPr>
                <w:rFonts w:ascii="Arial" w:hAnsi="Arial" w:cs="Arial"/>
                <w:sz w:val="20"/>
                <w:szCs w:val="20"/>
              </w:rPr>
              <w:fldChar w:fldCharType="separate"/>
            </w:r>
            <w:r w:rsidRPr="00F4284C">
              <w:rPr>
                <w:rFonts w:ascii="Arial" w:hAnsi="Arial" w:cs="Arial"/>
                <w:sz w:val="20"/>
                <w:szCs w:val="20"/>
              </w:rPr>
              <w:fldChar w:fldCharType="end"/>
            </w:r>
          </w:p>
          <w:p w14:paraId="0E5AC1A4" w14:textId="77777777" w:rsidR="001F4A26" w:rsidRPr="00B806A4" w:rsidRDefault="001F4A26" w:rsidP="001F4A26">
            <w:pPr>
              <w:pStyle w:val="ListParagraph"/>
              <w:ind w:left="0"/>
              <w:rPr>
                <w:rFonts w:ascii="Arial" w:hAnsi="Arial" w:cs="Arial"/>
                <w:color w:val="000000"/>
                <w:sz w:val="20"/>
                <w:szCs w:val="20"/>
              </w:rPr>
            </w:pPr>
          </w:p>
          <w:p w14:paraId="4AC3724A" w14:textId="13EB2C25" w:rsidR="001F4A26" w:rsidRPr="00B806A4" w:rsidRDefault="001F4A26" w:rsidP="001F4A26">
            <w:pPr>
              <w:pStyle w:val="ListParagraph"/>
              <w:ind w:left="0"/>
              <w:rPr>
                <w:rFonts w:ascii="Arial" w:hAnsi="Arial" w:cs="Arial"/>
                <w:color w:val="000000"/>
                <w:sz w:val="20"/>
                <w:szCs w:val="20"/>
              </w:rPr>
            </w:pPr>
            <w:r w:rsidRPr="00B806A4">
              <w:rPr>
                <w:rFonts w:ascii="Arial" w:hAnsi="Arial" w:cs="Arial"/>
                <w:color w:val="000000"/>
                <w:sz w:val="20"/>
                <w:szCs w:val="20"/>
              </w:rPr>
              <w:t xml:space="preserve">Completed </w:t>
            </w:r>
            <w:r w:rsidR="003F1A2C">
              <w:rPr>
                <w:rFonts w:ascii="Arial" w:hAnsi="Arial" w:cs="Arial"/>
                <w:sz w:val="20"/>
                <w:szCs w:val="20"/>
              </w:rPr>
              <w:fldChar w:fldCharType="begin">
                <w:ffData>
                  <w:name w:val=""/>
                  <w:enabled/>
                  <w:calcOnExit w:val="0"/>
                  <w:checkBox>
                    <w:sizeAuto/>
                    <w:default w:val="1"/>
                  </w:checkBox>
                </w:ffData>
              </w:fldChar>
            </w:r>
            <w:r w:rsidR="003F1A2C">
              <w:rPr>
                <w:rFonts w:ascii="Arial" w:hAnsi="Arial" w:cs="Arial"/>
                <w:sz w:val="20"/>
                <w:szCs w:val="20"/>
              </w:rPr>
              <w:instrText xml:space="preserve"> FORMCHECKBOX </w:instrText>
            </w:r>
            <w:r w:rsidR="00C23E40">
              <w:rPr>
                <w:rFonts w:ascii="Arial" w:hAnsi="Arial" w:cs="Arial"/>
                <w:sz w:val="20"/>
                <w:szCs w:val="20"/>
              </w:rPr>
            </w:r>
            <w:r w:rsidR="00C23E40">
              <w:rPr>
                <w:rFonts w:ascii="Arial" w:hAnsi="Arial" w:cs="Arial"/>
                <w:sz w:val="20"/>
                <w:szCs w:val="20"/>
              </w:rPr>
              <w:fldChar w:fldCharType="separate"/>
            </w:r>
            <w:r w:rsidR="003F1A2C">
              <w:rPr>
                <w:rFonts w:ascii="Arial" w:hAnsi="Arial" w:cs="Arial"/>
                <w:sz w:val="20"/>
                <w:szCs w:val="20"/>
              </w:rPr>
              <w:fldChar w:fldCharType="end"/>
            </w:r>
          </w:p>
          <w:p w14:paraId="47046630" w14:textId="77777777" w:rsidR="001F4A26" w:rsidRPr="00B806A4" w:rsidRDefault="001F4A26" w:rsidP="001F4A26">
            <w:pPr>
              <w:pStyle w:val="ListParagraph"/>
              <w:ind w:left="0"/>
              <w:rPr>
                <w:rFonts w:ascii="Arial" w:hAnsi="Arial" w:cs="Arial"/>
                <w:color w:val="000000"/>
                <w:sz w:val="20"/>
                <w:szCs w:val="20"/>
              </w:rPr>
            </w:pPr>
          </w:p>
          <w:p w14:paraId="5AB73829" w14:textId="0ED10918" w:rsidR="001F4A26" w:rsidRPr="00B806A4" w:rsidRDefault="001F4A26" w:rsidP="001F4A26">
            <w:pPr>
              <w:pStyle w:val="ListParagraph"/>
              <w:ind w:left="0"/>
              <w:rPr>
                <w:rFonts w:ascii="Arial" w:hAnsi="Arial" w:cs="Arial"/>
                <w:color w:val="000000"/>
                <w:sz w:val="20"/>
                <w:szCs w:val="20"/>
              </w:rPr>
            </w:pPr>
            <w:r w:rsidRPr="00B806A4">
              <w:rPr>
                <w:rFonts w:ascii="Arial" w:hAnsi="Arial" w:cs="Arial"/>
                <w:color w:val="000000"/>
                <w:sz w:val="20"/>
                <w:szCs w:val="20"/>
              </w:rPr>
              <w:t xml:space="preserve">No longer applicable </w:t>
            </w:r>
            <w:r w:rsidRPr="00F4284C">
              <w:rPr>
                <w:rFonts w:ascii="Arial" w:hAnsi="Arial" w:cs="Arial"/>
                <w:sz w:val="20"/>
                <w:szCs w:val="20"/>
              </w:rPr>
              <w:fldChar w:fldCharType="begin">
                <w:ffData>
                  <w:name w:val="Check1"/>
                  <w:enabled/>
                  <w:calcOnExit w:val="0"/>
                  <w:checkBox>
                    <w:sizeAuto/>
                    <w:default w:val="0"/>
                  </w:checkBox>
                </w:ffData>
              </w:fldChar>
            </w:r>
            <w:r w:rsidRPr="00F4284C">
              <w:rPr>
                <w:rFonts w:ascii="Arial" w:hAnsi="Arial" w:cs="Arial"/>
                <w:sz w:val="20"/>
                <w:szCs w:val="20"/>
              </w:rPr>
              <w:instrText xml:space="preserve"> FORMCHECKBOX </w:instrText>
            </w:r>
            <w:r w:rsidR="00C23E40">
              <w:rPr>
                <w:rFonts w:ascii="Arial" w:hAnsi="Arial" w:cs="Arial"/>
                <w:sz w:val="20"/>
                <w:szCs w:val="20"/>
              </w:rPr>
            </w:r>
            <w:r w:rsidR="00C23E40">
              <w:rPr>
                <w:rFonts w:ascii="Arial" w:hAnsi="Arial" w:cs="Arial"/>
                <w:sz w:val="20"/>
                <w:szCs w:val="20"/>
              </w:rPr>
              <w:fldChar w:fldCharType="separate"/>
            </w:r>
            <w:r w:rsidRPr="00F4284C">
              <w:rPr>
                <w:rFonts w:ascii="Arial" w:hAnsi="Arial" w:cs="Arial"/>
                <w:sz w:val="20"/>
                <w:szCs w:val="20"/>
              </w:rPr>
              <w:fldChar w:fldCharType="end"/>
            </w:r>
          </w:p>
        </w:tc>
        <w:tc>
          <w:tcPr>
            <w:tcW w:w="6660" w:type="dxa"/>
            <w:shd w:val="clear" w:color="auto" w:fill="auto"/>
          </w:tcPr>
          <w:p w14:paraId="41F27382" w14:textId="562B6D88" w:rsidR="001F4A26" w:rsidRPr="00F4284C" w:rsidRDefault="003F1A2C" w:rsidP="00672AB9">
            <w:pPr>
              <w:rPr>
                <w:rFonts w:ascii="Arial" w:hAnsi="Arial" w:cs="Arial"/>
                <w:sz w:val="20"/>
                <w:szCs w:val="20"/>
              </w:rPr>
            </w:pPr>
            <w:r>
              <w:rPr>
                <w:rFonts w:ascii="Arial" w:hAnsi="Arial" w:cs="Arial"/>
                <w:sz w:val="20"/>
                <w:szCs w:val="20"/>
              </w:rPr>
              <w:t xml:space="preserve">We have a lot of interest in our program so at this time recruitment is not an issue. Even though we do not get a lot of students that enter the program via the direct Tech Prep route, the chairperson participates in all Tech Prep events and communicates with potential students and family members at these </w:t>
            </w:r>
            <w:commentRangeStart w:id="5"/>
            <w:r>
              <w:rPr>
                <w:rFonts w:ascii="Arial" w:hAnsi="Arial" w:cs="Arial"/>
                <w:sz w:val="20"/>
                <w:szCs w:val="20"/>
              </w:rPr>
              <w:t>events</w:t>
            </w:r>
            <w:commentRangeEnd w:id="5"/>
            <w:r w:rsidR="004A3935">
              <w:rPr>
                <w:rStyle w:val="CommentReference"/>
              </w:rPr>
              <w:commentReference w:id="5"/>
            </w:r>
            <w:r>
              <w:rPr>
                <w:rFonts w:ascii="Arial" w:hAnsi="Arial" w:cs="Arial"/>
                <w:sz w:val="20"/>
                <w:szCs w:val="20"/>
              </w:rPr>
              <w:t xml:space="preserve">. </w:t>
            </w:r>
            <w:r w:rsidR="00C23E40">
              <w:rPr>
                <w:rFonts w:ascii="Arial" w:hAnsi="Arial" w:cs="Arial"/>
                <w:sz w:val="20"/>
                <w:szCs w:val="20"/>
              </w:rPr>
              <w:t>All recruitment events will be attended as faculty and chair schedules allow.</w:t>
            </w:r>
            <w:bookmarkStart w:id="6" w:name="_GoBack"/>
            <w:bookmarkEnd w:id="6"/>
          </w:p>
        </w:tc>
      </w:tr>
      <w:tr w:rsidR="001F4A26" w:rsidRPr="00B806A4" w14:paraId="0227BADE" w14:textId="77777777" w:rsidTr="00F4284C">
        <w:tc>
          <w:tcPr>
            <w:tcW w:w="3955" w:type="dxa"/>
            <w:shd w:val="clear" w:color="auto" w:fill="auto"/>
          </w:tcPr>
          <w:p w14:paraId="44B6FF6A" w14:textId="77777777" w:rsidR="001F4A26" w:rsidRDefault="001F4A26" w:rsidP="001F4A26">
            <w:pPr>
              <w:pStyle w:val="NoSpacing"/>
              <w:rPr>
                <w:rFonts w:ascii="Arial" w:eastAsia="Arial" w:hAnsi="Arial" w:cs="Arial"/>
              </w:rPr>
            </w:pPr>
            <w:r>
              <w:rPr>
                <w:rFonts w:ascii="Arial" w:hAnsi="Arial"/>
              </w:rPr>
              <w:t>Having enough clinical sites was mentioned as a challenge for the department. Are there any opportunities to expand clinical sites beyond the immediate region?  In Springfield, for example?</w:t>
            </w:r>
          </w:p>
          <w:p w14:paraId="3ED5CFE0" w14:textId="5F290ED1" w:rsidR="001F4A26" w:rsidRPr="00F4284C" w:rsidRDefault="001F4A26" w:rsidP="001F4A26">
            <w:pPr>
              <w:pStyle w:val="NoSpacing"/>
            </w:pPr>
          </w:p>
        </w:tc>
        <w:tc>
          <w:tcPr>
            <w:tcW w:w="2700" w:type="dxa"/>
            <w:shd w:val="clear" w:color="auto" w:fill="auto"/>
          </w:tcPr>
          <w:p w14:paraId="012CADC0" w14:textId="77777777" w:rsidR="001F4A26" w:rsidRPr="00B806A4" w:rsidRDefault="001F4A26" w:rsidP="001F4A26">
            <w:pPr>
              <w:pStyle w:val="ListParagraph"/>
              <w:ind w:left="0"/>
              <w:rPr>
                <w:rFonts w:ascii="Arial" w:hAnsi="Arial" w:cs="Arial"/>
                <w:color w:val="000000"/>
                <w:sz w:val="20"/>
                <w:szCs w:val="20"/>
              </w:rPr>
            </w:pPr>
          </w:p>
          <w:p w14:paraId="2A124DA8" w14:textId="2C9415C7" w:rsidR="001F4A26" w:rsidRPr="00B806A4" w:rsidRDefault="001F4A26" w:rsidP="001F4A26">
            <w:pPr>
              <w:pStyle w:val="ListParagraph"/>
              <w:ind w:left="0"/>
              <w:rPr>
                <w:rFonts w:ascii="Arial" w:hAnsi="Arial" w:cs="Arial"/>
                <w:color w:val="000000"/>
                <w:sz w:val="20"/>
                <w:szCs w:val="20"/>
              </w:rPr>
            </w:pPr>
            <w:r w:rsidRPr="00B806A4">
              <w:rPr>
                <w:rFonts w:ascii="Arial" w:hAnsi="Arial" w:cs="Arial"/>
                <w:color w:val="000000"/>
                <w:sz w:val="20"/>
                <w:szCs w:val="20"/>
              </w:rPr>
              <w:t xml:space="preserve">In progress </w:t>
            </w:r>
            <w:r w:rsidR="003F1A2C">
              <w:rPr>
                <w:rFonts w:ascii="Arial" w:hAnsi="Arial" w:cs="Arial"/>
                <w:sz w:val="20"/>
                <w:szCs w:val="20"/>
              </w:rPr>
              <w:fldChar w:fldCharType="begin">
                <w:ffData>
                  <w:name w:val=""/>
                  <w:enabled/>
                  <w:calcOnExit w:val="0"/>
                  <w:checkBox>
                    <w:sizeAuto/>
                    <w:default w:val="1"/>
                  </w:checkBox>
                </w:ffData>
              </w:fldChar>
            </w:r>
            <w:r w:rsidR="003F1A2C">
              <w:rPr>
                <w:rFonts w:ascii="Arial" w:hAnsi="Arial" w:cs="Arial"/>
                <w:sz w:val="20"/>
                <w:szCs w:val="20"/>
              </w:rPr>
              <w:instrText xml:space="preserve"> FORMCHECKBOX </w:instrText>
            </w:r>
            <w:r w:rsidR="00C23E40">
              <w:rPr>
                <w:rFonts w:ascii="Arial" w:hAnsi="Arial" w:cs="Arial"/>
                <w:sz w:val="20"/>
                <w:szCs w:val="20"/>
              </w:rPr>
            </w:r>
            <w:r w:rsidR="00C23E40">
              <w:rPr>
                <w:rFonts w:ascii="Arial" w:hAnsi="Arial" w:cs="Arial"/>
                <w:sz w:val="20"/>
                <w:szCs w:val="20"/>
              </w:rPr>
              <w:fldChar w:fldCharType="separate"/>
            </w:r>
            <w:r w:rsidR="003F1A2C">
              <w:rPr>
                <w:rFonts w:ascii="Arial" w:hAnsi="Arial" w:cs="Arial"/>
                <w:sz w:val="20"/>
                <w:szCs w:val="20"/>
              </w:rPr>
              <w:fldChar w:fldCharType="end"/>
            </w:r>
          </w:p>
          <w:p w14:paraId="1B39F4A3" w14:textId="77777777" w:rsidR="001F4A26" w:rsidRPr="00B806A4" w:rsidRDefault="001F4A26" w:rsidP="001F4A26">
            <w:pPr>
              <w:pStyle w:val="ListParagraph"/>
              <w:ind w:left="0"/>
              <w:rPr>
                <w:rFonts w:ascii="Arial" w:hAnsi="Arial" w:cs="Arial"/>
                <w:color w:val="000000"/>
                <w:sz w:val="20"/>
                <w:szCs w:val="20"/>
              </w:rPr>
            </w:pPr>
          </w:p>
          <w:p w14:paraId="196ABE96" w14:textId="77777777" w:rsidR="001F4A26" w:rsidRPr="00B806A4" w:rsidRDefault="001F4A26" w:rsidP="001F4A26">
            <w:pPr>
              <w:pStyle w:val="ListParagraph"/>
              <w:ind w:left="0"/>
              <w:rPr>
                <w:rFonts w:ascii="Arial" w:hAnsi="Arial" w:cs="Arial"/>
                <w:color w:val="000000"/>
                <w:sz w:val="20"/>
                <w:szCs w:val="20"/>
              </w:rPr>
            </w:pPr>
            <w:r w:rsidRPr="00B806A4">
              <w:rPr>
                <w:rFonts w:ascii="Arial" w:hAnsi="Arial" w:cs="Arial"/>
                <w:color w:val="000000"/>
                <w:sz w:val="20"/>
                <w:szCs w:val="20"/>
              </w:rPr>
              <w:t xml:space="preserve">Completed </w:t>
            </w:r>
            <w:r w:rsidRPr="00F4284C">
              <w:rPr>
                <w:rFonts w:ascii="Arial" w:hAnsi="Arial" w:cs="Arial"/>
                <w:sz w:val="20"/>
                <w:szCs w:val="20"/>
              </w:rPr>
              <w:fldChar w:fldCharType="begin">
                <w:ffData>
                  <w:name w:val="Check1"/>
                  <w:enabled/>
                  <w:calcOnExit w:val="0"/>
                  <w:checkBox>
                    <w:sizeAuto/>
                    <w:default w:val="0"/>
                  </w:checkBox>
                </w:ffData>
              </w:fldChar>
            </w:r>
            <w:r w:rsidRPr="00F4284C">
              <w:rPr>
                <w:rFonts w:ascii="Arial" w:hAnsi="Arial" w:cs="Arial"/>
                <w:sz w:val="20"/>
                <w:szCs w:val="20"/>
              </w:rPr>
              <w:instrText xml:space="preserve"> FORMCHECKBOX </w:instrText>
            </w:r>
            <w:r w:rsidR="00C23E40">
              <w:rPr>
                <w:rFonts w:ascii="Arial" w:hAnsi="Arial" w:cs="Arial"/>
                <w:sz w:val="20"/>
                <w:szCs w:val="20"/>
              </w:rPr>
            </w:r>
            <w:r w:rsidR="00C23E40">
              <w:rPr>
                <w:rFonts w:ascii="Arial" w:hAnsi="Arial" w:cs="Arial"/>
                <w:sz w:val="20"/>
                <w:szCs w:val="20"/>
              </w:rPr>
              <w:fldChar w:fldCharType="separate"/>
            </w:r>
            <w:r w:rsidRPr="00F4284C">
              <w:rPr>
                <w:rFonts w:ascii="Arial" w:hAnsi="Arial" w:cs="Arial"/>
                <w:sz w:val="20"/>
                <w:szCs w:val="20"/>
              </w:rPr>
              <w:fldChar w:fldCharType="end"/>
            </w:r>
          </w:p>
          <w:p w14:paraId="2F1E4684" w14:textId="77777777" w:rsidR="001F4A26" w:rsidRPr="00B806A4" w:rsidRDefault="001F4A26" w:rsidP="001F4A26">
            <w:pPr>
              <w:pStyle w:val="ListParagraph"/>
              <w:ind w:left="0"/>
              <w:rPr>
                <w:rFonts w:ascii="Arial" w:hAnsi="Arial" w:cs="Arial"/>
                <w:color w:val="000000"/>
                <w:sz w:val="20"/>
                <w:szCs w:val="20"/>
              </w:rPr>
            </w:pPr>
          </w:p>
          <w:p w14:paraId="31B91C09" w14:textId="3783F2C2" w:rsidR="001F4A26" w:rsidRPr="00B806A4" w:rsidRDefault="001F4A26" w:rsidP="001F4A26">
            <w:pPr>
              <w:pStyle w:val="ListParagraph"/>
              <w:ind w:left="0"/>
              <w:rPr>
                <w:rFonts w:ascii="Arial" w:hAnsi="Arial" w:cs="Arial"/>
                <w:color w:val="000000"/>
                <w:sz w:val="20"/>
                <w:szCs w:val="20"/>
              </w:rPr>
            </w:pPr>
            <w:r w:rsidRPr="00B806A4">
              <w:rPr>
                <w:rFonts w:ascii="Arial" w:hAnsi="Arial" w:cs="Arial"/>
                <w:color w:val="000000"/>
                <w:sz w:val="20"/>
                <w:szCs w:val="20"/>
              </w:rPr>
              <w:t xml:space="preserve">No longer applicable </w:t>
            </w:r>
            <w:r w:rsidRPr="00F4284C">
              <w:rPr>
                <w:rFonts w:ascii="Arial" w:hAnsi="Arial" w:cs="Arial"/>
                <w:sz w:val="20"/>
                <w:szCs w:val="20"/>
              </w:rPr>
              <w:fldChar w:fldCharType="begin">
                <w:ffData>
                  <w:name w:val="Check1"/>
                  <w:enabled/>
                  <w:calcOnExit w:val="0"/>
                  <w:checkBox>
                    <w:sizeAuto/>
                    <w:default w:val="0"/>
                  </w:checkBox>
                </w:ffData>
              </w:fldChar>
            </w:r>
            <w:r w:rsidRPr="00F4284C">
              <w:rPr>
                <w:rFonts w:ascii="Arial" w:hAnsi="Arial" w:cs="Arial"/>
                <w:sz w:val="20"/>
                <w:szCs w:val="20"/>
              </w:rPr>
              <w:instrText xml:space="preserve"> FORMCHECKBOX </w:instrText>
            </w:r>
            <w:r w:rsidR="00C23E40">
              <w:rPr>
                <w:rFonts w:ascii="Arial" w:hAnsi="Arial" w:cs="Arial"/>
                <w:sz w:val="20"/>
                <w:szCs w:val="20"/>
              </w:rPr>
            </w:r>
            <w:r w:rsidR="00C23E40">
              <w:rPr>
                <w:rFonts w:ascii="Arial" w:hAnsi="Arial" w:cs="Arial"/>
                <w:sz w:val="20"/>
                <w:szCs w:val="20"/>
              </w:rPr>
              <w:fldChar w:fldCharType="separate"/>
            </w:r>
            <w:r w:rsidRPr="00F4284C">
              <w:rPr>
                <w:rFonts w:ascii="Arial" w:hAnsi="Arial" w:cs="Arial"/>
                <w:sz w:val="20"/>
                <w:szCs w:val="20"/>
              </w:rPr>
              <w:fldChar w:fldCharType="end"/>
            </w:r>
          </w:p>
        </w:tc>
        <w:tc>
          <w:tcPr>
            <w:tcW w:w="6660" w:type="dxa"/>
            <w:shd w:val="clear" w:color="auto" w:fill="auto"/>
          </w:tcPr>
          <w:p w14:paraId="25754C9A" w14:textId="20F0C9CF" w:rsidR="001F4A26" w:rsidRPr="00F4284C" w:rsidRDefault="00672AB9" w:rsidP="003F1A2C">
            <w:pPr>
              <w:rPr>
                <w:rFonts w:ascii="Arial" w:hAnsi="Arial" w:cs="Arial"/>
                <w:sz w:val="20"/>
                <w:szCs w:val="20"/>
              </w:rPr>
            </w:pPr>
            <w:r>
              <w:rPr>
                <w:rFonts w:ascii="Arial" w:hAnsi="Arial" w:cs="Arial"/>
                <w:sz w:val="20"/>
                <w:szCs w:val="20"/>
              </w:rPr>
              <w:t>The program is looking to affiliate with 1-2 additional clinical education settings in hopes that clinical rotations can begin at these new sites in 18/FA. With the closing of Good Samaritan Hospital the program will need to relocate several students no later than 18/FA so new clinical education settings will help with that relocation proces</w:t>
            </w:r>
            <w:r w:rsidR="00E41DA0">
              <w:rPr>
                <w:rFonts w:ascii="Arial" w:hAnsi="Arial" w:cs="Arial"/>
                <w:sz w:val="20"/>
                <w:szCs w:val="20"/>
              </w:rPr>
              <w:t xml:space="preserve">s along with providing students with new rotations. (pediatric, orthopedic, east side of town, </w:t>
            </w:r>
            <w:commentRangeStart w:id="7"/>
            <w:r w:rsidR="00E41DA0">
              <w:rPr>
                <w:rFonts w:ascii="Arial" w:hAnsi="Arial" w:cs="Arial"/>
                <w:sz w:val="20"/>
                <w:szCs w:val="20"/>
              </w:rPr>
              <w:t>etc</w:t>
            </w:r>
            <w:commentRangeEnd w:id="7"/>
            <w:r w:rsidR="004A3935">
              <w:rPr>
                <w:rStyle w:val="CommentReference"/>
              </w:rPr>
              <w:commentReference w:id="7"/>
            </w:r>
            <w:r w:rsidR="00E41DA0">
              <w:rPr>
                <w:rFonts w:ascii="Arial" w:hAnsi="Arial" w:cs="Arial"/>
                <w:sz w:val="20"/>
                <w:szCs w:val="20"/>
              </w:rPr>
              <w:t>.)</w:t>
            </w:r>
          </w:p>
        </w:tc>
      </w:tr>
      <w:tr w:rsidR="001F4A26" w:rsidRPr="00B806A4" w14:paraId="759F7643" w14:textId="77777777" w:rsidTr="00F4284C">
        <w:tc>
          <w:tcPr>
            <w:tcW w:w="3955" w:type="dxa"/>
            <w:shd w:val="clear" w:color="auto" w:fill="auto"/>
          </w:tcPr>
          <w:p w14:paraId="08DF19F0" w14:textId="77777777" w:rsidR="001F4A26" w:rsidRDefault="001F4A26" w:rsidP="001F4A26">
            <w:pPr>
              <w:pStyle w:val="NoSpacing"/>
              <w:rPr>
                <w:rFonts w:ascii="Arial" w:eastAsia="Arial" w:hAnsi="Arial" w:cs="Arial"/>
              </w:rPr>
            </w:pPr>
            <w:r>
              <w:rPr>
                <w:rFonts w:ascii="Arial" w:hAnsi="Arial"/>
              </w:rPr>
              <w:lastRenderedPageBreak/>
              <w:t>The department has done a great job of developing short-term certificates to address industry needs where appropriate. They are strongly encouraged to continue this. Are there cases were single courses, rather than a certificate, could meet local industry need?  What about the needs of radiographers who have continuing education requirements - are there any opportunities there?</w:t>
            </w:r>
          </w:p>
          <w:p w14:paraId="1ABB6C6C" w14:textId="126C12E8" w:rsidR="001F4A26" w:rsidRPr="00F4284C" w:rsidRDefault="001F4A26" w:rsidP="001F4A26">
            <w:pPr>
              <w:pStyle w:val="NoSpacing"/>
            </w:pPr>
          </w:p>
        </w:tc>
        <w:tc>
          <w:tcPr>
            <w:tcW w:w="2700" w:type="dxa"/>
            <w:shd w:val="clear" w:color="auto" w:fill="auto"/>
          </w:tcPr>
          <w:p w14:paraId="34EB8483" w14:textId="77777777" w:rsidR="001F4A26" w:rsidRPr="00B806A4" w:rsidRDefault="001F4A26" w:rsidP="001F4A26">
            <w:pPr>
              <w:pStyle w:val="ListParagraph"/>
              <w:ind w:left="0"/>
              <w:rPr>
                <w:rFonts w:ascii="Arial" w:hAnsi="Arial" w:cs="Arial"/>
                <w:color w:val="000000"/>
                <w:sz w:val="20"/>
                <w:szCs w:val="20"/>
              </w:rPr>
            </w:pPr>
          </w:p>
          <w:p w14:paraId="4A476709" w14:textId="2E0D40E1" w:rsidR="001F4A26" w:rsidRPr="00B806A4" w:rsidRDefault="001F4A26" w:rsidP="001F4A26">
            <w:pPr>
              <w:pStyle w:val="ListParagraph"/>
              <w:ind w:left="0"/>
              <w:rPr>
                <w:rFonts w:ascii="Arial" w:hAnsi="Arial" w:cs="Arial"/>
                <w:color w:val="000000"/>
                <w:sz w:val="20"/>
                <w:szCs w:val="20"/>
              </w:rPr>
            </w:pPr>
            <w:r w:rsidRPr="00B806A4">
              <w:rPr>
                <w:rFonts w:ascii="Arial" w:hAnsi="Arial" w:cs="Arial"/>
                <w:color w:val="000000"/>
                <w:sz w:val="20"/>
                <w:szCs w:val="20"/>
              </w:rPr>
              <w:t xml:space="preserve">In progress </w:t>
            </w:r>
            <w:r w:rsidR="00B94B6B">
              <w:rPr>
                <w:rFonts w:ascii="Arial" w:hAnsi="Arial" w:cs="Arial"/>
                <w:sz w:val="20"/>
                <w:szCs w:val="20"/>
              </w:rPr>
              <w:fldChar w:fldCharType="begin">
                <w:ffData>
                  <w:name w:val=""/>
                  <w:enabled/>
                  <w:calcOnExit w:val="0"/>
                  <w:checkBox>
                    <w:sizeAuto/>
                    <w:default w:val="1"/>
                  </w:checkBox>
                </w:ffData>
              </w:fldChar>
            </w:r>
            <w:r w:rsidR="00B94B6B">
              <w:rPr>
                <w:rFonts w:ascii="Arial" w:hAnsi="Arial" w:cs="Arial"/>
                <w:sz w:val="20"/>
                <w:szCs w:val="20"/>
              </w:rPr>
              <w:instrText xml:space="preserve"> FORMCHECKBOX </w:instrText>
            </w:r>
            <w:r w:rsidR="00C23E40">
              <w:rPr>
                <w:rFonts w:ascii="Arial" w:hAnsi="Arial" w:cs="Arial"/>
                <w:sz w:val="20"/>
                <w:szCs w:val="20"/>
              </w:rPr>
            </w:r>
            <w:r w:rsidR="00C23E40">
              <w:rPr>
                <w:rFonts w:ascii="Arial" w:hAnsi="Arial" w:cs="Arial"/>
                <w:sz w:val="20"/>
                <w:szCs w:val="20"/>
              </w:rPr>
              <w:fldChar w:fldCharType="separate"/>
            </w:r>
            <w:r w:rsidR="00B94B6B">
              <w:rPr>
                <w:rFonts w:ascii="Arial" w:hAnsi="Arial" w:cs="Arial"/>
                <w:sz w:val="20"/>
                <w:szCs w:val="20"/>
              </w:rPr>
              <w:fldChar w:fldCharType="end"/>
            </w:r>
          </w:p>
          <w:p w14:paraId="3048AF1E" w14:textId="77777777" w:rsidR="001F4A26" w:rsidRPr="00B806A4" w:rsidRDefault="001F4A26" w:rsidP="001F4A26">
            <w:pPr>
              <w:pStyle w:val="ListParagraph"/>
              <w:ind w:left="0"/>
              <w:rPr>
                <w:rFonts w:ascii="Arial" w:hAnsi="Arial" w:cs="Arial"/>
                <w:color w:val="000000"/>
                <w:sz w:val="20"/>
                <w:szCs w:val="20"/>
              </w:rPr>
            </w:pPr>
          </w:p>
          <w:p w14:paraId="6F72EC7C" w14:textId="5A2491A1" w:rsidR="001F4A26" w:rsidRPr="00B806A4" w:rsidRDefault="001F4A26" w:rsidP="001F4A26">
            <w:pPr>
              <w:pStyle w:val="ListParagraph"/>
              <w:ind w:left="0"/>
              <w:rPr>
                <w:rFonts w:ascii="Arial" w:hAnsi="Arial" w:cs="Arial"/>
                <w:color w:val="000000"/>
                <w:sz w:val="20"/>
                <w:szCs w:val="20"/>
              </w:rPr>
            </w:pPr>
            <w:r w:rsidRPr="00B806A4">
              <w:rPr>
                <w:rFonts w:ascii="Arial" w:hAnsi="Arial" w:cs="Arial"/>
                <w:color w:val="000000"/>
                <w:sz w:val="20"/>
                <w:szCs w:val="20"/>
              </w:rPr>
              <w:t xml:space="preserve">Completed </w:t>
            </w:r>
            <w:r w:rsidR="00B94B6B">
              <w:rPr>
                <w:rFonts w:ascii="Arial" w:hAnsi="Arial" w:cs="Arial"/>
                <w:sz w:val="20"/>
                <w:szCs w:val="20"/>
              </w:rPr>
              <w:fldChar w:fldCharType="begin">
                <w:ffData>
                  <w:name w:val=""/>
                  <w:enabled/>
                  <w:calcOnExit w:val="0"/>
                  <w:checkBox>
                    <w:sizeAuto/>
                    <w:default w:val="0"/>
                  </w:checkBox>
                </w:ffData>
              </w:fldChar>
            </w:r>
            <w:r w:rsidR="00B94B6B">
              <w:rPr>
                <w:rFonts w:ascii="Arial" w:hAnsi="Arial" w:cs="Arial"/>
                <w:sz w:val="20"/>
                <w:szCs w:val="20"/>
              </w:rPr>
              <w:instrText xml:space="preserve"> FORMCHECKBOX </w:instrText>
            </w:r>
            <w:r w:rsidR="00C23E40">
              <w:rPr>
                <w:rFonts w:ascii="Arial" w:hAnsi="Arial" w:cs="Arial"/>
                <w:sz w:val="20"/>
                <w:szCs w:val="20"/>
              </w:rPr>
            </w:r>
            <w:r w:rsidR="00C23E40">
              <w:rPr>
                <w:rFonts w:ascii="Arial" w:hAnsi="Arial" w:cs="Arial"/>
                <w:sz w:val="20"/>
                <w:szCs w:val="20"/>
              </w:rPr>
              <w:fldChar w:fldCharType="separate"/>
            </w:r>
            <w:r w:rsidR="00B94B6B">
              <w:rPr>
                <w:rFonts w:ascii="Arial" w:hAnsi="Arial" w:cs="Arial"/>
                <w:sz w:val="20"/>
                <w:szCs w:val="20"/>
              </w:rPr>
              <w:fldChar w:fldCharType="end"/>
            </w:r>
          </w:p>
          <w:p w14:paraId="26E7420A" w14:textId="77777777" w:rsidR="001F4A26" w:rsidRPr="00B806A4" w:rsidRDefault="001F4A26" w:rsidP="001F4A26">
            <w:pPr>
              <w:pStyle w:val="ListParagraph"/>
              <w:ind w:left="0"/>
              <w:rPr>
                <w:rFonts w:ascii="Arial" w:hAnsi="Arial" w:cs="Arial"/>
                <w:color w:val="000000"/>
                <w:sz w:val="20"/>
                <w:szCs w:val="20"/>
              </w:rPr>
            </w:pPr>
          </w:p>
          <w:p w14:paraId="29EA6235" w14:textId="10DD502E" w:rsidR="001F4A26" w:rsidRPr="00B806A4" w:rsidRDefault="001F4A26" w:rsidP="001F4A26">
            <w:pPr>
              <w:pStyle w:val="ListParagraph"/>
              <w:ind w:left="0"/>
              <w:rPr>
                <w:rFonts w:ascii="Arial" w:hAnsi="Arial" w:cs="Arial"/>
                <w:color w:val="000000"/>
                <w:sz w:val="20"/>
                <w:szCs w:val="20"/>
              </w:rPr>
            </w:pPr>
            <w:r w:rsidRPr="00B806A4">
              <w:rPr>
                <w:rFonts w:ascii="Arial" w:hAnsi="Arial" w:cs="Arial"/>
                <w:color w:val="000000"/>
                <w:sz w:val="20"/>
                <w:szCs w:val="20"/>
              </w:rPr>
              <w:t xml:space="preserve">No longer applicable </w:t>
            </w:r>
            <w:r w:rsidRPr="00F4284C">
              <w:rPr>
                <w:rFonts w:ascii="Arial" w:hAnsi="Arial" w:cs="Arial"/>
                <w:sz w:val="20"/>
                <w:szCs w:val="20"/>
              </w:rPr>
              <w:fldChar w:fldCharType="begin">
                <w:ffData>
                  <w:name w:val="Check1"/>
                  <w:enabled/>
                  <w:calcOnExit w:val="0"/>
                  <w:checkBox>
                    <w:sizeAuto/>
                    <w:default w:val="0"/>
                  </w:checkBox>
                </w:ffData>
              </w:fldChar>
            </w:r>
            <w:r w:rsidRPr="00F4284C">
              <w:rPr>
                <w:rFonts w:ascii="Arial" w:hAnsi="Arial" w:cs="Arial"/>
                <w:sz w:val="20"/>
                <w:szCs w:val="20"/>
              </w:rPr>
              <w:instrText xml:space="preserve"> FORMCHECKBOX </w:instrText>
            </w:r>
            <w:r w:rsidR="00C23E40">
              <w:rPr>
                <w:rFonts w:ascii="Arial" w:hAnsi="Arial" w:cs="Arial"/>
                <w:sz w:val="20"/>
                <w:szCs w:val="20"/>
              </w:rPr>
            </w:r>
            <w:r w:rsidR="00C23E40">
              <w:rPr>
                <w:rFonts w:ascii="Arial" w:hAnsi="Arial" w:cs="Arial"/>
                <w:sz w:val="20"/>
                <w:szCs w:val="20"/>
              </w:rPr>
              <w:fldChar w:fldCharType="separate"/>
            </w:r>
            <w:r w:rsidRPr="00F4284C">
              <w:rPr>
                <w:rFonts w:ascii="Arial" w:hAnsi="Arial" w:cs="Arial"/>
                <w:sz w:val="20"/>
                <w:szCs w:val="20"/>
              </w:rPr>
              <w:fldChar w:fldCharType="end"/>
            </w:r>
          </w:p>
        </w:tc>
        <w:tc>
          <w:tcPr>
            <w:tcW w:w="6660" w:type="dxa"/>
            <w:shd w:val="clear" w:color="auto" w:fill="auto"/>
          </w:tcPr>
          <w:p w14:paraId="1FC6489F" w14:textId="57E67469" w:rsidR="001F4A26" w:rsidRPr="00F4284C" w:rsidRDefault="00E41DA0" w:rsidP="001507C8">
            <w:pPr>
              <w:rPr>
                <w:rFonts w:ascii="Arial" w:hAnsi="Arial" w:cs="Arial"/>
                <w:sz w:val="20"/>
                <w:szCs w:val="20"/>
              </w:rPr>
            </w:pPr>
            <w:r>
              <w:rPr>
                <w:rFonts w:ascii="Arial" w:hAnsi="Arial" w:cs="Arial"/>
                <w:sz w:val="20"/>
                <w:szCs w:val="20"/>
              </w:rPr>
              <w:t xml:space="preserve">Even though they are already one semester certificates, the department is reviewing CT.S.STC and MRI.S.STC to see if there is a way to alter the timeframe in which they are offered, which could possibly increase enrollment. Continuing education opportunities will be discussed at the spring 2018 Advisory Board meeting to see what offerings could help radiographers in the community. </w:t>
            </w:r>
          </w:p>
        </w:tc>
      </w:tr>
    </w:tbl>
    <w:p w14:paraId="07E1B9C8" w14:textId="77777777" w:rsidR="00E24D49" w:rsidRPr="00F4284C" w:rsidRDefault="00E24D49">
      <w:pPr>
        <w:rPr>
          <w:rFonts w:ascii="Arial" w:hAnsi="Arial" w:cs="Arial"/>
          <w:sz w:val="20"/>
          <w:szCs w:val="20"/>
        </w:rPr>
      </w:pPr>
      <w:r w:rsidRPr="00F4284C">
        <w:rPr>
          <w:rFonts w:ascii="Arial" w:hAnsi="Arial" w:cs="Arial"/>
          <w:sz w:val="20"/>
          <w:szCs w:val="20"/>
        </w:rPr>
        <w:br w:type="page"/>
      </w:r>
    </w:p>
    <w:p w14:paraId="60691DF9" w14:textId="77777777" w:rsidR="00EE061F" w:rsidRDefault="00EE061F" w:rsidP="00EE061F">
      <w:pPr>
        <w:rPr>
          <w:rFonts w:ascii="Arial" w:hAnsi="Arial" w:cs="Arial"/>
          <w:b/>
          <w:sz w:val="20"/>
          <w:szCs w:val="20"/>
          <w:u w:val="single"/>
        </w:rPr>
      </w:pPr>
      <w:r w:rsidRPr="000278A4">
        <w:rPr>
          <w:rFonts w:ascii="Arial" w:hAnsi="Arial" w:cs="Arial"/>
          <w:b/>
          <w:sz w:val="20"/>
          <w:szCs w:val="20"/>
          <w:u w:val="single"/>
        </w:rPr>
        <w:lastRenderedPageBreak/>
        <w:t>Section II: Assessment of General Education &amp; Degree Program Outcomes</w:t>
      </w:r>
    </w:p>
    <w:p w14:paraId="3BAFC8CD" w14:textId="77777777" w:rsidR="00EE061F" w:rsidRDefault="00EE061F" w:rsidP="00EE061F">
      <w:pPr>
        <w:rPr>
          <w:rFonts w:ascii="Arial" w:hAnsi="Arial" w:cs="Arial"/>
          <w:b/>
          <w:sz w:val="20"/>
          <w:szCs w:val="20"/>
          <w:u w:val="single"/>
        </w:rPr>
      </w:pPr>
    </w:p>
    <w:p w14:paraId="61B7372A" w14:textId="77777777" w:rsidR="00EE061F" w:rsidRPr="002103B4" w:rsidRDefault="00EE061F" w:rsidP="00EE061F">
      <w:pPr>
        <w:rPr>
          <w:rFonts w:ascii="Arial" w:hAnsi="Arial" w:cs="Arial"/>
          <w:sz w:val="20"/>
          <w:szCs w:val="20"/>
        </w:rPr>
      </w:pPr>
      <w:r>
        <w:rPr>
          <w:rFonts w:ascii="Arial" w:hAnsi="Arial" w:cs="Arial"/>
          <w:sz w:val="20"/>
          <w:szCs w:val="20"/>
        </w:rPr>
        <w:t xml:space="preserve">For the FY 2016-17 Annual Update, departments are asked to provide assessment results for </w:t>
      </w:r>
      <w:r>
        <w:rPr>
          <w:rFonts w:ascii="Arial" w:hAnsi="Arial" w:cs="Arial"/>
          <w:b/>
          <w:sz w:val="20"/>
          <w:szCs w:val="20"/>
          <w:u w:val="single"/>
        </w:rPr>
        <w:t>Information Literacy</w:t>
      </w:r>
      <w:r>
        <w:rPr>
          <w:rFonts w:ascii="Arial" w:hAnsi="Arial" w:cs="Arial"/>
          <w:sz w:val="20"/>
          <w:szCs w:val="20"/>
        </w:rPr>
        <w:t>.</w:t>
      </w:r>
    </w:p>
    <w:p w14:paraId="4CCC262A" w14:textId="77777777" w:rsidR="00EE061F" w:rsidRPr="000278A4" w:rsidRDefault="00EE061F" w:rsidP="00EE061F">
      <w:pPr>
        <w:rPr>
          <w:rFonts w:ascii="Arial" w:hAnsi="Arial" w:cs="Arial"/>
          <w:sz w:val="20"/>
          <w:szCs w:val="20"/>
        </w:rPr>
      </w:pPr>
    </w:p>
    <w:tbl>
      <w:tblPr>
        <w:tblStyle w:val="TableGrid"/>
        <w:tblW w:w="13523" w:type="dxa"/>
        <w:tblInd w:w="-365" w:type="dxa"/>
        <w:shd w:val="clear" w:color="auto" w:fill="FFFFFF"/>
        <w:tblLayout w:type="fixed"/>
        <w:tblCellMar>
          <w:left w:w="115" w:type="dxa"/>
          <w:right w:w="115" w:type="dxa"/>
        </w:tblCellMar>
        <w:tblLook w:val="01E0" w:firstRow="1" w:lastRow="1" w:firstColumn="1" w:lastColumn="1" w:noHBand="0" w:noVBand="0"/>
      </w:tblPr>
      <w:tblGrid>
        <w:gridCol w:w="4073"/>
        <w:gridCol w:w="1742"/>
        <w:gridCol w:w="1430"/>
        <w:gridCol w:w="2250"/>
        <w:gridCol w:w="4028"/>
      </w:tblGrid>
      <w:tr w:rsidR="00EE061F" w:rsidRPr="004C52FC" w14:paraId="2FCA45A3" w14:textId="77777777" w:rsidTr="006024CD">
        <w:trPr>
          <w:trHeight w:val="72"/>
        </w:trPr>
        <w:tc>
          <w:tcPr>
            <w:tcW w:w="4073" w:type="dxa"/>
            <w:shd w:val="clear" w:color="auto" w:fill="FFFFFF"/>
            <w:vAlign w:val="center"/>
          </w:tcPr>
          <w:p w14:paraId="4EE10647" w14:textId="77777777" w:rsidR="00EE061F" w:rsidRPr="004C52FC" w:rsidRDefault="00EE061F" w:rsidP="006024CD">
            <w:pPr>
              <w:jc w:val="center"/>
              <w:rPr>
                <w:rFonts w:asciiTheme="minorHAnsi" w:hAnsiTheme="minorHAnsi"/>
                <w:b/>
                <w:color w:val="000000" w:themeColor="text1"/>
              </w:rPr>
            </w:pPr>
            <w:r w:rsidRPr="004C52FC">
              <w:rPr>
                <w:rFonts w:asciiTheme="minorHAnsi" w:hAnsiTheme="minorHAnsi"/>
                <w:b/>
                <w:color w:val="000000" w:themeColor="text1"/>
              </w:rPr>
              <w:t>General Education Outcomes</w:t>
            </w:r>
          </w:p>
        </w:tc>
        <w:tc>
          <w:tcPr>
            <w:tcW w:w="1742" w:type="dxa"/>
            <w:tcBorders>
              <w:bottom w:val="single" w:sz="4" w:space="0" w:color="auto"/>
            </w:tcBorders>
          </w:tcPr>
          <w:p w14:paraId="29BAB6A6" w14:textId="77777777" w:rsidR="00EE061F" w:rsidRPr="004C52FC" w:rsidRDefault="00EE061F" w:rsidP="006024CD">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Year assessed or to be assessed.</w:t>
            </w:r>
          </w:p>
        </w:tc>
        <w:tc>
          <w:tcPr>
            <w:tcW w:w="1430" w:type="dxa"/>
            <w:shd w:val="clear" w:color="auto" w:fill="auto"/>
          </w:tcPr>
          <w:p w14:paraId="7AFDC482" w14:textId="77777777" w:rsidR="00EE061F" w:rsidRPr="004C52FC" w:rsidRDefault="00EE061F" w:rsidP="006024CD">
            <w:pPr>
              <w:jc w:val="center"/>
              <w:rPr>
                <w:rFonts w:asciiTheme="minorHAnsi" w:hAnsiTheme="minorHAnsi" w:cs="Arial"/>
                <w:color w:val="000000" w:themeColor="text1"/>
                <w:sz w:val="20"/>
              </w:rPr>
            </w:pPr>
            <w:r>
              <w:rPr>
                <w:rFonts w:asciiTheme="minorHAnsi" w:hAnsiTheme="minorHAnsi" w:cs="Arial"/>
                <w:color w:val="000000" w:themeColor="text1"/>
                <w:sz w:val="20"/>
              </w:rPr>
              <w:t>Course identified by the department where this outcome could be assessed</w:t>
            </w:r>
          </w:p>
        </w:tc>
        <w:tc>
          <w:tcPr>
            <w:tcW w:w="2250" w:type="dxa"/>
            <w:tcBorders>
              <w:bottom w:val="single" w:sz="4" w:space="0" w:color="000000" w:themeColor="text1"/>
            </w:tcBorders>
          </w:tcPr>
          <w:p w14:paraId="7468B6FE" w14:textId="77777777" w:rsidR="00EE061F" w:rsidRPr="004C52FC" w:rsidRDefault="00EE061F" w:rsidP="006024CD">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Assessment Methods</w:t>
            </w:r>
          </w:p>
          <w:p w14:paraId="70413391" w14:textId="77777777" w:rsidR="00EE061F" w:rsidRPr="004C52FC" w:rsidRDefault="00EE061F" w:rsidP="006024CD">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Used</w:t>
            </w:r>
          </w:p>
          <w:p w14:paraId="10644747" w14:textId="77777777" w:rsidR="00EE061F" w:rsidRPr="004C52FC" w:rsidRDefault="00EE061F" w:rsidP="006024CD">
            <w:pPr>
              <w:jc w:val="center"/>
              <w:rPr>
                <w:rFonts w:asciiTheme="minorHAnsi" w:hAnsiTheme="minorHAnsi" w:cs="Arial"/>
                <w:color w:val="000000" w:themeColor="text1"/>
                <w:sz w:val="20"/>
              </w:rPr>
            </w:pPr>
          </w:p>
        </w:tc>
        <w:tc>
          <w:tcPr>
            <w:tcW w:w="4028" w:type="dxa"/>
            <w:tcBorders>
              <w:bottom w:val="single" w:sz="4" w:space="0" w:color="000000" w:themeColor="text1"/>
            </w:tcBorders>
          </w:tcPr>
          <w:p w14:paraId="720F1D2C" w14:textId="77777777" w:rsidR="00EE061F" w:rsidRPr="004C52FC" w:rsidRDefault="00EE061F" w:rsidP="006024CD">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14:paraId="48DF0B88" w14:textId="77777777" w:rsidR="00EE061F" w:rsidRPr="004C52FC" w:rsidRDefault="00EE061F" w:rsidP="006024CD">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8B5FEC" w:rsidRPr="004C52FC" w14:paraId="4B246E35" w14:textId="77777777" w:rsidTr="008B5FEC">
        <w:trPr>
          <w:trHeight w:val="274"/>
        </w:trPr>
        <w:tc>
          <w:tcPr>
            <w:tcW w:w="13523" w:type="dxa"/>
            <w:gridSpan w:val="5"/>
            <w:shd w:val="clear" w:color="auto" w:fill="000000" w:themeFill="text1"/>
            <w:vAlign w:val="center"/>
          </w:tcPr>
          <w:p w14:paraId="52E58B78" w14:textId="7BA40FCE" w:rsidR="008B5FEC" w:rsidRDefault="008B5FEC" w:rsidP="008B5FEC">
            <w:pPr>
              <w:ind w:left="72"/>
              <w:rPr>
                <w:rFonts w:asciiTheme="minorHAnsi" w:hAnsiTheme="minorHAnsi" w:cs="Arial"/>
                <w:color w:val="000000" w:themeColor="text1"/>
              </w:rPr>
            </w:pPr>
            <w:r>
              <w:rPr>
                <w:b/>
              </w:rPr>
              <w:t>THIS YEAR’S ASSESSMENT RESULTS</w:t>
            </w:r>
          </w:p>
        </w:tc>
      </w:tr>
      <w:tr w:rsidR="008B5FEC" w:rsidRPr="004C52FC" w14:paraId="721A30BF" w14:textId="77777777" w:rsidTr="006024CD">
        <w:trPr>
          <w:trHeight w:val="274"/>
        </w:trPr>
        <w:tc>
          <w:tcPr>
            <w:tcW w:w="4073" w:type="dxa"/>
            <w:tcBorders>
              <w:right w:val="single" w:sz="4" w:space="0" w:color="auto"/>
            </w:tcBorders>
            <w:shd w:val="clear" w:color="auto" w:fill="FFFFFF"/>
            <w:vAlign w:val="center"/>
          </w:tcPr>
          <w:p w14:paraId="7E206095" w14:textId="5F8BB3B6" w:rsidR="008B5FEC" w:rsidRDefault="008B5FEC" w:rsidP="006024CD">
            <w:pPr>
              <w:tabs>
                <w:tab w:val="left" w:pos="5040"/>
              </w:tabs>
              <w:rPr>
                <w:rFonts w:asciiTheme="minorHAnsi" w:hAnsiTheme="minorHAnsi" w:cs="Arial"/>
                <w:color w:val="000000" w:themeColor="text1"/>
              </w:rPr>
            </w:pPr>
            <w:r>
              <w:rPr>
                <w:rFonts w:asciiTheme="minorHAnsi" w:hAnsiTheme="minorHAnsi" w:cs="Arial"/>
                <w:color w:val="000000" w:themeColor="text1"/>
              </w:rPr>
              <w:t>Computer Literacy</w:t>
            </w:r>
          </w:p>
        </w:tc>
        <w:tc>
          <w:tcPr>
            <w:tcW w:w="1742" w:type="dxa"/>
            <w:tcBorders>
              <w:top w:val="single" w:sz="4" w:space="0" w:color="auto"/>
              <w:left w:val="single" w:sz="4" w:space="0" w:color="auto"/>
              <w:bottom w:val="single" w:sz="4" w:space="0" w:color="auto"/>
              <w:right w:val="single" w:sz="4" w:space="0" w:color="auto"/>
            </w:tcBorders>
            <w:shd w:val="clear" w:color="auto" w:fill="auto"/>
          </w:tcPr>
          <w:p w14:paraId="3B2632C2" w14:textId="7D2ACFE0" w:rsidR="008B5FEC" w:rsidRPr="004C52FC" w:rsidRDefault="008B5FEC" w:rsidP="006024CD">
            <w:pPr>
              <w:jc w:val="center"/>
              <w:rPr>
                <w:rFonts w:asciiTheme="minorHAnsi" w:hAnsiTheme="minorHAnsi" w:cs="Arial"/>
                <w:b/>
                <w:color w:val="000000" w:themeColor="text1"/>
              </w:rPr>
            </w:pPr>
            <w:r>
              <w:rPr>
                <w:rFonts w:asciiTheme="minorHAnsi" w:hAnsiTheme="minorHAnsi" w:cs="Arial"/>
                <w:b/>
                <w:color w:val="000000" w:themeColor="text1"/>
              </w:rPr>
              <w:t>2017-2018</w:t>
            </w:r>
          </w:p>
        </w:tc>
        <w:tc>
          <w:tcPr>
            <w:tcW w:w="1430" w:type="dxa"/>
            <w:shd w:val="clear" w:color="auto" w:fill="auto"/>
          </w:tcPr>
          <w:p w14:paraId="7D98E62B" w14:textId="77777777" w:rsidR="008B5FEC" w:rsidRDefault="008B5FEC" w:rsidP="008B5FEC">
            <w:pPr>
              <w:jc w:val="center"/>
              <w:rPr>
                <w:rFonts w:ascii="Verdana" w:hAnsi="Verdana"/>
                <w:b/>
                <w:bCs/>
                <w:color w:val="333333"/>
                <w:sz w:val="16"/>
                <w:szCs w:val="16"/>
              </w:rPr>
            </w:pPr>
            <w:r>
              <w:rPr>
                <w:rFonts w:ascii="Verdana" w:hAnsi="Verdana"/>
                <w:b/>
                <w:bCs/>
                <w:color w:val="333333"/>
                <w:sz w:val="16"/>
                <w:szCs w:val="16"/>
              </w:rPr>
              <w:t>RAT2526</w:t>
            </w:r>
            <w:r>
              <w:rPr>
                <w:rFonts w:ascii="Verdana" w:hAnsi="Verdana"/>
                <w:color w:val="333333"/>
                <w:sz w:val="16"/>
                <w:szCs w:val="16"/>
              </w:rPr>
              <w:t xml:space="preserve"> - Capstone in Radiologic Technology</w:t>
            </w:r>
          </w:p>
          <w:p w14:paraId="4376156B" w14:textId="77777777" w:rsidR="008B5FEC" w:rsidRDefault="008B5FEC" w:rsidP="001F4A26">
            <w:pPr>
              <w:jc w:val="center"/>
              <w:rPr>
                <w:rFonts w:ascii="Verdana" w:hAnsi="Verdana"/>
                <w:b/>
                <w:bCs/>
                <w:color w:val="333333"/>
                <w:sz w:val="16"/>
                <w:szCs w:val="16"/>
              </w:rPr>
            </w:pPr>
          </w:p>
        </w:tc>
        <w:tc>
          <w:tcPr>
            <w:tcW w:w="2250" w:type="dxa"/>
            <w:shd w:val="clear" w:color="auto" w:fill="auto"/>
          </w:tcPr>
          <w:p w14:paraId="242074A7" w14:textId="7C9F59A9" w:rsidR="008B5FEC" w:rsidRPr="00157688" w:rsidRDefault="00B94B6B" w:rsidP="006024CD">
            <w:pPr>
              <w:ind w:left="72"/>
              <w:rPr>
                <w:rFonts w:ascii="Arial" w:hAnsi="Arial" w:cs="Arial"/>
                <w:color w:val="000000" w:themeColor="text1"/>
                <w:sz w:val="20"/>
                <w:szCs w:val="20"/>
              </w:rPr>
            </w:pPr>
            <w:r w:rsidRPr="00157688">
              <w:rPr>
                <w:rFonts w:ascii="Arial" w:hAnsi="Arial" w:cs="Arial"/>
                <w:color w:val="000000" w:themeColor="text1"/>
                <w:sz w:val="20"/>
                <w:szCs w:val="20"/>
              </w:rPr>
              <w:t>Professional e-mail assignment</w:t>
            </w:r>
          </w:p>
        </w:tc>
        <w:tc>
          <w:tcPr>
            <w:tcW w:w="4028" w:type="dxa"/>
            <w:shd w:val="clear" w:color="auto" w:fill="auto"/>
          </w:tcPr>
          <w:p w14:paraId="0C27E8C9" w14:textId="5D2E0AEE" w:rsidR="008B5FEC" w:rsidRPr="00157688" w:rsidRDefault="00157688" w:rsidP="00BA3BED">
            <w:pPr>
              <w:ind w:left="72"/>
              <w:rPr>
                <w:rFonts w:ascii="Arial" w:hAnsi="Arial" w:cs="Arial"/>
                <w:color w:val="000000" w:themeColor="text1"/>
                <w:sz w:val="20"/>
                <w:szCs w:val="20"/>
              </w:rPr>
            </w:pPr>
            <w:r w:rsidRPr="00157688">
              <w:rPr>
                <w:rFonts w:ascii="Arial" w:hAnsi="Arial" w:cs="Arial"/>
                <w:color w:val="000000" w:themeColor="text1"/>
                <w:sz w:val="20"/>
                <w:szCs w:val="20"/>
              </w:rPr>
              <w:t>The results for Criterion 1 and 2 were both 100% for the Class of 2018 RAT.S.AAS graduates. This measure was administered in RAT 2526 Capstone in Radiologic Technology, but faculty members will discuss whether this is the correct course in which to assess this general education measure.</w:t>
            </w:r>
          </w:p>
        </w:tc>
      </w:tr>
      <w:tr w:rsidR="008B5FEC" w:rsidRPr="004C52FC" w14:paraId="156B369F" w14:textId="77777777" w:rsidTr="008B5FEC">
        <w:trPr>
          <w:trHeight w:val="274"/>
        </w:trPr>
        <w:tc>
          <w:tcPr>
            <w:tcW w:w="13523" w:type="dxa"/>
            <w:gridSpan w:val="5"/>
            <w:shd w:val="clear" w:color="auto" w:fill="000000" w:themeFill="text1"/>
            <w:vAlign w:val="center"/>
          </w:tcPr>
          <w:p w14:paraId="537A49BA" w14:textId="5FBEEF57" w:rsidR="008B5FEC" w:rsidRPr="00157688" w:rsidRDefault="008B5FEC" w:rsidP="008B5FEC">
            <w:pPr>
              <w:ind w:left="72"/>
              <w:rPr>
                <w:rFonts w:ascii="Arial" w:hAnsi="Arial" w:cs="Arial"/>
                <w:color w:val="000000" w:themeColor="text1"/>
                <w:sz w:val="20"/>
                <w:szCs w:val="20"/>
              </w:rPr>
            </w:pPr>
            <w:r w:rsidRPr="00157688">
              <w:rPr>
                <w:rFonts w:ascii="Arial" w:hAnsi="Arial" w:cs="Arial"/>
                <w:b/>
                <w:sz w:val="20"/>
                <w:szCs w:val="20"/>
              </w:rPr>
              <w:t>LAST YEAR’S ASSESSMENT RESULTS</w:t>
            </w:r>
          </w:p>
        </w:tc>
      </w:tr>
      <w:tr w:rsidR="00EE061F" w:rsidRPr="004C52FC" w14:paraId="343F5014" w14:textId="77777777" w:rsidTr="006024CD">
        <w:trPr>
          <w:trHeight w:val="274"/>
        </w:trPr>
        <w:tc>
          <w:tcPr>
            <w:tcW w:w="4073" w:type="dxa"/>
            <w:tcBorders>
              <w:right w:val="single" w:sz="4" w:space="0" w:color="auto"/>
            </w:tcBorders>
            <w:shd w:val="clear" w:color="auto" w:fill="FFFFFF"/>
            <w:vAlign w:val="center"/>
          </w:tcPr>
          <w:p w14:paraId="7DDE40E6" w14:textId="77777777" w:rsidR="00EE061F" w:rsidRPr="004C52FC" w:rsidRDefault="00EE061F" w:rsidP="006024CD">
            <w:pPr>
              <w:tabs>
                <w:tab w:val="left" w:pos="5040"/>
              </w:tabs>
              <w:rPr>
                <w:rFonts w:asciiTheme="minorHAnsi" w:hAnsiTheme="minorHAnsi" w:cs="Arial"/>
                <w:color w:val="000000" w:themeColor="text1"/>
              </w:rPr>
            </w:pPr>
            <w:r>
              <w:rPr>
                <w:rFonts w:asciiTheme="minorHAnsi" w:hAnsiTheme="minorHAnsi" w:cs="Arial"/>
                <w:color w:val="000000" w:themeColor="text1"/>
              </w:rPr>
              <w:t>Information Literacy</w:t>
            </w:r>
          </w:p>
        </w:tc>
        <w:tc>
          <w:tcPr>
            <w:tcW w:w="1742" w:type="dxa"/>
            <w:tcBorders>
              <w:top w:val="single" w:sz="4" w:space="0" w:color="auto"/>
              <w:left w:val="single" w:sz="4" w:space="0" w:color="auto"/>
              <w:bottom w:val="single" w:sz="4" w:space="0" w:color="auto"/>
              <w:right w:val="single" w:sz="4" w:space="0" w:color="auto"/>
            </w:tcBorders>
            <w:shd w:val="clear" w:color="auto" w:fill="auto"/>
          </w:tcPr>
          <w:p w14:paraId="526CAAB8" w14:textId="77777777" w:rsidR="00EE061F" w:rsidRPr="004C52FC" w:rsidRDefault="00EE061F" w:rsidP="006024CD">
            <w:pPr>
              <w:jc w:val="center"/>
              <w:rPr>
                <w:rFonts w:asciiTheme="minorHAnsi" w:hAnsiTheme="minorHAnsi"/>
              </w:rPr>
            </w:pPr>
            <w:r w:rsidRPr="004C52FC">
              <w:rPr>
                <w:rFonts w:asciiTheme="minorHAnsi" w:hAnsiTheme="minorHAnsi" w:cs="Arial"/>
                <w:b/>
                <w:color w:val="000000" w:themeColor="text1"/>
              </w:rPr>
              <w:t>201</w:t>
            </w:r>
            <w:r>
              <w:rPr>
                <w:rFonts w:asciiTheme="minorHAnsi" w:hAnsiTheme="minorHAnsi" w:cs="Arial"/>
                <w:b/>
                <w:color w:val="000000" w:themeColor="text1"/>
              </w:rPr>
              <w:t>6</w:t>
            </w:r>
            <w:r w:rsidRPr="004C52FC">
              <w:rPr>
                <w:rFonts w:asciiTheme="minorHAnsi" w:hAnsiTheme="minorHAnsi" w:cs="Arial"/>
                <w:b/>
                <w:color w:val="000000" w:themeColor="text1"/>
              </w:rPr>
              <w:t>-201</w:t>
            </w:r>
            <w:r>
              <w:rPr>
                <w:rFonts w:asciiTheme="minorHAnsi" w:hAnsiTheme="minorHAnsi" w:cs="Arial"/>
                <w:b/>
                <w:color w:val="000000" w:themeColor="text1"/>
              </w:rPr>
              <w:t>7</w:t>
            </w:r>
          </w:p>
        </w:tc>
        <w:tc>
          <w:tcPr>
            <w:tcW w:w="1430" w:type="dxa"/>
            <w:shd w:val="clear" w:color="auto" w:fill="auto"/>
          </w:tcPr>
          <w:p w14:paraId="591769CF" w14:textId="77777777" w:rsidR="001F4A26" w:rsidRDefault="001F4A26" w:rsidP="001F4A26">
            <w:pPr>
              <w:jc w:val="center"/>
              <w:rPr>
                <w:rFonts w:ascii="Verdana" w:hAnsi="Verdana"/>
                <w:b/>
                <w:bCs/>
                <w:color w:val="333333"/>
                <w:sz w:val="16"/>
                <w:szCs w:val="16"/>
              </w:rPr>
            </w:pPr>
            <w:r>
              <w:rPr>
                <w:rFonts w:ascii="Verdana" w:hAnsi="Verdana"/>
                <w:b/>
                <w:bCs/>
                <w:color w:val="333333"/>
                <w:sz w:val="16"/>
                <w:szCs w:val="16"/>
              </w:rPr>
              <w:t>RAT2415</w:t>
            </w:r>
            <w:r>
              <w:rPr>
                <w:rFonts w:ascii="Verdana" w:hAnsi="Verdana"/>
                <w:color w:val="333333"/>
                <w:sz w:val="16"/>
                <w:szCs w:val="16"/>
              </w:rPr>
              <w:t xml:space="preserve"> - Radiographic Pathology</w:t>
            </w:r>
          </w:p>
          <w:p w14:paraId="2DDE35BA" w14:textId="6EFF40E3" w:rsidR="00EE061F" w:rsidRPr="0034460B" w:rsidRDefault="00EE061F" w:rsidP="006024CD">
            <w:pPr>
              <w:jc w:val="center"/>
              <w:rPr>
                <w:rFonts w:asciiTheme="minorHAnsi" w:hAnsiTheme="minorHAnsi" w:cs="Arial"/>
                <w:color w:val="000000" w:themeColor="text1"/>
              </w:rPr>
            </w:pPr>
          </w:p>
        </w:tc>
        <w:tc>
          <w:tcPr>
            <w:tcW w:w="2250" w:type="dxa"/>
            <w:shd w:val="clear" w:color="auto" w:fill="auto"/>
          </w:tcPr>
          <w:p w14:paraId="40BFF517" w14:textId="752636A1" w:rsidR="00EE061F" w:rsidRPr="00157688" w:rsidRDefault="00B94B6B" w:rsidP="006024CD">
            <w:pPr>
              <w:ind w:left="72"/>
              <w:rPr>
                <w:rFonts w:ascii="Arial" w:hAnsi="Arial" w:cs="Arial"/>
                <w:color w:val="000000" w:themeColor="text1"/>
                <w:sz w:val="20"/>
                <w:szCs w:val="20"/>
              </w:rPr>
            </w:pPr>
            <w:r w:rsidRPr="00157688">
              <w:rPr>
                <w:rFonts w:ascii="Arial" w:hAnsi="Arial" w:cs="Arial"/>
                <w:color w:val="000000" w:themeColor="text1"/>
                <w:sz w:val="20"/>
                <w:szCs w:val="20"/>
              </w:rPr>
              <w:t xml:space="preserve">Literacy review </w:t>
            </w:r>
          </w:p>
        </w:tc>
        <w:tc>
          <w:tcPr>
            <w:tcW w:w="4028" w:type="dxa"/>
            <w:shd w:val="clear" w:color="auto" w:fill="auto"/>
          </w:tcPr>
          <w:p w14:paraId="1F2A4900" w14:textId="384AC5A8" w:rsidR="00EE061F" w:rsidRPr="00157688" w:rsidRDefault="00157688" w:rsidP="00157688">
            <w:pPr>
              <w:ind w:left="72"/>
              <w:rPr>
                <w:rFonts w:ascii="Arial" w:hAnsi="Arial" w:cs="Arial"/>
                <w:color w:val="000000" w:themeColor="text1"/>
                <w:sz w:val="20"/>
                <w:szCs w:val="20"/>
              </w:rPr>
            </w:pPr>
            <w:r w:rsidRPr="00157688">
              <w:rPr>
                <w:rFonts w:ascii="Arial" w:hAnsi="Arial" w:cs="Arial"/>
                <w:color w:val="000000" w:themeColor="text1"/>
                <w:sz w:val="20"/>
                <w:szCs w:val="20"/>
              </w:rPr>
              <w:t>The results for each Criterion for the Clas</w:t>
            </w:r>
            <w:r>
              <w:rPr>
                <w:rFonts w:ascii="Arial" w:hAnsi="Arial" w:cs="Arial"/>
                <w:color w:val="000000" w:themeColor="text1"/>
                <w:sz w:val="20"/>
                <w:szCs w:val="20"/>
              </w:rPr>
              <w:t>s of 2018 RAT.S.AAS graduates are</w:t>
            </w:r>
            <w:r w:rsidRPr="00157688">
              <w:rPr>
                <w:rFonts w:ascii="Arial" w:hAnsi="Arial" w:cs="Arial"/>
                <w:color w:val="000000" w:themeColor="text1"/>
                <w:sz w:val="20"/>
                <w:szCs w:val="20"/>
              </w:rPr>
              <w:t xml:space="preserve"> listed below: Criterion 1-80% proficient, 12% competent, 8% developing; Criterion 2-32% proficient, 64% competent, 4% developing; Criterion 3-96% proficient, 4% competent; Criterion 4-68% proficient, 28% competent, 4% developing; Criterion 5-48% proficient, 40% competent, 12% developing.</w:t>
            </w:r>
          </w:p>
        </w:tc>
      </w:tr>
    </w:tbl>
    <w:p w14:paraId="4CB7F200" w14:textId="77777777" w:rsidR="00EE061F" w:rsidRDefault="00EE061F" w:rsidP="00EE061F">
      <w:pPr>
        <w:rPr>
          <w:rFonts w:ascii="Arial" w:hAnsi="Arial" w:cs="Arial"/>
          <w:sz w:val="20"/>
          <w:szCs w:val="20"/>
        </w:rPr>
      </w:pPr>
    </w:p>
    <w:p w14:paraId="47CBC7CF" w14:textId="77777777" w:rsidR="00EE061F" w:rsidRDefault="00EE061F" w:rsidP="00EE061F">
      <w:pPr>
        <w:rPr>
          <w:rFonts w:ascii="Arial" w:hAnsi="Arial" w:cs="Arial"/>
          <w:sz w:val="20"/>
          <w:szCs w:val="20"/>
        </w:rPr>
      </w:pPr>
    </w:p>
    <w:p w14:paraId="6FBD39EC" w14:textId="77777777" w:rsidR="00EE061F" w:rsidRDefault="00EE061F" w:rsidP="00EE061F">
      <w:pPr>
        <w:rPr>
          <w:rFonts w:ascii="Arial" w:hAnsi="Arial" w:cs="Arial"/>
          <w:sz w:val="20"/>
          <w:szCs w:val="20"/>
        </w:rPr>
      </w:pPr>
    </w:p>
    <w:p w14:paraId="5C254871" w14:textId="77777777" w:rsidR="003A4218" w:rsidRDefault="003A4218">
      <w:pPr>
        <w:spacing w:after="200" w:line="276" w:lineRule="auto"/>
        <w:rPr>
          <w:rFonts w:ascii="Arial" w:hAnsi="Arial" w:cs="Arial"/>
          <w:sz w:val="20"/>
          <w:szCs w:val="20"/>
        </w:rPr>
      </w:pPr>
      <w:r>
        <w:rPr>
          <w:rFonts w:ascii="Arial" w:hAnsi="Arial" w:cs="Arial"/>
          <w:sz w:val="20"/>
          <w:szCs w:val="20"/>
        </w:rPr>
        <w:br w:type="page"/>
      </w:r>
    </w:p>
    <w:p w14:paraId="4963F7E3" w14:textId="66C2D9AA" w:rsidR="00EE061F" w:rsidRDefault="00EE061F" w:rsidP="00EE061F">
      <w:pPr>
        <w:rPr>
          <w:rFonts w:ascii="Arial" w:hAnsi="Arial" w:cs="Arial"/>
          <w:sz w:val="20"/>
          <w:szCs w:val="20"/>
        </w:rPr>
      </w:pPr>
      <w:r>
        <w:rPr>
          <w:rFonts w:ascii="Arial" w:hAnsi="Arial" w:cs="Arial"/>
          <w:sz w:val="20"/>
          <w:szCs w:val="20"/>
        </w:rPr>
        <w:lastRenderedPageBreak/>
        <w:t xml:space="preserve">The Program Outcomes for the degrees are listed below.  Responses from previous years are provided below.  </w:t>
      </w:r>
      <w:r>
        <w:rPr>
          <w:rFonts w:ascii="Arial" w:hAnsi="Arial" w:cs="Arial"/>
          <w:b/>
          <w:sz w:val="20"/>
          <w:szCs w:val="20"/>
        </w:rPr>
        <w:t>All program outcomes must be assessed at least once during the 5 year Program Review cycle, and assessment of program outcomes must occur each year</w:t>
      </w:r>
      <w:r>
        <w:rPr>
          <w:rFonts w:ascii="Arial" w:hAnsi="Arial" w:cs="Arial"/>
          <w:sz w:val="20"/>
          <w:szCs w:val="20"/>
        </w:rPr>
        <w:t xml:space="preserve">. </w:t>
      </w:r>
    </w:p>
    <w:p w14:paraId="1B29A1B3" w14:textId="77777777" w:rsidR="00EE061F" w:rsidRDefault="00EE061F" w:rsidP="00EE061F">
      <w:pPr>
        <w:rPr>
          <w:rFonts w:ascii="Arial" w:hAnsi="Arial" w:cs="Arial"/>
          <w:b/>
          <w:color w:val="000000" w:themeColor="text1"/>
          <w:u w:val="single"/>
        </w:rPr>
      </w:pPr>
    </w:p>
    <w:p w14:paraId="75C06B12" w14:textId="77777777" w:rsidR="00B50E5D" w:rsidRDefault="00B50E5D" w:rsidP="00D708C3">
      <w:pPr>
        <w:rPr>
          <w:rFonts w:ascii="Arial" w:hAnsi="Arial" w:cs="Arial"/>
          <w:b/>
          <w:color w:val="000000" w:themeColor="text1"/>
          <w:u w:val="single"/>
        </w:rPr>
      </w:pPr>
    </w:p>
    <w:tbl>
      <w:tblPr>
        <w:tblW w:w="12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1E0" w:firstRow="1" w:lastRow="1" w:firstColumn="1" w:lastColumn="1" w:noHBand="0" w:noVBand="0"/>
      </w:tblPr>
      <w:tblGrid>
        <w:gridCol w:w="3598"/>
        <w:gridCol w:w="32"/>
        <w:gridCol w:w="1661"/>
        <w:gridCol w:w="1435"/>
        <w:gridCol w:w="2142"/>
        <w:gridCol w:w="3637"/>
        <w:gridCol w:w="8"/>
      </w:tblGrid>
      <w:tr w:rsidR="006F0C74" w:rsidRPr="00B806A4" w14:paraId="0E4939C6" w14:textId="77777777" w:rsidTr="002D179F">
        <w:trPr>
          <w:trHeight w:val="274"/>
        </w:trPr>
        <w:tc>
          <w:tcPr>
            <w:tcW w:w="3598" w:type="dxa"/>
            <w:shd w:val="clear" w:color="auto" w:fill="FFFFFF"/>
            <w:vAlign w:val="center"/>
          </w:tcPr>
          <w:p w14:paraId="71D8830D" w14:textId="77777777" w:rsidR="006F0C74" w:rsidRPr="00F4284C" w:rsidRDefault="006F0C74" w:rsidP="002E3EEF">
            <w:pPr>
              <w:jc w:val="center"/>
              <w:rPr>
                <w:rFonts w:ascii="Arial" w:eastAsia="Calibri" w:hAnsi="Arial" w:cs="Arial"/>
                <w:b/>
                <w:sz w:val="20"/>
                <w:szCs w:val="20"/>
              </w:rPr>
            </w:pPr>
            <w:r w:rsidRPr="00F4284C">
              <w:rPr>
                <w:rFonts w:ascii="Arial" w:eastAsia="Calibri" w:hAnsi="Arial" w:cs="Arial"/>
                <w:b/>
                <w:color w:val="000000"/>
                <w:sz w:val="20"/>
                <w:szCs w:val="20"/>
              </w:rPr>
              <w:br w:type="page"/>
            </w:r>
            <w:r w:rsidRPr="00F4284C">
              <w:rPr>
                <w:rFonts w:ascii="Arial" w:eastAsia="Calibri" w:hAnsi="Arial" w:cs="Arial"/>
                <w:b/>
                <w:sz w:val="20"/>
                <w:szCs w:val="20"/>
              </w:rPr>
              <w:t>Program Outcomes</w:t>
            </w:r>
          </w:p>
        </w:tc>
        <w:tc>
          <w:tcPr>
            <w:tcW w:w="1693" w:type="dxa"/>
            <w:gridSpan w:val="2"/>
            <w:shd w:val="clear" w:color="auto" w:fill="auto"/>
          </w:tcPr>
          <w:p w14:paraId="1A28911F" w14:textId="77777777" w:rsidR="006F0C74" w:rsidRPr="00F4284C" w:rsidRDefault="006F0C74" w:rsidP="002E3EEF">
            <w:pPr>
              <w:jc w:val="center"/>
              <w:rPr>
                <w:rFonts w:ascii="Arial" w:eastAsia="Calibri" w:hAnsi="Arial" w:cs="Arial"/>
                <w:color w:val="000000"/>
                <w:sz w:val="20"/>
                <w:szCs w:val="20"/>
              </w:rPr>
            </w:pPr>
            <w:r w:rsidRPr="00F4284C">
              <w:rPr>
                <w:rFonts w:ascii="Arial" w:eastAsia="Calibri" w:hAnsi="Arial" w:cs="Arial"/>
                <w:color w:val="000000"/>
                <w:sz w:val="20"/>
                <w:szCs w:val="20"/>
              </w:rPr>
              <w:t>To which course(s) is this program outcome related?</w:t>
            </w:r>
          </w:p>
        </w:tc>
        <w:tc>
          <w:tcPr>
            <w:tcW w:w="1435" w:type="dxa"/>
            <w:shd w:val="clear" w:color="auto" w:fill="auto"/>
          </w:tcPr>
          <w:p w14:paraId="21540E6E" w14:textId="77777777" w:rsidR="006F0C74" w:rsidRPr="00F4284C" w:rsidRDefault="006F0C74" w:rsidP="002E3EEF">
            <w:pPr>
              <w:jc w:val="center"/>
              <w:rPr>
                <w:rFonts w:ascii="Arial" w:eastAsia="Calibri" w:hAnsi="Arial" w:cs="Arial"/>
                <w:color w:val="000000"/>
                <w:sz w:val="20"/>
                <w:szCs w:val="20"/>
              </w:rPr>
            </w:pPr>
            <w:r w:rsidRPr="00F4284C">
              <w:rPr>
                <w:rFonts w:ascii="Arial" w:eastAsia="Calibri" w:hAnsi="Arial" w:cs="Arial"/>
                <w:color w:val="000000"/>
                <w:sz w:val="20"/>
                <w:szCs w:val="20"/>
              </w:rPr>
              <w:t>Year assessed or to be assessed.</w:t>
            </w:r>
          </w:p>
        </w:tc>
        <w:tc>
          <w:tcPr>
            <w:tcW w:w="2142" w:type="dxa"/>
            <w:shd w:val="clear" w:color="auto" w:fill="auto"/>
          </w:tcPr>
          <w:p w14:paraId="30BA6655" w14:textId="77777777" w:rsidR="006F0C74" w:rsidRPr="00F4284C" w:rsidRDefault="006F0C74" w:rsidP="002E3EEF">
            <w:pPr>
              <w:jc w:val="center"/>
              <w:rPr>
                <w:rFonts w:ascii="Arial" w:eastAsia="Calibri" w:hAnsi="Arial" w:cs="Arial"/>
                <w:color w:val="000000"/>
                <w:sz w:val="20"/>
                <w:szCs w:val="20"/>
              </w:rPr>
            </w:pPr>
            <w:r w:rsidRPr="00F4284C">
              <w:rPr>
                <w:rFonts w:ascii="Arial" w:eastAsia="Calibri" w:hAnsi="Arial" w:cs="Arial"/>
                <w:color w:val="000000"/>
                <w:sz w:val="20"/>
                <w:szCs w:val="20"/>
              </w:rPr>
              <w:t>Assessment Methods</w:t>
            </w:r>
          </w:p>
          <w:p w14:paraId="79F49295" w14:textId="77777777" w:rsidR="006F0C74" w:rsidRPr="00F4284C" w:rsidRDefault="006F0C74" w:rsidP="002E3EEF">
            <w:pPr>
              <w:jc w:val="center"/>
              <w:rPr>
                <w:rFonts w:ascii="Arial" w:eastAsia="Calibri" w:hAnsi="Arial" w:cs="Arial"/>
                <w:color w:val="000000"/>
                <w:sz w:val="20"/>
                <w:szCs w:val="20"/>
              </w:rPr>
            </w:pPr>
            <w:r w:rsidRPr="00F4284C">
              <w:rPr>
                <w:rFonts w:ascii="Arial" w:eastAsia="Calibri" w:hAnsi="Arial" w:cs="Arial"/>
                <w:color w:val="000000"/>
                <w:sz w:val="20"/>
                <w:szCs w:val="20"/>
              </w:rPr>
              <w:t>Used</w:t>
            </w:r>
          </w:p>
          <w:p w14:paraId="36A857D0" w14:textId="77777777" w:rsidR="006F0C74" w:rsidRPr="00F4284C" w:rsidRDefault="006F0C74" w:rsidP="002E3EEF">
            <w:pPr>
              <w:jc w:val="center"/>
              <w:rPr>
                <w:rFonts w:ascii="Arial" w:eastAsia="Calibri" w:hAnsi="Arial" w:cs="Arial"/>
                <w:color w:val="000000"/>
                <w:sz w:val="20"/>
                <w:szCs w:val="20"/>
              </w:rPr>
            </w:pPr>
          </w:p>
        </w:tc>
        <w:tc>
          <w:tcPr>
            <w:tcW w:w="3645" w:type="dxa"/>
            <w:gridSpan w:val="2"/>
            <w:shd w:val="clear" w:color="auto" w:fill="auto"/>
          </w:tcPr>
          <w:p w14:paraId="733D9FCD" w14:textId="77777777" w:rsidR="006F0C74" w:rsidRPr="00F4284C" w:rsidRDefault="006F0C74" w:rsidP="002E3EEF">
            <w:pPr>
              <w:jc w:val="center"/>
              <w:rPr>
                <w:rFonts w:ascii="Arial" w:eastAsia="Calibri" w:hAnsi="Arial" w:cs="Arial"/>
                <w:color w:val="000000"/>
                <w:sz w:val="20"/>
                <w:szCs w:val="20"/>
              </w:rPr>
            </w:pPr>
            <w:r w:rsidRPr="00F4284C">
              <w:rPr>
                <w:rFonts w:ascii="Arial" w:eastAsia="Calibri" w:hAnsi="Arial" w:cs="Arial"/>
                <w:color w:val="000000"/>
                <w:sz w:val="20"/>
                <w:szCs w:val="20"/>
              </w:rPr>
              <w:t>What were the assessment results?</w:t>
            </w:r>
          </w:p>
          <w:p w14:paraId="1E286220" w14:textId="77777777" w:rsidR="006F0C74" w:rsidRPr="00F4284C" w:rsidRDefault="006F0C74" w:rsidP="002E3EEF">
            <w:pPr>
              <w:jc w:val="center"/>
              <w:rPr>
                <w:rFonts w:ascii="Arial" w:eastAsia="Calibri" w:hAnsi="Arial" w:cs="Arial"/>
                <w:color w:val="000000"/>
                <w:sz w:val="20"/>
                <w:szCs w:val="20"/>
              </w:rPr>
            </w:pPr>
            <w:r w:rsidRPr="00F4284C">
              <w:rPr>
                <w:rFonts w:ascii="Arial" w:eastAsia="Calibri" w:hAnsi="Arial" w:cs="Arial"/>
                <w:color w:val="000000"/>
                <w:sz w:val="20"/>
                <w:szCs w:val="20"/>
              </w:rPr>
              <w:t xml:space="preserve"> (Please provide </w:t>
            </w:r>
            <w:r w:rsidRPr="00F4284C">
              <w:rPr>
                <w:rFonts w:ascii="Arial" w:eastAsia="Calibri" w:hAnsi="Arial" w:cs="Arial"/>
                <w:color w:val="000000"/>
                <w:sz w:val="20"/>
                <w:szCs w:val="20"/>
                <w:u w:val="single"/>
              </w:rPr>
              <w:t>brief</w:t>
            </w:r>
            <w:r w:rsidRPr="00F4284C">
              <w:rPr>
                <w:rFonts w:ascii="Arial" w:eastAsia="Calibri" w:hAnsi="Arial" w:cs="Arial"/>
                <w:color w:val="000000"/>
                <w:sz w:val="20"/>
                <w:szCs w:val="20"/>
              </w:rPr>
              <w:t xml:space="preserve"> summary data)</w:t>
            </w:r>
          </w:p>
        </w:tc>
      </w:tr>
      <w:tr w:rsidR="006F0C74" w:rsidRPr="00B806A4" w14:paraId="04EBB5D1" w14:textId="77777777" w:rsidTr="002D179F">
        <w:trPr>
          <w:trHeight w:val="1250"/>
        </w:trPr>
        <w:tc>
          <w:tcPr>
            <w:tcW w:w="3598" w:type="dxa"/>
            <w:shd w:val="clear" w:color="auto" w:fill="FFFFFF"/>
            <w:vAlign w:val="center"/>
          </w:tcPr>
          <w:p w14:paraId="2A3A13BC" w14:textId="1BEE66BD" w:rsidR="006F0C74" w:rsidRPr="00F4284C" w:rsidRDefault="0015556E" w:rsidP="002E3EEF">
            <w:pPr>
              <w:rPr>
                <w:rFonts w:ascii="Arial" w:hAnsi="Arial" w:cs="Arial"/>
                <w:sz w:val="20"/>
                <w:szCs w:val="20"/>
              </w:rPr>
            </w:pPr>
            <w:r w:rsidRPr="0015556E">
              <w:rPr>
                <w:rFonts w:ascii="Arial" w:hAnsi="Arial" w:cs="Arial"/>
                <w:sz w:val="20"/>
                <w:szCs w:val="20"/>
              </w:rPr>
              <w:t>Demonstrate competence in the delivery of clinical practice with entry-level skills.</w:t>
            </w:r>
          </w:p>
        </w:tc>
        <w:tc>
          <w:tcPr>
            <w:tcW w:w="1693" w:type="dxa"/>
            <w:gridSpan w:val="2"/>
            <w:shd w:val="clear" w:color="auto" w:fill="auto"/>
            <w:vAlign w:val="center"/>
          </w:tcPr>
          <w:p w14:paraId="56BF9A6F" w14:textId="091E7BBC" w:rsidR="006F0C74" w:rsidRPr="00BD0806" w:rsidRDefault="00BD0806" w:rsidP="002E3EEF">
            <w:pPr>
              <w:rPr>
                <w:rFonts w:ascii="Verdana" w:hAnsi="Verdana"/>
                <w:sz w:val="20"/>
                <w:szCs w:val="20"/>
              </w:rPr>
            </w:pPr>
            <w:r w:rsidRPr="00F10D07">
              <w:rPr>
                <w:rFonts w:ascii="Verdana" w:hAnsi="Verdana"/>
                <w:sz w:val="20"/>
                <w:szCs w:val="20"/>
              </w:rPr>
              <w:t xml:space="preserve">RAT 1111, 1212, 2413, 2514, 1121, </w:t>
            </w:r>
            <w:r>
              <w:rPr>
                <w:rFonts w:ascii="Verdana" w:hAnsi="Verdana"/>
                <w:sz w:val="20"/>
                <w:szCs w:val="20"/>
              </w:rPr>
              <w:t xml:space="preserve">1131, </w:t>
            </w:r>
            <w:r w:rsidRPr="00F10D07">
              <w:rPr>
                <w:rFonts w:ascii="Verdana" w:hAnsi="Verdana"/>
                <w:sz w:val="20"/>
                <w:szCs w:val="20"/>
              </w:rPr>
              <w:t xml:space="preserve">1222, 2423, </w:t>
            </w:r>
            <w:r>
              <w:rPr>
                <w:rFonts w:ascii="Verdana" w:hAnsi="Verdana"/>
                <w:sz w:val="20"/>
                <w:szCs w:val="20"/>
              </w:rPr>
              <w:t xml:space="preserve">2442, </w:t>
            </w:r>
            <w:r w:rsidRPr="00F10D07">
              <w:rPr>
                <w:rFonts w:ascii="Verdana" w:hAnsi="Verdana"/>
                <w:sz w:val="20"/>
                <w:szCs w:val="20"/>
              </w:rPr>
              <w:t>2543</w:t>
            </w:r>
          </w:p>
        </w:tc>
        <w:tc>
          <w:tcPr>
            <w:tcW w:w="1435" w:type="dxa"/>
            <w:shd w:val="clear" w:color="auto" w:fill="auto"/>
          </w:tcPr>
          <w:p w14:paraId="4105F22D" w14:textId="56F70079" w:rsidR="006F0C74" w:rsidRPr="00F4284C" w:rsidRDefault="00406899" w:rsidP="002E3EEF">
            <w:pPr>
              <w:rPr>
                <w:rFonts w:ascii="Arial" w:hAnsi="Arial" w:cs="Arial"/>
                <w:color w:val="000000"/>
                <w:sz w:val="20"/>
                <w:szCs w:val="20"/>
              </w:rPr>
            </w:pPr>
            <w:r>
              <w:rPr>
                <w:rFonts w:ascii="Arial" w:hAnsi="Arial" w:cs="Arial"/>
                <w:color w:val="000000"/>
                <w:sz w:val="20"/>
                <w:szCs w:val="20"/>
              </w:rPr>
              <w:t>Assessed annually</w:t>
            </w:r>
          </w:p>
        </w:tc>
        <w:tc>
          <w:tcPr>
            <w:tcW w:w="2142" w:type="dxa"/>
            <w:shd w:val="clear" w:color="auto" w:fill="auto"/>
          </w:tcPr>
          <w:p w14:paraId="7D7C87BC" w14:textId="4169DE76" w:rsidR="006F0C74" w:rsidRPr="00406899" w:rsidRDefault="00406899" w:rsidP="002E3EEF">
            <w:pPr>
              <w:ind w:left="72"/>
              <w:rPr>
                <w:rFonts w:ascii="Arial" w:hAnsi="Arial" w:cs="Arial"/>
                <w:color w:val="000000"/>
                <w:sz w:val="20"/>
                <w:szCs w:val="20"/>
              </w:rPr>
            </w:pPr>
            <w:r w:rsidRPr="00406899">
              <w:rPr>
                <w:rFonts w:ascii="Arial" w:hAnsi="Arial" w:cs="Arial"/>
                <w:sz w:val="20"/>
                <w:szCs w:val="20"/>
              </w:rPr>
              <w:t>Lab and clinical competencies, case studies and scenarios, clinical instructor evaluations</w:t>
            </w:r>
          </w:p>
        </w:tc>
        <w:tc>
          <w:tcPr>
            <w:tcW w:w="3645" w:type="dxa"/>
            <w:gridSpan w:val="2"/>
            <w:shd w:val="clear" w:color="auto" w:fill="auto"/>
          </w:tcPr>
          <w:p w14:paraId="1A031FE8" w14:textId="35F7F424" w:rsidR="006F0C74" w:rsidRPr="00406899" w:rsidRDefault="00406899" w:rsidP="00E423F9">
            <w:pPr>
              <w:ind w:left="72"/>
              <w:rPr>
                <w:rFonts w:ascii="Arial" w:hAnsi="Arial" w:cs="Arial"/>
                <w:color w:val="000000"/>
                <w:sz w:val="20"/>
                <w:szCs w:val="20"/>
              </w:rPr>
            </w:pPr>
            <w:r>
              <w:rPr>
                <w:rFonts w:ascii="Arial" w:hAnsi="Arial" w:cs="Arial"/>
                <w:color w:val="000000"/>
                <w:sz w:val="20"/>
                <w:szCs w:val="20"/>
              </w:rPr>
              <w:t>10 out of 11 benchmarks were met. The measure where the benchmark was not met was for an 8-week course. The course was changed to a 12-week format</w:t>
            </w:r>
            <w:r w:rsidR="00E423F9">
              <w:rPr>
                <w:rFonts w:ascii="Arial" w:hAnsi="Arial" w:cs="Arial"/>
                <w:color w:val="000000"/>
                <w:sz w:val="20"/>
                <w:szCs w:val="20"/>
              </w:rPr>
              <w:t xml:space="preserve"> for this year in hopes that the benchmark will be met. Faculty will evaluate all current measures with the potential to revised, delete and/or add new measures for the next assessment cycle.</w:t>
            </w:r>
          </w:p>
        </w:tc>
      </w:tr>
      <w:tr w:rsidR="006F0C74" w:rsidRPr="00B806A4" w14:paraId="6E932EC7" w14:textId="77777777" w:rsidTr="002D179F">
        <w:trPr>
          <w:trHeight w:val="72"/>
        </w:trPr>
        <w:tc>
          <w:tcPr>
            <w:tcW w:w="3598" w:type="dxa"/>
            <w:shd w:val="clear" w:color="auto" w:fill="FFFFFF"/>
            <w:vAlign w:val="center"/>
          </w:tcPr>
          <w:p w14:paraId="61AABEAF" w14:textId="171335B3" w:rsidR="006F0C74" w:rsidRPr="00F4284C" w:rsidRDefault="0015556E" w:rsidP="002E3EEF">
            <w:pPr>
              <w:rPr>
                <w:rFonts w:ascii="Arial" w:hAnsi="Arial" w:cs="Arial"/>
                <w:sz w:val="20"/>
                <w:szCs w:val="20"/>
              </w:rPr>
            </w:pPr>
            <w:r w:rsidRPr="0015556E">
              <w:rPr>
                <w:rFonts w:ascii="Arial" w:hAnsi="Arial" w:cs="Arial"/>
                <w:sz w:val="20"/>
                <w:szCs w:val="20"/>
              </w:rPr>
              <w:t>Demonstrate critical thinking and problem-solving skills.</w:t>
            </w:r>
          </w:p>
        </w:tc>
        <w:tc>
          <w:tcPr>
            <w:tcW w:w="1693" w:type="dxa"/>
            <w:gridSpan w:val="2"/>
            <w:shd w:val="clear" w:color="auto" w:fill="auto"/>
            <w:vAlign w:val="center"/>
          </w:tcPr>
          <w:p w14:paraId="6E621C68" w14:textId="474F6CD2" w:rsidR="006F0C74" w:rsidRPr="00F4284C" w:rsidRDefault="00BD0806" w:rsidP="002E3EEF">
            <w:pPr>
              <w:rPr>
                <w:rFonts w:ascii="Arial" w:hAnsi="Arial" w:cs="Arial"/>
                <w:color w:val="000000"/>
                <w:sz w:val="20"/>
                <w:szCs w:val="20"/>
              </w:rPr>
            </w:pPr>
            <w:r w:rsidRPr="00F10D07">
              <w:rPr>
                <w:rFonts w:ascii="Verdana" w:hAnsi="Verdana"/>
                <w:sz w:val="20"/>
                <w:szCs w:val="20"/>
              </w:rPr>
              <w:t>RAT 1111, 12</w:t>
            </w:r>
            <w:r>
              <w:rPr>
                <w:rFonts w:ascii="Verdana" w:hAnsi="Verdana"/>
                <w:sz w:val="20"/>
                <w:szCs w:val="20"/>
              </w:rPr>
              <w:t>12, 2413, 2514, 1121, 1222, 2442,  2526</w:t>
            </w:r>
          </w:p>
        </w:tc>
        <w:tc>
          <w:tcPr>
            <w:tcW w:w="1435" w:type="dxa"/>
            <w:shd w:val="clear" w:color="auto" w:fill="auto"/>
          </w:tcPr>
          <w:p w14:paraId="44E8C402" w14:textId="5E90057C" w:rsidR="006F0C74" w:rsidRPr="00F4284C" w:rsidRDefault="00406899" w:rsidP="002E3EEF">
            <w:pPr>
              <w:rPr>
                <w:rFonts w:ascii="Arial" w:hAnsi="Arial" w:cs="Arial"/>
                <w:color w:val="000000"/>
                <w:sz w:val="20"/>
                <w:szCs w:val="20"/>
              </w:rPr>
            </w:pPr>
            <w:r>
              <w:rPr>
                <w:rFonts w:ascii="Arial" w:hAnsi="Arial" w:cs="Arial"/>
                <w:color w:val="000000"/>
                <w:sz w:val="20"/>
                <w:szCs w:val="20"/>
              </w:rPr>
              <w:t>Assessed annually</w:t>
            </w:r>
          </w:p>
        </w:tc>
        <w:tc>
          <w:tcPr>
            <w:tcW w:w="2142" w:type="dxa"/>
            <w:shd w:val="clear" w:color="auto" w:fill="auto"/>
          </w:tcPr>
          <w:p w14:paraId="30B44EE1" w14:textId="427D810C" w:rsidR="006F0C74" w:rsidRPr="00406899" w:rsidRDefault="00406899" w:rsidP="002E3EEF">
            <w:pPr>
              <w:ind w:left="72"/>
              <w:rPr>
                <w:rFonts w:ascii="Arial" w:hAnsi="Arial" w:cs="Arial"/>
                <w:color w:val="000000"/>
                <w:sz w:val="20"/>
                <w:szCs w:val="20"/>
              </w:rPr>
            </w:pPr>
            <w:r w:rsidRPr="00406899">
              <w:rPr>
                <w:rFonts w:ascii="Arial" w:hAnsi="Arial" w:cs="Arial"/>
                <w:sz w:val="20"/>
                <w:szCs w:val="20"/>
              </w:rPr>
              <w:t>Trauma case studies, procedure competencies in lab and clinical, capstone assignment</w:t>
            </w:r>
          </w:p>
        </w:tc>
        <w:tc>
          <w:tcPr>
            <w:tcW w:w="3645" w:type="dxa"/>
            <w:gridSpan w:val="2"/>
            <w:shd w:val="clear" w:color="auto" w:fill="auto"/>
          </w:tcPr>
          <w:p w14:paraId="1042D287" w14:textId="4AAC6CFA" w:rsidR="006F0C74" w:rsidRPr="00406899" w:rsidRDefault="00E423F9" w:rsidP="00E423F9">
            <w:pPr>
              <w:ind w:left="72"/>
              <w:rPr>
                <w:rFonts w:ascii="Arial" w:hAnsi="Arial" w:cs="Arial"/>
                <w:color w:val="000000"/>
                <w:sz w:val="20"/>
                <w:szCs w:val="20"/>
              </w:rPr>
            </w:pPr>
            <w:r>
              <w:rPr>
                <w:rFonts w:ascii="Arial" w:hAnsi="Arial" w:cs="Arial"/>
                <w:color w:val="000000"/>
                <w:sz w:val="20"/>
                <w:szCs w:val="20"/>
              </w:rPr>
              <w:t>1 out of 4 benchmarks were met. Assignments have been changed this year, and instructions and demonstrations were added to the trauma case study to help improve student understanding of the assignment. The scores for the complex exposure problem in imaging lab greatly improved this year so faculty are happy with this improvement. Faculty will evaluate all current measures with the potential to revised, delete and/or add new measures for the next assessment cycle.</w:t>
            </w:r>
          </w:p>
        </w:tc>
      </w:tr>
      <w:tr w:rsidR="006F0C74" w:rsidRPr="00B806A4" w14:paraId="367F926D" w14:textId="77777777" w:rsidTr="002D179F">
        <w:trPr>
          <w:trHeight w:val="72"/>
        </w:trPr>
        <w:tc>
          <w:tcPr>
            <w:tcW w:w="3598" w:type="dxa"/>
            <w:shd w:val="clear" w:color="auto" w:fill="FFFFFF"/>
            <w:vAlign w:val="center"/>
          </w:tcPr>
          <w:p w14:paraId="5B3B4C54" w14:textId="359F24D6" w:rsidR="006F0C74" w:rsidRPr="00F4284C" w:rsidRDefault="0015556E" w:rsidP="002E3EEF">
            <w:pPr>
              <w:rPr>
                <w:rFonts w:ascii="Arial" w:hAnsi="Arial" w:cs="Arial"/>
                <w:sz w:val="20"/>
                <w:szCs w:val="20"/>
              </w:rPr>
            </w:pPr>
            <w:r w:rsidRPr="0015556E">
              <w:rPr>
                <w:rFonts w:ascii="Arial" w:hAnsi="Arial" w:cs="Arial"/>
                <w:sz w:val="20"/>
                <w:szCs w:val="20"/>
              </w:rPr>
              <w:t>Demonstrate effective communication.</w:t>
            </w:r>
          </w:p>
        </w:tc>
        <w:tc>
          <w:tcPr>
            <w:tcW w:w="1693" w:type="dxa"/>
            <w:gridSpan w:val="2"/>
            <w:shd w:val="clear" w:color="auto" w:fill="auto"/>
            <w:vAlign w:val="center"/>
          </w:tcPr>
          <w:p w14:paraId="20BB5CBA" w14:textId="6EC46E5D" w:rsidR="006F0C74" w:rsidRPr="00BD0806" w:rsidRDefault="00BD0806" w:rsidP="002E3EEF">
            <w:pPr>
              <w:rPr>
                <w:rFonts w:ascii="Verdana" w:hAnsi="Verdana"/>
                <w:sz w:val="20"/>
                <w:szCs w:val="20"/>
              </w:rPr>
            </w:pPr>
            <w:r>
              <w:rPr>
                <w:rFonts w:ascii="Verdana" w:hAnsi="Verdana"/>
                <w:sz w:val="20"/>
                <w:szCs w:val="20"/>
              </w:rPr>
              <w:t xml:space="preserve">RAT 1111, 1212, 2413, 2514, 1131, </w:t>
            </w:r>
            <w:r>
              <w:rPr>
                <w:rFonts w:ascii="Verdana" w:hAnsi="Verdana"/>
                <w:sz w:val="20"/>
                <w:szCs w:val="20"/>
              </w:rPr>
              <w:lastRenderedPageBreak/>
              <w:t>1222, 2423, 2526</w:t>
            </w:r>
          </w:p>
        </w:tc>
        <w:tc>
          <w:tcPr>
            <w:tcW w:w="1435" w:type="dxa"/>
            <w:shd w:val="clear" w:color="auto" w:fill="auto"/>
          </w:tcPr>
          <w:p w14:paraId="5434D6AA" w14:textId="4BDA2515" w:rsidR="006F0C74" w:rsidRPr="00F4284C" w:rsidRDefault="00406899" w:rsidP="002E3EEF">
            <w:pPr>
              <w:rPr>
                <w:rFonts w:ascii="Arial" w:hAnsi="Arial" w:cs="Arial"/>
                <w:color w:val="000000"/>
                <w:sz w:val="20"/>
                <w:szCs w:val="20"/>
              </w:rPr>
            </w:pPr>
            <w:r>
              <w:rPr>
                <w:rFonts w:ascii="Arial" w:hAnsi="Arial" w:cs="Arial"/>
                <w:color w:val="000000"/>
                <w:sz w:val="20"/>
                <w:szCs w:val="20"/>
              </w:rPr>
              <w:lastRenderedPageBreak/>
              <w:t>Assessed annually</w:t>
            </w:r>
          </w:p>
        </w:tc>
        <w:tc>
          <w:tcPr>
            <w:tcW w:w="2142" w:type="dxa"/>
            <w:shd w:val="clear" w:color="auto" w:fill="auto"/>
          </w:tcPr>
          <w:p w14:paraId="2055E22A" w14:textId="73B3D9F8" w:rsidR="006F0C74" w:rsidRPr="00406899" w:rsidRDefault="00406899" w:rsidP="002E3EEF">
            <w:pPr>
              <w:rPr>
                <w:rFonts w:ascii="Arial" w:hAnsi="Arial" w:cs="Arial"/>
                <w:color w:val="000000"/>
                <w:sz w:val="20"/>
                <w:szCs w:val="20"/>
              </w:rPr>
            </w:pPr>
            <w:r w:rsidRPr="00406899">
              <w:rPr>
                <w:rFonts w:ascii="Arial" w:hAnsi="Arial" w:cs="Arial"/>
                <w:sz w:val="20"/>
                <w:szCs w:val="20"/>
              </w:rPr>
              <w:t>Group presentations, case studies, and clinical communication</w:t>
            </w:r>
          </w:p>
        </w:tc>
        <w:tc>
          <w:tcPr>
            <w:tcW w:w="3645" w:type="dxa"/>
            <w:gridSpan w:val="2"/>
            <w:shd w:val="clear" w:color="auto" w:fill="auto"/>
          </w:tcPr>
          <w:p w14:paraId="21F105FD" w14:textId="74733E7A" w:rsidR="006F0C74" w:rsidRPr="00406899" w:rsidRDefault="002D179F" w:rsidP="00F4284C">
            <w:pPr>
              <w:ind w:left="50"/>
              <w:rPr>
                <w:rFonts w:ascii="Arial" w:hAnsi="Arial" w:cs="Arial"/>
                <w:color w:val="000000"/>
                <w:sz w:val="20"/>
                <w:szCs w:val="20"/>
              </w:rPr>
            </w:pPr>
            <w:r>
              <w:rPr>
                <w:rFonts w:ascii="Arial" w:hAnsi="Arial" w:cs="Arial"/>
                <w:color w:val="000000"/>
                <w:sz w:val="20"/>
                <w:szCs w:val="20"/>
              </w:rPr>
              <w:t xml:space="preserve">4 out of 6 benchmarks were met. Several assignments will be revised to improve student understanding, and additional communication measures are being investigated at </w:t>
            </w:r>
            <w:r>
              <w:rPr>
                <w:rFonts w:ascii="Arial" w:hAnsi="Arial" w:cs="Arial"/>
                <w:color w:val="000000"/>
                <w:sz w:val="20"/>
                <w:szCs w:val="20"/>
              </w:rPr>
              <w:lastRenderedPageBreak/>
              <w:t>this time. Faculty will evaluate all current measures with the potential to revised, delete and/or add new measures for the next assessment cycle.</w:t>
            </w:r>
          </w:p>
        </w:tc>
      </w:tr>
      <w:tr w:rsidR="006F0C74" w:rsidRPr="00B806A4" w14:paraId="755311C5" w14:textId="77777777" w:rsidTr="002D179F">
        <w:trPr>
          <w:trHeight w:val="72"/>
        </w:trPr>
        <w:tc>
          <w:tcPr>
            <w:tcW w:w="3598" w:type="dxa"/>
            <w:shd w:val="clear" w:color="auto" w:fill="FFFFFF"/>
            <w:vAlign w:val="center"/>
          </w:tcPr>
          <w:p w14:paraId="57213F6E" w14:textId="0C1BE62A" w:rsidR="006F0C74" w:rsidRPr="00F4284C" w:rsidRDefault="0015556E" w:rsidP="002E3EEF">
            <w:pPr>
              <w:rPr>
                <w:rFonts w:ascii="Arial" w:hAnsi="Arial" w:cs="Arial"/>
                <w:sz w:val="20"/>
                <w:szCs w:val="20"/>
              </w:rPr>
            </w:pPr>
            <w:r w:rsidRPr="0015556E">
              <w:rPr>
                <w:rFonts w:ascii="Arial" w:hAnsi="Arial" w:cs="Arial"/>
                <w:sz w:val="20"/>
                <w:szCs w:val="20"/>
              </w:rPr>
              <w:lastRenderedPageBreak/>
              <w:t>Demonstrate professional and ethical attitudes and behaviors.</w:t>
            </w:r>
          </w:p>
        </w:tc>
        <w:tc>
          <w:tcPr>
            <w:tcW w:w="1693" w:type="dxa"/>
            <w:gridSpan w:val="2"/>
            <w:shd w:val="clear" w:color="auto" w:fill="auto"/>
            <w:vAlign w:val="center"/>
          </w:tcPr>
          <w:p w14:paraId="148C3A9D" w14:textId="114411FE" w:rsidR="006F0C74" w:rsidRPr="00F4284C" w:rsidRDefault="00BD0806" w:rsidP="00BD0806">
            <w:pPr>
              <w:rPr>
                <w:rFonts w:ascii="Arial" w:hAnsi="Arial" w:cs="Arial"/>
                <w:sz w:val="20"/>
                <w:szCs w:val="20"/>
              </w:rPr>
            </w:pPr>
            <w:r w:rsidRPr="00F10D07">
              <w:rPr>
                <w:rFonts w:ascii="Verdana" w:hAnsi="Verdana"/>
                <w:sz w:val="20"/>
                <w:szCs w:val="20"/>
              </w:rPr>
              <w:t xml:space="preserve">RAT 1111, 1212, </w:t>
            </w:r>
            <w:r>
              <w:rPr>
                <w:rFonts w:ascii="Verdana" w:hAnsi="Verdana"/>
                <w:sz w:val="20"/>
                <w:szCs w:val="20"/>
              </w:rPr>
              <w:t>2413, 2514, 2526</w:t>
            </w:r>
          </w:p>
        </w:tc>
        <w:tc>
          <w:tcPr>
            <w:tcW w:w="1435" w:type="dxa"/>
            <w:shd w:val="clear" w:color="auto" w:fill="auto"/>
          </w:tcPr>
          <w:p w14:paraId="24653DA5" w14:textId="27832D1B" w:rsidR="006F0C74" w:rsidRPr="00F4284C" w:rsidRDefault="00406899" w:rsidP="002E3EEF">
            <w:pPr>
              <w:rPr>
                <w:rFonts w:ascii="Arial" w:hAnsi="Arial" w:cs="Arial"/>
                <w:color w:val="000000"/>
                <w:sz w:val="20"/>
                <w:szCs w:val="20"/>
              </w:rPr>
            </w:pPr>
            <w:r>
              <w:rPr>
                <w:rFonts w:ascii="Arial" w:hAnsi="Arial" w:cs="Arial"/>
                <w:color w:val="000000"/>
                <w:sz w:val="20"/>
                <w:szCs w:val="20"/>
              </w:rPr>
              <w:t>Assessed annually</w:t>
            </w:r>
          </w:p>
        </w:tc>
        <w:tc>
          <w:tcPr>
            <w:tcW w:w="2142" w:type="dxa"/>
            <w:shd w:val="clear" w:color="auto" w:fill="auto"/>
          </w:tcPr>
          <w:p w14:paraId="2225AE41" w14:textId="24CD4539" w:rsidR="006F0C74" w:rsidRPr="00406899" w:rsidRDefault="00406899" w:rsidP="002E3EEF">
            <w:pPr>
              <w:ind w:left="72"/>
              <w:rPr>
                <w:rFonts w:ascii="Arial" w:hAnsi="Arial" w:cs="Arial"/>
                <w:color w:val="000000"/>
                <w:sz w:val="20"/>
                <w:szCs w:val="20"/>
              </w:rPr>
            </w:pPr>
            <w:r w:rsidRPr="00406899">
              <w:rPr>
                <w:rFonts w:ascii="Arial" w:hAnsi="Arial" w:cs="Arial"/>
                <w:sz w:val="20"/>
                <w:szCs w:val="20"/>
              </w:rPr>
              <w:t>Ethical case studies and presentations, clinical instructor evaluations, capstone ethical and professionalism assignments</w:t>
            </w:r>
          </w:p>
        </w:tc>
        <w:tc>
          <w:tcPr>
            <w:tcW w:w="3645" w:type="dxa"/>
            <w:gridSpan w:val="2"/>
            <w:shd w:val="clear" w:color="auto" w:fill="auto"/>
          </w:tcPr>
          <w:p w14:paraId="37774306" w14:textId="0CD60B95" w:rsidR="006F0C74" w:rsidRPr="00406899" w:rsidRDefault="002D179F" w:rsidP="002E3EEF">
            <w:pPr>
              <w:ind w:left="72"/>
              <w:rPr>
                <w:rFonts w:ascii="Arial" w:hAnsi="Arial" w:cs="Arial"/>
                <w:color w:val="000000"/>
                <w:sz w:val="20"/>
                <w:szCs w:val="20"/>
              </w:rPr>
            </w:pPr>
            <w:r>
              <w:rPr>
                <w:rFonts w:ascii="Arial" w:hAnsi="Arial" w:cs="Arial"/>
                <w:color w:val="000000"/>
                <w:sz w:val="20"/>
                <w:szCs w:val="20"/>
              </w:rPr>
              <w:t xml:space="preserve">2 out of 3 benchmarks were met, and 1 assignment was not administered this year. Faculty members are always looking for new ways to assess professionalism and ethical behavior and attitudes. Faculty will evaluate all current measures with the potential to revised, delete and/or add new measures for the next assessment cycle. </w:t>
            </w:r>
          </w:p>
        </w:tc>
      </w:tr>
      <w:tr w:rsidR="00D27F86" w:rsidRPr="00B806A4" w14:paraId="4C957844" w14:textId="77777777" w:rsidTr="002D179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auto"/>
          <w:tblCellMar>
            <w:left w:w="115" w:type="dxa"/>
            <w:right w:w="115" w:type="dxa"/>
          </w:tblCellMar>
          <w:tblLook w:val="04A0" w:firstRow="1" w:lastRow="0" w:firstColumn="1" w:lastColumn="0" w:noHBand="0" w:noVBand="1"/>
        </w:tblPrEx>
        <w:trPr>
          <w:gridAfter w:val="1"/>
          <w:wAfter w:w="8" w:type="dxa"/>
          <w:trHeight w:val="72"/>
        </w:trPr>
        <w:tc>
          <w:tcPr>
            <w:tcW w:w="36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14:paraId="0336B829" w14:textId="77777777" w:rsidR="00D27F86" w:rsidRPr="00F4284C" w:rsidRDefault="00D27F86">
            <w:pPr>
              <w:tabs>
                <w:tab w:val="left" w:pos="5040"/>
              </w:tabs>
              <w:rPr>
                <w:rFonts w:ascii="Arial" w:hAnsi="Arial" w:cs="Arial"/>
                <w:b/>
                <w:color w:val="000000" w:themeColor="text1"/>
                <w:sz w:val="20"/>
                <w:szCs w:val="20"/>
              </w:rPr>
            </w:pPr>
            <w:r w:rsidRPr="00F4284C">
              <w:rPr>
                <w:rFonts w:ascii="Arial" w:hAnsi="Arial" w:cs="Arial"/>
                <w:b/>
                <w:color w:val="000000" w:themeColor="text1"/>
                <w:sz w:val="20"/>
                <w:szCs w:val="20"/>
              </w:rPr>
              <w:t xml:space="preserve">Are changes planned as a result of the assessment of program outcomes?  If so, what are those changes? </w:t>
            </w:r>
          </w:p>
          <w:p w14:paraId="6543A9DA" w14:textId="77777777" w:rsidR="00D27F86" w:rsidRPr="00F4284C" w:rsidRDefault="00D27F86">
            <w:pPr>
              <w:rPr>
                <w:rFonts w:ascii="Arial" w:hAnsi="Arial" w:cs="Arial"/>
                <w:color w:val="000000"/>
                <w:sz w:val="20"/>
                <w:szCs w:val="20"/>
              </w:rPr>
            </w:pPr>
          </w:p>
        </w:tc>
        <w:tc>
          <w:tcPr>
            <w:tcW w:w="887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14:paraId="6FD8006E" w14:textId="60738369" w:rsidR="00D27F86" w:rsidRPr="00F4284C" w:rsidRDefault="002F7C2C" w:rsidP="0049196B">
            <w:pPr>
              <w:pStyle w:val="ListParagraph"/>
              <w:tabs>
                <w:tab w:val="left" w:pos="5040"/>
              </w:tabs>
              <w:ind w:left="0"/>
              <w:rPr>
                <w:rFonts w:ascii="Arial" w:hAnsi="Arial" w:cs="Arial"/>
                <w:color w:val="000000" w:themeColor="text1"/>
                <w:sz w:val="20"/>
                <w:szCs w:val="20"/>
              </w:rPr>
            </w:pPr>
            <w:r>
              <w:rPr>
                <w:rFonts w:ascii="Arial" w:hAnsi="Arial" w:cs="Arial"/>
                <w:color w:val="000000" w:themeColor="text1"/>
                <w:sz w:val="20"/>
                <w:szCs w:val="20"/>
              </w:rPr>
              <w:t>Yes, the program does a comprehensive review of the program mission, goals and student learning outcomes annually. A summary of changes for the next assessment cycle is presented in each goal of the provided programmatic assessment plan.</w:t>
            </w:r>
          </w:p>
        </w:tc>
      </w:tr>
      <w:tr w:rsidR="00D27F86" w:rsidRPr="00B806A4" w14:paraId="00342402" w14:textId="77777777" w:rsidTr="002D179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auto"/>
          <w:tblCellMar>
            <w:left w:w="115" w:type="dxa"/>
            <w:right w:w="115" w:type="dxa"/>
          </w:tblCellMar>
          <w:tblLook w:val="04A0" w:firstRow="1" w:lastRow="0" w:firstColumn="1" w:lastColumn="0" w:noHBand="0" w:noVBand="1"/>
        </w:tblPrEx>
        <w:trPr>
          <w:gridAfter w:val="1"/>
          <w:wAfter w:w="8" w:type="dxa"/>
          <w:trHeight w:val="72"/>
        </w:trPr>
        <w:tc>
          <w:tcPr>
            <w:tcW w:w="36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14:paraId="1D33AFBB" w14:textId="77777777" w:rsidR="00D27F86" w:rsidRPr="00F4284C" w:rsidRDefault="00D27F86">
            <w:pPr>
              <w:tabs>
                <w:tab w:val="left" w:pos="5040"/>
              </w:tabs>
              <w:rPr>
                <w:rFonts w:ascii="Arial" w:hAnsi="Arial" w:cs="Arial"/>
                <w:b/>
                <w:color w:val="000000" w:themeColor="text1"/>
                <w:sz w:val="20"/>
                <w:szCs w:val="20"/>
              </w:rPr>
            </w:pPr>
            <w:r w:rsidRPr="00F4284C">
              <w:rPr>
                <w:rFonts w:ascii="Arial" w:hAnsi="Arial" w:cs="Arial"/>
                <w:b/>
                <w:color w:val="000000" w:themeColor="text1"/>
                <w:sz w:val="20"/>
                <w:szCs w:val="20"/>
              </w:rPr>
              <w:t xml:space="preserve">How will you determine whether those changes had an impact? </w:t>
            </w:r>
          </w:p>
          <w:p w14:paraId="62E96968" w14:textId="77777777" w:rsidR="00D27F86" w:rsidRPr="00F4284C" w:rsidRDefault="00D27F86">
            <w:pPr>
              <w:rPr>
                <w:rFonts w:ascii="Arial" w:hAnsi="Arial" w:cs="Arial"/>
                <w:color w:val="000000"/>
                <w:sz w:val="20"/>
                <w:szCs w:val="20"/>
              </w:rPr>
            </w:pPr>
          </w:p>
        </w:tc>
        <w:tc>
          <w:tcPr>
            <w:tcW w:w="887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14:paraId="2F7D97C5" w14:textId="18B9C33A" w:rsidR="00D27F86" w:rsidRPr="002F7C2C" w:rsidRDefault="002F7C2C">
            <w:pPr>
              <w:pStyle w:val="ListParagraph"/>
              <w:tabs>
                <w:tab w:val="left" w:pos="5040"/>
              </w:tabs>
              <w:ind w:left="0"/>
              <w:rPr>
                <w:rFonts w:ascii="Arial" w:hAnsi="Arial" w:cs="Arial"/>
                <w:color w:val="000000" w:themeColor="text1"/>
                <w:sz w:val="20"/>
                <w:szCs w:val="20"/>
              </w:rPr>
            </w:pPr>
            <w:r w:rsidRPr="00B94B6B">
              <w:rPr>
                <w:rFonts w:ascii="Arial" w:hAnsi="Arial" w:cs="Arial"/>
                <w:color w:val="000000"/>
                <w:sz w:val="20"/>
                <w:szCs w:val="20"/>
              </w:rPr>
              <w:t>By completing another detailed analysis of each measure and results, and incorporating changes to benchmarks, assignments, forms, etc. Data is entered and analyzed at the completion of fall semester and spring semester, with a comprehensive review of the entire plan including mission statement and goals at the end of spring semester.</w:t>
            </w:r>
            <w:r>
              <w:rPr>
                <w:rFonts w:ascii="Arial" w:hAnsi="Arial" w:cs="Arial"/>
                <w:color w:val="000000"/>
                <w:sz w:val="20"/>
                <w:szCs w:val="20"/>
              </w:rPr>
              <w:t xml:space="preserve"> Course and/or curriculum changes are made when necessary based on the data review and analysis.</w:t>
            </w:r>
          </w:p>
        </w:tc>
      </w:tr>
    </w:tbl>
    <w:p w14:paraId="6B56001F" w14:textId="77777777" w:rsidR="003C59D8" w:rsidRDefault="003C59D8" w:rsidP="00FA24D1">
      <w:pPr>
        <w:pStyle w:val="ListParagraph"/>
        <w:tabs>
          <w:tab w:val="left" w:pos="5040"/>
        </w:tabs>
        <w:rPr>
          <w:rFonts w:ascii="Arial" w:hAnsi="Arial" w:cs="Arial"/>
          <w:b/>
          <w:color w:val="000000" w:themeColor="text1"/>
          <w:sz w:val="20"/>
          <w:szCs w:val="20"/>
        </w:rPr>
      </w:pPr>
    </w:p>
    <w:p w14:paraId="7FDE0C10" w14:textId="77777777" w:rsidR="0034460B" w:rsidRDefault="0034460B" w:rsidP="00FA24D1">
      <w:pPr>
        <w:pStyle w:val="ListParagraph"/>
        <w:tabs>
          <w:tab w:val="left" w:pos="5040"/>
        </w:tabs>
        <w:rPr>
          <w:rFonts w:ascii="Arial" w:hAnsi="Arial" w:cs="Arial"/>
          <w:b/>
          <w:color w:val="000000" w:themeColor="text1"/>
          <w:sz w:val="20"/>
          <w:szCs w:val="20"/>
        </w:rPr>
      </w:pPr>
    </w:p>
    <w:p w14:paraId="70DA8B0A" w14:textId="77777777" w:rsidR="0034460B" w:rsidRDefault="0034460B" w:rsidP="0034460B">
      <w:pPr>
        <w:rPr>
          <w:b/>
          <w:u w:val="single"/>
        </w:rPr>
      </w:pPr>
      <w:r w:rsidRPr="00256E97">
        <w:rPr>
          <w:b/>
          <w:u w:val="single"/>
        </w:rPr>
        <w:t>OPTIONAL</w:t>
      </w:r>
      <w:r>
        <w:rPr>
          <w:b/>
          <w:u w:val="single"/>
        </w:rPr>
        <w:t>:</w:t>
      </w:r>
    </w:p>
    <w:p w14:paraId="0B14FAB8" w14:textId="77777777" w:rsidR="0034460B" w:rsidRDefault="0034460B" w:rsidP="0034460B">
      <w:pPr>
        <w:rPr>
          <w:b/>
          <w:u w:val="single"/>
        </w:rPr>
      </w:pPr>
    </w:p>
    <w:p w14:paraId="5D4F8339" w14:textId="78B21B89" w:rsidR="003C59D8" w:rsidRPr="00797028" w:rsidRDefault="0034460B" w:rsidP="00797028">
      <w:r>
        <w:rPr>
          <w:noProof/>
        </w:rPr>
        <mc:AlternateContent>
          <mc:Choice Requires="wps">
            <w:drawing>
              <wp:anchor distT="45720" distB="45720" distL="114300" distR="114300" simplePos="0" relativeHeight="251659264" behindDoc="0" locked="0" layoutInCell="1" allowOverlap="1" wp14:anchorId="27FDE0EA" wp14:editId="51AA2AA0">
                <wp:simplePos x="0" y="0"/>
                <wp:positionH relativeFrom="margin">
                  <wp:align>right</wp:align>
                </wp:positionH>
                <wp:positionV relativeFrom="paragraph">
                  <wp:posOffset>435610</wp:posOffset>
                </wp:positionV>
                <wp:extent cx="8201025" cy="8572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01025" cy="857250"/>
                        </a:xfrm>
                        <a:prstGeom prst="rect">
                          <a:avLst/>
                        </a:prstGeom>
                        <a:solidFill>
                          <a:srgbClr val="FFFFFF"/>
                        </a:solidFill>
                        <a:ln w="25400">
                          <a:solidFill>
                            <a:srgbClr val="000000"/>
                          </a:solidFill>
                          <a:miter lim="800000"/>
                          <a:headEnd/>
                          <a:tailEnd/>
                        </a:ln>
                      </wps:spPr>
                      <wps:txbx>
                        <w:txbxContent>
                          <w:p w14:paraId="651A19EC" w14:textId="77777777" w:rsidR="0034460B" w:rsidRDefault="0034460B" w:rsidP="0034460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FDE0EA" id="_x0000_t202" coordsize="21600,21600" o:spt="202" path="m,l,21600r21600,l21600,xe">
                <v:stroke joinstyle="miter"/>
                <v:path gradientshapeok="t" o:connecttype="rect"/>
              </v:shapetype>
              <v:shape id="Text Box 2" o:spid="_x0000_s1026" type="#_x0000_t202" style="position:absolute;margin-left:594.55pt;margin-top:34.3pt;width:645.75pt;height:6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" strokeweight="2pt">
                <v:textbox>
                  <w:txbxContent>
                    <w:p w14:paraId="651A19EC" w14:textId="77777777" w:rsidR="0034460B" w:rsidRDefault="0034460B" w:rsidP="0034460B"/>
                  </w:txbxContent>
                </v:textbox>
                <w10:wrap type="square" anchorx="margin"/>
              </v:shape>
            </w:pict>
          </mc:Fallback>
        </mc:AlternateContent>
      </w:r>
      <w:r>
        <w:t>Please use the space below to keep track of any annual data that your department wishes to maintain.   This section is completely optional and will not be reviewed by the Division Assessment Coordinators.</w:t>
      </w:r>
    </w:p>
    <w:sectPr w:rsidR="003C59D8" w:rsidRPr="00797028" w:rsidSect="002672D3">
      <w:footerReference w:type="default" r:id="rId10"/>
      <w:pgSz w:w="15840" w:h="12240" w:orient="landscape"/>
      <w:pgMar w:top="1440" w:right="1152" w:bottom="1440" w:left="1152" w:header="720" w:footer="288"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HOME  OFFICE" w:date="2018-03-19T08:36:00Z" w:initials="HO">
    <w:p w14:paraId="4938552A" w14:textId="77777777" w:rsidR="006F0217" w:rsidRDefault="006F0217">
      <w:pPr>
        <w:pStyle w:val="CommentText"/>
        <w:rPr>
          <w:rFonts w:ascii="Arial" w:hAnsi="Arial" w:cs="Arial"/>
        </w:rPr>
      </w:pPr>
      <w:r>
        <w:rPr>
          <w:rStyle w:val="CommentReference"/>
        </w:rPr>
        <w:annotationRef/>
      </w:r>
      <w:r>
        <w:rPr>
          <w:rFonts w:ascii="Arial" w:hAnsi="Arial" w:cs="Arial"/>
        </w:rPr>
        <w:t xml:space="preserve">Do you have data showing that for example. 90% of the sites/stakeholders are in favor of the Bachelors program? The reviewers are going to want numbers backing this statement. It would be as easy as gathering the data from the Advisory Board. </w:t>
      </w:r>
    </w:p>
    <w:p w14:paraId="483F5617" w14:textId="77777777" w:rsidR="006F0217" w:rsidRDefault="006F0217">
      <w:pPr>
        <w:pStyle w:val="CommentText"/>
        <w:rPr>
          <w:rFonts w:ascii="Arial" w:hAnsi="Arial" w:cs="Arial"/>
        </w:rPr>
      </w:pPr>
    </w:p>
    <w:p w14:paraId="004CDFAE" w14:textId="77777777" w:rsidR="006F0217" w:rsidRDefault="006F0217">
      <w:pPr>
        <w:pStyle w:val="CommentText"/>
        <w:rPr>
          <w:rFonts w:ascii="Arial" w:hAnsi="Arial" w:cs="Arial"/>
        </w:rPr>
      </w:pPr>
      <w:r>
        <w:rPr>
          <w:rFonts w:ascii="Arial" w:hAnsi="Arial" w:cs="Arial"/>
        </w:rPr>
        <w:t>Also, W</w:t>
      </w:r>
      <w:r w:rsidRPr="007577B8">
        <w:rPr>
          <w:rFonts w:ascii="Arial" w:hAnsi="Arial" w:cs="Arial"/>
        </w:rPr>
        <w:t>hich additional imaging mod</w:t>
      </w:r>
      <w:r>
        <w:rPr>
          <w:rFonts w:ascii="Arial" w:hAnsi="Arial" w:cs="Arial"/>
        </w:rPr>
        <w:t>alities would be viable options?</w:t>
      </w:r>
    </w:p>
    <w:p w14:paraId="202DB5D5" w14:textId="77777777" w:rsidR="006F0217" w:rsidRDefault="006F0217">
      <w:pPr>
        <w:pStyle w:val="CommentText"/>
        <w:rPr>
          <w:rFonts w:ascii="Arial" w:hAnsi="Arial" w:cs="Arial"/>
        </w:rPr>
      </w:pPr>
    </w:p>
    <w:p w14:paraId="7AF2062F" w14:textId="1CC1585A" w:rsidR="006F0217" w:rsidRDefault="006F0217">
      <w:pPr>
        <w:pStyle w:val="CommentText"/>
      </w:pPr>
      <w:r>
        <w:rPr>
          <w:rFonts w:ascii="Arial" w:hAnsi="Arial" w:cs="Arial"/>
        </w:rPr>
        <w:t>This may also need changed to “In Progress”</w:t>
      </w:r>
    </w:p>
  </w:comment>
  <w:comment w:id="2" w:author="Arnold, Angie" w:date="2018-04-26T15:35:00Z" w:initials="AA">
    <w:p w14:paraId="3523DD62" w14:textId="3BF0CAA4" w:rsidR="0044021B" w:rsidRDefault="0044021B">
      <w:pPr>
        <w:pStyle w:val="CommentText"/>
      </w:pPr>
      <w:r>
        <w:rPr>
          <w:rStyle w:val="CommentReference"/>
        </w:rPr>
        <w:annotationRef/>
      </w:r>
    </w:p>
  </w:comment>
  <w:comment w:id="3" w:author="HOME  OFFICE" w:date="2018-03-19T08:37:00Z" w:initials="HO">
    <w:p w14:paraId="40673642" w14:textId="635D9826" w:rsidR="006F0217" w:rsidRDefault="006F0217">
      <w:pPr>
        <w:pStyle w:val="CommentText"/>
      </w:pPr>
      <w:r>
        <w:rPr>
          <w:rStyle w:val="CommentReference"/>
        </w:rPr>
        <w:annotationRef/>
      </w:r>
      <w:r>
        <w:t>Excellent! Track the drop rates to ensure that what you have put in place is making a difference.</w:t>
      </w:r>
    </w:p>
  </w:comment>
  <w:comment w:id="4" w:author="HOME  OFFICE" w:date="2018-03-19T08:37:00Z" w:initials="HO">
    <w:p w14:paraId="18A2D195" w14:textId="2854EA17" w:rsidR="006F0217" w:rsidRDefault="006F0217">
      <w:pPr>
        <w:pStyle w:val="CommentText"/>
      </w:pPr>
      <w:r>
        <w:rPr>
          <w:rStyle w:val="CommentReference"/>
        </w:rPr>
        <w:annotationRef/>
      </w:r>
      <w:r>
        <w:t>Great!</w:t>
      </w:r>
    </w:p>
  </w:comment>
  <w:comment w:id="5" w:author="HOME  OFFICE" w:date="2018-03-19T08:46:00Z" w:initials="HO">
    <w:p w14:paraId="4AA22DD1" w14:textId="71E92B55" w:rsidR="004A3935" w:rsidRDefault="004A3935">
      <w:pPr>
        <w:pStyle w:val="CommentText"/>
      </w:pPr>
      <w:r>
        <w:rPr>
          <w:rStyle w:val="CommentReference"/>
        </w:rPr>
        <w:annotationRef/>
      </w:r>
      <w:r>
        <w:t>Excellent! This could also help with improving diversity within the program. I feel that many of the diverse population groups are only aware of nursing in HS and not some of the other areas like RAD and RET. Your department is not the only HS department struggling with diversity within the program.</w:t>
      </w:r>
    </w:p>
  </w:comment>
  <w:comment w:id="7" w:author="HOME  OFFICE" w:date="2018-03-19T08:49:00Z" w:initials="HO">
    <w:p w14:paraId="19305E1B" w14:textId="7F95A1DA" w:rsidR="004A3935" w:rsidRDefault="004A3935">
      <w:pPr>
        <w:pStyle w:val="CommentText"/>
      </w:pPr>
      <w:r>
        <w:rPr>
          <w:rStyle w:val="CommentReference"/>
        </w:rPr>
        <w:annotationRef/>
      </w:r>
      <w:r>
        <w:t>I can recommend some of the hospital sites that we are using and moving to with the closure of Good Sam if you are interested. I can also share why we are not at Springfield as a site. Their student requirements to educate clinically are very strict.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AF2062F" w15:done="0"/>
  <w15:commentEx w15:paraId="3523DD62" w15:paraIdParent="7AF2062F" w15:done="0"/>
  <w15:commentEx w15:paraId="40673642" w15:done="0"/>
  <w15:commentEx w15:paraId="18A2D195" w15:done="0"/>
  <w15:commentEx w15:paraId="4AA22DD1" w15:done="0"/>
  <w15:commentEx w15:paraId="19305E1B"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976878" w14:textId="77777777" w:rsidR="002A6469" w:rsidRDefault="002A6469" w:rsidP="0094204C">
      <w:r>
        <w:separator/>
      </w:r>
    </w:p>
  </w:endnote>
  <w:endnote w:type="continuationSeparator" w:id="0">
    <w:p w14:paraId="1E65C5A6" w14:textId="77777777" w:rsidR="002A6469" w:rsidRDefault="002A6469" w:rsidP="0094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159078"/>
      <w:docPartObj>
        <w:docPartGallery w:val="Page Numbers (Bottom of Page)"/>
        <w:docPartUnique/>
      </w:docPartObj>
    </w:sdtPr>
    <w:sdtEndPr/>
    <w:sdtContent>
      <w:p w14:paraId="20D8682E" w14:textId="21F11BEF" w:rsidR="00450480" w:rsidRDefault="00450480">
        <w:pPr>
          <w:pStyle w:val="Footer"/>
          <w:jc w:val="right"/>
        </w:pPr>
        <w:r>
          <w:fldChar w:fldCharType="begin"/>
        </w:r>
        <w:r>
          <w:instrText xml:space="preserve"> PAGE   \* MERGEFORMAT </w:instrText>
        </w:r>
        <w:r>
          <w:fldChar w:fldCharType="separate"/>
        </w:r>
        <w:r w:rsidR="00C23E40">
          <w:rPr>
            <w:noProof/>
          </w:rPr>
          <w:t>8</w:t>
        </w:r>
        <w:r>
          <w:rPr>
            <w:noProof/>
          </w:rPr>
          <w:fldChar w:fldCharType="end"/>
        </w:r>
      </w:p>
    </w:sdtContent>
  </w:sdt>
  <w:p w14:paraId="29216CED" w14:textId="77777777" w:rsidR="00450480" w:rsidRDefault="004504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843AC1" w14:textId="77777777" w:rsidR="002A6469" w:rsidRDefault="002A6469" w:rsidP="0094204C">
      <w:r>
        <w:separator/>
      </w:r>
    </w:p>
  </w:footnote>
  <w:footnote w:type="continuationSeparator" w:id="0">
    <w:p w14:paraId="5A4D85A5" w14:textId="77777777" w:rsidR="002A6469" w:rsidRDefault="002A6469" w:rsidP="009420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91A29"/>
    <w:multiLevelType w:val="hybridMultilevel"/>
    <w:tmpl w:val="0CA6A0D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067D1E3C"/>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6B2AC3"/>
    <w:multiLevelType w:val="multilevel"/>
    <w:tmpl w:val="852C74EC"/>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3" w15:restartNumberingAfterBreak="0">
    <w:nsid w:val="0E127752"/>
    <w:multiLevelType w:val="multilevel"/>
    <w:tmpl w:val="A42CC00C"/>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4" w15:restartNumberingAfterBreak="0">
    <w:nsid w:val="12EA3DF4"/>
    <w:multiLevelType w:val="multilevel"/>
    <w:tmpl w:val="FFBA26AC"/>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5" w15:restartNumberingAfterBreak="0">
    <w:nsid w:val="139A415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5A4F41"/>
    <w:multiLevelType w:val="hybridMultilevel"/>
    <w:tmpl w:val="14AC8B24"/>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15D2477E"/>
    <w:multiLevelType w:val="hybridMultilevel"/>
    <w:tmpl w:val="F478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19106F"/>
    <w:multiLevelType w:val="hybridMultilevel"/>
    <w:tmpl w:val="33A499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A4468F6"/>
    <w:multiLevelType w:val="hybridMultilevel"/>
    <w:tmpl w:val="3C14363E"/>
    <w:lvl w:ilvl="0" w:tplc="04090001">
      <w:start w:val="1"/>
      <w:numFmt w:val="bullet"/>
      <w:lvlText w:val=""/>
      <w:lvlJc w:val="left"/>
      <w:pPr>
        <w:tabs>
          <w:tab w:val="num" w:pos="975"/>
        </w:tabs>
        <w:ind w:left="97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1BA37643"/>
    <w:multiLevelType w:val="hybridMultilevel"/>
    <w:tmpl w:val="F70E75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1C4996"/>
    <w:multiLevelType w:val="hybridMultilevel"/>
    <w:tmpl w:val="97B20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6C0327"/>
    <w:multiLevelType w:val="hybridMultilevel"/>
    <w:tmpl w:val="3C1A1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BA6107"/>
    <w:multiLevelType w:val="hybridMultilevel"/>
    <w:tmpl w:val="A9F80A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0A204CD"/>
    <w:multiLevelType w:val="hybridMultilevel"/>
    <w:tmpl w:val="E99A4096"/>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5" w15:restartNumberingAfterBreak="0">
    <w:nsid w:val="32245B57"/>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8773C8"/>
    <w:multiLevelType w:val="hybridMultilevel"/>
    <w:tmpl w:val="784EA36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68F4147"/>
    <w:multiLevelType w:val="multilevel"/>
    <w:tmpl w:val="EC344600"/>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18" w15:restartNumberingAfterBreak="0">
    <w:nsid w:val="3A080841"/>
    <w:multiLevelType w:val="hybridMultilevel"/>
    <w:tmpl w:val="A030C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61A280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845F1E"/>
    <w:multiLevelType w:val="hybridMultilevel"/>
    <w:tmpl w:val="9570621C"/>
    <w:lvl w:ilvl="0" w:tplc="04090001">
      <w:start w:val="1"/>
      <w:numFmt w:val="bullet"/>
      <w:lvlText w:val=""/>
      <w:lvlJc w:val="left"/>
      <w:pPr>
        <w:ind w:left="720" w:hanging="360"/>
      </w:pPr>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3B8FC6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42C718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BA440AC">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9D2A56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3E88BD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D1EB83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B7E5AC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AAECD1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4AD34CB6"/>
    <w:multiLevelType w:val="hybridMultilevel"/>
    <w:tmpl w:val="6F9E6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2F68B0"/>
    <w:multiLevelType w:val="hybridMultilevel"/>
    <w:tmpl w:val="D05E4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87633D"/>
    <w:multiLevelType w:val="hybridMultilevel"/>
    <w:tmpl w:val="4E5451FC"/>
    <w:lvl w:ilvl="0" w:tplc="FE768044">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24" w15:restartNumberingAfterBreak="0">
    <w:nsid w:val="669664D4"/>
    <w:multiLevelType w:val="hybridMultilevel"/>
    <w:tmpl w:val="C75ED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D13D45"/>
    <w:multiLevelType w:val="hybridMultilevel"/>
    <w:tmpl w:val="7766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EA62AA"/>
    <w:multiLevelType w:val="multilevel"/>
    <w:tmpl w:val="9A94C0E4"/>
    <w:styleLink w:val="List1"/>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27" w15:restartNumberingAfterBreak="0">
    <w:nsid w:val="6A9B14DB"/>
    <w:multiLevelType w:val="multilevel"/>
    <w:tmpl w:val="7398E928"/>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28" w15:restartNumberingAfterBreak="0">
    <w:nsid w:val="6DC020E8"/>
    <w:multiLevelType w:val="hybridMultilevel"/>
    <w:tmpl w:val="9AE86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380432"/>
    <w:multiLevelType w:val="multilevel"/>
    <w:tmpl w:val="4F106902"/>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30" w15:restartNumberingAfterBreak="0">
    <w:nsid w:val="70F662F3"/>
    <w:multiLevelType w:val="hybridMultilevel"/>
    <w:tmpl w:val="A1305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8F4D5E"/>
    <w:multiLevelType w:val="hybridMultilevel"/>
    <w:tmpl w:val="4B36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0A0D76"/>
    <w:multiLevelType w:val="hybridMultilevel"/>
    <w:tmpl w:val="51B4D06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33" w15:restartNumberingAfterBreak="0">
    <w:nsid w:val="74C87163"/>
    <w:multiLevelType w:val="hybridMultilevel"/>
    <w:tmpl w:val="428A16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7793F73"/>
    <w:multiLevelType w:val="multilevel"/>
    <w:tmpl w:val="B510B62A"/>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num w:numId="1">
    <w:abstractNumId w:val="16"/>
  </w:num>
  <w:num w:numId="2">
    <w:abstractNumId w:val="10"/>
  </w:num>
  <w:num w:numId="3">
    <w:abstractNumId w:val="13"/>
  </w:num>
  <w:num w:numId="4">
    <w:abstractNumId w:val="19"/>
  </w:num>
  <w:num w:numId="5">
    <w:abstractNumId w:val="5"/>
  </w:num>
  <w:num w:numId="6">
    <w:abstractNumId w:val="15"/>
  </w:num>
  <w:num w:numId="7">
    <w:abstractNumId w:val="28"/>
  </w:num>
  <w:num w:numId="8">
    <w:abstractNumId w:val="23"/>
  </w:num>
  <w:num w:numId="9">
    <w:abstractNumId w:val="1"/>
  </w:num>
  <w:num w:numId="10">
    <w:abstractNumId w:val="31"/>
  </w:num>
  <w:num w:numId="11">
    <w:abstractNumId w:val="0"/>
  </w:num>
  <w:num w:numId="12">
    <w:abstractNumId w:val="25"/>
  </w:num>
  <w:num w:numId="13">
    <w:abstractNumId w:val="18"/>
  </w:num>
  <w:num w:numId="14">
    <w:abstractNumId w:val="7"/>
  </w:num>
  <w:num w:numId="15">
    <w:abstractNumId w:val="6"/>
  </w:num>
  <w:num w:numId="16">
    <w:abstractNumId w:val="14"/>
  </w:num>
  <w:num w:numId="17">
    <w:abstractNumId w:val="33"/>
  </w:num>
  <w:num w:numId="18">
    <w:abstractNumId w:val="8"/>
  </w:num>
  <w:num w:numId="19">
    <w:abstractNumId w:val="21"/>
  </w:num>
  <w:num w:numId="20">
    <w:abstractNumId w:val="8"/>
  </w:num>
  <w:num w:numId="21">
    <w:abstractNumId w:val="12"/>
  </w:num>
  <w:num w:numId="22">
    <w:abstractNumId w:val="24"/>
  </w:num>
  <w:num w:numId="23">
    <w:abstractNumId w:val="11"/>
  </w:num>
  <w:num w:numId="24">
    <w:abstractNumId w:val="30"/>
  </w:num>
  <w:num w:numId="25">
    <w:abstractNumId w:val="32"/>
  </w:num>
  <w:num w:numId="2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17"/>
  </w:num>
  <w:num w:numId="29">
    <w:abstractNumId w:val="27"/>
  </w:num>
  <w:num w:numId="30">
    <w:abstractNumId w:val="4"/>
  </w:num>
  <w:num w:numId="31">
    <w:abstractNumId w:val="3"/>
  </w:num>
  <w:num w:numId="32">
    <w:abstractNumId w:val="2"/>
  </w:num>
  <w:num w:numId="33">
    <w:abstractNumId w:val="34"/>
  </w:num>
  <w:num w:numId="34">
    <w:abstractNumId w:val="29"/>
  </w:num>
  <w:num w:numId="35">
    <w:abstractNumId w:val="26"/>
  </w:num>
  <w:num w:numId="36">
    <w:abstractNumId w:val="20"/>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rnold, Angie">
    <w15:presenceInfo w15:providerId="AD" w15:userId="S-1-5-21-149779583-363096731-646672791-2621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revisionView w:markup="0"/>
  <w:documentProtection w:edit="forms" w:formatting="1"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129"/>
    <w:rsid w:val="000008AF"/>
    <w:rsid w:val="0000419F"/>
    <w:rsid w:val="00004CAC"/>
    <w:rsid w:val="000059B2"/>
    <w:rsid w:val="00010B07"/>
    <w:rsid w:val="00015E26"/>
    <w:rsid w:val="00025CDE"/>
    <w:rsid w:val="000279EB"/>
    <w:rsid w:val="00033358"/>
    <w:rsid w:val="000337E6"/>
    <w:rsid w:val="00033A23"/>
    <w:rsid w:val="00034CE6"/>
    <w:rsid w:val="00036DF9"/>
    <w:rsid w:val="00052A1D"/>
    <w:rsid w:val="00054BFD"/>
    <w:rsid w:val="0005621A"/>
    <w:rsid w:val="00056964"/>
    <w:rsid w:val="000616F3"/>
    <w:rsid w:val="00063778"/>
    <w:rsid w:val="00064D57"/>
    <w:rsid w:val="00065129"/>
    <w:rsid w:val="000738FE"/>
    <w:rsid w:val="00074BD5"/>
    <w:rsid w:val="00080933"/>
    <w:rsid w:val="00095265"/>
    <w:rsid w:val="00097843"/>
    <w:rsid w:val="000A089D"/>
    <w:rsid w:val="000A2A44"/>
    <w:rsid w:val="000A4EE0"/>
    <w:rsid w:val="000B0D23"/>
    <w:rsid w:val="000B261C"/>
    <w:rsid w:val="000C4245"/>
    <w:rsid w:val="000C66EB"/>
    <w:rsid w:val="000C6F05"/>
    <w:rsid w:val="000D1111"/>
    <w:rsid w:val="000D3A39"/>
    <w:rsid w:val="000D4E80"/>
    <w:rsid w:val="000E207F"/>
    <w:rsid w:val="000E215A"/>
    <w:rsid w:val="000E2F79"/>
    <w:rsid w:val="000E4EFE"/>
    <w:rsid w:val="000E6D72"/>
    <w:rsid w:val="000F0AF3"/>
    <w:rsid w:val="000F154F"/>
    <w:rsid w:val="000F1823"/>
    <w:rsid w:val="000F21F2"/>
    <w:rsid w:val="000F2F76"/>
    <w:rsid w:val="000F4249"/>
    <w:rsid w:val="0010227C"/>
    <w:rsid w:val="001026AA"/>
    <w:rsid w:val="00115E77"/>
    <w:rsid w:val="001201D5"/>
    <w:rsid w:val="00120277"/>
    <w:rsid w:val="00120E81"/>
    <w:rsid w:val="001240D0"/>
    <w:rsid w:val="001324D2"/>
    <w:rsid w:val="001371F0"/>
    <w:rsid w:val="0014175E"/>
    <w:rsid w:val="00142776"/>
    <w:rsid w:val="001429D4"/>
    <w:rsid w:val="001507C8"/>
    <w:rsid w:val="00152170"/>
    <w:rsid w:val="001532B7"/>
    <w:rsid w:val="0015556E"/>
    <w:rsid w:val="00157688"/>
    <w:rsid w:val="00157936"/>
    <w:rsid w:val="0016202D"/>
    <w:rsid w:val="001628B1"/>
    <w:rsid w:val="00167A2B"/>
    <w:rsid w:val="00174C4B"/>
    <w:rsid w:val="001803A0"/>
    <w:rsid w:val="00181457"/>
    <w:rsid w:val="00183806"/>
    <w:rsid w:val="00183A7F"/>
    <w:rsid w:val="00184AE5"/>
    <w:rsid w:val="0018798A"/>
    <w:rsid w:val="00190F5C"/>
    <w:rsid w:val="0019135D"/>
    <w:rsid w:val="00191DA6"/>
    <w:rsid w:val="00195B7B"/>
    <w:rsid w:val="001A1B67"/>
    <w:rsid w:val="001A7AF7"/>
    <w:rsid w:val="001B6007"/>
    <w:rsid w:val="001C202C"/>
    <w:rsid w:val="001C42D0"/>
    <w:rsid w:val="001C5DC3"/>
    <w:rsid w:val="001C62EC"/>
    <w:rsid w:val="001C7E5D"/>
    <w:rsid w:val="001D3E1D"/>
    <w:rsid w:val="001D5757"/>
    <w:rsid w:val="001D7080"/>
    <w:rsid w:val="001D736E"/>
    <w:rsid w:val="001E0764"/>
    <w:rsid w:val="001E45F4"/>
    <w:rsid w:val="001E7137"/>
    <w:rsid w:val="001F1E84"/>
    <w:rsid w:val="001F4A26"/>
    <w:rsid w:val="001F4B9E"/>
    <w:rsid w:val="002026E9"/>
    <w:rsid w:val="00202DE8"/>
    <w:rsid w:val="0021031C"/>
    <w:rsid w:val="002105E7"/>
    <w:rsid w:val="00210FF3"/>
    <w:rsid w:val="00220B12"/>
    <w:rsid w:val="002245AB"/>
    <w:rsid w:val="00225B53"/>
    <w:rsid w:val="0022692B"/>
    <w:rsid w:val="002315EE"/>
    <w:rsid w:val="00251905"/>
    <w:rsid w:val="00254FF7"/>
    <w:rsid w:val="0025548D"/>
    <w:rsid w:val="00255C18"/>
    <w:rsid w:val="00255F7D"/>
    <w:rsid w:val="00256114"/>
    <w:rsid w:val="0025618C"/>
    <w:rsid w:val="00262914"/>
    <w:rsid w:val="00262EFB"/>
    <w:rsid w:val="00265A99"/>
    <w:rsid w:val="00266F2F"/>
    <w:rsid w:val="002672D3"/>
    <w:rsid w:val="0026791C"/>
    <w:rsid w:val="00275071"/>
    <w:rsid w:val="00276B75"/>
    <w:rsid w:val="00280C60"/>
    <w:rsid w:val="00281C63"/>
    <w:rsid w:val="0028603C"/>
    <w:rsid w:val="002922CE"/>
    <w:rsid w:val="00293D8D"/>
    <w:rsid w:val="002A1D8C"/>
    <w:rsid w:val="002A6469"/>
    <w:rsid w:val="002B7319"/>
    <w:rsid w:val="002C1797"/>
    <w:rsid w:val="002C4EE7"/>
    <w:rsid w:val="002C56AC"/>
    <w:rsid w:val="002D179F"/>
    <w:rsid w:val="002D1DFE"/>
    <w:rsid w:val="002D2748"/>
    <w:rsid w:val="002D3CAD"/>
    <w:rsid w:val="002D428E"/>
    <w:rsid w:val="002E175B"/>
    <w:rsid w:val="002E28B0"/>
    <w:rsid w:val="002E3EEF"/>
    <w:rsid w:val="002E548B"/>
    <w:rsid w:val="002E6B01"/>
    <w:rsid w:val="002F63A2"/>
    <w:rsid w:val="002F6C89"/>
    <w:rsid w:val="002F7C2C"/>
    <w:rsid w:val="00301502"/>
    <w:rsid w:val="00303041"/>
    <w:rsid w:val="003041DD"/>
    <w:rsid w:val="00305AE1"/>
    <w:rsid w:val="0030733F"/>
    <w:rsid w:val="00307A43"/>
    <w:rsid w:val="0031152B"/>
    <w:rsid w:val="00315CE8"/>
    <w:rsid w:val="00320CDE"/>
    <w:rsid w:val="00320DF3"/>
    <w:rsid w:val="003233E7"/>
    <w:rsid w:val="003254BC"/>
    <w:rsid w:val="00330692"/>
    <w:rsid w:val="00336409"/>
    <w:rsid w:val="00337A3A"/>
    <w:rsid w:val="0034316E"/>
    <w:rsid w:val="00343C72"/>
    <w:rsid w:val="0034460B"/>
    <w:rsid w:val="003454F6"/>
    <w:rsid w:val="0035013D"/>
    <w:rsid w:val="00350D53"/>
    <w:rsid w:val="0035335D"/>
    <w:rsid w:val="003539C4"/>
    <w:rsid w:val="003641BA"/>
    <w:rsid w:val="00372B02"/>
    <w:rsid w:val="00373885"/>
    <w:rsid w:val="0037786D"/>
    <w:rsid w:val="00377D40"/>
    <w:rsid w:val="00390302"/>
    <w:rsid w:val="00396B7B"/>
    <w:rsid w:val="00396CC3"/>
    <w:rsid w:val="00396F2C"/>
    <w:rsid w:val="003A1DAE"/>
    <w:rsid w:val="003A298D"/>
    <w:rsid w:val="003A4218"/>
    <w:rsid w:val="003B2034"/>
    <w:rsid w:val="003B3618"/>
    <w:rsid w:val="003B5176"/>
    <w:rsid w:val="003B5F45"/>
    <w:rsid w:val="003B6EA6"/>
    <w:rsid w:val="003C0655"/>
    <w:rsid w:val="003C1C8E"/>
    <w:rsid w:val="003C3E54"/>
    <w:rsid w:val="003C59D8"/>
    <w:rsid w:val="003D2587"/>
    <w:rsid w:val="003D6946"/>
    <w:rsid w:val="003D6D6E"/>
    <w:rsid w:val="003E791C"/>
    <w:rsid w:val="003F1A2C"/>
    <w:rsid w:val="00404810"/>
    <w:rsid w:val="00406228"/>
    <w:rsid w:val="00406899"/>
    <w:rsid w:val="00414645"/>
    <w:rsid w:val="00420480"/>
    <w:rsid w:val="00424E5D"/>
    <w:rsid w:val="00425F46"/>
    <w:rsid w:val="00427BB3"/>
    <w:rsid w:val="00434F56"/>
    <w:rsid w:val="004359FC"/>
    <w:rsid w:val="0044021B"/>
    <w:rsid w:val="004467C4"/>
    <w:rsid w:val="00450480"/>
    <w:rsid w:val="0045262E"/>
    <w:rsid w:val="00455833"/>
    <w:rsid w:val="004604FB"/>
    <w:rsid w:val="00461386"/>
    <w:rsid w:val="00462D00"/>
    <w:rsid w:val="00464EA9"/>
    <w:rsid w:val="004654F4"/>
    <w:rsid w:val="004712EB"/>
    <w:rsid w:val="00473797"/>
    <w:rsid w:val="00476425"/>
    <w:rsid w:val="0048088F"/>
    <w:rsid w:val="00480BB2"/>
    <w:rsid w:val="004818E1"/>
    <w:rsid w:val="00481A7E"/>
    <w:rsid w:val="0048427F"/>
    <w:rsid w:val="004875EB"/>
    <w:rsid w:val="0049196B"/>
    <w:rsid w:val="00495C9D"/>
    <w:rsid w:val="004A14EC"/>
    <w:rsid w:val="004A3935"/>
    <w:rsid w:val="004B7492"/>
    <w:rsid w:val="004C2B30"/>
    <w:rsid w:val="004C52FC"/>
    <w:rsid w:val="004C5CDC"/>
    <w:rsid w:val="004C6F83"/>
    <w:rsid w:val="004C7DB2"/>
    <w:rsid w:val="004D3BE1"/>
    <w:rsid w:val="004D3C8C"/>
    <w:rsid w:val="004D3DC1"/>
    <w:rsid w:val="004E20FB"/>
    <w:rsid w:val="004E47AA"/>
    <w:rsid w:val="004E4BD6"/>
    <w:rsid w:val="004F0C1D"/>
    <w:rsid w:val="004F41D5"/>
    <w:rsid w:val="00502A7D"/>
    <w:rsid w:val="00502C46"/>
    <w:rsid w:val="00506B08"/>
    <w:rsid w:val="0051294F"/>
    <w:rsid w:val="00516463"/>
    <w:rsid w:val="00517849"/>
    <w:rsid w:val="00520FBE"/>
    <w:rsid w:val="0052152C"/>
    <w:rsid w:val="005346A8"/>
    <w:rsid w:val="0054350A"/>
    <w:rsid w:val="005531E8"/>
    <w:rsid w:val="0055523C"/>
    <w:rsid w:val="00564822"/>
    <w:rsid w:val="005674F9"/>
    <w:rsid w:val="00573ECD"/>
    <w:rsid w:val="00585766"/>
    <w:rsid w:val="005863ED"/>
    <w:rsid w:val="005864A4"/>
    <w:rsid w:val="005918B2"/>
    <w:rsid w:val="00597F85"/>
    <w:rsid w:val="005B2B58"/>
    <w:rsid w:val="005B4CD1"/>
    <w:rsid w:val="005C6F9A"/>
    <w:rsid w:val="005D19D9"/>
    <w:rsid w:val="005D21B8"/>
    <w:rsid w:val="005E5598"/>
    <w:rsid w:val="005F0D48"/>
    <w:rsid w:val="005F4B50"/>
    <w:rsid w:val="005F5F7E"/>
    <w:rsid w:val="005F6B5B"/>
    <w:rsid w:val="005F7377"/>
    <w:rsid w:val="0060155C"/>
    <w:rsid w:val="00607632"/>
    <w:rsid w:val="0061454F"/>
    <w:rsid w:val="00614997"/>
    <w:rsid w:val="00614D2D"/>
    <w:rsid w:val="0061712A"/>
    <w:rsid w:val="00624906"/>
    <w:rsid w:val="0062556E"/>
    <w:rsid w:val="006368CC"/>
    <w:rsid w:val="00637591"/>
    <w:rsid w:val="00640611"/>
    <w:rsid w:val="00643904"/>
    <w:rsid w:val="00651CF2"/>
    <w:rsid w:val="006532D6"/>
    <w:rsid w:val="0065453B"/>
    <w:rsid w:val="00654C15"/>
    <w:rsid w:val="006551C4"/>
    <w:rsid w:val="00660080"/>
    <w:rsid w:val="0066095F"/>
    <w:rsid w:val="0066285F"/>
    <w:rsid w:val="0066607A"/>
    <w:rsid w:val="00666164"/>
    <w:rsid w:val="00667251"/>
    <w:rsid w:val="00672AB9"/>
    <w:rsid w:val="00677703"/>
    <w:rsid w:val="006835C1"/>
    <w:rsid w:val="00690A3D"/>
    <w:rsid w:val="006A0AB5"/>
    <w:rsid w:val="006A2AA3"/>
    <w:rsid w:val="006B5D02"/>
    <w:rsid w:val="006B6194"/>
    <w:rsid w:val="006B6639"/>
    <w:rsid w:val="006C142B"/>
    <w:rsid w:val="006C28B1"/>
    <w:rsid w:val="006C4999"/>
    <w:rsid w:val="006C4C0B"/>
    <w:rsid w:val="006C4F5E"/>
    <w:rsid w:val="006D67EB"/>
    <w:rsid w:val="006E3686"/>
    <w:rsid w:val="006F0183"/>
    <w:rsid w:val="006F0217"/>
    <w:rsid w:val="006F0C74"/>
    <w:rsid w:val="00713F76"/>
    <w:rsid w:val="00716A26"/>
    <w:rsid w:val="00716A80"/>
    <w:rsid w:val="0072146F"/>
    <w:rsid w:val="00740D35"/>
    <w:rsid w:val="00746675"/>
    <w:rsid w:val="00751FC5"/>
    <w:rsid w:val="00757E77"/>
    <w:rsid w:val="00760BAF"/>
    <w:rsid w:val="00781DA4"/>
    <w:rsid w:val="007825CC"/>
    <w:rsid w:val="007856A2"/>
    <w:rsid w:val="0078669D"/>
    <w:rsid w:val="00786F00"/>
    <w:rsid w:val="00791FF2"/>
    <w:rsid w:val="0079281D"/>
    <w:rsid w:val="00794EA2"/>
    <w:rsid w:val="00797028"/>
    <w:rsid w:val="007A2222"/>
    <w:rsid w:val="007A2E02"/>
    <w:rsid w:val="007A43CE"/>
    <w:rsid w:val="007A4B8E"/>
    <w:rsid w:val="007B695B"/>
    <w:rsid w:val="007C1FEF"/>
    <w:rsid w:val="007C46D3"/>
    <w:rsid w:val="007C564B"/>
    <w:rsid w:val="007C74F5"/>
    <w:rsid w:val="007D68EA"/>
    <w:rsid w:val="007E36F4"/>
    <w:rsid w:val="007F45E6"/>
    <w:rsid w:val="007F66F9"/>
    <w:rsid w:val="0080292B"/>
    <w:rsid w:val="008034BE"/>
    <w:rsid w:val="008056C5"/>
    <w:rsid w:val="00805C23"/>
    <w:rsid w:val="00807113"/>
    <w:rsid w:val="008128A0"/>
    <w:rsid w:val="00817DDA"/>
    <w:rsid w:val="00821011"/>
    <w:rsid w:val="008258DA"/>
    <w:rsid w:val="00827AE5"/>
    <w:rsid w:val="00847243"/>
    <w:rsid w:val="008642E1"/>
    <w:rsid w:val="008672B0"/>
    <w:rsid w:val="008736CD"/>
    <w:rsid w:val="00875A7C"/>
    <w:rsid w:val="00877383"/>
    <w:rsid w:val="00880686"/>
    <w:rsid w:val="008823C2"/>
    <w:rsid w:val="008836F4"/>
    <w:rsid w:val="00884AC0"/>
    <w:rsid w:val="008860C1"/>
    <w:rsid w:val="008909D4"/>
    <w:rsid w:val="008942FA"/>
    <w:rsid w:val="00897A68"/>
    <w:rsid w:val="008A53C5"/>
    <w:rsid w:val="008A700A"/>
    <w:rsid w:val="008B52A0"/>
    <w:rsid w:val="008B565C"/>
    <w:rsid w:val="008B5B2E"/>
    <w:rsid w:val="008B5FEC"/>
    <w:rsid w:val="008D4D55"/>
    <w:rsid w:val="008E063A"/>
    <w:rsid w:val="008E52F0"/>
    <w:rsid w:val="008F2283"/>
    <w:rsid w:val="008F3D47"/>
    <w:rsid w:val="008F41A6"/>
    <w:rsid w:val="008F6C19"/>
    <w:rsid w:val="009108ED"/>
    <w:rsid w:val="00912C50"/>
    <w:rsid w:val="00912D18"/>
    <w:rsid w:val="00915CDA"/>
    <w:rsid w:val="009248F7"/>
    <w:rsid w:val="00925394"/>
    <w:rsid w:val="0092540D"/>
    <w:rsid w:val="009268A3"/>
    <w:rsid w:val="0094204C"/>
    <w:rsid w:val="009437A5"/>
    <w:rsid w:val="00952FA6"/>
    <w:rsid w:val="00963DD8"/>
    <w:rsid w:val="00967CBE"/>
    <w:rsid w:val="00971EB2"/>
    <w:rsid w:val="00981D62"/>
    <w:rsid w:val="00990D45"/>
    <w:rsid w:val="00993B62"/>
    <w:rsid w:val="009A06CD"/>
    <w:rsid w:val="009A2F4E"/>
    <w:rsid w:val="009A616E"/>
    <w:rsid w:val="009A69F0"/>
    <w:rsid w:val="009A7187"/>
    <w:rsid w:val="009B0BEA"/>
    <w:rsid w:val="009B6429"/>
    <w:rsid w:val="009C1092"/>
    <w:rsid w:val="009D4970"/>
    <w:rsid w:val="009E2519"/>
    <w:rsid w:val="009F2769"/>
    <w:rsid w:val="009F3A8A"/>
    <w:rsid w:val="009F3F88"/>
    <w:rsid w:val="009F71F8"/>
    <w:rsid w:val="00A03C1A"/>
    <w:rsid w:val="00A06FCD"/>
    <w:rsid w:val="00A11155"/>
    <w:rsid w:val="00A14B89"/>
    <w:rsid w:val="00A201E2"/>
    <w:rsid w:val="00A209C3"/>
    <w:rsid w:val="00A21E6E"/>
    <w:rsid w:val="00A279B7"/>
    <w:rsid w:val="00A316A8"/>
    <w:rsid w:val="00A341DF"/>
    <w:rsid w:val="00A36603"/>
    <w:rsid w:val="00A36DEE"/>
    <w:rsid w:val="00A51345"/>
    <w:rsid w:val="00A54831"/>
    <w:rsid w:val="00A6078F"/>
    <w:rsid w:val="00A62968"/>
    <w:rsid w:val="00A62E53"/>
    <w:rsid w:val="00A63ACE"/>
    <w:rsid w:val="00A826F0"/>
    <w:rsid w:val="00A8476F"/>
    <w:rsid w:val="00A93BDE"/>
    <w:rsid w:val="00AC0386"/>
    <w:rsid w:val="00AC40EA"/>
    <w:rsid w:val="00AC62F8"/>
    <w:rsid w:val="00AD4FA7"/>
    <w:rsid w:val="00AE0C39"/>
    <w:rsid w:val="00AE4AD2"/>
    <w:rsid w:val="00AE5F43"/>
    <w:rsid w:val="00AF1271"/>
    <w:rsid w:val="00AF4B41"/>
    <w:rsid w:val="00AF6A23"/>
    <w:rsid w:val="00B02892"/>
    <w:rsid w:val="00B108D3"/>
    <w:rsid w:val="00B11028"/>
    <w:rsid w:val="00B11F28"/>
    <w:rsid w:val="00B27095"/>
    <w:rsid w:val="00B31728"/>
    <w:rsid w:val="00B34F9E"/>
    <w:rsid w:val="00B42C55"/>
    <w:rsid w:val="00B44B23"/>
    <w:rsid w:val="00B4625A"/>
    <w:rsid w:val="00B50E5D"/>
    <w:rsid w:val="00B57D15"/>
    <w:rsid w:val="00B608D5"/>
    <w:rsid w:val="00B61167"/>
    <w:rsid w:val="00B61D81"/>
    <w:rsid w:val="00B700A5"/>
    <w:rsid w:val="00B71307"/>
    <w:rsid w:val="00B75DD0"/>
    <w:rsid w:val="00B764F8"/>
    <w:rsid w:val="00B806A4"/>
    <w:rsid w:val="00B8113D"/>
    <w:rsid w:val="00B81607"/>
    <w:rsid w:val="00B8227E"/>
    <w:rsid w:val="00B90F20"/>
    <w:rsid w:val="00B91F1E"/>
    <w:rsid w:val="00B94B6B"/>
    <w:rsid w:val="00B95331"/>
    <w:rsid w:val="00B95D4E"/>
    <w:rsid w:val="00B9789D"/>
    <w:rsid w:val="00BA3246"/>
    <w:rsid w:val="00BA3BED"/>
    <w:rsid w:val="00BA411F"/>
    <w:rsid w:val="00BA4169"/>
    <w:rsid w:val="00BA527A"/>
    <w:rsid w:val="00BB272C"/>
    <w:rsid w:val="00BB28CF"/>
    <w:rsid w:val="00BB4ABC"/>
    <w:rsid w:val="00BB4C9F"/>
    <w:rsid w:val="00BB5574"/>
    <w:rsid w:val="00BC12BF"/>
    <w:rsid w:val="00BC374A"/>
    <w:rsid w:val="00BC45A9"/>
    <w:rsid w:val="00BC4975"/>
    <w:rsid w:val="00BC521A"/>
    <w:rsid w:val="00BC5FF1"/>
    <w:rsid w:val="00BC6C11"/>
    <w:rsid w:val="00BD0806"/>
    <w:rsid w:val="00BD2C4F"/>
    <w:rsid w:val="00BD3EF3"/>
    <w:rsid w:val="00BD6151"/>
    <w:rsid w:val="00BE51FF"/>
    <w:rsid w:val="00BF0261"/>
    <w:rsid w:val="00BF3561"/>
    <w:rsid w:val="00BF556C"/>
    <w:rsid w:val="00C05015"/>
    <w:rsid w:val="00C05EFD"/>
    <w:rsid w:val="00C22083"/>
    <w:rsid w:val="00C23E40"/>
    <w:rsid w:val="00C24B8F"/>
    <w:rsid w:val="00C2551A"/>
    <w:rsid w:val="00C32DEA"/>
    <w:rsid w:val="00C40532"/>
    <w:rsid w:val="00C45053"/>
    <w:rsid w:val="00C50A91"/>
    <w:rsid w:val="00C52D74"/>
    <w:rsid w:val="00C5365F"/>
    <w:rsid w:val="00C56C48"/>
    <w:rsid w:val="00C616FD"/>
    <w:rsid w:val="00C632F4"/>
    <w:rsid w:val="00C638EE"/>
    <w:rsid w:val="00C63B58"/>
    <w:rsid w:val="00C67AC8"/>
    <w:rsid w:val="00C7001F"/>
    <w:rsid w:val="00C71F16"/>
    <w:rsid w:val="00C7460D"/>
    <w:rsid w:val="00C77723"/>
    <w:rsid w:val="00C800A9"/>
    <w:rsid w:val="00C80222"/>
    <w:rsid w:val="00C84DED"/>
    <w:rsid w:val="00C86826"/>
    <w:rsid w:val="00C86A70"/>
    <w:rsid w:val="00C86D2C"/>
    <w:rsid w:val="00C90C76"/>
    <w:rsid w:val="00CA10D7"/>
    <w:rsid w:val="00CA575B"/>
    <w:rsid w:val="00CB09E0"/>
    <w:rsid w:val="00CC0679"/>
    <w:rsid w:val="00CC66AD"/>
    <w:rsid w:val="00CC69E8"/>
    <w:rsid w:val="00CC6AF3"/>
    <w:rsid w:val="00CD2613"/>
    <w:rsid w:val="00CD2A1C"/>
    <w:rsid w:val="00CD526F"/>
    <w:rsid w:val="00CE02FA"/>
    <w:rsid w:val="00CE06A2"/>
    <w:rsid w:val="00CE118B"/>
    <w:rsid w:val="00CF0112"/>
    <w:rsid w:val="00CF34BC"/>
    <w:rsid w:val="00CF7A69"/>
    <w:rsid w:val="00D07030"/>
    <w:rsid w:val="00D14D2A"/>
    <w:rsid w:val="00D23E74"/>
    <w:rsid w:val="00D27F86"/>
    <w:rsid w:val="00D31DDA"/>
    <w:rsid w:val="00D37C32"/>
    <w:rsid w:val="00D44D7D"/>
    <w:rsid w:val="00D525D6"/>
    <w:rsid w:val="00D52828"/>
    <w:rsid w:val="00D52978"/>
    <w:rsid w:val="00D57E53"/>
    <w:rsid w:val="00D60F74"/>
    <w:rsid w:val="00D632DC"/>
    <w:rsid w:val="00D708C3"/>
    <w:rsid w:val="00D72CCC"/>
    <w:rsid w:val="00D73E22"/>
    <w:rsid w:val="00D9642E"/>
    <w:rsid w:val="00D976E2"/>
    <w:rsid w:val="00DA5E37"/>
    <w:rsid w:val="00DA60ED"/>
    <w:rsid w:val="00DA7FA2"/>
    <w:rsid w:val="00DB041B"/>
    <w:rsid w:val="00DB05F2"/>
    <w:rsid w:val="00DB17B2"/>
    <w:rsid w:val="00DC0672"/>
    <w:rsid w:val="00DC4DB9"/>
    <w:rsid w:val="00DC5CEE"/>
    <w:rsid w:val="00DC76F8"/>
    <w:rsid w:val="00DD42DB"/>
    <w:rsid w:val="00DE67C2"/>
    <w:rsid w:val="00DF222A"/>
    <w:rsid w:val="00DF5973"/>
    <w:rsid w:val="00DF738A"/>
    <w:rsid w:val="00DF7501"/>
    <w:rsid w:val="00E11916"/>
    <w:rsid w:val="00E12A67"/>
    <w:rsid w:val="00E12CA9"/>
    <w:rsid w:val="00E12E4F"/>
    <w:rsid w:val="00E13C55"/>
    <w:rsid w:val="00E14C90"/>
    <w:rsid w:val="00E16205"/>
    <w:rsid w:val="00E16C56"/>
    <w:rsid w:val="00E24D49"/>
    <w:rsid w:val="00E25388"/>
    <w:rsid w:val="00E254D9"/>
    <w:rsid w:val="00E25ACC"/>
    <w:rsid w:val="00E30BE7"/>
    <w:rsid w:val="00E31C96"/>
    <w:rsid w:val="00E4061E"/>
    <w:rsid w:val="00E41DA0"/>
    <w:rsid w:val="00E423F9"/>
    <w:rsid w:val="00E4436F"/>
    <w:rsid w:val="00E47A53"/>
    <w:rsid w:val="00E501C6"/>
    <w:rsid w:val="00E55AD1"/>
    <w:rsid w:val="00E61F5A"/>
    <w:rsid w:val="00E642B3"/>
    <w:rsid w:val="00E66EBA"/>
    <w:rsid w:val="00E67211"/>
    <w:rsid w:val="00E7049B"/>
    <w:rsid w:val="00E727F2"/>
    <w:rsid w:val="00E73A43"/>
    <w:rsid w:val="00E749F1"/>
    <w:rsid w:val="00E86A5C"/>
    <w:rsid w:val="00E87116"/>
    <w:rsid w:val="00E90F22"/>
    <w:rsid w:val="00E912CE"/>
    <w:rsid w:val="00E93DF0"/>
    <w:rsid w:val="00E96021"/>
    <w:rsid w:val="00E97968"/>
    <w:rsid w:val="00EA7AFE"/>
    <w:rsid w:val="00EB3C20"/>
    <w:rsid w:val="00EC0B9E"/>
    <w:rsid w:val="00EC1EB5"/>
    <w:rsid w:val="00EC6B80"/>
    <w:rsid w:val="00ED0C45"/>
    <w:rsid w:val="00ED0CEE"/>
    <w:rsid w:val="00ED4142"/>
    <w:rsid w:val="00EE061F"/>
    <w:rsid w:val="00EE46CD"/>
    <w:rsid w:val="00EF15CD"/>
    <w:rsid w:val="00EF5D1F"/>
    <w:rsid w:val="00EF6E21"/>
    <w:rsid w:val="00F0239E"/>
    <w:rsid w:val="00F07EFD"/>
    <w:rsid w:val="00F1164D"/>
    <w:rsid w:val="00F1200D"/>
    <w:rsid w:val="00F148FD"/>
    <w:rsid w:val="00F154DF"/>
    <w:rsid w:val="00F1676C"/>
    <w:rsid w:val="00F17C08"/>
    <w:rsid w:val="00F22A8E"/>
    <w:rsid w:val="00F2478C"/>
    <w:rsid w:val="00F253BB"/>
    <w:rsid w:val="00F275B3"/>
    <w:rsid w:val="00F27B24"/>
    <w:rsid w:val="00F27D5C"/>
    <w:rsid w:val="00F3039F"/>
    <w:rsid w:val="00F33094"/>
    <w:rsid w:val="00F340B8"/>
    <w:rsid w:val="00F37373"/>
    <w:rsid w:val="00F40533"/>
    <w:rsid w:val="00F4284C"/>
    <w:rsid w:val="00F43F29"/>
    <w:rsid w:val="00F509AE"/>
    <w:rsid w:val="00F60941"/>
    <w:rsid w:val="00F60C52"/>
    <w:rsid w:val="00F60FAC"/>
    <w:rsid w:val="00F619FD"/>
    <w:rsid w:val="00F639FD"/>
    <w:rsid w:val="00F7110B"/>
    <w:rsid w:val="00F81080"/>
    <w:rsid w:val="00F8191D"/>
    <w:rsid w:val="00F84F87"/>
    <w:rsid w:val="00F86156"/>
    <w:rsid w:val="00F920EB"/>
    <w:rsid w:val="00F938A3"/>
    <w:rsid w:val="00F94D4D"/>
    <w:rsid w:val="00F95896"/>
    <w:rsid w:val="00FA24D1"/>
    <w:rsid w:val="00FA7DDB"/>
    <w:rsid w:val="00FB0DC3"/>
    <w:rsid w:val="00FB0E89"/>
    <w:rsid w:val="00FB231A"/>
    <w:rsid w:val="00FB48EC"/>
    <w:rsid w:val="00FB4AA9"/>
    <w:rsid w:val="00FB5B51"/>
    <w:rsid w:val="00FC1435"/>
    <w:rsid w:val="00FC295E"/>
    <w:rsid w:val="00FC45CA"/>
    <w:rsid w:val="00FC49AB"/>
    <w:rsid w:val="00FC7F0C"/>
    <w:rsid w:val="00FD443E"/>
    <w:rsid w:val="00FD4866"/>
    <w:rsid w:val="00FE084D"/>
    <w:rsid w:val="00FE4BF9"/>
    <w:rsid w:val="00FF3007"/>
    <w:rsid w:val="00FF4BC4"/>
    <w:rsid w:val="00FF4BCA"/>
    <w:rsid w:val="00FF558C"/>
    <w:rsid w:val="00FF7279"/>
    <w:rsid w:val="00FF7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6419F"/>
  <w15:docId w15:val="{24E37F3D-A44F-4AE7-8955-4E449883B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065129"/>
    <w:pPr>
      <w:ind w:left="720"/>
      <w:contextualSpacing/>
    </w:pPr>
  </w:style>
  <w:style w:type="table" w:styleId="TableGrid">
    <w:name w:val="Table Grid"/>
    <w:basedOn w:val="TableNormal"/>
    <w:rsid w:val="004D3C8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3C59D8"/>
    <w:rPr>
      <w:color w:val="808080"/>
    </w:rPr>
  </w:style>
  <w:style w:type="paragraph" w:styleId="BodyTextIndent3">
    <w:name w:val="Body Text Indent 3"/>
    <w:basedOn w:val="Normal"/>
    <w:link w:val="BodyTextIndent3Char"/>
    <w:rsid w:val="006F0C74"/>
    <w:pPr>
      <w:ind w:left="720"/>
    </w:pPr>
    <w:rPr>
      <w:rFonts w:ascii="Arial" w:hAnsi="Arial" w:cs="Arial"/>
    </w:rPr>
  </w:style>
  <w:style w:type="character" w:customStyle="1" w:styleId="BodyTextIndent3Char">
    <w:name w:val="Body Text Indent 3 Char"/>
    <w:basedOn w:val="DefaultParagraphFont"/>
    <w:link w:val="BodyTextIndent3"/>
    <w:rsid w:val="006F0C74"/>
    <w:rPr>
      <w:rFonts w:ascii="Arial" w:eastAsia="Times New Roman" w:hAnsi="Arial" w:cs="Arial"/>
      <w:sz w:val="24"/>
      <w:szCs w:val="24"/>
    </w:rPr>
  </w:style>
  <w:style w:type="paragraph" w:styleId="NoSpacing">
    <w:name w:val="No Spacing"/>
    <w:rsid w:val="006F0C74"/>
    <w:pPr>
      <w:pBdr>
        <w:top w:val="nil"/>
        <w:left w:val="nil"/>
        <w:bottom w:val="nil"/>
        <w:right w:val="nil"/>
        <w:between w:val="nil"/>
        <w:bar w:val="nil"/>
      </w:pBdr>
      <w:spacing w:after="0" w:line="240" w:lineRule="auto"/>
    </w:pPr>
    <w:rPr>
      <w:rFonts w:ascii="Calibri" w:eastAsia="Calibri" w:hAnsi="Calibri" w:cs="Calibri"/>
      <w:color w:val="000000"/>
      <w:u w:color="000000"/>
      <w:bdr w:val="nil"/>
    </w:rPr>
  </w:style>
  <w:style w:type="numbering" w:customStyle="1" w:styleId="List1">
    <w:name w:val="List 1"/>
    <w:basedOn w:val="NoList"/>
    <w:rsid w:val="006F0C74"/>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131753549">
      <w:bodyDiv w:val="1"/>
      <w:marLeft w:val="0"/>
      <w:marRight w:val="0"/>
      <w:marTop w:val="0"/>
      <w:marBottom w:val="0"/>
      <w:divBdr>
        <w:top w:val="none" w:sz="0" w:space="0" w:color="auto"/>
        <w:left w:val="none" w:sz="0" w:space="0" w:color="auto"/>
        <w:bottom w:val="none" w:sz="0" w:space="0" w:color="auto"/>
        <w:right w:val="none" w:sz="0" w:space="0" w:color="auto"/>
      </w:divBdr>
    </w:div>
    <w:div w:id="151802744">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285966291">
      <w:bodyDiv w:val="1"/>
      <w:marLeft w:val="0"/>
      <w:marRight w:val="0"/>
      <w:marTop w:val="0"/>
      <w:marBottom w:val="0"/>
      <w:divBdr>
        <w:top w:val="none" w:sz="0" w:space="0" w:color="auto"/>
        <w:left w:val="none" w:sz="0" w:space="0" w:color="auto"/>
        <w:bottom w:val="none" w:sz="0" w:space="0" w:color="auto"/>
        <w:right w:val="none" w:sz="0" w:space="0" w:color="auto"/>
      </w:divBdr>
    </w:div>
    <w:div w:id="330958366">
      <w:bodyDiv w:val="1"/>
      <w:marLeft w:val="0"/>
      <w:marRight w:val="0"/>
      <w:marTop w:val="0"/>
      <w:marBottom w:val="0"/>
      <w:divBdr>
        <w:top w:val="none" w:sz="0" w:space="0" w:color="auto"/>
        <w:left w:val="none" w:sz="0" w:space="0" w:color="auto"/>
        <w:bottom w:val="none" w:sz="0" w:space="0" w:color="auto"/>
        <w:right w:val="none" w:sz="0" w:space="0" w:color="auto"/>
      </w:divBdr>
    </w:div>
    <w:div w:id="333993931">
      <w:bodyDiv w:val="1"/>
      <w:marLeft w:val="0"/>
      <w:marRight w:val="0"/>
      <w:marTop w:val="0"/>
      <w:marBottom w:val="0"/>
      <w:divBdr>
        <w:top w:val="none" w:sz="0" w:space="0" w:color="auto"/>
        <w:left w:val="none" w:sz="0" w:space="0" w:color="auto"/>
        <w:bottom w:val="none" w:sz="0" w:space="0" w:color="auto"/>
        <w:right w:val="none" w:sz="0" w:space="0" w:color="auto"/>
      </w:divBdr>
    </w:div>
    <w:div w:id="340664306">
      <w:bodyDiv w:val="1"/>
      <w:marLeft w:val="0"/>
      <w:marRight w:val="0"/>
      <w:marTop w:val="0"/>
      <w:marBottom w:val="0"/>
      <w:divBdr>
        <w:top w:val="none" w:sz="0" w:space="0" w:color="auto"/>
        <w:left w:val="none" w:sz="0" w:space="0" w:color="auto"/>
        <w:bottom w:val="none" w:sz="0" w:space="0" w:color="auto"/>
        <w:right w:val="none" w:sz="0" w:space="0" w:color="auto"/>
      </w:divBdr>
    </w:div>
    <w:div w:id="583611144">
      <w:bodyDiv w:val="1"/>
      <w:marLeft w:val="0"/>
      <w:marRight w:val="0"/>
      <w:marTop w:val="0"/>
      <w:marBottom w:val="0"/>
      <w:divBdr>
        <w:top w:val="none" w:sz="0" w:space="0" w:color="auto"/>
        <w:left w:val="none" w:sz="0" w:space="0" w:color="auto"/>
        <w:bottom w:val="none" w:sz="0" w:space="0" w:color="auto"/>
        <w:right w:val="none" w:sz="0" w:space="0" w:color="auto"/>
      </w:divBdr>
    </w:div>
    <w:div w:id="615790268">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843087406">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1186599483">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264873556">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383824538">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571887557">
      <w:bodyDiv w:val="1"/>
      <w:marLeft w:val="0"/>
      <w:marRight w:val="0"/>
      <w:marTop w:val="0"/>
      <w:marBottom w:val="0"/>
      <w:divBdr>
        <w:top w:val="none" w:sz="0" w:space="0" w:color="auto"/>
        <w:left w:val="none" w:sz="0" w:space="0" w:color="auto"/>
        <w:bottom w:val="none" w:sz="0" w:space="0" w:color="auto"/>
        <w:right w:val="none" w:sz="0" w:space="0" w:color="auto"/>
      </w:divBdr>
    </w:div>
    <w:div w:id="1670251342">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886872922">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D929A487D8341AEA29F7DE2B132A45D"/>
        <w:category>
          <w:name w:val="General"/>
          <w:gallery w:val="placeholder"/>
        </w:category>
        <w:types>
          <w:type w:val="bbPlcHdr"/>
        </w:types>
        <w:behaviors>
          <w:behavior w:val="content"/>
        </w:behaviors>
        <w:guid w:val="{4873E934-798E-4325-A131-19357D4EE137}"/>
      </w:docPartPr>
      <w:docPartBody>
        <w:p w:rsidR="00C532A1" w:rsidRDefault="00C956B8" w:rsidP="00C956B8">
          <w:pPr>
            <w:pStyle w:val="5D929A487D8341AEA29F7DE2B132A45D"/>
          </w:pPr>
          <w:r w:rsidRPr="008A102A">
            <w:rPr>
              <w:rStyle w:val="PlaceholderText"/>
            </w:rPr>
            <w:t>Click here to enter text.</w:t>
          </w:r>
        </w:p>
      </w:docPartBody>
    </w:docPart>
    <w:docPart>
      <w:docPartPr>
        <w:name w:val="AC6405246F89492EB3C6363DD9F07B24"/>
        <w:category>
          <w:name w:val="General"/>
          <w:gallery w:val="placeholder"/>
        </w:category>
        <w:types>
          <w:type w:val="bbPlcHdr"/>
        </w:types>
        <w:behaviors>
          <w:behavior w:val="content"/>
        </w:behaviors>
        <w:guid w:val="{97EE9CA6-B365-4991-84BF-843FB9F76982}"/>
      </w:docPartPr>
      <w:docPartBody>
        <w:p w:rsidR="00C532A1" w:rsidRDefault="00C956B8" w:rsidP="00C956B8">
          <w:pPr>
            <w:pStyle w:val="AC6405246F89492EB3C6363DD9F07B24"/>
          </w:pPr>
          <w:r w:rsidRPr="008A102A">
            <w:rPr>
              <w:rStyle w:val="PlaceholderText"/>
            </w:rPr>
            <w:t>Click here to enter text.</w:t>
          </w:r>
        </w:p>
      </w:docPartBody>
    </w:docPart>
    <w:docPart>
      <w:docPartPr>
        <w:name w:val="6F32F4B890604D4DBFF0C9AC9C44F6DD"/>
        <w:category>
          <w:name w:val="General"/>
          <w:gallery w:val="placeholder"/>
        </w:category>
        <w:types>
          <w:type w:val="bbPlcHdr"/>
        </w:types>
        <w:behaviors>
          <w:behavior w:val="content"/>
        </w:behaviors>
        <w:guid w:val="{A7F14EC3-BD70-4875-9556-39C46F09F3A7}"/>
      </w:docPartPr>
      <w:docPartBody>
        <w:p w:rsidR="00C532A1" w:rsidRDefault="00C956B8" w:rsidP="00C956B8">
          <w:pPr>
            <w:pStyle w:val="6F32F4B890604D4DBFF0C9AC9C44F6DD"/>
          </w:pPr>
          <w:r w:rsidRPr="008A102A">
            <w:rPr>
              <w:rStyle w:val="PlaceholderText"/>
            </w:rPr>
            <w:t>Click here to enter text.</w:t>
          </w:r>
        </w:p>
      </w:docPartBody>
    </w:docPart>
    <w:docPart>
      <w:docPartPr>
        <w:name w:val="141822FEB60F448BAEF4C69878758E90"/>
        <w:category>
          <w:name w:val="General"/>
          <w:gallery w:val="placeholder"/>
        </w:category>
        <w:types>
          <w:type w:val="bbPlcHdr"/>
        </w:types>
        <w:behaviors>
          <w:behavior w:val="content"/>
        </w:behaviors>
        <w:guid w:val="{26660296-7CCF-4FA8-A4E1-BB74352994FD}"/>
      </w:docPartPr>
      <w:docPartBody>
        <w:p w:rsidR="00C532A1" w:rsidRDefault="00C956B8" w:rsidP="00C956B8">
          <w:pPr>
            <w:pStyle w:val="141822FEB60F448BAEF4C69878758E90"/>
          </w:pPr>
          <w:r w:rsidRPr="008A102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6B8"/>
    <w:rsid w:val="00335E57"/>
    <w:rsid w:val="00893F6C"/>
    <w:rsid w:val="00AE2F37"/>
    <w:rsid w:val="00C532A1"/>
    <w:rsid w:val="00C956B8"/>
    <w:rsid w:val="00E7604E"/>
    <w:rsid w:val="00F9357D"/>
    <w:rsid w:val="00FB21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56B8"/>
    <w:rPr>
      <w:color w:val="808080"/>
    </w:rPr>
  </w:style>
  <w:style w:type="paragraph" w:customStyle="1" w:styleId="5F3C28C3C1BA454EA4C5D9CC4EEADE3C">
    <w:name w:val="5F3C28C3C1BA454EA4C5D9CC4EEADE3C"/>
    <w:rsid w:val="00C956B8"/>
  </w:style>
  <w:style w:type="paragraph" w:customStyle="1" w:styleId="EB8E1AD1C64F4161A995F3248EC1F899">
    <w:name w:val="EB8E1AD1C64F4161A995F3248EC1F899"/>
    <w:rsid w:val="00C956B8"/>
  </w:style>
  <w:style w:type="paragraph" w:customStyle="1" w:styleId="DC79411A006A446685E336E7193D0493">
    <w:name w:val="DC79411A006A446685E336E7193D0493"/>
    <w:rsid w:val="00C956B8"/>
  </w:style>
  <w:style w:type="paragraph" w:customStyle="1" w:styleId="88C8126C81614E2DA0E2C84ECD62660B">
    <w:name w:val="88C8126C81614E2DA0E2C84ECD62660B"/>
    <w:rsid w:val="00C956B8"/>
  </w:style>
  <w:style w:type="paragraph" w:customStyle="1" w:styleId="88D766757B03410E8AD3DBCD6B490F94">
    <w:name w:val="88D766757B03410E8AD3DBCD6B490F94"/>
    <w:rsid w:val="00C956B8"/>
  </w:style>
  <w:style w:type="paragraph" w:customStyle="1" w:styleId="FA0450E5EF9C45C98E2AC5D8D5CFE463">
    <w:name w:val="FA0450E5EF9C45C98E2AC5D8D5CFE463"/>
    <w:rsid w:val="00C956B8"/>
  </w:style>
  <w:style w:type="paragraph" w:customStyle="1" w:styleId="9BD98758EF2A42F79369266F6FA86C43">
    <w:name w:val="9BD98758EF2A42F79369266F6FA86C43"/>
    <w:rsid w:val="00C956B8"/>
  </w:style>
  <w:style w:type="paragraph" w:customStyle="1" w:styleId="5D929A487D8341AEA29F7DE2B132A45D">
    <w:name w:val="5D929A487D8341AEA29F7DE2B132A45D"/>
    <w:rsid w:val="00C956B8"/>
  </w:style>
  <w:style w:type="paragraph" w:customStyle="1" w:styleId="AC6405246F89492EB3C6363DD9F07B24">
    <w:name w:val="AC6405246F89492EB3C6363DD9F07B24"/>
    <w:rsid w:val="00C956B8"/>
  </w:style>
  <w:style w:type="paragraph" w:customStyle="1" w:styleId="6F32F4B890604D4DBFF0C9AC9C44F6DD">
    <w:name w:val="6F32F4B890604D4DBFF0C9AC9C44F6DD"/>
    <w:rsid w:val="00C956B8"/>
  </w:style>
  <w:style w:type="paragraph" w:customStyle="1" w:styleId="141822FEB60F448BAEF4C69878758E90">
    <w:name w:val="141822FEB60F448BAEF4C69878758E90"/>
    <w:rsid w:val="00C956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F2ACBF-C876-4D8D-9E8B-2620A64AF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9</Pages>
  <Words>2563</Words>
  <Characters>14612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17141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Sinclair Community College</dc:creator>
  <cp:lastModifiedBy>Arnold, Angie</cp:lastModifiedBy>
  <cp:revision>9</cp:revision>
  <cp:lastPrinted>2015-03-14T17:30:00Z</cp:lastPrinted>
  <dcterms:created xsi:type="dcterms:W3CDTF">2018-04-27T18:18:00Z</dcterms:created>
  <dcterms:modified xsi:type="dcterms:W3CDTF">2018-05-01T12:54:00Z</dcterms:modified>
</cp:coreProperties>
</file>