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82C" w:rsidRPr="00F60941" w:rsidRDefault="0040182C" w:rsidP="0040182C">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40182C" w:rsidRDefault="0040182C" w:rsidP="0040182C">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Pr>
          <w:rFonts w:ascii="Arial" w:hAnsi="Arial" w:cs="Arial"/>
          <w:b/>
          <w:color w:val="000000" w:themeColor="text1"/>
        </w:rPr>
        <w:t>2014-15</w:t>
      </w:r>
    </w:p>
    <w:p w:rsidR="0040182C" w:rsidRDefault="0040182C" w:rsidP="0040182C">
      <w:pPr>
        <w:jc w:val="center"/>
        <w:rPr>
          <w:rFonts w:ascii="Arial" w:hAnsi="Arial" w:cs="Arial"/>
          <w:b/>
          <w:color w:val="000000" w:themeColor="text1"/>
        </w:rPr>
      </w:pPr>
    </w:p>
    <w:p w:rsidR="0040182C" w:rsidRPr="00CD2613" w:rsidRDefault="0040182C" w:rsidP="0040182C">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40182C" w:rsidRDefault="0040182C" w:rsidP="0040182C">
      <w:pPr>
        <w:jc w:val="center"/>
        <w:rPr>
          <w:rFonts w:ascii="Arial" w:hAnsi="Arial" w:cs="Arial"/>
          <w:b/>
          <w:color w:val="000000" w:themeColor="text1"/>
        </w:rPr>
      </w:pPr>
    </w:p>
    <w:p w:rsidR="0040182C" w:rsidRPr="00CD2613" w:rsidRDefault="0040182C" w:rsidP="0040182C">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73CDD">
        <w:rPr>
          <w:rFonts w:ascii="Arial" w:hAnsi="Arial" w:cs="Arial"/>
          <w:color w:val="000000" w:themeColor="text1"/>
          <w:u w:val="single"/>
        </w:rPr>
        <w:t>0</w:t>
      </w:r>
      <w:r w:rsidR="00DA03E6">
        <w:rPr>
          <w:rFonts w:ascii="Arial" w:hAnsi="Arial" w:cs="Arial"/>
          <w:color w:val="000000" w:themeColor="text1"/>
          <w:u w:val="single"/>
        </w:rPr>
        <w:t>671</w:t>
      </w:r>
      <w:r w:rsidR="00673CDD">
        <w:rPr>
          <w:rFonts w:ascii="Arial" w:hAnsi="Arial" w:cs="Arial"/>
          <w:color w:val="000000" w:themeColor="text1"/>
          <w:u w:val="single"/>
        </w:rPr>
        <w:t xml:space="preserve"> –</w:t>
      </w:r>
      <w:r w:rsidR="00DA03E6">
        <w:rPr>
          <w:rFonts w:ascii="Arial" w:hAnsi="Arial" w:cs="Arial"/>
          <w:color w:val="000000" w:themeColor="text1"/>
          <w:u w:val="single"/>
        </w:rPr>
        <w:t xml:space="preserve"> Dental Hygiene Technology</w:t>
      </w:r>
      <w:r w:rsidR="001026AA" w:rsidRPr="00CD2613">
        <w:rPr>
          <w:rFonts w:ascii="Arial" w:hAnsi="Arial" w:cs="Arial"/>
          <w:color w:val="000000" w:themeColor="text1"/>
          <w:u w:val="single"/>
        </w:rPr>
        <w:tab/>
      </w:r>
    </w:p>
    <w:p w:rsidR="00371CF4" w:rsidRDefault="00371CF4" w:rsidP="00371CF4">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2012-2013</w:t>
      </w:r>
    </w:p>
    <w:p w:rsidR="00371CF4" w:rsidRDefault="00371CF4" w:rsidP="00371CF4">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2017-2018</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1D4D5A" w:rsidP="00585766">
      <w:pPr>
        <w:rPr>
          <w:rFonts w:ascii="Arial" w:hAnsi="Arial" w:cs="Arial"/>
          <w:noProof/>
          <w:color w:val="000000" w:themeColor="text1"/>
        </w:rPr>
      </w:pPr>
      <w:r>
        <w:rPr>
          <w:noProof/>
        </w:rPr>
        <w:drawing>
          <wp:inline distT="0" distB="0" distL="0" distR="0" wp14:anchorId="1A9240E3" wp14:editId="4B7954CE">
            <wp:extent cx="5857875" cy="2743200"/>
            <wp:effectExtent l="19050" t="1905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8258DA">
      <w:pPr>
        <w:rPr>
          <w:rFonts w:ascii="Arial" w:hAnsi="Arial" w:cs="Arial"/>
          <w:i/>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B929B4" w:rsidRPr="00B929B4" w:rsidRDefault="00B929B4" w:rsidP="00B929B4">
      <w:pPr>
        <w:jc w:val="center"/>
        <w:rPr>
          <w:rFonts w:ascii="Arial" w:hAnsi="Arial" w:cs="Arial"/>
          <w:color w:val="000000" w:themeColor="text1"/>
        </w:rPr>
      </w:pPr>
      <w:r>
        <w:rPr>
          <w:rFonts w:ascii="Arial" w:hAnsi="Arial" w:cs="Arial"/>
          <w:color w:val="000000" w:themeColor="text1"/>
        </w:rPr>
        <w:t>Trends and Factors</w:t>
      </w:r>
    </w:p>
    <w:p w:rsidR="003A2156" w:rsidRDefault="003A2156" w:rsidP="008258DA">
      <w:pPr>
        <w:rPr>
          <w:rFonts w:ascii="Arial" w:hAnsi="Arial" w:cs="Arial"/>
          <w:i/>
          <w:color w:val="000000" w:themeColor="text1"/>
        </w:rPr>
      </w:pPr>
    </w:p>
    <w:p w:rsidR="003A2156" w:rsidRPr="00452A67" w:rsidRDefault="003A2156" w:rsidP="008258DA">
      <w:pPr>
        <w:rPr>
          <w:rFonts w:ascii="Arial" w:hAnsi="Arial" w:cs="Arial"/>
          <w:color w:val="000000" w:themeColor="text1"/>
        </w:rPr>
      </w:pPr>
      <w:r>
        <w:rPr>
          <w:rFonts w:ascii="Arial" w:hAnsi="Arial" w:cs="Arial"/>
          <w:color w:val="000000" w:themeColor="text1"/>
        </w:rPr>
        <w:t xml:space="preserve">The first Department Trend Data that I received FY 13-14 showed 59 students completed degrees or short term certificates. I immediately knew this was inaccurate. </w:t>
      </w:r>
      <w:r w:rsidR="008856FD">
        <w:rPr>
          <w:rFonts w:ascii="Arial" w:hAnsi="Arial" w:cs="Arial"/>
          <w:color w:val="000000" w:themeColor="text1"/>
        </w:rPr>
        <w:t>We graduated 23 dental hygiene</w:t>
      </w:r>
      <w:r w:rsidR="00452A67">
        <w:rPr>
          <w:rFonts w:ascii="Arial" w:hAnsi="Arial" w:cs="Arial"/>
          <w:color w:val="000000" w:themeColor="text1"/>
        </w:rPr>
        <w:t xml:space="preserve"> degree </w:t>
      </w:r>
      <w:r w:rsidR="008856FD">
        <w:rPr>
          <w:rFonts w:ascii="Arial" w:hAnsi="Arial" w:cs="Arial"/>
          <w:color w:val="000000" w:themeColor="text1"/>
        </w:rPr>
        <w:t xml:space="preserve">students and 45 EFDA. STC. </w:t>
      </w:r>
      <w:r>
        <w:rPr>
          <w:rFonts w:ascii="Arial" w:hAnsi="Arial" w:cs="Arial"/>
          <w:color w:val="000000" w:themeColor="text1"/>
        </w:rPr>
        <w:t xml:space="preserve">After meeting </w:t>
      </w:r>
      <w:r>
        <w:rPr>
          <w:rFonts w:ascii="Arial" w:hAnsi="Arial" w:cs="Arial"/>
          <w:color w:val="000000" w:themeColor="text1"/>
        </w:rPr>
        <w:lastRenderedPageBreak/>
        <w:t>with Jare</w:t>
      </w:r>
      <w:r w:rsidR="00F570C3">
        <w:rPr>
          <w:rFonts w:ascii="Arial" w:hAnsi="Arial" w:cs="Arial"/>
          <w:color w:val="000000" w:themeColor="text1"/>
        </w:rPr>
        <w:t xml:space="preserve">d Cutler, we discovered that 8 </w:t>
      </w:r>
      <w:r>
        <w:rPr>
          <w:rFonts w:ascii="Arial" w:hAnsi="Arial" w:cs="Arial"/>
          <w:color w:val="000000" w:themeColor="text1"/>
        </w:rPr>
        <w:t>Expanded Functions for Dental Auxiliaries</w:t>
      </w:r>
      <w:r w:rsidR="00F570C3">
        <w:rPr>
          <w:rFonts w:ascii="Arial" w:hAnsi="Arial" w:cs="Arial"/>
          <w:color w:val="000000" w:themeColor="text1"/>
        </w:rPr>
        <w:t xml:space="preserve"> (EFDA) STC. </w:t>
      </w:r>
      <w:r w:rsidRPr="00452A67">
        <w:rPr>
          <w:rFonts w:ascii="Arial" w:hAnsi="Arial" w:cs="Arial"/>
          <w:color w:val="000000" w:themeColor="text1"/>
        </w:rPr>
        <w:t>were missing</w:t>
      </w:r>
      <w:r w:rsidR="00F570C3" w:rsidRPr="00452A67">
        <w:rPr>
          <w:rFonts w:ascii="Arial" w:hAnsi="Arial" w:cs="Arial"/>
          <w:color w:val="000000" w:themeColor="text1"/>
        </w:rPr>
        <w:t xml:space="preserve"> from the data</w:t>
      </w:r>
      <w:r w:rsidR="008856FD" w:rsidRPr="00452A67">
        <w:rPr>
          <w:rFonts w:ascii="Arial" w:hAnsi="Arial" w:cs="Arial"/>
          <w:color w:val="000000" w:themeColor="text1"/>
        </w:rPr>
        <w:t xml:space="preserve"> (for a total of 45 students)</w:t>
      </w:r>
      <w:r w:rsidRPr="00452A67">
        <w:rPr>
          <w:rFonts w:ascii="Arial" w:hAnsi="Arial" w:cs="Arial"/>
          <w:color w:val="000000" w:themeColor="text1"/>
        </w:rPr>
        <w:t xml:space="preserve">. </w:t>
      </w:r>
      <w:r w:rsidR="00F570C3" w:rsidRPr="00452A67">
        <w:rPr>
          <w:rFonts w:ascii="Arial" w:hAnsi="Arial" w:cs="Arial"/>
          <w:color w:val="000000" w:themeColor="text1"/>
        </w:rPr>
        <w:t>This information was shared with Candace Moody who corrected the problem. She also added EFDA to her list to check at the end of Spring term to verify everyone has the certificate on record and we are graduating them</w:t>
      </w:r>
      <w:r w:rsidR="008856FD" w:rsidRPr="00452A67">
        <w:rPr>
          <w:rFonts w:ascii="Arial" w:hAnsi="Arial" w:cs="Arial"/>
          <w:color w:val="000000" w:themeColor="text1"/>
        </w:rPr>
        <w:t xml:space="preserve"> for future</w:t>
      </w:r>
      <w:r w:rsidR="00F570C3" w:rsidRPr="00452A67">
        <w:rPr>
          <w:rFonts w:ascii="Arial" w:hAnsi="Arial" w:cs="Arial"/>
          <w:color w:val="000000" w:themeColor="text1"/>
        </w:rPr>
        <w:t>. This table is now correct for trend data FY13-14 at 67.</w:t>
      </w:r>
    </w:p>
    <w:p w:rsidR="00F570C3" w:rsidRPr="00452A67" w:rsidRDefault="00F570C3" w:rsidP="008258DA">
      <w:pPr>
        <w:rPr>
          <w:rFonts w:ascii="Arial" w:hAnsi="Arial" w:cs="Arial"/>
          <w:color w:val="000000" w:themeColor="text1"/>
        </w:rPr>
      </w:pPr>
    </w:p>
    <w:p w:rsidR="00F570C3" w:rsidRDefault="00F570C3" w:rsidP="008258DA">
      <w:pPr>
        <w:rPr>
          <w:rFonts w:ascii="Arial" w:hAnsi="Arial" w:cs="Arial"/>
          <w:color w:val="000000" w:themeColor="text1"/>
        </w:rPr>
      </w:pPr>
      <w:r w:rsidRPr="00452A67">
        <w:rPr>
          <w:rFonts w:ascii="Arial" w:hAnsi="Arial" w:cs="Arial"/>
          <w:color w:val="000000" w:themeColor="text1"/>
        </w:rPr>
        <w:t xml:space="preserve">I became interim chair in 8/2011 and the annual update was new for me. Therefore, I overlooked and </w:t>
      </w:r>
      <w:r w:rsidR="008856FD" w:rsidRPr="00452A67">
        <w:rPr>
          <w:rFonts w:ascii="Arial" w:hAnsi="Arial" w:cs="Arial"/>
          <w:color w:val="000000" w:themeColor="text1"/>
        </w:rPr>
        <w:t xml:space="preserve">now </w:t>
      </w:r>
      <w:r w:rsidRPr="00452A67">
        <w:rPr>
          <w:rFonts w:ascii="Arial" w:hAnsi="Arial" w:cs="Arial"/>
          <w:color w:val="000000" w:themeColor="text1"/>
        </w:rPr>
        <w:t>question the data for FY</w:t>
      </w:r>
      <w:r w:rsidR="002A7799">
        <w:rPr>
          <w:rFonts w:ascii="Arial" w:hAnsi="Arial" w:cs="Arial"/>
          <w:color w:val="000000" w:themeColor="text1"/>
        </w:rPr>
        <w:t xml:space="preserve"> </w:t>
      </w:r>
      <w:r w:rsidRPr="00452A67">
        <w:rPr>
          <w:rFonts w:ascii="Arial" w:hAnsi="Arial" w:cs="Arial"/>
          <w:color w:val="000000" w:themeColor="text1"/>
        </w:rPr>
        <w:t xml:space="preserve">09-10, </w:t>
      </w:r>
      <w:r w:rsidR="00A939DD" w:rsidRPr="00452A67">
        <w:rPr>
          <w:rFonts w:ascii="Arial" w:hAnsi="Arial" w:cs="Arial"/>
          <w:color w:val="000000" w:themeColor="text1"/>
        </w:rPr>
        <w:t>FY</w:t>
      </w:r>
      <w:r w:rsidR="00A939DD">
        <w:rPr>
          <w:rFonts w:ascii="Arial" w:hAnsi="Arial" w:cs="Arial"/>
          <w:color w:val="000000" w:themeColor="text1"/>
        </w:rPr>
        <w:t xml:space="preserve"> 10</w:t>
      </w:r>
      <w:r w:rsidRPr="00452A67">
        <w:rPr>
          <w:rFonts w:ascii="Arial" w:hAnsi="Arial" w:cs="Arial"/>
          <w:color w:val="000000" w:themeColor="text1"/>
        </w:rPr>
        <w:t xml:space="preserve">-11 and FY 11-12. I am </w:t>
      </w:r>
      <w:r w:rsidR="008856FD" w:rsidRPr="00452A67">
        <w:rPr>
          <w:rFonts w:ascii="Arial" w:hAnsi="Arial" w:cs="Arial"/>
          <w:color w:val="000000" w:themeColor="text1"/>
        </w:rPr>
        <w:t>certain</w:t>
      </w:r>
      <w:r w:rsidRPr="00452A67">
        <w:rPr>
          <w:rFonts w:ascii="Arial" w:hAnsi="Arial" w:cs="Arial"/>
          <w:color w:val="000000" w:themeColor="text1"/>
        </w:rPr>
        <w:t xml:space="preserve"> those counts are low as well.</w:t>
      </w:r>
      <w:r w:rsidR="00033D69" w:rsidRPr="00452A67">
        <w:rPr>
          <w:rFonts w:ascii="Arial" w:hAnsi="Arial" w:cs="Arial"/>
          <w:color w:val="000000" w:themeColor="text1"/>
        </w:rPr>
        <w:t xml:space="preserve"> </w:t>
      </w:r>
      <w:r w:rsidR="00032DF6" w:rsidRPr="00452A67">
        <w:rPr>
          <w:rFonts w:ascii="Arial" w:hAnsi="Arial" w:cs="Arial"/>
          <w:color w:val="000000" w:themeColor="text1"/>
        </w:rPr>
        <w:t>I tried to search the data for these years with limited success</w:t>
      </w:r>
      <w:r w:rsidR="00033D69" w:rsidRPr="00452A67">
        <w:rPr>
          <w:rFonts w:ascii="Arial" w:hAnsi="Arial" w:cs="Arial"/>
          <w:color w:val="000000" w:themeColor="text1"/>
        </w:rPr>
        <w:t xml:space="preserve">. </w:t>
      </w:r>
      <w:r w:rsidR="00032DF6" w:rsidRPr="00452A67">
        <w:rPr>
          <w:rFonts w:ascii="Arial" w:hAnsi="Arial" w:cs="Arial"/>
          <w:color w:val="000000" w:themeColor="text1"/>
        </w:rPr>
        <w:t>FY</w:t>
      </w:r>
      <w:r w:rsidR="00032DF6">
        <w:rPr>
          <w:rFonts w:ascii="Arial" w:hAnsi="Arial" w:cs="Arial"/>
          <w:color w:val="000000" w:themeColor="text1"/>
        </w:rPr>
        <w:t xml:space="preserve"> 10-11 the count should read 67 (40 EFDA.STC and 27 dental hygiene students). </w:t>
      </w:r>
    </w:p>
    <w:p w:rsidR="00032DF6" w:rsidRDefault="00032DF6" w:rsidP="008258DA">
      <w:pPr>
        <w:rPr>
          <w:rFonts w:ascii="Arial" w:hAnsi="Arial" w:cs="Arial"/>
          <w:color w:val="000000" w:themeColor="text1"/>
        </w:rPr>
      </w:pPr>
    </w:p>
    <w:p w:rsidR="00032DF6" w:rsidRDefault="00032DF6" w:rsidP="008258DA">
      <w:pPr>
        <w:rPr>
          <w:rFonts w:ascii="Arial" w:hAnsi="Arial" w:cs="Arial"/>
          <w:color w:val="000000" w:themeColor="text1"/>
        </w:rPr>
      </w:pPr>
      <w:r>
        <w:rPr>
          <w:rFonts w:ascii="Arial" w:hAnsi="Arial" w:cs="Arial"/>
          <w:color w:val="000000" w:themeColor="text1"/>
        </w:rPr>
        <w:t>I was unsuccessful in finding the number of graduated EFDA.STC students in FY 09-10</w:t>
      </w:r>
      <w:r w:rsidR="00452A67">
        <w:rPr>
          <w:rFonts w:ascii="Arial" w:hAnsi="Arial" w:cs="Arial"/>
          <w:color w:val="000000" w:themeColor="text1"/>
        </w:rPr>
        <w:t>.</w:t>
      </w:r>
      <w:r>
        <w:rPr>
          <w:rFonts w:ascii="Arial" w:hAnsi="Arial" w:cs="Arial"/>
          <w:color w:val="000000" w:themeColor="text1"/>
        </w:rPr>
        <w:t xml:space="preserve"> </w:t>
      </w:r>
      <w:r w:rsidR="00452A67">
        <w:rPr>
          <w:rFonts w:ascii="Arial" w:hAnsi="Arial" w:cs="Arial"/>
          <w:color w:val="000000" w:themeColor="text1"/>
        </w:rPr>
        <w:t xml:space="preserve">However, </w:t>
      </w:r>
      <w:r>
        <w:rPr>
          <w:rFonts w:ascii="Arial" w:hAnsi="Arial" w:cs="Arial"/>
          <w:color w:val="000000" w:themeColor="text1"/>
        </w:rPr>
        <w:t>I would guess the count to be near 40 based on our class sizes when I was teaching in the program. We graduated 27 dental hygiene</w:t>
      </w:r>
      <w:r w:rsidR="00452A67">
        <w:rPr>
          <w:rFonts w:ascii="Arial" w:hAnsi="Arial" w:cs="Arial"/>
          <w:color w:val="000000" w:themeColor="text1"/>
        </w:rPr>
        <w:t xml:space="preserve"> degree</w:t>
      </w:r>
      <w:r>
        <w:rPr>
          <w:rFonts w:ascii="Arial" w:hAnsi="Arial" w:cs="Arial"/>
          <w:color w:val="000000" w:themeColor="text1"/>
        </w:rPr>
        <w:t xml:space="preserve"> students. The total would be higher than the 57 and should read </w:t>
      </w:r>
      <w:r w:rsidRPr="00452A67">
        <w:rPr>
          <w:rFonts w:ascii="Arial" w:hAnsi="Arial" w:cs="Arial"/>
          <w:color w:val="000000" w:themeColor="text1"/>
          <w:u w:val="single"/>
        </w:rPr>
        <w:t>approximately</w:t>
      </w:r>
      <w:r>
        <w:rPr>
          <w:rFonts w:ascii="Arial" w:hAnsi="Arial" w:cs="Arial"/>
          <w:color w:val="000000" w:themeColor="text1"/>
        </w:rPr>
        <w:t xml:space="preserve"> 67 total students.</w:t>
      </w:r>
    </w:p>
    <w:p w:rsidR="00032DF6" w:rsidRDefault="00032DF6" w:rsidP="008258DA">
      <w:pPr>
        <w:rPr>
          <w:rFonts w:ascii="Arial" w:hAnsi="Arial" w:cs="Arial"/>
          <w:color w:val="000000" w:themeColor="text1"/>
        </w:rPr>
      </w:pPr>
    </w:p>
    <w:p w:rsidR="00032DF6" w:rsidRDefault="00032DF6" w:rsidP="008258DA">
      <w:pPr>
        <w:rPr>
          <w:rFonts w:ascii="Arial" w:hAnsi="Arial" w:cs="Arial"/>
          <w:color w:val="000000" w:themeColor="text1"/>
        </w:rPr>
      </w:pPr>
      <w:r>
        <w:rPr>
          <w:rFonts w:ascii="Arial" w:hAnsi="Arial" w:cs="Arial"/>
          <w:color w:val="000000" w:themeColor="text1"/>
        </w:rPr>
        <w:t xml:space="preserve">I was also unsuccessful in finding the number of graduated EFDA.STC students in FY </w:t>
      </w:r>
      <w:r w:rsidR="00452A67">
        <w:rPr>
          <w:rFonts w:ascii="Arial" w:hAnsi="Arial" w:cs="Arial"/>
          <w:color w:val="000000" w:themeColor="text1"/>
        </w:rPr>
        <w:t xml:space="preserve">11-12. Again, based on the reason stated above, our count was approximately near 40 graduated EFDA.STC. students and 25 dental hygiene degree students. The total would be higher than the 58 displayed and should read </w:t>
      </w:r>
      <w:r w:rsidR="00452A67" w:rsidRPr="00452A67">
        <w:rPr>
          <w:rFonts w:ascii="Arial" w:hAnsi="Arial" w:cs="Arial"/>
          <w:color w:val="000000" w:themeColor="text1"/>
          <w:u w:val="single"/>
        </w:rPr>
        <w:t>approximately</w:t>
      </w:r>
      <w:r w:rsidR="00452A67">
        <w:rPr>
          <w:rFonts w:ascii="Arial" w:hAnsi="Arial" w:cs="Arial"/>
          <w:color w:val="000000" w:themeColor="text1"/>
        </w:rPr>
        <w:t xml:space="preserve"> 65 total students.</w:t>
      </w:r>
    </w:p>
    <w:p w:rsidR="00452A67" w:rsidRDefault="00452A67" w:rsidP="008258DA">
      <w:pPr>
        <w:rPr>
          <w:rFonts w:ascii="Arial" w:hAnsi="Arial" w:cs="Arial"/>
          <w:color w:val="000000" w:themeColor="text1"/>
        </w:rPr>
      </w:pPr>
    </w:p>
    <w:p w:rsidR="00073E7C" w:rsidRDefault="00452A67" w:rsidP="008258DA">
      <w:pPr>
        <w:rPr>
          <w:rFonts w:ascii="Arial" w:hAnsi="Arial" w:cs="Arial"/>
          <w:color w:val="000000" w:themeColor="text1"/>
        </w:rPr>
      </w:pPr>
      <w:r>
        <w:rPr>
          <w:rFonts w:ascii="Arial" w:hAnsi="Arial" w:cs="Arial"/>
          <w:color w:val="000000" w:themeColor="text1"/>
        </w:rPr>
        <w:t>External factors noted that our numbers have gone down since 07-08 when the recession hit</w:t>
      </w:r>
      <w:r w:rsidR="00B94066">
        <w:rPr>
          <w:rFonts w:ascii="Arial" w:hAnsi="Arial" w:cs="Arial"/>
          <w:color w:val="000000" w:themeColor="text1"/>
        </w:rPr>
        <w:t xml:space="preserve"> but have remained steady</w:t>
      </w:r>
      <w:r w:rsidR="00073E7C">
        <w:rPr>
          <w:rFonts w:ascii="Arial" w:hAnsi="Arial" w:cs="Arial"/>
          <w:color w:val="000000" w:themeColor="text1"/>
        </w:rPr>
        <w:t xml:space="preserve"> since the initial dip</w:t>
      </w:r>
      <w:r>
        <w:rPr>
          <w:rFonts w:ascii="Arial" w:hAnsi="Arial" w:cs="Arial"/>
          <w:color w:val="000000" w:themeColor="text1"/>
        </w:rPr>
        <w:t xml:space="preserve">. </w:t>
      </w:r>
      <w:r w:rsidR="00B94066">
        <w:rPr>
          <w:rFonts w:ascii="Arial" w:hAnsi="Arial" w:cs="Arial"/>
          <w:color w:val="000000" w:themeColor="text1"/>
        </w:rPr>
        <w:t>The EFDA.STC is not financial aid eligible. These students must be employed in a dental office where they complete their clinicals.</w:t>
      </w:r>
      <w:r w:rsidR="00145A49">
        <w:rPr>
          <w:rFonts w:ascii="Arial" w:hAnsi="Arial" w:cs="Arial"/>
          <w:color w:val="000000" w:themeColor="text1"/>
        </w:rPr>
        <w:t xml:space="preserve"> </w:t>
      </w:r>
      <w:r w:rsidR="00B94066">
        <w:rPr>
          <w:rFonts w:ascii="Arial" w:hAnsi="Arial" w:cs="Arial"/>
          <w:color w:val="000000" w:themeColor="text1"/>
        </w:rPr>
        <w:t>Employer dentists would sometimes support the cost of the program for these auxiliaries</w:t>
      </w:r>
      <w:r w:rsidR="00073E7C">
        <w:rPr>
          <w:rFonts w:ascii="Arial" w:hAnsi="Arial" w:cs="Arial"/>
          <w:color w:val="000000" w:themeColor="text1"/>
        </w:rPr>
        <w:t xml:space="preserve"> but many </w:t>
      </w:r>
      <w:r w:rsidR="00A939DD">
        <w:rPr>
          <w:rFonts w:ascii="Arial" w:hAnsi="Arial" w:cs="Arial"/>
          <w:color w:val="000000" w:themeColor="text1"/>
        </w:rPr>
        <w:t xml:space="preserve">students </w:t>
      </w:r>
      <w:r w:rsidR="00073E7C">
        <w:rPr>
          <w:rFonts w:ascii="Arial" w:hAnsi="Arial" w:cs="Arial"/>
          <w:color w:val="000000" w:themeColor="text1"/>
        </w:rPr>
        <w:t xml:space="preserve">pay for the cost </w:t>
      </w:r>
      <w:r w:rsidR="00A939DD">
        <w:rPr>
          <w:rFonts w:ascii="Arial" w:hAnsi="Arial" w:cs="Arial"/>
          <w:color w:val="000000" w:themeColor="text1"/>
        </w:rPr>
        <w:t xml:space="preserve">of the program </w:t>
      </w:r>
      <w:r w:rsidR="00073E7C">
        <w:rPr>
          <w:rFonts w:ascii="Arial" w:hAnsi="Arial" w:cs="Arial"/>
          <w:color w:val="000000" w:themeColor="text1"/>
        </w:rPr>
        <w:t>themselves.</w:t>
      </w:r>
      <w:r w:rsidR="00A939DD">
        <w:rPr>
          <w:rFonts w:ascii="Arial" w:hAnsi="Arial" w:cs="Arial"/>
          <w:color w:val="000000" w:themeColor="text1"/>
        </w:rPr>
        <w:t xml:space="preserve"> Financial costs are a key reason associated with enrolling in the EFDA.STC program.</w:t>
      </w:r>
      <w:r w:rsidR="00073E7C">
        <w:rPr>
          <w:rFonts w:ascii="Arial" w:hAnsi="Arial" w:cs="Arial"/>
          <w:color w:val="000000" w:themeColor="text1"/>
        </w:rPr>
        <w:t xml:space="preserve"> Add</w:t>
      </w:r>
      <w:r w:rsidR="00145A49">
        <w:rPr>
          <w:rFonts w:ascii="Arial" w:hAnsi="Arial" w:cs="Arial"/>
          <w:color w:val="000000" w:themeColor="text1"/>
        </w:rPr>
        <w:t>itionally, Miami Jacobs instituted an</w:t>
      </w:r>
      <w:r w:rsidR="00073E7C">
        <w:rPr>
          <w:rFonts w:ascii="Arial" w:hAnsi="Arial" w:cs="Arial"/>
          <w:color w:val="000000" w:themeColor="text1"/>
        </w:rPr>
        <w:t xml:space="preserve"> EFDA program</w:t>
      </w:r>
      <w:r w:rsidR="00145A49">
        <w:rPr>
          <w:rFonts w:ascii="Arial" w:hAnsi="Arial" w:cs="Arial"/>
          <w:color w:val="000000" w:themeColor="text1"/>
        </w:rPr>
        <w:t xml:space="preserve"> 3 years ago</w:t>
      </w:r>
      <w:r w:rsidR="00073E7C">
        <w:rPr>
          <w:rFonts w:ascii="Arial" w:hAnsi="Arial" w:cs="Arial"/>
          <w:color w:val="000000" w:themeColor="text1"/>
        </w:rPr>
        <w:t xml:space="preserve"> located in Springboro. </w:t>
      </w:r>
      <w:r w:rsidR="00A939DD">
        <w:rPr>
          <w:rFonts w:ascii="Arial" w:hAnsi="Arial" w:cs="Arial"/>
          <w:color w:val="000000" w:themeColor="text1"/>
        </w:rPr>
        <w:t xml:space="preserve">It is reasonable to assume that Sinclair would have absorbed those students prior to Miami Jacobs EFDA program. The closest program to Sinclair previously was Ohio State. </w:t>
      </w:r>
    </w:p>
    <w:p w:rsidR="00B929B4" w:rsidRDefault="00B929B4" w:rsidP="00B929B4">
      <w:pPr>
        <w:jc w:val="center"/>
        <w:rPr>
          <w:rFonts w:ascii="Arial" w:hAnsi="Arial" w:cs="Arial"/>
          <w:color w:val="000000" w:themeColor="text1"/>
        </w:rPr>
      </w:pPr>
    </w:p>
    <w:p w:rsidR="00B929B4" w:rsidRDefault="00B929B4" w:rsidP="00B929B4">
      <w:pPr>
        <w:jc w:val="center"/>
        <w:rPr>
          <w:rFonts w:ascii="Arial" w:hAnsi="Arial" w:cs="Arial"/>
          <w:color w:val="000000" w:themeColor="text1"/>
        </w:rPr>
      </w:pPr>
      <w:r>
        <w:rPr>
          <w:rFonts w:ascii="Arial" w:hAnsi="Arial" w:cs="Arial"/>
          <w:color w:val="000000" w:themeColor="text1"/>
        </w:rPr>
        <w:t>Actions and Strategies</w:t>
      </w:r>
    </w:p>
    <w:p w:rsidR="00073E7C" w:rsidRDefault="00073E7C" w:rsidP="008258DA">
      <w:pPr>
        <w:rPr>
          <w:rFonts w:ascii="Arial" w:hAnsi="Arial" w:cs="Arial"/>
          <w:color w:val="000000" w:themeColor="text1"/>
        </w:rPr>
      </w:pPr>
    </w:p>
    <w:p w:rsidR="0028454B" w:rsidRDefault="00073E7C" w:rsidP="008258DA">
      <w:pPr>
        <w:rPr>
          <w:rFonts w:ascii="Arial" w:hAnsi="Arial" w:cs="Arial"/>
          <w:color w:val="000000" w:themeColor="text1"/>
        </w:rPr>
      </w:pPr>
      <w:r>
        <w:rPr>
          <w:rFonts w:ascii="Arial" w:hAnsi="Arial" w:cs="Arial"/>
          <w:color w:val="000000" w:themeColor="text1"/>
        </w:rPr>
        <w:t xml:space="preserve">Internal factors reveal that we graduate fewer dental hygiene students on semesters than quarters. </w:t>
      </w:r>
      <w:r w:rsidR="00B94066">
        <w:rPr>
          <w:rFonts w:ascii="Arial" w:hAnsi="Arial" w:cs="Arial"/>
          <w:color w:val="000000" w:themeColor="text1"/>
        </w:rPr>
        <w:t xml:space="preserve"> </w:t>
      </w:r>
      <w:r>
        <w:rPr>
          <w:rFonts w:ascii="Arial" w:hAnsi="Arial" w:cs="Arial"/>
          <w:color w:val="000000" w:themeColor="text1"/>
        </w:rPr>
        <w:t>This is due to the heavy science based curriculum that combines challenging courses in the same semester.</w:t>
      </w:r>
      <w:r w:rsidR="00145A49">
        <w:rPr>
          <w:rFonts w:ascii="Arial" w:hAnsi="Arial" w:cs="Arial"/>
          <w:color w:val="000000" w:themeColor="text1"/>
        </w:rPr>
        <w:t xml:space="preserve"> </w:t>
      </w:r>
      <w:r w:rsidR="0028454B">
        <w:rPr>
          <w:rFonts w:ascii="Arial" w:hAnsi="Arial" w:cs="Arial"/>
          <w:color w:val="000000" w:themeColor="text1"/>
        </w:rPr>
        <w:t xml:space="preserve">The </w:t>
      </w:r>
      <w:r w:rsidR="00667954">
        <w:rPr>
          <w:rFonts w:ascii="Arial" w:hAnsi="Arial" w:cs="Arial"/>
          <w:color w:val="000000" w:themeColor="text1"/>
        </w:rPr>
        <w:t>dental hygiene program is dedicated to providing a student-centered learning environment on preparing students to succeed in the licensed practice of dental hygiene</w:t>
      </w:r>
      <w:r w:rsidR="00465027">
        <w:rPr>
          <w:rFonts w:ascii="Arial" w:hAnsi="Arial" w:cs="Arial"/>
          <w:color w:val="000000" w:themeColor="text1"/>
        </w:rPr>
        <w:t>.</w:t>
      </w:r>
      <w:r w:rsidR="00667954">
        <w:rPr>
          <w:rFonts w:ascii="Arial" w:hAnsi="Arial" w:cs="Arial"/>
          <w:color w:val="000000" w:themeColor="text1"/>
        </w:rPr>
        <w:t xml:space="preserve"> </w:t>
      </w:r>
      <w:r w:rsidR="00465027">
        <w:rPr>
          <w:rFonts w:ascii="Arial" w:hAnsi="Arial" w:cs="Arial"/>
          <w:color w:val="000000" w:themeColor="text1"/>
        </w:rPr>
        <w:t>Actions taken</w:t>
      </w:r>
      <w:r w:rsidR="002A7799">
        <w:rPr>
          <w:rFonts w:ascii="Arial" w:hAnsi="Arial" w:cs="Arial"/>
          <w:color w:val="000000" w:themeColor="text1"/>
        </w:rPr>
        <w:t xml:space="preserve"> (but not limited to)</w:t>
      </w:r>
      <w:r w:rsidR="00667954">
        <w:rPr>
          <w:rFonts w:ascii="Arial" w:hAnsi="Arial" w:cs="Arial"/>
          <w:color w:val="000000" w:themeColor="text1"/>
        </w:rPr>
        <w:t>:</w:t>
      </w:r>
    </w:p>
    <w:p w:rsidR="0028454B" w:rsidRDefault="00145A49" w:rsidP="0028454B">
      <w:pPr>
        <w:pStyle w:val="ListParagraph"/>
        <w:numPr>
          <w:ilvl w:val="0"/>
          <w:numId w:val="19"/>
        </w:numPr>
        <w:rPr>
          <w:rFonts w:ascii="Arial" w:hAnsi="Arial" w:cs="Arial"/>
          <w:color w:val="000000" w:themeColor="text1"/>
        </w:rPr>
      </w:pPr>
      <w:r w:rsidRPr="0028454B">
        <w:rPr>
          <w:rFonts w:ascii="Arial" w:hAnsi="Arial" w:cs="Arial"/>
          <w:color w:val="000000" w:themeColor="text1"/>
        </w:rPr>
        <w:t>We implement a very detailed orientation that describes the rigors of the program and strategies for success.</w:t>
      </w:r>
      <w:r w:rsidR="005B6CE1">
        <w:rPr>
          <w:rFonts w:ascii="Arial" w:hAnsi="Arial" w:cs="Arial"/>
          <w:color w:val="000000" w:themeColor="text1"/>
        </w:rPr>
        <w:t xml:space="preserve"> This more detailed orientation was implemented in 2013. </w:t>
      </w:r>
    </w:p>
    <w:p w:rsidR="00667954" w:rsidRPr="00667954" w:rsidRDefault="0028454B" w:rsidP="00667954">
      <w:pPr>
        <w:pStyle w:val="ListParagraph"/>
        <w:numPr>
          <w:ilvl w:val="0"/>
          <w:numId w:val="19"/>
        </w:numPr>
        <w:rPr>
          <w:rFonts w:ascii="Arial" w:hAnsi="Arial" w:cs="Arial"/>
          <w:color w:val="000000" w:themeColor="text1"/>
        </w:rPr>
      </w:pPr>
      <w:r w:rsidRPr="0028454B">
        <w:rPr>
          <w:rFonts w:ascii="Arial" w:hAnsi="Arial" w:cs="Arial"/>
          <w:color w:val="000000" w:themeColor="text1"/>
        </w:rPr>
        <w:t>We</w:t>
      </w:r>
      <w:r w:rsidR="00667954">
        <w:rPr>
          <w:rFonts w:ascii="Arial" w:hAnsi="Arial" w:cs="Arial"/>
          <w:color w:val="000000" w:themeColor="text1"/>
        </w:rPr>
        <w:t xml:space="preserve"> work closely with Brenda Smith. All</w:t>
      </w:r>
      <w:r w:rsidRPr="0028454B">
        <w:rPr>
          <w:rFonts w:ascii="Arial" w:hAnsi="Arial" w:cs="Arial"/>
          <w:color w:val="000000" w:themeColor="text1"/>
        </w:rPr>
        <w:t xml:space="preserve"> students must meet with Brenda for a counseling session before they start the program. </w:t>
      </w:r>
      <w:r w:rsidR="00667954">
        <w:rPr>
          <w:rFonts w:ascii="Arial" w:hAnsi="Arial" w:cs="Arial"/>
          <w:color w:val="000000" w:themeColor="text1"/>
        </w:rPr>
        <w:t>If we identify a personal struggle, we will suggest that the student meet with Brenda again.</w:t>
      </w:r>
      <w:r w:rsidR="005B6CE1">
        <w:rPr>
          <w:rFonts w:ascii="Arial" w:hAnsi="Arial" w:cs="Arial"/>
          <w:color w:val="000000" w:themeColor="text1"/>
        </w:rPr>
        <w:t xml:space="preserve"> We have been doing this before my tenure as chairperson. </w:t>
      </w:r>
    </w:p>
    <w:p w:rsidR="0028454B" w:rsidRDefault="00145A49" w:rsidP="0028454B">
      <w:pPr>
        <w:pStyle w:val="ListParagraph"/>
        <w:numPr>
          <w:ilvl w:val="0"/>
          <w:numId w:val="19"/>
        </w:numPr>
        <w:rPr>
          <w:rFonts w:ascii="Arial" w:hAnsi="Arial" w:cs="Arial"/>
          <w:color w:val="000000" w:themeColor="text1"/>
        </w:rPr>
      </w:pPr>
      <w:r w:rsidRPr="0028454B">
        <w:rPr>
          <w:rFonts w:ascii="Arial" w:hAnsi="Arial" w:cs="Arial"/>
          <w:color w:val="000000" w:themeColor="text1"/>
        </w:rPr>
        <w:lastRenderedPageBreak/>
        <w:t xml:space="preserve">The department also </w:t>
      </w:r>
      <w:r w:rsidR="002A7799">
        <w:rPr>
          <w:rFonts w:ascii="Arial" w:hAnsi="Arial" w:cs="Arial"/>
          <w:color w:val="000000" w:themeColor="text1"/>
        </w:rPr>
        <w:t>instituted an</w:t>
      </w:r>
      <w:r w:rsidRPr="0028454B">
        <w:rPr>
          <w:rFonts w:ascii="Arial" w:hAnsi="Arial" w:cs="Arial"/>
          <w:color w:val="000000" w:themeColor="text1"/>
        </w:rPr>
        <w:t xml:space="preserve"> early academic advising</w:t>
      </w:r>
      <w:r w:rsidR="000C25CF">
        <w:rPr>
          <w:rFonts w:ascii="Arial" w:hAnsi="Arial" w:cs="Arial"/>
          <w:color w:val="000000" w:themeColor="text1"/>
        </w:rPr>
        <w:t xml:space="preserve"> strategy</w:t>
      </w:r>
      <w:r w:rsidRPr="0028454B">
        <w:rPr>
          <w:rFonts w:ascii="Arial" w:hAnsi="Arial" w:cs="Arial"/>
          <w:color w:val="000000" w:themeColor="text1"/>
        </w:rPr>
        <w:t xml:space="preserve"> using a standard tool that was implemented this year</w:t>
      </w:r>
      <w:r w:rsidR="0028454B">
        <w:rPr>
          <w:rFonts w:ascii="Arial" w:hAnsi="Arial" w:cs="Arial"/>
          <w:color w:val="000000" w:themeColor="text1"/>
        </w:rPr>
        <w:t xml:space="preserve"> by faculty</w:t>
      </w:r>
      <w:r w:rsidRPr="0028454B">
        <w:rPr>
          <w:rFonts w:ascii="Arial" w:hAnsi="Arial" w:cs="Arial"/>
          <w:color w:val="000000" w:themeColor="text1"/>
        </w:rPr>
        <w:t xml:space="preserve">. </w:t>
      </w:r>
      <w:r w:rsidR="0028454B">
        <w:rPr>
          <w:rFonts w:ascii="Arial" w:hAnsi="Arial" w:cs="Arial"/>
          <w:color w:val="000000" w:themeColor="text1"/>
        </w:rPr>
        <w:t>This occurs around midterms in Fall Semester of the first year.</w:t>
      </w:r>
      <w:r w:rsidR="002A7799">
        <w:rPr>
          <w:rFonts w:ascii="Arial" w:hAnsi="Arial" w:cs="Arial"/>
          <w:color w:val="000000" w:themeColor="text1"/>
        </w:rPr>
        <w:t xml:space="preserve"> The tool helps us to identify weaknesses and counsel students based on the information gathered.</w:t>
      </w:r>
      <w:r w:rsidR="005B6CE1">
        <w:rPr>
          <w:rFonts w:ascii="Arial" w:hAnsi="Arial" w:cs="Arial"/>
          <w:color w:val="000000" w:themeColor="text1"/>
        </w:rPr>
        <w:t xml:space="preserve"> </w:t>
      </w:r>
      <w:r w:rsidR="000C25CF">
        <w:rPr>
          <w:rFonts w:ascii="Arial" w:hAnsi="Arial" w:cs="Arial"/>
          <w:color w:val="000000" w:themeColor="text1"/>
        </w:rPr>
        <w:t xml:space="preserve">It also calibrates the faculty so that we are advising students the same. </w:t>
      </w:r>
    </w:p>
    <w:p w:rsidR="00667954" w:rsidRDefault="00667954" w:rsidP="0028454B">
      <w:pPr>
        <w:pStyle w:val="ListParagraph"/>
        <w:numPr>
          <w:ilvl w:val="0"/>
          <w:numId w:val="19"/>
        </w:numPr>
        <w:rPr>
          <w:rFonts w:ascii="Arial" w:hAnsi="Arial" w:cs="Arial"/>
          <w:color w:val="000000" w:themeColor="text1"/>
        </w:rPr>
      </w:pPr>
      <w:r>
        <w:rPr>
          <w:rFonts w:ascii="Arial" w:hAnsi="Arial" w:cs="Arial"/>
          <w:color w:val="000000" w:themeColor="text1"/>
        </w:rPr>
        <w:t xml:space="preserve">There are multiple opportunities for open lab for students to practice their skills to meet preclinical and clinical </w:t>
      </w:r>
      <w:r w:rsidR="002A7799">
        <w:rPr>
          <w:rFonts w:ascii="Arial" w:hAnsi="Arial" w:cs="Arial"/>
          <w:color w:val="000000" w:themeColor="text1"/>
        </w:rPr>
        <w:t>competency.</w:t>
      </w:r>
      <w:r w:rsidR="005B6CE1">
        <w:rPr>
          <w:rFonts w:ascii="Arial" w:hAnsi="Arial" w:cs="Arial"/>
          <w:color w:val="000000" w:themeColor="text1"/>
        </w:rPr>
        <w:t xml:space="preserve"> We post open labs and encourage all students to take advantage. Starting fall, 2015, I am referring students to take advantage of the BIOSIS lab to help review their head and neck anatomy</w:t>
      </w:r>
      <w:r w:rsidR="000C25CF">
        <w:rPr>
          <w:rFonts w:ascii="Arial" w:hAnsi="Arial" w:cs="Arial"/>
          <w:color w:val="000000" w:themeColor="text1"/>
        </w:rPr>
        <w:t xml:space="preserve"> (DEH 1202)</w:t>
      </w:r>
      <w:r w:rsidR="005B6CE1">
        <w:rPr>
          <w:rFonts w:ascii="Arial" w:hAnsi="Arial" w:cs="Arial"/>
          <w:color w:val="000000" w:themeColor="text1"/>
        </w:rPr>
        <w:t>.</w:t>
      </w:r>
    </w:p>
    <w:p w:rsidR="00C57024" w:rsidRDefault="00C57024" w:rsidP="0028454B">
      <w:pPr>
        <w:pStyle w:val="ListParagraph"/>
        <w:numPr>
          <w:ilvl w:val="0"/>
          <w:numId w:val="19"/>
        </w:numPr>
        <w:rPr>
          <w:rFonts w:ascii="Arial" w:hAnsi="Arial" w:cs="Arial"/>
          <w:color w:val="000000" w:themeColor="text1"/>
        </w:rPr>
      </w:pPr>
      <w:r>
        <w:rPr>
          <w:rFonts w:ascii="Arial" w:hAnsi="Arial" w:cs="Arial"/>
          <w:color w:val="000000" w:themeColor="text1"/>
        </w:rPr>
        <w:t>Faculty are very open to helping students who struggle with academic material.</w:t>
      </w:r>
      <w:r w:rsidR="005B6CE1">
        <w:rPr>
          <w:rFonts w:ascii="Arial" w:hAnsi="Arial" w:cs="Arial"/>
          <w:color w:val="000000" w:themeColor="text1"/>
        </w:rPr>
        <w:t xml:space="preserve"> We have a dedicated faculty who have always worked with students who asked for additional support.</w:t>
      </w:r>
    </w:p>
    <w:p w:rsidR="00465027" w:rsidRDefault="00465027" w:rsidP="0028454B">
      <w:pPr>
        <w:pStyle w:val="ListParagraph"/>
        <w:numPr>
          <w:ilvl w:val="0"/>
          <w:numId w:val="19"/>
        </w:numPr>
        <w:rPr>
          <w:rFonts w:ascii="Arial" w:hAnsi="Arial" w:cs="Arial"/>
          <w:color w:val="000000" w:themeColor="text1"/>
        </w:rPr>
      </w:pPr>
      <w:r>
        <w:rPr>
          <w:rFonts w:ascii="Arial" w:hAnsi="Arial" w:cs="Arial"/>
          <w:color w:val="000000" w:themeColor="text1"/>
        </w:rPr>
        <w:t>We seek the advice of outside experts and disability services when we identify students having difficulties being successful in our program due to limitations.</w:t>
      </w:r>
      <w:r w:rsidR="005B6CE1">
        <w:rPr>
          <w:rFonts w:ascii="Arial" w:hAnsi="Arial" w:cs="Arial"/>
          <w:color w:val="000000" w:themeColor="text1"/>
        </w:rPr>
        <w:t xml:space="preserve"> The department </w:t>
      </w:r>
      <w:r w:rsidR="000C25CF">
        <w:rPr>
          <w:rFonts w:ascii="Arial" w:hAnsi="Arial" w:cs="Arial"/>
          <w:color w:val="000000" w:themeColor="text1"/>
        </w:rPr>
        <w:t>values</w:t>
      </w:r>
      <w:r w:rsidR="005B6CE1">
        <w:rPr>
          <w:rFonts w:ascii="Arial" w:hAnsi="Arial" w:cs="Arial"/>
          <w:color w:val="000000" w:themeColor="text1"/>
        </w:rPr>
        <w:t xml:space="preserve"> outside advice and are very com</w:t>
      </w:r>
      <w:r w:rsidR="000C25CF">
        <w:rPr>
          <w:rFonts w:ascii="Arial" w:hAnsi="Arial" w:cs="Arial"/>
          <w:color w:val="000000" w:themeColor="text1"/>
        </w:rPr>
        <w:t>fortable seeking expert advice</w:t>
      </w:r>
      <w:r w:rsidR="005B6CE1">
        <w:rPr>
          <w:rFonts w:ascii="Arial" w:hAnsi="Arial" w:cs="Arial"/>
          <w:color w:val="000000" w:themeColor="text1"/>
        </w:rPr>
        <w:t>.</w:t>
      </w:r>
    </w:p>
    <w:p w:rsidR="00073E7C" w:rsidRDefault="00073E7C" w:rsidP="008258DA">
      <w:pPr>
        <w:rPr>
          <w:rFonts w:ascii="Arial" w:hAnsi="Arial" w:cs="Arial"/>
          <w:color w:val="000000" w:themeColor="text1"/>
        </w:rPr>
      </w:pPr>
    </w:p>
    <w:p w:rsidR="00A939DD" w:rsidRDefault="00073E7C" w:rsidP="00C57024">
      <w:pPr>
        <w:pStyle w:val="Default"/>
        <w:rPr>
          <w:rFonts w:ascii="Arial" w:hAnsi="Arial" w:cs="Arial"/>
          <w:color w:val="000000" w:themeColor="text1"/>
        </w:rPr>
      </w:pPr>
      <w:r w:rsidRPr="00C57024">
        <w:rPr>
          <w:rFonts w:ascii="Arial" w:hAnsi="Arial" w:cs="Arial"/>
          <w:color w:val="000000" w:themeColor="text1"/>
        </w:rPr>
        <w:t>Our program is open enrollment and we have a 3+</w:t>
      </w:r>
      <w:r w:rsidR="00F97A0A">
        <w:rPr>
          <w:rFonts w:ascii="Arial" w:hAnsi="Arial" w:cs="Arial"/>
          <w:color w:val="000000" w:themeColor="text1"/>
        </w:rPr>
        <w:t>year</w:t>
      </w:r>
      <w:r w:rsidRPr="00C57024">
        <w:rPr>
          <w:rFonts w:ascii="Arial" w:hAnsi="Arial" w:cs="Arial"/>
          <w:color w:val="000000" w:themeColor="text1"/>
        </w:rPr>
        <w:t xml:space="preserve"> waitlist. </w:t>
      </w:r>
      <w:r w:rsidR="00A939DD">
        <w:rPr>
          <w:rFonts w:ascii="Arial" w:hAnsi="Arial" w:cs="Arial"/>
          <w:color w:val="000000" w:themeColor="text1"/>
        </w:rPr>
        <w:t xml:space="preserve">Students are strongly encouraged to take all non DEH courses and to save money as the program is expensive. </w:t>
      </w:r>
      <w:r w:rsidR="001436DA">
        <w:rPr>
          <w:rFonts w:ascii="Arial" w:hAnsi="Arial" w:cs="Arial"/>
          <w:color w:val="000000" w:themeColor="text1"/>
        </w:rPr>
        <w:t>Students are warned not to work while in the program because it is a fulltime commitment. Nevertheless, students enter the program not financially prepared and continue to work which causes them to be unsuccessful. Also, students have many outside distractions and family issues which sometimes impedes their success. Lastly, many students make a personal decision to leave the program because</w:t>
      </w:r>
      <w:r w:rsidR="005B6CE1">
        <w:rPr>
          <w:rFonts w:ascii="Arial" w:hAnsi="Arial" w:cs="Arial"/>
          <w:color w:val="000000" w:themeColor="text1"/>
        </w:rPr>
        <w:t xml:space="preserve"> they don’t like dental hygiene once they enter the program. </w:t>
      </w:r>
    </w:p>
    <w:p w:rsidR="00A939DD" w:rsidRDefault="00A939DD" w:rsidP="00C57024">
      <w:pPr>
        <w:pStyle w:val="Default"/>
        <w:rPr>
          <w:rFonts w:ascii="Arial" w:hAnsi="Arial" w:cs="Arial"/>
          <w:color w:val="000000" w:themeColor="text1"/>
        </w:rPr>
      </w:pPr>
    </w:p>
    <w:p w:rsidR="00073E7C" w:rsidRPr="00C57024" w:rsidRDefault="00C57024" w:rsidP="00C57024">
      <w:pPr>
        <w:pStyle w:val="Default"/>
        <w:rPr>
          <w:rFonts w:ascii="Arial" w:hAnsi="Arial" w:cs="Arial"/>
        </w:rPr>
      </w:pPr>
      <w:r w:rsidRPr="00C57024">
        <w:rPr>
          <w:rFonts w:ascii="Arial" w:hAnsi="Arial" w:cs="Arial"/>
        </w:rPr>
        <w:t xml:space="preserve">The Dental Hygiene program incorporated the AAAA model as an optional process for entry to the technical courses with limited enrollment, effective Fall 2008. The AAAA program was developed to encourage students to be highly successful in general education/division specific courses taken prior to entry into the limited enrollment courses. Students demonstrating academic excellence are rewarded by accelerated entrance into </w:t>
      </w:r>
      <w:r w:rsidR="00B929B4">
        <w:rPr>
          <w:rFonts w:ascii="Arial" w:hAnsi="Arial" w:cs="Arial"/>
        </w:rPr>
        <w:t>the Dental Hygiene</w:t>
      </w:r>
      <w:r w:rsidRPr="00C57024">
        <w:rPr>
          <w:rFonts w:ascii="Arial" w:hAnsi="Arial" w:cs="Arial"/>
        </w:rPr>
        <w:t xml:space="preserve"> limited enrollment courses. </w:t>
      </w:r>
      <w:r w:rsidR="00B929B4">
        <w:rPr>
          <w:rFonts w:ascii="Arial" w:hAnsi="Arial" w:cs="Arial"/>
        </w:rPr>
        <w:t>We</w:t>
      </w:r>
      <w:r w:rsidRPr="00C57024">
        <w:rPr>
          <w:rFonts w:ascii="Arial" w:hAnsi="Arial" w:cs="Arial"/>
        </w:rPr>
        <w:t xml:space="preserve"> can admit up to 50% of entering students each semester based on academic achievement rather than placement on the waiting list.</w:t>
      </w:r>
      <w:r w:rsidR="00B929B4">
        <w:rPr>
          <w:rFonts w:ascii="Arial" w:hAnsi="Arial" w:cs="Arial"/>
        </w:rPr>
        <w:t xml:space="preserve"> </w:t>
      </w:r>
      <w:r w:rsidR="007B3366">
        <w:rPr>
          <w:rFonts w:ascii="Arial" w:hAnsi="Arial" w:cs="Arial"/>
        </w:rPr>
        <w:t>We have just started to track if AAAA students are more successful than non-AAAA. We admitted 18 AAAA students in Fall 2014. We lost 12 first year students throughout the first semester. Five students withdrew for personal reasons. One student was dismissed for academic dishonesty which led to failing a course. S</w:t>
      </w:r>
      <w:r w:rsidR="003D3F7C">
        <w:rPr>
          <w:rFonts w:ascii="Arial" w:hAnsi="Arial" w:cs="Arial"/>
        </w:rPr>
        <w:t>even</w:t>
      </w:r>
      <w:r w:rsidR="007B3366">
        <w:rPr>
          <w:rFonts w:ascii="Arial" w:hAnsi="Arial" w:cs="Arial"/>
        </w:rPr>
        <w:t xml:space="preserve"> students failed one or more DEH courses in the first semester. Of th</w:t>
      </w:r>
      <w:r w:rsidR="003D3F7C">
        <w:rPr>
          <w:rFonts w:ascii="Arial" w:hAnsi="Arial" w:cs="Arial"/>
        </w:rPr>
        <w:t xml:space="preserve">e </w:t>
      </w:r>
      <w:r w:rsidR="007B3366">
        <w:rPr>
          <w:rFonts w:ascii="Arial" w:hAnsi="Arial" w:cs="Arial"/>
        </w:rPr>
        <w:t>12 students that we lost, 3 students were AAAA status.</w:t>
      </w:r>
    </w:p>
    <w:p w:rsidR="001A2E6B" w:rsidRDefault="001A2E6B" w:rsidP="009D4417">
      <w:pPr>
        <w:pStyle w:val="ListParagraph"/>
        <w:tabs>
          <w:tab w:val="left" w:pos="5040"/>
        </w:tabs>
        <w:ind w:left="0"/>
        <w:rPr>
          <w:rFonts w:ascii="Arial" w:hAnsi="Arial" w:cs="Arial"/>
          <w:color w:val="000000" w:themeColor="text1"/>
        </w:rPr>
      </w:pPr>
    </w:p>
    <w:p w:rsidR="00465027" w:rsidRDefault="00465027" w:rsidP="009D4417">
      <w:pPr>
        <w:pStyle w:val="ListParagraph"/>
        <w:tabs>
          <w:tab w:val="left" w:pos="5040"/>
        </w:tabs>
        <w:ind w:left="0"/>
        <w:rPr>
          <w:rFonts w:ascii="Arial" w:hAnsi="Arial" w:cs="Arial"/>
          <w:color w:val="000000" w:themeColor="text1"/>
        </w:rPr>
      </w:pPr>
      <w:r>
        <w:rPr>
          <w:rFonts w:ascii="Arial" w:hAnsi="Arial" w:cs="Arial"/>
          <w:color w:val="000000" w:themeColor="text1"/>
        </w:rPr>
        <w:t>We are also piloting the TEAS test. After 3 years, we will determine a cut score for admission to recruit candidates who are more likely to be successful.</w:t>
      </w:r>
    </w:p>
    <w:p w:rsidR="00B929B4" w:rsidRDefault="00B929B4" w:rsidP="009D4417">
      <w:pPr>
        <w:pStyle w:val="ListParagraph"/>
        <w:tabs>
          <w:tab w:val="left" w:pos="5040"/>
        </w:tabs>
        <w:ind w:left="0"/>
        <w:rPr>
          <w:rFonts w:ascii="Arial" w:hAnsi="Arial" w:cs="Arial"/>
          <w:color w:val="000000" w:themeColor="text1"/>
        </w:rPr>
      </w:pPr>
    </w:p>
    <w:p w:rsidR="004C52FC" w:rsidRPr="003D3F7C" w:rsidRDefault="00B929B4" w:rsidP="003D3F7C">
      <w:pPr>
        <w:pStyle w:val="ListParagraph"/>
        <w:tabs>
          <w:tab w:val="left" w:pos="5040"/>
        </w:tabs>
        <w:ind w:left="0"/>
        <w:rPr>
          <w:rFonts w:ascii="Arial" w:hAnsi="Arial" w:cs="Arial"/>
          <w:color w:val="000000" w:themeColor="text1"/>
        </w:rPr>
      </w:pPr>
      <w:r>
        <w:rPr>
          <w:rFonts w:ascii="Arial" w:hAnsi="Arial" w:cs="Arial"/>
          <w:color w:val="000000" w:themeColor="text1"/>
        </w:rPr>
        <w:t>We are currently working on a Dental Assisting.STC program to help us balance the trends in the department when enrollment dips in one area or the other. This</w:t>
      </w:r>
      <w:r w:rsidR="00377FAC">
        <w:rPr>
          <w:rFonts w:ascii="Arial" w:hAnsi="Arial" w:cs="Arial"/>
          <w:color w:val="000000" w:themeColor="text1"/>
        </w:rPr>
        <w:t xml:space="preserve"> program</w:t>
      </w:r>
      <w:r>
        <w:rPr>
          <w:rFonts w:ascii="Arial" w:hAnsi="Arial" w:cs="Arial"/>
          <w:color w:val="000000" w:themeColor="text1"/>
        </w:rPr>
        <w:t xml:space="preserve"> should be r</w:t>
      </w:r>
      <w:r w:rsidR="003D3F7C">
        <w:rPr>
          <w:rFonts w:ascii="Arial" w:hAnsi="Arial" w:cs="Arial"/>
          <w:color w:val="000000" w:themeColor="text1"/>
        </w:rPr>
        <w:t xml:space="preserve">eady to roll out by Spring 2016. </w:t>
      </w:r>
      <w:r>
        <w:rPr>
          <w:rFonts w:ascii="Arial" w:hAnsi="Arial" w:cs="Arial"/>
          <w:color w:val="000000" w:themeColor="text1"/>
        </w:rPr>
        <w:t>These are the many strategies that the department employs when looking a</w:t>
      </w:r>
      <w:r w:rsidR="003D3F7C">
        <w:rPr>
          <w:rFonts w:ascii="Arial" w:hAnsi="Arial" w:cs="Arial"/>
          <w:color w:val="000000" w:themeColor="text1"/>
        </w:rPr>
        <w:t>t completions in our department</w:t>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502D20" w:rsidP="00585766">
      <w:pPr>
        <w:rPr>
          <w:rFonts w:ascii="Arial" w:hAnsi="Arial" w:cs="Arial"/>
          <w:color w:val="000000" w:themeColor="text1"/>
        </w:rPr>
      </w:pPr>
      <w:r>
        <w:rPr>
          <w:noProof/>
        </w:rPr>
        <w:drawing>
          <wp:inline distT="0" distB="0" distL="0" distR="0" wp14:anchorId="1BB743A3" wp14:editId="1A57F869">
            <wp:extent cx="5943600" cy="2438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0A91" w:rsidRDefault="00C50A91" w:rsidP="00585766">
      <w:pPr>
        <w:rPr>
          <w:rFonts w:ascii="Arial" w:hAnsi="Arial" w:cs="Arial"/>
          <w:color w:val="000000" w:themeColor="text1"/>
        </w:rPr>
      </w:pPr>
    </w:p>
    <w:p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8258DA" w:rsidRDefault="008258DA" w:rsidP="008258DA">
      <w:pPr>
        <w:rPr>
          <w:rFonts w:ascii="Arial" w:hAnsi="Arial" w:cs="Arial"/>
          <w:color w:val="000000" w:themeColor="text1"/>
        </w:rPr>
      </w:pPr>
    </w:p>
    <w:p w:rsidR="00377FAC" w:rsidRDefault="00377FAC" w:rsidP="008258DA">
      <w:pPr>
        <w:rPr>
          <w:rFonts w:ascii="Arial" w:hAnsi="Arial" w:cs="Arial"/>
          <w:color w:val="000000" w:themeColor="text1"/>
        </w:rPr>
      </w:pPr>
      <w:r w:rsidRPr="008C26BC">
        <w:rPr>
          <w:rFonts w:ascii="Arial" w:hAnsi="Arial" w:cs="Arial"/>
          <w:color w:val="000000" w:themeColor="text1"/>
        </w:rPr>
        <w:t xml:space="preserve">DEH 1102 success rate improved by </w:t>
      </w:r>
      <w:r w:rsidR="008C26BC" w:rsidRPr="008C26BC">
        <w:rPr>
          <w:rFonts w:ascii="Arial" w:hAnsi="Arial" w:cs="Arial"/>
          <w:color w:val="000000" w:themeColor="text1"/>
        </w:rPr>
        <w:t>10</w:t>
      </w:r>
      <w:r w:rsidRPr="008C26BC">
        <w:rPr>
          <w:rFonts w:ascii="Arial" w:hAnsi="Arial" w:cs="Arial"/>
          <w:color w:val="000000" w:themeColor="text1"/>
        </w:rPr>
        <w:t>% from the previous year.</w:t>
      </w:r>
    </w:p>
    <w:p w:rsidR="00377FAC" w:rsidRDefault="00377FAC" w:rsidP="008258DA">
      <w:pPr>
        <w:rPr>
          <w:rFonts w:ascii="Arial" w:hAnsi="Arial" w:cs="Arial"/>
          <w:color w:val="000000" w:themeColor="text1"/>
        </w:rPr>
      </w:pPr>
      <w:r>
        <w:rPr>
          <w:rFonts w:ascii="Arial" w:hAnsi="Arial" w:cs="Arial"/>
          <w:color w:val="000000" w:themeColor="text1"/>
        </w:rPr>
        <w:t xml:space="preserve">DEH 1202 success rate declined </w:t>
      </w:r>
      <w:r w:rsidR="008A5289">
        <w:rPr>
          <w:rFonts w:ascii="Arial" w:hAnsi="Arial" w:cs="Arial"/>
          <w:color w:val="000000" w:themeColor="text1"/>
        </w:rPr>
        <w:t>by</w:t>
      </w:r>
      <w:r>
        <w:rPr>
          <w:rFonts w:ascii="Arial" w:hAnsi="Arial" w:cs="Arial"/>
          <w:color w:val="000000" w:themeColor="text1"/>
        </w:rPr>
        <w:t xml:space="preserve"> </w:t>
      </w:r>
      <w:r w:rsidR="008C26BC">
        <w:rPr>
          <w:rFonts w:ascii="Arial" w:hAnsi="Arial" w:cs="Arial"/>
          <w:color w:val="000000" w:themeColor="text1"/>
        </w:rPr>
        <w:t>20</w:t>
      </w:r>
      <w:r>
        <w:rPr>
          <w:rFonts w:ascii="Arial" w:hAnsi="Arial" w:cs="Arial"/>
          <w:color w:val="000000" w:themeColor="text1"/>
        </w:rPr>
        <w:t>%</w:t>
      </w:r>
      <w:r w:rsidR="00FD2C60">
        <w:rPr>
          <w:rFonts w:ascii="Arial" w:hAnsi="Arial" w:cs="Arial"/>
          <w:color w:val="000000" w:themeColor="text1"/>
        </w:rPr>
        <w:t xml:space="preserve"> from the previous year</w:t>
      </w:r>
    </w:p>
    <w:p w:rsidR="008A5289" w:rsidRDefault="008A5289" w:rsidP="008258DA">
      <w:pPr>
        <w:rPr>
          <w:rFonts w:ascii="Arial" w:hAnsi="Arial" w:cs="Arial"/>
          <w:color w:val="000000" w:themeColor="text1"/>
        </w:rPr>
      </w:pPr>
      <w:r>
        <w:rPr>
          <w:rFonts w:ascii="Arial" w:hAnsi="Arial" w:cs="Arial"/>
          <w:color w:val="000000" w:themeColor="text1"/>
        </w:rPr>
        <w:t xml:space="preserve">DEH </w:t>
      </w:r>
      <w:r w:rsidR="00FD2C60">
        <w:rPr>
          <w:rFonts w:ascii="Arial" w:hAnsi="Arial" w:cs="Arial"/>
          <w:color w:val="000000" w:themeColor="text1"/>
        </w:rPr>
        <w:t xml:space="preserve">1204 success rate improved by </w:t>
      </w:r>
      <w:r w:rsidR="008C26BC">
        <w:rPr>
          <w:rFonts w:ascii="Arial" w:hAnsi="Arial" w:cs="Arial"/>
          <w:color w:val="000000" w:themeColor="text1"/>
        </w:rPr>
        <w:t>12</w:t>
      </w:r>
      <w:r w:rsidR="00FD2C60">
        <w:rPr>
          <w:rFonts w:ascii="Arial" w:hAnsi="Arial" w:cs="Arial"/>
          <w:color w:val="000000" w:themeColor="text1"/>
        </w:rPr>
        <w:t xml:space="preserve">% from the previous year </w:t>
      </w:r>
    </w:p>
    <w:p w:rsidR="00FD2C60" w:rsidRDefault="00FD2C60" w:rsidP="008258DA">
      <w:pPr>
        <w:rPr>
          <w:rFonts w:ascii="Arial" w:hAnsi="Arial" w:cs="Arial"/>
          <w:color w:val="000000" w:themeColor="text1"/>
        </w:rPr>
      </w:pPr>
      <w:r>
        <w:rPr>
          <w:rFonts w:ascii="Arial" w:hAnsi="Arial" w:cs="Arial"/>
          <w:color w:val="000000" w:themeColor="text1"/>
        </w:rPr>
        <w:t>DEH 1206 success rate improved by .3</w:t>
      </w:r>
      <w:r w:rsidR="00B6327C">
        <w:rPr>
          <w:rFonts w:ascii="Arial" w:hAnsi="Arial" w:cs="Arial"/>
          <w:color w:val="000000" w:themeColor="text1"/>
        </w:rPr>
        <w:t>% from</w:t>
      </w:r>
      <w:r>
        <w:rPr>
          <w:rFonts w:ascii="Arial" w:hAnsi="Arial" w:cs="Arial"/>
          <w:color w:val="000000" w:themeColor="text1"/>
        </w:rPr>
        <w:t xml:space="preserve"> the previous year</w:t>
      </w:r>
    </w:p>
    <w:p w:rsidR="00FD2C60" w:rsidRDefault="00FD2C60" w:rsidP="008258DA">
      <w:pPr>
        <w:rPr>
          <w:rFonts w:ascii="Arial" w:hAnsi="Arial" w:cs="Arial"/>
          <w:color w:val="000000" w:themeColor="text1"/>
        </w:rPr>
      </w:pPr>
      <w:r>
        <w:rPr>
          <w:rFonts w:ascii="Arial" w:hAnsi="Arial" w:cs="Arial"/>
          <w:color w:val="000000" w:themeColor="text1"/>
        </w:rPr>
        <w:t>DEH 1</w:t>
      </w:r>
      <w:r w:rsidR="008C26BC">
        <w:rPr>
          <w:rFonts w:ascii="Arial" w:hAnsi="Arial" w:cs="Arial"/>
          <w:color w:val="000000" w:themeColor="text1"/>
        </w:rPr>
        <w:t>302 success rate declined by .2</w:t>
      </w:r>
      <w:r>
        <w:rPr>
          <w:rFonts w:ascii="Arial" w:hAnsi="Arial" w:cs="Arial"/>
          <w:color w:val="000000" w:themeColor="text1"/>
        </w:rPr>
        <w:t>% from the previous year</w:t>
      </w:r>
    </w:p>
    <w:p w:rsidR="00FD2C60" w:rsidRDefault="00FD2C60" w:rsidP="008258DA">
      <w:pPr>
        <w:rPr>
          <w:rFonts w:ascii="Arial" w:hAnsi="Arial" w:cs="Arial"/>
          <w:color w:val="000000" w:themeColor="text1"/>
        </w:rPr>
      </w:pPr>
      <w:r>
        <w:rPr>
          <w:rFonts w:ascii="Arial" w:hAnsi="Arial" w:cs="Arial"/>
          <w:color w:val="000000" w:themeColor="text1"/>
        </w:rPr>
        <w:t xml:space="preserve">DEH 1304 success rate declined by </w:t>
      </w:r>
      <w:r w:rsidR="00366D0D">
        <w:rPr>
          <w:rFonts w:ascii="Arial" w:hAnsi="Arial" w:cs="Arial"/>
          <w:color w:val="000000" w:themeColor="text1"/>
        </w:rPr>
        <w:t>13% from the previous year</w:t>
      </w:r>
    </w:p>
    <w:p w:rsidR="00366D0D" w:rsidRDefault="00366D0D" w:rsidP="008258DA">
      <w:pPr>
        <w:rPr>
          <w:rFonts w:ascii="Arial" w:hAnsi="Arial" w:cs="Arial"/>
          <w:color w:val="000000" w:themeColor="text1"/>
        </w:rPr>
      </w:pPr>
      <w:r>
        <w:rPr>
          <w:rFonts w:ascii="Arial" w:hAnsi="Arial" w:cs="Arial"/>
          <w:color w:val="000000" w:themeColor="text1"/>
        </w:rPr>
        <w:t>DEH 1306 success rate declined by 4% from the previous year</w:t>
      </w:r>
    </w:p>
    <w:p w:rsidR="00366D0D" w:rsidRDefault="00366D0D" w:rsidP="008258DA">
      <w:pPr>
        <w:rPr>
          <w:rFonts w:ascii="Arial" w:hAnsi="Arial" w:cs="Arial"/>
          <w:color w:val="000000" w:themeColor="text1"/>
        </w:rPr>
      </w:pPr>
      <w:r>
        <w:rPr>
          <w:rFonts w:ascii="Arial" w:hAnsi="Arial" w:cs="Arial"/>
          <w:color w:val="000000" w:themeColor="text1"/>
        </w:rPr>
        <w:t>DEH 1308 success rate improved by 13% from the previous year</w:t>
      </w:r>
    </w:p>
    <w:p w:rsidR="00EE5B16" w:rsidRDefault="00EE5B16" w:rsidP="008258DA">
      <w:pPr>
        <w:rPr>
          <w:rFonts w:ascii="Arial" w:hAnsi="Arial" w:cs="Arial"/>
          <w:color w:val="000000" w:themeColor="text1"/>
        </w:rPr>
      </w:pPr>
    </w:p>
    <w:p w:rsidR="00EE5B16" w:rsidRDefault="00EE5B16" w:rsidP="00EE5B16">
      <w:pPr>
        <w:rPr>
          <w:rFonts w:ascii="Arial" w:hAnsi="Arial" w:cs="Arial"/>
        </w:rPr>
      </w:pPr>
      <w:r>
        <w:rPr>
          <w:rFonts w:ascii="Arial" w:hAnsi="Arial" w:cs="Arial"/>
          <w:color w:val="000000" w:themeColor="text1"/>
        </w:rPr>
        <w:t>DEH 1102 is a prerequisite course to get into the program. This course is also taken by students who want to explore dental a</w:t>
      </w:r>
      <w:r w:rsidRPr="00EE5B16">
        <w:rPr>
          <w:rFonts w:ascii="Arial" w:hAnsi="Arial" w:cs="Arial"/>
        </w:rPr>
        <w:t>s a possible career. We have changed the weight for quizzes for mastery learning and encourage students with emails and private meetings to be successful.</w:t>
      </w:r>
      <w:r w:rsidR="003E5945">
        <w:rPr>
          <w:rFonts w:ascii="Arial" w:hAnsi="Arial" w:cs="Arial"/>
        </w:rPr>
        <w:t xml:space="preserve"> This was implemented in Fall 2014 and we have seen improved success in this course.</w:t>
      </w:r>
    </w:p>
    <w:p w:rsidR="00B6327C" w:rsidRDefault="00B6327C" w:rsidP="00EE5B16">
      <w:pPr>
        <w:rPr>
          <w:rFonts w:ascii="Arial" w:hAnsi="Arial" w:cs="Arial"/>
        </w:rPr>
      </w:pPr>
    </w:p>
    <w:p w:rsidR="00757F81" w:rsidRDefault="00B6327C" w:rsidP="008258DA">
      <w:pPr>
        <w:rPr>
          <w:rFonts w:ascii="Arial" w:hAnsi="Arial" w:cs="Arial"/>
        </w:rPr>
      </w:pPr>
      <w:r w:rsidRPr="007B3366">
        <w:rPr>
          <w:rFonts w:ascii="Arial" w:hAnsi="Arial" w:cs="Arial"/>
        </w:rPr>
        <w:t xml:space="preserve">The other DEH courses listed </w:t>
      </w:r>
      <w:r w:rsidR="003E5945" w:rsidRPr="007B3366">
        <w:rPr>
          <w:rFonts w:ascii="Arial" w:hAnsi="Arial" w:cs="Arial"/>
        </w:rPr>
        <w:t xml:space="preserve">above </w:t>
      </w:r>
      <w:r w:rsidRPr="007B3366">
        <w:rPr>
          <w:rFonts w:ascii="Arial" w:hAnsi="Arial" w:cs="Arial"/>
        </w:rPr>
        <w:t xml:space="preserve">are </w:t>
      </w:r>
      <w:r w:rsidRPr="007B3366">
        <w:rPr>
          <w:rFonts w:ascii="Arial" w:hAnsi="Arial" w:cs="Arial"/>
          <w:b/>
          <w:u w:val="single"/>
        </w:rPr>
        <w:t>first year courses</w:t>
      </w:r>
      <w:r w:rsidRPr="007B3366">
        <w:rPr>
          <w:rFonts w:ascii="Arial" w:hAnsi="Arial" w:cs="Arial"/>
        </w:rPr>
        <w:t xml:space="preserve"> where we typically see the highest rate of attrition due to the rigor of the dental science courses and the difficulty of the course curriculum. </w:t>
      </w:r>
      <w:r w:rsidR="003D3F7C">
        <w:rPr>
          <w:rFonts w:ascii="Arial" w:hAnsi="Arial" w:cs="Arial"/>
        </w:rPr>
        <w:t>It is not unusual to</w:t>
      </w:r>
      <w:r w:rsidRPr="007B3366">
        <w:rPr>
          <w:rFonts w:ascii="Arial" w:hAnsi="Arial" w:cs="Arial"/>
        </w:rPr>
        <w:t xml:space="preserve"> see fluctuation between these courses</w:t>
      </w:r>
      <w:r w:rsidR="00A65704">
        <w:rPr>
          <w:rFonts w:ascii="Arial" w:hAnsi="Arial" w:cs="Arial"/>
        </w:rPr>
        <w:t xml:space="preserve"> as </w:t>
      </w:r>
      <w:r w:rsidR="003D3F7C">
        <w:rPr>
          <w:rFonts w:ascii="Arial" w:hAnsi="Arial" w:cs="Arial"/>
        </w:rPr>
        <w:t xml:space="preserve"> many of them are taken in the same semester which are heavily science based. Students are also not retaining previous content from prerequisite courses. </w:t>
      </w:r>
    </w:p>
    <w:p w:rsidR="00DF25C7" w:rsidRDefault="00DF25C7" w:rsidP="008258DA">
      <w:pPr>
        <w:rPr>
          <w:rFonts w:ascii="Arial" w:hAnsi="Arial" w:cs="Arial"/>
        </w:rPr>
      </w:pPr>
    </w:p>
    <w:p w:rsidR="00DF25C7" w:rsidRPr="00226877" w:rsidRDefault="00DF25C7" w:rsidP="008258DA">
      <w:pPr>
        <w:rPr>
          <w:color w:val="1F497D"/>
          <w:sz w:val="22"/>
          <w:szCs w:val="22"/>
        </w:rPr>
      </w:pPr>
      <w:r>
        <w:rPr>
          <w:rFonts w:ascii="Arial" w:hAnsi="Arial" w:cs="Arial"/>
        </w:rPr>
        <w:t xml:space="preserve">The other DEH courses in </w:t>
      </w:r>
      <w:r w:rsidR="001436DA">
        <w:rPr>
          <w:rFonts w:ascii="Arial" w:hAnsi="Arial" w:cs="Arial"/>
        </w:rPr>
        <w:t xml:space="preserve">the </w:t>
      </w:r>
      <w:r>
        <w:rPr>
          <w:rFonts w:ascii="Arial" w:hAnsi="Arial" w:cs="Arial"/>
        </w:rPr>
        <w:t>Appendix show successful completion rates at 100%.</w:t>
      </w:r>
    </w:p>
    <w:p w:rsidR="00757F81" w:rsidRDefault="00757F81" w:rsidP="008258DA">
      <w:pPr>
        <w:rPr>
          <w:rFonts w:ascii="Arial" w:hAnsi="Arial" w:cs="Arial"/>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w:t>
      </w:r>
      <w:r w:rsidR="008B52A0" w:rsidRPr="008258DA">
        <w:rPr>
          <w:rFonts w:ascii="Arial" w:hAnsi="Arial" w:cs="Arial"/>
          <w:color w:val="000000" w:themeColor="text1"/>
        </w:rPr>
        <w:lastRenderedPageBreak/>
        <w:t xml:space="preserve">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7E1B14" w:rsidRDefault="007E1B14" w:rsidP="00377D40">
      <w:pPr>
        <w:spacing w:after="200" w:line="276" w:lineRule="auto"/>
        <w:rPr>
          <w:rFonts w:ascii="Arial" w:hAnsi="Arial" w:cs="Arial"/>
          <w:color w:val="000000" w:themeColor="text1"/>
        </w:rPr>
      </w:pPr>
      <w:r>
        <w:rPr>
          <w:rFonts w:ascii="Arial" w:hAnsi="Arial" w:cs="Arial"/>
          <w:color w:val="000000" w:themeColor="text1"/>
        </w:rPr>
        <w:t>Below is our Graduate/Exit Survey for the Class of 2014 distributed just prior to graduation. We had a 100% pass rate on National Boards, Regional Computer and Clinical boards and the State law exam on the first attempt. We are in process of collecting Alumni data. Employer surveys will follow later in the Spring.</w:t>
      </w:r>
    </w:p>
    <w:p w:rsidR="001A2E6B" w:rsidRDefault="001A2E6B" w:rsidP="001A2E6B">
      <w:pPr>
        <w:pStyle w:val="ListParagraph"/>
        <w:tabs>
          <w:tab w:val="left" w:pos="5040"/>
        </w:tabs>
        <w:ind w:left="0"/>
        <w:rPr>
          <w:rFonts w:ascii="Arial" w:hAnsi="Arial" w:cs="Arial"/>
          <w:color w:val="000000" w:themeColor="text1"/>
        </w:rPr>
      </w:pPr>
    </w:p>
    <w:tbl>
      <w:tblPr>
        <w:tblW w:w="10814" w:type="dxa"/>
        <w:tblInd w:w="108" w:type="dxa"/>
        <w:tblLook w:val="04A0" w:firstRow="1" w:lastRow="0" w:firstColumn="1" w:lastColumn="0" w:noHBand="0" w:noVBand="1"/>
      </w:tblPr>
      <w:tblGrid>
        <w:gridCol w:w="10814"/>
      </w:tblGrid>
      <w:tr w:rsidR="007E1B14" w:rsidRPr="007E1B14" w:rsidTr="007E1B14">
        <w:trPr>
          <w:trHeight w:val="405"/>
        </w:trPr>
        <w:tc>
          <w:tcPr>
            <w:tcW w:w="10814" w:type="dxa"/>
            <w:tcBorders>
              <w:top w:val="nil"/>
              <w:left w:val="nil"/>
              <w:bottom w:val="nil"/>
              <w:right w:val="nil"/>
            </w:tcBorders>
            <w:shd w:val="clear" w:color="000000" w:fill="C5D9F1"/>
            <w:noWrap/>
            <w:vAlign w:val="bottom"/>
            <w:hideMark/>
          </w:tcPr>
          <w:p w:rsidR="007E1B14" w:rsidRPr="007E1B14" w:rsidRDefault="007E1B14" w:rsidP="007E1B14">
            <w:pPr>
              <w:jc w:val="center"/>
              <w:rPr>
                <w:rFonts w:ascii="Arial" w:hAnsi="Arial" w:cs="Arial"/>
                <w:b/>
                <w:bCs/>
                <w:sz w:val="32"/>
                <w:szCs w:val="32"/>
              </w:rPr>
            </w:pPr>
            <w:r w:rsidRPr="007E1B14">
              <w:rPr>
                <w:rFonts w:ascii="Arial" w:hAnsi="Arial" w:cs="Arial"/>
                <w:b/>
                <w:bCs/>
                <w:sz w:val="32"/>
                <w:szCs w:val="32"/>
              </w:rPr>
              <w:t>GRADUATE / EXIT SURVEY</w:t>
            </w:r>
          </w:p>
        </w:tc>
      </w:tr>
      <w:tr w:rsidR="007E1B14" w:rsidRPr="007E1B14" w:rsidTr="007E1B14">
        <w:trPr>
          <w:trHeight w:val="255"/>
        </w:trPr>
        <w:tc>
          <w:tcPr>
            <w:tcW w:w="10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t>1.  Gender</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a.  Male</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b.  Female</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t>2.  Age</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a.  Under twenty</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b.  20-25</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c.  26-35</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d.  Over 35</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t>3.  Marital Status:</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a.  Married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b.  Single</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c.  Divorced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t>4.  Number of Children:</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a.  0</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b.  1</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c.  2</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d.  3</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e.  4 or more</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t>5.  What was the PRIMARY reason you selected the dental hygiene program at Sinclair Community College?</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a.  Advertisements</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b.  Reputation</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c.  Location</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d.  Tuition rates</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e.  Referral</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t>6.   Are you satisfied with the education you received from Sinclair Community College?</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a.  Very satisfied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b.  Satisfied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c.  Dissatisfied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d.  Very dissatisfied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t>7.  Do you feel you were prepared for the Dental Hygiene National Boards?</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a.  Very prepared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b.  Adequately prepared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c.  Unprepared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t>8.   Do you feel you were prepared for the Northeast Regional Board Exam?</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a.  Very prepared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b.  Adequately prepared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c.  Unprepared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lastRenderedPageBreak/>
              <w:t>9.  Do you believe you are prepared for employment as a dental hygienist?</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a.  Very prepared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b.  Adequately prepared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c.  Unprepared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t>10. If you had to do it all over, would you choose Sinclair Community College as</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t>your dental hygiene program?</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a.  Yes</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b.  No</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*comment of number of respondent "because of the wait list"</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c.  Undecided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t>11.  Do you believe the dental hygiene faculty prioritizes student learning in the classroom/</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t>lab/clinic?</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a.  Highly</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b.  Somewhat</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c.  Not at all</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t>12.  Are you satisfied with the facilities (classroom, lab and clinic) that Sinclair Community</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t>College provides dental hygiene students?</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a.  Very satisfied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b.  Satisfied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c.  Dissatisfied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d.  Very dissatisfied</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t>13.  Do you believe the dental hygiene staff prioritizes students' needs?</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a.  Highly</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b.  Somewhat</w:t>
            </w:r>
          </w:p>
        </w:tc>
      </w:tr>
      <w:tr w:rsidR="007E1B14" w:rsidRPr="007E1B14" w:rsidTr="007E1B14">
        <w:trPr>
          <w:trHeight w:val="255"/>
        </w:trPr>
        <w:tc>
          <w:tcPr>
            <w:tcW w:w="10814" w:type="dxa"/>
            <w:tcBorders>
              <w:top w:val="nil"/>
              <w:left w:val="single" w:sz="4" w:space="0" w:color="auto"/>
              <w:bottom w:val="single" w:sz="4" w:space="0" w:color="auto"/>
              <w:right w:val="single" w:sz="4" w:space="0" w:color="auto"/>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     c.  Not at all</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t>2014 RESPONSES</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t>14.  What are the strengths of the dental hygiene program at Sinclair Community College?</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*Factual information of subjects are very up to date</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*Variety of Instructors, preparation of students for professionalism.</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*Facilities, staff.</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*The amount of clinic times, the facilities available, faculty.</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*I feel that I am prepared for any situation that the "Real World" could throw at me.  "Clinic" at Sinclair is tough and </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rigorous however, I can handle any patient with any situation.   Really appreciate the chair, Sue Raffee and the clinic </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coordinator, Pam Edwards.  They want to see successful students.  </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*The fantastic facility we have here at Sinclair and the wonderful faculty.  The hours we got in clinic was a huge benefit</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to my learning.  </w:t>
            </w:r>
          </w:p>
        </w:tc>
      </w:tr>
      <w:tr w:rsidR="007E1B14" w:rsidRPr="007E1B14" w:rsidTr="007E1B14">
        <w:trPr>
          <w:trHeight w:val="31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b/>
                <w:bCs/>
              </w:rPr>
              <w:t>*</w:t>
            </w:r>
            <w:r w:rsidRPr="007E1B14">
              <w:rPr>
                <w:rFonts w:ascii="Arial" w:hAnsi="Arial" w:cs="Arial"/>
                <w:sz w:val="20"/>
                <w:szCs w:val="20"/>
              </w:rPr>
              <w:t>Very hands on.  The faculty are or were hygienists so I feel they can related a lot.  I feel that I have learned so much</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in the last 2 years which has been such a confidence booster for me personally.  </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b/>
                <w:bCs/>
                <w:sz w:val="20"/>
                <w:szCs w:val="20"/>
              </w:rPr>
              <w:t>*</w:t>
            </w:r>
            <w:r w:rsidRPr="007E1B14">
              <w:rPr>
                <w:rFonts w:ascii="Arial" w:hAnsi="Arial" w:cs="Arial"/>
                <w:sz w:val="20"/>
                <w:szCs w:val="20"/>
              </w:rPr>
              <w:t>They make sure that you are very well prepared. Dr. Holliday is an amazing teacher.</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b/>
                <w:bCs/>
                <w:sz w:val="20"/>
                <w:szCs w:val="20"/>
              </w:rPr>
              <w:t>*</w:t>
            </w:r>
            <w:r w:rsidRPr="007E1B14">
              <w:rPr>
                <w:rFonts w:ascii="Arial" w:hAnsi="Arial" w:cs="Arial"/>
                <w:sz w:val="20"/>
                <w:szCs w:val="20"/>
              </w:rPr>
              <w:t>This dental hygiene program is very organized and focused on the success of each student.  Every faculty member</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is helpful and cares about their students.  The education I have received is well worth the 5 semesters of learning.  I</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would recommend this program to anyone.  </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*Great clinical experience.</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*Having clinic three days a week.  Professionalism of instructors.</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*Amount of times spent in clinic (3 days a week).  Starting our summer clinic with friends &amp; family as patients not the</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general public (this prepared us for the public).</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*Variety and difficulty of clinical experience.</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*They have an excellent knowledgeable staff.  The clinic and SIMS lab are awesome for student practice.  </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*Dr. Holliday.  Great clinic staff.   Teachers (classroom) ability to teach material in a way we understand.</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*Strengths: The faculty was very helpful and knowledgeable.  The facility &amp; technology.  The Clinic was excellent.</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*Clinic</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lastRenderedPageBreak/>
              <w:t>*Staff is very well informed on what they need to teach and what we need to know.</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*The instructors try to fully prepare you for all the boards, especially with anatomy and landmarks.</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*Nice clinic.</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b/>
                <w:bCs/>
                <w:sz w:val="20"/>
                <w:szCs w:val="20"/>
              </w:rPr>
            </w:pPr>
            <w:r w:rsidRPr="007E1B14">
              <w:rPr>
                <w:rFonts w:ascii="Arial" w:hAnsi="Arial" w:cs="Arial"/>
                <w:b/>
                <w:bCs/>
                <w:sz w:val="20"/>
                <w:szCs w:val="20"/>
              </w:rPr>
              <w:t>15.  Do you have any recommendation for the program?</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*Radiology lecture should be better organized.  Dental materials should be during summer semester to lighten fall work</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load and so students have more time to apply sealants.  </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*Better grading system for practical skills.</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*Reevaluate the clinic points system.  </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Clinic faculty needs to be calibrated.</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*The staff should come up with ways to relieve the pressure and stress of the program for students.  More encouragement</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instead of degrading comments.</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*No</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*Make clinic grading system more consistent and reflective of student's skills.</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*Amount of wastes of products: setting up as 1st years and using supplied that aren’t needed that day.</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*Increase calibration of clinic instructors (part time).</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*Calibrate &amp; reevaluate the clinic grading system.  I believe you should earn points daily so it doesn’t not effect your</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your grade so drastically when you lose points one day.  </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*Clinic point system.</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*The grading system in clinic needs to be updated.  </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*None</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*Clinic grading system needs to change.  In multiple areas you can only lose points and not gain them.  Also some </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of the staff loves drama and it causes a lot of unneeded extra stress on the students.</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*Start dental materials in summer semester to give students more time to meet requirements.  </w:t>
            </w:r>
          </w:p>
        </w:tc>
      </w:tr>
      <w:tr w:rsidR="007E1B14" w:rsidRPr="007E1B14" w:rsidTr="007E1B14">
        <w:trPr>
          <w:trHeight w:val="255"/>
        </w:trPr>
        <w:tc>
          <w:tcPr>
            <w:tcW w:w="10814" w:type="dxa"/>
            <w:tcBorders>
              <w:top w:val="nil"/>
              <w:left w:val="nil"/>
              <w:bottom w:val="nil"/>
              <w:right w:val="nil"/>
            </w:tcBorders>
            <w:shd w:val="clear" w:color="auto" w:fill="auto"/>
            <w:noWrap/>
            <w:vAlign w:val="bottom"/>
            <w:hideMark/>
          </w:tcPr>
          <w:p w:rsidR="007E1B14" w:rsidRPr="007E1B14" w:rsidRDefault="007E1B14" w:rsidP="007E1B14">
            <w:pPr>
              <w:rPr>
                <w:rFonts w:ascii="Arial" w:hAnsi="Arial" w:cs="Arial"/>
                <w:sz w:val="20"/>
                <w:szCs w:val="20"/>
              </w:rPr>
            </w:pPr>
            <w:r w:rsidRPr="007E1B14">
              <w:rPr>
                <w:rFonts w:ascii="Arial" w:hAnsi="Arial" w:cs="Arial"/>
                <w:sz w:val="20"/>
                <w:szCs w:val="20"/>
              </w:rPr>
              <w:t xml:space="preserve">*Some of the staff members (clinic instructors) could be more respectful to the students.  </w:t>
            </w:r>
          </w:p>
        </w:tc>
      </w:tr>
    </w:tbl>
    <w:p w:rsidR="001A2E6B" w:rsidRDefault="001A2E6B" w:rsidP="00377D40">
      <w:pPr>
        <w:spacing w:after="200" w:line="276" w:lineRule="auto"/>
        <w:rPr>
          <w:rFonts w:ascii="Arial" w:hAnsi="Arial" w:cs="Arial"/>
          <w:color w:val="000000" w:themeColor="text1"/>
        </w:rPr>
        <w:sectPr w:rsidR="001A2E6B" w:rsidSect="00D708C3">
          <w:footerReference w:type="default" r:id="rId10"/>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1A2E6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A2E6B" w:rsidTr="001A2E6B">
        <w:trPr>
          <w:trHeight w:val="1399"/>
        </w:trPr>
        <w:tc>
          <w:tcPr>
            <w:tcW w:w="3951" w:type="dxa"/>
          </w:tcPr>
          <w:p w:rsidR="007E56D6" w:rsidRPr="007E56D6" w:rsidRDefault="007E56D6" w:rsidP="007E56D6">
            <w:pPr>
              <w:tabs>
                <w:tab w:val="left" w:pos="1080"/>
              </w:tabs>
              <w:rPr>
                <w:rFonts w:ascii="Arial" w:hAnsi="Arial" w:cs="Arial"/>
              </w:rPr>
            </w:pPr>
            <w:r w:rsidRPr="007E56D6">
              <w:rPr>
                <w:rFonts w:ascii="Arial" w:hAnsi="Arial" w:cs="Arial"/>
              </w:rPr>
              <w:t>Due to the numerous changes in the curriculum and updates to our programs (Dental Hygiene and EFDA), the departmental goal is to track the curriculum this year and assess changes that need to be made. Revisions will follow as necessary.</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757F81" w:rsidRDefault="00757F81" w:rsidP="00757F8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bookmarkStart w:id="0" w:name="Check1"/>
            <w:r>
              <w:instrText xml:space="preserve"> FORMCHECKBOX </w:instrText>
            </w:r>
            <w:r w:rsidR="00107075">
              <w:fldChar w:fldCharType="separate"/>
            </w:r>
            <w:r>
              <w:fldChar w:fldCharType="end"/>
            </w:r>
            <w:bookmarkEnd w:id="0"/>
          </w:p>
          <w:p w:rsidR="00757F81" w:rsidRDefault="00757F81" w:rsidP="00757F81">
            <w:pPr>
              <w:pStyle w:val="ListParagraph"/>
              <w:ind w:left="0"/>
              <w:rPr>
                <w:rFonts w:ascii="Arial" w:hAnsi="Arial" w:cs="Arial"/>
                <w:color w:val="000000" w:themeColor="text1"/>
              </w:rPr>
            </w:pPr>
          </w:p>
          <w:p w:rsidR="00757F81" w:rsidRDefault="00757F81" w:rsidP="00757F81">
            <w:pPr>
              <w:pStyle w:val="ListParagraph"/>
              <w:ind w:left="0"/>
              <w:rPr>
                <w:rFonts w:ascii="Arial" w:hAnsi="Arial" w:cs="Arial"/>
                <w:color w:val="000000" w:themeColor="text1"/>
              </w:rPr>
            </w:pPr>
            <w:r>
              <w:rPr>
                <w:rFonts w:ascii="Arial" w:hAnsi="Arial" w:cs="Arial"/>
                <w:color w:val="000000" w:themeColor="text1"/>
              </w:rPr>
              <w:t xml:space="preserve">Completed </w:t>
            </w:r>
            <w:r w:rsidR="003E21C5">
              <w:t xml:space="preserve"> </w:t>
            </w:r>
            <w:r w:rsidR="003E21C5" w:rsidRPr="007E6023">
              <w:rPr>
                <w:b/>
              </w:rPr>
              <w:t>X</w:t>
            </w:r>
          </w:p>
          <w:p w:rsidR="00757F81" w:rsidRDefault="00757F81" w:rsidP="00757F81">
            <w:pPr>
              <w:pStyle w:val="ListParagraph"/>
              <w:ind w:left="0"/>
              <w:rPr>
                <w:rFonts w:ascii="Arial" w:hAnsi="Arial" w:cs="Arial"/>
                <w:color w:val="000000" w:themeColor="text1"/>
              </w:rPr>
            </w:pPr>
          </w:p>
          <w:p w:rsidR="00757F81" w:rsidRPr="00A24F1E" w:rsidRDefault="00757F81" w:rsidP="00757F81">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07075">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632" w:type="dxa"/>
          </w:tcPr>
          <w:p w:rsidR="001A2E6B" w:rsidRDefault="00CC582B" w:rsidP="00FB453B">
            <w:pPr>
              <w:rPr>
                <w:rFonts w:ascii="Arial" w:hAnsi="Arial" w:cs="Arial"/>
                <w:b/>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3B4A2F">
              <w:t>Dental Health Science has made some changes to improve our second year into the semester conversion. For example, to be in compliance with accreditation, we removed the Ohio Board of Regents Humanities and added Sociology back into the curriculum. DEH 1304 Oral Histology and Embryology was moved from the Spring Semester of the cohorts first year into the</w:t>
            </w:r>
            <w:r w:rsidR="00FB453B">
              <w:t>ir</w:t>
            </w:r>
            <w:r w:rsidR="003B4A2F">
              <w:t xml:space="preserve"> First (Fall) Semester. This was due to a very difficult Spring Semester in 2013 resulting in students failing multiple courses. The move should improve the success of students in the Spring Semester of the first year cohort. At the end of this academic semester, we will begin a</w:t>
            </w:r>
            <w:r w:rsidR="00FB453B">
              <w:t xml:space="preserve"> </w:t>
            </w:r>
            <w:r w:rsidR="003B4A2F">
              <w:t xml:space="preserve">curriculum revision to split DEH 2502/2503 Pharmacology and Pain Control  into two separate courses </w:t>
            </w:r>
            <w:r w:rsidR="00FB453B">
              <w:t>in an effort to improve logic and understanding. Efforts to improve DEH 1306 General and Oral Pathology are also currently being revised with regards to course content.  All instructors have tracked "what worked and what didn't work" in their individual courses and updated accordingly.</w:t>
            </w:r>
            <w:r>
              <w:rPr>
                <w:rFonts w:ascii="Arial" w:hAnsi="Arial" w:cs="Arial"/>
                <w:b/>
                <w:color w:val="000000" w:themeColor="text1"/>
              </w:rPr>
              <w:fldChar w:fldCharType="end"/>
            </w:r>
          </w:p>
          <w:p w:rsidR="003E21C5" w:rsidRDefault="007E1B14" w:rsidP="007E6023">
            <w:r>
              <w:rPr>
                <w:rFonts w:ascii="Arial" w:hAnsi="Arial" w:cs="Arial"/>
                <w:b/>
                <w:color w:val="000000" w:themeColor="text1"/>
              </w:rPr>
              <w:t>1/24/15:</w:t>
            </w:r>
            <w:r w:rsidR="003E21C5">
              <w:rPr>
                <w:rFonts w:ascii="Arial" w:hAnsi="Arial" w:cs="Arial"/>
                <w:b/>
                <w:color w:val="000000" w:themeColor="text1"/>
              </w:rPr>
              <w:t xml:space="preserve"> This goal and revisions</w:t>
            </w:r>
            <w:r w:rsidR="00470C2F">
              <w:rPr>
                <w:rFonts w:ascii="Arial" w:hAnsi="Arial" w:cs="Arial"/>
                <w:b/>
                <w:color w:val="000000" w:themeColor="text1"/>
              </w:rPr>
              <w:t xml:space="preserve"> discussed above</w:t>
            </w:r>
            <w:r w:rsidR="003E21C5">
              <w:rPr>
                <w:rFonts w:ascii="Arial" w:hAnsi="Arial" w:cs="Arial"/>
                <w:b/>
                <w:color w:val="000000" w:themeColor="text1"/>
              </w:rPr>
              <w:t xml:space="preserve"> have been completed in our 73 credit hour program. We are satisfied that our curriculum was an improvement for the students. However, we are at another crossroad to reduc</w:t>
            </w:r>
            <w:r w:rsidR="00470C2F">
              <w:rPr>
                <w:rFonts w:ascii="Arial" w:hAnsi="Arial" w:cs="Arial"/>
                <w:b/>
                <w:color w:val="000000" w:themeColor="text1"/>
              </w:rPr>
              <w:t>e</w:t>
            </w:r>
            <w:r w:rsidR="003E21C5">
              <w:rPr>
                <w:rFonts w:ascii="Arial" w:hAnsi="Arial" w:cs="Arial"/>
                <w:b/>
                <w:color w:val="000000" w:themeColor="text1"/>
              </w:rPr>
              <w:t xml:space="preserve"> our</w:t>
            </w:r>
            <w:r w:rsidR="00470C2F">
              <w:rPr>
                <w:rFonts w:ascii="Arial" w:hAnsi="Arial" w:cs="Arial"/>
                <w:b/>
                <w:color w:val="000000" w:themeColor="text1"/>
              </w:rPr>
              <w:t xml:space="preserve"> program’s</w:t>
            </w:r>
            <w:r w:rsidR="003E21C5">
              <w:rPr>
                <w:rFonts w:ascii="Arial" w:hAnsi="Arial" w:cs="Arial"/>
                <w:b/>
                <w:color w:val="000000" w:themeColor="text1"/>
              </w:rPr>
              <w:t xml:space="preserve"> credit hours to 65 </w:t>
            </w:r>
            <w:r w:rsidR="00470C2F">
              <w:rPr>
                <w:rFonts w:ascii="Arial" w:hAnsi="Arial" w:cs="Arial"/>
                <w:b/>
                <w:color w:val="000000" w:themeColor="text1"/>
              </w:rPr>
              <w:t>(</w:t>
            </w:r>
            <w:r w:rsidR="003E21C5">
              <w:rPr>
                <w:rFonts w:ascii="Arial" w:hAnsi="Arial" w:cs="Arial"/>
                <w:b/>
                <w:color w:val="000000" w:themeColor="text1"/>
              </w:rPr>
              <w:t>or more if we receive OBOR approval.</w:t>
            </w:r>
            <w:r w:rsidR="00470C2F">
              <w:rPr>
                <w:rFonts w:ascii="Arial" w:hAnsi="Arial" w:cs="Arial"/>
                <w:b/>
                <w:color w:val="000000" w:themeColor="text1"/>
              </w:rPr>
              <w:t>)</w:t>
            </w:r>
            <w:r w:rsidR="003E21C5">
              <w:rPr>
                <w:rFonts w:ascii="Arial" w:hAnsi="Arial" w:cs="Arial"/>
                <w:b/>
                <w:color w:val="000000" w:themeColor="text1"/>
              </w:rPr>
              <w:t xml:space="preserve"> We are currently working on a very difficult 65 credit hour program and a 70 credit hour program. As of this writing, we do not know what direction </w:t>
            </w:r>
            <w:r w:rsidR="00470C2F">
              <w:rPr>
                <w:rFonts w:ascii="Arial" w:hAnsi="Arial" w:cs="Arial"/>
                <w:b/>
                <w:color w:val="000000" w:themeColor="text1"/>
              </w:rPr>
              <w:t>the OBOR will want us to take.</w:t>
            </w:r>
          </w:p>
        </w:tc>
      </w:tr>
    </w:tbl>
    <w:p w:rsidR="003C1C8E" w:rsidRPr="00CD2613" w:rsidRDefault="0037786D" w:rsidP="00470C2F">
      <w:pPr>
        <w:spacing w:after="200" w:line="276" w:lineRule="auto"/>
        <w:rPr>
          <w:rFonts w:ascii="Arial" w:hAnsi="Arial" w:cs="Arial"/>
          <w:color w:val="000000" w:themeColor="text1"/>
        </w:rPr>
      </w:pPr>
      <w:r>
        <w:rPr>
          <w:rFonts w:ascii="Arial" w:hAnsi="Arial" w:cs="Arial"/>
          <w:color w:val="000000" w:themeColor="text1"/>
        </w:rPr>
        <w:br w:type="page"/>
      </w:r>
      <w:r w:rsidR="00190F5C"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00190F5C"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985" w:type="dxa"/>
        <w:tblLayout w:type="fixed"/>
        <w:tblCellMar>
          <w:left w:w="115" w:type="dxa"/>
          <w:right w:w="115" w:type="dxa"/>
        </w:tblCellMar>
        <w:tblLook w:val="04A0" w:firstRow="1" w:lastRow="0" w:firstColumn="1" w:lastColumn="0" w:noHBand="0" w:noVBand="1"/>
      </w:tblPr>
      <w:tblGrid>
        <w:gridCol w:w="3708"/>
        <w:gridCol w:w="2700"/>
        <w:gridCol w:w="6577"/>
      </w:tblGrid>
      <w:tr w:rsidR="004C52FC" w:rsidRPr="0037786D" w:rsidTr="0033004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577"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A2E6B" w:rsidRPr="0037786D" w:rsidTr="00330040">
        <w:tc>
          <w:tcPr>
            <w:tcW w:w="3708" w:type="dxa"/>
          </w:tcPr>
          <w:p w:rsidR="007E56D6" w:rsidRPr="00D674E8" w:rsidRDefault="007E56D6" w:rsidP="007E56D6">
            <w:pPr>
              <w:autoSpaceDE w:val="0"/>
              <w:autoSpaceDN w:val="0"/>
              <w:adjustRightInd w:val="0"/>
              <w:rPr>
                <w:rFonts w:ascii="Arial" w:hAnsi="Arial" w:cs="Arial"/>
                <w:color w:val="000000"/>
              </w:rPr>
            </w:pPr>
            <w:r>
              <w:rPr>
                <w:rFonts w:ascii="Arial" w:hAnsi="Arial" w:cs="Arial"/>
                <w:bCs/>
                <w:color w:val="000000"/>
              </w:rPr>
              <w:t>The department is facing the retirement of a key faculty member in the coming years – thoughtful consideration should be given to succession planning.  Identifying promising candidates for the position when it becomes available and working to develop qualified applicants should be a priority.  In addition, formal documentation preserving the knowledge and experience of this key faculty member should be established to ensure that they are preserved for the benefit of future faculty.</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757F81" w:rsidRDefault="00757F81" w:rsidP="00757F81">
            <w:pPr>
              <w:pStyle w:val="ListParagraph"/>
              <w:ind w:left="0"/>
              <w:rPr>
                <w:rFonts w:ascii="Arial" w:hAnsi="Arial" w:cs="Arial"/>
                <w:color w:val="000000" w:themeColor="text1"/>
              </w:rPr>
            </w:pPr>
            <w:r>
              <w:rPr>
                <w:rFonts w:ascii="Arial" w:hAnsi="Arial" w:cs="Arial"/>
                <w:color w:val="000000" w:themeColor="text1"/>
              </w:rPr>
              <w:t xml:space="preserve">In progress </w:t>
            </w:r>
            <w:r w:rsidR="00470C2F" w:rsidRPr="007E6023">
              <w:rPr>
                <w:b/>
              </w:rPr>
              <w:t>X</w:t>
            </w:r>
          </w:p>
          <w:p w:rsidR="00757F81" w:rsidRDefault="00757F81" w:rsidP="00757F81">
            <w:pPr>
              <w:pStyle w:val="ListParagraph"/>
              <w:ind w:left="0"/>
              <w:rPr>
                <w:rFonts w:ascii="Arial" w:hAnsi="Arial" w:cs="Arial"/>
                <w:color w:val="000000" w:themeColor="text1"/>
              </w:rPr>
            </w:pPr>
          </w:p>
          <w:p w:rsidR="00757F81" w:rsidRDefault="00757F81" w:rsidP="00757F8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07075">
              <w:fldChar w:fldCharType="separate"/>
            </w:r>
            <w:r>
              <w:fldChar w:fldCharType="end"/>
            </w:r>
          </w:p>
          <w:p w:rsidR="00757F81" w:rsidRDefault="00757F81" w:rsidP="00757F81">
            <w:pPr>
              <w:pStyle w:val="ListParagraph"/>
              <w:ind w:left="0"/>
              <w:rPr>
                <w:rFonts w:ascii="Arial" w:hAnsi="Arial" w:cs="Arial"/>
                <w:color w:val="000000" w:themeColor="text1"/>
              </w:rPr>
            </w:pPr>
          </w:p>
          <w:p w:rsidR="001A2E6B" w:rsidRPr="00757F81" w:rsidRDefault="00757F81" w:rsidP="00757F81">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rsidR="001A2E6B">
              <w:instrText xml:space="preserve"> FORMCHECKBOX </w:instrText>
            </w:r>
            <w:r w:rsidR="00107075">
              <w:fldChar w:fldCharType="separate"/>
            </w:r>
            <w:r w:rsidR="00F260DC">
              <w:fldChar w:fldCharType="end"/>
            </w:r>
          </w:p>
        </w:tc>
        <w:tc>
          <w:tcPr>
            <w:tcW w:w="6577" w:type="dxa"/>
          </w:tcPr>
          <w:p w:rsidR="00337ACD" w:rsidRDefault="00CC582B" w:rsidP="00337ACD">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3F3582">
              <w:t>Dr. Holliday is in process of preserving knowledge of his disciplines and is currently working to turn over his subject matter and exper</w:t>
            </w:r>
            <w:r w:rsidR="00337ACD">
              <w:t>i</w:t>
            </w:r>
            <w:r w:rsidR="003F3582">
              <w:t xml:space="preserve">ence to other faculty. </w:t>
            </w:r>
            <w:r w:rsidR="00D126CA">
              <w:t>For example,</w:t>
            </w:r>
            <w:r w:rsidR="003F3582">
              <w:t xml:space="preserve"> Pam Edwards and myself have taken over some of his lecture responsibility in DEH 2502/2503 Pharmacology and Pain Control.  Additionally, adjunct instructor Cynthia Leverich </w:t>
            </w:r>
            <w:r w:rsidR="00337ACD">
              <w:t>is attending his course section of DEH 1202/1203 (team taught by Dr. Holliday and Sue Raffee) to prepare herself to take over his lecture classes in 2014.  She is ready to teach DEH 1305 Medical Emergencies.</w:t>
            </w:r>
          </w:p>
          <w:p w:rsidR="00851763" w:rsidRDefault="00851763" w:rsidP="00337ACD"/>
          <w:p w:rsidR="00851763" w:rsidRDefault="00337ACD" w:rsidP="00337ACD">
            <w:r>
              <w:t xml:space="preserve">Cindy is also teaching the Day Cohort of the EFDA program under the direction of Sue Raffee.  Although Cindy </w:t>
            </w:r>
            <w:r w:rsidR="004D6566">
              <w:t xml:space="preserve">has proven to be a very </w:t>
            </w:r>
            <w:r>
              <w:t xml:space="preserve">valuable </w:t>
            </w:r>
            <w:r w:rsidR="004D6566">
              <w:t>educator,</w:t>
            </w:r>
            <w:r>
              <w:t xml:space="preserve"> we are concerned with her 11 hour payload. </w:t>
            </w:r>
            <w:r w:rsidR="004D6566">
              <w:t xml:space="preserve"> Cindy will be unable to help us in all these areas because it will throw her above the 11 hour payload. </w:t>
            </w:r>
            <w:r>
              <w:t>It is very difficult finding the "right" person to teach these disciplines.</w:t>
            </w:r>
            <w:r w:rsidR="004D6566">
              <w:t xml:space="preserve"> </w:t>
            </w:r>
          </w:p>
          <w:p w:rsidR="00337ACD" w:rsidRDefault="004D6566" w:rsidP="00337ACD">
            <w:r>
              <w:t xml:space="preserve"> </w:t>
            </w:r>
          </w:p>
          <w:p w:rsidR="00337ACD" w:rsidRDefault="00337ACD" w:rsidP="00337ACD">
            <w:r>
              <w:t>Dr. Holliday is hopeful to do supplemental teaching in some of his more difficult courses which will give us added time to find a replacement.</w:t>
            </w:r>
          </w:p>
          <w:p w:rsidR="00851763" w:rsidRDefault="00851763" w:rsidP="00337ACD"/>
          <w:p w:rsidR="00337ACD" w:rsidRDefault="00337ACD" w:rsidP="00337ACD">
            <w:r>
              <w:t>Sue Raffe</w:t>
            </w:r>
            <w:r w:rsidR="004D162E">
              <w:t>e</w:t>
            </w:r>
            <w:r>
              <w:t xml:space="preserve"> has informally interviewed three dentists to date.  Two of the three are clearly not qualified and wanted to enter education due to frustration in private/public health.  One dentist was qualified but not interested in the position. She recently had a baby and only wants</w:t>
            </w:r>
            <w:r w:rsidR="004D6566">
              <w:t xml:space="preserve"> to teach</w:t>
            </w:r>
            <w:r>
              <w:t xml:space="preserve"> online classes which is not possible in our program.</w:t>
            </w:r>
          </w:p>
          <w:p w:rsidR="00D126CA" w:rsidRDefault="00337ACD" w:rsidP="00D126CA">
            <w:r>
              <w:t xml:space="preserve">It is difficult to find a clinical dentist who is interested in teaching </w:t>
            </w:r>
            <w:r>
              <w:lastRenderedPageBreak/>
              <w:t xml:space="preserve">in a dental hygiene </w:t>
            </w:r>
            <w:r w:rsidR="004D6566">
              <w:t xml:space="preserve">program </w:t>
            </w:r>
            <w:r>
              <w:t>due to the pay differential. However, we will continue to seek the expertise</w:t>
            </w:r>
            <w:r w:rsidR="004D6566">
              <w:t xml:space="preserve"> and knowledge </w:t>
            </w:r>
            <w:r>
              <w:t xml:space="preserve"> of a dentist</w:t>
            </w:r>
            <w:r w:rsidR="004D6566">
              <w:t xml:space="preserve"> and will remain pro-active in our search.</w:t>
            </w:r>
          </w:p>
          <w:p w:rsidR="00851763" w:rsidRPr="00D126CA" w:rsidRDefault="00851763" w:rsidP="00D126CA"/>
          <w:p w:rsidR="00D126CA" w:rsidRDefault="00D126CA" w:rsidP="00D126CA">
            <w:r>
              <w:t>One of our goals is t</w:t>
            </w:r>
            <w:r w:rsidRPr="00D126CA">
              <w:t>o develop a plan for the transition of faculty to ensure a seamless course handover of retiring faculty so that students' education is uninterrupted.  We will focus on seeking both internal and external educators who are able to fill this commitment.</w:t>
            </w:r>
          </w:p>
          <w:p w:rsidR="004B76B3" w:rsidRDefault="00CC582B" w:rsidP="004D6566">
            <w:pPr>
              <w:rPr>
                <w:rFonts w:ascii="Arial" w:hAnsi="Arial" w:cs="Arial"/>
                <w:b/>
                <w:color w:val="000000" w:themeColor="text1"/>
              </w:rPr>
            </w:pPr>
            <w:r>
              <w:rPr>
                <w:rFonts w:ascii="Arial" w:hAnsi="Arial" w:cs="Arial"/>
                <w:b/>
                <w:color w:val="000000" w:themeColor="text1"/>
              </w:rPr>
              <w:fldChar w:fldCharType="end"/>
            </w:r>
            <w:r w:rsidR="007E1B14">
              <w:rPr>
                <w:rFonts w:ascii="Arial" w:hAnsi="Arial" w:cs="Arial"/>
                <w:b/>
                <w:color w:val="000000" w:themeColor="text1"/>
              </w:rPr>
              <w:t>1/24/15:</w:t>
            </w:r>
            <w:r w:rsidR="004B76B3">
              <w:rPr>
                <w:rFonts w:ascii="Arial" w:hAnsi="Arial" w:cs="Arial"/>
                <w:b/>
                <w:color w:val="000000" w:themeColor="text1"/>
              </w:rPr>
              <w:t xml:space="preserve"> Dr. Holliday will be retiring at the end of Spring Semester 2015. He will return in the Fall Semester for supplemental teaching. We expect to post his position before the end of the current semester.</w:t>
            </w:r>
          </w:p>
          <w:p w:rsidR="004B76B3" w:rsidRDefault="004B76B3" w:rsidP="004D6566">
            <w:pPr>
              <w:rPr>
                <w:rFonts w:ascii="Arial" w:hAnsi="Arial" w:cs="Arial"/>
                <w:b/>
                <w:color w:val="000000" w:themeColor="text1"/>
              </w:rPr>
            </w:pPr>
          </w:p>
          <w:p w:rsidR="004B76B3" w:rsidRDefault="004B76B3" w:rsidP="004D6566">
            <w:pPr>
              <w:rPr>
                <w:rFonts w:ascii="Arial" w:hAnsi="Arial" w:cs="Arial"/>
                <w:b/>
                <w:color w:val="000000" w:themeColor="text1"/>
              </w:rPr>
            </w:pPr>
            <w:r>
              <w:rPr>
                <w:rFonts w:ascii="Arial" w:hAnsi="Arial" w:cs="Arial"/>
                <w:b/>
                <w:color w:val="000000" w:themeColor="text1"/>
              </w:rPr>
              <w:t xml:space="preserve"> Dr. Holliday is putting his course material on a flash drive for the new DDS and will also house it on our shared drive. He will mentor the new DDS on his courses which are the most difficult ones in our curriculum and turn them over methodically so as not to overload the new DDS. </w:t>
            </w:r>
          </w:p>
          <w:p w:rsidR="004B76B3" w:rsidRDefault="004B76B3" w:rsidP="004D6566">
            <w:pPr>
              <w:rPr>
                <w:rFonts w:ascii="Arial" w:hAnsi="Arial" w:cs="Arial"/>
                <w:b/>
                <w:color w:val="000000" w:themeColor="text1"/>
              </w:rPr>
            </w:pPr>
          </w:p>
          <w:p w:rsidR="001A2E6B" w:rsidRDefault="007E1B14" w:rsidP="004D6566">
            <w:pPr>
              <w:rPr>
                <w:rFonts w:ascii="Arial" w:hAnsi="Arial" w:cs="Arial"/>
                <w:b/>
                <w:color w:val="000000" w:themeColor="text1"/>
              </w:rPr>
            </w:pPr>
            <w:r>
              <w:rPr>
                <w:rFonts w:ascii="Arial" w:hAnsi="Arial" w:cs="Arial"/>
                <w:b/>
                <w:color w:val="000000" w:themeColor="text1"/>
              </w:rPr>
              <w:t>We have created a</w:t>
            </w:r>
            <w:r w:rsidR="004B76B3">
              <w:rPr>
                <w:rFonts w:ascii="Arial" w:hAnsi="Arial" w:cs="Arial"/>
                <w:b/>
                <w:color w:val="000000" w:themeColor="text1"/>
              </w:rPr>
              <w:t xml:space="preserve"> template that illustrates what courses the new DDS will teach</w:t>
            </w:r>
            <w:r w:rsidR="00631432">
              <w:rPr>
                <w:rFonts w:ascii="Arial" w:hAnsi="Arial" w:cs="Arial"/>
                <w:b/>
                <w:color w:val="000000" w:themeColor="text1"/>
              </w:rPr>
              <w:t xml:space="preserve"> in the next academic year</w:t>
            </w:r>
            <w:r w:rsidR="004B76B3">
              <w:rPr>
                <w:rFonts w:ascii="Arial" w:hAnsi="Arial" w:cs="Arial"/>
                <w:b/>
                <w:color w:val="000000" w:themeColor="text1"/>
              </w:rPr>
              <w:t xml:space="preserve">.  Sue Raffee and Pam Edwards have taken over </w:t>
            </w:r>
            <w:r w:rsidR="00631432">
              <w:rPr>
                <w:rFonts w:ascii="Arial" w:hAnsi="Arial" w:cs="Arial"/>
                <w:b/>
                <w:color w:val="000000" w:themeColor="text1"/>
              </w:rPr>
              <w:t>much of the lecture responsibility in DEH 2502/2503.</w:t>
            </w:r>
            <w:r w:rsidR="00330040">
              <w:rPr>
                <w:rFonts w:ascii="Arial" w:hAnsi="Arial" w:cs="Arial"/>
                <w:b/>
                <w:color w:val="000000" w:themeColor="text1"/>
              </w:rPr>
              <w:t xml:space="preserve"> The new DDS will also be the course director with lecture/lab responsibilities</w:t>
            </w:r>
            <w:r w:rsidR="007E6023">
              <w:rPr>
                <w:rFonts w:ascii="Arial" w:hAnsi="Arial" w:cs="Arial"/>
                <w:b/>
                <w:color w:val="000000" w:themeColor="text1"/>
              </w:rPr>
              <w:t xml:space="preserve"> in DEH 2502/2503</w:t>
            </w:r>
            <w:r w:rsidR="00330040">
              <w:rPr>
                <w:rFonts w:ascii="Arial" w:hAnsi="Arial" w:cs="Arial"/>
                <w:b/>
                <w:color w:val="000000" w:themeColor="text1"/>
              </w:rPr>
              <w:t>.</w:t>
            </w:r>
          </w:p>
          <w:p w:rsidR="00631432" w:rsidRDefault="00631432" w:rsidP="004D6566">
            <w:pPr>
              <w:rPr>
                <w:rFonts w:ascii="Arial" w:hAnsi="Arial" w:cs="Arial"/>
                <w:b/>
                <w:color w:val="000000" w:themeColor="text1"/>
              </w:rPr>
            </w:pPr>
          </w:p>
          <w:p w:rsidR="00631432" w:rsidRDefault="00631432" w:rsidP="004D6566">
            <w:pPr>
              <w:rPr>
                <w:rFonts w:ascii="Arial" w:hAnsi="Arial" w:cs="Arial"/>
                <w:b/>
                <w:color w:val="000000" w:themeColor="text1"/>
              </w:rPr>
            </w:pPr>
            <w:r>
              <w:rPr>
                <w:rFonts w:ascii="Arial" w:hAnsi="Arial" w:cs="Arial"/>
                <w:b/>
                <w:color w:val="000000" w:themeColor="text1"/>
              </w:rPr>
              <w:t>Cynthia Leverich responsibilities have changed as she is with us on a limited basis and is teaching fulltime at OSU.</w:t>
            </w:r>
          </w:p>
          <w:p w:rsidR="00330040" w:rsidRDefault="00330040" w:rsidP="004D6566">
            <w:pPr>
              <w:rPr>
                <w:rFonts w:ascii="Arial" w:hAnsi="Arial" w:cs="Arial"/>
                <w:b/>
                <w:color w:val="000000" w:themeColor="text1"/>
              </w:rPr>
            </w:pPr>
          </w:p>
          <w:p w:rsidR="00330040" w:rsidRDefault="00330040" w:rsidP="004D6566">
            <w:pPr>
              <w:rPr>
                <w:rFonts w:ascii="Arial" w:hAnsi="Arial" w:cs="Arial"/>
                <w:b/>
                <w:color w:val="000000" w:themeColor="text1"/>
              </w:rPr>
            </w:pPr>
            <w:r>
              <w:rPr>
                <w:rFonts w:ascii="Arial" w:hAnsi="Arial" w:cs="Arial"/>
                <w:b/>
                <w:color w:val="000000" w:themeColor="text1"/>
              </w:rPr>
              <w:t>I am optimistic that we will have an effective transition.</w:t>
            </w:r>
          </w:p>
          <w:p w:rsidR="00631432" w:rsidRDefault="00631432" w:rsidP="004D6566"/>
        </w:tc>
      </w:tr>
      <w:tr w:rsidR="001A2E6B" w:rsidRPr="0037786D" w:rsidTr="00330040">
        <w:tc>
          <w:tcPr>
            <w:tcW w:w="3708" w:type="dxa"/>
          </w:tcPr>
          <w:p w:rsidR="007E56D6" w:rsidRPr="00D674E8" w:rsidRDefault="007E56D6" w:rsidP="007E56D6">
            <w:pPr>
              <w:autoSpaceDE w:val="0"/>
              <w:autoSpaceDN w:val="0"/>
              <w:adjustRightInd w:val="0"/>
              <w:rPr>
                <w:rFonts w:ascii="Arial" w:hAnsi="Arial" w:cs="Arial"/>
                <w:color w:val="000000"/>
              </w:rPr>
            </w:pPr>
            <w:r>
              <w:rPr>
                <w:rFonts w:ascii="Arial" w:hAnsi="Arial" w:cs="Arial"/>
                <w:bCs/>
                <w:color w:val="000000"/>
              </w:rPr>
              <w:lastRenderedPageBreak/>
              <w:t>The department is in a difficult position with the downturn in employment prospects for dental hygienists – while the department is sensitive to the need to not produce more graduates than there are available jobs in the region, at the same time any reduction in the number of students in the cohorts may leave demand unmet for a time should the job market pick back up again.  The department should annually review the job market and the number of graduates and carefully consider whether any adjustments are appropriate.  In addition, any changes in admissions requirements will need to be weighed against the impact in terms of number of graduates and available jobs.</w:t>
            </w:r>
          </w:p>
          <w:p w:rsidR="007E56D6" w:rsidRDefault="007E56D6" w:rsidP="003E791C">
            <w:pPr>
              <w:pStyle w:val="ListParagraph"/>
              <w:ind w:left="0"/>
              <w:rPr>
                <w:rFonts w:ascii="Arial" w:hAnsi="Arial" w:cs="Arial"/>
                <w:color w:val="000000" w:themeColor="text1"/>
              </w:rPr>
            </w:pPr>
          </w:p>
          <w:p w:rsidR="001A2E6B" w:rsidRPr="007E56D6" w:rsidRDefault="001A2E6B" w:rsidP="007E56D6"/>
        </w:tc>
        <w:tc>
          <w:tcPr>
            <w:tcW w:w="2700" w:type="dxa"/>
          </w:tcPr>
          <w:p w:rsidR="001A2E6B" w:rsidRDefault="001A2E6B" w:rsidP="00637591">
            <w:pPr>
              <w:pStyle w:val="ListParagraph"/>
              <w:ind w:left="0"/>
              <w:rPr>
                <w:rFonts w:ascii="Arial" w:hAnsi="Arial" w:cs="Arial"/>
                <w:color w:val="000000" w:themeColor="text1"/>
              </w:rPr>
            </w:pPr>
          </w:p>
          <w:p w:rsidR="00757F81" w:rsidRDefault="00757F81" w:rsidP="00757F8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107075">
              <w:fldChar w:fldCharType="separate"/>
            </w:r>
            <w:r>
              <w:fldChar w:fldCharType="end"/>
            </w:r>
          </w:p>
          <w:p w:rsidR="00757F81" w:rsidRDefault="00757F81" w:rsidP="00757F81">
            <w:pPr>
              <w:pStyle w:val="ListParagraph"/>
              <w:ind w:left="0"/>
              <w:rPr>
                <w:rFonts w:ascii="Arial" w:hAnsi="Arial" w:cs="Arial"/>
                <w:color w:val="000000" w:themeColor="text1"/>
              </w:rPr>
            </w:pPr>
          </w:p>
          <w:p w:rsidR="00757F81" w:rsidRDefault="00757F81" w:rsidP="00757F8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07075">
              <w:fldChar w:fldCharType="separate"/>
            </w:r>
            <w:r>
              <w:fldChar w:fldCharType="end"/>
            </w:r>
          </w:p>
          <w:p w:rsidR="00757F81" w:rsidRDefault="00757F81" w:rsidP="00757F81">
            <w:pPr>
              <w:pStyle w:val="ListParagraph"/>
              <w:ind w:left="0"/>
              <w:rPr>
                <w:rFonts w:ascii="Arial" w:hAnsi="Arial" w:cs="Arial"/>
                <w:color w:val="000000" w:themeColor="text1"/>
              </w:rPr>
            </w:pPr>
          </w:p>
          <w:p w:rsidR="00757F81" w:rsidRPr="00A24F1E" w:rsidRDefault="00757F81" w:rsidP="00757F81">
            <w:r>
              <w:rPr>
                <w:rFonts w:ascii="Arial" w:hAnsi="Arial" w:cs="Arial"/>
                <w:color w:val="000000" w:themeColor="text1"/>
              </w:rPr>
              <w:t xml:space="preserve">No longer applicable </w:t>
            </w:r>
            <w:r w:rsidR="00330040" w:rsidRPr="007E6023">
              <w:rPr>
                <w:b/>
              </w:rPr>
              <w:t>X</w:t>
            </w:r>
          </w:p>
          <w:p w:rsidR="001A2E6B" w:rsidRPr="0037786D" w:rsidRDefault="001A2E6B" w:rsidP="00637591">
            <w:pPr>
              <w:pStyle w:val="ListParagraph"/>
              <w:ind w:left="0"/>
              <w:rPr>
                <w:rFonts w:ascii="Arial" w:hAnsi="Arial" w:cs="Arial"/>
                <w:color w:val="000000" w:themeColor="text1"/>
              </w:rPr>
            </w:pPr>
          </w:p>
        </w:tc>
        <w:tc>
          <w:tcPr>
            <w:tcW w:w="6577" w:type="dxa"/>
          </w:tcPr>
          <w:p w:rsidR="00851763" w:rsidRDefault="00CC582B" w:rsidP="00FD1C94">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251D92">
              <w:t>Reviewing job opportunities has been and is always carefully tracked on an annual basis.  The Ohio dental hygiene directors meet twice a year and are in constant communication discussing trends in dentistry.  We discuss our graduate</w:t>
            </w:r>
            <w:r w:rsidR="002D18DF">
              <w:t xml:space="preserve"> and employer</w:t>
            </w:r>
            <w:r w:rsidR="00251D92">
              <w:t xml:space="preserve"> surveys and look at labor statistics.</w:t>
            </w:r>
            <w:r w:rsidR="00FD1C94">
              <w:t xml:space="preserve"> </w:t>
            </w:r>
          </w:p>
          <w:p w:rsidR="00851763" w:rsidRDefault="00851763" w:rsidP="00FD1C94"/>
          <w:p w:rsidR="002D18DF" w:rsidRDefault="00FD1C94" w:rsidP="002D18DF">
            <w:r>
              <w:t xml:space="preserve">The downturn in the job market for </w:t>
            </w:r>
            <w:r w:rsidR="002D18DF">
              <w:t xml:space="preserve">the </w:t>
            </w:r>
            <w:r>
              <w:t xml:space="preserve">dental hygienist officially began in 2007. </w:t>
            </w:r>
            <w:r w:rsidR="00851763">
              <w:t xml:space="preserve"> </w:t>
            </w:r>
            <w:r>
              <w:t>Due to the loss of manufacturing jobs and the ripple effect</w:t>
            </w:r>
            <w:r w:rsidR="002D18DF">
              <w:t>;</w:t>
            </w:r>
            <w:r>
              <w:t xml:space="preserve"> in our case loss of dental insurance, employment </w:t>
            </w:r>
            <w:r w:rsidR="002D18DF">
              <w:t xml:space="preserve">(according to labor statistics) </w:t>
            </w:r>
            <w:r>
              <w:t xml:space="preserve">is not expected to return to its pre-recession peak in our metorpolitan area.  </w:t>
            </w:r>
            <w:r w:rsidR="00C87C1C">
              <w:t>They reported that u</w:t>
            </w:r>
            <w:r>
              <w:t>nlike other parts of the country</w:t>
            </w:r>
            <w:r w:rsidR="00C87C1C">
              <w:t>,</w:t>
            </w:r>
            <w:r>
              <w:t xml:space="preserve"> Dayton has not been able to full</w:t>
            </w:r>
            <w:r w:rsidR="00C87C1C">
              <w:t>y</w:t>
            </w:r>
            <w:r>
              <w:t xml:space="preserve"> replace the old manufacturing jobs with new business. </w:t>
            </w:r>
            <w:r w:rsidR="00851763">
              <w:t xml:space="preserve"> </w:t>
            </w:r>
            <w:r>
              <w:t>This has affected private practice dentists</w:t>
            </w:r>
            <w:r w:rsidR="002D18DF">
              <w:t xml:space="preserve"> and their ability to hire more hygienists</w:t>
            </w:r>
            <w:r>
              <w:t xml:space="preserve">. </w:t>
            </w:r>
          </w:p>
          <w:p w:rsidR="00851763" w:rsidRDefault="00851763" w:rsidP="002D18DF"/>
          <w:p w:rsidR="005A2CCF" w:rsidRDefault="002D18DF" w:rsidP="002D18DF">
            <w:r>
              <w:t xml:space="preserve">At this time should demand pick up, we are confident that we have </w:t>
            </w:r>
            <w:r w:rsidR="000D1DAE">
              <w:t xml:space="preserve">more than </w:t>
            </w:r>
            <w:r>
              <w:t xml:space="preserve">a sufficient number of students in our cohort </w:t>
            </w:r>
            <w:r w:rsidR="005A2CCF">
              <w:t xml:space="preserve">and graduated hygienists </w:t>
            </w:r>
            <w:r>
              <w:t>to meet available jobs.</w:t>
            </w:r>
          </w:p>
          <w:p w:rsidR="005A2CCF" w:rsidRDefault="005A2CCF" w:rsidP="002D18DF"/>
          <w:p w:rsidR="001A2E6B" w:rsidRDefault="00CC582B" w:rsidP="00896800">
            <w:r>
              <w:rPr>
                <w:rFonts w:ascii="Arial" w:hAnsi="Arial" w:cs="Arial"/>
                <w:b/>
                <w:color w:val="000000" w:themeColor="text1"/>
              </w:rPr>
              <w:fldChar w:fldCharType="end"/>
            </w:r>
            <w:r w:rsidR="007E1B14">
              <w:rPr>
                <w:rFonts w:ascii="Arial" w:hAnsi="Arial" w:cs="Arial"/>
                <w:b/>
                <w:color w:val="000000" w:themeColor="text1"/>
              </w:rPr>
              <w:t>1/24/15:</w:t>
            </w:r>
            <w:r w:rsidR="00330040">
              <w:rPr>
                <w:rFonts w:ascii="Arial" w:hAnsi="Arial" w:cs="Arial"/>
                <w:b/>
                <w:color w:val="000000" w:themeColor="text1"/>
              </w:rPr>
              <w:t xml:space="preserve"> This recommendation is reviewed </w:t>
            </w:r>
            <w:r w:rsidR="00896800">
              <w:rPr>
                <w:rFonts w:ascii="Arial" w:hAnsi="Arial" w:cs="Arial"/>
                <w:b/>
                <w:color w:val="000000" w:themeColor="text1"/>
              </w:rPr>
              <w:t xml:space="preserve">annually as </w:t>
            </w:r>
            <w:r w:rsidR="007E1B14">
              <w:rPr>
                <w:rFonts w:ascii="Arial" w:hAnsi="Arial" w:cs="Arial"/>
                <w:b/>
                <w:color w:val="000000" w:themeColor="text1"/>
              </w:rPr>
              <w:t>suggested</w:t>
            </w:r>
            <w:r w:rsidR="00896800">
              <w:rPr>
                <w:rFonts w:ascii="Arial" w:hAnsi="Arial" w:cs="Arial"/>
                <w:b/>
                <w:color w:val="000000" w:themeColor="text1"/>
              </w:rPr>
              <w:t xml:space="preserve"> </w:t>
            </w:r>
            <w:r w:rsidR="00D82063">
              <w:rPr>
                <w:rFonts w:ascii="Arial" w:hAnsi="Arial" w:cs="Arial"/>
                <w:b/>
                <w:color w:val="000000" w:themeColor="text1"/>
              </w:rPr>
              <w:t>and the department is</w:t>
            </w:r>
            <w:r w:rsidR="00330040">
              <w:rPr>
                <w:rFonts w:ascii="Arial" w:hAnsi="Arial" w:cs="Arial"/>
                <w:b/>
                <w:color w:val="000000" w:themeColor="text1"/>
              </w:rPr>
              <w:t xml:space="preserve"> ready to flex if adjustments are needed. </w:t>
            </w:r>
          </w:p>
        </w:tc>
      </w:tr>
      <w:tr w:rsidR="001A2E6B" w:rsidRPr="0037786D" w:rsidTr="00330040">
        <w:tc>
          <w:tcPr>
            <w:tcW w:w="3708" w:type="dxa"/>
          </w:tcPr>
          <w:p w:rsidR="007E56D6" w:rsidRPr="004C2FD4" w:rsidRDefault="007E56D6" w:rsidP="007E56D6">
            <w:pPr>
              <w:autoSpaceDE w:val="0"/>
              <w:autoSpaceDN w:val="0"/>
              <w:adjustRightInd w:val="0"/>
              <w:rPr>
                <w:rFonts w:ascii="Arial" w:hAnsi="Arial" w:cs="Arial"/>
                <w:color w:val="000000"/>
              </w:rPr>
            </w:pPr>
            <w:r>
              <w:rPr>
                <w:rFonts w:ascii="Arial" w:hAnsi="Arial" w:cs="Arial"/>
                <w:bCs/>
                <w:color w:val="000000"/>
              </w:rPr>
              <w:t xml:space="preserve">In Section IV.E. of the self-study, the only goal presented was ‘track the curriculum this year and assess what changes need to be made”.  While this is certainly a worthy goal, and the department should absolutely </w:t>
            </w:r>
            <w:r>
              <w:rPr>
                <w:rFonts w:ascii="Arial" w:hAnsi="Arial" w:cs="Arial"/>
                <w:bCs/>
                <w:color w:val="000000"/>
              </w:rPr>
              <w:lastRenderedPageBreak/>
              <w:t>continue to assess the semester curriculum, the review team felt that the development of additional goals that would guide the department’s activities and direction in the coming years would be appropriate.  The review team strongly recommends that the department develop a small number of goals by the middle of the Summer 2013 term and share those goals with the Provost’s Office.  Some of these goals could be things that the department plans on doing that weren’t identified as goals in the self-study, such as the TEAS pilot and using data to set cutoff scores.</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757F81" w:rsidRDefault="00757F81" w:rsidP="00757F81">
            <w:pPr>
              <w:pStyle w:val="ListParagraph"/>
              <w:ind w:left="0"/>
              <w:rPr>
                <w:rFonts w:ascii="Arial" w:hAnsi="Arial" w:cs="Arial"/>
                <w:color w:val="000000" w:themeColor="text1"/>
              </w:rPr>
            </w:pPr>
            <w:r>
              <w:rPr>
                <w:rFonts w:ascii="Arial" w:hAnsi="Arial" w:cs="Arial"/>
                <w:color w:val="000000" w:themeColor="text1"/>
              </w:rPr>
              <w:t xml:space="preserve">In progress </w:t>
            </w:r>
            <w:r w:rsidR="00896800">
              <w:t>X</w:t>
            </w:r>
          </w:p>
          <w:p w:rsidR="00757F81" w:rsidRDefault="00757F81" w:rsidP="00757F81">
            <w:pPr>
              <w:pStyle w:val="ListParagraph"/>
              <w:ind w:left="0"/>
              <w:rPr>
                <w:rFonts w:ascii="Arial" w:hAnsi="Arial" w:cs="Arial"/>
                <w:color w:val="000000" w:themeColor="text1"/>
              </w:rPr>
            </w:pPr>
          </w:p>
          <w:p w:rsidR="00757F81" w:rsidRDefault="00757F81" w:rsidP="00757F8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07075">
              <w:fldChar w:fldCharType="separate"/>
            </w:r>
            <w:r>
              <w:fldChar w:fldCharType="end"/>
            </w:r>
          </w:p>
          <w:p w:rsidR="00757F81" w:rsidRDefault="00757F81" w:rsidP="00757F81">
            <w:pPr>
              <w:pStyle w:val="ListParagraph"/>
              <w:ind w:left="0"/>
              <w:rPr>
                <w:rFonts w:ascii="Arial" w:hAnsi="Arial" w:cs="Arial"/>
                <w:color w:val="000000" w:themeColor="text1"/>
              </w:rPr>
            </w:pPr>
          </w:p>
          <w:p w:rsidR="00757F81" w:rsidRPr="00A24F1E" w:rsidRDefault="00757F81" w:rsidP="00757F81">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07075">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577" w:type="dxa"/>
          </w:tcPr>
          <w:p w:rsidR="000D1DAE" w:rsidRDefault="00CC582B" w:rsidP="008039A7">
            <w:r>
              <w:rPr>
                <w:rFonts w:ascii="Arial" w:hAnsi="Arial" w:cs="Arial"/>
                <w:b/>
                <w:color w:val="000000" w:themeColor="text1"/>
              </w:rPr>
              <w:lastRenderedPageBreak/>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0D1DAE">
              <w:t>*</w:t>
            </w:r>
            <w:r w:rsidR="000D1DAE" w:rsidRPr="000D1DAE">
              <w:t xml:space="preserve">Track the TEAS test for three years to establish a cutoff score for admission beginning with the incoming cohort class of Fall 2014.  </w:t>
            </w:r>
          </w:p>
          <w:p w:rsidR="000D1DAE" w:rsidRDefault="000D1DAE" w:rsidP="008039A7"/>
          <w:p w:rsidR="00C02E32" w:rsidRDefault="000D1DAE" w:rsidP="008039A7">
            <w:r>
              <w:t>*</w:t>
            </w:r>
            <w:r w:rsidR="008039A7" w:rsidRPr="008039A7">
              <w:t xml:space="preserve">To develop a long term plan for the transition to a fully computerized clinic. </w:t>
            </w:r>
          </w:p>
          <w:p w:rsidR="008039A7" w:rsidRDefault="008039A7" w:rsidP="002D18DF"/>
          <w:p w:rsidR="00C02E32" w:rsidRDefault="00C02E32" w:rsidP="002D18DF">
            <w:r>
              <w:lastRenderedPageBreak/>
              <w:t xml:space="preserve">* </w:t>
            </w:r>
            <w:r w:rsidR="008039A7" w:rsidRPr="008039A7">
              <w:t xml:space="preserve">To develop a plan for the transition of faculty to ensure a seamless course handover of retiring faculty so that students' education is uninterrupted. </w:t>
            </w:r>
            <w:r>
              <w:t xml:space="preserve"> We will focus on </w:t>
            </w:r>
            <w:r w:rsidR="000D1DAE">
              <w:t>seeking both internal and external</w:t>
            </w:r>
            <w:r>
              <w:t xml:space="preserve"> educators who</w:t>
            </w:r>
            <w:r w:rsidR="000D1DAE">
              <w:t xml:space="preserve"> are able to fill this commitment.</w:t>
            </w:r>
          </w:p>
          <w:p w:rsidR="00C02E32" w:rsidRDefault="00C02E32" w:rsidP="002D18DF"/>
          <w:p w:rsidR="000D1DAE" w:rsidRPr="000D1DAE" w:rsidRDefault="000D1DAE" w:rsidP="000D1DAE">
            <w:r>
              <w:t>*</w:t>
            </w:r>
            <w:r w:rsidRPr="000D1DAE">
              <w:t xml:space="preserve">Reorganize the </w:t>
            </w:r>
            <w:r w:rsidR="00641901">
              <w:t>H</w:t>
            </w:r>
            <w:r w:rsidRPr="000D1DAE">
              <w:t>azard Communication Program within the department by producing an accurate chemical inventory, SDS file, updated training, and organized drawers by the accreditation site team visit 9/12/13.</w:t>
            </w:r>
          </w:p>
          <w:p w:rsidR="000D1DAE" w:rsidRDefault="000D1DAE" w:rsidP="000D1DAE">
            <w:r w:rsidRPr="000D1DAE">
              <w:t>This goal was short term and accomplished over the summer 2013</w:t>
            </w:r>
            <w:r w:rsidR="00506069">
              <w:t>.</w:t>
            </w:r>
          </w:p>
          <w:p w:rsidR="000D1DAE" w:rsidRDefault="000D1DAE" w:rsidP="000D1DAE"/>
          <w:p w:rsidR="000D1DAE" w:rsidRDefault="000D1DAE" w:rsidP="000D1DAE">
            <w:r>
              <w:t>*</w:t>
            </w:r>
            <w:r w:rsidRPr="000D1DAE">
              <w:t>Update the current Student Manual including the Policy and Procedures and Clinic Manual to reflect changes within the college, division, and department.</w:t>
            </w:r>
            <w:r>
              <w:t xml:space="preserve"> This goal has been started and will be completed for the incoming class of 2014.</w:t>
            </w:r>
          </w:p>
          <w:p w:rsidR="001A2E6B" w:rsidRDefault="00CC582B" w:rsidP="002D18DF">
            <w:pPr>
              <w:rPr>
                <w:rFonts w:ascii="Arial" w:hAnsi="Arial" w:cs="Arial"/>
                <w:b/>
                <w:color w:val="000000" w:themeColor="text1"/>
              </w:rPr>
            </w:pPr>
            <w:r>
              <w:rPr>
                <w:rFonts w:ascii="Arial" w:hAnsi="Arial" w:cs="Arial"/>
                <w:b/>
                <w:color w:val="000000" w:themeColor="text1"/>
              </w:rPr>
              <w:fldChar w:fldCharType="end"/>
            </w:r>
            <w:r w:rsidR="007E1B14">
              <w:rPr>
                <w:rFonts w:ascii="Arial" w:hAnsi="Arial" w:cs="Arial"/>
                <w:b/>
                <w:color w:val="000000" w:themeColor="text1"/>
              </w:rPr>
              <w:t>1/24/15:</w:t>
            </w:r>
            <w:r w:rsidR="00896800">
              <w:rPr>
                <w:rFonts w:ascii="Arial" w:hAnsi="Arial" w:cs="Arial"/>
                <w:b/>
                <w:color w:val="000000" w:themeColor="text1"/>
              </w:rPr>
              <w:t xml:space="preserve"> Fall of 2015 we will admit our second group of students who took the TEAS making this goal in progress.</w:t>
            </w:r>
          </w:p>
          <w:p w:rsidR="007E6023" w:rsidRDefault="007E6023" w:rsidP="002D18DF">
            <w:pPr>
              <w:rPr>
                <w:rFonts w:ascii="Arial" w:hAnsi="Arial" w:cs="Arial"/>
                <w:b/>
                <w:color w:val="000000" w:themeColor="text1"/>
              </w:rPr>
            </w:pPr>
          </w:p>
          <w:p w:rsidR="00896800" w:rsidRDefault="00896800" w:rsidP="00896800">
            <w:pPr>
              <w:rPr>
                <w:rFonts w:ascii="Arial" w:hAnsi="Arial" w:cs="Arial"/>
                <w:b/>
                <w:color w:val="000000" w:themeColor="text1"/>
              </w:rPr>
            </w:pPr>
            <w:r>
              <w:rPr>
                <w:rFonts w:ascii="Arial" w:hAnsi="Arial" w:cs="Arial"/>
                <w:b/>
                <w:color w:val="000000" w:themeColor="text1"/>
              </w:rPr>
              <w:t>We have become more paperless (90%)</w:t>
            </w:r>
            <w:r w:rsidR="007E6023">
              <w:rPr>
                <w:rFonts w:ascii="Arial" w:hAnsi="Arial" w:cs="Arial"/>
                <w:b/>
                <w:color w:val="000000" w:themeColor="text1"/>
              </w:rPr>
              <w:t xml:space="preserve"> in the clinic by using EagleS</w:t>
            </w:r>
            <w:r>
              <w:rPr>
                <w:rFonts w:ascii="Arial" w:hAnsi="Arial" w:cs="Arial"/>
                <w:b/>
                <w:color w:val="000000" w:themeColor="text1"/>
              </w:rPr>
              <w:t xml:space="preserve">oft dental software more extensively. This better prepares the students for private practices where paper </w:t>
            </w:r>
            <w:r w:rsidR="007E6023">
              <w:rPr>
                <w:rFonts w:ascii="Arial" w:hAnsi="Arial" w:cs="Arial"/>
                <w:b/>
                <w:color w:val="000000" w:themeColor="text1"/>
              </w:rPr>
              <w:t>patient records</w:t>
            </w:r>
            <w:r>
              <w:rPr>
                <w:rFonts w:ascii="Arial" w:hAnsi="Arial" w:cs="Arial"/>
                <w:b/>
                <w:color w:val="000000" w:themeColor="text1"/>
              </w:rPr>
              <w:t xml:space="preserve"> are no longer used. This was a very labor intensive goal as I developed electronic documents to use for teaching purposes that previously was</w:t>
            </w:r>
            <w:r w:rsidR="005D7DC6">
              <w:rPr>
                <w:rFonts w:ascii="Arial" w:hAnsi="Arial" w:cs="Arial"/>
                <w:b/>
                <w:color w:val="000000" w:themeColor="text1"/>
              </w:rPr>
              <w:t xml:space="preserve"> documented</w:t>
            </w:r>
            <w:r>
              <w:rPr>
                <w:rFonts w:ascii="Arial" w:hAnsi="Arial" w:cs="Arial"/>
                <w:b/>
                <w:color w:val="000000" w:themeColor="text1"/>
              </w:rPr>
              <w:t xml:space="preserve"> on paper. We will inch a step closer in Fall 2015 </w:t>
            </w:r>
            <w:r w:rsidR="005D7DC6">
              <w:rPr>
                <w:rFonts w:ascii="Arial" w:hAnsi="Arial" w:cs="Arial"/>
                <w:b/>
                <w:color w:val="000000" w:themeColor="text1"/>
              </w:rPr>
              <w:t xml:space="preserve">to paperless patient records </w:t>
            </w:r>
            <w:r>
              <w:rPr>
                <w:rFonts w:ascii="Arial" w:hAnsi="Arial" w:cs="Arial"/>
                <w:b/>
                <w:color w:val="000000" w:themeColor="text1"/>
              </w:rPr>
              <w:t xml:space="preserve">as we implement electronic progress notes.  </w:t>
            </w:r>
          </w:p>
          <w:p w:rsidR="005D7DC6" w:rsidRDefault="005D7DC6" w:rsidP="00896800">
            <w:pPr>
              <w:rPr>
                <w:rFonts w:ascii="Arial" w:hAnsi="Arial" w:cs="Arial"/>
                <w:b/>
                <w:color w:val="000000" w:themeColor="text1"/>
              </w:rPr>
            </w:pPr>
          </w:p>
          <w:p w:rsidR="00896800" w:rsidRDefault="00896800" w:rsidP="00896800">
            <w:pPr>
              <w:rPr>
                <w:rFonts w:ascii="Arial" w:hAnsi="Arial" w:cs="Arial"/>
                <w:b/>
                <w:color w:val="000000" w:themeColor="text1"/>
              </w:rPr>
            </w:pPr>
            <w:r>
              <w:rPr>
                <w:rFonts w:ascii="Arial" w:hAnsi="Arial" w:cs="Arial"/>
                <w:b/>
                <w:color w:val="000000" w:themeColor="text1"/>
              </w:rPr>
              <w:t xml:space="preserve">Our </w:t>
            </w:r>
            <w:r w:rsidR="00244A72">
              <w:rPr>
                <w:rFonts w:ascii="Arial" w:hAnsi="Arial" w:cs="Arial"/>
                <w:b/>
                <w:color w:val="000000" w:themeColor="text1"/>
              </w:rPr>
              <w:t>student manual is now updated annually for accuracy.</w:t>
            </w:r>
            <w:r w:rsidR="005D7DC6">
              <w:rPr>
                <w:rFonts w:ascii="Arial" w:hAnsi="Arial" w:cs="Arial"/>
                <w:b/>
                <w:color w:val="000000" w:themeColor="text1"/>
              </w:rPr>
              <w:t xml:space="preserve"> This benefits the students as changes are </w:t>
            </w:r>
            <w:r w:rsidR="005D7DC6">
              <w:rPr>
                <w:rFonts w:ascii="Arial" w:hAnsi="Arial" w:cs="Arial"/>
                <w:b/>
                <w:color w:val="000000" w:themeColor="text1"/>
              </w:rPr>
              <w:lastRenderedPageBreak/>
              <w:t>ever-changing</w:t>
            </w:r>
            <w:r w:rsidR="007E6023">
              <w:rPr>
                <w:rFonts w:ascii="Arial" w:hAnsi="Arial" w:cs="Arial"/>
                <w:b/>
                <w:color w:val="000000" w:themeColor="text1"/>
              </w:rPr>
              <w:t xml:space="preserve"> and the manual is an important piece of understanding policies and procedures for the students</w:t>
            </w:r>
            <w:r w:rsidR="005D7DC6">
              <w:rPr>
                <w:rFonts w:ascii="Arial" w:hAnsi="Arial" w:cs="Arial"/>
                <w:b/>
                <w:color w:val="000000" w:themeColor="text1"/>
              </w:rPr>
              <w:t>.</w:t>
            </w:r>
          </w:p>
          <w:p w:rsidR="007E6023" w:rsidRDefault="007E6023" w:rsidP="00896800">
            <w:pPr>
              <w:rPr>
                <w:rFonts w:ascii="Arial" w:hAnsi="Arial" w:cs="Arial"/>
                <w:b/>
                <w:color w:val="000000" w:themeColor="text1"/>
              </w:rPr>
            </w:pPr>
          </w:p>
          <w:p w:rsidR="005D7DC6" w:rsidRDefault="00244A72" w:rsidP="00896800">
            <w:pPr>
              <w:rPr>
                <w:rFonts w:ascii="Arial" w:hAnsi="Arial" w:cs="Arial"/>
                <w:b/>
                <w:color w:val="000000" w:themeColor="text1"/>
              </w:rPr>
            </w:pPr>
            <w:r>
              <w:rPr>
                <w:rFonts w:ascii="Arial" w:hAnsi="Arial" w:cs="Arial"/>
                <w:b/>
                <w:color w:val="000000" w:themeColor="text1"/>
              </w:rPr>
              <w:t xml:space="preserve">We have been understaffed beginning in January 2013 when our office manager Judy Fronsoe took a medical retirement. She was replaced with Stephany Elworth </w:t>
            </w:r>
            <w:r w:rsidR="005D7DC6">
              <w:rPr>
                <w:rFonts w:ascii="Arial" w:hAnsi="Arial" w:cs="Arial"/>
                <w:b/>
                <w:color w:val="000000" w:themeColor="text1"/>
              </w:rPr>
              <w:t xml:space="preserve">who was hired in May 2013 </w:t>
            </w:r>
            <w:r>
              <w:rPr>
                <w:rFonts w:ascii="Arial" w:hAnsi="Arial" w:cs="Arial"/>
                <w:b/>
                <w:color w:val="000000" w:themeColor="text1"/>
              </w:rPr>
              <w:t xml:space="preserve">who </w:t>
            </w:r>
            <w:r w:rsidR="005D7DC6">
              <w:rPr>
                <w:rFonts w:ascii="Arial" w:hAnsi="Arial" w:cs="Arial"/>
                <w:b/>
                <w:color w:val="000000" w:themeColor="text1"/>
              </w:rPr>
              <w:t>was assigned</w:t>
            </w:r>
            <w:r>
              <w:rPr>
                <w:rFonts w:ascii="Arial" w:hAnsi="Arial" w:cs="Arial"/>
                <w:b/>
                <w:color w:val="000000" w:themeColor="text1"/>
              </w:rPr>
              <w:t xml:space="preserve"> 30 hours in our department as an administrative assistant and 10 hours in ALH. </w:t>
            </w:r>
          </w:p>
          <w:p w:rsidR="005D7DC6" w:rsidRDefault="005D7DC6" w:rsidP="00896800">
            <w:pPr>
              <w:rPr>
                <w:rFonts w:ascii="Arial" w:hAnsi="Arial" w:cs="Arial"/>
                <w:b/>
                <w:color w:val="000000" w:themeColor="text1"/>
              </w:rPr>
            </w:pPr>
          </w:p>
          <w:p w:rsidR="00244A72" w:rsidRDefault="00244A72" w:rsidP="00896800">
            <w:pPr>
              <w:rPr>
                <w:rFonts w:ascii="Arial" w:hAnsi="Arial" w:cs="Arial"/>
                <w:b/>
                <w:color w:val="000000" w:themeColor="text1"/>
              </w:rPr>
            </w:pPr>
            <w:r>
              <w:rPr>
                <w:rFonts w:ascii="Arial" w:hAnsi="Arial" w:cs="Arial"/>
                <w:b/>
                <w:color w:val="000000" w:themeColor="text1"/>
              </w:rPr>
              <w:t>Sonya Hutchinson, our fulltime administrative assistant</w:t>
            </w:r>
            <w:r w:rsidR="005D7DC6">
              <w:rPr>
                <w:rFonts w:ascii="Arial" w:hAnsi="Arial" w:cs="Arial"/>
                <w:b/>
                <w:color w:val="000000" w:themeColor="text1"/>
              </w:rPr>
              <w:t xml:space="preserve"> became ill in May 2014 and has since medically retired. We hired a recent graduate in late September as a temp</w:t>
            </w:r>
            <w:r w:rsidR="008C7E90">
              <w:rPr>
                <w:rFonts w:ascii="Arial" w:hAnsi="Arial" w:cs="Arial"/>
                <w:b/>
                <w:color w:val="000000" w:themeColor="text1"/>
              </w:rPr>
              <w:t xml:space="preserve"> to work</w:t>
            </w:r>
            <w:r w:rsidR="005D7DC6">
              <w:rPr>
                <w:rFonts w:ascii="Arial" w:hAnsi="Arial" w:cs="Arial"/>
                <w:b/>
                <w:color w:val="000000" w:themeColor="text1"/>
              </w:rPr>
              <w:t xml:space="preserve"> 3 days a week. She is </w:t>
            </w:r>
            <w:r w:rsidR="00D82063">
              <w:rPr>
                <w:rFonts w:ascii="Arial" w:hAnsi="Arial" w:cs="Arial"/>
                <w:b/>
                <w:color w:val="000000" w:themeColor="text1"/>
              </w:rPr>
              <w:t xml:space="preserve">currently </w:t>
            </w:r>
            <w:r w:rsidR="005D7DC6">
              <w:rPr>
                <w:rFonts w:ascii="Arial" w:hAnsi="Arial" w:cs="Arial"/>
                <w:b/>
                <w:color w:val="000000" w:themeColor="text1"/>
              </w:rPr>
              <w:t xml:space="preserve">with us less than 3 days a week due to active guard duty and her new dental hygiene job. </w:t>
            </w:r>
          </w:p>
          <w:p w:rsidR="005D7DC6" w:rsidRDefault="005D7DC6" w:rsidP="00896800">
            <w:pPr>
              <w:rPr>
                <w:rFonts w:ascii="Arial" w:hAnsi="Arial" w:cs="Arial"/>
                <w:b/>
                <w:color w:val="000000" w:themeColor="text1"/>
              </w:rPr>
            </w:pPr>
          </w:p>
          <w:p w:rsidR="005D7DC6" w:rsidRDefault="005D7DC6" w:rsidP="00896800">
            <w:pPr>
              <w:rPr>
                <w:rFonts w:ascii="Arial" w:hAnsi="Arial" w:cs="Arial"/>
                <w:b/>
                <w:color w:val="000000" w:themeColor="text1"/>
              </w:rPr>
            </w:pPr>
            <w:r>
              <w:rPr>
                <w:rFonts w:ascii="Arial" w:hAnsi="Arial" w:cs="Arial"/>
                <w:b/>
                <w:color w:val="000000" w:themeColor="text1"/>
              </w:rPr>
              <w:t xml:space="preserve">Due to all the changes, it is difficult to maintain daily operations and the addition of new goals is difficult. The biggest </w:t>
            </w:r>
            <w:r w:rsidR="00D82063">
              <w:rPr>
                <w:rFonts w:ascii="Arial" w:hAnsi="Arial" w:cs="Arial"/>
                <w:b/>
                <w:color w:val="000000" w:themeColor="text1"/>
              </w:rPr>
              <w:t>objective</w:t>
            </w:r>
            <w:r>
              <w:rPr>
                <w:rFonts w:ascii="Arial" w:hAnsi="Arial" w:cs="Arial"/>
                <w:b/>
                <w:color w:val="000000" w:themeColor="text1"/>
              </w:rPr>
              <w:t xml:space="preserve"> of the department is to get back to some normalcy. </w:t>
            </w:r>
            <w:r w:rsidR="008C7E90">
              <w:rPr>
                <w:rFonts w:ascii="Arial" w:hAnsi="Arial" w:cs="Arial"/>
                <w:b/>
                <w:color w:val="000000" w:themeColor="text1"/>
              </w:rPr>
              <w:t>The plan as of this writing</w:t>
            </w:r>
            <w:r>
              <w:rPr>
                <w:rFonts w:ascii="Arial" w:hAnsi="Arial" w:cs="Arial"/>
                <w:b/>
                <w:color w:val="000000" w:themeColor="text1"/>
              </w:rPr>
              <w:t xml:space="preserve"> will be </w:t>
            </w:r>
            <w:r w:rsidR="00892593">
              <w:rPr>
                <w:rFonts w:ascii="Arial" w:hAnsi="Arial" w:cs="Arial"/>
                <w:b/>
                <w:color w:val="000000" w:themeColor="text1"/>
              </w:rPr>
              <w:t>to reorganize the department with a fulltime administrative assistant and a 28 hour week administrative assistant.</w:t>
            </w:r>
          </w:p>
          <w:p w:rsidR="00244A72" w:rsidRDefault="00244A72" w:rsidP="00896800"/>
        </w:tc>
      </w:tr>
      <w:tr w:rsidR="001A2E6B" w:rsidRPr="0037786D" w:rsidTr="00330040">
        <w:tc>
          <w:tcPr>
            <w:tcW w:w="3708" w:type="dxa"/>
          </w:tcPr>
          <w:p w:rsidR="007E56D6" w:rsidRPr="004C2FD4" w:rsidRDefault="007E56D6" w:rsidP="007E56D6">
            <w:pPr>
              <w:autoSpaceDE w:val="0"/>
              <w:autoSpaceDN w:val="0"/>
              <w:adjustRightInd w:val="0"/>
              <w:rPr>
                <w:rFonts w:ascii="Arial" w:hAnsi="Arial" w:cs="Arial"/>
                <w:color w:val="000000"/>
              </w:rPr>
            </w:pPr>
            <w:r>
              <w:rPr>
                <w:rFonts w:ascii="Arial" w:hAnsi="Arial" w:cs="Arial"/>
                <w:bCs/>
                <w:color w:val="000000"/>
              </w:rPr>
              <w:lastRenderedPageBreak/>
              <w:t xml:space="preserve">The department has always done an excellent job of keeping the technology employed in its labs and clinics current.  Technology can change rapidly, however, and it is recommended that the department continue its </w:t>
            </w:r>
            <w:r>
              <w:rPr>
                <w:rFonts w:ascii="Arial" w:hAnsi="Arial" w:cs="Arial"/>
                <w:bCs/>
                <w:color w:val="000000"/>
              </w:rPr>
              <w:lastRenderedPageBreak/>
              <w:t>efforts to maintain the current technology that students need to be adequately prepared to use in the workplace.  It is recommended that the department work with IT to determine the renewal and replacement cycle for much of the computer-related equipment in the lab.</w:t>
            </w:r>
          </w:p>
          <w:p w:rsidR="001A2E6B" w:rsidRPr="00654C15" w:rsidRDefault="001A2E6B" w:rsidP="003E791C">
            <w:pPr>
              <w:pStyle w:val="ListParagraph"/>
              <w:ind w:left="0"/>
              <w:rPr>
                <w:rFonts w:ascii="Arial" w:hAnsi="Arial" w:cs="Arial"/>
                <w:color w:val="000000" w:themeColor="text1"/>
              </w:rPr>
            </w:pPr>
          </w:p>
        </w:tc>
        <w:tc>
          <w:tcPr>
            <w:tcW w:w="2700" w:type="dxa"/>
          </w:tcPr>
          <w:p w:rsidR="00757F81" w:rsidRDefault="00757F81" w:rsidP="00757F81">
            <w:pPr>
              <w:pStyle w:val="ListParagraph"/>
              <w:ind w:left="0"/>
              <w:rPr>
                <w:rFonts w:ascii="Arial" w:hAnsi="Arial" w:cs="Arial"/>
                <w:color w:val="000000" w:themeColor="text1"/>
              </w:rPr>
            </w:pPr>
            <w:r>
              <w:rPr>
                <w:rFonts w:ascii="Arial" w:hAnsi="Arial" w:cs="Arial"/>
                <w:color w:val="000000" w:themeColor="text1"/>
              </w:rPr>
              <w:lastRenderedPageBreak/>
              <w:t xml:space="preserve">In progress </w:t>
            </w:r>
            <w:r w:rsidR="000019E2" w:rsidRPr="000019E2">
              <w:rPr>
                <w:b/>
              </w:rPr>
              <w:t>X</w:t>
            </w:r>
          </w:p>
          <w:p w:rsidR="00757F81" w:rsidRDefault="00757F81" w:rsidP="00757F81">
            <w:pPr>
              <w:pStyle w:val="ListParagraph"/>
              <w:ind w:left="0"/>
              <w:rPr>
                <w:rFonts w:ascii="Arial" w:hAnsi="Arial" w:cs="Arial"/>
                <w:color w:val="000000" w:themeColor="text1"/>
              </w:rPr>
            </w:pPr>
          </w:p>
          <w:p w:rsidR="00757F81" w:rsidRDefault="00757F81" w:rsidP="00757F8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07075">
              <w:fldChar w:fldCharType="separate"/>
            </w:r>
            <w:r>
              <w:fldChar w:fldCharType="end"/>
            </w:r>
          </w:p>
          <w:p w:rsidR="00757F81" w:rsidRDefault="00757F81" w:rsidP="00757F81">
            <w:pPr>
              <w:pStyle w:val="ListParagraph"/>
              <w:ind w:left="0"/>
              <w:rPr>
                <w:rFonts w:ascii="Arial" w:hAnsi="Arial" w:cs="Arial"/>
                <w:color w:val="000000" w:themeColor="text1"/>
              </w:rPr>
            </w:pPr>
          </w:p>
          <w:p w:rsidR="00757F81" w:rsidRPr="00A24F1E" w:rsidRDefault="00757F81" w:rsidP="00757F81">
            <w:r>
              <w:rPr>
                <w:rFonts w:ascii="Arial" w:hAnsi="Arial" w:cs="Arial"/>
                <w:color w:val="000000" w:themeColor="text1"/>
              </w:rPr>
              <w:t xml:space="preserve">No longer applicable </w:t>
            </w:r>
          </w:p>
          <w:p w:rsidR="001A2E6B" w:rsidRPr="0037786D" w:rsidRDefault="001A2E6B" w:rsidP="00637591">
            <w:pPr>
              <w:pStyle w:val="ListParagraph"/>
              <w:ind w:left="0"/>
              <w:rPr>
                <w:rFonts w:ascii="Arial" w:hAnsi="Arial" w:cs="Arial"/>
                <w:color w:val="000000" w:themeColor="text1"/>
              </w:rPr>
            </w:pPr>
          </w:p>
        </w:tc>
        <w:tc>
          <w:tcPr>
            <w:tcW w:w="6577" w:type="dxa"/>
          </w:tcPr>
          <w:p w:rsidR="003C5BCE" w:rsidRDefault="00CC582B" w:rsidP="003C5BCE">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3C5BCE">
              <w:t>Eaglesoft Dental Software is updated annually and closely monitered by Kelly Kennedy.</w:t>
            </w:r>
          </w:p>
          <w:p w:rsidR="00641901" w:rsidRDefault="00641901" w:rsidP="003C5BCE"/>
          <w:p w:rsidR="00641901" w:rsidRDefault="00C53FCC" w:rsidP="00641901">
            <w:r>
              <w:t xml:space="preserve">Our department is on IT's replacement cycle. The </w:t>
            </w:r>
            <w:r w:rsidR="004D162E">
              <w:t xml:space="preserve">RAM in the </w:t>
            </w:r>
            <w:r>
              <w:t>computers in room 4311 were upgraded Summer, 20</w:t>
            </w:r>
            <w:r w:rsidR="003C5BCE">
              <w:t>13.</w:t>
            </w:r>
            <w:r w:rsidR="00641901">
              <w:t xml:space="preserve">  </w:t>
            </w:r>
            <w:r w:rsidR="00641901" w:rsidRPr="00641901">
              <w:t>The memory in the laptops were</w:t>
            </w:r>
            <w:r w:rsidR="00851763">
              <w:t xml:space="preserve"> also</w:t>
            </w:r>
            <w:r w:rsidR="00641901" w:rsidRPr="00641901">
              <w:t xml:space="preserve"> upgraded so they could be upgraded </w:t>
            </w:r>
            <w:r w:rsidR="00851763">
              <w:t>moved to the</w:t>
            </w:r>
            <w:r w:rsidR="00641901" w:rsidRPr="00641901">
              <w:t xml:space="preserve"> Windows 7</w:t>
            </w:r>
            <w:r w:rsidR="00851763">
              <w:t xml:space="preserve"> operating system</w:t>
            </w:r>
            <w:r w:rsidR="00641901">
              <w:t xml:space="preserve"> in room </w:t>
            </w:r>
            <w:r w:rsidR="00641901">
              <w:lastRenderedPageBreak/>
              <w:t>4341</w:t>
            </w:r>
            <w:r w:rsidR="00641901" w:rsidRPr="00641901">
              <w:t xml:space="preserve">. </w:t>
            </w:r>
          </w:p>
          <w:p w:rsidR="00641901" w:rsidRDefault="00641901" w:rsidP="00641901"/>
          <w:p w:rsidR="00641901" w:rsidRDefault="00641901" w:rsidP="00641901">
            <w:r w:rsidRPr="00641901">
              <w:t>The college has a 4 year renewal and replacement policy for lab and admin computer equipment</w:t>
            </w:r>
            <w:r>
              <w:t>.</w:t>
            </w:r>
            <w:r w:rsidRPr="00641901">
              <w:t xml:space="preserve">  This is </w:t>
            </w:r>
            <w:r>
              <w:t xml:space="preserve">an </w:t>
            </w:r>
            <w:r w:rsidRPr="00641901">
              <w:t>across campus</w:t>
            </w:r>
            <w:r>
              <w:t xml:space="preserve"> policy.</w:t>
            </w:r>
          </w:p>
          <w:p w:rsidR="00492CB1" w:rsidRDefault="00492CB1" w:rsidP="00641901"/>
          <w:p w:rsidR="001A2E6B" w:rsidRDefault="00492CB1" w:rsidP="00851763">
            <w:pPr>
              <w:rPr>
                <w:rFonts w:ascii="Arial" w:hAnsi="Arial" w:cs="Arial"/>
                <w:b/>
                <w:color w:val="000000" w:themeColor="text1"/>
              </w:rPr>
            </w:pPr>
            <w:r w:rsidRPr="00492CB1">
              <w:t>Dental Hygiene consistently works with the local dental offices and national companies to stay current on IT and Dental applications, hardware and tools being used in the field.  Dental Hygiene works with IT and planning and construction to determine the costs to upgrade equipment and physical changes in the lab, so their students will be learning the latest in dental applications and processes</w:t>
            </w:r>
            <w:r w:rsidR="00851763">
              <w:t>.</w:t>
            </w:r>
            <w:r w:rsidRPr="00492CB1">
              <w:t xml:space="preserve">  </w:t>
            </w:r>
            <w:r w:rsidR="00CC582B">
              <w:rPr>
                <w:rFonts w:ascii="Arial" w:hAnsi="Arial" w:cs="Arial"/>
                <w:b/>
                <w:color w:val="000000" w:themeColor="text1"/>
              </w:rPr>
              <w:fldChar w:fldCharType="end"/>
            </w:r>
          </w:p>
          <w:p w:rsidR="007E6023" w:rsidRDefault="007E1B14" w:rsidP="00851763">
            <w:pPr>
              <w:rPr>
                <w:rFonts w:ascii="Arial" w:hAnsi="Arial" w:cs="Arial"/>
                <w:b/>
                <w:color w:val="000000" w:themeColor="text1"/>
              </w:rPr>
            </w:pPr>
            <w:r>
              <w:rPr>
                <w:rFonts w:ascii="Arial" w:hAnsi="Arial" w:cs="Arial"/>
                <w:b/>
                <w:color w:val="000000" w:themeColor="text1"/>
              </w:rPr>
              <w:t>1/24/15:</w:t>
            </w:r>
            <w:r w:rsidR="007E6023">
              <w:rPr>
                <w:rFonts w:ascii="Arial" w:hAnsi="Arial" w:cs="Arial"/>
                <w:b/>
                <w:color w:val="000000" w:themeColor="text1"/>
              </w:rPr>
              <w:t xml:space="preserve"> The Dental Health Science department is committed to upgrading technology annually. </w:t>
            </w:r>
          </w:p>
          <w:p w:rsidR="007E6023" w:rsidRDefault="007E6023" w:rsidP="00851763">
            <w:pPr>
              <w:rPr>
                <w:rFonts w:ascii="Arial" w:hAnsi="Arial" w:cs="Arial"/>
                <w:b/>
                <w:color w:val="000000" w:themeColor="text1"/>
              </w:rPr>
            </w:pPr>
          </w:p>
          <w:p w:rsidR="007E6023" w:rsidRDefault="007E6023" w:rsidP="00851763">
            <w:pPr>
              <w:rPr>
                <w:rFonts w:ascii="Arial" w:hAnsi="Arial" w:cs="Arial"/>
                <w:b/>
                <w:color w:val="000000" w:themeColor="text1"/>
              </w:rPr>
            </w:pPr>
            <w:r>
              <w:rPr>
                <w:rFonts w:ascii="Arial" w:hAnsi="Arial" w:cs="Arial"/>
                <w:b/>
                <w:color w:val="000000" w:themeColor="text1"/>
              </w:rPr>
              <w:t>We work closely with IT on a weekly basis to keep up with the repairs of our computer related equipment.</w:t>
            </w:r>
          </w:p>
          <w:p w:rsidR="007E6023" w:rsidRDefault="007E6023" w:rsidP="00851763">
            <w:pPr>
              <w:rPr>
                <w:rFonts w:ascii="Arial" w:hAnsi="Arial" w:cs="Arial"/>
                <w:b/>
                <w:color w:val="000000" w:themeColor="text1"/>
              </w:rPr>
            </w:pPr>
          </w:p>
          <w:p w:rsidR="000019E2" w:rsidRDefault="007E6023" w:rsidP="00851763">
            <w:pPr>
              <w:rPr>
                <w:rFonts w:ascii="Arial" w:hAnsi="Arial" w:cs="Arial"/>
                <w:b/>
                <w:color w:val="000000" w:themeColor="text1"/>
              </w:rPr>
            </w:pPr>
            <w:r>
              <w:rPr>
                <w:rFonts w:ascii="Arial" w:hAnsi="Arial" w:cs="Arial"/>
                <w:b/>
                <w:color w:val="000000" w:themeColor="text1"/>
              </w:rPr>
              <w:t>Each clinic cubicle (20) has been upgraded</w:t>
            </w:r>
            <w:r w:rsidR="000019E2">
              <w:rPr>
                <w:rFonts w:ascii="Arial" w:hAnsi="Arial" w:cs="Arial"/>
                <w:b/>
                <w:color w:val="000000" w:themeColor="text1"/>
              </w:rPr>
              <w:t xml:space="preserve"> with USB ports and cables for the use of intraoral cameras which are now used extensively in private practice giving the students more learning opportunities with this technology.</w:t>
            </w:r>
          </w:p>
          <w:p w:rsidR="000019E2" w:rsidRDefault="000019E2" w:rsidP="00851763">
            <w:pPr>
              <w:rPr>
                <w:rFonts w:ascii="Arial" w:hAnsi="Arial" w:cs="Arial"/>
                <w:b/>
                <w:color w:val="000000" w:themeColor="text1"/>
              </w:rPr>
            </w:pPr>
          </w:p>
          <w:p w:rsidR="000019E2" w:rsidRDefault="000019E2" w:rsidP="00851763">
            <w:pPr>
              <w:rPr>
                <w:rFonts w:ascii="Arial" w:hAnsi="Arial" w:cs="Arial"/>
                <w:b/>
                <w:color w:val="000000" w:themeColor="text1"/>
              </w:rPr>
            </w:pPr>
            <w:r>
              <w:rPr>
                <w:rFonts w:ascii="Arial" w:hAnsi="Arial" w:cs="Arial"/>
                <w:b/>
                <w:color w:val="000000" w:themeColor="text1"/>
              </w:rPr>
              <w:t xml:space="preserve">We are committed to upgrading our radiology department over the next several years using sensor technology which has now become the gold standard in digital dental offices for dental x-rays. We are aware that our students do not have enough learning opportunities in that area. </w:t>
            </w:r>
          </w:p>
          <w:p w:rsidR="007E6023" w:rsidRDefault="007E6023" w:rsidP="00851763">
            <w:r>
              <w:rPr>
                <w:rFonts w:ascii="Arial" w:hAnsi="Arial" w:cs="Arial"/>
                <w:b/>
                <w:color w:val="000000" w:themeColor="text1"/>
              </w:rPr>
              <w:t xml:space="preserve"> </w:t>
            </w:r>
          </w:p>
        </w:tc>
      </w:tr>
      <w:tr w:rsidR="001A2E6B" w:rsidRPr="0037786D" w:rsidTr="00330040">
        <w:tc>
          <w:tcPr>
            <w:tcW w:w="3708" w:type="dxa"/>
          </w:tcPr>
          <w:p w:rsidR="007E56D6" w:rsidRPr="007E56D6" w:rsidRDefault="007E56D6" w:rsidP="007E56D6">
            <w:pPr>
              <w:rPr>
                <w:rFonts w:ascii="Arial" w:hAnsi="Arial" w:cs="Arial"/>
              </w:rPr>
            </w:pPr>
            <w:r>
              <w:rPr>
                <w:rFonts w:ascii="Arial" w:hAnsi="Arial" w:cs="Arial"/>
                <w:bCs/>
                <w:color w:val="000000"/>
              </w:rPr>
              <w:lastRenderedPageBreak/>
              <w:t xml:space="preserve">While access has always been a priority at Sinclair, the </w:t>
            </w:r>
            <w:r>
              <w:rPr>
                <w:rFonts w:ascii="Arial" w:hAnsi="Arial" w:cs="Arial"/>
                <w:bCs/>
                <w:color w:val="000000"/>
              </w:rPr>
              <w:lastRenderedPageBreak/>
              <w:t>department is encouraged to explore the possibility of competitive admissions – taking into account market trends and the impact on the number of graduates.  The department already does a phenomenal job of monitoring the waitlist and being proactive about looking for ways to increase retention and success in the program – a discussion of the appropriateness and viability of competitive admissions should be part of this effort in the future.</w:t>
            </w:r>
          </w:p>
          <w:p w:rsidR="001A2E6B" w:rsidRPr="00654C15" w:rsidRDefault="001A2E6B" w:rsidP="00D07030">
            <w:pPr>
              <w:pStyle w:val="ListParagraph"/>
              <w:ind w:left="0"/>
              <w:rPr>
                <w:rFonts w:ascii="Arial" w:hAnsi="Arial" w:cs="Arial"/>
                <w:color w:val="000000" w:themeColor="text1"/>
              </w:rPr>
            </w:pPr>
          </w:p>
        </w:tc>
        <w:tc>
          <w:tcPr>
            <w:tcW w:w="2700" w:type="dxa"/>
          </w:tcPr>
          <w:p w:rsidR="001A2E6B" w:rsidRDefault="001A2E6B" w:rsidP="00D07030">
            <w:pPr>
              <w:pStyle w:val="ListParagraph"/>
              <w:ind w:left="0"/>
              <w:rPr>
                <w:rFonts w:ascii="Arial" w:hAnsi="Arial" w:cs="Arial"/>
                <w:color w:val="000000" w:themeColor="text1"/>
              </w:rPr>
            </w:pPr>
          </w:p>
          <w:p w:rsidR="00757F81" w:rsidRDefault="00757F81" w:rsidP="00757F81">
            <w:pPr>
              <w:pStyle w:val="ListParagraph"/>
              <w:ind w:left="0"/>
              <w:rPr>
                <w:rFonts w:ascii="Arial" w:hAnsi="Arial" w:cs="Arial"/>
                <w:color w:val="000000" w:themeColor="text1"/>
              </w:rPr>
            </w:pPr>
            <w:r>
              <w:rPr>
                <w:rFonts w:ascii="Arial" w:hAnsi="Arial" w:cs="Arial"/>
                <w:color w:val="000000" w:themeColor="text1"/>
              </w:rPr>
              <w:t>In progress</w:t>
            </w:r>
            <w:r w:rsidR="000019E2">
              <w:rPr>
                <w:rFonts w:ascii="Arial" w:hAnsi="Arial" w:cs="Arial"/>
                <w:color w:val="000000" w:themeColor="text1"/>
              </w:rPr>
              <w:t xml:space="preserve"> </w:t>
            </w:r>
            <w:r w:rsidR="000019E2" w:rsidRPr="000019E2">
              <w:rPr>
                <w:rFonts w:ascii="Arial" w:hAnsi="Arial" w:cs="Arial"/>
                <w:b/>
                <w:color w:val="000000" w:themeColor="text1"/>
              </w:rPr>
              <w:t>X</w:t>
            </w:r>
          </w:p>
          <w:p w:rsidR="00757F81" w:rsidRDefault="00757F81" w:rsidP="00757F81">
            <w:pPr>
              <w:pStyle w:val="ListParagraph"/>
              <w:ind w:left="0"/>
              <w:rPr>
                <w:rFonts w:ascii="Arial" w:hAnsi="Arial" w:cs="Arial"/>
                <w:color w:val="000000" w:themeColor="text1"/>
              </w:rPr>
            </w:pPr>
          </w:p>
          <w:p w:rsidR="00757F81" w:rsidRDefault="00757F81" w:rsidP="00757F8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07075">
              <w:fldChar w:fldCharType="separate"/>
            </w:r>
            <w:r>
              <w:fldChar w:fldCharType="end"/>
            </w:r>
          </w:p>
          <w:p w:rsidR="00757F81" w:rsidRDefault="00757F81" w:rsidP="00757F81">
            <w:pPr>
              <w:pStyle w:val="ListParagraph"/>
              <w:ind w:left="0"/>
              <w:rPr>
                <w:rFonts w:ascii="Arial" w:hAnsi="Arial" w:cs="Arial"/>
                <w:color w:val="000000" w:themeColor="text1"/>
              </w:rPr>
            </w:pPr>
          </w:p>
          <w:p w:rsidR="00757F81" w:rsidRPr="00A24F1E" w:rsidRDefault="00757F81" w:rsidP="00757F81">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07075">
              <w:fldChar w:fldCharType="separate"/>
            </w:r>
            <w:r>
              <w:fldChar w:fldCharType="end"/>
            </w:r>
          </w:p>
          <w:p w:rsidR="001A2E6B" w:rsidRPr="0037786D" w:rsidRDefault="001A2E6B" w:rsidP="00D07030">
            <w:pPr>
              <w:pStyle w:val="ListParagraph"/>
              <w:ind w:left="0"/>
              <w:rPr>
                <w:rFonts w:ascii="Arial" w:hAnsi="Arial" w:cs="Arial"/>
                <w:color w:val="000000" w:themeColor="text1"/>
              </w:rPr>
            </w:pPr>
          </w:p>
        </w:tc>
        <w:tc>
          <w:tcPr>
            <w:tcW w:w="6577" w:type="dxa"/>
          </w:tcPr>
          <w:p w:rsidR="00851763" w:rsidRDefault="00CC582B" w:rsidP="00851763">
            <w:r>
              <w:rPr>
                <w:rFonts w:ascii="Arial" w:hAnsi="Arial" w:cs="Arial"/>
                <w:b/>
                <w:color w:val="000000" w:themeColor="text1"/>
              </w:rPr>
              <w:lastRenderedPageBreak/>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D509BA">
              <w:t>When Sinclair began its program in 1973, it was competitive admission</w:t>
            </w:r>
            <w:r w:rsidR="00851763">
              <w:t xml:space="preserve"> program</w:t>
            </w:r>
            <w:r w:rsidR="00D509BA">
              <w:t xml:space="preserve">. We do not know the history of when it </w:t>
            </w:r>
            <w:r w:rsidR="00D509BA">
              <w:lastRenderedPageBreak/>
              <w:t xml:space="preserve">transitioned to open enrollment. This decision was made because of the community college </w:t>
            </w:r>
            <w:r w:rsidR="00851763">
              <w:t>open admissions approach.</w:t>
            </w:r>
          </w:p>
          <w:p w:rsidR="00851763" w:rsidRDefault="00851763" w:rsidP="00851763"/>
          <w:p w:rsidR="003F5B7D" w:rsidRDefault="003F5B7D" w:rsidP="003F5B7D">
            <w:r>
              <w:t>Admission requirements have varied and changed over the years to reduce attrition prior to entry into the program.  Competitive admission would certainly reduce academic attrition.</w:t>
            </w:r>
          </w:p>
          <w:p w:rsidR="003F5B7D" w:rsidRDefault="003F5B7D" w:rsidP="003F5B7D"/>
          <w:p w:rsidR="003F5B7D" w:rsidRDefault="003F5B7D" w:rsidP="003F5B7D">
            <w:r>
              <w:t>However, because of the three year waitlist, we would need to wait four years before beginning a competitive process (once established) in order to accept the students who are already waiting for admission.</w:t>
            </w:r>
            <w:r w:rsidR="00851763">
              <w:t xml:space="preserve"> </w:t>
            </w:r>
          </w:p>
          <w:p w:rsidR="003F5B7D" w:rsidRDefault="003F5B7D" w:rsidP="003F5B7D"/>
          <w:p w:rsidR="001A2E6B" w:rsidRDefault="003F5B7D" w:rsidP="003F5B7D">
            <w:pPr>
              <w:rPr>
                <w:rFonts w:ascii="Arial" w:hAnsi="Arial" w:cs="Arial"/>
                <w:b/>
                <w:color w:val="000000" w:themeColor="text1"/>
              </w:rPr>
            </w:pPr>
            <w:r>
              <w:t>A quicker solution to the problem would be to re-evaluate and raise our admission requirements such as a higher GPA and using the TEAS test to determine a cutoff score for admission.</w:t>
            </w:r>
            <w:r w:rsidR="00CC582B">
              <w:rPr>
                <w:rFonts w:ascii="Arial" w:hAnsi="Arial" w:cs="Arial"/>
                <w:b/>
                <w:color w:val="000000" w:themeColor="text1"/>
              </w:rPr>
              <w:fldChar w:fldCharType="end"/>
            </w:r>
          </w:p>
          <w:p w:rsidR="000019E2" w:rsidRDefault="007E1B14" w:rsidP="003F5B7D">
            <w:r>
              <w:rPr>
                <w:rFonts w:ascii="Arial" w:hAnsi="Arial" w:cs="Arial"/>
                <w:b/>
                <w:color w:val="000000" w:themeColor="text1"/>
              </w:rPr>
              <w:t>1/24/15:</w:t>
            </w:r>
            <w:r w:rsidR="00A43FEC">
              <w:rPr>
                <w:rFonts w:ascii="Arial" w:hAnsi="Arial" w:cs="Arial"/>
                <w:b/>
                <w:color w:val="000000" w:themeColor="text1"/>
              </w:rPr>
              <w:t xml:space="preserve"> </w:t>
            </w:r>
            <w:r w:rsidR="000348D6">
              <w:rPr>
                <w:rFonts w:ascii="Arial" w:hAnsi="Arial" w:cs="Arial"/>
                <w:b/>
                <w:color w:val="000000" w:themeColor="text1"/>
              </w:rPr>
              <w:t xml:space="preserve">The department </w:t>
            </w:r>
            <w:r w:rsidR="000667EB">
              <w:rPr>
                <w:rFonts w:ascii="Arial" w:hAnsi="Arial" w:cs="Arial"/>
                <w:b/>
                <w:color w:val="000000" w:themeColor="text1"/>
              </w:rPr>
              <w:t>has not come to a decision on competitive admission. We will continue to track TEAS and other proactive means to increase retention before making any decision towards competitive admissions. This is in keeping with the philosophy of being a community college with an open enrollment policy.</w:t>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pPr>
    </w:p>
    <w:p w:rsidR="009D4E77" w:rsidRDefault="009D4E77" w:rsidP="00D708C3">
      <w:pPr>
        <w:rPr>
          <w:rFonts w:ascii="Arial" w:hAnsi="Arial" w:cs="Arial"/>
          <w:b/>
          <w:color w:val="000000" w:themeColor="text1"/>
          <w:u w:val="single"/>
        </w:rPr>
      </w:pPr>
    </w:p>
    <w:p w:rsidR="009D4E77" w:rsidRDefault="009D4E77" w:rsidP="00D708C3">
      <w:pPr>
        <w:rPr>
          <w:rFonts w:ascii="Arial" w:hAnsi="Arial" w:cs="Arial"/>
          <w:b/>
          <w:color w:val="000000" w:themeColor="text1"/>
          <w:u w:val="single"/>
        </w:rPr>
      </w:pPr>
    </w:p>
    <w:tbl>
      <w:tblPr>
        <w:tblStyle w:val="TableGrid"/>
        <w:tblpPr w:leftFromText="180" w:rightFromText="180" w:vertAnchor="page" w:horzAnchor="margin" w:tblpY="3751"/>
        <w:tblW w:w="13140" w:type="dxa"/>
        <w:shd w:val="clear" w:color="auto" w:fill="FFFFFF"/>
        <w:tblLayout w:type="fixed"/>
        <w:tblCellMar>
          <w:left w:w="115" w:type="dxa"/>
          <w:right w:w="115" w:type="dxa"/>
        </w:tblCellMar>
        <w:tblLook w:val="01E0" w:firstRow="1" w:lastRow="1" w:firstColumn="1" w:lastColumn="1" w:noHBand="0" w:noVBand="0"/>
      </w:tblPr>
      <w:tblGrid>
        <w:gridCol w:w="2590"/>
        <w:gridCol w:w="10550"/>
      </w:tblGrid>
      <w:tr w:rsidR="009D4E77" w:rsidTr="009D4E77">
        <w:trPr>
          <w:trHeight w:val="440"/>
        </w:trPr>
        <w:tc>
          <w:tcPr>
            <w:tcW w:w="13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9D4E77" w:rsidRDefault="009D4E77">
            <w:r>
              <w:lastRenderedPageBreak/>
              <w:t>Please respond to the following items regarding external program accreditation.</w:t>
            </w:r>
          </w:p>
          <w:p w:rsidR="009D4E77" w:rsidRDefault="009D4E77">
            <w:pPr>
              <w:pStyle w:val="ListParagraph"/>
              <w:ind w:left="0"/>
              <w:rPr>
                <w:rFonts w:ascii="Arial" w:hAnsi="Arial" w:cs="Arial"/>
                <w:color w:val="000000" w:themeColor="text1"/>
              </w:rPr>
            </w:pPr>
          </w:p>
        </w:tc>
      </w:tr>
      <w:tr w:rsidR="009D4E77" w:rsidTr="009D4E77">
        <w:trPr>
          <w:trHeight w:val="1520"/>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9D4E77" w:rsidRDefault="009D4E77">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4E77" w:rsidRDefault="009D4E77">
            <w:pPr>
              <w:pStyle w:val="ListParagraph"/>
              <w:ind w:left="0"/>
              <w:rPr>
                <w:rFonts w:ascii="Arial" w:hAnsi="Arial" w:cs="Arial"/>
                <w:color w:val="000000" w:themeColor="text1"/>
              </w:rPr>
            </w:pPr>
            <w:r>
              <w:rPr>
                <w:rFonts w:ascii="Arial" w:hAnsi="Arial" w:cs="Arial"/>
                <w:color w:val="000000" w:themeColor="text1"/>
              </w:rPr>
              <w:t xml:space="preserve">Date of most recent accreditation review:  </w:t>
            </w:r>
            <w:r w:rsidR="000667EB">
              <w:rPr>
                <w:rFonts w:ascii="Arial" w:hAnsi="Arial" w:cs="Arial"/>
                <w:color w:val="000000" w:themeColor="text1"/>
              </w:rPr>
              <w:t>9/12-13/2013</w:t>
            </w:r>
          </w:p>
          <w:p w:rsidR="009D4E77" w:rsidRDefault="009D4E77">
            <w:pPr>
              <w:pStyle w:val="ListParagraph"/>
              <w:ind w:left="0"/>
              <w:rPr>
                <w:rFonts w:ascii="Arial" w:hAnsi="Arial" w:cs="Arial"/>
                <w:color w:val="000000" w:themeColor="text1"/>
              </w:rPr>
            </w:pPr>
          </w:p>
          <w:p w:rsidR="009D4E77" w:rsidRDefault="009D4E77">
            <w:pPr>
              <w:pStyle w:val="ListParagraph"/>
              <w:ind w:left="0"/>
              <w:rPr>
                <w:rFonts w:ascii="Arial" w:hAnsi="Arial" w:cs="Arial"/>
                <w:b/>
                <w:color w:val="000000" w:themeColor="text1"/>
              </w:rPr>
            </w:pPr>
            <w:r>
              <w:rPr>
                <w:rFonts w:ascii="Arial" w:hAnsi="Arial" w:cs="Arial"/>
                <w:b/>
                <w:color w:val="000000" w:themeColor="text1"/>
              </w:rPr>
              <w:t>OR</w:t>
            </w:r>
          </w:p>
          <w:p w:rsidR="009D4E77" w:rsidRDefault="009D4E77">
            <w:pPr>
              <w:pStyle w:val="ListParagraph"/>
              <w:ind w:left="0"/>
              <w:rPr>
                <w:rFonts w:ascii="Arial" w:hAnsi="Arial" w:cs="Arial"/>
                <w:color w:val="000000" w:themeColor="text1"/>
              </w:rPr>
            </w:pPr>
          </w:p>
          <w:p w:rsidR="009D4E77" w:rsidRDefault="009D4E77">
            <w:pPr>
              <w:pStyle w:val="ListParagraph"/>
              <w:ind w:left="0"/>
              <w:rPr>
                <w:rFonts w:ascii="Arial" w:hAnsi="Arial" w:cs="Arial"/>
                <w:color w:val="000000" w:themeColor="text1"/>
              </w:rPr>
            </w:pPr>
            <w:r>
              <w:fldChar w:fldCharType="begin">
                <w:ffData>
                  <w:name w:val="Check1"/>
                  <w:enabled/>
                  <w:calcOnExit w:val="0"/>
                  <w:checkBox>
                    <w:sizeAuto/>
                    <w:default w:val="0"/>
                  </w:checkBox>
                </w:ffData>
              </w:fldChar>
            </w:r>
            <w:r>
              <w:instrText xml:space="preserve"> FORMCHECKBOX </w:instrText>
            </w:r>
            <w:r w:rsidR="00107075">
              <w:fldChar w:fldCharType="separate"/>
            </w:r>
            <w:r>
              <w:fldChar w:fldCharType="end"/>
            </w:r>
            <w:r>
              <w:t xml:space="preserve">   </w:t>
            </w:r>
            <w:r>
              <w:rPr>
                <w:rFonts w:ascii="Arial" w:hAnsi="Arial" w:cs="Arial"/>
                <w:color w:val="000000" w:themeColor="text1"/>
              </w:rPr>
              <w:t xml:space="preserve">Programs in this department do not have external accreditation </w:t>
            </w:r>
          </w:p>
        </w:tc>
      </w:tr>
      <w:tr w:rsidR="009D4E77" w:rsidTr="009D4E77">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9D4E77" w:rsidRDefault="009D4E77">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667EB" w:rsidRDefault="000667EB">
            <w:pPr>
              <w:rPr>
                <w:rFonts w:asciiTheme="minorHAnsi" w:hAnsiTheme="minorHAnsi" w:cs="Arial"/>
                <w:color w:val="000000" w:themeColor="text1"/>
                <w:sz w:val="20"/>
              </w:rPr>
            </w:pPr>
          </w:p>
          <w:p w:rsidR="000667EB" w:rsidRPr="008C7E90" w:rsidRDefault="000667EB" w:rsidP="00F10376">
            <w:pPr>
              <w:rPr>
                <w:rFonts w:asciiTheme="minorHAnsi" w:hAnsiTheme="minorHAnsi" w:cs="Arial"/>
                <w:color w:val="000000" w:themeColor="text1"/>
              </w:rPr>
            </w:pPr>
            <w:r w:rsidRPr="008C7E90">
              <w:rPr>
                <w:rFonts w:asciiTheme="minorHAnsi" w:hAnsiTheme="minorHAnsi" w:cs="Arial"/>
                <w:color w:val="000000" w:themeColor="text1"/>
              </w:rPr>
              <w:t xml:space="preserve">There were no recommendations from our last accreditation site visit. The Commission on Dental Accreditation </w:t>
            </w:r>
            <w:r w:rsidR="00F10376" w:rsidRPr="008C7E90">
              <w:rPr>
                <w:rFonts w:asciiTheme="minorHAnsi" w:hAnsiTheme="minorHAnsi" w:cs="Arial"/>
                <w:color w:val="000000" w:themeColor="text1"/>
              </w:rPr>
              <w:t xml:space="preserve">granted the program accreditation status of “approval </w:t>
            </w:r>
            <w:r w:rsidR="00F10376" w:rsidRPr="008C7E90">
              <w:rPr>
                <w:rFonts w:asciiTheme="minorHAnsi" w:hAnsiTheme="minorHAnsi" w:cs="Arial"/>
                <w:color w:val="000000" w:themeColor="text1"/>
                <w:u w:val="single"/>
              </w:rPr>
              <w:t>without</w:t>
            </w:r>
            <w:r w:rsidR="00F10376" w:rsidRPr="008C7E90">
              <w:rPr>
                <w:rFonts w:asciiTheme="minorHAnsi" w:hAnsiTheme="minorHAnsi" w:cs="Arial"/>
                <w:color w:val="000000" w:themeColor="text1"/>
              </w:rPr>
              <w:t xml:space="preserve"> reporting requirements.” The next site visit is scheduled for 2020.</w:t>
            </w:r>
          </w:p>
        </w:tc>
      </w:tr>
      <w:tr w:rsidR="009D4E77" w:rsidTr="009D4E77">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9D4E77" w:rsidRDefault="009D4E77">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4E77" w:rsidRPr="008C7E90" w:rsidRDefault="00F10376">
            <w:pPr>
              <w:rPr>
                <w:rFonts w:asciiTheme="minorHAnsi" w:hAnsiTheme="minorHAnsi" w:cs="Arial"/>
                <w:color w:val="000000" w:themeColor="text1"/>
              </w:rPr>
            </w:pPr>
            <w:r w:rsidRPr="008C7E90">
              <w:rPr>
                <w:rFonts w:asciiTheme="minorHAnsi" w:hAnsiTheme="minorHAnsi" w:cs="Arial"/>
                <w:color w:val="000000" w:themeColor="text1"/>
              </w:rPr>
              <w:t>N/A</w:t>
            </w:r>
          </w:p>
        </w:tc>
      </w:tr>
    </w:tbl>
    <w:p w:rsidR="009D4E77" w:rsidRPr="009D4E77" w:rsidRDefault="009D4E77" w:rsidP="00D708C3">
      <w:pPr>
        <w:rPr>
          <w:rFonts w:ascii="Arial" w:hAnsi="Arial" w:cs="Arial"/>
          <w:color w:val="000000" w:themeColor="text1"/>
          <w:u w:val="single"/>
        </w:rPr>
        <w:sectPr w:rsidR="009D4E77" w:rsidRPr="009D4E77" w:rsidSect="004C52FC">
          <w:pgSz w:w="15840" w:h="12240" w:orient="landscape"/>
          <w:pgMar w:top="1440" w:right="1152" w:bottom="1440" w:left="1152" w:header="720" w:footer="288" w:gutter="0"/>
          <w:cols w:space="720"/>
          <w:docGrid w:linePitch="360"/>
        </w:sectPr>
      </w:pPr>
    </w:p>
    <w:p w:rsidR="000834BE" w:rsidRDefault="000834BE" w:rsidP="000834BE">
      <w:pPr>
        <w:rPr>
          <w:rFonts w:ascii="Arial" w:hAnsi="Arial" w:cs="Arial"/>
          <w:b/>
          <w:color w:val="000000"/>
          <w:sz w:val="20"/>
          <w:szCs w:val="20"/>
          <w:u w:val="single"/>
        </w:rPr>
      </w:pPr>
      <w:r>
        <w:rPr>
          <w:rFonts w:ascii="Arial" w:hAnsi="Arial" w:cs="Arial"/>
          <w:b/>
          <w:color w:val="000000"/>
          <w:sz w:val="20"/>
          <w:szCs w:val="20"/>
          <w:u w:val="single"/>
        </w:rPr>
        <w:lastRenderedPageBreak/>
        <w:t>Section III: Assessment of General Education &amp; Degree Program Outcomes</w:t>
      </w:r>
    </w:p>
    <w:p w:rsidR="000834BE" w:rsidRDefault="000834BE" w:rsidP="000834BE">
      <w:pPr>
        <w:rPr>
          <w:rFonts w:ascii="Arial" w:hAnsi="Arial" w:cs="Arial"/>
          <w:color w:val="000000"/>
          <w:sz w:val="20"/>
          <w:szCs w:val="20"/>
        </w:rPr>
      </w:pPr>
    </w:p>
    <w:p w:rsidR="000834BE" w:rsidRDefault="000834BE" w:rsidP="000834BE">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0834BE" w:rsidRDefault="000834BE" w:rsidP="000834BE">
      <w:pPr>
        <w:rPr>
          <w:rFonts w:ascii="Arial" w:hAnsi="Arial" w:cs="Arial"/>
          <w:color w:val="000000"/>
          <w:sz w:val="20"/>
          <w:szCs w:val="20"/>
        </w:rPr>
      </w:pPr>
    </w:p>
    <w:p w:rsidR="000834BE" w:rsidRDefault="000834BE" w:rsidP="000834BE">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0834BE" w:rsidRDefault="000834BE" w:rsidP="000834BE">
      <w:pPr>
        <w:rPr>
          <w:rFonts w:ascii="Arial" w:hAnsi="Arial" w:cs="Arial"/>
          <w:b/>
          <w:color w:val="FF0000"/>
          <w:sz w:val="20"/>
          <w:szCs w:val="20"/>
        </w:rPr>
      </w:pPr>
    </w:p>
    <w:p w:rsidR="000834BE" w:rsidRDefault="000834BE" w:rsidP="000834BE">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0834BE" w:rsidRDefault="000834BE" w:rsidP="000834BE">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0834BE" w:rsidRDefault="000834BE" w:rsidP="000834BE">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COMPUTER LITERACY </w:t>
      </w:r>
    </w:p>
    <w:p w:rsidR="000834BE" w:rsidRDefault="000834BE" w:rsidP="000834BE">
      <w:pPr>
        <w:rPr>
          <w:rFonts w:ascii="Arial" w:hAnsi="Arial" w:cs="Arial"/>
          <w:b/>
          <w:color w:val="FF0000"/>
          <w:sz w:val="20"/>
          <w:szCs w:val="20"/>
        </w:rPr>
      </w:pPr>
    </w:p>
    <w:p w:rsidR="000834BE" w:rsidRDefault="000834BE" w:rsidP="000834BE">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0834BE" w:rsidRDefault="000834BE" w:rsidP="000834BE">
      <w:pPr>
        <w:rPr>
          <w:rFonts w:ascii="Arial" w:hAnsi="Arial" w:cs="Arial"/>
          <w:b/>
          <w:color w:val="FF0000"/>
          <w:sz w:val="20"/>
          <w:szCs w:val="20"/>
        </w:rPr>
      </w:pPr>
    </w:p>
    <w:p w:rsidR="000834BE" w:rsidRDefault="000834BE" w:rsidP="000834BE">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0834BE" w:rsidRDefault="000834BE" w:rsidP="000834BE">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0834BE" w:rsidTr="003A2156">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834BE" w:rsidRDefault="000834BE" w:rsidP="003A2156">
            <w:pPr>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rsidR="000834BE" w:rsidRDefault="000834BE" w:rsidP="003A2156">
            <w:pPr>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0834BE" w:rsidRDefault="000834BE" w:rsidP="003A2156">
            <w:pPr>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834BE" w:rsidRDefault="000834BE" w:rsidP="003A2156">
            <w:pPr>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rsidR="000834BE" w:rsidRDefault="000834BE" w:rsidP="003A2156">
            <w:pPr>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rsidR="000834BE" w:rsidRDefault="000834BE" w:rsidP="003A2156">
            <w:pPr>
              <w:jc w:val="center"/>
              <w:rPr>
                <w:rFonts w:ascii="Calibri" w:hAnsi="Calibri" w:cs="Arial"/>
                <w:color w:val="000000"/>
                <w:sz w:val="20"/>
              </w:rPr>
            </w:pPr>
            <w:r>
              <w:rPr>
                <w:rFonts w:ascii="Calibri" w:hAnsi="Calibri" w:cs="Arial"/>
                <w:color w:val="000000"/>
                <w:sz w:val="20"/>
              </w:rPr>
              <w:t>What were the assessment results for this General Education competency?</w:t>
            </w:r>
          </w:p>
          <w:p w:rsidR="000834BE" w:rsidRDefault="000834BE" w:rsidP="003A2156">
            <w:pPr>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rsidR="000834BE" w:rsidRDefault="000834BE" w:rsidP="003A2156">
            <w:pPr>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0834BE" w:rsidTr="003A2156">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834BE" w:rsidRDefault="000834BE" w:rsidP="003A2156">
            <w:pPr>
              <w:tabs>
                <w:tab w:val="left" w:pos="5040"/>
              </w:tabs>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0834BE" w:rsidRDefault="000834BE" w:rsidP="003A2156">
            <w:pPr>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0834BE" w:rsidRDefault="000834BE" w:rsidP="003A2156">
            <w:pPr>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9D11AD" w:rsidRDefault="0019173B" w:rsidP="003A2156">
            <w:pPr>
              <w:ind w:left="72"/>
              <w:rPr>
                <w:rFonts w:ascii="Calibri" w:hAnsi="Calibri" w:cs="Arial"/>
                <w:color w:val="000000"/>
              </w:rPr>
            </w:pPr>
            <w:r>
              <w:rPr>
                <w:rFonts w:ascii="Calibri" w:hAnsi="Calibri" w:cs="Arial"/>
                <w:color w:val="000000"/>
              </w:rPr>
              <w:t>DEH 2603 Dental Hygiene Clinic III</w:t>
            </w:r>
          </w:p>
          <w:p w:rsidR="002F0233" w:rsidRDefault="002F0233" w:rsidP="00FD60A5">
            <w:pPr>
              <w:ind w:left="72"/>
              <w:rPr>
                <w:rFonts w:ascii="Calibri" w:hAnsi="Calibri" w:cs="Arial"/>
                <w:color w:val="00000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FD60A5" w:rsidRDefault="00FD60A5" w:rsidP="00FD60A5">
            <w:pPr>
              <w:ind w:left="72"/>
              <w:rPr>
                <w:rFonts w:ascii="Calibri" w:hAnsi="Calibri" w:cs="Arial"/>
                <w:color w:val="000000"/>
              </w:rPr>
            </w:pPr>
            <w:r w:rsidRPr="0019173B">
              <w:rPr>
                <w:rFonts w:ascii="Calibri" w:hAnsi="Calibri" w:cs="Arial"/>
                <w:b/>
                <w:color w:val="000000"/>
              </w:rPr>
              <w:t>Case Presentation</w:t>
            </w:r>
            <w:r>
              <w:rPr>
                <w:rFonts w:ascii="Calibri" w:hAnsi="Calibri" w:cs="Arial"/>
                <w:color w:val="000000"/>
              </w:rPr>
              <w:t>-</w:t>
            </w:r>
          </w:p>
          <w:p w:rsidR="00FD60A5" w:rsidRDefault="00FD60A5" w:rsidP="00FD60A5">
            <w:pPr>
              <w:ind w:left="72"/>
              <w:rPr>
                <w:rFonts w:ascii="Calibri" w:hAnsi="Calibri" w:cs="Arial"/>
                <w:color w:val="000000"/>
              </w:rPr>
            </w:pPr>
            <w:r>
              <w:rPr>
                <w:rFonts w:ascii="Calibri" w:hAnsi="Calibri" w:cs="Arial"/>
                <w:color w:val="000000"/>
              </w:rPr>
              <w:t>The student will select one of their patients that they completed treatment and deliver an oral presentation to their assigned faculty member. The f</w:t>
            </w:r>
            <w:r w:rsidR="00B85218">
              <w:rPr>
                <w:rFonts w:ascii="Calibri" w:hAnsi="Calibri" w:cs="Arial"/>
                <w:color w:val="000000"/>
              </w:rPr>
              <w:t>aculty looks for the following o</w:t>
            </w:r>
            <w:r>
              <w:rPr>
                <w:rFonts w:ascii="Calibri" w:hAnsi="Calibri" w:cs="Arial"/>
                <w:color w:val="000000"/>
              </w:rPr>
              <w:t xml:space="preserve">utcomes </w:t>
            </w:r>
            <w:r w:rsidR="00B85218">
              <w:rPr>
                <w:rFonts w:ascii="Calibri" w:hAnsi="Calibri" w:cs="Arial"/>
                <w:color w:val="000000"/>
              </w:rPr>
              <w:t xml:space="preserve">(listed below) </w:t>
            </w:r>
            <w:r>
              <w:rPr>
                <w:rFonts w:ascii="Calibri" w:hAnsi="Calibri" w:cs="Arial"/>
                <w:color w:val="000000"/>
              </w:rPr>
              <w:t>and grades on a 4 point scale</w:t>
            </w:r>
            <w:r w:rsidR="00B85218">
              <w:rPr>
                <w:rFonts w:ascii="Calibri" w:hAnsi="Calibri" w:cs="Arial"/>
                <w:color w:val="000000"/>
              </w:rPr>
              <w:t xml:space="preserve"> using a standardized rubric</w:t>
            </w:r>
            <w:r>
              <w:rPr>
                <w:rFonts w:ascii="Calibri" w:hAnsi="Calibri" w:cs="Arial"/>
                <w:color w:val="000000"/>
              </w:rPr>
              <w:t xml:space="preserve">. The student will </w:t>
            </w:r>
            <w:r>
              <w:rPr>
                <w:rFonts w:ascii="Calibri" w:hAnsi="Calibri" w:cs="Arial"/>
                <w:color w:val="000000"/>
              </w:rPr>
              <w:lastRenderedPageBreak/>
              <w:t>identify the case, use charts and radiographs to represent the case. Identifies causes and effects of their oral disease and clearly defines the treatment and results.</w:t>
            </w:r>
          </w:p>
          <w:p w:rsidR="00FD60A5" w:rsidRDefault="00FD60A5" w:rsidP="00FD60A5">
            <w:pPr>
              <w:ind w:left="72"/>
              <w:rPr>
                <w:rFonts w:ascii="Calibri" w:hAnsi="Calibri" w:cs="Arial"/>
                <w:color w:val="000000"/>
              </w:rPr>
            </w:pPr>
            <w:r>
              <w:rPr>
                <w:rFonts w:ascii="Calibri" w:hAnsi="Calibri" w:cs="Arial"/>
                <w:color w:val="000000"/>
              </w:rPr>
              <w:t xml:space="preserve">The students </w:t>
            </w:r>
            <w:r w:rsidR="00B85218">
              <w:rPr>
                <w:rFonts w:ascii="Calibri" w:hAnsi="Calibri" w:cs="Arial"/>
                <w:color w:val="000000"/>
              </w:rPr>
              <w:t>will demonstrate Critical Thinking/Problem Solving</w:t>
            </w:r>
            <w:r>
              <w:rPr>
                <w:rFonts w:ascii="Calibri" w:hAnsi="Calibri" w:cs="Arial"/>
                <w:color w:val="000000"/>
              </w:rPr>
              <w:t xml:space="preserve"> by:</w:t>
            </w:r>
          </w:p>
          <w:p w:rsidR="00FD60A5" w:rsidRDefault="00B85218" w:rsidP="00FD60A5">
            <w:pPr>
              <w:rPr>
                <w:rFonts w:ascii="Calibri" w:hAnsi="Calibri" w:cs="Arial"/>
                <w:color w:val="000000"/>
              </w:rPr>
            </w:pPr>
            <w:r>
              <w:rPr>
                <w:rFonts w:ascii="Calibri" w:hAnsi="Calibri" w:cs="Arial"/>
                <w:color w:val="000000"/>
              </w:rPr>
              <w:t>Organizing and delivering the</w:t>
            </w:r>
            <w:r w:rsidR="00FD60A5">
              <w:rPr>
                <w:rFonts w:ascii="Calibri" w:hAnsi="Calibri" w:cs="Arial"/>
                <w:color w:val="000000"/>
              </w:rPr>
              <w:t xml:space="preserve"> presentation in a logical way.</w:t>
            </w:r>
          </w:p>
          <w:p w:rsidR="00FD60A5" w:rsidRDefault="00FD60A5" w:rsidP="00FD60A5">
            <w:pPr>
              <w:ind w:left="72"/>
              <w:rPr>
                <w:rFonts w:ascii="Calibri" w:hAnsi="Calibri" w:cs="Arial"/>
                <w:color w:val="000000"/>
              </w:rPr>
            </w:pPr>
            <w:r>
              <w:rPr>
                <w:rFonts w:ascii="Calibri" w:hAnsi="Calibri" w:cs="Arial"/>
                <w:color w:val="000000"/>
              </w:rPr>
              <w:t>Assessment: Includes medical history diagnostics and all assessment findings.</w:t>
            </w:r>
          </w:p>
          <w:p w:rsidR="00FD60A5" w:rsidRDefault="00FD60A5" w:rsidP="00FD60A5">
            <w:pPr>
              <w:ind w:left="72"/>
              <w:rPr>
                <w:rFonts w:ascii="Calibri" w:hAnsi="Calibri" w:cs="Arial"/>
                <w:color w:val="000000"/>
              </w:rPr>
            </w:pPr>
            <w:r>
              <w:rPr>
                <w:rFonts w:ascii="Calibri" w:hAnsi="Calibri" w:cs="Arial"/>
                <w:color w:val="000000"/>
              </w:rPr>
              <w:t>Effective dialogue re: interpretation of patient specific radiographic findings.</w:t>
            </w:r>
          </w:p>
          <w:p w:rsidR="00FD60A5" w:rsidRDefault="00FD60A5" w:rsidP="00FD60A5">
            <w:pPr>
              <w:ind w:left="72"/>
              <w:rPr>
                <w:rFonts w:ascii="Calibri" w:hAnsi="Calibri" w:cs="Arial"/>
                <w:color w:val="000000"/>
              </w:rPr>
            </w:pPr>
            <w:r>
              <w:rPr>
                <w:rFonts w:ascii="Calibri" w:hAnsi="Calibri" w:cs="Arial"/>
                <w:color w:val="000000"/>
              </w:rPr>
              <w:t>Planning: includes treatment planning, rationale, and appropriate codes.</w:t>
            </w:r>
          </w:p>
          <w:p w:rsidR="00FD60A5" w:rsidRDefault="00FD60A5" w:rsidP="00FD60A5">
            <w:pPr>
              <w:ind w:left="72"/>
              <w:rPr>
                <w:rFonts w:ascii="Calibri" w:hAnsi="Calibri" w:cs="Arial"/>
                <w:color w:val="000000"/>
              </w:rPr>
            </w:pPr>
            <w:r>
              <w:rPr>
                <w:rFonts w:ascii="Calibri" w:hAnsi="Calibri" w:cs="Arial"/>
                <w:color w:val="000000"/>
              </w:rPr>
              <w:t>Implementation: includes dental hygiene procedures by appointment date.</w:t>
            </w:r>
          </w:p>
          <w:p w:rsidR="00FD60A5" w:rsidRDefault="00FD60A5" w:rsidP="00FD60A5">
            <w:pPr>
              <w:ind w:left="72"/>
              <w:rPr>
                <w:rFonts w:ascii="Calibri" w:hAnsi="Calibri" w:cs="Arial"/>
                <w:color w:val="000000"/>
              </w:rPr>
            </w:pPr>
            <w:r>
              <w:rPr>
                <w:rFonts w:ascii="Calibri" w:hAnsi="Calibri" w:cs="Arial"/>
                <w:color w:val="000000"/>
              </w:rPr>
              <w:t>Evaluation: includes outcomes, prognosis and self-evaluation.</w:t>
            </w:r>
          </w:p>
          <w:p w:rsidR="000834BE" w:rsidRDefault="000834BE" w:rsidP="003A2156">
            <w:pPr>
              <w:ind w:left="72"/>
              <w:rPr>
                <w:rFonts w:ascii="Calibri" w:hAnsi="Calibri" w:cs="Arial"/>
                <w:color w:val="000000"/>
              </w:rPr>
            </w:pPr>
          </w:p>
        </w:tc>
      </w:tr>
      <w:tr w:rsidR="000834BE" w:rsidTr="003A2156">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834BE" w:rsidRDefault="000834BE" w:rsidP="003A2156">
            <w:pPr>
              <w:tabs>
                <w:tab w:val="left" w:pos="5040"/>
              </w:tabs>
              <w:rPr>
                <w:rFonts w:ascii="Calibri" w:hAnsi="Calibri" w:cs="Arial"/>
              </w:rPr>
            </w:pPr>
            <w:r>
              <w:rPr>
                <w:rFonts w:ascii="Calibri" w:hAnsi="Calibri" w:cs="Arial"/>
              </w:rPr>
              <w:lastRenderedPageBreak/>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0834BE" w:rsidRDefault="000834BE" w:rsidP="003A2156">
            <w:pPr>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0834BE" w:rsidRDefault="000834BE" w:rsidP="003A2156">
            <w:pPr>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834BE" w:rsidRDefault="009D11AD" w:rsidP="003A2156">
            <w:pPr>
              <w:ind w:left="72"/>
              <w:rPr>
                <w:rFonts w:ascii="Calibri" w:hAnsi="Calibri" w:cs="Arial"/>
                <w:color w:val="000000"/>
              </w:rPr>
            </w:pPr>
            <w:r>
              <w:rPr>
                <w:rFonts w:ascii="Calibri" w:hAnsi="Calibri" w:cs="Arial"/>
                <w:color w:val="000000"/>
              </w:rPr>
              <w:t xml:space="preserve">DEH 2504 </w:t>
            </w:r>
            <w:r w:rsidR="00877E30">
              <w:rPr>
                <w:rFonts w:ascii="Calibri" w:hAnsi="Calibri" w:cs="Arial"/>
                <w:color w:val="000000"/>
              </w:rPr>
              <w:t>Dental Hygiene Research</w:t>
            </w:r>
          </w:p>
          <w:p w:rsidR="00877E30" w:rsidRDefault="00877E30" w:rsidP="003A2156">
            <w:pPr>
              <w:ind w:left="72"/>
              <w:rPr>
                <w:rFonts w:ascii="Calibri" w:hAnsi="Calibri" w:cs="Arial"/>
                <w:color w:val="00000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0834BE" w:rsidRDefault="00FD60A5" w:rsidP="003A2156">
            <w:pPr>
              <w:ind w:left="72"/>
              <w:rPr>
                <w:rFonts w:ascii="Calibri" w:hAnsi="Calibri" w:cs="Arial"/>
                <w:color w:val="000000"/>
              </w:rPr>
            </w:pPr>
            <w:r>
              <w:rPr>
                <w:rFonts w:ascii="Calibri" w:hAnsi="Calibri" w:cs="Arial"/>
                <w:color w:val="000000"/>
              </w:rPr>
              <w:t xml:space="preserve">The student will prepare a </w:t>
            </w:r>
            <w:r w:rsidRPr="00877E30">
              <w:rPr>
                <w:rFonts w:ascii="Calibri" w:hAnsi="Calibri" w:cs="Arial"/>
                <w:b/>
                <w:color w:val="000000"/>
              </w:rPr>
              <w:t xml:space="preserve">Research Paper with </w:t>
            </w:r>
            <w:r>
              <w:rPr>
                <w:rFonts w:ascii="Calibri" w:hAnsi="Calibri" w:cs="Arial"/>
                <w:b/>
                <w:color w:val="000000"/>
              </w:rPr>
              <w:t>A</w:t>
            </w:r>
            <w:r w:rsidRPr="00877E30">
              <w:rPr>
                <w:rFonts w:ascii="Calibri" w:hAnsi="Calibri" w:cs="Arial"/>
                <w:b/>
                <w:color w:val="000000"/>
              </w:rPr>
              <w:t xml:space="preserve">nnotated </w:t>
            </w:r>
            <w:r>
              <w:rPr>
                <w:rFonts w:ascii="Calibri" w:hAnsi="Calibri" w:cs="Arial"/>
                <w:b/>
                <w:color w:val="000000"/>
              </w:rPr>
              <w:t>B</w:t>
            </w:r>
            <w:r w:rsidRPr="00877E30">
              <w:rPr>
                <w:rFonts w:ascii="Calibri" w:hAnsi="Calibri" w:cs="Arial"/>
                <w:b/>
                <w:color w:val="000000"/>
              </w:rPr>
              <w:t>ibliography</w:t>
            </w:r>
            <w:r>
              <w:rPr>
                <w:rFonts w:ascii="Calibri" w:hAnsi="Calibri" w:cs="Arial"/>
                <w:color w:val="000000"/>
              </w:rPr>
              <w:t xml:space="preserve"> using scholarly and peer reviewed </w:t>
            </w:r>
            <w:r w:rsidR="00DC7E5D">
              <w:rPr>
                <w:rFonts w:ascii="Calibri" w:hAnsi="Calibri" w:cs="Arial"/>
                <w:color w:val="000000"/>
              </w:rPr>
              <w:t xml:space="preserve">resources. The student </w:t>
            </w:r>
            <w:r>
              <w:rPr>
                <w:rFonts w:ascii="Calibri" w:hAnsi="Calibri" w:cs="Arial"/>
                <w:color w:val="000000"/>
              </w:rPr>
              <w:t xml:space="preserve">will </w:t>
            </w:r>
            <w:r w:rsidR="00DC7E5D">
              <w:rPr>
                <w:rFonts w:ascii="Calibri" w:hAnsi="Calibri" w:cs="Arial"/>
                <w:color w:val="000000"/>
              </w:rPr>
              <w:t>integrate information</w:t>
            </w:r>
            <w:r>
              <w:rPr>
                <w:rFonts w:ascii="Calibri" w:hAnsi="Calibri" w:cs="Arial"/>
                <w:color w:val="000000"/>
              </w:rPr>
              <w:t xml:space="preserve"> </w:t>
            </w:r>
            <w:r w:rsidR="00DC7E5D">
              <w:rPr>
                <w:rFonts w:ascii="Calibri" w:hAnsi="Calibri" w:cs="Arial"/>
                <w:color w:val="000000"/>
              </w:rPr>
              <w:t xml:space="preserve">from </w:t>
            </w:r>
            <w:r>
              <w:rPr>
                <w:rFonts w:ascii="Calibri" w:hAnsi="Calibri" w:cs="Arial"/>
                <w:color w:val="000000"/>
              </w:rPr>
              <w:t xml:space="preserve">multiple sources that support their oral health topic. This research paper will support their </w:t>
            </w:r>
            <w:r>
              <w:rPr>
                <w:rFonts w:ascii="Calibri" w:hAnsi="Calibri" w:cs="Arial"/>
                <w:color w:val="000000"/>
              </w:rPr>
              <w:lastRenderedPageBreak/>
              <w:t>table clinic which will be developed and delivered at our Ohio Dental Hygiene Association Annual Session</w:t>
            </w:r>
            <w:r w:rsidR="00DC7E5D">
              <w:rPr>
                <w:rFonts w:ascii="Calibri" w:hAnsi="Calibri" w:cs="Arial"/>
                <w:color w:val="000000"/>
              </w:rPr>
              <w:t>.</w:t>
            </w:r>
            <w:r>
              <w:rPr>
                <w:rFonts w:ascii="Calibri" w:hAnsi="Calibri" w:cs="Arial"/>
                <w:color w:val="000000"/>
              </w:rPr>
              <w:t xml:space="preserve"> </w:t>
            </w:r>
            <w:r w:rsidR="00DC7E5D">
              <w:rPr>
                <w:rFonts w:ascii="Calibri" w:hAnsi="Calibri" w:cs="Arial"/>
                <w:color w:val="000000"/>
              </w:rPr>
              <w:t xml:space="preserve">The student will orally </w:t>
            </w:r>
            <w:r>
              <w:rPr>
                <w:rFonts w:ascii="Calibri" w:hAnsi="Calibri" w:cs="Arial"/>
                <w:color w:val="000000"/>
              </w:rPr>
              <w:t>deliver their message to a professional audience.</w:t>
            </w:r>
          </w:p>
          <w:p w:rsidR="00FD60A5" w:rsidRDefault="00DC7E5D" w:rsidP="00DC7E5D">
            <w:pPr>
              <w:ind w:left="72"/>
              <w:rPr>
                <w:rFonts w:ascii="Calibri" w:hAnsi="Calibri" w:cs="Arial"/>
                <w:color w:val="000000"/>
              </w:rPr>
            </w:pPr>
            <w:r>
              <w:rPr>
                <w:rFonts w:ascii="Calibri" w:hAnsi="Calibri" w:cs="Arial"/>
                <w:color w:val="000000"/>
              </w:rPr>
              <w:t xml:space="preserve">The student will be assessed in </w:t>
            </w:r>
            <w:r w:rsidR="00FD60A5">
              <w:rPr>
                <w:rFonts w:ascii="Calibri" w:hAnsi="Calibri" w:cs="Arial"/>
                <w:color w:val="000000"/>
              </w:rPr>
              <w:t xml:space="preserve">Information literacy using </w:t>
            </w:r>
            <w:r>
              <w:rPr>
                <w:rFonts w:ascii="Calibri" w:hAnsi="Calibri" w:cs="Arial"/>
                <w:color w:val="000000"/>
              </w:rPr>
              <w:t xml:space="preserve">a rubric that demonstrates effective research strategies, organizing the information accurately and ethically. </w:t>
            </w:r>
          </w:p>
        </w:tc>
      </w:tr>
      <w:tr w:rsidR="000834BE" w:rsidTr="003A2156">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834BE" w:rsidRDefault="000834BE" w:rsidP="003A2156">
            <w:pPr>
              <w:tabs>
                <w:tab w:val="left" w:pos="5040"/>
              </w:tabs>
              <w:rPr>
                <w:rFonts w:ascii="Calibri" w:hAnsi="Calibri" w:cs="Arial"/>
                <w:color w:val="000000"/>
              </w:rPr>
            </w:pPr>
            <w:r>
              <w:rPr>
                <w:rFonts w:ascii="Calibri" w:hAnsi="Calibri" w:cs="Arial"/>
                <w:color w:val="000000"/>
              </w:rPr>
              <w:lastRenderedPageBreak/>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0834BE" w:rsidRDefault="000834BE" w:rsidP="003A2156">
            <w:pPr>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0834BE" w:rsidRDefault="000834BE" w:rsidP="003A2156">
            <w:pPr>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0834BE" w:rsidRDefault="00493ECC" w:rsidP="003A2156">
            <w:pPr>
              <w:ind w:left="72"/>
              <w:rPr>
                <w:rFonts w:ascii="Calibri" w:hAnsi="Calibri" w:cs="Arial"/>
                <w:color w:val="000000"/>
              </w:rPr>
            </w:pPr>
            <w:r>
              <w:rPr>
                <w:rFonts w:ascii="Calibri" w:hAnsi="Calibri" w:cs="Arial"/>
                <w:color w:val="000000"/>
              </w:rPr>
              <w:t>DEH 2603 Dental Hygiene Clinic III</w:t>
            </w:r>
          </w:p>
          <w:p w:rsidR="00493ECC" w:rsidRDefault="00493ECC" w:rsidP="003A2156">
            <w:pPr>
              <w:ind w:left="72"/>
              <w:rPr>
                <w:rFonts w:ascii="Calibri" w:hAnsi="Calibri" w:cs="Arial"/>
                <w:color w:val="00000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DC7E5D" w:rsidRDefault="00DC7E5D" w:rsidP="00DC7E5D">
            <w:pPr>
              <w:ind w:left="72"/>
              <w:rPr>
                <w:rFonts w:ascii="Calibri" w:hAnsi="Calibri" w:cs="Arial"/>
                <w:color w:val="000000"/>
              </w:rPr>
            </w:pPr>
            <w:r w:rsidRPr="00493ECC">
              <w:rPr>
                <w:rFonts w:ascii="Calibri" w:hAnsi="Calibri" w:cs="Arial"/>
                <w:b/>
                <w:color w:val="000000"/>
              </w:rPr>
              <w:t>Mastery of EagleSoft Dental Software</w:t>
            </w:r>
            <w:r>
              <w:rPr>
                <w:rFonts w:ascii="Calibri" w:hAnsi="Calibri" w:cs="Arial"/>
                <w:color w:val="000000"/>
              </w:rPr>
              <w:t xml:space="preserve"> for electronic patient records.</w:t>
            </w:r>
          </w:p>
          <w:p w:rsidR="000834BE" w:rsidRDefault="00DC7E5D" w:rsidP="00ED1E3D">
            <w:pPr>
              <w:ind w:left="72"/>
              <w:rPr>
                <w:rFonts w:ascii="Calibri" w:hAnsi="Calibri" w:cs="Arial"/>
                <w:color w:val="000000"/>
              </w:rPr>
            </w:pPr>
            <w:r>
              <w:rPr>
                <w:rFonts w:ascii="Calibri" w:hAnsi="Calibri" w:cs="Arial"/>
                <w:color w:val="000000"/>
              </w:rPr>
              <w:t xml:space="preserve">The student will </w:t>
            </w:r>
            <w:r w:rsidR="00892593">
              <w:rPr>
                <w:rFonts w:ascii="Calibri" w:hAnsi="Calibri" w:cs="Arial"/>
                <w:color w:val="000000"/>
              </w:rPr>
              <w:t xml:space="preserve">be assessed in Computer literacy by </w:t>
            </w:r>
            <w:r>
              <w:rPr>
                <w:rFonts w:ascii="Calibri" w:hAnsi="Calibri" w:cs="Arial"/>
                <w:color w:val="000000"/>
              </w:rPr>
              <w:t>exhibit</w:t>
            </w:r>
            <w:r w:rsidR="00892593">
              <w:rPr>
                <w:rFonts w:ascii="Calibri" w:hAnsi="Calibri" w:cs="Arial"/>
                <w:color w:val="000000"/>
              </w:rPr>
              <w:t>ing</w:t>
            </w:r>
            <w:r>
              <w:rPr>
                <w:rFonts w:ascii="Calibri" w:hAnsi="Calibri" w:cs="Arial"/>
                <w:color w:val="000000"/>
              </w:rPr>
              <w:t xml:space="preserve"> knowledge of ethical behavior in the use of a computer, hardware and dental software.</w:t>
            </w:r>
            <w:r w:rsidR="00892593">
              <w:rPr>
                <w:rFonts w:ascii="Calibri" w:hAnsi="Calibri" w:cs="Arial"/>
                <w:color w:val="000000"/>
              </w:rPr>
              <w:t xml:space="preserve"> The student will also be assessed by completing the electronic record accurately at a level considered </w:t>
            </w:r>
            <w:r w:rsidR="00F97A0A">
              <w:rPr>
                <w:rFonts w:ascii="Calibri" w:hAnsi="Calibri" w:cs="Arial"/>
                <w:color w:val="000000"/>
              </w:rPr>
              <w:t>proficient</w:t>
            </w:r>
            <w:r w:rsidR="00892593">
              <w:rPr>
                <w:rFonts w:ascii="Calibri" w:hAnsi="Calibri" w:cs="Arial"/>
                <w:color w:val="000000"/>
              </w:rPr>
              <w:t xml:space="preserve"> by the dental profession. This CESCAM evaluation tool used in dental hygiene process of care evaluation serves as the tool for assisting faculty in demonstrating competency. </w:t>
            </w:r>
          </w:p>
        </w:tc>
      </w:tr>
      <w:tr w:rsidR="000834BE" w:rsidTr="003A2156">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0834BE" w:rsidRDefault="000834BE" w:rsidP="003A2156">
            <w:pPr>
              <w:tabs>
                <w:tab w:val="left" w:pos="5040"/>
              </w:tabs>
              <w:rPr>
                <w:rFonts w:ascii="Calibri" w:hAnsi="Calibri" w:cs="Arial"/>
                <w:color w:val="FFFFFF"/>
              </w:rPr>
            </w:pPr>
            <w:r>
              <w:rPr>
                <w:rFonts w:ascii="Calibri" w:hAnsi="Calibri" w:cs="Arial"/>
                <w:color w:val="FFFFFF"/>
              </w:rPr>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0834BE" w:rsidRDefault="000834BE" w:rsidP="003A2156">
            <w:pPr>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0834BE" w:rsidRDefault="000834BE" w:rsidP="003A2156">
            <w:pPr>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0834BE" w:rsidRDefault="000834BE" w:rsidP="003A2156">
            <w:pPr>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0834BE" w:rsidRDefault="000834BE" w:rsidP="003A2156">
            <w:pPr>
              <w:ind w:left="72"/>
              <w:rPr>
                <w:rFonts w:ascii="Calibri" w:hAnsi="Calibri" w:cs="Arial"/>
                <w:color w:val="FFFFFF"/>
              </w:rPr>
            </w:pPr>
          </w:p>
        </w:tc>
      </w:tr>
      <w:tr w:rsidR="000834BE" w:rsidTr="003A2156">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0834BE" w:rsidRDefault="000834BE" w:rsidP="003A2156">
            <w:pPr>
              <w:tabs>
                <w:tab w:val="left" w:pos="5040"/>
              </w:tabs>
              <w:rPr>
                <w:rFonts w:ascii="Calibri" w:hAnsi="Calibri" w:cs="Arial"/>
                <w:color w:val="FFFFFF"/>
              </w:rPr>
            </w:pPr>
            <w:r>
              <w:rPr>
                <w:rFonts w:ascii="Calibri" w:hAnsi="Calibri" w:cs="Arial"/>
                <w:color w:val="FFFFFF"/>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0834BE" w:rsidRDefault="000834BE" w:rsidP="003A2156">
            <w:pPr>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0834BE" w:rsidRDefault="000834BE" w:rsidP="003A2156">
            <w:pPr>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0834BE" w:rsidRDefault="000834BE" w:rsidP="003A2156">
            <w:pPr>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0834BE" w:rsidRDefault="000834BE" w:rsidP="003A2156">
            <w:pPr>
              <w:ind w:left="72"/>
              <w:rPr>
                <w:rFonts w:ascii="Calibri" w:hAnsi="Calibri" w:cs="Arial"/>
                <w:color w:val="FFFFFF"/>
              </w:rPr>
            </w:pPr>
          </w:p>
        </w:tc>
      </w:tr>
      <w:tr w:rsidR="000834BE" w:rsidTr="003A2156">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0834BE" w:rsidRDefault="000834BE" w:rsidP="003A2156">
            <w:pPr>
              <w:tabs>
                <w:tab w:val="left" w:pos="5040"/>
              </w:tabs>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0834BE" w:rsidRDefault="000834BE" w:rsidP="003A2156">
            <w:pPr>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0834BE" w:rsidRDefault="000834BE" w:rsidP="003A2156">
            <w:pPr>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0834BE" w:rsidRDefault="000834BE" w:rsidP="003A2156">
            <w:pPr>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0834BE" w:rsidRDefault="000834BE" w:rsidP="003A2156">
            <w:pPr>
              <w:ind w:left="72"/>
              <w:rPr>
                <w:rFonts w:ascii="Calibri" w:hAnsi="Calibri" w:cs="Arial"/>
                <w:color w:val="FFFFFF"/>
              </w:rPr>
            </w:pPr>
          </w:p>
        </w:tc>
      </w:tr>
      <w:tr w:rsidR="000834BE" w:rsidTr="00757F81">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0834BE" w:rsidRDefault="000834BE" w:rsidP="003A2156">
            <w:pPr>
              <w:tabs>
                <w:tab w:val="left" w:pos="5040"/>
              </w:tabs>
              <w:rPr>
                <w:rFonts w:ascii="Calibri" w:hAnsi="Calibri" w:cs="Arial"/>
              </w:rPr>
            </w:pPr>
            <w:r>
              <w:rPr>
                <w:rFonts w:ascii="Arial" w:hAnsi="Arial" w:cs="Arial"/>
                <w:color w:val="000000"/>
              </w:rPr>
              <w:t xml:space="preserve">Are changes planned as a result of the assessment of general </w:t>
            </w:r>
            <w:r>
              <w:rPr>
                <w:rFonts w:ascii="Arial" w:hAnsi="Arial" w:cs="Arial"/>
                <w:color w:val="000000"/>
              </w:rPr>
              <w:lastRenderedPageBreak/>
              <w:t>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0834BE" w:rsidRDefault="000834BE" w:rsidP="003A2156">
            <w:pPr>
              <w:ind w:left="72"/>
              <w:rPr>
                <w:rFonts w:ascii="Calibri" w:hAnsi="Calibri" w:cs="Arial"/>
                <w:color w:val="000000"/>
              </w:rPr>
            </w:pPr>
          </w:p>
          <w:p w:rsidR="000834BE" w:rsidRDefault="000834BE" w:rsidP="003A2156">
            <w:pPr>
              <w:ind w:left="72"/>
              <w:rPr>
                <w:rFonts w:ascii="Calibri" w:hAnsi="Calibri" w:cs="Arial"/>
                <w:b/>
                <w:color w:val="000000"/>
              </w:rPr>
            </w:pPr>
            <w:r>
              <w:rPr>
                <w:rFonts w:ascii="Calibri" w:hAnsi="Calibri" w:cs="Arial"/>
                <w:b/>
                <w:color w:val="000000"/>
              </w:rPr>
              <w:t>OPTIONAL FOR FY 2014-15</w:t>
            </w:r>
          </w:p>
          <w:p w:rsidR="000834BE" w:rsidRDefault="000834BE" w:rsidP="003A2156">
            <w:pPr>
              <w:ind w:left="72"/>
              <w:rPr>
                <w:rFonts w:ascii="Calibri" w:hAnsi="Calibri" w:cs="Arial"/>
                <w:color w:val="000000"/>
              </w:rPr>
            </w:pPr>
          </w:p>
          <w:p w:rsidR="000834BE" w:rsidRDefault="000834BE" w:rsidP="003A2156">
            <w:pPr>
              <w:ind w:left="72"/>
              <w:rPr>
                <w:rFonts w:ascii="Calibri" w:hAnsi="Calibri" w:cs="Arial"/>
                <w:color w:val="000000"/>
              </w:rPr>
            </w:pPr>
          </w:p>
          <w:p w:rsidR="000834BE" w:rsidRDefault="00B85218" w:rsidP="003A2156">
            <w:pPr>
              <w:ind w:left="72"/>
              <w:rPr>
                <w:rFonts w:ascii="Calibri" w:hAnsi="Calibri" w:cs="Arial"/>
                <w:color w:val="000000"/>
              </w:rPr>
            </w:pPr>
            <w:r>
              <w:rPr>
                <w:rFonts w:ascii="Calibri" w:hAnsi="Calibri" w:cs="Arial"/>
                <w:color w:val="000000"/>
              </w:rPr>
              <w:t>There are no planned changes</w:t>
            </w:r>
          </w:p>
          <w:p w:rsidR="000834BE" w:rsidRDefault="000834BE" w:rsidP="003A2156">
            <w:pPr>
              <w:ind w:left="72"/>
              <w:rPr>
                <w:rFonts w:ascii="Calibri" w:hAnsi="Calibri" w:cs="Arial"/>
                <w:color w:val="000000"/>
              </w:rPr>
            </w:pPr>
          </w:p>
          <w:p w:rsidR="000834BE" w:rsidRDefault="000834BE" w:rsidP="003A2156">
            <w:pPr>
              <w:ind w:left="72"/>
              <w:rPr>
                <w:rFonts w:ascii="Calibri" w:hAnsi="Calibri" w:cs="Arial"/>
                <w:color w:val="000000"/>
              </w:rPr>
            </w:pPr>
          </w:p>
        </w:tc>
      </w:tr>
      <w:tr w:rsidR="000834BE" w:rsidTr="00757F81">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0834BE" w:rsidRDefault="000834BE" w:rsidP="003A2156">
            <w:pPr>
              <w:pStyle w:val="ListParagraph"/>
              <w:tabs>
                <w:tab w:val="left" w:pos="5040"/>
              </w:tabs>
              <w:ind w:left="0"/>
              <w:rPr>
                <w:rFonts w:ascii="Arial" w:hAnsi="Arial" w:cs="Arial"/>
                <w:color w:val="000000"/>
              </w:rPr>
            </w:pPr>
            <w:r>
              <w:rPr>
                <w:rFonts w:ascii="Arial" w:hAnsi="Arial" w:cs="Arial"/>
                <w:color w:val="000000"/>
              </w:rPr>
              <w:lastRenderedPageBreak/>
              <w:t xml:space="preserve">How will you determine whether those changes had an impact? </w:t>
            </w:r>
          </w:p>
          <w:p w:rsidR="000834BE" w:rsidRDefault="000834BE" w:rsidP="003A2156">
            <w:pPr>
              <w:tabs>
                <w:tab w:val="left" w:pos="5040"/>
              </w:tabs>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0834BE" w:rsidRDefault="000834BE" w:rsidP="003A2156">
            <w:pPr>
              <w:ind w:left="72"/>
              <w:rPr>
                <w:rFonts w:ascii="Calibri" w:hAnsi="Calibri" w:cs="Arial"/>
                <w:color w:val="000000"/>
              </w:rPr>
            </w:pPr>
          </w:p>
          <w:p w:rsidR="000834BE" w:rsidRDefault="000834BE" w:rsidP="003A2156">
            <w:pPr>
              <w:ind w:left="72"/>
              <w:rPr>
                <w:rFonts w:ascii="Calibri" w:hAnsi="Calibri" w:cs="Arial"/>
                <w:color w:val="000000"/>
              </w:rPr>
            </w:pPr>
          </w:p>
          <w:p w:rsidR="000834BE" w:rsidRDefault="000834BE" w:rsidP="003A2156">
            <w:pPr>
              <w:ind w:left="72"/>
              <w:rPr>
                <w:rFonts w:ascii="Calibri" w:hAnsi="Calibri" w:cs="Arial"/>
                <w:b/>
                <w:color w:val="000000"/>
              </w:rPr>
            </w:pPr>
            <w:r>
              <w:rPr>
                <w:rFonts w:ascii="Calibri" w:hAnsi="Calibri" w:cs="Arial"/>
                <w:b/>
                <w:color w:val="000000"/>
              </w:rPr>
              <w:t>OPTIONAL FOR FY 2014-15</w:t>
            </w:r>
            <w:r w:rsidR="00B85218">
              <w:rPr>
                <w:rFonts w:ascii="Calibri" w:hAnsi="Calibri" w:cs="Arial"/>
                <w:b/>
                <w:color w:val="000000"/>
              </w:rPr>
              <w:t>. Continue to monitor our assessment methods annually.</w:t>
            </w:r>
          </w:p>
          <w:p w:rsidR="000834BE" w:rsidRDefault="000834BE" w:rsidP="003A2156">
            <w:pPr>
              <w:ind w:left="72"/>
              <w:rPr>
                <w:rFonts w:ascii="Calibri" w:hAnsi="Calibri" w:cs="Arial"/>
                <w:color w:val="000000"/>
              </w:rPr>
            </w:pPr>
          </w:p>
          <w:p w:rsidR="000834BE" w:rsidRDefault="000834BE" w:rsidP="003A2156">
            <w:pPr>
              <w:ind w:left="72"/>
              <w:rPr>
                <w:rFonts w:ascii="Calibri" w:hAnsi="Calibri" w:cs="Arial"/>
                <w:color w:val="000000"/>
              </w:rPr>
            </w:pPr>
          </w:p>
          <w:p w:rsidR="000834BE" w:rsidRDefault="000834BE" w:rsidP="003A2156">
            <w:pPr>
              <w:ind w:left="72"/>
              <w:rPr>
                <w:rFonts w:ascii="Calibri" w:hAnsi="Calibri" w:cs="Arial"/>
                <w:color w:val="000000"/>
              </w:rPr>
            </w:pPr>
          </w:p>
          <w:p w:rsidR="000834BE" w:rsidRDefault="000834BE" w:rsidP="003A2156">
            <w:pPr>
              <w:ind w:left="72"/>
              <w:rPr>
                <w:rFonts w:ascii="Calibri" w:hAnsi="Calibri" w:cs="Arial"/>
                <w:color w:val="000000"/>
              </w:rPr>
            </w:pPr>
          </w:p>
          <w:p w:rsidR="000834BE" w:rsidRDefault="000834BE" w:rsidP="003A2156">
            <w:pPr>
              <w:ind w:left="72"/>
              <w:rPr>
                <w:rFonts w:ascii="Calibri" w:hAnsi="Calibri" w:cs="Arial"/>
                <w:color w:val="000000"/>
              </w:rPr>
            </w:pPr>
          </w:p>
        </w:tc>
      </w:tr>
    </w:tbl>
    <w:p w:rsidR="000834BE" w:rsidRDefault="000834BE" w:rsidP="000834BE"/>
    <w:p w:rsidR="000834BE" w:rsidRDefault="000834BE" w:rsidP="000834BE"/>
    <w:p w:rsidR="000834BE" w:rsidRDefault="000834BE" w:rsidP="000834BE">
      <w:pPr>
        <w:ind w:left="900"/>
        <w:rPr>
          <w:rFonts w:ascii="Arial" w:hAnsi="Arial" w:cs="Arial"/>
          <w:b/>
          <w:color w:val="000000"/>
          <w:u w:val="single"/>
        </w:rPr>
      </w:pPr>
    </w:p>
    <w:p w:rsidR="000834BE" w:rsidRDefault="000834BE" w:rsidP="000834BE">
      <w:pPr>
        <w:rPr>
          <w:rFonts w:ascii="Arial" w:hAnsi="Arial" w:cs="Arial"/>
          <w:b/>
          <w:color w:val="000000"/>
          <w:u w:val="single"/>
        </w:rPr>
        <w:sectPr w:rsidR="000834BE">
          <w:pgSz w:w="15840" w:h="12240" w:orient="landscape"/>
          <w:pgMar w:top="1440" w:right="1152" w:bottom="1440" w:left="1152" w:header="720" w:footer="288" w:gutter="0"/>
          <w:cols w:space="720"/>
        </w:sectPr>
      </w:pPr>
    </w:p>
    <w:p w:rsidR="005D6933" w:rsidRDefault="005D6933" w:rsidP="005D6933"/>
    <w:p w:rsidR="005D6933" w:rsidRDefault="005D6933" w:rsidP="00D708C3">
      <w:pPr>
        <w:rPr>
          <w:rFonts w:ascii="Arial" w:hAnsi="Arial" w:cs="Arial"/>
          <w:b/>
          <w:color w:val="000000" w:themeColor="text1"/>
          <w:u w:val="single"/>
        </w:rPr>
      </w:pPr>
    </w:p>
    <w:p w:rsidR="006B468E" w:rsidRDefault="006B468E" w:rsidP="00D708C3">
      <w:pPr>
        <w:rPr>
          <w:rFonts w:ascii="Arial" w:hAnsi="Arial" w:cs="Arial"/>
          <w:b/>
          <w:color w:val="000000" w:themeColor="text1"/>
          <w:u w:val="single"/>
        </w:rPr>
      </w:pPr>
    </w:p>
    <w:p w:rsidR="006B468E" w:rsidRDefault="006B468E" w:rsidP="00D708C3">
      <w:pPr>
        <w:rPr>
          <w:rFonts w:ascii="Arial" w:hAnsi="Arial" w:cs="Arial"/>
          <w:b/>
          <w:color w:val="000000" w:themeColor="text1"/>
          <w:u w:val="single"/>
        </w:rPr>
      </w:pPr>
    </w:p>
    <w:p w:rsidR="006B468E" w:rsidRDefault="006B468E" w:rsidP="00D708C3">
      <w:pPr>
        <w:rPr>
          <w:rFonts w:ascii="Arial" w:hAnsi="Arial" w:cs="Arial"/>
          <w:b/>
          <w:color w:val="000000" w:themeColor="text1"/>
          <w:u w:val="single"/>
        </w:rPr>
      </w:pPr>
    </w:p>
    <w:p w:rsidR="005D6933" w:rsidRDefault="005D6933" w:rsidP="00D708C3">
      <w:pPr>
        <w:rPr>
          <w:rFonts w:ascii="Arial" w:hAnsi="Arial" w:cs="Arial"/>
          <w:b/>
          <w:color w:val="000000" w:themeColor="text1"/>
          <w:u w:val="single"/>
        </w:rPr>
      </w:pPr>
    </w:p>
    <w:tbl>
      <w:tblPr>
        <w:tblStyle w:val="TableGrid"/>
        <w:tblW w:w="13275" w:type="dxa"/>
        <w:shd w:val="clear" w:color="auto" w:fill="FFFFFF"/>
        <w:tblLayout w:type="fixed"/>
        <w:tblCellMar>
          <w:left w:w="115" w:type="dxa"/>
          <w:right w:w="115" w:type="dxa"/>
        </w:tblCellMar>
        <w:tblLook w:val="01E0" w:firstRow="1" w:lastRow="1" w:firstColumn="1" w:lastColumn="1" w:noHBand="0" w:noVBand="0"/>
      </w:tblPr>
      <w:tblGrid>
        <w:gridCol w:w="3741"/>
        <w:gridCol w:w="1757"/>
        <w:gridCol w:w="1443"/>
        <w:gridCol w:w="2270"/>
        <w:gridCol w:w="4064"/>
      </w:tblGrid>
      <w:tr w:rsidR="00B34F9E" w:rsidRPr="004C52FC" w:rsidTr="00F91039">
        <w:trPr>
          <w:trHeight w:val="274"/>
        </w:trPr>
        <w:tc>
          <w:tcPr>
            <w:tcW w:w="3708" w:type="dxa"/>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7E56D6" w:rsidRPr="004C52FC" w:rsidTr="00F91039">
        <w:trPr>
          <w:trHeight w:val="274"/>
        </w:trPr>
        <w:tc>
          <w:tcPr>
            <w:tcW w:w="3708" w:type="dxa"/>
            <w:shd w:val="clear" w:color="auto" w:fill="FFFFFF"/>
          </w:tcPr>
          <w:p w:rsidR="007E56D6" w:rsidRDefault="007E56D6" w:rsidP="007E56D6">
            <w:pPr>
              <w:rPr>
                <w:rFonts w:ascii="Calibri" w:hAnsi="Calibri" w:cs="Calibri"/>
                <w:color w:val="000000"/>
                <w:sz w:val="22"/>
                <w:szCs w:val="22"/>
              </w:rPr>
            </w:pPr>
            <w:r>
              <w:rPr>
                <w:rFonts w:ascii="Calibri" w:hAnsi="Calibri" w:cs="Calibri"/>
                <w:color w:val="000000"/>
                <w:sz w:val="22"/>
                <w:szCs w:val="22"/>
              </w:rPr>
              <w:t>Demonstrate competence in the provision of contemporary dental hygiene services including preventive, therapeutic and maintenance care based on individual patient needs.</w:t>
            </w:r>
          </w:p>
        </w:tc>
        <w:tc>
          <w:tcPr>
            <w:tcW w:w="1742" w:type="dxa"/>
          </w:tcPr>
          <w:p w:rsidR="007E56D6" w:rsidRDefault="007E56D6" w:rsidP="007E56D6">
            <w:pPr>
              <w:rPr>
                <w:rFonts w:ascii="Calibri" w:hAnsi="Calibri" w:cs="Calibri"/>
                <w:color w:val="000000"/>
                <w:sz w:val="22"/>
                <w:szCs w:val="22"/>
              </w:rPr>
            </w:pPr>
            <w:r>
              <w:rPr>
                <w:rFonts w:ascii="Calibri" w:hAnsi="Calibri" w:cs="Calibri"/>
                <w:color w:val="000000"/>
                <w:sz w:val="22"/>
                <w:szCs w:val="22"/>
              </w:rPr>
              <w:t>ALH-1101  BIO-1141  BIO-1242 BIO-2205  DEH-1202  DEH-1203  DEH-1204  DEH-1205  DEH-1206  DEH-1302  DEH-1303  DEH-1305  DEH-1308  DEH-1309  DEH-2402  DEH-2405  DEH-2502  DEH-2503  DEH-2506  DEH-2507</w:t>
            </w:r>
          </w:p>
        </w:tc>
        <w:tc>
          <w:tcPr>
            <w:tcW w:w="1430" w:type="dxa"/>
            <w:shd w:val="clear" w:color="auto" w:fill="auto"/>
          </w:tcPr>
          <w:p w:rsidR="007E56D6" w:rsidRPr="004C52FC" w:rsidRDefault="007E56D6" w:rsidP="001A2E6B">
            <w:pPr>
              <w:rPr>
                <w:rFonts w:asciiTheme="minorHAnsi" w:hAnsiTheme="minorHAnsi" w:cs="Arial"/>
                <w:color w:val="000000" w:themeColor="text1"/>
              </w:rPr>
            </w:pPr>
          </w:p>
        </w:tc>
        <w:tc>
          <w:tcPr>
            <w:tcW w:w="2250" w:type="dxa"/>
          </w:tcPr>
          <w:p w:rsidR="00D63506" w:rsidRDefault="00D63506" w:rsidP="00D63506">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Pr="00680840">
              <w:t>Please see our curriculum management plan which will address all of our program outcomes and assessment methods. It is attached at the end of this document.</w:t>
            </w:r>
            <w:r>
              <w:rPr>
                <w:rFonts w:ascii="Arial" w:hAnsi="Arial" w:cs="Arial"/>
                <w:color w:val="000000" w:themeColor="text1"/>
              </w:rPr>
              <w:fldChar w:fldCharType="end"/>
            </w:r>
          </w:p>
          <w:p w:rsidR="007E56D6" w:rsidRPr="00D63506" w:rsidRDefault="00D63506" w:rsidP="00F15E7E">
            <w:pPr>
              <w:pStyle w:val="ListParagraph"/>
              <w:tabs>
                <w:tab w:val="left" w:pos="5040"/>
              </w:tabs>
              <w:ind w:left="0"/>
              <w:rPr>
                <w:rFonts w:ascii="Arial" w:hAnsi="Arial" w:cs="Arial"/>
                <w:b/>
                <w:color w:val="000000" w:themeColor="text1"/>
              </w:rPr>
            </w:pPr>
            <w:r w:rsidRPr="00D63506">
              <w:rPr>
                <w:rFonts w:ascii="Arial" w:hAnsi="Arial" w:cs="Arial"/>
                <w:b/>
                <w:color w:val="000000" w:themeColor="text1"/>
              </w:rPr>
              <w:t>Pages 24-42</w:t>
            </w:r>
          </w:p>
          <w:p w:rsidR="007E56D6" w:rsidRPr="00A65704" w:rsidRDefault="00A65704" w:rsidP="001A2E6B">
            <w:pPr>
              <w:ind w:left="72"/>
              <w:rPr>
                <w:rFonts w:asciiTheme="minorHAnsi" w:hAnsiTheme="minorHAnsi" w:cs="Arial"/>
                <w:b/>
                <w:color w:val="000000" w:themeColor="text1"/>
              </w:rPr>
            </w:pPr>
            <w:r w:rsidRPr="00A65704">
              <w:rPr>
                <w:rFonts w:asciiTheme="minorHAnsi" w:hAnsiTheme="minorHAnsi" w:cs="Arial"/>
                <w:b/>
                <w:color w:val="000000" w:themeColor="text1"/>
              </w:rPr>
              <w:t>1/24/2015</w:t>
            </w:r>
          </w:p>
          <w:p w:rsidR="00A65704" w:rsidRPr="004C52FC" w:rsidRDefault="00B85218" w:rsidP="00591BCC">
            <w:pPr>
              <w:ind w:left="72"/>
              <w:rPr>
                <w:rFonts w:asciiTheme="minorHAnsi" w:hAnsiTheme="minorHAnsi" w:cs="Arial"/>
                <w:color w:val="000000" w:themeColor="text1"/>
              </w:rPr>
            </w:pPr>
            <w:r>
              <w:rPr>
                <w:rFonts w:asciiTheme="minorHAnsi" w:hAnsiTheme="minorHAnsi" w:cs="Arial"/>
                <w:color w:val="000000" w:themeColor="text1"/>
              </w:rPr>
              <w:t>We have implement</w:t>
            </w:r>
            <w:r w:rsidR="00591BCC">
              <w:rPr>
                <w:rFonts w:asciiTheme="minorHAnsi" w:hAnsiTheme="minorHAnsi" w:cs="Arial"/>
                <w:color w:val="000000" w:themeColor="text1"/>
              </w:rPr>
              <w:t>ed</w:t>
            </w:r>
            <w:r w:rsidR="00A65704">
              <w:rPr>
                <w:rFonts w:asciiTheme="minorHAnsi" w:hAnsiTheme="minorHAnsi" w:cs="Arial"/>
                <w:color w:val="000000" w:themeColor="text1"/>
              </w:rPr>
              <w:t xml:space="preserve"> </w:t>
            </w:r>
            <w:r>
              <w:rPr>
                <w:rFonts w:asciiTheme="minorHAnsi" w:hAnsiTheme="minorHAnsi" w:cs="Arial"/>
                <w:color w:val="000000" w:themeColor="text1"/>
              </w:rPr>
              <w:t xml:space="preserve">an </w:t>
            </w:r>
            <w:r w:rsidR="00A65704">
              <w:rPr>
                <w:rFonts w:asciiTheme="minorHAnsi" w:hAnsiTheme="minorHAnsi" w:cs="Arial"/>
                <w:color w:val="000000" w:themeColor="text1"/>
              </w:rPr>
              <w:t>Outcomes Assessment Matrix</w:t>
            </w:r>
            <w:r>
              <w:rPr>
                <w:rFonts w:asciiTheme="minorHAnsi" w:hAnsiTheme="minorHAnsi" w:cs="Arial"/>
                <w:color w:val="000000" w:themeColor="text1"/>
              </w:rPr>
              <w:t xml:space="preserve"> </w:t>
            </w:r>
            <w:r w:rsidR="00591BCC">
              <w:rPr>
                <w:rFonts w:asciiTheme="minorHAnsi" w:hAnsiTheme="minorHAnsi" w:cs="Arial"/>
                <w:color w:val="000000" w:themeColor="text1"/>
              </w:rPr>
              <w:t>as the basis for assessment planning.</w:t>
            </w:r>
            <w:r>
              <w:rPr>
                <w:rFonts w:asciiTheme="minorHAnsi" w:hAnsiTheme="minorHAnsi" w:cs="Arial"/>
                <w:color w:val="000000" w:themeColor="text1"/>
              </w:rPr>
              <w:t xml:space="preserve"> </w:t>
            </w:r>
            <w:r w:rsidR="00591BCC">
              <w:rPr>
                <w:rFonts w:asciiTheme="minorHAnsi" w:hAnsiTheme="minorHAnsi" w:cs="Arial"/>
                <w:color w:val="000000" w:themeColor="text1"/>
              </w:rPr>
              <w:t>Additionally, our CESCAM evaluation tool serves as a tool to assess our students</w:t>
            </w:r>
            <w:r w:rsidR="00ED1E3D">
              <w:rPr>
                <w:rFonts w:asciiTheme="minorHAnsi" w:hAnsiTheme="minorHAnsi" w:cs="Arial"/>
                <w:color w:val="000000" w:themeColor="text1"/>
              </w:rPr>
              <w:t xml:space="preserve"> clinically</w:t>
            </w:r>
            <w:r w:rsidR="00591BCC">
              <w:rPr>
                <w:rFonts w:asciiTheme="minorHAnsi" w:hAnsiTheme="minorHAnsi" w:cs="Arial"/>
                <w:color w:val="000000" w:themeColor="text1"/>
              </w:rPr>
              <w:t>.</w:t>
            </w:r>
          </w:p>
        </w:tc>
        <w:tc>
          <w:tcPr>
            <w:tcW w:w="4028" w:type="dxa"/>
          </w:tcPr>
          <w:p w:rsidR="007E56D6" w:rsidRDefault="007E56D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E6843">
              <w:t>The assessment results indicated a high degree of satisfaction from students, advisory board, employers and our recent accreditation site visit</w:t>
            </w:r>
            <w:r w:rsidR="00A6439E">
              <w:t>. Board results also indicated that our students are well prepared in the delivery of dental hygiene services.</w:t>
            </w:r>
            <w:r>
              <w:rPr>
                <w:rFonts w:ascii="Arial" w:hAnsi="Arial" w:cs="Arial"/>
                <w:color w:val="000000" w:themeColor="text1"/>
              </w:rPr>
              <w:fldChar w:fldCharType="end"/>
            </w:r>
          </w:p>
          <w:p w:rsidR="00A65704" w:rsidRDefault="00A65704" w:rsidP="001A2E6B">
            <w:pPr>
              <w:pStyle w:val="ListParagraph"/>
              <w:tabs>
                <w:tab w:val="left" w:pos="5040"/>
              </w:tabs>
              <w:ind w:left="0"/>
              <w:rPr>
                <w:rFonts w:ascii="Arial" w:hAnsi="Arial" w:cs="Arial"/>
                <w:color w:val="000000" w:themeColor="text1"/>
              </w:rPr>
            </w:pPr>
          </w:p>
          <w:p w:rsidR="00A65704" w:rsidRPr="00591BCC" w:rsidRDefault="00A65704" w:rsidP="001A2E6B">
            <w:pPr>
              <w:pStyle w:val="ListParagraph"/>
              <w:tabs>
                <w:tab w:val="left" w:pos="5040"/>
              </w:tabs>
              <w:ind w:left="0"/>
              <w:rPr>
                <w:rFonts w:asciiTheme="minorHAnsi" w:hAnsiTheme="minorHAnsi" w:cs="Arial"/>
                <w:b/>
                <w:color w:val="000000" w:themeColor="text1"/>
              </w:rPr>
            </w:pPr>
            <w:r w:rsidRPr="00591BCC">
              <w:rPr>
                <w:rFonts w:asciiTheme="minorHAnsi" w:hAnsiTheme="minorHAnsi" w:cs="Arial"/>
                <w:b/>
                <w:color w:val="000000" w:themeColor="text1"/>
              </w:rPr>
              <w:t>1/24/2015</w:t>
            </w:r>
          </w:p>
          <w:p w:rsidR="007E56D6" w:rsidRDefault="00591BCC" w:rsidP="00591BCC">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All students must progress throughout the program in clinical competency. Our main tool is the CESCAM evaluation tool as mentioned above. </w:t>
            </w:r>
          </w:p>
          <w:p w:rsidR="00591BCC" w:rsidRDefault="00591BCC" w:rsidP="002C509C">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Our board pass rates</w:t>
            </w:r>
            <w:r w:rsidR="00ED1E3D">
              <w:rPr>
                <w:rFonts w:asciiTheme="minorHAnsi" w:hAnsiTheme="minorHAnsi" w:cs="Arial"/>
                <w:color w:val="000000" w:themeColor="text1"/>
              </w:rPr>
              <w:t xml:space="preserve"> for 2014</w:t>
            </w:r>
            <w:r>
              <w:rPr>
                <w:rFonts w:asciiTheme="minorHAnsi" w:hAnsiTheme="minorHAnsi" w:cs="Arial"/>
                <w:color w:val="000000" w:themeColor="text1"/>
              </w:rPr>
              <w:t xml:space="preserve"> </w:t>
            </w:r>
            <w:r w:rsidR="00ED1E3D">
              <w:rPr>
                <w:rFonts w:asciiTheme="minorHAnsi" w:hAnsiTheme="minorHAnsi" w:cs="Arial"/>
                <w:color w:val="000000" w:themeColor="text1"/>
              </w:rPr>
              <w:t xml:space="preserve">were 100% on </w:t>
            </w:r>
            <w:r w:rsidR="002C509C">
              <w:rPr>
                <w:rFonts w:asciiTheme="minorHAnsi" w:hAnsiTheme="minorHAnsi" w:cs="Arial"/>
                <w:color w:val="000000" w:themeColor="text1"/>
              </w:rPr>
              <w:t xml:space="preserve">the national board, the computer simulated and clinical NERB now known as </w:t>
            </w:r>
            <w:r w:rsidR="002C509C" w:rsidRPr="002C509C">
              <w:rPr>
                <w:rFonts w:asciiTheme="minorHAnsi" w:hAnsiTheme="minorHAnsi" w:cs="Arial"/>
                <w:sz w:val="22"/>
                <w:szCs w:val="22"/>
              </w:rPr>
              <w:t>Commission on Dental Competency Assessments (CDCA)</w:t>
            </w:r>
            <w:r w:rsidR="002C509C">
              <w:rPr>
                <w:rFonts w:asciiTheme="minorHAnsi" w:hAnsiTheme="minorHAnsi" w:cs="Arial"/>
                <w:sz w:val="22"/>
                <w:szCs w:val="22"/>
              </w:rPr>
              <w:t>.</w:t>
            </w:r>
            <w:r w:rsidR="002C509C">
              <w:rPr>
                <w:rFonts w:asciiTheme="minorHAnsi" w:hAnsiTheme="minorHAnsi" w:cs="Arial"/>
                <w:color w:val="000000" w:themeColor="text1"/>
              </w:rPr>
              <w:t xml:space="preserve"> The Ohio State Jurisprudence exam w</w:t>
            </w:r>
            <w:r w:rsidR="00F97A0A">
              <w:rPr>
                <w:rFonts w:asciiTheme="minorHAnsi" w:hAnsiTheme="minorHAnsi" w:cs="Arial"/>
                <w:color w:val="000000" w:themeColor="text1"/>
              </w:rPr>
              <w:t>as successfully passed at a 100%</w:t>
            </w:r>
            <w:bookmarkStart w:id="1" w:name="_GoBack"/>
            <w:bookmarkEnd w:id="1"/>
            <w:r w:rsidR="002C509C">
              <w:rPr>
                <w:rFonts w:asciiTheme="minorHAnsi" w:hAnsiTheme="minorHAnsi" w:cs="Arial"/>
                <w:color w:val="000000" w:themeColor="text1"/>
              </w:rPr>
              <w:t xml:space="preserve"> pass rate.</w:t>
            </w:r>
          </w:p>
          <w:p w:rsidR="002C509C" w:rsidRPr="004C52FC" w:rsidRDefault="002C509C" w:rsidP="002C509C">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These were all first attempts.</w:t>
            </w:r>
          </w:p>
        </w:tc>
      </w:tr>
      <w:tr w:rsidR="007E56D6" w:rsidRPr="004C52FC" w:rsidTr="00F91039">
        <w:trPr>
          <w:trHeight w:val="72"/>
        </w:trPr>
        <w:tc>
          <w:tcPr>
            <w:tcW w:w="3708" w:type="dxa"/>
            <w:shd w:val="clear" w:color="auto" w:fill="FFFFFF"/>
          </w:tcPr>
          <w:p w:rsidR="007E56D6" w:rsidRDefault="007E56D6" w:rsidP="007E56D6">
            <w:pPr>
              <w:rPr>
                <w:rFonts w:ascii="Calibri" w:hAnsi="Calibri" w:cs="Calibri"/>
                <w:color w:val="000000"/>
                <w:sz w:val="22"/>
                <w:szCs w:val="22"/>
              </w:rPr>
            </w:pPr>
            <w:r>
              <w:rPr>
                <w:rFonts w:ascii="Calibri" w:hAnsi="Calibri" w:cs="Calibri"/>
                <w:color w:val="000000"/>
                <w:sz w:val="22"/>
                <w:szCs w:val="22"/>
              </w:rPr>
              <w:lastRenderedPageBreak/>
              <w:t>Demonstrate professionalism in all aspects of dental hygiene care, including the ability to make ethical decisions and apply critical thinking skills.</w:t>
            </w:r>
          </w:p>
        </w:tc>
        <w:tc>
          <w:tcPr>
            <w:tcW w:w="1742" w:type="dxa"/>
          </w:tcPr>
          <w:p w:rsidR="007E56D6" w:rsidRDefault="007E56D6" w:rsidP="007E56D6">
            <w:pPr>
              <w:rPr>
                <w:rFonts w:ascii="Calibri" w:hAnsi="Calibri" w:cs="Calibri"/>
                <w:color w:val="000000"/>
                <w:sz w:val="22"/>
                <w:szCs w:val="22"/>
              </w:rPr>
            </w:pPr>
            <w:r>
              <w:rPr>
                <w:rFonts w:ascii="Calibri" w:hAnsi="Calibri" w:cs="Calibri"/>
                <w:color w:val="000000"/>
                <w:sz w:val="22"/>
                <w:szCs w:val="22"/>
              </w:rPr>
              <w:t>ALH-1101  DEH-1102  DEH-1202 DEH-1203  DEH-1204  DEH-1205  DEH-1206  DEH-1302  DEH-1303  DEH-1305  DEH-1306  DEH-1307  DEH-1308  DEH-1309  DEH-2402  DEH-2405  DEH-2502  DEH-2503  DEH-2504  DEH-2506</w:t>
            </w:r>
          </w:p>
        </w:tc>
        <w:tc>
          <w:tcPr>
            <w:tcW w:w="1430" w:type="dxa"/>
            <w:shd w:val="clear" w:color="auto" w:fill="auto"/>
          </w:tcPr>
          <w:p w:rsidR="007E56D6" w:rsidRPr="004C52FC" w:rsidRDefault="007E56D6" w:rsidP="001A2E6B">
            <w:pPr>
              <w:rPr>
                <w:rFonts w:asciiTheme="minorHAnsi" w:hAnsiTheme="minorHAnsi" w:cs="Arial"/>
                <w:color w:val="000000" w:themeColor="text1"/>
              </w:rPr>
            </w:pPr>
          </w:p>
        </w:tc>
        <w:tc>
          <w:tcPr>
            <w:tcW w:w="2250" w:type="dxa"/>
          </w:tcPr>
          <w:p w:rsidR="007E56D6" w:rsidRDefault="007E56D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80840" w:rsidRPr="00680840">
              <w:t>Please see our curriculum management plan which will address all of our program outcomes and assessment methods. It is attached at the end of this document.</w:t>
            </w:r>
            <w:r>
              <w:rPr>
                <w:rFonts w:ascii="Arial" w:hAnsi="Arial" w:cs="Arial"/>
                <w:color w:val="000000" w:themeColor="text1"/>
              </w:rPr>
              <w:fldChar w:fldCharType="end"/>
            </w:r>
          </w:p>
          <w:p w:rsidR="00D63506" w:rsidRDefault="00D63506" w:rsidP="00D63506">
            <w:pPr>
              <w:pStyle w:val="ListParagraph"/>
              <w:tabs>
                <w:tab w:val="left" w:pos="5040"/>
              </w:tabs>
              <w:ind w:left="0"/>
              <w:rPr>
                <w:rFonts w:ascii="Arial" w:hAnsi="Arial" w:cs="Arial"/>
                <w:b/>
                <w:color w:val="000000" w:themeColor="text1"/>
              </w:rPr>
            </w:pPr>
            <w:r w:rsidRPr="00D63506">
              <w:rPr>
                <w:rFonts w:ascii="Arial" w:hAnsi="Arial" w:cs="Arial"/>
                <w:b/>
                <w:color w:val="000000" w:themeColor="text1"/>
              </w:rPr>
              <w:t>Pages 24-42</w:t>
            </w:r>
          </w:p>
          <w:p w:rsidR="00591BCC" w:rsidRDefault="00591BCC" w:rsidP="00D63506">
            <w:pPr>
              <w:pStyle w:val="ListParagraph"/>
              <w:tabs>
                <w:tab w:val="left" w:pos="5040"/>
              </w:tabs>
              <w:ind w:left="0"/>
              <w:rPr>
                <w:rFonts w:ascii="Arial" w:hAnsi="Arial" w:cs="Arial"/>
                <w:b/>
                <w:color w:val="000000" w:themeColor="text1"/>
              </w:rPr>
            </w:pPr>
          </w:p>
          <w:p w:rsidR="00A65704" w:rsidRPr="00A65704" w:rsidRDefault="00A65704" w:rsidP="00A65704">
            <w:pPr>
              <w:ind w:left="72"/>
              <w:rPr>
                <w:rFonts w:asciiTheme="minorHAnsi" w:hAnsiTheme="minorHAnsi" w:cs="Arial"/>
                <w:b/>
                <w:color w:val="000000" w:themeColor="text1"/>
              </w:rPr>
            </w:pPr>
            <w:r w:rsidRPr="00A65704">
              <w:rPr>
                <w:rFonts w:asciiTheme="minorHAnsi" w:hAnsiTheme="minorHAnsi" w:cs="Arial"/>
                <w:b/>
                <w:color w:val="000000" w:themeColor="text1"/>
              </w:rPr>
              <w:t>1/24/2015</w:t>
            </w:r>
          </w:p>
          <w:p w:rsidR="00A65704" w:rsidRPr="00D63506" w:rsidRDefault="00591BCC" w:rsidP="00A65704">
            <w:pPr>
              <w:pStyle w:val="ListParagraph"/>
              <w:tabs>
                <w:tab w:val="left" w:pos="5040"/>
              </w:tabs>
              <w:ind w:left="0"/>
              <w:rPr>
                <w:rFonts w:ascii="Arial" w:hAnsi="Arial" w:cs="Arial"/>
                <w:b/>
                <w:color w:val="000000" w:themeColor="text1"/>
              </w:rPr>
            </w:pPr>
            <w:r>
              <w:rPr>
                <w:rFonts w:asciiTheme="minorHAnsi" w:hAnsiTheme="minorHAnsi" w:cs="Arial"/>
                <w:color w:val="000000" w:themeColor="text1"/>
              </w:rPr>
              <w:t xml:space="preserve">Successful demonstration of skill </w:t>
            </w:r>
            <w:r w:rsidR="00D7778D">
              <w:rPr>
                <w:rFonts w:asciiTheme="minorHAnsi" w:hAnsiTheme="minorHAnsi" w:cs="Arial"/>
                <w:color w:val="000000" w:themeColor="text1"/>
              </w:rPr>
              <w:t>proficiencies as assessed by clinical faculty.</w:t>
            </w:r>
          </w:p>
          <w:p w:rsidR="007E56D6" w:rsidRPr="004C52FC" w:rsidRDefault="007E56D6" w:rsidP="001A2E6B">
            <w:pPr>
              <w:ind w:left="72"/>
              <w:rPr>
                <w:rFonts w:asciiTheme="minorHAnsi" w:hAnsiTheme="minorHAnsi" w:cs="Arial"/>
                <w:color w:val="000000" w:themeColor="text1"/>
              </w:rPr>
            </w:pPr>
          </w:p>
        </w:tc>
        <w:tc>
          <w:tcPr>
            <w:tcW w:w="4028" w:type="dxa"/>
          </w:tcPr>
          <w:p w:rsidR="007E56D6" w:rsidRDefault="007E56D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A3208">
              <w:t>Proficient scores on all related dental hygiene functions including medical histories, treatment planning, professionalism, critical thinking and  ancillary assignments</w:t>
            </w:r>
            <w:r w:rsidR="0079454A">
              <w:t xml:space="preserve"> were met using our CESCAM tool for assessment</w:t>
            </w:r>
            <w:r w:rsidR="00AA3208">
              <w:t xml:space="preserve">. </w:t>
            </w:r>
            <w:r>
              <w:rPr>
                <w:rFonts w:ascii="Arial" w:hAnsi="Arial" w:cs="Arial"/>
                <w:color w:val="000000" w:themeColor="text1"/>
              </w:rPr>
              <w:fldChar w:fldCharType="end"/>
            </w:r>
          </w:p>
          <w:p w:rsidR="007E56D6" w:rsidRDefault="007E56D6" w:rsidP="001A2E6B">
            <w:pPr>
              <w:ind w:left="72"/>
              <w:rPr>
                <w:rFonts w:asciiTheme="minorHAnsi" w:hAnsiTheme="minorHAnsi" w:cs="Arial"/>
                <w:color w:val="000000" w:themeColor="text1"/>
              </w:rPr>
            </w:pPr>
          </w:p>
          <w:p w:rsidR="00591BCC" w:rsidRDefault="00591BCC" w:rsidP="001A2E6B">
            <w:pPr>
              <w:ind w:left="72"/>
              <w:rPr>
                <w:rFonts w:asciiTheme="minorHAnsi" w:hAnsiTheme="minorHAnsi" w:cs="Arial"/>
                <w:b/>
                <w:color w:val="000000" w:themeColor="text1"/>
              </w:rPr>
            </w:pPr>
            <w:r w:rsidRPr="00591BCC">
              <w:rPr>
                <w:rFonts w:asciiTheme="minorHAnsi" w:hAnsiTheme="minorHAnsi" w:cs="Arial"/>
                <w:b/>
                <w:color w:val="000000" w:themeColor="text1"/>
              </w:rPr>
              <w:t>1/24/2015</w:t>
            </w:r>
          </w:p>
          <w:p w:rsidR="00591BCC" w:rsidRDefault="00591BCC" w:rsidP="001A2E6B">
            <w:pPr>
              <w:ind w:left="72"/>
              <w:rPr>
                <w:rFonts w:asciiTheme="minorHAnsi" w:hAnsiTheme="minorHAnsi" w:cs="Arial"/>
                <w:b/>
                <w:color w:val="000000" w:themeColor="text1"/>
              </w:rPr>
            </w:pPr>
          </w:p>
          <w:p w:rsidR="00591BCC" w:rsidRPr="00591BCC" w:rsidRDefault="00D7778D" w:rsidP="00D7778D">
            <w:pPr>
              <w:ind w:left="72"/>
              <w:rPr>
                <w:rFonts w:asciiTheme="minorHAnsi" w:hAnsiTheme="minorHAnsi" w:cs="Arial"/>
                <w:color w:val="000000" w:themeColor="text1"/>
              </w:rPr>
            </w:pPr>
            <w:r>
              <w:rPr>
                <w:rFonts w:asciiTheme="minorHAnsi" w:hAnsiTheme="minorHAnsi" w:cs="Arial"/>
                <w:color w:val="000000" w:themeColor="text1"/>
              </w:rPr>
              <w:t xml:space="preserve">Students must pass preclinic on all skills assessments on two attempts to continue in the program in year one.  </w:t>
            </w:r>
            <w:r w:rsidR="00591BCC" w:rsidRPr="00591BCC">
              <w:rPr>
                <w:rFonts w:asciiTheme="minorHAnsi" w:hAnsiTheme="minorHAnsi" w:cs="Arial"/>
                <w:color w:val="000000" w:themeColor="text1"/>
              </w:rPr>
              <w:t>We will continue to use the CESCAM tool</w:t>
            </w:r>
            <w:r w:rsidR="00591BCC">
              <w:rPr>
                <w:rFonts w:asciiTheme="minorHAnsi" w:hAnsiTheme="minorHAnsi" w:cs="Arial"/>
                <w:color w:val="000000" w:themeColor="text1"/>
              </w:rPr>
              <w:t xml:space="preserve"> for assessment</w:t>
            </w:r>
            <w:r>
              <w:rPr>
                <w:rFonts w:asciiTheme="minorHAnsi" w:hAnsiTheme="minorHAnsi" w:cs="Arial"/>
                <w:color w:val="000000" w:themeColor="text1"/>
              </w:rPr>
              <w:t xml:space="preserve"> in clinic</w:t>
            </w:r>
            <w:r w:rsidR="00591BCC">
              <w:rPr>
                <w:rFonts w:asciiTheme="minorHAnsi" w:hAnsiTheme="minorHAnsi" w:cs="Arial"/>
                <w:color w:val="000000" w:themeColor="text1"/>
              </w:rPr>
              <w:t xml:space="preserve">. </w:t>
            </w:r>
            <w:r>
              <w:rPr>
                <w:rFonts w:asciiTheme="minorHAnsi" w:hAnsiTheme="minorHAnsi" w:cs="Arial"/>
                <w:color w:val="000000" w:themeColor="text1"/>
              </w:rPr>
              <w:t>All second year students graduate upon meeting established competencies.</w:t>
            </w:r>
          </w:p>
        </w:tc>
      </w:tr>
      <w:tr w:rsidR="007E56D6" w:rsidRPr="004C52FC" w:rsidTr="00F91039">
        <w:trPr>
          <w:trHeight w:val="72"/>
        </w:trPr>
        <w:tc>
          <w:tcPr>
            <w:tcW w:w="3708" w:type="dxa"/>
            <w:shd w:val="clear" w:color="auto" w:fill="FFFFFF"/>
          </w:tcPr>
          <w:p w:rsidR="007E56D6" w:rsidRDefault="007E56D6" w:rsidP="007E56D6">
            <w:pPr>
              <w:rPr>
                <w:rFonts w:ascii="Calibri" w:hAnsi="Calibri" w:cs="Calibri"/>
                <w:color w:val="000000"/>
                <w:sz w:val="22"/>
                <w:szCs w:val="22"/>
              </w:rPr>
            </w:pPr>
            <w:r>
              <w:rPr>
                <w:rFonts w:ascii="Calibri" w:hAnsi="Calibri" w:cs="Calibri"/>
                <w:color w:val="000000"/>
                <w:sz w:val="22"/>
                <w:szCs w:val="22"/>
              </w:rPr>
              <w:t>Demonstrate the ability to effectively communicate with patients, healthcare providers and the public regarding the significance of dental hygiene care and overall health.</w:t>
            </w:r>
          </w:p>
        </w:tc>
        <w:tc>
          <w:tcPr>
            <w:tcW w:w="1742" w:type="dxa"/>
          </w:tcPr>
          <w:p w:rsidR="007E56D6" w:rsidRDefault="007E56D6" w:rsidP="007E56D6">
            <w:pPr>
              <w:rPr>
                <w:rFonts w:ascii="Calibri" w:hAnsi="Calibri" w:cs="Calibri"/>
                <w:color w:val="000000"/>
                <w:sz w:val="22"/>
                <w:szCs w:val="22"/>
              </w:rPr>
            </w:pPr>
            <w:r>
              <w:rPr>
                <w:rFonts w:ascii="Calibri" w:hAnsi="Calibri" w:cs="Calibri"/>
                <w:color w:val="000000"/>
                <w:sz w:val="22"/>
                <w:szCs w:val="22"/>
              </w:rPr>
              <w:t xml:space="preserve">COM-2211  DEH-1102  DEH-1202 DEH-1203  DEH-1204  DEH-1205  DEH-1206  DEH-1302  DEH-1303  DEH-2402  DEH-2405  DEH-2502  DEH-2503  DEH-2504  DEH-2506  DEH-2507        </w:t>
            </w:r>
          </w:p>
        </w:tc>
        <w:tc>
          <w:tcPr>
            <w:tcW w:w="1430" w:type="dxa"/>
            <w:shd w:val="clear" w:color="auto" w:fill="auto"/>
          </w:tcPr>
          <w:p w:rsidR="007E56D6" w:rsidRPr="004C52FC" w:rsidRDefault="007E56D6" w:rsidP="001A2E6B">
            <w:pPr>
              <w:rPr>
                <w:rFonts w:asciiTheme="minorHAnsi" w:hAnsiTheme="minorHAnsi" w:cs="Arial"/>
                <w:color w:val="000000" w:themeColor="text1"/>
              </w:rPr>
            </w:pPr>
          </w:p>
        </w:tc>
        <w:tc>
          <w:tcPr>
            <w:tcW w:w="2250" w:type="dxa"/>
          </w:tcPr>
          <w:p w:rsidR="007E56D6" w:rsidRDefault="007E56D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6439E" w:rsidRPr="00A6439E">
              <w:t>Please see our curriculum management plan which will address all of our program outcomes and assessment methods. It is attached at the end of this document</w:t>
            </w:r>
            <w:r>
              <w:rPr>
                <w:rFonts w:ascii="Arial" w:hAnsi="Arial" w:cs="Arial"/>
                <w:color w:val="000000" w:themeColor="text1"/>
              </w:rPr>
              <w:fldChar w:fldCharType="end"/>
            </w:r>
          </w:p>
          <w:p w:rsidR="00D63506" w:rsidRDefault="00D63506" w:rsidP="00D63506">
            <w:pPr>
              <w:pStyle w:val="ListParagraph"/>
              <w:tabs>
                <w:tab w:val="left" w:pos="5040"/>
              </w:tabs>
              <w:ind w:left="0"/>
              <w:rPr>
                <w:rFonts w:ascii="Arial" w:hAnsi="Arial" w:cs="Arial"/>
                <w:b/>
                <w:color w:val="000000" w:themeColor="text1"/>
              </w:rPr>
            </w:pPr>
            <w:r w:rsidRPr="00D63506">
              <w:rPr>
                <w:rFonts w:ascii="Arial" w:hAnsi="Arial" w:cs="Arial"/>
                <w:b/>
                <w:color w:val="000000" w:themeColor="text1"/>
              </w:rPr>
              <w:t>Pages 24-42</w:t>
            </w:r>
          </w:p>
          <w:p w:rsidR="00D7778D" w:rsidRDefault="00D7778D" w:rsidP="00D63506">
            <w:pPr>
              <w:pStyle w:val="ListParagraph"/>
              <w:tabs>
                <w:tab w:val="left" w:pos="5040"/>
              </w:tabs>
              <w:ind w:left="0"/>
              <w:rPr>
                <w:rFonts w:ascii="Arial" w:hAnsi="Arial" w:cs="Arial"/>
                <w:b/>
                <w:color w:val="000000" w:themeColor="text1"/>
              </w:rPr>
            </w:pPr>
          </w:p>
          <w:p w:rsidR="00A65704" w:rsidRPr="00A65704" w:rsidRDefault="00A65704" w:rsidP="00A65704">
            <w:pPr>
              <w:ind w:left="72"/>
              <w:rPr>
                <w:rFonts w:asciiTheme="minorHAnsi" w:hAnsiTheme="minorHAnsi" w:cs="Arial"/>
                <w:b/>
                <w:color w:val="000000" w:themeColor="text1"/>
              </w:rPr>
            </w:pPr>
            <w:r w:rsidRPr="00A65704">
              <w:rPr>
                <w:rFonts w:asciiTheme="minorHAnsi" w:hAnsiTheme="minorHAnsi" w:cs="Arial"/>
                <w:b/>
                <w:color w:val="000000" w:themeColor="text1"/>
              </w:rPr>
              <w:t>1/24/2015</w:t>
            </w:r>
          </w:p>
          <w:p w:rsidR="00A65704" w:rsidRPr="00D63506" w:rsidRDefault="00D7778D" w:rsidP="00A65704">
            <w:pPr>
              <w:pStyle w:val="ListParagraph"/>
              <w:tabs>
                <w:tab w:val="left" w:pos="5040"/>
              </w:tabs>
              <w:ind w:left="0"/>
              <w:rPr>
                <w:rFonts w:ascii="Arial" w:hAnsi="Arial" w:cs="Arial"/>
                <w:b/>
                <w:color w:val="000000" w:themeColor="text1"/>
              </w:rPr>
            </w:pPr>
            <w:r>
              <w:rPr>
                <w:rFonts w:asciiTheme="minorHAnsi" w:hAnsiTheme="minorHAnsi" w:cs="Arial"/>
                <w:color w:val="000000" w:themeColor="text1"/>
              </w:rPr>
              <w:t>Formative and Summative</w:t>
            </w:r>
            <w:r w:rsidR="00A65704">
              <w:rPr>
                <w:rFonts w:asciiTheme="minorHAnsi" w:hAnsiTheme="minorHAnsi" w:cs="Arial"/>
                <w:color w:val="000000" w:themeColor="text1"/>
              </w:rPr>
              <w:t xml:space="preserve"> </w:t>
            </w:r>
            <w:r>
              <w:rPr>
                <w:rFonts w:asciiTheme="minorHAnsi" w:hAnsiTheme="minorHAnsi" w:cs="Arial"/>
                <w:color w:val="000000" w:themeColor="text1"/>
              </w:rPr>
              <w:lastRenderedPageBreak/>
              <w:t xml:space="preserve">assessment by faculty using standard </w:t>
            </w:r>
            <w:r w:rsidR="00A67260">
              <w:rPr>
                <w:rFonts w:asciiTheme="minorHAnsi" w:hAnsiTheme="minorHAnsi" w:cs="Arial"/>
                <w:color w:val="000000" w:themeColor="text1"/>
              </w:rPr>
              <w:t>rubrics where appropriate.</w:t>
            </w:r>
          </w:p>
          <w:p w:rsidR="007E56D6" w:rsidRPr="004C52FC" w:rsidRDefault="007E56D6" w:rsidP="001A2E6B">
            <w:pPr>
              <w:ind w:left="72"/>
              <w:rPr>
                <w:rFonts w:asciiTheme="minorHAnsi" w:hAnsiTheme="minorHAnsi" w:cs="Arial"/>
                <w:color w:val="000000" w:themeColor="text1"/>
              </w:rPr>
            </w:pPr>
          </w:p>
        </w:tc>
        <w:tc>
          <w:tcPr>
            <w:tcW w:w="4028" w:type="dxa"/>
          </w:tcPr>
          <w:p w:rsidR="007E56D6" w:rsidRDefault="007E56D6" w:rsidP="001A2E6B">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A3208">
              <w:t>All students completed projects with 80% or better using rubrics as the primary evaluation tool. Table clinic presentations at the state dental hygiene association's annual session in the fall indicated a 95% average grade awarded in 2012.</w:t>
            </w:r>
            <w:r>
              <w:rPr>
                <w:rFonts w:ascii="Arial" w:hAnsi="Arial" w:cs="Arial"/>
                <w:color w:val="000000" w:themeColor="text1"/>
              </w:rPr>
              <w:fldChar w:fldCharType="end"/>
            </w:r>
          </w:p>
          <w:p w:rsidR="007E56D6" w:rsidRDefault="007E56D6" w:rsidP="001A2E6B">
            <w:pPr>
              <w:ind w:left="72"/>
              <w:rPr>
                <w:rFonts w:asciiTheme="minorHAnsi" w:hAnsiTheme="minorHAnsi" w:cs="Arial"/>
                <w:color w:val="000000" w:themeColor="text1"/>
              </w:rPr>
            </w:pPr>
          </w:p>
          <w:p w:rsidR="00872AB5" w:rsidRDefault="00872AB5" w:rsidP="00A67260">
            <w:pPr>
              <w:ind w:left="72"/>
              <w:rPr>
                <w:rFonts w:asciiTheme="minorHAnsi" w:hAnsiTheme="minorHAnsi" w:cs="Arial"/>
                <w:color w:val="000000" w:themeColor="text1"/>
              </w:rPr>
            </w:pPr>
          </w:p>
          <w:p w:rsidR="00872AB5" w:rsidRPr="00872AB5" w:rsidRDefault="00872AB5" w:rsidP="00A67260">
            <w:pPr>
              <w:ind w:left="72"/>
              <w:rPr>
                <w:rFonts w:asciiTheme="minorHAnsi" w:hAnsiTheme="minorHAnsi" w:cs="Arial"/>
                <w:b/>
                <w:color w:val="000000" w:themeColor="text1"/>
              </w:rPr>
            </w:pPr>
            <w:r w:rsidRPr="00872AB5">
              <w:rPr>
                <w:rFonts w:asciiTheme="minorHAnsi" w:hAnsiTheme="minorHAnsi" w:cs="Arial"/>
                <w:b/>
                <w:color w:val="000000" w:themeColor="text1"/>
              </w:rPr>
              <w:t>1/24/2015</w:t>
            </w:r>
          </w:p>
          <w:p w:rsidR="00A67260" w:rsidRPr="00A10CCB" w:rsidRDefault="00A67260" w:rsidP="00A67260">
            <w:pPr>
              <w:ind w:left="72"/>
              <w:rPr>
                <w:rFonts w:asciiTheme="minorHAnsi" w:hAnsiTheme="minorHAnsi" w:cs="Arial"/>
                <w:color w:val="000000" w:themeColor="text1"/>
              </w:rPr>
            </w:pPr>
            <w:r>
              <w:rPr>
                <w:rFonts w:asciiTheme="minorHAnsi" w:hAnsiTheme="minorHAnsi" w:cs="Arial"/>
                <w:color w:val="000000" w:themeColor="text1"/>
              </w:rPr>
              <w:t xml:space="preserve">Students continue to complete projects at 80% or better. Table clinic presentations at the dental hygiene </w:t>
            </w:r>
            <w:r w:rsidRPr="00A10CCB">
              <w:rPr>
                <w:rFonts w:asciiTheme="minorHAnsi" w:hAnsiTheme="minorHAnsi" w:cs="Arial"/>
                <w:color w:val="000000" w:themeColor="text1"/>
              </w:rPr>
              <w:lastRenderedPageBreak/>
              <w:t xml:space="preserve">annual session in fall 2014 indicated a </w:t>
            </w:r>
          </w:p>
          <w:p w:rsidR="00A67260" w:rsidRPr="004C52FC" w:rsidRDefault="00A10CCB" w:rsidP="00A67260">
            <w:pPr>
              <w:ind w:left="72"/>
              <w:rPr>
                <w:rFonts w:asciiTheme="minorHAnsi" w:hAnsiTheme="minorHAnsi" w:cs="Arial"/>
                <w:color w:val="000000" w:themeColor="text1"/>
              </w:rPr>
            </w:pPr>
            <w:r w:rsidRPr="00A10CCB">
              <w:rPr>
                <w:rFonts w:asciiTheme="minorHAnsi" w:hAnsiTheme="minorHAnsi" w:cs="Arial"/>
                <w:color w:val="000000" w:themeColor="text1"/>
              </w:rPr>
              <w:t>94% a</w:t>
            </w:r>
            <w:r w:rsidR="00A67260" w:rsidRPr="00A10CCB">
              <w:rPr>
                <w:rFonts w:asciiTheme="minorHAnsi" w:hAnsiTheme="minorHAnsi" w:cs="Arial"/>
                <w:color w:val="000000" w:themeColor="text1"/>
              </w:rPr>
              <w:t>verage grad</w:t>
            </w:r>
            <w:r w:rsidR="00A67260" w:rsidRPr="00B25271">
              <w:rPr>
                <w:rFonts w:asciiTheme="minorHAnsi" w:hAnsiTheme="minorHAnsi" w:cs="Arial"/>
                <w:color w:val="000000" w:themeColor="text1"/>
              </w:rPr>
              <w:t>e.</w:t>
            </w:r>
          </w:p>
        </w:tc>
      </w:tr>
      <w:tr w:rsidR="007E56D6" w:rsidRPr="004C52FC" w:rsidTr="00F91039">
        <w:tblPrEx>
          <w:shd w:val="clear" w:color="auto" w:fill="auto"/>
          <w:tblLook w:val="04A0" w:firstRow="1" w:lastRow="0" w:firstColumn="1" w:lastColumn="0" w:noHBand="0" w:noVBand="1"/>
        </w:tblPrEx>
        <w:trPr>
          <w:trHeight w:val="72"/>
        </w:trPr>
        <w:tc>
          <w:tcPr>
            <w:tcW w:w="3708" w:type="dxa"/>
          </w:tcPr>
          <w:p w:rsidR="007E56D6" w:rsidRDefault="007E56D6" w:rsidP="007E56D6">
            <w:pPr>
              <w:rPr>
                <w:rFonts w:ascii="Calibri" w:hAnsi="Calibri" w:cs="Calibri"/>
                <w:color w:val="000000"/>
                <w:sz w:val="22"/>
                <w:szCs w:val="22"/>
              </w:rPr>
            </w:pPr>
            <w:r>
              <w:rPr>
                <w:rFonts w:ascii="Calibri" w:hAnsi="Calibri" w:cs="Calibri"/>
                <w:color w:val="000000"/>
                <w:sz w:val="22"/>
                <w:szCs w:val="22"/>
              </w:rPr>
              <w:lastRenderedPageBreak/>
              <w:t>Develop an understanding and appreciation for a diverse society in the design, development and delivery of services to address the oral health needs of local and global communities.</w:t>
            </w:r>
          </w:p>
        </w:tc>
        <w:tc>
          <w:tcPr>
            <w:tcW w:w="1742" w:type="dxa"/>
          </w:tcPr>
          <w:p w:rsidR="007E56D6" w:rsidRDefault="007E56D6" w:rsidP="007E56D6">
            <w:pPr>
              <w:rPr>
                <w:rFonts w:ascii="Calibri" w:hAnsi="Calibri" w:cs="Calibri"/>
                <w:color w:val="000000"/>
                <w:sz w:val="22"/>
                <w:szCs w:val="22"/>
              </w:rPr>
            </w:pPr>
            <w:r>
              <w:rPr>
                <w:rFonts w:ascii="Calibri" w:hAnsi="Calibri" w:cs="Calibri"/>
                <w:color w:val="000000"/>
                <w:sz w:val="22"/>
                <w:szCs w:val="22"/>
              </w:rPr>
              <w:t xml:space="preserve">ALH-1101  COM-2211  DEH-1102 DEH-1204  DEH-1205  DEH-1206  DEH-1302  DEH-1303  DEH-1308  DEH-1309  DEH-2402  DEH-2405  DEH-2506  DEH-2507  DEH-2508  DEH-2602  DEH-2604  PSY-1100    </w:t>
            </w:r>
          </w:p>
        </w:tc>
        <w:tc>
          <w:tcPr>
            <w:tcW w:w="1430" w:type="dxa"/>
          </w:tcPr>
          <w:p w:rsidR="007E56D6" w:rsidRPr="004C52FC" w:rsidRDefault="007E56D6" w:rsidP="001A2E6B">
            <w:pPr>
              <w:rPr>
                <w:rFonts w:asciiTheme="minorHAnsi" w:hAnsiTheme="minorHAnsi" w:cs="Arial"/>
                <w:color w:val="000000" w:themeColor="text1"/>
              </w:rPr>
            </w:pPr>
          </w:p>
        </w:tc>
        <w:tc>
          <w:tcPr>
            <w:tcW w:w="2250" w:type="dxa"/>
          </w:tcPr>
          <w:p w:rsidR="007E56D6" w:rsidRDefault="007E56D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6439E" w:rsidRPr="00A6439E">
              <w:t>Please see our curriculum management plan which will address all of our program outcomes and assessment methods. It is attached at the end of this document</w:t>
            </w:r>
            <w:r>
              <w:rPr>
                <w:rFonts w:ascii="Arial" w:hAnsi="Arial" w:cs="Arial"/>
                <w:color w:val="000000" w:themeColor="text1"/>
              </w:rPr>
              <w:fldChar w:fldCharType="end"/>
            </w:r>
          </w:p>
          <w:p w:rsidR="00D63506" w:rsidRDefault="00D63506" w:rsidP="00D63506">
            <w:pPr>
              <w:pStyle w:val="ListParagraph"/>
              <w:tabs>
                <w:tab w:val="left" w:pos="5040"/>
              </w:tabs>
              <w:ind w:left="0"/>
              <w:rPr>
                <w:rFonts w:ascii="Arial" w:hAnsi="Arial" w:cs="Arial"/>
                <w:b/>
                <w:color w:val="000000" w:themeColor="text1"/>
              </w:rPr>
            </w:pPr>
            <w:r w:rsidRPr="00D63506">
              <w:rPr>
                <w:rFonts w:ascii="Arial" w:hAnsi="Arial" w:cs="Arial"/>
                <w:b/>
                <w:color w:val="000000" w:themeColor="text1"/>
              </w:rPr>
              <w:t>Pages 24-42</w:t>
            </w:r>
          </w:p>
          <w:p w:rsidR="00A65704" w:rsidRDefault="00A65704" w:rsidP="00A65704">
            <w:pPr>
              <w:ind w:left="72"/>
              <w:rPr>
                <w:rFonts w:asciiTheme="minorHAnsi" w:hAnsiTheme="minorHAnsi" w:cs="Arial"/>
                <w:b/>
                <w:color w:val="000000" w:themeColor="text1"/>
              </w:rPr>
            </w:pPr>
          </w:p>
          <w:p w:rsidR="00A65704" w:rsidRDefault="00A65704" w:rsidP="00A65704">
            <w:pPr>
              <w:ind w:left="72"/>
              <w:rPr>
                <w:rFonts w:asciiTheme="minorHAnsi" w:hAnsiTheme="minorHAnsi" w:cs="Arial"/>
                <w:b/>
                <w:color w:val="000000" w:themeColor="text1"/>
              </w:rPr>
            </w:pPr>
            <w:r w:rsidRPr="00A65704">
              <w:rPr>
                <w:rFonts w:asciiTheme="minorHAnsi" w:hAnsiTheme="minorHAnsi" w:cs="Arial"/>
                <w:b/>
                <w:color w:val="000000" w:themeColor="text1"/>
              </w:rPr>
              <w:t>1/24/2015</w:t>
            </w:r>
          </w:p>
          <w:p w:rsidR="0053650E" w:rsidRDefault="0053650E" w:rsidP="00A65704">
            <w:pPr>
              <w:ind w:left="72"/>
              <w:rPr>
                <w:rFonts w:asciiTheme="minorHAnsi" w:hAnsiTheme="minorHAnsi" w:cs="Arial"/>
                <w:b/>
                <w:color w:val="000000" w:themeColor="text1"/>
              </w:rPr>
            </w:pPr>
          </w:p>
          <w:p w:rsidR="00A10CCB" w:rsidRPr="001D2849" w:rsidRDefault="00A10CCB" w:rsidP="00A10CCB">
            <w:pPr>
              <w:rPr>
                <w:sz w:val="28"/>
              </w:rPr>
            </w:pPr>
            <w:r>
              <w:t xml:space="preserve">Both in-class and community learning experiences are essential components in fulfilling course objectives. Outside learning can serve as a laboratory to test theories and skills. Experiential learning is a grading </w:t>
            </w:r>
            <w:r w:rsidRPr="00912D62">
              <w:t xml:space="preserve">component of </w:t>
            </w:r>
            <w:r>
              <w:t xml:space="preserve">the program and it includes community </w:t>
            </w:r>
            <w:r>
              <w:lastRenderedPageBreak/>
              <w:t xml:space="preserve">service and service-learning opportunities (definitions below). </w:t>
            </w:r>
            <w:r w:rsidRPr="001D2849">
              <w:t>Prior to graduation</w:t>
            </w:r>
            <w:r w:rsidRPr="00912D62">
              <w:t xml:space="preserve"> </w:t>
            </w:r>
            <w:r w:rsidRPr="001D2849">
              <w:t xml:space="preserve">each student will invest at least </w:t>
            </w:r>
            <w:r>
              <w:t>16</w:t>
            </w:r>
            <w:r w:rsidRPr="001D2849">
              <w:t xml:space="preserve"> hours </w:t>
            </w:r>
            <w:r>
              <w:t xml:space="preserve">in the community by participating in the experiential learning opportunities listed below. </w:t>
            </w:r>
            <w:r w:rsidRPr="00912D62">
              <w:t>Potential outcomes in</w:t>
            </w:r>
            <w:r>
              <w:t>clude</w:t>
            </w:r>
            <w:r w:rsidRPr="00912D62">
              <w:t>:</w:t>
            </w:r>
          </w:p>
          <w:p w:rsidR="00A10CCB" w:rsidRPr="001D2849" w:rsidRDefault="00A10CCB" w:rsidP="00A10CCB">
            <w:pPr>
              <w:pStyle w:val="ListParagraph"/>
              <w:numPr>
                <w:ilvl w:val="0"/>
                <w:numId w:val="20"/>
              </w:numPr>
            </w:pPr>
            <w:r>
              <w:t xml:space="preserve">Gaining </w:t>
            </w:r>
            <w:r w:rsidRPr="001D2849">
              <w:t xml:space="preserve">knowledge of communities, </w:t>
            </w:r>
          </w:p>
          <w:p w:rsidR="00A10CCB" w:rsidRPr="001D2849" w:rsidRDefault="00A10CCB" w:rsidP="00A10CCB">
            <w:pPr>
              <w:pStyle w:val="ListParagraph"/>
              <w:numPr>
                <w:ilvl w:val="0"/>
                <w:numId w:val="20"/>
              </w:numPr>
              <w:spacing w:before="100" w:beforeAutospacing="1" w:after="100" w:afterAutospacing="1"/>
            </w:pPr>
            <w:r w:rsidRPr="001D2849">
              <w:t xml:space="preserve">Refining communication skills </w:t>
            </w:r>
            <w:r>
              <w:t>(verbal and non-verbal)</w:t>
            </w:r>
          </w:p>
          <w:p w:rsidR="00A10CCB" w:rsidRPr="001D2849" w:rsidRDefault="00A10CCB" w:rsidP="00A10CCB">
            <w:pPr>
              <w:pStyle w:val="ListParagraph"/>
              <w:numPr>
                <w:ilvl w:val="0"/>
                <w:numId w:val="20"/>
              </w:numPr>
              <w:spacing w:before="100" w:beforeAutospacing="1" w:after="100" w:afterAutospacing="1"/>
            </w:pPr>
            <w:r w:rsidRPr="001D2849">
              <w:t>Practicing leadership skills, and</w:t>
            </w:r>
          </w:p>
          <w:p w:rsidR="00A10CCB" w:rsidRPr="001D2849" w:rsidRDefault="00A10CCB" w:rsidP="00A10CCB">
            <w:pPr>
              <w:pStyle w:val="ListParagraph"/>
              <w:numPr>
                <w:ilvl w:val="0"/>
                <w:numId w:val="20"/>
              </w:numPr>
              <w:spacing w:before="100" w:beforeAutospacing="1" w:after="100" w:afterAutospacing="1"/>
            </w:pPr>
            <w:r w:rsidRPr="001D2849">
              <w:t>Identifying the outcome of providing service.</w:t>
            </w:r>
          </w:p>
          <w:p w:rsidR="007E56D6" w:rsidRDefault="007E56D6" w:rsidP="00D7778D">
            <w:pPr>
              <w:pStyle w:val="ListParagraph"/>
              <w:tabs>
                <w:tab w:val="left" w:pos="5040"/>
              </w:tabs>
              <w:ind w:left="0"/>
              <w:rPr>
                <w:rFonts w:asciiTheme="minorHAnsi" w:hAnsiTheme="minorHAnsi" w:cs="Arial"/>
                <w:color w:val="000000" w:themeColor="text1"/>
              </w:rPr>
            </w:pPr>
          </w:p>
          <w:p w:rsidR="00D7778D" w:rsidRPr="004C52FC" w:rsidRDefault="00D7778D" w:rsidP="00D7778D">
            <w:pPr>
              <w:pStyle w:val="ListParagraph"/>
              <w:tabs>
                <w:tab w:val="left" w:pos="5040"/>
              </w:tabs>
              <w:ind w:left="0"/>
              <w:rPr>
                <w:rFonts w:asciiTheme="minorHAnsi" w:hAnsiTheme="minorHAnsi" w:cs="Arial"/>
                <w:color w:val="000000" w:themeColor="text1"/>
              </w:rPr>
            </w:pPr>
          </w:p>
        </w:tc>
        <w:tc>
          <w:tcPr>
            <w:tcW w:w="4028" w:type="dxa"/>
          </w:tcPr>
          <w:p w:rsidR="007E56D6" w:rsidRDefault="007E56D6" w:rsidP="001A2E6B">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A3208">
              <w:t>Faculty tracking and assessment of students' community service and service learning projects completed at 80% or better. Participation in Give Kids a Smile Day and Health Fairs at 100%.</w:t>
            </w:r>
            <w:r>
              <w:rPr>
                <w:rFonts w:ascii="Arial" w:hAnsi="Arial" w:cs="Arial"/>
                <w:color w:val="000000" w:themeColor="text1"/>
              </w:rPr>
              <w:fldChar w:fldCharType="end"/>
            </w:r>
          </w:p>
          <w:p w:rsidR="007E56D6" w:rsidRDefault="007E56D6" w:rsidP="001A2E6B">
            <w:pPr>
              <w:ind w:left="72"/>
              <w:rPr>
                <w:rFonts w:asciiTheme="minorHAnsi" w:hAnsiTheme="minorHAnsi" w:cs="Arial"/>
                <w:color w:val="000000" w:themeColor="text1"/>
              </w:rPr>
            </w:pPr>
          </w:p>
          <w:p w:rsidR="00872AB5" w:rsidRPr="00872AB5" w:rsidRDefault="00872AB5" w:rsidP="001A2E6B">
            <w:pPr>
              <w:ind w:left="72"/>
              <w:rPr>
                <w:rFonts w:asciiTheme="minorHAnsi" w:hAnsiTheme="minorHAnsi" w:cs="Arial"/>
                <w:b/>
                <w:color w:val="000000" w:themeColor="text1"/>
              </w:rPr>
            </w:pPr>
            <w:r w:rsidRPr="00872AB5">
              <w:rPr>
                <w:rFonts w:asciiTheme="minorHAnsi" w:hAnsiTheme="minorHAnsi" w:cs="Arial"/>
                <w:b/>
                <w:color w:val="000000" w:themeColor="text1"/>
              </w:rPr>
              <w:t>1/24/15</w:t>
            </w:r>
          </w:p>
          <w:p w:rsidR="00A10CCB" w:rsidRDefault="0053650E" w:rsidP="001A2E6B">
            <w:pPr>
              <w:ind w:left="72"/>
              <w:rPr>
                <w:rFonts w:asciiTheme="minorHAnsi" w:hAnsiTheme="minorHAnsi" w:cs="Arial"/>
                <w:color w:val="000000" w:themeColor="text1"/>
              </w:rPr>
            </w:pPr>
            <w:r>
              <w:rPr>
                <w:rFonts w:asciiTheme="minorHAnsi" w:hAnsiTheme="minorHAnsi" w:cs="Arial"/>
                <w:color w:val="000000" w:themeColor="text1"/>
              </w:rPr>
              <w:t xml:space="preserve">We have maintained the same results as the last annual report. Faculty tracking and assessment of students’ community service and service learning projects completed at 80% or better. </w:t>
            </w:r>
          </w:p>
          <w:p w:rsidR="00A10CCB" w:rsidRDefault="0053650E" w:rsidP="001A2E6B">
            <w:pPr>
              <w:ind w:left="72"/>
              <w:rPr>
                <w:rFonts w:asciiTheme="minorHAnsi" w:hAnsiTheme="minorHAnsi" w:cs="Arial"/>
                <w:color w:val="000000" w:themeColor="text1"/>
              </w:rPr>
            </w:pPr>
            <w:r>
              <w:rPr>
                <w:rFonts w:asciiTheme="minorHAnsi" w:hAnsiTheme="minorHAnsi" w:cs="Arial"/>
                <w:color w:val="000000" w:themeColor="text1"/>
              </w:rPr>
              <w:t xml:space="preserve">100% student participation in “Give Kids a Smile Day” and “Celebrating Life and Health” health fair. </w:t>
            </w:r>
          </w:p>
          <w:p w:rsidR="0053650E" w:rsidRPr="004C52FC" w:rsidRDefault="0053650E" w:rsidP="001A2E6B">
            <w:pPr>
              <w:ind w:left="72"/>
              <w:rPr>
                <w:rFonts w:asciiTheme="minorHAnsi" w:hAnsiTheme="minorHAnsi" w:cs="Arial"/>
                <w:color w:val="000000" w:themeColor="text1"/>
              </w:rPr>
            </w:pPr>
            <w:r>
              <w:rPr>
                <w:rFonts w:asciiTheme="minorHAnsi" w:hAnsiTheme="minorHAnsi" w:cs="Arial"/>
                <w:color w:val="000000" w:themeColor="text1"/>
              </w:rPr>
              <w:t>We also had 100% participation in the Life and Health Science Career Fair by second year students.</w:t>
            </w:r>
          </w:p>
        </w:tc>
      </w:tr>
      <w:tr w:rsidR="007E56D6" w:rsidRPr="004C52FC" w:rsidTr="00F91039">
        <w:tblPrEx>
          <w:shd w:val="clear" w:color="auto" w:fill="auto"/>
          <w:tblLook w:val="04A0" w:firstRow="1" w:lastRow="0" w:firstColumn="1" w:lastColumn="0" w:noHBand="0" w:noVBand="1"/>
        </w:tblPrEx>
        <w:trPr>
          <w:trHeight w:val="72"/>
        </w:trPr>
        <w:tc>
          <w:tcPr>
            <w:tcW w:w="3708" w:type="dxa"/>
          </w:tcPr>
          <w:p w:rsidR="007E56D6" w:rsidRDefault="007E56D6" w:rsidP="007E56D6">
            <w:pPr>
              <w:rPr>
                <w:rFonts w:ascii="Calibri" w:hAnsi="Calibri" w:cs="Calibri"/>
                <w:color w:val="000000"/>
                <w:sz w:val="22"/>
                <w:szCs w:val="22"/>
              </w:rPr>
            </w:pPr>
            <w:r>
              <w:rPr>
                <w:rFonts w:ascii="Calibri" w:hAnsi="Calibri" w:cs="Calibri"/>
                <w:color w:val="000000"/>
                <w:sz w:val="22"/>
                <w:szCs w:val="22"/>
              </w:rPr>
              <w:lastRenderedPageBreak/>
              <w:t xml:space="preserve">Display a professional commitment to continuing education and life-long </w:t>
            </w:r>
            <w:r>
              <w:rPr>
                <w:rFonts w:ascii="Calibri" w:hAnsi="Calibri" w:cs="Calibri"/>
                <w:color w:val="000000"/>
                <w:sz w:val="22"/>
                <w:szCs w:val="22"/>
              </w:rPr>
              <w:lastRenderedPageBreak/>
              <w:t>learning.</w:t>
            </w:r>
          </w:p>
        </w:tc>
        <w:tc>
          <w:tcPr>
            <w:tcW w:w="1742" w:type="dxa"/>
          </w:tcPr>
          <w:p w:rsidR="007E56D6" w:rsidRDefault="007E56D6" w:rsidP="007E56D6">
            <w:pPr>
              <w:rPr>
                <w:rFonts w:ascii="Calibri" w:hAnsi="Calibri" w:cs="Calibri"/>
                <w:color w:val="000000"/>
                <w:sz w:val="22"/>
                <w:szCs w:val="22"/>
              </w:rPr>
            </w:pPr>
            <w:r>
              <w:rPr>
                <w:rFonts w:ascii="Calibri" w:hAnsi="Calibri" w:cs="Calibri"/>
                <w:color w:val="000000"/>
                <w:sz w:val="22"/>
                <w:szCs w:val="22"/>
              </w:rPr>
              <w:lastRenderedPageBreak/>
              <w:t xml:space="preserve">ALH-1101  DEH-1202  DEH-1203 </w:t>
            </w:r>
            <w:r>
              <w:rPr>
                <w:rFonts w:ascii="Calibri" w:hAnsi="Calibri" w:cs="Calibri"/>
                <w:color w:val="000000"/>
                <w:sz w:val="22"/>
                <w:szCs w:val="22"/>
              </w:rPr>
              <w:lastRenderedPageBreak/>
              <w:t>DEH-1204  DEH-1206  DEH-1302  DEH-1303  DEH-1305  DEH-1306  DEH-1307  DEH-1308  DEH-1309  DEH-2405  DEH-2502  DEH-2503  DEH-2504  DEH-2506  DEH-2507  DEH-2508  DEH-2601</w:t>
            </w:r>
          </w:p>
        </w:tc>
        <w:tc>
          <w:tcPr>
            <w:tcW w:w="1430" w:type="dxa"/>
          </w:tcPr>
          <w:p w:rsidR="007E56D6" w:rsidRPr="004C52FC" w:rsidRDefault="007E56D6" w:rsidP="001A2E6B">
            <w:pPr>
              <w:rPr>
                <w:rFonts w:asciiTheme="minorHAnsi" w:hAnsiTheme="minorHAnsi" w:cs="Arial"/>
                <w:color w:val="000000" w:themeColor="text1"/>
              </w:rPr>
            </w:pPr>
          </w:p>
        </w:tc>
        <w:tc>
          <w:tcPr>
            <w:tcW w:w="2250" w:type="dxa"/>
          </w:tcPr>
          <w:p w:rsidR="007E56D6" w:rsidRDefault="007E56D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6439E" w:rsidRPr="00A6439E">
              <w:t xml:space="preserve">Please see our curriculum </w:t>
            </w:r>
            <w:r w:rsidR="00A6439E" w:rsidRPr="00A6439E">
              <w:lastRenderedPageBreak/>
              <w:t>management plan which will address all of our program outcomes and assessment methods. It is attached at the end of this document</w:t>
            </w:r>
            <w:r>
              <w:rPr>
                <w:rFonts w:ascii="Arial" w:hAnsi="Arial" w:cs="Arial"/>
                <w:color w:val="000000" w:themeColor="text1"/>
              </w:rPr>
              <w:fldChar w:fldCharType="end"/>
            </w:r>
          </w:p>
          <w:p w:rsidR="00D63506" w:rsidRDefault="00D63506" w:rsidP="00D63506">
            <w:pPr>
              <w:pStyle w:val="ListParagraph"/>
              <w:tabs>
                <w:tab w:val="left" w:pos="5040"/>
              </w:tabs>
              <w:ind w:left="0"/>
              <w:rPr>
                <w:rFonts w:ascii="Arial" w:hAnsi="Arial" w:cs="Arial"/>
                <w:b/>
                <w:color w:val="000000" w:themeColor="text1"/>
              </w:rPr>
            </w:pPr>
            <w:r w:rsidRPr="00D63506">
              <w:rPr>
                <w:rFonts w:ascii="Arial" w:hAnsi="Arial" w:cs="Arial"/>
                <w:b/>
                <w:color w:val="000000" w:themeColor="text1"/>
              </w:rPr>
              <w:t>Pages 24-42</w:t>
            </w:r>
          </w:p>
          <w:p w:rsidR="00A65704" w:rsidRDefault="00A65704" w:rsidP="00D63506">
            <w:pPr>
              <w:pStyle w:val="ListParagraph"/>
              <w:tabs>
                <w:tab w:val="left" w:pos="5040"/>
              </w:tabs>
              <w:ind w:left="0"/>
              <w:rPr>
                <w:rFonts w:ascii="Arial" w:hAnsi="Arial" w:cs="Arial"/>
                <w:b/>
                <w:color w:val="000000" w:themeColor="text1"/>
              </w:rPr>
            </w:pPr>
          </w:p>
          <w:p w:rsidR="00A65704" w:rsidRPr="00A65704" w:rsidRDefault="00A65704" w:rsidP="00A65704">
            <w:pPr>
              <w:ind w:left="72"/>
              <w:rPr>
                <w:rFonts w:asciiTheme="minorHAnsi" w:hAnsiTheme="minorHAnsi" w:cs="Arial"/>
                <w:b/>
                <w:color w:val="000000" w:themeColor="text1"/>
              </w:rPr>
            </w:pPr>
            <w:r w:rsidRPr="00A65704">
              <w:rPr>
                <w:rFonts w:asciiTheme="minorHAnsi" w:hAnsiTheme="minorHAnsi" w:cs="Arial"/>
                <w:b/>
                <w:color w:val="000000" w:themeColor="text1"/>
              </w:rPr>
              <w:t>1/24/2015</w:t>
            </w:r>
          </w:p>
          <w:p w:rsidR="007E56D6" w:rsidRDefault="007E56D6" w:rsidP="001A2E6B">
            <w:pPr>
              <w:ind w:left="72"/>
              <w:rPr>
                <w:rFonts w:asciiTheme="minorHAnsi" w:hAnsiTheme="minorHAnsi" w:cs="Arial"/>
                <w:color w:val="000000" w:themeColor="text1"/>
              </w:rPr>
            </w:pPr>
          </w:p>
          <w:p w:rsidR="00B25271" w:rsidRPr="004C52FC" w:rsidRDefault="00B25271" w:rsidP="001A2E6B">
            <w:pPr>
              <w:ind w:left="72"/>
              <w:rPr>
                <w:rFonts w:asciiTheme="minorHAnsi" w:hAnsiTheme="minorHAnsi" w:cs="Arial"/>
                <w:color w:val="000000" w:themeColor="text1"/>
              </w:rPr>
            </w:pPr>
            <w:r>
              <w:rPr>
                <w:rFonts w:asciiTheme="minorHAnsi" w:hAnsiTheme="minorHAnsi" w:cs="Arial"/>
                <w:color w:val="000000" w:themeColor="text1"/>
              </w:rPr>
              <w:t>Successful demonstration of students using formative and summative evaluation.</w:t>
            </w:r>
          </w:p>
        </w:tc>
        <w:tc>
          <w:tcPr>
            <w:tcW w:w="4028" w:type="dxa"/>
          </w:tcPr>
          <w:p w:rsidR="00A6439E" w:rsidRPr="00A6439E" w:rsidRDefault="007E56D6" w:rsidP="00A6439E">
            <w:pPr>
              <w:pStyle w:val="ListParagraph"/>
            </w:pPr>
            <w:r>
              <w:rPr>
                <w:rFonts w:ascii="Arial" w:hAnsi="Arial" w:cs="Arial"/>
                <w:color w:val="000000" w:themeColor="text1"/>
              </w:rPr>
              <w:lastRenderedPageBreak/>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6439E" w:rsidRPr="00A6439E">
              <w:t xml:space="preserve">•It is mandatory that 100% of our students participate in the </w:t>
            </w:r>
            <w:r w:rsidR="00A6439E" w:rsidRPr="00A6439E">
              <w:lastRenderedPageBreak/>
              <w:t>Student Dental Hygiene Association.</w:t>
            </w:r>
          </w:p>
          <w:p w:rsidR="00A6439E" w:rsidRPr="00A6439E" w:rsidRDefault="00A6439E" w:rsidP="00A6439E">
            <w:pPr>
              <w:pStyle w:val="ListParagraph"/>
            </w:pPr>
            <w:r w:rsidRPr="00A6439E">
              <w:t xml:space="preserve">•It is also mandatory that they attend a local Dayton Dental Hygiene Association meeting or other component meeting in DEH </w:t>
            </w:r>
            <w:r>
              <w:t>2604</w:t>
            </w:r>
            <w:r w:rsidRPr="00A6439E">
              <w:t>.</w:t>
            </w:r>
          </w:p>
          <w:p w:rsidR="00A6439E" w:rsidRPr="00A6439E" w:rsidRDefault="00A6439E" w:rsidP="00A6439E">
            <w:pPr>
              <w:pStyle w:val="ListParagraph"/>
            </w:pPr>
            <w:r w:rsidRPr="00A6439E">
              <w:t xml:space="preserve">The students attend annual session for extra credit in DEH </w:t>
            </w:r>
            <w:r>
              <w:t>2504</w:t>
            </w:r>
            <w:r w:rsidRPr="00A6439E">
              <w:t>.</w:t>
            </w:r>
          </w:p>
          <w:p w:rsidR="00A6439E" w:rsidRPr="00A6439E" w:rsidRDefault="00A6439E" w:rsidP="00A6439E">
            <w:pPr>
              <w:pStyle w:val="ListParagraph"/>
            </w:pPr>
            <w:r w:rsidRPr="00A6439E">
              <w:t>•24 CE’s required for biennial licensure renewal by  Ohio State Dental Board</w:t>
            </w:r>
          </w:p>
          <w:p w:rsidR="007E56D6" w:rsidRDefault="007E56D6" w:rsidP="00A6439E">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end"/>
            </w:r>
          </w:p>
          <w:p w:rsidR="007E56D6" w:rsidRDefault="00872AB5" w:rsidP="001A2E6B">
            <w:pPr>
              <w:ind w:left="72"/>
              <w:rPr>
                <w:rFonts w:asciiTheme="minorHAnsi" w:hAnsiTheme="minorHAnsi" w:cs="Arial"/>
                <w:b/>
                <w:color w:val="000000" w:themeColor="text1"/>
              </w:rPr>
            </w:pPr>
            <w:r w:rsidRPr="00872AB5">
              <w:rPr>
                <w:rFonts w:asciiTheme="minorHAnsi" w:hAnsiTheme="minorHAnsi" w:cs="Arial"/>
                <w:b/>
                <w:color w:val="000000" w:themeColor="text1"/>
              </w:rPr>
              <w:t>1/24/2014</w:t>
            </w:r>
          </w:p>
          <w:p w:rsidR="00872AB5" w:rsidRDefault="00872AB5" w:rsidP="001A2E6B">
            <w:pPr>
              <w:ind w:left="72"/>
              <w:rPr>
                <w:rFonts w:asciiTheme="minorHAnsi" w:hAnsiTheme="minorHAnsi" w:cs="Arial"/>
                <w:color w:val="000000" w:themeColor="text1"/>
              </w:rPr>
            </w:pPr>
            <w:r w:rsidRPr="00872AB5">
              <w:rPr>
                <w:rFonts w:asciiTheme="minorHAnsi" w:hAnsiTheme="minorHAnsi" w:cs="Arial"/>
                <w:color w:val="000000" w:themeColor="text1"/>
              </w:rPr>
              <w:t>100% of our students participate in the Student Dental Hygiene Association.</w:t>
            </w:r>
          </w:p>
          <w:p w:rsidR="00872AB5" w:rsidRDefault="00872AB5" w:rsidP="001A2E6B">
            <w:pPr>
              <w:ind w:left="72"/>
              <w:rPr>
                <w:rFonts w:asciiTheme="minorHAnsi" w:hAnsiTheme="minorHAnsi" w:cs="Arial"/>
                <w:color w:val="000000" w:themeColor="text1"/>
              </w:rPr>
            </w:pPr>
            <w:r>
              <w:rPr>
                <w:rFonts w:asciiTheme="minorHAnsi" w:hAnsiTheme="minorHAnsi" w:cs="Arial"/>
                <w:color w:val="000000" w:themeColor="text1"/>
              </w:rPr>
              <w:t>100% of our students attended a local Dayton Dental Hygiene Association meeting in DEH 2604.</w:t>
            </w:r>
          </w:p>
          <w:p w:rsidR="00872AB5" w:rsidRDefault="00872AB5" w:rsidP="001A2E6B">
            <w:pPr>
              <w:ind w:left="72"/>
              <w:rPr>
                <w:rFonts w:asciiTheme="minorHAnsi" w:hAnsiTheme="minorHAnsi" w:cs="Arial"/>
                <w:color w:val="000000" w:themeColor="text1"/>
              </w:rPr>
            </w:pPr>
            <w:r>
              <w:rPr>
                <w:rFonts w:asciiTheme="minorHAnsi" w:hAnsiTheme="minorHAnsi" w:cs="Arial"/>
                <w:color w:val="000000" w:themeColor="text1"/>
              </w:rPr>
              <w:t>1</w:t>
            </w:r>
            <w:r w:rsidR="002A64E3">
              <w:rPr>
                <w:rFonts w:asciiTheme="minorHAnsi" w:hAnsiTheme="minorHAnsi" w:cs="Arial"/>
                <w:color w:val="000000" w:themeColor="text1"/>
              </w:rPr>
              <w:t>6 out of 23</w:t>
            </w:r>
            <w:r>
              <w:rPr>
                <w:rFonts w:asciiTheme="minorHAnsi" w:hAnsiTheme="minorHAnsi" w:cs="Arial"/>
                <w:color w:val="000000" w:themeColor="text1"/>
              </w:rPr>
              <w:t xml:space="preserve"> second year students </w:t>
            </w:r>
            <w:r w:rsidR="002A64E3">
              <w:rPr>
                <w:rFonts w:asciiTheme="minorHAnsi" w:hAnsiTheme="minorHAnsi" w:cs="Arial"/>
                <w:color w:val="000000" w:themeColor="text1"/>
              </w:rPr>
              <w:t>attended an additional component meeting for extra credit.</w:t>
            </w:r>
          </w:p>
          <w:p w:rsidR="002A64E3" w:rsidRPr="00872AB5" w:rsidRDefault="002A64E3" w:rsidP="002A64E3">
            <w:pPr>
              <w:ind w:left="72"/>
              <w:rPr>
                <w:rFonts w:asciiTheme="minorHAnsi" w:hAnsiTheme="minorHAnsi" w:cs="Arial"/>
                <w:color w:val="000000" w:themeColor="text1"/>
              </w:rPr>
            </w:pPr>
          </w:p>
        </w:tc>
      </w:tr>
    </w:tbl>
    <w:tbl>
      <w:tblPr>
        <w:tblStyle w:val="TableGrid"/>
        <w:tblpPr w:leftFromText="180" w:rightFromText="180" w:vertAnchor="text" w:horzAnchor="margin" w:tblpY="1300"/>
        <w:tblW w:w="13275" w:type="dxa"/>
        <w:tblLayout w:type="fixed"/>
        <w:tblCellMar>
          <w:left w:w="115" w:type="dxa"/>
          <w:right w:w="115" w:type="dxa"/>
        </w:tblCellMar>
        <w:tblLook w:val="04A0" w:firstRow="1" w:lastRow="0" w:firstColumn="1" w:lastColumn="0" w:noHBand="0" w:noVBand="1"/>
      </w:tblPr>
      <w:tblGrid>
        <w:gridCol w:w="3741"/>
        <w:gridCol w:w="9534"/>
      </w:tblGrid>
      <w:tr w:rsidR="00F91039" w:rsidTr="00F91039">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F91039" w:rsidRDefault="00F91039" w:rsidP="00F91039">
            <w:pPr>
              <w:tabs>
                <w:tab w:val="left" w:pos="5040"/>
              </w:tabs>
              <w:rPr>
                <w:rFonts w:ascii="Arial" w:hAnsi="Arial" w:cs="Arial"/>
                <w:b/>
                <w:color w:val="000000" w:themeColor="text1"/>
              </w:rPr>
            </w:pPr>
            <w:r>
              <w:rPr>
                <w:rFonts w:ascii="Arial" w:hAnsi="Arial" w:cs="Arial"/>
                <w:b/>
                <w:color w:val="000000" w:themeColor="text1"/>
              </w:rPr>
              <w:lastRenderedPageBreak/>
              <w:t xml:space="preserve">Are changes planned as a result of the assessment of program outcomes?  If so, </w:t>
            </w:r>
            <w:r>
              <w:rPr>
                <w:rFonts w:ascii="Arial" w:hAnsi="Arial" w:cs="Arial"/>
                <w:b/>
                <w:color w:val="000000" w:themeColor="text1"/>
              </w:rPr>
              <w:lastRenderedPageBreak/>
              <w:t xml:space="preserve">what are those changes? </w:t>
            </w:r>
          </w:p>
          <w:p w:rsidR="00F91039" w:rsidRDefault="00F91039" w:rsidP="00F91039">
            <w:pPr>
              <w:rPr>
                <w:rFonts w:ascii="Calibri" w:hAnsi="Calibri" w:cs="Calibri"/>
                <w:color w:val="000000"/>
                <w:sz w:val="22"/>
                <w:szCs w:val="22"/>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F91039" w:rsidRDefault="002A64E3" w:rsidP="00F91039">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t>No changes are planned</w:t>
            </w:r>
          </w:p>
        </w:tc>
      </w:tr>
      <w:tr w:rsidR="00F91039" w:rsidTr="00F91039">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F91039" w:rsidRDefault="00F91039" w:rsidP="00F91039">
            <w:pPr>
              <w:tabs>
                <w:tab w:val="left" w:pos="5040"/>
              </w:tabs>
              <w:rPr>
                <w:rFonts w:ascii="Arial" w:hAnsi="Arial" w:cs="Arial"/>
                <w:b/>
                <w:color w:val="000000" w:themeColor="text1"/>
              </w:rPr>
            </w:pPr>
            <w:r>
              <w:rPr>
                <w:rFonts w:ascii="Arial" w:hAnsi="Arial" w:cs="Arial"/>
                <w:b/>
                <w:color w:val="000000" w:themeColor="text1"/>
              </w:rPr>
              <w:lastRenderedPageBreak/>
              <w:t xml:space="preserve">How will you determine whether those changes had an impact? </w:t>
            </w:r>
          </w:p>
          <w:p w:rsidR="00F91039" w:rsidRDefault="00F91039" w:rsidP="00F91039">
            <w:pPr>
              <w:rPr>
                <w:rFonts w:ascii="Calibri" w:hAnsi="Calibri" w:cs="Calibri"/>
                <w:color w:val="000000"/>
                <w:sz w:val="22"/>
                <w:szCs w:val="22"/>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F91039" w:rsidRDefault="002A64E3" w:rsidP="002A64E3">
            <w:pPr>
              <w:pStyle w:val="ListParagraph"/>
              <w:tabs>
                <w:tab w:val="left" w:pos="5040"/>
              </w:tabs>
              <w:ind w:left="0"/>
              <w:rPr>
                <w:rFonts w:ascii="Arial" w:hAnsi="Arial" w:cs="Arial"/>
                <w:color w:val="000000" w:themeColor="text1"/>
              </w:rPr>
            </w:pPr>
            <w:r>
              <w:rPr>
                <w:rFonts w:ascii="Arial" w:hAnsi="Arial" w:cs="Arial"/>
                <w:color w:val="000000" w:themeColor="text1"/>
              </w:rPr>
              <w:t>Monitor our national and regional board scores to help us determine impact of our assessment methods.</w:t>
            </w:r>
          </w:p>
        </w:tc>
      </w:tr>
    </w:tbl>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6B468E" w:rsidRDefault="006B468E" w:rsidP="006B468E">
      <w:pPr>
        <w:tabs>
          <w:tab w:val="left" w:pos="5040"/>
        </w:tabs>
        <w:rPr>
          <w:rFonts w:ascii="Arial" w:hAnsi="Arial" w:cs="Arial"/>
          <w:b/>
          <w:color w:val="000000" w:themeColor="text1"/>
        </w:rPr>
      </w:pPr>
    </w:p>
    <w:p w:rsidR="006B468E" w:rsidRDefault="006B468E" w:rsidP="006B468E">
      <w:pPr>
        <w:tabs>
          <w:tab w:val="left" w:pos="5040"/>
        </w:tabs>
        <w:rPr>
          <w:rFonts w:ascii="Arial" w:hAnsi="Arial" w:cs="Arial"/>
          <w:b/>
          <w:color w:val="000000" w:themeColor="text1"/>
        </w:rPr>
      </w:pPr>
    </w:p>
    <w:p w:rsidR="00847243" w:rsidRPr="006B468E" w:rsidRDefault="00174C4B" w:rsidP="006B468E">
      <w:pPr>
        <w:tabs>
          <w:tab w:val="left" w:pos="5040"/>
        </w:tabs>
        <w:rPr>
          <w:rFonts w:ascii="Arial" w:hAnsi="Arial" w:cs="Arial"/>
          <w:b/>
          <w:color w:val="000000" w:themeColor="text1"/>
        </w:rPr>
      </w:pPr>
      <w:r w:rsidRPr="006B468E">
        <w:rPr>
          <w:rFonts w:ascii="Arial" w:hAnsi="Arial" w:cs="Arial"/>
          <w:b/>
          <w:color w:val="000000" w:themeColor="text1"/>
        </w:rPr>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4D531F" w:rsidRDefault="004D531F" w:rsidP="00B61D81">
      <w:pPr>
        <w:rPr>
          <w:rFonts w:ascii="Arial" w:hAnsi="Arial" w:cs="Arial"/>
          <w:b/>
          <w:color w:val="000000" w:themeColor="text1"/>
        </w:rPr>
      </w:pPr>
    </w:p>
    <w:tbl>
      <w:tblPr>
        <w:tblW w:w="13060" w:type="dxa"/>
        <w:tblInd w:w="108" w:type="dxa"/>
        <w:tblLook w:val="04A0" w:firstRow="1" w:lastRow="0" w:firstColumn="1" w:lastColumn="0" w:noHBand="0" w:noVBand="1"/>
      </w:tblPr>
      <w:tblGrid>
        <w:gridCol w:w="960"/>
        <w:gridCol w:w="1307"/>
        <w:gridCol w:w="3220"/>
        <w:gridCol w:w="2320"/>
        <w:gridCol w:w="760"/>
        <w:gridCol w:w="760"/>
        <w:gridCol w:w="760"/>
        <w:gridCol w:w="760"/>
        <w:gridCol w:w="760"/>
        <w:gridCol w:w="760"/>
        <w:gridCol w:w="760"/>
      </w:tblGrid>
      <w:tr w:rsidR="00EA4583" w:rsidRPr="00EA4583" w:rsidTr="00EA4583">
        <w:trPr>
          <w:trHeight w:val="600"/>
        </w:trPr>
        <w:tc>
          <w:tcPr>
            <w:tcW w:w="960" w:type="dxa"/>
            <w:tcBorders>
              <w:top w:val="nil"/>
              <w:left w:val="nil"/>
              <w:bottom w:val="nil"/>
              <w:right w:val="nil"/>
            </w:tcBorders>
            <w:shd w:val="clear" w:color="auto" w:fill="auto"/>
            <w:noWrap/>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Division</w:t>
            </w:r>
          </w:p>
        </w:tc>
        <w:tc>
          <w:tcPr>
            <w:tcW w:w="1240" w:type="dxa"/>
            <w:tcBorders>
              <w:top w:val="nil"/>
              <w:left w:val="nil"/>
              <w:bottom w:val="nil"/>
              <w:right w:val="nil"/>
            </w:tcBorders>
            <w:shd w:val="clear" w:color="auto" w:fill="auto"/>
            <w:noWrap/>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Department Name</w:t>
            </w:r>
          </w:p>
        </w:tc>
        <w:tc>
          <w:tcPr>
            <w:tcW w:w="2320" w:type="dxa"/>
            <w:tcBorders>
              <w:top w:val="nil"/>
              <w:left w:val="nil"/>
              <w:bottom w:val="nil"/>
              <w:right w:val="nil"/>
            </w:tcBorders>
            <w:shd w:val="clear" w:color="auto" w:fill="auto"/>
            <w:noWrap/>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Program</w:t>
            </w:r>
          </w:p>
        </w:tc>
        <w:tc>
          <w:tcPr>
            <w:tcW w:w="760" w:type="dxa"/>
            <w:tcBorders>
              <w:top w:val="nil"/>
              <w:left w:val="nil"/>
              <w:bottom w:val="nil"/>
              <w:right w:val="nil"/>
            </w:tcBorders>
            <w:shd w:val="clear" w:color="auto" w:fill="auto"/>
            <w:hideMark/>
          </w:tcPr>
          <w:p w:rsidR="00EA4583" w:rsidRPr="00EA4583" w:rsidRDefault="00EA4583" w:rsidP="00EA4583">
            <w:pPr>
              <w:jc w:val="center"/>
              <w:rPr>
                <w:rFonts w:ascii="Calibri" w:hAnsi="Calibri"/>
                <w:color w:val="000000"/>
                <w:sz w:val="22"/>
                <w:szCs w:val="22"/>
              </w:rPr>
            </w:pPr>
            <w:r w:rsidRPr="00EA4583">
              <w:rPr>
                <w:rFonts w:ascii="Calibri" w:hAnsi="Calibri"/>
                <w:color w:val="000000"/>
                <w:sz w:val="22"/>
                <w:szCs w:val="22"/>
              </w:rPr>
              <w:t>FY 07-08</w:t>
            </w:r>
          </w:p>
        </w:tc>
        <w:tc>
          <w:tcPr>
            <w:tcW w:w="760" w:type="dxa"/>
            <w:tcBorders>
              <w:top w:val="nil"/>
              <w:left w:val="nil"/>
              <w:bottom w:val="nil"/>
              <w:right w:val="nil"/>
            </w:tcBorders>
            <w:shd w:val="clear" w:color="auto" w:fill="auto"/>
            <w:hideMark/>
          </w:tcPr>
          <w:p w:rsidR="00EA4583" w:rsidRPr="00EA4583" w:rsidRDefault="00EA4583" w:rsidP="00EA4583">
            <w:pPr>
              <w:jc w:val="center"/>
              <w:rPr>
                <w:rFonts w:ascii="Calibri" w:hAnsi="Calibri"/>
                <w:color w:val="000000"/>
                <w:sz w:val="22"/>
                <w:szCs w:val="22"/>
              </w:rPr>
            </w:pPr>
            <w:r w:rsidRPr="00EA4583">
              <w:rPr>
                <w:rFonts w:ascii="Calibri" w:hAnsi="Calibri"/>
                <w:color w:val="000000"/>
                <w:sz w:val="22"/>
                <w:szCs w:val="22"/>
              </w:rPr>
              <w:t>FY 08-09</w:t>
            </w:r>
          </w:p>
        </w:tc>
        <w:tc>
          <w:tcPr>
            <w:tcW w:w="760" w:type="dxa"/>
            <w:tcBorders>
              <w:top w:val="nil"/>
              <w:left w:val="nil"/>
              <w:bottom w:val="nil"/>
              <w:right w:val="nil"/>
            </w:tcBorders>
            <w:shd w:val="clear" w:color="auto" w:fill="auto"/>
            <w:hideMark/>
          </w:tcPr>
          <w:p w:rsidR="00EA4583" w:rsidRPr="00EA4583" w:rsidRDefault="00EA4583" w:rsidP="00EA4583">
            <w:pPr>
              <w:jc w:val="center"/>
              <w:rPr>
                <w:rFonts w:ascii="Calibri" w:hAnsi="Calibri"/>
                <w:color w:val="000000"/>
                <w:sz w:val="22"/>
                <w:szCs w:val="22"/>
              </w:rPr>
            </w:pPr>
            <w:r w:rsidRPr="00EA4583">
              <w:rPr>
                <w:rFonts w:ascii="Calibri" w:hAnsi="Calibri"/>
                <w:color w:val="000000"/>
                <w:sz w:val="22"/>
                <w:szCs w:val="22"/>
              </w:rPr>
              <w:t>FY 09-10</w:t>
            </w:r>
          </w:p>
        </w:tc>
        <w:tc>
          <w:tcPr>
            <w:tcW w:w="760" w:type="dxa"/>
            <w:tcBorders>
              <w:top w:val="nil"/>
              <w:left w:val="nil"/>
              <w:bottom w:val="nil"/>
              <w:right w:val="nil"/>
            </w:tcBorders>
            <w:shd w:val="clear" w:color="auto" w:fill="auto"/>
            <w:hideMark/>
          </w:tcPr>
          <w:p w:rsidR="00EA4583" w:rsidRPr="00EA4583" w:rsidRDefault="00EA4583" w:rsidP="00EA4583">
            <w:pPr>
              <w:jc w:val="center"/>
              <w:rPr>
                <w:rFonts w:ascii="Calibri" w:hAnsi="Calibri"/>
                <w:color w:val="000000"/>
                <w:sz w:val="22"/>
                <w:szCs w:val="22"/>
              </w:rPr>
            </w:pPr>
            <w:r w:rsidRPr="00EA4583">
              <w:rPr>
                <w:rFonts w:ascii="Calibri" w:hAnsi="Calibri"/>
                <w:color w:val="000000"/>
                <w:sz w:val="22"/>
                <w:szCs w:val="22"/>
              </w:rPr>
              <w:t>FY 10-11</w:t>
            </w:r>
          </w:p>
        </w:tc>
        <w:tc>
          <w:tcPr>
            <w:tcW w:w="760" w:type="dxa"/>
            <w:tcBorders>
              <w:top w:val="nil"/>
              <w:left w:val="nil"/>
              <w:bottom w:val="nil"/>
              <w:right w:val="nil"/>
            </w:tcBorders>
            <w:shd w:val="clear" w:color="auto" w:fill="auto"/>
            <w:hideMark/>
          </w:tcPr>
          <w:p w:rsidR="00EA4583" w:rsidRPr="00EA4583" w:rsidRDefault="00EA4583" w:rsidP="00EA4583">
            <w:pPr>
              <w:jc w:val="center"/>
              <w:rPr>
                <w:rFonts w:ascii="Calibri" w:hAnsi="Calibri"/>
                <w:color w:val="000000"/>
                <w:sz w:val="22"/>
                <w:szCs w:val="22"/>
              </w:rPr>
            </w:pPr>
            <w:r w:rsidRPr="00EA4583">
              <w:rPr>
                <w:rFonts w:ascii="Calibri" w:hAnsi="Calibri"/>
                <w:color w:val="000000"/>
                <w:sz w:val="22"/>
                <w:szCs w:val="22"/>
              </w:rPr>
              <w:t>FY 11-12</w:t>
            </w:r>
          </w:p>
        </w:tc>
        <w:tc>
          <w:tcPr>
            <w:tcW w:w="760" w:type="dxa"/>
            <w:tcBorders>
              <w:top w:val="nil"/>
              <w:left w:val="nil"/>
              <w:bottom w:val="nil"/>
              <w:right w:val="nil"/>
            </w:tcBorders>
            <w:shd w:val="clear" w:color="auto" w:fill="auto"/>
            <w:hideMark/>
          </w:tcPr>
          <w:p w:rsidR="00EA4583" w:rsidRPr="00EA4583" w:rsidRDefault="00EA4583" w:rsidP="00EA4583">
            <w:pPr>
              <w:jc w:val="center"/>
              <w:rPr>
                <w:rFonts w:ascii="Calibri" w:hAnsi="Calibri"/>
                <w:color w:val="000000"/>
                <w:sz w:val="22"/>
                <w:szCs w:val="22"/>
              </w:rPr>
            </w:pPr>
            <w:r w:rsidRPr="00EA4583">
              <w:rPr>
                <w:rFonts w:ascii="Calibri" w:hAnsi="Calibri"/>
                <w:color w:val="000000"/>
                <w:sz w:val="22"/>
                <w:szCs w:val="22"/>
              </w:rPr>
              <w:t>FY 12-13</w:t>
            </w:r>
          </w:p>
        </w:tc>
        <w:tc>
          <w:tcPr>
            <w:tcW w:w="760" w:type="dxa"/>
            <w:tcBorders>
              <w:top w:val="nil"/>
              <w:left w:val="nil"/>
              <w:bottom w:val="nil"/>
              <w:right w:val="nil"/>
            </w:tcBorders>
            <w:shd w:val="clear" w:color="auto" w:fill="auto"/>
            <w:hideMark/>
          </w:tcPr>
          <w:p w:rsidR="00EA4583" w:rsidRPr="00EA4583" w:rsidRDefault="00EA4583" w:rsidP="00EA4583">
            <w:pPr>
              <w:jc w:val="center"/>
              <w:rPr>
                <w:rFonts w:ascii="Calibri" w:hAnsi="Calibri"/>
                <w:color w:val="000000"/>
                <w:sz w:val="22"/>
                <w:szCs w:val="22"/>
              </w:rPr>
            </w:pPr>
            <w:r w:rsidRPr="00EA4583">
              <w:rPr>
                <w:rFonts w:ascii="Calibri" w:hAnsi="Calibri"/>
                <w:color w:val="000000"/>
                <w:sz w:val="22"/>
                <w:szCs w:val="22"/>
              </w:rPr>
              <w:t>FY 13-14</w:t>
            </w:r>
          </w:p>
        </w:tc>
      </w:tr>
      <w:tr w:rsidR="00EA4583" w:rsidRPr="00EA4583" w:rsidTr="00EA4583">
        <w:trPr>
          <w:trHeight w:val="300"/>
        </w:trPr>
        <w:tc>
          <w:tcPr>
            <w:tcW w:w="960" w:type="dxa"/>
            <w:tcBorders>
              <w:top w:val="nil"/>
              <w:left w:val="nil"/>
              <w:bottom w:val="nil"/>
              <w:right w:val="nil"/>
            </w:tcBorders>
            <w:shd w:val="clear" w:color="000000" w:fill="D9D9D9"/>
            <w:noWrap/>
            <w:vAlign w:val="bottom"/>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HS</w:t>
            </w:r>
          </w:p>
        </w:tc>
        <w:tc>
          <w:tcPr>
            <w:tcW w:w="1240" w:type="dxa"/>
            <w:tcBorders>
              <w:top w:val="nil"/>
              <w:left w:val="nil"/>
              <w:bottom w:val="nil"/>
              <w:right w:val="nil"/>
            </w:tcBorders>
            <w:shd w:val="clear" w:color="000000" w:fill="D9D9D9"/>
            <w:noWrap/>
            <w:vAlign w:val="bottom"/>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Dental Health Sciences</w:t>
            </w:r>
          </w:p>
        </w:tc>
        <w:tc>
          <w:tcPr>
            <w:tcW w:w="2320" w:type="dxa"/>
            <w:tcBorders>
              <w:top w:val="nil"/>
              <w:left w:val="nil"/>
              <w:bottom w:val="nil"/>
              <w:right w:val="nil"/>
            </w:tcBorders>
            <w:shd w:val="clear" w:color="000000" w:fill="D9D9D9"/>
            <w:noWrap/>
            <w:vAlign w:val="bottom"/>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DEH.AAS</w:t>
            </w:r>
          </w:p>
        </w:tc>
        <w:tc>
          <w:tcPr>
            <w:tcW w:w="760" w:type="dxa"/>
            <w:tcBorders>
              <w:top w:val="nil"/>
              <w:left w:val="nil"/>
              <w:bottom w:val="nil"/>
              <w:right w:val="nil"/>
            </w:tcBorders>
            <w:shd w:val="clear" w:color="000000" w:fill="D9D9D9"/>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26</w:t>
            </w:r>
          </w:p>
        </w:tc>
        <w:tc>
          <w:tcPr>
            <w:tcW w:w="760" w:type="dxa"/>
            <w:tcBorders>
              <w:top w:val="nil"/>
              <w:left w:val="nil"/>
              <w:bottom w:val="nil"/>
              <w:right w:val="nil"/>
            </w:tcBorders>
            <w:shd w:val="clear" w:color="000000" w:fill="D9D9D9"/>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26</w:t>
            </w:r>
          </w:p>
        </w:tc>
        <w:tc>
          <w:tcPr>
            <w:tcW w:w="760" w:type="dxa"/>
            <w:tcBorders>
              <w:top w:val="nil"/>
              <w:left w:val="nil"/>
              <w:bottom w:val="nil"/>
              <w:right w:val="nil"/>
            </w:tcBorders>
            <w:shd w:val="clear" w:color="000000" w:fill="D9D9D9"/>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26</w:t>
            </w:r>
          </w:p>
        </w:tc>
        <w:tc>
          <w:tcPr>
            <w:tcW w:w="760" w:type="dxa"/>
            <w:tcBorders>
              <w:top w:val="nil"/>
              <w:left w:val="nil"/>
              <w:bottom w:val="nil"/>
              <w:right w:val="nil"/>
            </w:tcBorders>
            <w:shd w:val="clear" w:color="000000" w:fill="D9D9D9"/>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26</w:t>
            </w:r>
          </w:p>
        </w:tc>
        <w:tc>
          <w:tcPr>
            <w:tcW w:w="760" w:type="dxa"/>
            <w:tcBorders>
              <w:top w:val="nil"/>
              <w:left w:val="nil"/>
              <w:bottom w:val="nil"/>
              <w:right w:val="nil"/>
            </w:tcBorders>
            <w:shd w:val="clear" w:color="000000" w:fill="D9D9D9"/>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26</w:t>
            </w:r>
          </w:p>
        </w:tc>
        <w:tc>
          <w:tcPr>
            <w:tcW w:w="760" w:type="dxa"/>
            <w:tcBorders>
              <w:top w:val="nil"/>
              <w:left w:val="nil"/>
              <w:bottom w:val="nil"/>
              <w:right w:val="nil"/>
            </w:tcBorders>
            <w:shd w:val="clear" w:color="000000" w:fill="D9D9D9"/>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w:t>
            </w:r>
          </w:p>
        </w:tc>
      </w:tr>
      <w:tr w:rsidR="00EA4583" w:rsidRPr="00EA4583" w:rsidTr="00EA4583">
        <w:trPr>
          <w:trHeight w:val="300"/>
        </w:trPr>
        <w:tc>
          <w:tcPr>
            <w:tcW w:w="960" w:type="dxa"/>
            <w:tcBorders>
              <w:top w:val="nil"/>
              <w:left w:val="nil"/>
              <w:bottom w:val="nil"/>
              <w:right w:val="nil"/>
            </w:tcBorders>
            <w:shd w:val="clear" w:color="auto" w:fill="auto"/>
            <w:noWrap/>
            <w:vAlign w:val="bottom"/>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HS</w:t>
            </w:r>
          </w:p>
        </w:tc>
        <w:tc>
          <w:tcPr>
            <w:tcW w:w="1240" w:type="dxa"/>
            <w:tcBorders>
              <w:top w:val="nil"/>
              <w:left w:val="nil"/>
              <w:bottom w:val="nil"/>
              <w:right w:val="nil"/>
            </w:tcBorders>
            <w:shd w:val="clear" w:color="auto" w:fill="auto"/>
            <w:noWrap/>
            <w:vAlign w:val="bottom"/>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Dental Health Sciences</w:t>
            </w:r>
          </w:p>
        </w:tc>
        <w:tc>
          <w:tcPr>
            <w:tcW w:w="2320" w:type="dxa"/>
            <w:tcBorders>
              <w:top w:val="nil"/>
              <w:left w:val="nil"/>
              <w:bottom w:val="nil"/>
              <w:right w:val="nil"/>
            </w:tcBorders>
            <w:shd w:val="clear" w:color="auto" w:fill="auto"/>
            <w:noWrap/>
            <w:vAlign w:val="bottom"/>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DEH.S.AAS</w:t>
            </w:r>
          </w:p>
        </w:tc>
        <w:tc>
          <w:tcPr>
            <w:tcW w:w="760" w:type="dxa"/>
            <w:tcBorders>
              <w:top w:val="nil"/>
              <w:left w:val="nil"/>
              <w:bottom w:val="nil"/>
              <w:right w:val="nil"/>
            </w:tcBorders>
            <w:shd w:val="clear" w:color="auto" w:fill="auto"/>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27</w:t>
            </w:r>
          </w:p>
        </w:tc>
        <w:tc>
          <w:tcPr>
            <w:tcW w:w="760" w:type="dxa"/>
            <w:tcBorders>
              <w:top w:val="nil"/>
              <w:left w:val="nil"/>
              <w:bottom w:val="nil"/>
              <w:right w:val="nil"/>
            </w:tcBorders>
            <w:shd w:val="clear" w:color="auto" w:fill="auto"/>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23</w:t>
            </w:r>
          </w:p>
        </w:tc>
      </w:tr>
      <w:tr w:rsidR="00EA4583" w:rsidRPr="00EA4583" w:rsidTr="00EA4583">
        <w:trPr>
          <w:trHeight w:val="300"/>
        </w:trPr>
        <w:tc>
          <w:tcPr>
            <w:tcW w:w="960" w:type="dxa"/>
            <w:tcBorders>
              <w:top w:val="nil"/>
              <w:left w:val="nil"/>
              <w:bottom w:val="nil"/>
              <w:right w:val="nil"/>
            </w:tcBorders>
            <w:shd w:val="clear" w:color="000000" w:fill="D9D9D9"/>
            <w:noWrap/>
            <w:vAlign w:val="bottom"/>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HS</w:t>
            </w:r>
          </w:p>
        </w:tc>
        <w:tc>
          <w:tcPr>
            <w:tcW w:w="1240" w:type="dxa"/>
            <w:tcBorders>
              <w:top w:val="nil"/>
              <w:left w:val="nil"/>
              <w:bottom w:val="nil"/>
              <w:right w:val="nil"/>
            </w:tcBorders>
            <w:shd w:val="clear" w:color="000000" w:fill="D9D9D9"/>
            <w:noWrap/>
            <w:vAlign w:val="bottom"/>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Dental Health Sciences</w:t>
            </w:r>
          </w:p>
        </w:tc>
        <w:tc>
          <w:tcPr>
            <w:tcW w:w="2320" w:type="dxa"/>
            <w:tcBorders>
              <w:top w:val="nil"/>
              <w:left w:val="nil"/>
              <w:bottom w:val="nil"/>
              <w:right w:val="nil"/>
            </w:tcBorders>
            <w:shd w:val="clear" w:color="000000" w:fill="D9D9D9"/>
            <w:noWrap/>
            <w:vAlign w:val="bottom"/>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DEHSC.STC</w:t>
            </w:r>
          </w:p>
        </w:tc>
        <w:tc>
          <w:tcPr>
            <w:tcW w:w="760" w:type="dxa"/>
            <w:tcBorders>
              <w:top w:val="nil"/>
              <w:left w:val="nil"/>
              <w:bottom w:val="nil"/>
              <w:right w:val="nil"/>
            </w:tcBorders>
            <w:shd w:val="clear" w:color="000000" w:fill="D9D9D9"/>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61</w:t>
            </w:r>
          </w:p>
        </w:tc>
        <w:tc>
          <w:tcPr>
            <w:tcW w:w="760" w:type="dxa"/>
            <w:tcBorders>
              <w:top w:val="nil"/>
              <w:left w:val="nil"/>
              <w:bottom w:val="nil"/>
              <w:right w:val="nil"/>
            </w:tcBorders>
            <w:shd w:val="clear" w:color="000000" w:fill="D9D9D9"/>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41</w:t>
            </w:r>
          </w:p>
        </w:tc>
        <w:tc>
          <w:tcPr>
            <w:tcW w:w="760" w:type="dxa"/>
            <w:tcBorders>
              <w:top w:val="nil"/>
              <w:left w:val="nil"/>
              <w:bottom w:val="nil"/>
              <w:right w:val="nil"/>
            </w:tcBorders>
            <w:shd w:val="clear" w:color="000000" w:fill="D9D9D9"/>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31</w:t>
            </w:r>
          </w:p>
        </w:tc>
        <w:tc>
          <w:tcPr>
            <w:tcW w:w="760" w:type="dxa"/>
            <w:tcBorders>
              <w:top w:val="nil"/>
              <w:left w:val="nil"/>
              <w:bottom w:val="nil"/>
              <w:right w:val="nil"/>
            </w:tcBorders>
            <w:shd w:val="clear" w:color="000000" w:fill="D9D9D9"/>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28</w:t>
            </w:r>
          </w:p>
        </w:tc>
        <w:tc>
          <w:tcPr>
            <w:tcW w:w="760" w:type="dxa"/>
            <w:tcBorders>
              <w:top w:val="nil"/>
              <w:left w:val="nil"/>
              <w:bottom w:val="nil"/>
              <w:right w:val="nil"/>
            </w:tcBorders>
            <w:shd w:val="clear" w:color="000000" w:fill="D9D9D9"/>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32</w:t>
            </w:r>
          </w:p>
        </w:tc>
        <w:tc>
          <w:tcPr>
            <w:tcW w:w="760" w:type="dxa"/>
            <w:tcBorders>
              <w:top w:val="nil"/>
              <w:left w:val="nil"/>
              <w:bottom w:val="nil"/>
              <w:right w:val="nil"/>
            </w:tcBorders>
            <w:shd w:val="clear" w:color="000000" w:fill="D9D9D9"/>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w:t>
            </w:r>
          </w:p>
        </w:tc>
      </w:tr>
      <w:tr w:rsidR="00EA4583" w:rsidRPr="00EA4583" w:rsidTr="00EA4583">
        <w:trPr>
          <w:trHeight w:val="300"/>
        </w:trPr>
        <w:tc>
          <w:tcPr>
            <w:tcW w:w="960" w:type="dxa"/>
            <w:tcBorders>
              <w:top w:val="nil"/>
              <w:left w:val="nil"/>
              <w:bottom w:val="nil"/>
              <w:right w:val="nil"/>
            </w:tcBorders>
            <w:shd w:val="clear" w:color="auto" w:fill="auto"/>
            <w:noWrap/>
            <w:vAlign w:val="bottom"/>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HS</w:t>
            </w:r>
          </w:p>
        </w:tc>
        <w:tc>
          <w:tcPr>
            <w:tcW w:w="1240" w:type="dxa"/>
            <w:tcBorders>
              <w:top w:val="nil"/>
              <w:left w:val="nil"/>
              <w:bottom w:val="nil"/>
              <w:right w:val="nil"/>
            </w:tcBorders>
            <w:shd w:val="clear" w:color="auto" w:fill="auto"/>
            <w:noWrap/>
            <w:vAlign w:val="bottom"/>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Dental Health Sciences</w:t>
            </w:r>
          </w:p>
        </w:tc>
        <w:tc>
          <w:tcPr>
            <w:tcW w:w="2320" w:type="dxa"/>
            <w:tcBorders>
              <w:top w:val="nil"/>
              <w:left w:val="nil"/>
              <w:bottom w:val="nil"/>
              <w:right w:val="nil"/>
            </w:tcBorders>
            <w:shd w:val="clear" w:color="auto" w:fill="auto"/>
            <w:noWrap/>
            <w:vAlign w:val="bottom"/>
            <w:hideMark/>
          </w:tcPr>
          <w:p w:rsidR="00EA4583" w:rsidRPr="00EA4583" w:rsidRDefault="00EA4583" w:rsidP="00EA4583">
            <w:pPr>
              <w:rPr>
                <w:rFonts w:ascii="Calibri" w:hAnsi="Calibri"/>
                <w:color w:val="000000"/>
                <w:sz w:val="22"/>
                <w:szCs w:val="22"/>
              </w:rPr>
            </w:pPr>
            <w:r w:rsidRPr="00EA4583">
              <w:rPr>
                <w:rFonts w:ascii="Calibri" w:hAnsi="Calibri"/>
                <w:color w:val="000000"/>
                <w:sz w:val="22"/>
                <w:szCs w:val="22"/>
              </w:rPr>
              <w:t>EFDA.S.STC</w:t>
            </w:r>
          </w:p>
        </w:tc>
        <w:tc>
          <w:tcPr>
            <w:tcW w:w="760" w:type="dxa"/>
            <w:tcBorders>
              <w:top w:val="nil"/>
              <w:left w:val="nil"/>
              <w:bottom w:val="nil"/>
              <w:right w:val="nil"/>
            </w:tcBorders>
            <w:shd w:val="clear" w:color="auto" w:fill="auto"/>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EA4583" w:rsidRPr="00EA4583" w:rsidRDefault="00EA4583" w:rsidP="00EA4583">
            <w:pPr>
              <w:jc w:val="right"/>
              <w:rPr>
                <w:rFonts w:ascii="Calibri" w:hAnsi="Calibri"/>
                <w:color w:val="000000"/>
                <w:sz w:val="22"/>
                <w:szCs w:val="22"/>
              </w:rPr>
            </w:pPr>
            <w:r w:rsidRPr="00EA4583">
              <w:rPr>
                <w:rFonts w:ascii="Calibri" w:hAnsi="Calibri"/>
                <w:color w:val="000000"/>
                <w:sz w:val="22"/>
                <w:szCs w:val="22"/>
              </w:rPr>
              <w:t>45</w:t>
            </w:r>
          </w:p>
        </w:tc>
        <w:tc>
          <w:tcPr>
            <w:tcW w:w="760" w:type="dxa"/>
            <w:tcBorders>
              <w:top w:val="nil"/>
              <w:left w:val="nil"/>
              <w:bottom w:val="nil"/>
              <w:right w:val="nil"/>
            </w:tcBorders>
            <w:shd w:val="clear" w:color="auto" w:fill="auto"/>
            <w:noWrap/>
            <w:vAlign w:val="bottom"/>
            <w:hideMark/>
          </w:tcPr>
          <w:p w:rsidR="00EA4583" w:rsidRPr="00EA4583" w:rsidRDefault="001D4D5A" w:rsidP="00EA4583">
            <w:pPr>
              <w:jc w:val="right"/>
              <w:rPr>
                <w:rFonts w:ascii="Calibri" w:hAnsi="Calibri"/>
                <w:color w:val="000000"/>
                <w:sz w:val="22"/>
                <w:szCs w:val="22"/>
              </w:rPr>
            </w:pPr>
            <w:r>
              <w:rPr>
                <w:rFonts w:ascii="Calibri" w:hAnsi="Calibri"/>
                <w:color w:val="000000"/>
                <w:sz w:val="22"/>
                <w:szCs w:val="22"/>
              </w:rPr>
              <w:t>44</w:t>
            </w:r>
          </w:p>
        </w:tc>
      </w:tr>
    </w:tbl>
    <w:p w:rsidR="00EA4583" w:rsidRDefault="00EA4583" w:rsidP="00B61D81">
      <w:pPr>
        <w:rPr>
          <w:rFonts w:ascii="Arial" w:hAnsi="Arial" w:cs="Arial"/>
          <w:b/>
          <w:color w:val="000000" w:themeColor="text1"/>
        </w:rPr>
      </w:pPr>
    </w:p>
    <w:p w:rsidR="004D531F" w:rsidRDefault="004D531F" w:rsidP="00B61D81">
      <w:pPr>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3440" w:type="dxa"/>
        <w:tblInd w:w="108" w:type="dxa"/>
        <w:tblLook w:val="04A0" w:firstRow="1" w:lastRow="0" w:firstColumn="1" w:lastColumn="0" w:noHBand="0" w:noVBand="1"/>
      </w:tblPr>
      <w:tblGrid>
        <w:gridCol w:w="1420"/>
        <w:gridCol w:w="3220"/>
        <w:gridCol w:w="1760"/>
        <w:gridCol w:w="460"/>
        <w:gridCol w:w="940"/>
        <w:gridCol w:w="940"/>
        <w:gridCol w:w="940"/>
        <w:gridCol w:w="940"/>
        <w:gridCol w:w="940"/>
        <w:gridCol w:w="940"/>
        <w:gridCol w:w="940"/>
      </w:tblGrid>
      <w:tr w:rsidR="001A5454" w:rsidRPr="001A5454" w:rsidTr="001A5454">
        <w:trPr>
          <w:trHeight w:val="300"/>
        </w:trPr>
        <w:tc>
          <w:tcPr>
            <w:tcW w:w="1420" w:type="dxa"/>
            <w:tcBorders>
              <w:top w:val="nil"/>
              <w:left w:val="nil"/>
              <w:bottom w:val="nil"/>
              <w:right w:val="nil"/>
            </w:tcBorders>
            <w:shd w:val="clear" w:color="auto" w:fill="auto"/>
            <w:hideMark/>
          </w:tcPr>
          <w:p w:rsidR="001A5454" w:rsidRPr="001A5454" w:rsidRDefault="001A5454" w:rsidP="001A5454">
            <w:pPr>
              <w:rPr>
                <w:rFonts w:ascii="Calibri" w:hAnsi="Calibri"/>
                <w:b/>
                <w:bCs/>
                <w:color w:val="000000"/>
                <w:sz w:val="22"/>
                <w:szCs w:val="22"/>
              </w:rPr>
            </w:pPr>
            <w:r w:rsidRPr="001A5454">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1A5454" w:rsidRPr="001A5454" w:rsidRDefault="001A5454" w:rsidP="001A5454">
            <w:pPr>
              <w:rPr>
                <w:rFonts w:ascii="Calibri" w:hAnsi="Calibri"/>
                <w:b/>
                <w:bCs/>
                <w:color w:val="000000"/>
                <w:sz w:val="22"/>
                <w:szCs w:val="22"/>
              </w:rPr>
            </w:pPr>
            <w:r w:rsidRPr="001A5454">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1A5454" w:rsidRPr="001A5454" w:rsidRDefault="001A5454" w:rsidP="001A5454">
            <w:pPr>
              <w:rPr>
                <w:rFonts w:ascii="Calibri" w:hAnsi="Calibri"/>
                <w:b/>
                <w:bCs/>
                <w:color w:val="000000"/>
                <w:sz w:val="22"/>
                <w:szCs w:val="22"/>
              </w:rPr>
            </w:pPr>
            <w:r w:rsidRPr="001A5454">
              <w:rPr>
                <w:rFonts w:ascii="Calibri" w:hAnsi="Calibri"/>
                <w:b/>
                <w:bCs/>
                <w:color w:val="000000"/>
                <w:sz w:val="22"/>
                <w:szCs w:val="22"/>
              </w:rPr>
              <w:t>Course</w:t>
            </w:r>
          </w:p>
        </w:tc>
        <w:tc>
          <w:tcPr>
            <w:tcW w:w="460" w:type="dxa"/>
            <w:tcBorders>
              <w:top w:val="nil"/>
              <w:left w:val="nil"/>
              <w:bottom w:val="nil"/>
              <w:right w:val="nil"/>
            </w:tcBorders>
            <w:shd w:val="clear" w:color="auto" w:fill="auto"/>
            <w:hideMark/>
          </w:tcPr>
          <w:p w:rsidR="001A5454" w:rsidRPr="001A5454" w:rsidRDefault="001A5454" w:rsidP="001A5454">
            <w:pPr>
              <w:rPr>
                <w:rFonts w:ascii="Calibri" w:hAnsi="Calibri"/>
                <w:b/>
                <w:bCs/>
                <w:color w:val="000000"/>
                <w:sz w:val="22"/>
                <w:szCs w:val="22"/>
              </w:rPr>
            </w:pPr>
          </w:p>
        </w:tc>
        <w:tc>
          <w:tcPr>
            <w:tcW w:w="940" w:type="dxa"/>
            <w:tcBorders>
              <w:top w:val="nil"/>
              <w:left w:val="nil"/>
              <w:bottom w:val="nil"/>
              <w:right w:val="nil"/>
            </w:tcBorders>
            <w:shd w:val="clear" w:color="auto" w:fill="auto"/>
            <w:hideMark/>
          </w:tcPr>
          <w:p w:rsidR="001A5454" w:rsidRPr="001A5454" w:rsidRDefault="001A5454" w:rsidP="001A5454">
            <w:pPr>
              <w:jc w:val="center"/>
              <w:rPr>
                <w:rFonts w:ascii="Calibri" w:hAnsi="Calibri"/>
                <w:b/>
                <w:bCs/>
                <w:color w:val="000000"/>
                <w:sz w:val="22"/>
                <w:szCs w:val="22"/>
              </w:rPr>
            </w:pPr>
            <w:r w:rsidRPr="001A5454">
              <w:rPr>
                <w:rFonts w:ascii="Calibri" w:hAnsi="Calibri"/>
                <w:b/>
                <w:bCs/>
                <w:color w:val="000000"/>
                <w:sz w:val="22"/>
                <w:szCs w:val="22"/>
              </w:rPr>
              <w:t>FY 07-08</w:t>
            </w:r>
          </w:p>
        </w:tc>
        <w:tc>
          <w:tcPr>
            <w:tcW w:w="940" w:type="dxa"/>
            <w:tcBorders>
              <w:top w:val="nil"/>
              <w:left w:val="nil"/>
              <w:bottom w:val="nil"/>
              <w:right w:val="nil"/>
            </w:tcBorders>
            <w:shd w:val="clear" w:color="auto" w:fill="auto"/>
            <w:hideMark/>
          </w:tcPr>
          <w:p w:rsidR="001A5454" w:rsidRPr="001A5454" w:rsidRDefault="001A5454" w:rsidP="001A5454">
            <w:pPr>
              <w:jc w:val="center"/>
              <w:rPr>
                <w:rFonts w:ascii="Calibri" w:hAnsi="Calibri"/>
                <w:b/>
                <w:bCs/>
                <w:color w:val="000000"/>
                <w:sz w:val="22"/>
                <w:szCs w:val="22"/>
              </w:rPr>
            </w:pPr>
            <w:r w:rsidRPr="001A5454">
              <w:rPr>
                <w:rFonts w:ascii="Calibri" w:hAnsi="Calibri"/>
                <w:b/>
                <w:bCs/>
                <w:color w:val="000000"/>
                <w:sz w:val="22"/>
                <w:szCs w:val="22"/>
              </w:rPr>
              <w:t>FY 08-09</w:t>
            </w:r>
          </w:p>
        </w:tc>
        <w:tc>
          <w:tcPr>
            <w:tcW w:w="940" w:type="dxa"/>
            <w:tcBorders>
              <w:top w:val="nil"/>
              <w:left w:val="nil"/>
              <w:bottom w:val="nil"/>
              <w:right w:val="nil"/>
            </w:tcBorders>
            <w:shd w:val="clear" w:color="auto" w:fill="auto"/>
            <w:hideMark/>
          </w:tcPr>
          <w:p w:rsidR="001A5454" w:rsidRPr="001A5454" w:rsidRDefault="001A5454" w:rsidP="001A5454">
            <w:pPr>
              <w:jc w:val="center"/>
              <w:rPr>
                <w:rFonts w:ascii="Calibri" w:hAnsi="Calibri"/>
                <w:b/>
                <w:bCs/>
                <w:color w:val="000000"/>
                <w:sz w:val="22"/>
                <w:szCs w:val="22"/>
              </w:rPr>
            </w:pPr>
            <w:r w:rsidRPr="001A5454">
              <w:rPr>
                <w:rFonts w:ascii="Calibri" w:hAnsi="Calibri"/>
                <w:b/>
                <w:bCs/>
                <w:color w:val="000000"/>
                <w:sz w:val="22"/>
                <w:szCs w:val="22"/>
              </w:rPr>
              <w:t>FY 09-10</w:t>
            </w:r>
          </w:p>
        </w:tc>
        <w:tc>
          <w:tcPr>
            <w:tcW w:w="940" w:type="dxa"/>
            <w:tcBorders>
              <w:top w:val="nil"/>
              <w:left w:val="nil"/>
              <w:bottom w:val="nil"/>
              <w:right w:val="nil"/>
            </w:tcBorders>
            <w:shd w:val="clear" w:color="auto" w:fill="auto"/>
            <w:hideMark/>
          </w:tcPr>
          <w:p w:rsidR="001A5454" w:rsidRPr="001A5454" w:rsidRDefault="001A5454" w:rsidP="001A5454">
            <w:pPr>
              <w:jc w:val="center"/>
              <w:rPr>
                <w:rFonts w:ascii="Calibri" w:hAnsi="Calibri"/>
                <w:b/>
                <w:bCs/>
                <w:color w:val="000000"/>
                <w:sz w:val="22"/>
                <w:szCs w:val="22"/>
              </w:rPr>
            </w:pPr>
            <w:r w:rsidRPr="001A5454">
              <w:rPr>
                <w:rFonts w:ascii="Calibri" w:hAnsi="Calibri"/>
                <w:b/>
                <w:bCs/>
                <w:color w:val="000000"/>
                <w:sz w:val="22"/>
                <w:szCs w:val="22"/>
              </w:rPr>
              <w:t>FY 10-11</w:t>
            </w:r>
          </w:p>
        </w:tc>
        <w:tc>
          <w:tcPr>
            <w:tcW w:w="940" w:type="dxa"/>
            <w:tcBorders>
              <w:top w:val="nil"/>
              <w:left w:val="nil"/>
              <w:bottom w:val="nil"/>
              <w:right w:val="nil"/>
            </w:tcBorders>
            <w:shd w:val="clear" w:color="auto" w:fill="auto"/>
            <w:hideMark/>
          </w:tcPr>
          <w:p w:rsidR="001A5454" w:rsidRPr="001A5454" w:rsidRDefault="001A5454" w:rsidP="001A5454">
            <w:pPr>
              <w:jc w:val="center"/>
              <w:rPr>
                <w:rFonts w:ascii="Calibri" w:hAnsi="Calibri"/>
                <w:b/>
                <w:bCs/>
                <w:color w:val="000000"/>
                <w:sz w:val="22"/>
                <w:szCs w:val="22"/>
              </w:rPr>
            </w:pPr>
            <w:r w:rsidRPr="001A5454">
              <w:rPr>
                <w:rFonts w:ascii="Calibri" w:hAnsi="Calibri"/>
                <w:b/>
                <w:bCs/>
                <w:color w:val="000000"/>
                <w:sz w:val="22"/>
                <w:szCs w:val="22"/>
              </w:rPr>
              <w:t>FY 11-12</w:t>
            </w:r>
          </w:p>
        </w:tc>
        <w:tc>
          <w:tcPr>
            <w:tcW w:w="940" w:type="dxa"/>
            <w:tcBorders>
              <w:top w:val="nil"/>
              <w:left w:val="nil"/>
              <w:bottom w:val="nil"/>
              <w:right w:val="nil"/>
            </w:tcBorders>
            <w:shd w:val="clear" w:color="auto" w:fill="auto"/>
            <w:hideMark/>
          </w:tcPr>
          <w:p w:rsidR="001A5454" w:rsidRPr="001A5454" w:rsidRDefault="001A5454" w:rsidP="001A5454">
            <w:pPr>
              <w:jc w:val="center"/>
              <w:rPr>
                <w:rFonts w:ascii="Calibri" w:hAnsi="Calibri"/>
                <w:b/>
                <w:bCs/>
                <w:color w:val="000000"/>
                <w:sz w:val="22"/>
                <w:szCs w:val="22"/>
              </w:rPr>
            </w:pPr>
            <w:r w:rsidRPr="001A5454">
              <w:rPr>
                <w:rFonts w:ascii="Calibri" w:hAnsi="Calibri"/>
                <w:b/>
                <w:bCs/>
                <w:color w:val="000000"/>
                <w:sz w:val="22"/>
                <w:szCs w:val="22"/>
              </w:rPr>
              <w:t>FY 12-13</w:t>
            </w:r>
          </w:p>
        </w:tc>
        <w:tc>
          <w:tcPr>
            <w:tcW w:w="940" w:type="dxa"/>
            <w:tcBorders>
              <w:top w:val="nil"/>
              <w:left w:val="nil"/>
              <w:bottom w:val="nil"/>
              <w:right w:val="nil"/>
            </w:tcBorders>
            <w:shd w:val="clear" w:color="auto" w:fill="auto"/>
            <w:hideMark/>
          </w:tcPr>
          <w:p w:rsidR="001A5454" w:rsidRPr="001A5454" w:rsidRDefault="001A5454" w:rsidP="001A5454">
            <w:pPr>
              <w:jc w:val="center"/>
              <w:rPr>
                <w:rFonts w:ascii="Calibri" w:hAnsi="Calibri"/>
                <w:b/>
                <w:bCs/>
                <w:color w:val="000000"/>
                <w:sz w:val="22"/>
                <w:szCs w:val="22"/>
              </w:rPr>
            </w:pPr>
            <w:r w:rsidRPr="001A5454">
              <w:rPr>
                <w:rFonts w:ascii="Calibri" w:hAnsi="Calibri"/>
                <w:b/>
                <w:bCs/>
                <w:color w:val="000000"/>
                <w:sz w:val="22"/>
                <w:szCs w:val="22"/>
              </w:rPr>
              <w:t>FY 13-14</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DEH-100</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DEH-101</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82.9%</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90.3%</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94.1%</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96.8%</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93.9%</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DEH-103</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77.1%</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84.4%</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87.9%</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93.5%</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84.8%</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DEH-104</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88.2%</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94.4%</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95.6%</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95.3%</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DEH-105</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93.9%</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96.7%</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97.0%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96.7%</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93.9%</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DEH-106</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DEH-109</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DEH-1102</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65.3%</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72.0%</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DEH-111</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96.6%</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96.3%</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DEH-112</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96.2%</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93.1%</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DEH-113</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DEH-117</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DEH-118</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DEH-120</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67.5%</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62.1%</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72.2%</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71.8%</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70.5%</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DEH-1202</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90.6%</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71.9%</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DEH-1203</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DEH-1204</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81.3%</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91.2%</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lastRenderedPageBreak/>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DEH-1205</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DEH-1206</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93.5%</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93.8%</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DEH-125</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DEH-1302</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96.2%</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96.0%</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DEH-1304</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88.5%</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76.5%</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DEH-1305</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96.2%</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95.8%</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DEH-1306</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96.2%</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92.0%</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DEH-1308</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84.6%</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96.0%</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DEH-135</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96.6%</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DEH-136</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DEH-155</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88.9%</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96.4%</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87.1%</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93.5%</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DEH-156</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DEH-157</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96.4%</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DEH-165</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DEH-170</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95.8%</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DEH-171</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DEH-210</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92.6%</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92.3%</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DEH-211</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DEH-212</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95.8%</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DEH-213</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96.3%</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DEH-215</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96.4%</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DEH-219</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DEH-220</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DEH-221</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DEH-235</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96.2%</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DEH-236</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96.3%</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DEH-2402</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DEH-2403</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DEH-2405</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DEH-247</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97.9%</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95.6%</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DEH-248</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DEH-249</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DEH-250</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DEH-2502</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DEH-2504</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lastRenderedPageBreak/>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DEH-2506</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96.3%</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DEH-2508</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DEH-2509</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DEH-253</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DEH-255</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96.3%</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DEH-257</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DEH-2601</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DEH-2602</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DEH-2603</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DEH-2604</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EFD-1102</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EFD-1202</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97.9%</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EFD-1203</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r w:rsidR="001A5454" w:rsidRPr="001A5454" w:rsidTr="001A5454">
        <w:trPr>
          <w:trHeight w:val="300"/>
        </w:trPr>
        <w:tc>
          <w:tcPr>
            <w:tcW w:w="14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EFD-1302</w:t>
            </w:r>
          </w:p>
        </w:tc>
        <w:tc>
          <w:tcPr>
            <w:tcW w:w="460" w:type="dxa"/>
            <w:tcBorders>
              <w:top w:val="nil"/>
              <w:left w:val="nil"/>
              <w:bottom w:val="nil"/>
              <w:right w:val="nil"/>
            </w:tcBorders>
            <w:shd w:val="clear" w:color="000000" w:fill="D9D9D9"/>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97.9%</w:t>
            </w:r>
          </w:p>
        </w:tc>
        <w:tc>
          <w:tcPr>
            <w:tcW w:w="940" w:type="dxa"/>
            <w:tcBorders>
              <w:top w:val="nil"/>
              <w:left w:val="nil"/>
              <w:bottom w:val="nil"/>
              <w:right w:val="nil"/>
            </w:tcBorders>
            <w:shd w:val="clear" w:color="000000" w:fill="D9D9D9"/>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97.8%</w:t>
            </w:r>
          </w:p>
        </w:tc>
      </w:tr>
      <w:tr w:rsidR="001A5454" w:rsidRPr="001A5454" w:rsidTr="001A5454">
        <w:trPr>
          <w:trHeight w:val="300"/>
        </w:trPr>
        <w:tc>
          <w:tcPr>
            <w:tcW w:w="14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0671</w:t>
            </w:r>
          </w:p>
        </w:tc>
        <w:tc>
          <w:tcPr>
            <w:tcW w:w="322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Dental Health Sciences</w:t>
            </w:r>
          </w:p>
        </w:tc>
        <w:tc>
          <w:tcPr>
            <w:tcW w:w="17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r w:rsidRPr="001A5454">
              <w:rPr>
                <w:rFonts w:ascii="Calibri" w:hAnsi="Calibri"/>
                <w:color w:val="000000"/>
                <w:sz w:val="22"/>
                <w:szCs w:val="22"/>
              </w:rPr>
              <w:t>EFD-1303</w:t>
            </w:r>
          </w:p>
        </w:tc>
        <w:tc>
          <w:tcPr>
            <w:tcW w:w="460" w:type="dxa"/>
            <w:tcBorders>
              <w:top w:val="nil"/>
              <w:left w:val="nil"/>
              <w:bottom w:val="nil"/>
              <w:right w:val="nil"/>
            </w:tcBorders>
            <w:shd w:val="clear" w:color="auto" w:fill="auto"/>
            <w:noWrap/>
            <w:vAlign w:val="bottom"/>
            <w:hideMark/>
          </w:tcPr>
          <w:p w:rsidR="001A5454" w:rsidRPr="001A5454" w:rsidRDefault="001A5454" w:rsidP="001A5454">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A5454" w:rsidRPr="001A5454" w:rsidRDefault="001A5454" w:rsidP="001A5454">
            <w:pPr>
              <w:jc w:val="right"/>
              <w:rPr>
                <w:rFonts w:ascii="Calibri" w:hAnsi="Calibri"/>
                <w:color w:val="000000"/>
                <w:sz w:val="22"/>
                <w:szCs w:val="22"/>
              </w:rPr>
            </w:pPr>
            <w:r w:rsidRPr="001A5454">
              <w:rPr>
                <w:rFonts w:ascii="Calibri" w:hAnsi="Calibri"/>
                <w:color w:val="000000"/>
                <w:sz w:val="22"/>
                <w:szCs w:val="22"/>
              </w:rPr>
              <w:t>.</w:t>
            </w:r>
          </w:p>
        </w:tc>
      </w:tr>
    </w:tbl>
    <w:p w:rsidR="001A5454" w:rsidRDefault="001A5454" w:rsidP="00225B53">
      <w:pPr>
        <w:spacing w:after="200" w:line="276" w:lineRule="auto"/>
        <w:rPr>
          <w:rFonts w:ascii="Arial" w:hAnsi="Arial" w:cs="Arial"/>
          <w:b/>
          <w:color w:val="000000" w:themeColor="text1"/>
        </w:rPr>
      </w:pPr>
    </w:p>
    <w:sectPr w:rsidR="001A5454" w:rsidSect="00A63ED2">
      <w:pgSz w:w="15840" w:h="12240" w:orient="landscape"/>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075" w:rsidRDefault="00107075" w:rsidP="0094204C">
      <w:r>
        <w:separator/>
      </w:r>
    </w:p>
  </w:endnote>
  <w:endnote w:type="continuationSeparator" w:id="0">
    <w:p w:rsidR="00107075" w:rsidRDefault="00107075"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EndPr/>
    <w:sdtContent>
      <w:p w:rsidR="00ED1E3D" w:rsidRDefault="00ED1E3D">
        <w:pPr>
          <w:pStyle w:val="Footer"/>
          <w:jc w:val="right"/>
        </w:pPr>
        <w:r>
          <w:fldChar w:fldCharType="begin"/>
        </w:r>
        <w:r>
          <w:instrText xml:space="preserve"> PAGE   \* MERGEFORMAT </w:instrText>
        </w:r>
        <w:r>
          <w:fldChar w:fldCharType="separate"/>
        </w:r>
        <w:r w:rsidR="00F97A0A">
          <w:rPr>
            <w:noProof/>
          </w:rPr>
          <w:t>21</w:t>
        </w:r>
        <w:r>
          <w:rPr>
            <w:noProof/>
          </w:rPr>
          <w:fldChar w:fldCharType="end"/>
        </w:r>
      </w:p>
    </w:sdtContent>
  </w:sdt>
  <w:p w:rsidR="00ED1E3D" w:rsidRDefault="00ED1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075" w:rsidRDefault="00107075" w:rsidP="0094204C">
      <w:r>
        <w:separator/>
      </w:r>
    </w:p>
  </w:footnote>
  <w:footnote w:type="continuationSeparator" w:id="0">
    <w:p w:rsidR="00107075" w:rsidRDefault="00107075"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9796276"/>
    <w:multiLevelType w:val="hybridMultilevel"/>
    <w:tmpl w:val="0502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16311"/>
    <w:multiLevelType w:val="hybridMultilevel"/>
    <w:tmpl w:val="7A9041C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5">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DE63FB"/>
    <w:multiLevelType w:val="hybridMultilevel"/>
    <w:tmpl w:val="AAB2F0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12"/>
  </w:num>
  <w:num w:numId="5">
    <w:abstractNumId w:val="2"/>
  </w:num>
  <w:num w:numId="6">
    <w:abstractNumId w:val="9"/>
  </w:num>
  <w:num w:numId="7">
    <w:abstractNumId w:val="16"/>
  </w:num>
  <w:num w:numId="8">
    <w:abstractNumId w:val="14"/>
  </w:num>
  <w:num w:numId="9">
    <w:abstractNumId w:val="1"/>
  </w:num>
  <w:num w:numId="10">
    <w:abstractNumId w:val="18"/>
  </w:num>
  <w:num w:numId="11">
    <w:abstractNumId w:val="0"/>
  </w:num>
  <w:num w:numId="12">
    <w:abstractNumId w:val="15"/>
  </w:num>
  <w:num w:numId="13">
    <w:abstractNumId w:val="11"/>
  </w:num>
  <w:num w:numId="14">
    <w:abstractNumId w:val="3"/>
  </w:num>
  <w:num w:numId="15">
    <w:abstractNumId w:val="7"/>
  </w:num>
  <w:num w:numId="16">
    <w:abstractNumId w:val="13"/>
  </w:num>
  <w:num w:numId="17">
    <w:abstractNumId w:val="4"/>
  </w:num>
  <w:num w:numId="18">
    <w:abstractNumId w:val="4"/>
  </w:num>
  <w:num w:numId="19">
    <w:abstractNumId w:val="5"/>
  </w:num>
  <w:num w:numId="2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19E2"/>
    <w:rsid w:val="00005AE0"/>
    <w:rsid w:val="00005CC0"/>
    <w:rsid w:val="0002535A"/>
    <w:rsid w:val="000279EB"/>
    <w:rsid w:val="00032DF6"/>
    <w:rsid w:val="000337E6"/>
    <w:rsid w:val="00033D69"/>
    <w:rsid w:val="000348D6"/>
    <w:rsid w:val="00034CE6"/>
    <w:rsid w:val="00036DF9"/>
    <w:rsid w:val="00037073"/>
    <w:rsid w:val="00040FB2"/>
    <w:rsid w:val="00054BFD"/>
    <w:rsid w:val="00056964"/>
    <w:rsid w:val="000616F3"/>
    <w:rsid w:val="00063778"/>
    <w:rsid w:val="00065129"/>
    <w:rsid w:val="000667EB"/>
    <w:rsid w:val="000738FE"/>
    <w:rsid w:val="00073E7C"/>
    <w:rsid w:val="00074BD5"/>
    <w:rsid w:val="00075EFA"/>
    <w:rsid w:val="00080933"/>
    <w:rsid w:val="000834BE"/>
    <w:rsid w:val="00097843"/>
    <w:rsid w:val="000A089D"/>
    <w:rsid w:val="000A2A44"/>
    <w:rsid w:val="000A2C70"/>
    <w:rsid w:val="000A4EE0"/>
    <w:rsid w:val="000B0D23"/>
    <w:rsid w:val="000B261C"/>
    <w:rsid w:val="000C25CF"/>
    <w:rsid w:val="000D1111"/>
    <w:rsid w:val="000D1DAE"/>
    <w:rsid w:val="000D3A39"/>
    <w:rsid w:val="000D722B"/>
    <w:rsid w:val="000E1BF3"/>
    <w:rsid w:val="000E4EFE"/>
    <w:rsid w:val="000E6843"/>
    <w:rsid w:val="000F0AF3"/>
    <w:rsid w:val="000F154F"/>
    <w:rsid w:val="000F1823"/>
    <w:rsid w:val="000F21F2"/>
    <w:rsid w:val="000F2F76"/>
    <w:rsid w:val="000F4249"/>
    <w:rsid w:val="000F4830"/>
    <w:rsid w:val="0010227C"/>
    <w:rsid w:val="001026AA"/>
    <w:rsid w:val="00107075"/>
    <w:rsid w:val="00115E77"/>
    <w:rsid w:val="001201D5"/>
    <w:rsid w:val="00120277"/>
    <w:rsid w:val="00120E81"/>
    <w:rsid w:val="001240D0"/>
    <w:rsid w:val="001324D2"/>
    <w:rsid w:val="00133ED6"/>
    <w:rsid w:val="00142776"/>
    <w:rsid w:val="001436DA"/>
    <w:rsid w:val="00143DD8"/>
    <w:rsid w:val="00145A49"/>
    <w:rsid w:val="001532B7"/>
    <w:rsid w:val="001560EA"/>
    <w:rsid w:val="001628B1"/>
    <w:rsid w:val="00174C4B"/>
    <w:rsid w:val="001803A0"/>
    <w:rsid w:val="00181457"/>
    <w:rsid w:val="00183806"/>
    <w:rsid w:val="00183A7F"/>
    <w:rsid w:val="00184AE5"/>
    <w:rsid w:val="0018751E"/>
    <w:rsid w:val="0018798A"/>
    <w:rsid w:val="00190F5C"/>
    <w:rsid w:val="0019135D"/>
    <w:rsid w:val="0019173B"/>
    <w:rsid w:val="00195B7B"/>
    <w:rsid w:val="001A1B67"/>
    <w:rsid w:val="001A2E6B"/>
    <w:rsid w:val="001A5454"/>
    <w:rsid w:val="001A7AF7"/>
    <w:rsid w:val="001B2147"/>
    <w:rsid w:val="001B45D5"/>
    <w:rsid w:val="001B571A"/>
    <w:rsid w:val="001B5EEF"/>
    <w:rsid w:val="001B6007"/>
    <w:rsid w:val="001B61EA"/>
    <w:rsid w:val="001C202C"/>
    <w:rsid w:val="001C2BC5"/>
    <w:rsid w:val="001C42D0"/>
    <w:rsid w:val="001C5DC3"/>
    <w:rsid w:val="001C6146"/>
    <w:rsid w:val="001D3E1D"/>
    <w:rsid w:val="001D4D5A"/>
    <w:rsid w:val="001D5757"/>
    <w:rsid w:val="001D7080"/>
    <w:rsid w:val="001D736E"/>
    <w:rsid w:val="001E0764"/>
    <w:rsid w:val="001E6B5A"/>
    <w:rsid w:val="001E7137"/>
    <w:rsid w:val="001F4B9E"/>
    <w:rsid w:val="002105E7"/>
    <w:rsid w:val="00210FF3"/>
    <w:rsid w:val="002110EE"/>
    <w:rsid w:val="002116B3"/>
    <w:rsid w:val="002245AB"/>
    <w:rsid w:val="00225B53"/>
    <w:rsid w:val="00226877"/>
    <w:rsid w:val="0022692B"/>
    <w:rsid w:val="002315EE"/>
    <w:rsid w:val="0023421E"/>
    <w:rsid w:val="00244A72"/>
    <w:rsid w:val="00251D92"/>
    <w:rsid w:val="0025548D"/>
    <w:rsid w:val="00255C18"/>
    <w:rsid w:val="00255F7D"/>
    <w:rsid w:val="00256114"/>
    <w:rsid w:val="0025618C"/>
    <w:rsid w:val="00262914"/>
    <w:rsid w:val="00262EFB"/>
    <w:rsid w:val="002641D9"/>
    <w:rsid w:val="00265A99"/>
    <w:rsid w:val="00266F2F"/>
    <w:rsid w:val="0026791C"/>
    <w:rsid w:val="00276B75"/>
    <w:rsid w:val="0028057B"/>
    <w:rsid w:val="00280C60"/>
    <w:rsid w:val="00281C63"/>
    <w:rsid w:val="0028454B"/>
    <w:rsid w:val="0028603C"/>
    <w:rsid w:val="002922CE"/>
    <w:rsid w:val="00293D8D"/>
    <w:rsid w:val="002A1D8C"/>
    <w:rsid w:val="002A5E3C"/>
    <w:rsid w:val="002A64E3"/>
    <w:rsid w:val="002A7799"/>
    <w:rsid w:val="002C1797"/>
    <w:rsid w:val="002C39BF"/>
    <w:rsid w:val="002C45ED"/>
    <w:rsid w:val="002C509C"/>
    <w:rsid w:val="002C56AC"/>
    <w:rsid w:val="002D18DF"/>
    <w:rsid w:val="002D1DFE"/>
    <w:rsid w:val="002D2748"/>
    <w:rsid w:val="002D3CAD"/>
    <w:rsid w:val="002D428E"/>
    <w:rsid w:val="002E175B"/>
    <w:rsid w:val="002E28B0"/>
    <w:rsid w:val="002E548B"/>
    <w:rsid w:val="002E5D65"/>
    <w:rsid w:val="002E6B01"/>
    <w:rsid w:val="002F0233"/>
    <w:rsid w:val="002F63A2"/>
    <w:rsid w:val="003015BE"/>
    <w:rsid w:val="00303041"/>
    <w:rsid w:val="003041DD"/>
    <w:rsid w:val="00305814"/>
    <w:rsid w:val="00305AE1"/>
    <w:rsid w:val="0030733F"/>
    <w:rsid w:val="00307A43"/>
    <w:rsid w:val="00315CE8"/>
    <w:rsid w:val="0031626A"/>
    <w:rsid w:val="00320CDE"/>
    <w:rsid w:val="00320DF3"/>
    <w:rsid w:val="003233E7"/>
    <w:rsid w:val="003254BC"/>
    <w:rsid w:val="00330040"/>
    <w:rsid w:val="00330692"/>
    <w:rsid w:val="00337A3A"/>
    <w:rsid w:val="00337ACD"/>
    <w:rsid w:val="003436B9"/>
    <w:rsid w:val="003454F6"/>
    <w:rsid w:val="00350D53"/>
    <w:rsid w:val="003641BA"/>
    <w:rsid w:val="00366D0D"/>
    <w:rsid w:val="00371CF4"/>
    <w:rsid w:val="00372B02"/>
    <w:rsid w:val="00377628"/>
    <w:rsid w:val="0037786D"/>
    <w:rsid w:val="00377D40"/>
    <w:rsid w:val="00377FAC"/>
    <w:rsid w:val="003A2156"/>
    <w:rsid w:val="003A298D"/>
    <w:rsid w:val="003B2034"/>
    <w:rsid w:val="003B4A2F"/>
    <w:rsid w:val="003B5176"/>
    <w:rsid w:val="003B5F45"/>
    <w:rsid w:val="003B6EA6"/>
    <w:rsid w:val="003C17F6"/>
    <w:rsid w:val="003C1C8E"/>
    <w:rsid w:val="003C5BCE"/>
    <w:rsid w:val="003D2587"/>
    <w:rsid w:val="003D3F7C"/>
    <w:rsid w:val="003D6946"/>
    <w:rsid w:val="003D6D6E"/>
    <w:rsid w:val="003E21C5"/>
    <w:rsid w:val="003E3690"/>
    <w:rsid w:val="003E5945"/>
    <w:rsid w:val="003E791C"/>
    <w:rsid w:val="003F3582"/>
    <w:rsid w:val="003F5B7D"/>
    <w:rsid w:val="0040182C"/>
    <w:rsid w:val="00404810"/>
    <w:rsid w:val="004118FA"/>
    <w:rsid w:val="00413866"/>
    <w:rsid w:val="00414645"/>
    <w:rsid w:val="00423FAC"/>
    <w:rsid w:val="00424E5D"/>
    <w:rsid w:val="00425F46"/>
    <w:rsid w:val="0042641F"/>
    <w:rsid w:val="00434F56"/>
    <w:rsid w:val="004359FC"/>
    <w:rsid w:val="004467C4"/>
    <w:rsid w:val="00452A67"/>
    <w:rsid w:val="004537FA"/>
    <w:rsid w:val="00455833"/>
    <w:rsid w:val="004604FB"/>
    <w:rsid w:val="00461386"/>
    <w:rsid w:val="00462947"/>
    <w:rsid w:val="00462D00"/>
    <w:rsid w:val="00465027"/>
    <w:rsid w:val="00470C2F"/>
    <w:rsid w:val="00470DD8"/>
    <w:rsid w:val="004710A6"/>
    <w:rsid w:val="004712EB"/>
    <w:rsid w:val="00476425"/>
    <w:rsid w:val="0048088F"/>
    <w:rsid w:val="00480BB2"/>
    <w:rsid w:val="004818E1"/>
    <w:rsid w:val="00481A7E"/>
    <w:rsid w:val="0048427F"/>
    <w:rsid w:val="00492CB1"/>
    <w:rsid w:val="00493ECC"/>
    <w:rsid w:val="00495C9D"/>
    <w:rsid w:val="00497536"/>
    <w:rsid w:val="004A692C"/>
    <w:rsid w:val="004B7492"/>
    <w:rsid w:val="004B76B3"/>
    <w:rsid w:val="004C2B30"/>
    <w:rsid w:val="004C52FC"/>
    <w:rsid w:val="004C7DB2"/>
    <w:rsid w:val="004D162E"/>
    <w:rsid w:val="004D2638"/>
    <w:rsid w:val="004D32E6"/>
    <w:rsid w:val="004D3BE1"/>
    <w:rsid w:val="004D3C8C"/>
    <w:rsid w:val="004D3D13"/>
    <w:rsid w:val="004D531F"/>
    <w:rsid w:val="004D6566"/>
    <w:rsid w:val="004E47AA"/>
    <w:rsid w:val="004E4BD6"/>
    <w:rsid w:val="004F3447"/>
    <w:rsid w:val="004F41D5"/>
    <w:rsid w:val="004F438D"/>
    <w:rsid w:val="00502D20"/>
    <w:rsid w:val="00506069"/>
    <w:rsid w:val="0051294F"/>
    <w:rsid w:val="00516463"/>
    <w:rsid w:val="00520FBE"/>
    <w:rsid w:val="0052152C"/>
    <w:rsid w:val="0053650E"/>
    <w:rsid w:val="0054350A"/>
    <w:rsid w:val="005531E8"/>
    <w:rsid w:val="005674F9"/>
    <w:rsid w:val="00573ECD"/>
    <w:rsid w:val="00585766"/>
    <w:rsid w:val="005860D6"/>
    <w:rsid w:val="005863ED"/>
    <w:rsid w:val="005864A4"/>
    <w:rsid w:val="005918B2"/>
    <w:rsid w:val="00591BCC"/>
    <w:rsid w:val="00592DD4"/>
    <w:rsid w:val="00594664"/>
    <w:rsid w:val="00597F85"/>
    <w:rsid w:val="005A2CCF"/>
    <w:rsid w:val="005B2484"/>
    <w:rsid w:val="005B6CE1"/>
    <w:rsid w:val="005D19D9"/>
    <w:rsid w:val="005D6933"/>
    <w:rsid w:val="005D7DC6"/>
    <w:rsid w:val="005F5F7E"/>
    <w:rsid w:val="005F6B5B"/>
    <w:rsid w:val="005F7377"/>
    <w:rsid w:val="0061454F"/>
    <w:rsid w:val="0061712A"/>
    <w:rsid w:val="00624906"/>
    <w:rsid w:val="00631432"/>
    <w:rsid w:val="006368CC"/>
    <w:rsid w:val="00637591"/>
    <w:rsid w:val="00640611"/>
    <w:rsid w:val="00641901"/>
    <w:rsid w:val="00643904"/>
    <w:rsid w:val="00651640"/>
    <w:rsid w:val="00651CF2"/>
    <w:rsid w:val="006532D6"/>
    <w:rsid w:val="0065453B"/>
    <w:rsid w:val="00654C15"/>
    <w:rsid w:val="006551C4"/>
    <w:rsid w:val="00660080"/>
    <w:rsid w:val="0066285F"/>
    <w:rsid w:val="0066607A"/>
    <w:rsid w:val="00667954"/>
    <w:rsid w:val="0067044A"/>
    <w:rsid w:val="00673CDD"/>
    <w:rsid w:val="00677703"/>
    <w:rsid w:val="00680840"/>
    <w:rsid w:val="006835C1"/>
    <w:rsid w:val="00690A3D"/>
    <w:rsid w:val="0069284B"/>
    <w:rsid w:val="006A2AA3"/>
    <w:rsid w:val="006A3FB5"/>
    <w:rsid w:val="006B3FE5"/>
    <w:rsid w:val="006B468E"/>
    <w:rsid w:val="006B5D02"/>
    <w:rsid w:val="006B6194"/>
    <w:rsid w:val="006C142B"/>
    <w:rsid w:val="006C28B1"/>
    <w:rsid w:val="006C3259"/>
    <w:rsid w:val="006C4C0B"/>
    <w:rsid w:val="006C4F5E"/>
    <w:rsid w:val="006D67EB"/>
    <w:rsid w:val="006E3686"/>
    <w:rsid w:val="006F0183"/>
    <w:rsid w:val="007145A3"/>
    <w:rsid w:val="00716A26"/>
    <w:rsid w:val="00740D35"/>
    <w:rsid w:val="00746675"/>
    <w:rsid w:val="00751FC5"/>
    <w:rsid w:val="00757F81"/>
    <w:rsid w:val="00762034"/>
    <w:rsid w:val="00781DA4"/>
    <w:rsid w:val="007825CC"/>
    <w:rsid w:val="007856A2"/>
    <w:rsid w:val="0078669D"/>
    <w:rsid w:val="00786F00"/>
    <w:rsid w:val="00791FF2"/>
    <w:rsid w:val="0079281D"/>
    <w:rsid w:val="0079454A"/>
    <w:rsid w:val="00794EA2"/>
    <w:rsid w:val="007A43CE"/>
    <w:rsid w:val="007A691F"/>
    <w:rsid w:val="007A69DA"/>
    <w:rsid w:val="007B3366"/>
    <w:rsid w:val="007C1FEF"/>
    <w:rsid w:val="007C3A6B"/>
    <w:rsid w:val="007C46D3"/>
    <w:rsid w:val="007C74F5"/>
    <w:rsid w:val="007D5CA1"/>
    <w:rsid w:val="007E1B14"/>
    <w:rsid w:val="007E21DF"/>
    <w:rsid w:val="007E36F4"/>
    <w:rsid w:val="007E56D6"/>
    <w:rsid w:val="007E6023"/>
    <w:rsid w:val="007F3D9F"/>
    <w:rsid w:val="007F45E6"/>
    <w:rsid w:val="007F66F9"/>
    <w:rsid w:val="0080292B"/>
    <w:rsid w:val="008034BE"/>
    <w:rsid w:val="008039A7"/>
    <w:rsid w:val="008056C5"/>
    <w:rsid w:val="00805C23"/>
    <w:rsid w:val="00807113"/>
    <w:rsid w:val="00817DDA"/>
    <w:rsid w:val="00821011"/>
    <w:rsid w:val="008258DA"/>
    <w:rsid w:val="00827AE5"/>
    <w:rsid w:val="00832A12"/>
    <w:rsid w:val="00847243"/>
    <w:rsid w:val="00851763"/>
    <w:rsid w:val="008642E1"/>
    <w:rsid w:val="00866AD4"/>
    <w:rsid w:val="00872AB5"/>
    <w:rsid w:val="00875A7C"/>
    <w:rsid w:val="0087612F"/>
    <w:rsid w:val="00877383"/>
    <w:rsid w:val="00877E30"/>
    <w:rsid w:val="00880686"/>
    <w:rsid w:val="008836F4"/>
    <w:rsid w:val="008856FD"/>
    <w:rsid w:val="008860C1"/>
    <w:rsid w:val="008909D4"/>
    <w:rsid w:val="00892593"/>
    <w:rsid w:val="008942FA"/>
    <w:rsid w:val="00896800"/>
    <w:rsid w:val="00897A68"/>
    <w:rsid w:val="008A5289"/>
    <w:rsid w:val="008A6B52"/>
    <w:rsid w:val="008B25A5"/>
    <w:rsid w:val="008B52A0"/>
    <w:rsid w:val="008C26BC"/>
    <w:rsid w:val="008C7E90"/>
    <w:rsid w:val="008D4D55"/>
    <w:rsid w:val="008E063A"/>
    <w:rsid w:val="008E58B0"/>
    <w:rsid w:val="008F140E"/>
    <w:rsid w:val="008F3D47"/>
    <w:rsid w:val="008F41A6"/>
    <w:rsid w:val="008F67F3"/>
    <w:rsid w:val="009076D9"/>
    <w:rsid w:val="009108ED"/>
    <w:rsid w:val="00915924"/>
    <w:rsid w:val="00915CDA"/>
    <w:rsid w:val="00916E6B"/>
    <w:rsid w:val="00916E8D"/>
    <w:rsid w:val="00925394"/>
    <w:rsid w:val="0092540D"/>
    <w:rsid w:val="009268A3"/>
    <w:rsid w:val="0094204C"/>
    <w:rsid w:val="00952EC4"/>
    <w:rsid w:val="00952FA6"/>
    <w:rsid w:val="00954382"/>
    <w:rsid w:val="00963DD8"/>
    <w:rsid w:val="00966427"/>
    <w:rsid w:val="00966ACE"/>
    <w:rsid w:val="009778D1"/>
    <w:rsid w:val="00981D62"/>
    <w:rsid w:val="009A2F4E"/>
    <w:rsid w:val="009A2FC0"/>
    <w:rsid w:val="009A616E"/>
    <w:rsid w:val="009A69F0"/>
    <w:rsid w:val="009B0E32"/>
    <w:rsid w:val="009C1092"/>
    <w:rsid w:val="009D11AD"/>
    <w:rsid w:val="009D4417"/>
    <w:rsid w:val="009D4970"/>
    <w:rsid w:val="009D4E77"/>
    <w:rsid w:val="009E19B3"/>
    <w:rsid w:val="009E2519"/>
    <w:rsid w:val="009F2769"/>
    <w:rsid w:val="009F3D37"/>
    <w:rsid w:val="009F44E5"/>
    <w:rsid w:val="009F71F8"/>
    <w:rsid w:val="00A03C1A"/>
    <w:rsid w:val="00A10CCB"/>
    <w:rsid w:val="00A11155"/>
    <w:rsid w:val="00A12DFA"/>
    <w:rsid w:val="00A14B89"/>
    <w:rsid w:val="00A201E2"/>
    <w:rsid w:val="00A20FBE"/>
    <w:rsid w:val="00A21E6E"/>
    <w:rsid w:val="00A279B7"/>
    <w:rsid w:val="00A316A8"/>
    <w:rsid w:val="00A34037"/>
    <w:rsid w:val="00A341DF"/>
    <w:rsid w:val="00A36DEE"/>
    <w:rsid w:val="00A43FEC"/>
    <w:rsid w:val="00A51345"/>
    <w:rsid w:val="00A54831"/>
    <w:rsid w:val="00A57E80"/>
    <w:rsid w:val="00A6078F"/>
    <w:rsid w:val="00A62968"/>
    <w:rsid w:val="00A63ACE"/>
    <w:rsid w:val="00A63ED2"/>
    <w:rsid w:val="00A6439E"/>
    <w:rsid w:val="00A65704"/>
    <w:rsid w:val="00A67260"/>
    <w:rsid w:val="00A76160"/>
    <w:rsid w:val="00A8476F"/>
    <w:rsid w:val="00A939DD"/>
    <w:rsid w:val="00A95C7B"/>
    <w:rsid w:val="00AA1B8E"/>
    <w:rsid w:val="00AA3208"/>
    <w:rsid w:val="00AC0386"/>
    <w:rsid w:val="00AC62F8"/>
    <w:rsid w:val="00AD4FA7"/>
    <w:rsid w:val="00AE4AD2"/>
    <w:rsid w:val="00AE5F43"/>
    <w:rsid w:val="00AF1271"/>
    <w:rsid w:val="00AF6A23"/>
    <w:rsid w:val="00AF6E8E"/>
    <w:rsid w:val="00B06BAA"/>
    <w:rsid w:val="00B11F28"/>
    <w:rsid w:val="00B23418"/>
    <w:rsid w:val="00B25271"/>
    <w:rsid w:val="00B27095"/>
    <w:rsid w:val="00B31728"/>
    <w:rsid w:val="00B34F9E"/>
    <w:rsid w:val="00B40EF4"/>
    <w:rsid w:val="00B42C55"/>
    <w:rsid w:val="00B44B23"/>
    <w:rsid w:val="00B4625A"/>
    <w:rsid w:val="00B50893"/>
    <w:rsid w:val="00B608D5"/>
    <w:rsid w:val="00B61D81"/>
    <w:rsid w:val="00B6327C"/>
    <w:rsid w:val="00B6642B"/>
    <w:rsid w:val="00B700A5"/>
    <w:rsid w:val="00B71307"/>
    <w:rsid w:val="00B75DD0"/>
    <w:rsid w:val="00B764F8"/>
    <w:rsid w:val="00B81607"/>
    <w:rsid w:val="00B8227E"/>
    <w:rsid w:val="00B85218"/>
    <w:rsid w:val="00B90F20"/>
    <w:rsid w:val="00B91F1E"/>
    <w:rsid w:val="00B929B4"/>
    <w:rsid w:val="00B94066"/>
    <w:rsid w:val="00BA3246"/>
    <w:rsid w:val="00BA411F"/>
    <w:rsid w:val="00BA527A"/>
    <w:rsid w:val="00BA56FF"/>
    <w:rsid w:val="00BB272C"/>
    <w:rsid w:val="00BB28CF"/>
    <w:rsid w:val="00BB4ABC"/>
    <w:rsid w:val="00BB4C9F"/>
    <w:rsid w:val="00BB5574"/>
    <w:rsid w:val="00BB7443"/>
    <w:rsid w:val="00BC12BF"/>
    <w:rsid w:val="00BC5FF1"/>
    <w:rsid w:val="00BC6C11"/>
    <w:rsid w:val="00BD2C4F"/>
    <w:rsid w:val="00BD3EF3"/>
    <w:rsid w:val="00BE51FF"/>
    <w:rsid w:val="00BF3561"/>
    <w:rsid w:val="00BF556C"/>
    <w:rsid w:val="00BF788F"/>
    <w:rsid w:val="00C0010D"/>
    <w:rsid w:val="00C01CD8"/>
    <w:rsid w:val="00C02E32"/>
    <w:rsid w:val="00C05015"/>
    <w:rsid w:val="00C05EFD"/>
    <w:rsid w:val="00C10E68"/>
    <w:rsid w:val="00C22083"/>
    <w:rsid w:val="00C23C6D"/>
    <w:rsid w:val="00C32DEA"/>
    <w:rsid w:val="00C45053"/>
    <w:rsid w:val="00C50A91"/>
    <w:rsid w:val="00C52D74"/>
    <w:rsid w:val="00C5365F"/>
    <w:rsid w:val="00C53FCC"/>
    <w:rsid w:val="00C56C48"/>
    <w:rsid w:val="00C57024"/>
    <w:rsid w:val="00C616FD"/>
    <w:rsid w:val="00C63B58"/>
    <w:rsid w:val="00C66C09"/>
    <w:rsid w:val="00C7001F"/>
    <w:rsid w:val="00C71F16"/>
    <w:rsid w:val="00C77723"/>
    <w:rsid w:val="00C800A9"/>
    <w:rsid w:val="00C80222"/>
    <w:rsid w:val="00C86826"/>
    <w:rsid w:val="00C86D2C"/>
    <w:rsid w:val="00C87C1C"/>
    <w:rsid w:val="00C90C76"/>
    <w:rsid w:val="00C9326D"/>
    <w:rsid w:val="00CA10D7"/>
    <w:rsid w:val="00CA447B"/>
    <w:rsid w:val="00CB09E0"/>
    <w:rsid w:val="00CC0679"/>
    <w:rsid w:val="00CC582B"/>
    <w:rsid w:val="00CC66AD"/>
    <w:rsid w:val="00CC69E8"/>
    <w:rsid w:val="00CC6AF3"/>
    <w:rsid w:val="00CD0A81"/>
    <w:rsid w:val="00CD2613"/>
    <w:rsid w:val="00CE06A2"/>
    <w:rsid w:val="00CE118B"/>
    <w:rsid w:val="00CF0112"/>
    <w:rsid w:val="00CF1CFD"/>
    <w:rsid w:val="00CF2D2F"/>
    <w:rsid w:val="00CF34BC"/>
    <w:rsid w:val="00D0057F"/>
    <w:rsid w:val="00D07030"/>
    <w:rsid w:val="00D126CA"/>
    <w:rsid w:val="00D15F96"/>
    <w:rsid w:val="00D23E74"/>
    <w:rsid w:val="00D31DDA"/>
    <w:rsid w:val="00D44D7D"/>
    <w:rsid w:val="00D509BA"/>
    <w:rsid w:val="00D52978"/>
    <w:rsid w:val="00D57E53"/>
    <w:rsid w:val="00D609C0"/>
    <w:rsid w:val="00D60F74"/>
    <w:rsid w:val="00D632DC"/>
    <w:rsid w:val="00D63506"/>
    <w:rsid w:val="00D708C3"/>
    <w:rsid w:val="00D72CCC"/>
    <w:rsid w:val="00D73E22"/>
    <w:rsid w:val="00D7778D"/>
    <w:rsid w:val="00D82063"/>
    <w:rsid w:val="00D850D0"/>
    <w:rsid w:val="00D9642E"/>
    <w:rsid w:val="00DA03C5"/>
    <w:rsid w:val="00DA03E6"/>
    <w:rsid w:val="00DA5E37"/>
    <w:rsid w:val="00DA7FA2"/>
    <w:rsid w:val="00DB041B"/>
    <w:rsid w:val="00DB17B2"/>
    <w:rsid w:val="00DC0672"/>
    <w:rsid w:val="00DC38CE"/>
    <w:rsid w:val="00DC5CEE"/>
    <w:rsid w:val="00DC7E3C"/>
    <w:rsid w:val="00DC7E5D"/>
    <w:rsid w:val="00DD0726"/>
    <w:rsid w:val="00DD42DB"/>
    <w:rsid w:val="00DE276D"/>
    <w:rsid w:val="00DF25C7"/>
    <w:rsid w:val="00DF5973"/>
    <w:rsid w:val="00DF738A"/>
    <w:rsid w:val="00DF7501"/>
    <w:rsid w:val="00E12A67"/>
    <w:rsid w:val="00E12E4F"/>
    <w:rsid w:val="00E13C55"/>
    <w:rsid w:val="00E149A6"/>
    <w:rsid w:val="00E14C90"/>
    <w:rsid w:val="00E16205"/>
    <w:rsid w:val="00E254D9"/>
    <w:rsid w:val="00E25ACC"/>
    <w:rsid w:val="00E3280B"/>
    <w:rsid w:val="00E432D6"/>
    <w:rsid w:val="00E4425B"/>
    <w:rsid w:val="00E47A53"/>
    <w:rsid w:val="00E501C6"/>
    <w:rsid w:val="00E55AD1"/>
    <w:rsid w:val="00E642B3"/>
    <w:rsid w:val="00E66EBA"/>
    <w:rsid w:val="00E7049B"/>
    <w:rsid w:val="00E727BB"/>
    <w:rsid w:val="00E727F2"/>
    <w:rsid w:val="00E73A43"/>
    <w:rsid w:val="00E749F1"/>
    <w:rsid w:val="00E87116"/>
    <w:rsid w:val="00E90F22"/>
    <w:rsid w:val="00E93F23"/>
    <w:rsid w:val="00E96021"/>
    <w:rsid w:val="00E97968"/>
    <w:rsid w:val="00EA4583"/>
    <w:rsid w:val="00EA7AFE"/>
    <w:rsid w:val="00EB3C20"/>
    <w:rsid w:val="00EC0B9E"/>
    <w:rsid w:val="00EC1EB5"/>
    <w:rsid w:val="00EC6B80"/>
    <w:rsid w:val="00ED0C45"/>
    <w:rsid w:val="00ED1E3D"/>
    <w:rsid w:val="00ED300C"/>
    <w:rsid w:val="00ED4142"/>
    <w:rsid w:val="00EE0671"/>
    <w:rsid w:val="00EE3152"/>
    <w:rsid w:val="00EE486C"/>
    <w:rsid w:val="00EE5B16"/>
    <w:rsid w:val="00EF15CD"/>
    <w:rsid w:val="00EF6E21"/>
    <w:rsid w:val="00F0239E"/>
    <w:rsid w:val="00F07EFD"/>
    <w:rsid w:val="00F10376"/>
    <w:rsid w:val="00F1164D"/>
    <w:rsid w:val="00F1200D"/>
    <w:rsid w:val="00F154DF"/>
    <w:rsid w:val="00F15E7E"/>
    <w:rsid w:val="00F17C08"/>
    <w:rsid w:val="00F24427"/>
    <w:rsid w:val="00F260DC"/>
    <w:rsid w:val="00F27D5C"/>
    <w:rsid w:val="00F340B8"/>
    <w:rsid w:val="00F37373"/>
    <w:rsid w:val="00F43F29"/>
    <w:rsid w:val="00F509AE"/>
    <w:rsid w:val="00F570C3"/>
    <w:rsid w:val="00F60941"/>
    <w:rsid w:val="00F60C52"/>
    <w:rsid w:val="00F60FAC"/>
    <w:rsid w:val="00F7110B"/>
    <w:rsid w:val="00F716AC"/>
    <w:rsid w:val="00F81080"/>
    <w:rsid w:val="00F8191D"/>
    <w:rsid w:val="00F83E4E"/>
    <w:rsid w:val="00F85CDD"/>
    <w:rsid w:val="00F86156"/>
    <w:rsid w:val="00F9001B"/>
    <w:rsid w:val="00F91039"/>
    <w:rsid w:val="00F920EB"/>
    <w:rsid w:val="00F930A9"/>
    <w:rsid w:val="00F938A3"/>
    <w:rsid w:val="00F94D4D"/>
    <w:rsid w:val="00F95896"/>
    <w:rsid w:val="00F97A0A"/>
    <w:rsid w:val="00FA132F"/>
    <w:rsid w:val="00FA24D1"/>
    <w:rsid w:val="00FA76D9"/>
    <w:rsid w:val="00FA7DDB"/>
    <w:rsid w:val="00FB0E89"/>
    <w:rsid w:val="00FB231A"/>
    <w:rsid w:val="00FB453B"/>
    <w:rsid w:val="00FB4AA9"/>
    <w:rsid w:val="00FC11BC"/>
    <w:rsid w:val="00FC1435"/>
    <w:rsid w:val="00FC45CA"/>
    <w:rsid w:val="00FC49AB"/>
    <w:rsid w:val="00FC7F0C"/>
    <w:rsid w:val="00FD1C94"/>
    <w:rsid w:val="00FD2C60"/>
    <w:rsid w:val="00FD4866"/>
    <w:rsid w:val="00FD60A5"/>
    <w:rsid w:val="00FE084D"/>
    <w:rsid w:val="00FE546A"/>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6940B-3651-4154-B7AC-6BE145AD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nhideWhenUsed/>
    <w:rsid w:val="0094204C"/>
    <w:pPr>
      <w:tabs>
        <w:tab w:val="center" w:pos="4680"/>
        <w:tab w:val="right" w:pos="9360"/>
      </w:tabs>
    </w:pPr>
  </w:style>
  <w:style w:type="character" w:customStyle="1" w:styleId="HeaderChar">
    <w:name w:val="Header Char"/>
    <w:basedOn w:val="DefaultParagraphFont"/>
    <w:link w:val="Header"/>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 w:type="character" w:customStyle="1" w:styleId="st1">
    <w:name w:val="st1"/>
    <w:basedOn w:val="DefaultParagraphFont"/>
    <w:rsid w:val="00FA132F"/>
  </w:style>
  <w:style w:type="paragraph" w:customStyle="1" w:styleId="xl65">
    <w:name w:val="xl65"/>
    <w:basedOn w:val="Normal"/>
    <w:rsid w:val="001A5454"/>
    <w:pPr>
      <w:spacing w:before="100" w:beforeAutospacing="1" w:after="100" w:afterAutospacing="1"/>
      <w:jc w:val="right"/>
    </w:pPr>
  </w:style>
  <w:style w:type="paragraph" w:customStyle="1" w:styleId="xl68">
    <w:name w:val="xl68"/>
    <w:basedOn w:val="Normal"/>
    <w:rsid w:val="001A5454"/>
    <w:pPr>
      <w:shd w:val="clear" w:color="000000" w:fill="D9D9D9"/>
      <w:spacing w:before="100" w:beforeAutospacing="1" w:after="100" w:afterAutospacing="1"/>
    </w:pPr>
  </w:style>
  <w:style w:type="paragraph" w:customStyle="1" w:styleId="Default">
    <w:name w:val="Default"/>
    <w:rsid w:val="00C5702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4243">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564412766">
      <w:bodyDiv w:val="1"/>
      <w:marLeft w:val="0"/>
      <w:marRight w:val="0"/>
      <w:marTop w:val="0"/>
      <w:marBottom w:val="0"/>
      <w:divBdr>
        <w:top w:val="none" w:sz="0" w:space="0" w:color="auto"/>
        <w:left w:val="none" w:sz="0" w:space="0" w:color="auto"/>
        <w:bottom w:val="none" w:sz="0" w:space="0" w:color="auto"/>
        <w:right w:val="none" w:sz="0" w:space="0" w:color="auto"/>
      </w:divBdr>
    </w:div>
    <w:div w:id="606277208">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05049491">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18792001">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0284235">
      <w:bodyDiv w:val="1"/>
      <w:marLeft w:val="0"/>
      <w:marRight w:val="0"/>
      <w:marTop w:val="0"/>
      <w:marBottom w:val="0"/>
      <w:divBdr>
        <w:top w:val="none" w:sz="0" w:space="0" w:color="auto"/>
        <w:left w:val="none" w:sz="0" w:space="0" w:color="auto"/>
        <w:bottom w:val="none" w:sz="0" w:space="0" w:color="auto"/>
        <w:right w:val="none" w:sz="0" w:space="0" w:color="auto"/>
      </w:divBdr>
    </w:div>
    <w:div w:id="1313174609">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89108053">
      <w:bodyDiv w:val="1"/>
      <w:marLeft w:val="0"/>
      <w:marRight w:val="0"/>
      <w:marTop w:val="0"/>
      <w:marBottom w:val="0"/>
      <w:divBdr>
        <w:top w:val="none" w:sz="0" w:space="0" w:color="auto"/>
        <w:left w:val="none" w:sz="0" w:space="0" w:color="auto"/>
        <w:bottom w:val="none" w:sz="0" w:space="0" w:color="auto"/>
        <w:right w:val="none" w:sz="0" w:space="0" w:color="auto"/>
      </w:divBdr>
    </w:div>
    <w:div w:id="1415010086">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0524662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00023616">
      <w:bodyDiv w:val="1"/>
      <w:marLeft w:val="0"/>
      <w:marRight w:val="0"/>
      <w:marTop w:val="0"/>
      <w:marBottom w:val="0"/>
      <w:divBdr>
        <w:top w:val="none" w:sz="0" w:space="0" w:color="auto"/>
        <w:left w:val="none" w:sz="0" w:space="0" w:color="auto"/>
        <w:bottom w:val="none" w:sz="0" w:space="0" w:color="auto"/>
        <w:right w:val="none" w:sz="0" w:space="0" w:color="auto"/>
      </w:divBdr>
    </w:div>
    <w:div w:id="1692414922">
      <w:bodyDiv w:val="1"/>
      <w:marLeft w:val="0"/>
      <w:marRight w:val="0"/>
      <w:marTop w:val="0"/>
      <w:marBottom w:val="0"/>
      <w:divBdr>
        <w:top w:val="none" w:sz="0" w:space="0" w:color="auto"/>
        <w:left w:val="none" w:sz="0" w:space="0" w:color="auto"/>
        <w:bottom w:val="none" w:sz="0" w:space="0" w:color="auto"/>
        <w:right w:val="none" w:sz="0" w:space="0" w:color="auto"/>
      </w:divBdr>
    </w:div>
    <w:div w:id="176241075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15776478">
      <w:bodyDiv w:val="1"/>
      <w:marLeft w:val="0"/>
      <w:marRight w:val="0"/>
      <w:marTop w:val="0"/>
      <w:marBottom w:val="0"/>
      <w:divBdr>
        <w:top w:val="none" w:sz="0" w:space="0" w:color="auto"/>
        <w:left w:val="none" w:sz="0" w:space="0" w:color="auto"/>
        <w:bottom w:val="none" w:sz="0" w:space="0" w:color="auto"/>
        <w:right w:val="none" w:sz="0" w:space="0" w:color="auto"/>
      </w:divBdr>
    </w:div>
    <w:div w:id="1918906429">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4-15%20Assessment%20Committee%20Learning%20Liaison%20Materials\Preparing%20Annual%20Update%20Templates\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COMPLETIONS'!$M$6</c:f>
              <c:strCache>
                <c:ptCount val="1"/>
                <c:pt idx="0">
                  <c:v>0671 - Dental Health Sciences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COMPLETIONS'!$E$5:$K$5</c:f>
              <c:strCache>
                <c:ptCount val="7"/>
                <c:pt idx="0">
                  <c:v>FY 07-08</c:v>
                </c:pt>
                <c:pt idx="1">
                  <c:v>FY 08-09</c:v>
                </c:pt>
                <c:pt idx="2">
                  <c:v>FY 09-10</c:v>
                </c:pt>
                <c:pt idx="3">
                  <c:v>FY 10-11</c:v>
                </c:pt>
                <c:pt idx="4">
                  <c:v>FY 11-12</c:v>
                </c:pt>
                <c:pt idx="5">
                  <c:v>FY 12-13</c:v>
                </c:pt>
                <c:pt idx="6">
                  <c:v>FY 13-14</c:v>
                </c:pt>
              </c:strCache>
            </c:strRef>
          </c:cat>
          <c:val>
            <c:numRef>
              <c:f>'CHART FOR COMPLETIONS'!$E$6:$K$6</c:f>
              <c:numCache>
                <c:formatCode>#,##0</c:formatCode>
                <c:ptCount val="7"/>
                <c:pt idx="0">
                  <c:v>87</c:v>
                </c:pt>
                <c:pt idx="1">
                  <c:v>67</c:v>
                </c:pt>
                <c:pt idx="2">
                  <c:v>57</c:v>
                </c:pt>
                <c:pt idx="3">
                  <c:v>54</c:v>
                </c:pt>
                <c:pt idx="4" formatCode="General">
                  <c:v>58</c:v>
                </c:pt>
                <c:pt idx="5" formatCode="General">
                  <c:v>72</c:v>
                </c:pt>
                <c:pt idx="6" formatCode="General">
                  <c:v>67</c:v>
                </c:pt>
              </c:numCache>
            </c:numRef>
          </c:val>
        </c:ser>
        <c:ser>
          <c:idx val="1"/>
          <c:order val="1"/>
          <c:tx>
            <c:strRef>
              <c:f>'CHART FOR COMPLETIONS'!$M$7</c:f>
              <c:strCache>
                <c:ptCount val="1"/>
                <c:pt idx="0">
                  <c:v>0552 - Heating, Air Cond, &amp; Refrig</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'CHART FOR COMPLETIONS'!$E$5:$K$5</c:f>
              <c:strCache>
                <c:ptCount val="7"/>
                <c:pt idx="0">
                  <c:v>FY 07-08</c:v>
                </c:pt>
                <c:pt idx="1">
                  <c:v>FY 08-09</c:v>
                </c:pt>
                <c:pt idx="2">
                  <c:v>FY 09-10</c:v>
                </c:pt>
                <c:pt idx="3">
                  <c:v>FY 10-11</c:v>
                </c:pt>
                <c:pt idx="4">
                  <c:v>FY 11-12</c:v>
                </c:pt>
                <c:pt idx="5">
                  <c:v>FY 12-13</c:v>
                </c:pt>
                <c:pt idx="6">
                  <c:v>FY 13-14</c:v>
                </c:pt>
              </c:strCache>
            </c:strRef>
          </c:cat>
          <c:val>
            <c:numRef>
              <c:f>'CHART FOR COMPLETIONS'!$E$7:$K$7</c:f>
            </c:numRef>
          </c:val>
        </c:ser>
        <c:dLbls>
          <c:showLegendKey val="0"/>
          <c:showVal val="0"/>
          <c:showCatName val="0"/>
          <c:showSerName val="0"/>
          <c:showPercent val="0"/>
          <c:showBubbleSize val="0"/>
        </c:dLbls>
        <c:gapWidth val="150"/>
        <c:axId val="207595944"/>
        <c:axId val="207596336"/>
      </c:barChart>
      <c:catAx>
        <c:axId val="207595944"/>
        <c:scaling>
          <c:orientation val="minMax"/>
        </c:scaling>
        <c:delete val="0"/>
        <c:axPos val="b"/>
        <c:numFmt formatCode="General" sourceLinked="0"/>
        <c:majorTickMark val="out"/>
        <c:minorTickMark val="none"/>
        <c:tickLblPos val="nextTo"/>
        <c:crossAx val="207596336"/>
        <c:crosses val="autoZero"/>
        <c:auto val="1"/>
        <c:lblAlgn val="ctr"/>
        <c:lblOffset val="100"/>
        <c:noMultiLvlLbl val="0"/>
      </c:catAx>
      <c:valAx>
        <c:axId val="207596336"/>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207595944"/>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RATES'!$K$6</c:f>
              <c:strCache>
                <c:ptCount val="1"/>
                <c:pt idx="0">
                  <c:v>0671 - Dental Health Sciences</c:v>
                </c:pt>
              </c:strCache>
            </c:strRef>
          </c:tx>
          <c:invertIfNegative val="0"/>
          <c:dLbls>
            <c:dLbl>
              <c:idx val="0"/>
              <c:layout>
                <c:manualLayout>
                  <c:x val="1.8993352326685661E-3"/>
                  <c:y val="9.2592592592592587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7986704653371322E-3"/>
                  <c:y val="-9.2592592592592587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6980056980056983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8993352326685661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7986704653371322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7986704653371322E-3"/>
                  <c:y val="4.629265091863517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RATES'!$D$6:$J$6</c:f>
              <c:numCache>
                <c:formatCode>0.0%</c:formatCode>
                <c:ptCount val="7"/>
                <c:pt idx="0">
                  <c:v>0.91100000000000003</c:v>
                </c:pt>
                <c:pt idx="1">
                  <c:v>0.92900000000000005</c:v>
                </c:pt>
                <c:pt idx="2">
                  <c:v>0.92600000000000005</c:v>
                </c:pt>
                <c:pt idx="3">
                  <c:v>0.92700000000000005</c:v>
                </c:pt>
                <c:pt idx="4">
                  <c:v>0.93400000000000005</c:v>
                </c:pt>
                <c:pt idx="5">
                  <c:v>0.91</c:v>
                </c:pt>
                <c:pt idx="6">
                  <c:v>0.90600000000000003</c:v>
                </c:pt>
              </c:numCache>
            </c:numRef>
          </c:val>
        </c:ser>
        <c:ser>
          <c:idx val="1"/>
          <c:order val="1"/>
          <c:tx>
            <c:strRef>
              <c:f>'CHART FOR SUCCESS RATES'!$C$8</c:f>
              <c:strCache>
                <c:ptCount val="1"/>
                <c:pt idx="0">
                  <c:v>HS</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RATES'!$D$8:$J$8</c:f>
              <c:numCache>
                <c:formatCode>0.0%</c:formatCode>
                <c:ptCount val="7"/>
                <c:pt idx="0">
                  <c:v>0.78900000000000003</c:v>
                </c:pt>
                <c:pt idx="1">
                  <c:v>0.79300000000000004</c:v>
                </c:pt>
                <c:pt idx="2">
                  <c:v>0.78800000000000003</c:v>
                </c:pt>
                <c:pt idx="3">
                  <c:v>0.77500000000000002</c:v>
                </c:pt>
                <c:pt idx="4">
                  <c:v>0.79800000000000004</c:v>
                </c:pt>
                <c:pt idx="5" formatCode="0.00%">
                  <c:v>0.77700000000000002</c:v>
                </c:pt>
                <c:pt idx="6" formatCode="0.00%">
                  <c:v>0.77300000000000002</c:v>
                </c:pt>
              </c:numCache>
            </c:numRef>
          </c:val>
        </c:ser>
        <c:ser>
          <c:idx val="2"/>
          <c:order val="2"/>
          <c:tx>
            <c:strRef>
              <c:f>'CHART FOR SUCCESS RATES'!$C$9</c:f>
              <c:strCache>
                <c:ptCount val="1"/>
                <c:pt idx="0">
                  <c:v>COLLEGEWIDE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RATES'!$D$9:$J$9</c:f>
              <c:numCache>
                <c:formatCode>0.0%</c:formatCode>
                <c:ptCount val="7"/>
                <c:pt idx="0">
                  <c:v>0.71699999999999997</c:v>
                </c:pt>
                <c:pt idx="1">
                  <c:v>0.71</c:v>
                </c:pt>
                <c:pt idx="2">
                  <c:v>0.70199999999999996</c:v>
                </c:pt>
                <c:pt idx="3">
                  <c:v>0.69</c:v>
                </c:pt>
                <c:pt idx="4">
                  <c:v>0.70599999999999996</c:v>
                </c:pt>
                <c:pt idx="5">
                  <c:v>0.67800000000000005</c:v>
                </c:pt>
                <c:pt idx="6">
                  <c:v>0.69199999999999995</c:v>
                </c:pt>
              </c:numCache>
            </c:numRef>
          </c:val>
        </c:ser>
        <c:dLbls>
          <c:showLegendKey val="0"/>
          <c:showVal val="0"/>
          <c:showCatName val="0"/>
          <c:showSerName val="0"/>
          <c:showPercent val="0"/>
          <c:showBubbleSize val="0"/>
        </c:dLbls>
        <c:gapWidth val="150"/>
        <c:axId val="138478024"/>
        <c:axId val="138478416"/>
      </c:barChart>
      <c:catAx>
        <c:axId val="138478024"/>
        <c:scaling>
          <c:orientation val="minMax"/>
        </c:scaling>
        <c:delete val="0"/>
        <c:axPos val="b"/>
        <c:numFmt formatCode="General" sourceLinked="1"/>
        <c:majorTickMark val="none"/>
        <c:minorTickMark val="none"/>
        <c:tickLblPos val="nextTo"/>
        <c:crossAx val="138478416"/>
        <c:crosses val="autoZero"/>
        <c:auto val="1"/>
        <c:lblAlgn val="ctr"/>
        <c:lblOffset val="100"/>
        <c:noMultiLvlLbl val="0"/>
      </c:catAx>
      <c:valAx>
        <c:axId val="138478416"/>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38478024"/>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8D66D-EF63-4843-8C82-A7661BD8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Pages>
  <Words>7163</Words>
  <Characters>40833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47901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Raffee, Susanne</cp:lastModifiedBy>
  <cp:revision>48</cp:revision>
  <cp:lastPrinted>2015-01-15T19:36:00Z</cp:lastPrinted>
  <dcterms:created xsi:type="dcterms:W3CDTF">2013-09-19T19:47:00Z</dcterms:created>
  <dcterms:modified xsi:type="dcterms:W3CDTF">2015-02-09T14:34:00Z</dcterms:modified>
</cp:coreProperties>
</file>