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AA" w:rsidRDefault="001026AA" w:rsidP="001026AA">
      <w:pPr>
        <w:jc w:val="center"/>
        <w:rPr>
          <w:rFonts w:ascii="Arial" w:hAnsi="Arial" w:cs="Arial"/>
          <w:b/>
          <w:sz w:val="28"/>
          <w:szCs w:val="28"/>
        </w:rPr>
      </w:pPr>
      <w:r w:rsidRPr="001F1F23">
        <w:rPr>
          <w:rFonts w:ascii="Arial" w:hAnsi="Arial" w:cs="Arial"/>
          <w:b/>
        </w:rPr>
        <w:t>Sinclair Community College</w:t>
      </w:r>
      <w:r w:rsidR="00827AE5">
        <w:rPr>
          <w:rFonts w:ascii="Arial" w:hAnsi="Arial" w:cs="Arial"/>
          <w:b/>
        </w:rPr>
        <w:t xml:space="preserve"> - </w:t>
      </w:r>
      <w:r>
        <w:rPr>
          <w:rFonts w:ascii="Arial" w:hAnsi="Arial" w:cs="Arial"/>
          <w:b/>
          <w:sz w:val="28"/>
          <w:szCs w:val="28"/>
        </w:rPr>
        <w:t>Continuous Improvement</w:t>
      </w:r>
      <w:r w:rsidRPr="002C2504">
        <w:rPr>
          <w:rFonts w:ascii="Arial" w:hAnsi="Arial" w:cs="Arial"/>
          <w:b/>
          <w:sz w:val="28"/>
          <w:szCs w:val="28"/>
        </w:rPr>
        <w:t xml:space="preserve"> Annual Update</w:t>
      </w:r>
      <w:r>
        <w:rPr>
          <w:rFonts w:ascii="Arial" w:hAnsi="Arial" w:cs="Arial"/>
          <w:b/>
          <w:sz w:val="28"/>
          <w:szCs w:val="28"/>
        </w:rPr>
        <w:t xml:space="preserve"> 201</w:t>
      </w:r>
      <w:r w:rsidR="00A6078F">
        <w:rPr>
          <w:rFonts w:ascii="Arial" w:hAnsi="Arial" w:cs="Arial"/>
          <w:b/>
          <w:sz w:val="28"/>
          <w:szCs w:val="28"/>
        </w:rPr>
        <w:t>1</w:t>
      </w:r>
      <w:r>
        <w:rPr>
          <w:rFonts w:ascii="Arial" w:hAnsi="Arial" w:cs="Arial"/>
          <w:b/>
          <w:sz w:val="28"/>
          <w:szCs w:val="28"/>
        </w:rPr>
        <w:t>-1</w:t>
      </w:r>
      <w:r w:rsidR="00A6078F">
        <w:rPr>
          <w:rFonts w:ascii="Arial" w:hAnsi="Arial" w:cs="Arial"/>
          <w:b/>
          <w:sz w:val="28"/>
          <w:szCs w:val="28"/>
        </w:rPr>
        <w:t>2</w:t>
      </w:r>
    </w:p>
    <w:p w:rsidR="001026AA" w:rsidRPr="002C2504" w:rsidRDefault="001026AA" w:rsidP="001026AA">
      <w:pPr>
        <w:jc w:val="center"/>
        <w:rPr>
          <w:rFonts w:ascii="Arial" w:hAnsi="Arial" w:cs="Arial"/>
          <w:b/>
          <w:sz w:val="28"/>
          <w:szCs w:val="28"/>
        </w:rPr>
      </w:pPr>
    </w:p>
    <w:p w:rsidR="001026AA" w:rsidRDefault="001026AA" w:rsidP="001026AA">
      <w:pPr>
        <w:tabs>
          <w:tab w:val="left" w:pos="7920"/>
        </w:tabs>
        <w:spacing w:after="240"/>
        <w:rPr>
          <w:rFonts w:ascii="Arial" w:hAnsi="Arial" w:cs="Arial"/>
          <w:u w:val="single"/>
        </w:rPr>
      </w:pPr>
      <w:r>
        <w:rPr>
          <w:rFonts w:ascii="Arial" w:hAnsi="Arial" w:cs="Arial"/>
          <w:b/>
        </w:rPr>
        <w:t>Program</w:t>
      </w:r>
      <w:r w:rsidRPr="0046380C">
        <w:rPr>
          <w:rFonts w:ascii="Arial" w:hAnsi="Arial" w:cs="Arial"/>
          <w:b/>
        </w:rPr>
        <w:t>:</w:t>
      </w:r>
      <w:r>
        <w:rPr>
          <w:rFonts w:ascii="Arial" w:hAnsi="Arial" w:cs="Arial"/>
        </w:rPr>
        <w:t xml:space="preserve">  </w:t>
      </w:r>
      <w:r w:rsidRPr="002C2504">
        <w:rPr>
          <w:rFonts w:ascii="Arial" w:hAnsi="Arial" w:cs="Arial"/>
          <w:u w:val="single"/>
        </w:rPr>
        <w:t xml:space="preserve"> </w:t>
      </w:r>
      <w:r w:rsidR="003604B3">
        <w:rPr>
          <w:rFonts w:ascii="Arial" w:hAnsi="Arial" w:cs="Arial"/>
          <w:u w:val="single"/>
        </w:rPr>
        <w:t>Paralegal</w:t>
      </w:r>
      <w:r w:rsidR="00B915CB">
        <w:rPr>
          <w:rFonts w:ascii="Arial" w:hAnsi="Arial" w:cs="Arial"/>
          <w:u w:val="single"/>
        </w:rPr>
        <w:t xml:space="preserve">          </w:t>
      </w:r>
      <w:r w:rsidR="00B915CB" w:rsidRPr="00B915CB">
        <w:rPr>
          <w:rFonts w:ascii="Arial" w:hAnsi="Arial" w:cs="Arial"/>
          <w:i/>
          <w:u w:val="single"/>
        </w:rPr>
        <w:t>Submitted 12/16/11 by PAR Chair Mike Brigner</w:t>
      </w:r>
      <w:r w:rsidR="00B915CB">
        <w:rPr>
          <w:rFonts w:ascii="Arial" w:hAnsi="Arial" w:cs="Arial"/>
          <w:u w:val="single"/>
        </w:rPr>
        <w:tab/>
      </w:r>
      <w:r w:rsidRPr="002C2504">
        <w:rPr>
          <w:rFonts w:ascii="Arial" w:hAnsi="Arial" w:cs="Arial"/>
          <w:u w:val="single"/>
        </w:rPr>
        <w:tab/>
      </w:r>
    </w:p>
    <w:p w:rsidR="00827AE5" w:rsidRDefault="00827AE5" w:rsidP="00F0239E">
      <w:pPr>
        <w:jc w:val="center"/>
        <w:rPr>
          <w:b/>
        </w:rPr>
      </w:pPr>
    </w:p>
    <w:p w:rsidR="001240D0" w:rsidRDefault="001240D0" w:rsidP="003254BC">
      <w:r w:rsidRPr="00D708C3">
        <w:rPr>
          <w:b/>
          <w:u w:val="single"/>
        </w:rPr>
        <w:t xml:space="preserve">Section I:  </w:t>
      </w:r>
      <w:r w:rsidR="000279EB" w:rsidRPr="00D708C3">
        <w:rPr>
          <w:b/>
          <w:u w:val="single"/>
        </w:rPr>
        <w:t>Trend Data</w:t>
      </w:r>
    </w:p>
    <w:p w:rsidR="009E2519" w:rsidRDefault="009E2519" w:rsidP="003254BC"/>
    <w:p w:rsidR="004E47AA" w:rsidRPr="004E47AA" w:rsidRDefault="000279EB" w:rsidP="004E47AA">
      <w:pPr>
        <w:pStyle w:val="ListParagraph"/>
        <w:numPr>
          <w:ilvl w:val="1"/>
          <w:numId w:val="5"/>
        </w:numPr>
        <w:rPr>
          <w:b/>
        </w:rPr>
      </w:pPr>
      <w:r>
        <w:rPr>
          <w:b/>
        </w:rPr>
        <w:t>Program</w:t>
      </w:r>
      <w:r w:rsidR="004D3C8C" w:rsidRPr="00F0239E">
        <w:rPr>
          <w:b/>
        </w:rPr>
        <w:t xml:space="preserve"> </w:t>
      </w:r>
      <w:r w:rsidR="00786F00">
        <w:rPr>
          <w:b/>
        </w:rPr>
        <w:t>Trend</w:t>
      </w:r>
      <w:r w:rsidR="004D3C8C" w:rsidRPr="00F0239E">
        <w:rPr>
          <w:b/>
        </w:rPr>
        <w:t xml:space="preserve"> Data</w:t>
      </w:r>
      <w:r w:rsidR="004E47AA" w:rsidRPr="004E47AA">
        <w:rPr>
          <w:b/>
        </w:rPr>
        <w:t xml:space="preserve">– Please include </w:t>
      </w:r>
      <w:r w:rsidR="004E47AA" w:rsidRPr="00BA3246">
        <w:rPr>
          <w:b/>
          <w:u w:val="single"/>
        </w:rPr>
        <w:t>the three most recent years of data</w:t>
      </w:r>
      <w:r w:rsidR="004E47AA" w:rsidRPr="004E47AA">
        <w:rPr>
          <w:b/>
        </w:rPr>
        <w:t xml:space="preserve"> </w:t>
      </w:r>
      <w:r w:rsidR="004E47AA">
        <w:rPr>
          <w:b/>
        </w:rPr>
        <w:t xml:space="preserve">in each area </w:t>
      </w:r>
      <w:r w:rsidR="004E47AA" w:rsidRPr="004E47AA">
        <w:rPr>
          <w:b/>
        </w:rPr>
        <w:t>so that trends may be examined.</w:t>
      </w:r>
    </w:p>
    <w:p w:rsidR="004E47AA" w:rsidRDefault="004E47AA" w:rsidP="004E47AA">
      <w:pPr>
        <w:pStyle w:val="ListParagraph"/>
        <w:rPr>
          <w:b/>
        </w:rPr>
      </w:pPr>
    </w:p>
    <w:p w:rsidR="004E47AA" w:rsidRDefault="004E47AA" w:rsidP="004E47AA">
      <w:pPr>
        <w:pStyle w:val="ListParagraph"/>
        <w:numPr>
          <w:ilvl w:val="2"/>
          <w:numId w:val="5"/>
        </w:numPr>
        <w:rPr>
          <w:b/>
        </w:rPr>
      </w:pPr>
      <w:r>
        <w:rPr>
          <w:b/>
        </w:rPr>
        <w:t>Course Success Rates – Please report the course success rates for:</w:t>
      </w:r>
    </w:p>
    <w:p w:rsidR="00B44B23" w:rsidRDefault="00B44B23" w:rsidP="00B44B23">
      <w:pPr>
        <w:pStyle w:val="ListParagraph"/>
        <w:ind w:left="2160"/>
        <w:rPr>
          <w:b/>
        </w:rPr>
      </w:pPr>
    </w:p>
    <w:p w:rsidR="004E47AA" w:rsidRDefault="004E47AA" w:rsidP="003D2587">
      <w:pPr>
        <w:pStyle w:val="ListParagraph"/>
        <w:numPr>
          <w:ilvl w:val="4"/>
          <w:numId w:val="23"/>
        </w:numPr>
        <w:rPr>
          <w:b/>
        </w:rPr>
      </w:pPr>
      <w:r>
        <w:rPr>
          <w:b/>
        </w:rPr>
        <w:t>Highest enrollment courses</w:t>
      </w:r>
    </w:p>
    <w:p w:rsidR="005864A4" w:rsidRPr="009D4970" w:rsidRDefault="004E47AA" w:rsidP="003D2587">
      <w:pPr>
        <w:pStyle w:val="ListParagraph"/>
        <w:numPr>
          <w:ilvl w:val="4"/>
          <w:numId w:val="23"/>
        </w:numPr>
        <w:rPr>
          <w:rFonts w:ascii="Arial" w:hAnsi="Arial" w:cs="Arial"/>
          <w:b/>
        </w:rPr>
      </w:pPr>
      <w:r w:rsidRPr="004E47AA">
        <w:rPr>
          <w:b/>
        </w:rPr>
        <w:t>Any courses that deviate</w:t>
      </w:r>
      <w:r>
        <w:rPr>
          <w:b/>
        </w:rPr>
        <w:t xml:space="preserve"> - high and low -</w:t>
      </w:r>
      <w:r w:rsidRPr="004E47AA">
        <w:rPr>
          <w:b/>
        </w:rPr>
        <w:t xml:space="preserve"> from the typical success rate for your department</w:t>
      </w:r>
      <w:r w:rsidR="00F17C08" w:rsidRPr="004E47AA">
        <w:rPr>
          <w:b/>
        </w:rPr>
        <w:t xml:space="preserve"> </w:t>
      </w:r>
    </w:p>
    <w:p w:rsidR="009D4970" w:rsidRDefault="009D4970" w:rsidP="009D4970">
      <w:pPr>
        <w:pStyle w:val="ListParagraph"/>
        <w:rPr>
          <w:b/>
        </w:rPr>
      </w:pPr>
    </w:p>
    <w:tbl>
      <w:tblPr>
        <w:tblStyle w:val="TableGrid1"/>
        <w:tblW w:w="0" w:type="auto"/>
        <w:tblLook w:val="04A0"/>
      </w:tblPr>
      <w:tblGrid>
        <w:gridCol w:w="3765"/>
        <w:gridCol w:w="1937"/>
        <w:gridCol w:w="1937"/>
        <w:gridCol w:w="1937"/>
      </w:tblGrid>
      <w:tr w:rsidR="00BB458E" w:rsidRPr="00BB458E" w:rsidTr="00EF715F">
        <w:tc>
          <w:tcPr>
            <w:tcW w:w="9576" w:type="dxa"/>
            <w:gridSpan w:val="4"/>
          </w:tcPr>
          <w:p w:rsidR="00BB458E" w:rsidRPr="00BB458E" w:rsidRDefault="00BB458E" w:rsidP="00BB458E">
            <w:pPr>
              <w:jc w:val="center"/>
              <w:rPr>
                <w:rFonts w:ascii="Arial" w:eastAsiaTheme="minorHAnsi" w:hAnsi="Arial" w:cs="Arial"/>
                <w:b/>
              </w:rPr>
            </w:pPr>
            <w:r w:rsidRPr="00BB458E">
              <w:rPr>
                <w:rFonts w:ascii="Arial" w:eastAsiaTheme="minorHAnsi" w:hAnsi="Arial" w:cs="Arial"/>
                <w:b/>
              </w:rPr>
              <w:t xml:space="preserve">Student Success Rates </w:t>
            </w:r>
            <w:r w:rsidR="00DB079F">
              <w:rPr>
                <w:rFonts w:ascii="Arial" w:eastAsiaTheme="minorHAnsi" w:hAnsi="Arial" w:cs="Arial"/>
                <w:b/>
              </w:rPr>
              <w:t>–</w:t>
            </w:r>
            <w:r w:rsidRPr="00BB458E">
              <w:rPr>
                <w:rFonts w:ascii="Arial" w:eastAsiaTheme="minorHAnsi" w:hAnsi="Arial" w:cs="Arial"/>
                <w:b/>
              </w:rPr>
              <w:t xml:space="preserve"> PAR</w:t>
            </w:r>
            <w:r w:rsidR="00DB079F">
              <w:rPr>
                <w:rFonts w:ascii="Arial" w:eastAsiaTheme="minorHAnsi" w:hAnsi="Arial" w:cs="Arial"/>
                <w:b/>
              </w:rPr>
              <w:t xml:space="preserve">   </w:t>
            </w:r>
            <w:r w:rsidR="00DB079F" w:rsidRPr="00DB079F">
              <w:rPr>
                <w:rFonts w:ascii="Arial" w:eastAsiaTheme="minorHAnsi" w:hAnsi="Arial" w:cs="Arial"/>
              </w:rPr>
              <w:t>(Success = A B C P or S)</w:t>
            </w:r>
          </w:p>
        </w:tc>
      </w:tr>
      <w:tr w:rsidR="00BB458E" w:rsidRPr="00BB458E" w:rsidTr="00EF715F">
        <w:tc>
          <w:tcPr>
            <w:tcW w:w="3765" w:type="dxa"/>
          </w:tcPr>
          <w:p w:rsidR="00BB458E" w:rsidRPr="00BB458E" w:rsidRDefault="00BB458E" w:rsidP="00BB458E">
            <w:pPr>
              <w:rPr>
                <w:rFonts w:ascii="Arial" w:eastAsiaTheme="minorHAnsi" w:hAnsi="Arial" w:cs="Arial"/>
              </w:rPr>
            </w:pPr>
          </w:p>
        </w:tc>
        <w:tc>
          <w:tcPr>
            <w:tcW w:w="1937" w:type="dxa"/>
          </w:tcPr>
          <w:p w:rsidR="00BB458E" w:rsidRPr="00BB458E" w:rsidRDefault="00BB458E" w:rsidP="00BB458E">
            <w:pPr>
              <w:jc w:val="center"/>
              <w:rPr>
                <w:rFonts w:ascii="Arial" w:eastAsiaTheme="minorHAnsi" w:hAnsi="Arial" w:cs="Arial"/>
                <w:b/>
              </w:rPr>
            </w:pPr>
            <w:r w:rsidRPr="00BB458E">
              <w:rPr>
                <w:rFonts w:ascii="Arial" w:eastAsiaTheme="minorHAnsi" w:hAnsi="Arial" w:cs="Arial"/>
                <w:b/>
              </w:rPr>
              <w:t>2008-09</w:t>
            </w:r>
          </w:p>
        </w:tc>
        <w:tc>
          <w:tcPr>
            <w:tcW w:w="1937" w:type="dxa"/>
          </w:tcPr>
          <w:p w:rsidR="00BB458E" w:rsidRPr="00BB458E" w:rsidRDefault="00BB458E" w:rsidP="00BB458E">
            <w:pPr>
              <w:jc w:val="center"/>
              <w:rPr>
                <w:rFonts w:ascii="Arial" w:eastAsiaTheme="minorHAnsi" w:hAnsi="Arial" w:cs="Arial"/>
                <w:b/>
              </w:rPr>
            </w:pPr>
            <w:r w:rsidRPr="00BB458E">
              <w:rPr>
                <w:rFonts w:ascii="Arial" w:eastAsiaTheme="minorHAnsi" w:hAnsi="Arial" w:cs="Arial"/>
                <w:b/>
              </w:rPr>
              <w:t>2009-10</w:t>
            </w:r>
          </w:p>
        </w:tc>
        <w:tc>
          <w:tcPr>
            <w:tcW w:w="1937" w:type="dxa"/>
          </w:tcPr>
          <w:p w:rsidR="00BB458E" w:rsidRPr="00BB458E" w:rsidRDefault="00BB458E" w:rsidP="00BB458E">
            <w:pPr>
              <w:jc w:val="center"/>
              <w:rPr>
                <w:rFonts w:ascii="Arial" w:eastAsiaTheme="minorHAnsi" w:hAnsi="Arial" w:cs="Arial"/>
                <w:b/>
              </w:rPr>
            </w:pPr>
            <w:r w:rsidRPr="00BB458E">
              <w:rPr>
                <w:rFonts w:ascii="Arial" w:eastAsiaTheme="minorHAnsi" w:hAnsi="Arial" w:cs="Arial"/>
                <w:b/>
              </w:rPr>
              <w:t>2010-11</w:t>
            </w:r>
          </w:p>
        </w:tc>
      </w:tr>
      <w:tr w:rsidR="00BB458E" w:rsidRPr="00BB458E" w:rsidTr="00EF715F">
        <w:tc>
          <w:tcPr>
            <w:tcW w:w="3765" w:type="dxa"/>
          </w:tcPr>
          <w:p w:rsidR="00BB458E" w:rsidRPr="00BB458E" w:rsidRDefault="00BB458E" w:rsidP="00BB458E">
            <w:pPr>
              <w:rPr>
                <w:rFonts w:ascii="Arial" w:eastAsiaTheme="minorHAnsi" w:hAnsi="Arial" w:cs="Arial"/>
                <w:b/>
              </w:rPr>
            </w:pPr>
            <w:r w:rsidRPr="00BB458E">
              <w:rPr>
                <w:rFonts w:ascii="Arial" w:eastAsiaTheme="minorHAnsi" w:hAnsi="Arial" w:cs="Arial"/>
                <w:b/>
              </w:rPr>
              <w:t>Course Seat Count Ranges</w:t>
            </w:r>
          </w:p>
        </w:tc>
        <w:tc>
          <w:tcPr>
            <w:tcW w:w="5811" w:type="dxa"/>
            <w:gridSpan w:val="3"/>
          </w:tcPr>
          <w:p w:rsidR="00BB458E" w:rsidRPr="00BB458E" w:rsidRDefault="00BB458E" w:rsidP="00BB458E">
            <w:pPr>
              <w:rPr>
                <w:rFonts w:ascii="Arial" w:eastAsiaTheme="minorHAnsi" w:hAnsi="Arial" w:cs="Arial"/>
              </w:rPr>
            </w:pPr>
          </w:p>
        </w:tc>
      </w:tr>
      <w:tr w:rsidR="00BB458E" w:rsidRPr="00BB458E" w:rsidTr="00DB079F">
        <w:tc>
          <w:tcPr>
            <w:tcW w:w="3765" w:type="dxa"/>
          </w:tcPr>
          <w:p w:rsidR="00BB458E" w:rsidRPr="00BB458E" w:rsidRDefault="00BB458E" w:rsidP="00BB458E">
            <w:pPr>
              <w:rPr>
                <w:rFonts w:ascii="Arial" w:eastAsiaTheme="minorHAnsi" w:hAnsi="Arial" w:cs="Arial"/>
              </w:rPr>
            </w:pPr>
            <w:r w:rsidRPr="00BB458E">
              <w:rPr>
                <w:rFonts w:ascii="Arial" w:eastAsiaTheme="minorHAnsi" w:hAnsi="Arial" w:cs="Arial"/>
              </w:rPr>
              <w:t xml:space="preserve">   Lo: PAR 202 Bus Law II</w:t>
            </w:r>
          </w:p>
        </w:tc>
        <w:tc>
          <w:tcPr>
            <w:tcW w:w="1937" w:type="dxa"/>
          </w:tcPr>
          <w:p w:rsidR="00BB458E" w:rsidRPr="00BB458E" w:rsidRDefault="00BB458E" w:rsidP="00BB458E">
            <w:pPr>
              <w:jc w:val="right"/>
              <w:rPr>
                <w:rFonts w:ascii="Arial" w:eastAsiaTheme="minorHAnsi" w:hAnsi="Arial" w:cs="Arial"/>
              </w:rPr>
            </w:pPr>
            <w:r w:rsidRPr="00BB458E">
              <w:rPr>
                <w:rFonts w:ascii="Arial" w:eastAsiaTheme="minorHAnsi" w:hAnsi="Arial" w:cs="Arial"/>
              </w:rPr>
              <w:t xml:space="preserve">8 </w:t>
            </w:r>
          </w:p>
        </w:tc>
        <w:tc>
          <w:tcPr>
            <w:tcW w:w="3874" w:type="dxa"/>
            <w:gridSpan w:val="2"/>
            <w:vMerge w:val="restart"/>
            <w:shd w:val="pct12" w:color="auto" w:fill="auto"/>
          </w:tcPr>
          <w:p w:rsidR="00BB458E" w:rsidRPr="00BB458E" w:rsidRDefault="00BB458E" w:rsidP="00BB458E">
            <w:pPr>
              <w:jc w:val="right"/>
              <w:rPr>
                <w:rFonts w:ascii="Arial" w:eastAsiaTheme="minorHAnsi" w:hAnsi="Arial" w:cs="Arial"/>
              </w:rPr>
            </w:pPr>
          </w:p>
        </w:tc>
      </w:tr>
      <w:tr w:rsidR="00BB458E" w:rsidRPr="00BB458E" w:rsidTr="00DB079F">
        <w:tc>
          <w:tcPr>
            <w:tcW w:w="3765" w:type="dxa"/>
          </w:tcPr>
          <w:p w:rsidR="00BB458E" w:rsidRPr="00BB458E" w:rsidRDefault="00BB458E" w:rsidP="00BB458E">
            <w:pPr>
              <w:rPr>
                <w:rFonts w:ascii="Arial" w:eastAsiaTheme="minorHAnsi" w:hAnsi="Arial" w:cs="Arial"/>
              </w:rPr>
            </w:pPr>
            <w:r w:rsidRPr="00BB458E">
              <w:rPr>
                <w:rFonts w:ascii="Arial" w:eastAsiaTheme="minorHAnsi" w:hAnsi="Arial" w:cs="Arial"/>
              </w:rPr>
              <w:t xml:space="preserve">   Hi: PAR 106 – Principles Tech</w:t>
            </w:r>
          </w:p>
        </w:tc>
        <w:tc>
          <w:tcPr>
            <w:tcW w:w="1937" w:type="dxa"/>
          </w:tcPr>
          <w:p w:rsidR="00BB458E" w:rsidRPr="00BB458E" w:rsidRDefault="00BB458E" w:rsidP="00BB458E">
            <w:pPr>
              <w:jc w:val="right"/>
              <w:rPr>
                <w:rFonts w:ascii="Arial" w:eastAsiaTheme="minorHAnsi" w:hAnsi="Arial" w:cs="Arial"/>
              </w:rPr>
            </w:pPr>
            <w:r w:rsidRPr="00BB458E">
              <w:rPr>
                <w:rFonts w:ascii="Arial" w:eastAsiaTheme="minorHAnsi" w:hAnsi="Arial" w:cs="Arial"/>
              </w:rPr>
              <w:t>104</w:t>
            </w:r>
          </w:p>
        </w:tc>
        <w:tc>
          <w:tcPr>
            <w:tcW w:w="3874" w:type="dxa"/>
            <w:gridSpan w:val="2"/>
            <w:vMerge/>
            <w:shd w:val="pct12" w:color="auto" w:fill="auto"/>
          </w:tcPr>
          <w:p w:rsidR="00BB458E" w:rsidRPr="00BB458E" w:rsidRDefault="00BB458E" w:rsidP="00BB458E">
            <w:pPr>
              <w:jc w:val="right"/>
              <w:rPr>
                <w:rFonts w:ascii="Arial" w:eastAsiaTheme="minorHAnsi" w:hAnsi="Arial" w:cs="Arial"/>
              </w:rPr>
            </w:pPr>
          </w:p>
        </w:tc>
      </w:tr>
      <w:tr w:rsidR="00BB458E" w:rsidRPr="00BB458E" w:rsidTr="00DB079F">
        <w:tc>
          <w:tcPr>
            <w:tcW w:w="3765" w:type="dxa"/>
          </w:tcPr>
          <w:p w:rsidR="00BB458E" w:rsidRPr="00BB458E" w:rsidRDefault="00BB458E" w:rsidP="00BB458E">
            <w:pPr>
              <w:rPr>
                <w:rFonts w:ascii="Arial" w:eastAsiaTheme="minorHAnsi" w:hAnsi="Arial" w:cs="Arial"/>
              </w:rPr>
            </w:pPr>
            <w:r w:rsidRPr="00BB458E">
              <w:rPr>
                <w:rFonts w:ascii="Arial" w:eastAsiaTheme="minorHAnsi" w:hAnsi="Arial" w:cs="Arial"/>
              </w:rPr>
              <w:t xml:space="preserve">   Lo: PAR 245 Admin Law</w:t>
            </w:r>
          </w:p>
        </w:tc>
        <w:tc>
          <w:tcPr>
            <w:tcW w:w="1937" w:type="dxa"/>
            <w:vMerge w:val="restart"/>
            <w:shd w:val="pct12" w:color="auto" w:fill="auto"/>
          </w:tcPr>
          <w:p w:rsidR="00BB458E" w:rsidRPr="00BB458E" w:rsidRDefault="00BB458E" w:rsidP="00BB458E">
            <w:pPr>
              <w:jc w:val="right"/>
              <w:rPr>
                <w:rFonts w:ascii="Arial" w:eastAsiaTheme="minorHAnsi" w:hAnsi="Arial" w:cs="Arial"/>
              </w:rPr>
            </w:pPr>
          </w:p>
        </w:tc>
        <w:tc>
          <w:tcPr>
            <w:tcW w:w="1937" w:type="dxa"/>
          </w:tcPr>
          <w:p w:rsidR="00BB458E" w:rsidRPr="00BB458E" w:rsidRDefault="00BB458E" w:rsidP="00BB458E">
            <w:pPr>
              <w:jc w:val="right"/>
              <w:rPr>
                <w:rFonts w:ascii="Arial" w:eastAsiaTheme="minorHAnsi" w:hAnsi="Arial" w:cs="Arial"/>
              </w:rPr>
            </w:pPr>
            <w:r w:rsidRPr="00BB458E">
              <w:rPr>
                <w:rFonts w:ascii="Arial" w:eastAsiaTheme="minorHAnsi" w:hAnsi="Arial" w:cs="Arial"/>
              </w:rPr>
              <w:t>12</w:t>
            </w:r>
          </w:p>
        </w:tc>
        <w:tc>
          <w:tcPr>
            <w:tcW w:w="1937" w:type="dxa"/>
            <w:vMerge w:val="restart"/>
            <w:shd w:val="pct12" w:color="auto" w:fill="auto"/>
          </w:tcPr>
          <w:p w:rsidR="00BB458E" w:rsidRPr="00BB458E" w:rsidRDefault="00BB458E" w:rsidP="00BB458E">
            <w:pPr>
              <w:jc w:val="right"/>
              <w:rPr>
                <w:rFonts w:ascii="Arial" w:eastAsiaTheme="minorHAnsi" w:hAnsi="Arial" w:cs="Arial"/>
              </w:rPr>
            </w:pPr>
          </w:p>
        </w:tc>
      </w:tr>
      <w:tr w:rsidR="00BB458E" w:rsidRPr="00BB458E" w:rsidTr="00DB079F">
        <w:tc>
          <w:tcPr>
            <w:tcW w:w="3765" w:type="dxa"/>
          </w:tcPr>
          <w:p w:rsidR="00BB458E" w:rsidRPr="00BB458E" w:rsidRDefault="00BB458E" w:rsidP="00BB458E">
            <w:pPr>
              <w:rPr>
                <w:rFonts w:ascii="Arial" w:eastAsiaTheme="minorHAnsi" w:hAnsi="Arial" w:cs="Arial"/>
              </w:rPr>
            </w:pPr>
            <w:r w:rsidRPr="00BB458E">
              <w:rPr>
                <w:rFonts w:ascii="Arial" w:eastAsiaTheme="minorHAnsi" w:hAnsi="Arial" w:cs="Arial"/>
              </w:rPr>
              <w:t xml:space="preserve">   Hi: PAR 106 – Principles Tech</w:t>
            </w:r>
          </w:p>
        </w:tc>
        <w:tc>
          <w:tcPr>
            <w:tcW w:w="1937" w:type="dxa"/>
            <w:vMerge/>
            <w:shd w:val="pct12" w:color="auto" w:fill="auto"/>
          </w:tcPr>
          <w:p w:rsidR="00BB458E" w:rsidRPr="00BB458E" w:rsidRDefault="00BB458E" w:rsidP="00BB458E">
            <w:pPr>
              <w:jc w:val="right"/>
              <w:rPr>
                <w:rFonts w:ascii="Arial" w:eastAsiaTheme="minorHAnsi" w:hAnsi="Arial" w:cs="Arial"/>
              </w:rPr>
            </w:pPr>
          </w:p>
        </w:tc>
        <w:tc>
          <w:tcPr>
            <w:tcW w:w="1937" w:type="dxa"/>
          </w:tcPr>
          <w:p w:rsidR="00BB458E" w:rsidRPr="00BB458E" w:rsidRDefault="00BB458E" w:rsidP="00BB458E">
            <w:pPr>
              <w:jc w:val="right"/>
              <w:rPr>
                <w:rFonts w:ascii="Arial" w:eastAsiaTheme="minorHAnsi" w:hAnsi="Arial" w:cs="Arial"/>
              </w:rPr>
            </w:pPr>
            <w:r w:rsidRPr="00BB458E">
              <w:rPr>
                <w:rFonts w:ascii="Arial" w:eastAsiaTheme="minorHAnsi" w:hAnsi="Arial" w:cs="Arial"/>
              </w:rPr>
              <w:t>118</w:t>
            </w:r>
          </w:p>
        </w:tc>
        <w:tc>
          <w:tcPr>
            <w:tcW w:w="1937" w:type="dxa"/>
            <w:vMerge/>
            <w:shd w:val="pct12" w:color="auto" w:fill="auto"/>
          </w:tcPr>
          <w:p w:rsidR="00BB458E" w:rsidRPr="00BB458E" w:rsidRDefault="00BB458E" w:rsidP="00BB458E">
            <w:pPr>
              <w:jc w:val="right"/>
              <w:rPr>
                <w:rFonts w:ascii="Arial" w:eastAsiaTheme="minorHAnsi" w:hAnsi="Arial" w:cs="Arial"/>
              </w:rPr>
            </w:pPr>
          </w:p>
        </w:tc>
      </w:tr>
      <w:tr w:rsidR="00BB458E" w:rsidRPr="00BB458E" w:rsidTr="00DB079F">
        <w:tc>
          <w:tcPr>
            <w:tcW w:w="3765" w:type="dxa"/>
          </w:tcPr>
          <w:p w:rsidR="00BB458E" w:rsidRPr="00BB458E" w:rsidRDefault="00BB458E" w:rsidP="00BB458E">
            <w:pPr>
              <w:rPr>
                <w:rFonts w:ascii="Arial" w:eastAsiaTheme="minorHAnsi" w:hAnsi="Arial" w:cs="Arial"/>
              </w:rPr>
            </w:pPr>
            <w:r w:rsidRPr="00BB458E">
              <w:rPr>
                <w:rFonts w:ascii="Arial" w:eastAsiaTheme="minorHAnsi" w:hAnsi="Arial" w:cs="Arial"/>
              </w:rPr>
              <w:t xml:space="preserve">   Lo: PAR 212, 245, 246</w:t>
            </w:r>
          </w:p>
        </w:tc>
        <w:tc>
          <w:tcPr>
            <w:tcW w:w="3874" w:type="dxa"/>
            <w:gridSpan w:val="2"/>
            <w:vMerge w:val="restart"/>
            <w:shd w:val="pct12" w:color="auto" w:fill="auto"/>
          </w:tcPr>
          <w:p w:rsidR="00BB458E" w:rsidRPr="00BB458E" w:rsidRDefault="00BB458E" w:rsidP="00BB458E">
            <w:pPr>
              <w:jc w:val="right"/>
              <w:rPr>
                <w:rFonts w:ascii="Arial" w:eastAsiaTheme="minorHAnsi" w:hAnsi="Arial" w:cs="Arial"/>
              </w:rPr>
            </w:pPr>
          </w:p>
        </w:tc>
        <w:tc>
          <w:tcPr>
            <w:tcW w:w="1937" w:type="dxa"/>
          </w:tcPr>
          <w:p w:rsidR="00BB458E" w:rsidRPr="00BB458E" w:rsidRDefault="00BB458E" w:rsidP="00BB458E">
            <w:pPr>
              <w:jc w:val="right"/>
              <w:rPr>
                <w:rFonts w:ascii="Arial" w:eastAsiaTheme="minorHAnsi" w:hAnsi="Arial" w:cs="Arial"/>
              </w:rPr>
            </w:pPr>
            <w:r w:rsidRPr="00BB458E">
              <w:rPr>
                <w:rFonts w:ascii="Arial" w:eastAsiaTheme="minorHAnsi" w:hAnsi="Arial" w:cs="Arial"/>
              </w:rPr>
              <w:t>19</w:t>
            </w:r>
          </w:p>
        </w:tc>
      </w:tr>
      <w:tr w:rsidR="00BB458E" w:rsidRPr="00BB458E" w:rsidTr="00DB079F">
        <w:tc>
          <w:tcPr>
            <w:tcW w:w="3765" w:type="dxa"/>
          </w:tcPr>
          <w:p w:rsidR="00BB458E" w:rsidRPr="00BB458E" w:rsidRDefault="00BB458E" w:rsidP="00BB458E">
            <w:pPr>
              <w:rPr>
                <w:rFonts w:ascii="Arial" w:eastAsiaTheme="minorHAnsi" w:hAnsi="Arial" w:cs="Arial"/>
              </w:rPr>
            </w:pPr>
            <w:r w:rsidRPr="00BB458E">
              <w:rPr>
                <w:rFonts w:ascii="Arial" w:eastAsiaTheme="minorHAnsi" w:hAnsi="Arial" w:cs="Arial"/>
              </w:rPr>
              <w:t xml:space="preserve">   Hi: PAR 106 – Principles Tech</w:t>
            </w:r>
          </w:p>
        </w:tc>
        <w:tc>
          <w:tcPr>
            <w:tcW w:w="3874" w:type="dxa"/>
            <w:gridSpan w:val="2"/>
            <w:vMerge/>
            <w:shd w:val="pct12" w:color="auto" w:fill="auto"/>
          </w:tcPr>
          <w:p w:rsidR="00BB458E" w:rsidRPr="00BB458E" w:rsidRDefault="00BB458E" w:rsidP="00BB458E">
            <w:pPr>
              <w:jc w:val="right"/>
              <w:rPr>
                <w:rFonts w:ascii="Arial" w:eastAsiaTheme="minorHAnsi" w:hAnsi="Arial" w:cs="Arial"/>
              </w:rPr>
            </w:pPr>
          </w:p>
        </w:tc>
        <w:tc>
          <w:tcPr>
            <w:tcW w:w="1937" w:type="dxa"/>
          </w:tcPr>
          <w:p w:rsidR="00BB458E" w:rsidRPr="00BB458E" w:rsidRDefault="00BB458E" w:rsidP="00BB458E">
            <w:pPr>
              <w:jc w:val="right"/>
              <w:rPr>
                <w:rFonts w:ascii="Arial" w:eastAsiaTheme="minorHAnsi" w:hAnsi="Arial" w:cs="Arial"/>
              </w:rPr>
            </w:pPr>
            <w:r w:rsidRPr="00BB458E">
              <w:rPr>
                <w:rFonts w:ascii="Arial" w:eastAsiaTheme="minorHAnsi" w:hAnsi="Arial" w:cs="Arial"/>
              </w:rPr>
              <w:t>107</w:t>
            </w:r>
          </w:p>
        </w:tc>
      </w:tr>
      <w:tr w:rsidR="00BB458E" w:rsidRPr="00BB458E" w:rsidTr="00EF715F">
        <w:tc>
          <w:tcPr>
            <w:tcW w:w="9576" w:type="dxa"/>
            <w:gridSpan w:val="4"/>
          </w:tcPr>
          <w:p w:rsidR="00BB458E" w:rsidRPr="00BB458E" w:rsidRDefault="00BB458E" w:rsidP="00BB458E">
            <w:pPr>
              <w:rPr>
                <w:rFonts w:ascii="Arial" w:eastAsiaTheme="minorHAnsi" w:hAnsi="Arial" w:cs="Arial"/>
              </w:rPr>
            </w:pPr>
          </w:p>
        </w:tc>
      </w:tr>
      <w:tr w:rsidR="00BB458E" w:rsidRPr="00BB458E" w:rsidTr="00EF715F">
        <w:tc>
          <w:tcPr>
            <w:tcW w:w="3765" w:type="dxa"/>
          </w:tcPr>
          <w:p w:rsidR="00BB458E" w:rsidRPr="00BB458E" w:rsidRDefault="00BB458E" w:rsidP="00BB458E">
            <w:pPr>
              <w:rPr>
                <w:rFonts w:ascii="Arial" w:eastAsiaTheme="minorHAnsi" w:hAnsi="Arial" w:cs="Arial"/>
                <w:b/>
              </w:rPr>
            </w:pPr>
            <w:r w:rsidRPr="00BB458E">
              <w:rPr>
                <w:rFonts w:ascii="Arial" w:eastAsiaTheme="minorHAnsi" w:hAnsi="Arial" w:cs="Arial"/>
                <w:b/>
              </w:rPr>
              <w:t>Course Success Rates Ranges</w:t>
            </w:r>
          </w:p>
        </w:tc>
        <w:tc>
          <w:tcPr>
            <w:tcW w:w="5811" w:type="dxa"/>
            <w:gridSpan w:val="3"/>
          </w:tcPr>
          <w:p w:rsidR="00BB458E" w:rsidRPr="00BB458E" w:rsidRDefault="00BB458E" w:rsidP="00BB458E">
            <w:pPr>
              <w:rPr>
                <w:rFonts w:ascii="Arial" w:eastAsiaTheme="minorHAnsi" w:hAnsi="Arial" w:cs="Arial"/>
              </w:rPr>
            </w:pPr>
          </w:p>
        </w:tc>
      </w:tr>
      <w:tr w:rsidR="00BB458E" w:rsidRPr="00BB458E" w:rsidTr="00DB079F">
        <w:tc>
          <w:tcPr>
            <w:tcW w:w="3765" w:type="dxa"/>
          </w:tcPr>
          <w:p w:rsidR="00BB458E" w:rsidRPr="00BB458E" w:rsidRDefault="00BB458E" w:rsidP="00BB458E">
            <w:pPr>
              <w:rPr>
                <w:rFonts w:ascii="Arial" w:eastAsiaTheme="minorHAnsi" w:hAnsi="Arial" w:cs="Arial"/>
              </w:rPr>
            </w:pPr>
            <w:r w:rsidRPr="00BB458E">
              <w:rPr>
                <w:rFonts w:ascii="Arial" w:eastAsiaTheme="minorHAnsi" w:hAnsi="Arial" w:cs="Arial"/>
              </w:rPr>
              <w:t xml:space="preserve">   Lo: PAR 131 – Real Estate</w:t>
            </w:r>
          </w:p>
        </w:tc>
        <w:tc>
          <w:tcPr>
            <w:tcW w:w="1937" w:type="dxa"/>
          </w:tcPr>
          <w:p w:rsidR="00BB458E" w:rsidRPr="00BB458E" w:rsidRDefault="00BB458E" w:rsidP="00BB458E">
            <w:pPr>
              <w:jc w:val="right"/>
              <w:rPr>
                <w:rFonts w:ascii="Arial" w:eastAsiaTheme="minorHAnsi" w:hAnsi="Arial" w:cs="Arial"/>
              </w:rPr>
            </w:pPr>
            <w:r w:rsidRPr="00BB458E">
              <w:rPr>
                <w:rFonts w:ascii="Arial" w:eastAsiaTheme="minorHAnsi" w:hAnsi="Arial" w:cs="Arial"/>
              </w:rPr>
              <w:t>68.42%</w:t>
            </w:r>
          </w:p>
        </w:tc>
        <w:tc>
          <w:tcPr>
            <w:tcW w:w="3874" w:type="dxa"/>
            <w:gridSpan w:val="2"/>
            <w:vMerge w:val="restart"/>
            <w:shd w:val="pct12" w:color="auto" w:fill="auto"/>
          </w:tcPr>
          <w:p w:rsidR="00BB458E" w:rsidRPr="00BB458E" w:rsidRDefault="00BB458E" w:rsidP="00BB458E">
            <w:pPr>
              <w:jc w:val="right"/>
              <w:rPr>
                <w:rFonts w:ascii="Arial" w:eastAsiaTheme="minorHAnsi" w:hAnsi="Arial" w:cs="Arial"/>
              </w:rPr>
            </w:pPr>
          </w:p>
        </w:tc>
      </w:tr>
      <w:tr w:rsidR="00BB458E" w:rsidRPr="00BB458E" w:rsidTr="00DB079F">
        <w:tc>
          <w:tcPr>
            <w:tcW w:w="3765" w:type="dxa"/>
          </w:tcPr>
          <w:p w:rsidR="00BB458E" w:rsidRPr="00BB458E" w:rsidRDefault="00BB458E" w:rsidP="00BB458E">
            <w:pPr>
              <w:rPr>
                <w:rFonts w:ascii="Arial" w:eastAsiaTheme="minorHAnsi" w:hAnsi="Arial" w:cs="Arial"/>
              </w:rPr>
            </w:pPr>
            <w:r w:rsidRPr="00BB458E">
              <w:rPr>
                <w:rFonts w:ascii="Arial" w:eastAsiaTheme="minorHAnsi" w:hAnsi="Arial" w:cs="Arial"/>
              </w:rPr>
              <w:t xml:space="preserve">   Hi: PAR 235 – Bankruptcy</w:t>
            </w:r>
          </w:p>
        </w:tc>
        <w:tc>
          <w:tcPr>
            <w:tcW w:w="1937" w:type="dxa"/>
          </w:tcPr>
          <w:p w:rsidR="00BB458E" w:rsidRPr="00BB458E" w:rsidRDefault="00BB458E" w:rsidP="00BB458E">
            <w:pPr>
              <w:jc w:val="right"/>
              <w:rPr>
                <w:rFonts w:ascii="Arial" w:eastAsiaTheme="minorHAnsi" w:hAnsi="Arial" w:cs="Arial"/>
              </w:rPr>
            </w:pPr>
            <w:r w:rsidRPr="00BB458E">
              <w:rPr>
                <w:rFonts w:ascii="Arial" w:eastAsiaTheme="minorHAnsi" w:hAnsi="Arial" w:cs="Arial"/>
              </w:rPr>
              <w:t>97.67%</w:t>
            </w:r>
          </w:p>
        </w:tc>
        <w:tc>
          <w:tcPr>
            <w:tcW w:w="3874" w:type="dxa"/>
            <w:gridSpan w:val="2"/>
            <w:vMerge/>
            <w:shd w:val="pct12" w:color="auto" w:fill="auto"/>
          </w:tcPr>
          <w:p w:rsidR="00BB458E" w:rsidRPr="00BB458E" w:rsidRDefault="00BB458E" w:rsidP="00BB458E">
            <w:pPr>
              <w:jc w:val="right"/>
              <w:rPr>
                <w:rFonts w:ascii="Arial" w:eastAsiaTheme="minorHAnsi" w:hAnsi="Arial" w:cs="Arial"/>
              </w:rPr>
            </w:pPr>
          </w:p>
        </w:tc>
      </w:tr>
      <w:tr w:rsidR="00BB458E" w:rsidRPr="00BB458E" w:rsidTr="00DB079F">
        <w:tc>
          <w:tcPr>
            <w:tcW w:w="3765" w:type="dxa"/>
          </w:tcPr>
          <w:p w:rsidR="00BB458E" w:rsidRPr="00BB458E" w:rsidRDefault="00BB458E" w:rsidP="00BB458E">
            <w:pPr>
              <w:rPr>
                <w:rFonts w:ascii="Arial" w:eastAsiaTheme="minorHAnsi" w:hAnsi="Arial" w:cs="Arial"/>
              </w:rPr>
            </w:pPr>
            <w:r w:rsidRPr="00BB458E">
              <w:rPr>
                <w:rFonts w:ascii="Arial" w:eastAsiaTheme="minorHAnsi" w:hAnsi="Arial" w:cs="Arial"/>
              </w:rPr>
              <w:t xml:space="preserve">   Lo: PAR 247 – Legal Tech Res</w:t>
            </w:r>
          </w:p>
        </w:tc>
        <w:tc>
          <w:tcPr>
            <w:tcW w:w="1937" w:type="dxa"/>
            <w:vMerge w:val="restart"/>
            <w:shd w:val="pct12" w:color="auto" w:fill="auto"/>
          </w:tcPr>
          <w:p w:rsidR="00BB458E" w:rsidRPr="00BB458E" w:rsidRDefault="00BB458E" w:rsidP="00BB458E">
            <w:pPr>
              <w:jc w:val="right"/>
              <w:rPr>
                <w:rFonts w:ascii="Arial" w:eastAsiaTheme="minorHAnsi" w:hAnsi="Arial" w:cs="Arial"/>
              </w:rPr>
            </w:pPr>
          </w:p>
        </w:tc>
        <w:tc>
          <w:tcPr>
            <w:tcW w:w="1937" w:type="dxa"/>
          </w:tcPr>
          <w:p w:rsidR="00BB458E" w:rsidRPr="00BB458E" w:rsidRDefault="00BB458E" w:rsidP="00BB458E">
            <w:pPr>
              <w:jc w:val="right"/>
              <w:rPr>
                <w:rFonts w:ascii="Arial" w:eastAsiaTheme="minorHAnsi" w:hAnsi="Arial" w:cs="Arial"/>
              </w:rPr>
            </w:pPr>
            <w:r w:rsidRPr="00BB458E">
              <w:rPr>
                <w:rFonts w:ascii="Arial" w:eastAsiaTheme="minorHAnsi" w:hAnsi="Arial" w:cs="Arial"/>
              </w:rPr>
              <w:t>71.43%</w:t>
            </w:r>
          </w:p>
        </w:tc>
        <w:tc>
          <w:tcPr>
            <w:tcW w:w="1937" w:type="dxa"/>
            <w:vMerge w:val="restart"/>
            <w:shd w:val="pct12" w:color="auto" w:fill="auto"/>
          </w:tcPr>
          <w:p w:rsidR="00BB458E" w:rsidRPr="00BB458E" w:rsidRDefault="00BB458E" w:rsidP="00BB458E">
            <w:pPr>
              <w:jc w:val="right"/>
              <w:rPr>
                <w:rFonts w:ascii="Arial" w:eastAsiaTheme="minorHAnsi" w:hAnsi="Arial" w:cs="Arial"/>
              </w:rPr>
            </w:pPr>
          </w:p>
        </w:tc>
      </w:tr>
      <w:tr w:rsidR="00BB458E" w:rsidRPr="00BB458E" w:rsidTr="00DB079F">
        <w:tc>
          <w:tcPr>
            <w:tcW w:w="3765" w:type="dxa"/>
          </w:tcPr>
          <w:p w:rsidR="00BB458E" w:rsidRPr="00BB458E" w:rsidRDefault="00BB458E" w:rsidP="00BB458E">
            <w:pPr>
              <w:rPr>
                <w:rFonts w:ascii="Arial" w:eastAsiaTheme="minorHAnsi" w:hAnsi="Arial" w:cs="Arial"/>
              </w:rPr>
            </w:pPr>
            <w:r w:rsidRPr="00BB458E">
              <w:rPr>
                <w:rFonts w:ascii="Arial" w:eastAsiaTheme="minorHAnsi" w:hAnsi="Arial" w:cs="Arial"/>
              </w:rPr>
              <w:t xml:space="preserve">   Hi: PAR 241&amp;242 – Internships </w:t>
            </w:r>
          </w:p>
        </w:tc>
        <w:tc>
          <w:tcPr>
            <w:tcW w:w="1937" w:type="dxa"/>
            <w:vMerge/>
            <w:shd w:val="pct12" w:color="auto" w:fill="auto"/>
          </w:tcPr>
          <w:p w:rsidR="00BB458E" w:rsidRPr="00BB458E" w:rsidRDefault="00BB458E" w:rsidP="00BB458E">
            <w:pPr>
              <w:jc w:val="right"/>
              <w:rPr>
                <w:rFonts w:ascii="Arial" w:eastAsiaTheme="minorHAnsi" w:hAnsi="Arial" w:cs="Arial"/>
              </w:rPr>
            </w:pPr>
          </w:p>
        </w:tc>
        <w:tc>
          <w:tcPr>
            <w:tcW w:w="1937" w:type="dxa"/>
          </w:tcPr>
          <w:p w:rsidR="00BB458E" w:rsidRPr="00BB458E" w:rsidRDefault="00BB458E" w:rsidP="00BB458E">
            <w:pPr>
              <w:jc w:val="right"/>
              <w:rPr>
                <w:rFonts w:ascii="Arial" w:eastAsiaTheme="minorHAnsi" w:hAnsi="Arial" w:cs="Arial"/>
              </w:rPr>
            </w:pPr>
            <w:r w:rsidRPr="00BB458E">
              <w:rPr>
                <w:rFonts w:ascii="Arial" w:eastAsiaTheme="minorHAnsi" w:hAnsi="Arial" w:cs="Arial"/>
              </w:rPr>
              <w:t>100.00%</w:t>
            </w:r>
          </w:p>
        </w:tc>
        <w:tc>
          <w:tcPr>
            <w:tcW w:w="1937" w:type="dxa"/>
            <w:vMerge/>
            <w:shd w:val="pct12" w:color="auto" w:fill="auto"/>
          </w:tcPr>
          <w:p w:rsidR="00BB458E" w:rsidRPr="00BB458E" w:rsidRDefault="00BB458E" w:rsidP="00BB458E">
            <w:pPr>
              <w:jc w:val="right"/>
              <w:rPr>
                <w:rFonts w:ascii="Arial" w:eastAsiaTheme="minorHAnsi" w:hAnsi="Arial" w:cs="Arial"/>
              </w:rPr>
            </w:pPr>
          </w:p>
        </w:tc>
      </w:tr>
      <w:tr w:rsidR="00BB458E" w:rsidRPr="00BB458E" w:rsidTr="00DB079F">
        <w:tc>
          <w:tcPr>
            <w:tcW w:w="3765" w:type="dxa"/>
          </w:tcPr>
          <w:p w:rsidR="00BB458E" w:rsidRPr="00BB458E" w:rsidRDefault="00BB458E" w:rsidP="00BB458E">
            <w:pPr>
              <w:rPr>
                <w:rFonts w:ascii="Arial" w:eastAsiaTheme="minorHAnsi" w:hAnsi="Arial" w:cs="Arial"/>
              </w:rPr>
            </w:pPr>
            <w:r w:rsidRPr="00BB458E">
              <w:rPr>
                <w:rFonts w:ascii="Arial" w:eastAsiaTheme="minorHAnsi" w:hAnsi="Arial" w:cs="Arial"/>
              </w:rPr>
              <w:t xml:space="preserve">   Lo: PAR 106 – Principles Tech</w:t>
            </w:r>
          </w:p>
        </w:tc>
        <w:tc>
          <w:tcPr>
            <w:tcW w:w="3874" w:type="dxa"/>
            <w:gridSpan w:val="2"/>
            <w:vMerge w:val="restart"/>
            <w:shd w:val="pct12" w:color="auto" w:fill="auto"/>
          </w:tcPr>
          <w:p w:rsidR="00BB458E" w:rsidRPr="00BB458E" w:rsidRDefault="00BB458E" w:rsidP="00BB458E">
            <w:pPr>
              <w:jc w:val="right"/>
              <w:rPr>
                <w:rFonts w:ascii="Arial" w:eastAsiaTheme="minorHAnsi" w:hAnsi="Arial" w:cs="Arial"/>
              </w:rPr>
            </w:pPr>
          </w:p>
        </w:tc>
        <w:tc>
          <w:tcPr>
            <w:tcW w:w="1937" w:type="dxa"/>
          </w:tcPr>
          <w:p w:rsidR="00BB458E" w:rsidRPr="00BB458E" w:rsidRDefault="00BB458E" w:rsidP="00BB458E">
            <w:pPr>
              <w:jc w:val="right"/>
              <w:rPr>
                <w:rFonts w:ascii="Arial" w:eastAsiaTheme="minorHAnsi" w:hAnsi="Arial" w:cs="Arial"/>
              </w:rPr>
            </w:pPr>
            <w:r w:rsidRPr="00BB458E">
              <w:rPr>
                <w:rFonts w:ascii="Arial" w:eastAsiaTheme="minorHAnsi" w:hAnsi="Arial" w:cs="Arial"/>
              </w:rPr>
              <w:t>70.64%</w:t>
            </w:r>
          </w:p>
        </w:tc>
      </w:tr>
      <w:tr w:rsidR="00BB458E" w:rsidRPr="00BB458E" w:rsidTr="00DB079F">
        <w:tc>
          <w:tcPr>
            <w:tcW w:w="3765" w:type="dxa"/>
          </w:tcPr>
          <w:p w:rsidR="00BB458E" w:rsidRPr="00BB458E" w:rsidRDefault="00BB458E" w:rsidP="00BB458E">
            <w:pPr>
              <w:rPr>
                <w:rFonts w:ascii="Arial" w:eastAsiaTheme="minorHAnsi" w:hAnsi="Arial" w:cs="Arial"/>
              </w:rPr>
            </w:pPr>
            <w:r w:rsidRPr="00BB458E">
              <w:rPr>
                <w:rFonts w:ascii="Arial" w:eastAsiaTheme="minorHAnsi" w:hAnsi="Arial" w:cs="Arial"/>
              </w:rPr>
              <w:t xml:space="preserve">   Hi: PAR 246 – Juvenile Law</w:t>
            </w:r>
          </w:p>
        </w:tc>
        <w:tc>
          <w:tcPr>
            <w:tcW w:w="3874" w:type="dxa"/>
            <w:gridSpan w:val="2"/>
            <w:vMerge/>
            <w:shd w:val="pct12" w:color="auto" w:fill="auto"/>
          </w:tcPr>
          <w:p w:rsidR="00BB458E" w:rsidRPr="00BB458E" w:rsidRDefault="00BB458E" w:rsidP="00BB458E">
            <w:pPr>
              <w:jc w:val="right"/>
              <w:rPr>
                <w:rFonts w:ascii="Arial" w:eastAsiaTheme="minorHAnsi" w:hAnsi="Arial" w:cs="Arial"/>
              </w:rPr>
            </w:pPr>
          </w:p>
        </w:tc>
        <w:tc>
          <w:tcPr>
            <w:tcW w:w="1937" w:type="dxa"/>
          </w:tcPr>
          <w:p w:rsidR="00BB458E" w:rsidRPr="00BB458E" w:rsidRDefault="00BB458E" w:rsidP="00BB458E">
            <w:pPr>
              <w:jc w:val="right"/>
              <w:rPr>
                <w:rFonts w:ascii="Arial" w:eastAsiaTheme="minorHAnsi" w:hAnsi="Arial" w:cs="Arial"/>
              </w:rPr>
            </w:pPr>
            <w:r w:rsidRPr="00BB458E">
              <w:rPr>
                <w:rFonts w:ascii="Arial" w:eastAsiaTheme="minorHAnsi" w:hAnsi="Arial" w:cs="Arial"/>
              </w:rPr>
              <w:t>94.74%</w:t>
            </w:r>
          </w:p>
        </w:tc>
      </w:tr>
      <w:tr w:rsidR="00BB458E" w:rsidRPr="00BB458E" w:rsidTr="00EF715F">
        <w:tc>
          <w:tcPr>
            <w:tcW w:w="9576" w:type="dxa"/>
            <w:gridSpan w:val="4"/>
          </w:tcPr>
          <w:p w:rsidR="00BB458E" w:rsidRPr="00BB458E" w:rsidRDefault="00BB458E" w:rsidP="00BB458E">
            <w:pPr>
              <w:rPr>
                <w:rFonts w:ascii="Arial" w:eastAsiaTheme="minorHAnsi" w:hAnsi="Arial" w:cs="Arial"/>
              </w:rPr>
            </w:pPr>
          </w:p>
        </w:tc>
      </w:tr>
      <w:tr w:rsidR="00BB458E" w:rsidRPr="00BB458E" w:rsidTr="00EF715F">
        <w:tc>
          <w:tcPr>
            <w:tcW w:w="3765" w:type="dxa"/>
          </w:tcPr>
          <w:p w:rsidR="00BB458E" w:rsidRPr="00BB458E" w:rsidRDefault="00BB458E" w:rsidP="00BB458E">
            <w:pPr>
              <w:rPr>
                <w:rFonts w:ascii="Arial" w:eastAsiaTheme="minorHAnsi" w:hAnsi="Arial" w:cs="Arial"/>
                <w:b/>
              </w:rPr>
            </w:pPr>
            <w:r w:rsidRPr="00BB458E">
              <w:rPr>
                <w:rFonts w:ascii="Arial" w:eastAsiaTheme="minorHAnsi" w:hAnsi="Arial" w:cs="Arial"/>
                <w:b/>
              </w:rPr>
              <w:t>Success Rates:</w:t>
            </w:r>
          </w:p>
        </w:tc>
        <w:tc>
          <w:tcPr>
            <w:tcW w:w="1937" w:type="dxa"/>
          </w:tcPr>
          <w:p w:rsidR="00BB458E" w:rsidRPr="00BB458E" w:rsidRDefault="00BB458E" w:rsidP="00BB458E">
            <w:pPr>
              <w:rPr>
                <w:rFonts w:ascii="Arial" w:eastAsiaTheme="minorHAnsi" w:hAnsi="Arial" w:cs="Arial"/>
                <w:i/>
              </w:rPr>
            </w:pPr>
            <w:r w:rsidRPr="00BB458E">
              <w:rPr>
                <w:rFonts w:ascii="Arial" w:eastAsiaTheme="minorHAnsi" w:hAnsi="Arial" w:cs="Arial"/>
                <w:i/>
              </w:rPr>
              <w:t>Seats/Success</w:t>
            </w:r>
          </w:p>
        </w:tc>
        <w:tc>
          <w:tcPr>
            <w:tcW w:w="1937" w:type="dxa"/>
          </w:tcPr>
          <w:p w:rsidR="00BB458E" w:rsidRPr="00BB458E" w:rsidRDefault="00BB458E" w:rsidP="00BB458E">
            <w:pPr>
              <w:rPr>
                <w:rFonts w:ascii="Arial" w:eastAsiaTheme="minorHAnsi" w:hAnsi="Arial" w:cs="Arial"/>
                <w:i/>
              </w:rPr>
            </w:pPr>
            <w:r w:rsidRPr="00BB458E">
              <w:rPr>
                <w:rFonts w:ascii="Arial" w:eastAsiaTheme="minorHAnsi" w:hAnsi="Arial" w:cs="Arial"/>
                <w:i/>
              </w:rPr>
              <w:t>Seats/Success</w:t>
            </w:r>
          </w:p>
        </w:tc>
        <w:tc>
          <w:tcPr>
            <w:tcW w:w="1937" w:type="dxa"/>
          </w:tcPr>
          <w:p w:rsidR="00BB458E" w:rsidRPr="00BB458E" w:rsidRDefault="00BB458E" w:rsidP="00BB458E">
            <w:pPr>
              <w:rPr>
                <w:rFonts w:ascii="Arial" w:eastAsiaTheme="minorHAnsi" w:hAnsi="Arial" w:cs="Arial"/>
                <w:i/>
              </w:rPr>
            </w:pPr>
            <w:r w:rsidRPr="00BB458E">
              <w:rPr>
                <w:rFonts w:ascii="Arial" w:eastAsiaTheme="minorHAnsi" w:hAnsi="Arial" w:cs="Arial"/>
                <w:i/>
              </w:rPr>
              <w:t>Seats/Success</w:t>
            </w:r>
          </w:p>
        </w:tc>
      </w:tr>
      <w:tr w:rsidR="00DB079F" w:rsidRPr="00BB458E" w:rsidTr="00EF715F">
        <w:tc>
          <w:tcPr>
            <w:tcW w:w="3765" w:type="dxa"/>
          </w:tcPr>
          <w:p w:rsidR="00DB079F" w:rsidRDefault="00DB079F" w:rsidP="00BB458E">
            <w:pPr>
              <w:rPr>
                <w:rFonts w:ascii="Arial" w:eastAsiaTheme="minorHAnsi" w:hAnsi="Arial" w:cs="Arial"/>
              </w:rPr>
            </w:pPr>
            <w:r>
              <w:rPr>
                <w:rFonts w:ascii="Arial" w:eastAsiaTheme="minorHAnsi" w:hAnsi="Arial" w:cs="Arial"/>
              </w:rPr>
              <w:t>Sinclair College</w:t>
            </w:r>
          </w:p>
        </w:tc>
        <w:tc>
          <w:tcPr>
            <w:tcW w:w="1937" w:type="dxa"/>
          </w:tcPr>
          <w:p w:rsidR="00DB079F" w:rsidRPr="000B4312" w:rsidRDefault="00DB079F" w:rsidP="00BB458E">
            <w:pPr>
              <w:jc w:val="right"/>
              <w:rPr>
                <w:rFonts w:ascii="Arial" w:eastAsiaTheme="minorHAnsi" w:hAnsi="Arial" w:cs="Arial"/>
              </w:rPr>
            </w:pPr>
            <w:r w:rsidRPr="00DB079F">
              <w:rPr>
                <w:rFonts w:ascii="Arial" w:eastAsiaTheme="minorHAnsi" w:hAnsi="Arial" w:cs="Arial"/>
              </w:rPr>
              <w:t>70.62%</w:t>
            </w:r>
          </w:p>
        </w:tc>
        <w:tc>
          <w:tcPr>
            <w:tcW w:w="1937" w:type="dxa"/>
          </w:tcPr>
          <w:p w:rsidR="00DB079F" w:rsidRPr="000B4312" w:rsidRDefault="00DB079F" w:rsidP="00BB458E">
            <w:pPr>
              <w:jc w:val="right"/>
              <w:rPr>
                <w:rFonts w:ascii="Arial" w:eastAsiaTheme="minorHAnsi" w:hAnsi="Arial" w:cs="Arial"/>
              </w:rPr>
            </w:pPr>
            <w:r w:rsidRPr="00DB079F">
              <w:rPr>
                <w:rFonts w:ascii="Arial" w:eastAsiaTheme="minorHAnsi" w:hAnsi="Arial" w:cs="Arial"/>
              </w:rPr>
              <w:t>69.76%</w:t>
            </w:r>
          </w:p>
        </w:tc>
        <w:tc>
          <w:tcPr>
            <w:tcW w:w="1937" w:type="dxa"/>
          </w:tcPr>
          <w:p w:rsidR="00DB079F" w:rsidRPr="000B4312" w:rsidRDefault="00DB079F" w:rsidP="000B4312">
            <w:pPr>
              <w:jc w:val="right"/>
              <w:rPr>
                <w:rFonts w:ascii="Arial" w:eastAsiaTheme="minorHAnsi" w:hAnsi="Arial" w:cs="Arial"/>
              </w:rPr>
            </w:pPr>
            <w:r w:rsidRPr="00DB079F">
              <w:rPr>
                <w:rFonts w:ascii="Arial" w:eastAsiaTheme="minorHAnsi" w:hAnsi="Arial" w:cs="Arial"/>
              </w:rPr>
              <w:t>68.68%</w:t>
            </w:r>
          </w:p>
        </w:tc>
      </w:tr>
      <w:tr w:rsidR="000B4312" w:rsidRPr="00BB458E" w:rsidTr="00EF715F">
        <w:tc>
          <w:tcPr>
            <w:tcW w:w="3765" w:type="dxa"/>
          </w:tcPr>
          <w:p w:rsidR="000B4312" w:rsidRPr="00BB458E" w:rsidRDefault="000B4312" w:rsidP="00BB458E">
            <w:pPr>
              <w:rPr>
                <w:rFonts w:ascii="Arial" w:eastAsiaTheme="minorHAnsi" w:hAnsi="Arial" w:cs="Arial"/>
              </w:rPr>
            </w:pPr>
            <w:r>
              <w:rPr>
                <w:rFonts w:ascii="Arial" w:eastAsiaTheme="minorHAnsi" w:hAnsi="Arial" w:cs="Arial"/>
              </w:rPr>
              <w:t>BPS Division</w:t>
            </w:r>
          </w:p>
        </w:tc>
        <w:tc>
          <w:tcPr>
            <w:tcW w:w="1937" w:type="dxa"/>
          </w:tcPr>
          <w:p w:rsidR="000B4312" w:rsidRPr="00BB458E" w:rsidRDefault="000B4312" w:rsidP="00BB458E">
            <w:pPr>
              <w:jc w:val="right"/>
              <w:rPr>
                <w:rFonts w:ascii="Arial" w:eastAsiaTheme="minorHAnsi" w:hAnsi="Arial" w:cs="Arial"/>
              </w:rPr>
            </w:pPr>
            <w:r w:rsidRPr="000B4312">
              <w:rPr>
                <w:rFonts w:ascii="Arial" w:eastAsiaTheme="minorHAnsi" w:hAnsi="Arial" w:cs="Arial"/>
              </w:rPr>
              <w:t>72.27%</w:t>
            </w:r>
          </w:p>
        </w:tc>
        <w:tc>
          <w:tcPr>
            <w:tcW w:w="1937" w:type="dxa"/>
          </w:tcPr>
          <w:p w:rsidR="000B4312" w:rsidRPr="00BB458E" w:rsidRDefault="000B4312" w:rsidP="00BB458E">
            <w:pPr>
              <w:jc w:val="right"/>
              <w:rPr>
                <w:rFonts w:ascii="Arial" w:eastAsiaTheme="minorHAnsi" w:hAnsi="Arial" w:cs="Arial"/>
              </w:rPr>
            </w:pPr>
            <w:r w:rsidRPr="000B4312">
              <w:rPr>
                <w:rFonts w:ascii="Arial" w:eastAsiaTheme="minorHAnsi" w:hAnsi="Arial" w:cs="Arial"/>
              </w:rPr>
              <w:t>71.48%</w:t>
            </w:r>
          </w:p>
        </w:tc>
        <w:tc>
          <w:tcPr>
            <w:tcW w:w="1937" w:type="dxa"/>
          </w:tcPr>
          <w:p w:rsidR="000B4312" w:rsidRPr="00BB458E" w:rsidRDefault="000B4312" w:rsidP="000B4312">
            <w:pPr>
              <w:jc w:val="right"/>
              <w:rPr>
                <w:rFonts w:ascii="Arial" w:eastAsiaTheme="minorHAnsi" w:hAnsi="Arial" w:cs="Arial"/>
              </w:rPr>
            </w:pPr>
            <w:r w:rsidRPr="000B4312">
              <w:rPr>
                <w:rFonts w:ascii="Arial" w:eastAsiaTheme="minorHAnsi" w:hAnsi="Arial" w:cs="Arial"/>
              </w:rPr>
              <w:t>70.36%</w:t>
            </w:r>
          </w:p>
        </w:tc>
      </w:tr>
      <w:tr w:rsidR="00BB458E" w:rsidRPr="00BB458E" w:rsidTr="00EF715F">
        <w:tc>
          <w:tcPr>
            <w:tcW w:w="3765" w:type="dxa"/>
          </w:tcPr>
          <w:p w:rsidR="00BB458E" w:rsidRPr="00BB458E" w:rsidRDefault="000B4312" w:rsidP="00BB458E">
            <w:pPr>
              <w:rPr>
                <w:rFonts w:ascii="Arial" w:eastAsiaTheme="minorHAnsi" w:hAnsi="Arial" w:cs="Arial"/>
              </w:rPr>
            </w:pPr>
            <w:r>
              <w:rPr>
                <w:rFonts w:ascii="Arial" w:eastAsiaTheme="minorHAnsi" w:hAnsi="Arial" w:cs="Arial"/>
              </w:rPr>
              <w:t xml:space="preserve">PAR </w:t>
            </w:r>
            <w:r w:rsidR="00BB458E" w:rsidRPr="00BB458E">
              <w:rPr>
                <w:rFonts w:ascii="Arial" w:eastAsiaTheme="minorHAnsi" w:hAnsi="Arial" w:cs="Arial"/>
              </w:rPr>
              <w:t>Program</w:t>
            </w:r>
          </w:p>
        </w:tc>
        <w:tc>
          <w:tcPr>
            <w:tcW w:w="1937" w:type="dxa"/>
          </w:tcPr>
          <w:p w:rsidR="00BB458E" w:rsidRPr="00BB458E" w:rsidRDefault="00BB458E" w:rsidP="00BB458E">
            <w:pPr>
              <w:jc w:val="right"/>
              <w:rPr>
                <w:rFonts w:ascii="Arial" w:eastAsiaTheme="minorHAnsi" w:hAnsi="Arial" w:cs="Arial"/>
              </w:rPr>
            </w:pPr>
            <w:r w:rsidRPr="00BB458E">
              <w:rPr>
                <w:rFonts w:ascii="Arial" w:eastAsiaTheme="minorHAnsi" w:hAnsi="Arial" w:cs="Arial"/>
              </w:rPr>
              <w:t xml:space="preserve">1,136/ </w:t>
            </w:r>
            <w:r w:rsidRPr="00D146FB">
              <w:rPr>
                <w:rFonts w:ascii="Arial" w:eastAsiaTheme="minorHAnsi" w:hAnsi="Arial" w:cs="Arial"/>
                <w:b/>
              </w:rPr>
              <w:t>84.66%</w:t>
            </w:r>
          </w:p>
        </w:tc>
        <w:tc>
          <w:tcPr>
            <w:tcW w:w="1937" w:type="dxa"/>
          </w:tcPr>
          <w:p w:rsidR="00BB458E" w:rsidRPr="00BB458E" w:rsidRDefault="00BB458E" w:rsidP="00BB458E">
            <w:pPr>
              <w:jc w:val="right"/>
              <w:rPr>
                <w:rFonts w:ascii="Arial" w:eastAsiaTheme="minorHAnsi" w:hAnsi="Arial" w:cs="Arial"/>
              </w:rPr>
            </w:pPr>
            <w:r w:rsidRPr="00BB458E">
              <w:rPr>
                <w:rFonts w:ascii="Arial" w:eastAsiaTheme="minorHAnsi" w:hAnsi="Arial" w:cs="Arial"/>
              </w:rPr>
              <w:t xml:space="preserve">1,242/ </w:t>
            </w:r>
            <w:r w:rsidRPr="00D146FB">
              <w:rPr>
                <w:rFonts w:ascii="Arial" w:eastAsiaTheme="minorHAnsi" w:hAnsi="Arial" w:cs="Arial"/>
                <w:b/>
              </w:rPr>
              <w:t>84.82%</w:t>
            </w:r>
          </w:p>
        </w:tc>
        <w:tc>
          <w:tcPr>
            <w:tcW w:w="1937" w:type="dxa"/>
          </w:tcPr>
          <w:p w:rsidR="00BB458E" w:rsidRPr="00BB458E" w:rsidRDefault="00BB458E" w:rsidP="00BB458E">
            <w:pPr>
              <w:jc w:val="right"/>
              <w:rPr>
                <w:rFonts w:ascii="Arial" w:eastAsiaTheme="minorHAnsi" w:hAnsi="Arial" w:cs="Arial"/>
              </w:rPr>
            </w:pPr>
            <w:r w:rsidRPr="00BB458E">
              <w:rPr>
                <w:rFonts w:ascii="Arial" w:eastAsiaTheme="minorHAnsi" w:hAnsi="Arial" w:cs="Arial"/>
              </w:rPr>
              <w:t xml:space="preserve">1,251/ </w:t>
            </w:r>
            <w:r w:rsidRPr="00D146FB">
              <w:rPr>
                <w:rFonts w:ascii="Arial" w:eastAsiaTheme="minorHAnsi" w:hAnsi="Arial" w:cs="Arial"/>
                <w:b/>
              </w:rPr>
              <w:t>80.79%</w:t>
            </w:r>
          </w:p>
        </w:tc>
      </w:tr>
      <w:tr w:rsidR="00BB458E" w:rsidRPr="00BB458E" w:rsidTr="00EF715F">
        <w:tc>
          <w:tcPr>
            <w:tcW w:w="9576" w:type="dxa"/>
            <w:gridSpan w:val="4"/>
          </w:tcPr>
          <w:p w:rsidR="00BB458E" w:rsidRPr="00BB458E" w:rsidRDefault="00BB458E" w:rsidP="00BB458E">
            <w:pPr>
              <w:rPr>
                <w:rFonts w:ascii="Arial" w:eastAsiaTheme="minorHAnsi" w:hAnsi="Arial" w:cs="Arial"/>
              </w:rPr>
            </w:pPr>
          </w:p>
        </w:tc>
      </w:tr>
      <w:tr w:rsidR="00BB458E" w:rsidRPr="00BB458E" w:rsidTr="00EF715F">
        <w:tc>
          <w:tcPr>
            <w:tcW w:w="3765" w:type="dxa"/>
          </w:tcPr>
          <w:p w:rsidR="00D146FB" w:rsidRDefault="00D146FB" w:rsidP="00BB458E">
            <w:pPr>
              <w:rPr>
                <w:rFonts w:ascii="Arial" w:eastAsiaTheme="minorHAnsi" w:hAnsi="Arial" w:cs="Arial"/>
                <w:b/>
              </w:rPr>
            </w:pPr>
            <w:r>
              <w:rPr>
                <w:rFonts w:ascii="Arial" w:eastAsiaTheme="minorHAnsi" w:hAnsi="Arial" w:cs="Arial"/>
                <w:b/>
              </w:rPr>
              <w:t>Success Rates,</w:t>
            </w:r>
          </w:p>
          <w:p w:rsidR="00BB458E" w:rsidRPr="00D146FB" w:rsidRDefault="00BB458E" w:rsidP="00BB458E">
            <w:pPr>
              <w:rPr>
                <w:rFonts w:ascii="Arial" w:eastAsiaTheme="minorHAnsi" w:hAnsi="Arial" w:cs="Arial"/>
                <w:b/>
              </w:rPr>
            </w:pPr>
            <w:r w:rsidRPr="00D146FB">
              <w:rPr>
                <w:rFonts w:ascii="Arial" w:eastAsiaTheme="minorHAnsi" w:hAnsi="Arial" w:cs="Arial"/>
                <w:b/>
              </w:rPr>
              <w:t>Highest Enrollment Courses:</w:t>
            </w:r>
          </w:p>
        </w:tc>
        <w:tc>
          <w:tcPr>
            <w:tcW w:w="5811" w:type="dxa"/>
            <w:gridSpan w:val="3"/>
          </w:tcPr>
          <w:p w:rsidR="00BB458E" w:rsidRPr="00BB458E" w:rsidRDefault="00BB458E" w:rsidP="00BB458E">
            <w:pPr>
              <w:rPr>
                <w:rFonts w:ascii="Arial" w:eastAsiaTheme="minorHAnsi" w:hAnsi="Arial" w:cs="Arial"/>
              </w:rPr>
            </w:pPr>
          </w:p>
        </w:tc>
      </w:tr>
      <w:tr w:rsidR="00BB458E" w:rsidRPr="00BB458E" w:rsidTr="00EF715F">
        <w:tc>
          <w:tcPr>
            <w:tcW w:w="3765" w:type="dxa"/>
          </w:tcPr>
          <w:p w:rsidR="00BB458E" w:rsidRPr="00BB458E" w:rsidRDefault="00BB458E" w:rsidP="00BB458E">
            <w:pPr>
              <w:rPr>
                <w:rFonts w:ascii="Arial" w:eastAsiaTheme="minorHAnsi" w:hAnsi="Arial" w:cs="Arial"/>
              </w:rPr>
            </w:pPr>
            <w:r w:rsidRPr="00BB458E">
              <w:rPr>
                <w:rFonts w:ascii="Arial" w:eastAsiaTheme="minorHAnsi" w:hAnsi="Arial" w:cs="Arial"/>
              </w:rPr>
              <w:t xml:space="preserve">   PAR 105 Paralegal Principles</w:t>
            </w:r>
          </w:p>
        </w:tc>
        <w:tc>
          <w:tcPr>
            <w:tcW w:w="1937" w:type="dxa"/>
          </w:tcPr>
          <w:p w:rsidR="00BB458E" w:rsidRPr="00BB458E" w:rsidRDefault="00BB458E" w:rsidP="00BB458E">
            <w:pPr>
              <w:jc w:val="right"/>
              <w:rPr>
                <w:rFonts w:ascii="Arial" w:eastAsiaTheme="minorHAnsi" w:hAnsi="Arial" w:cs="Arial"/>
              </w:rPr>
            </w:pPr>
            <w:r w:rsidRPr="00BB458E">
              <w:rPr>
                <w:rFonts w:ascii="Arial" w:eastAsiaTheme="minorHAnsi" w:hAnsi="Arial" w:cs="Arial"/>
              </w:rPr>
              <w:t>102/ 69.61%</w:t>
            </w:r>
          </w:p>
        </w:tc>
        <w:tc>
          <w:tcPr>
            <w:tcW w:w="1937" w:type="dxa"/>
          </w:tcPr>
          <w:p w:rsidR="00BB458E" w:rsidRPr="00BB458E" w:rsidRDefault="00BB458E" w:rsidP="00BB458E">
            <w:pPr>
              <w:jc w:val="right"/>
              <w:rPr>
                <w:rFonts w:ascii="Arial" w:eastAsiaTheme="minorHAnsi" w:hAnsi="Arial" w:cs="Arial"/>
              </w:rPr>
            </w:pPr>
            <w:r w:rsidRPr="00BB458E">
              <w:rPr>
                <w:rFonts w:ascii="Arial" w:eastAsiaTheme="minorHAnsi" w:hAnsi="Arial" w:cs="Arial"/>
              </w:rPr>
              <w:t>113/ 73.45%</w:t>
            </w:r>
          </w:p>
        </w:tc>
        <w:tc>
          <w:tcPr>
            <w:tcW w:w="1937" w:type="dxa"/>
          </w:tcPr>
          <w:p w:rsidR="00BB458E" w:rsidRPr="00BB458E" w:rsidRDefault="00BB458E" w:rsidP="00BB458E">
            <w:pPr>
              <w:jc w:val="right"/>
              <w:rPr>
                <w:rFonts w:ascii="Arial" w:eastAsiaTheme="minorHAnsi" w:hAnsi="Arial" w:cs="Arial"/>
              </w:rPr>
            </w:pPr>
            <w:r w:rsidRPr="00BB458E">
              <w:rPr>
                <w:rFonts w:ascii="Arial" w:eastAsiaTheme="minorHAnsi" w:hAnsi="Arial" w:cs="Arial"/>
              </w:rPr>
              <w:t>107/ 72.90%</w:t>
            </w:r>
          </w:p>
        </w:tc>
      </w:tr>
      <w:tr w:rsidR="00BB458E" w:rsidRPr="00BB458E" w:rsidTr="00EF715F">
        <w:tc>
          <w:tcPr>
            <w:tcW w:w="3765" w:type="dxa"/>
          </w:tcPr>
          <w:p w:rsidR="00BB458E" w:rsidRPr="00BB458E" w:rsidRDefault="00BB458E" w:rsidP="00BB458E">
            <w:pPr>
              <w:rPr>
                <w:rFonts w:ascii="Arial" w:eastAsiaTheme="minorHAnsi" w:hAnsi="Arial" w:cs="Arial"/>
              </w:rPr>
            </w:pPr>
            <w:r w:rsidRPr="00BB458E">
              <w:rPr>
                <w:rFonts w:ascii="Arial" w:eastAsiaTheme="minorHAnsi" w:hAnsi="Arial" w:cs="Arial"/>
              </w:rPr>
              <w:t xml:space="preserve">   PAR 106 Principles Tech</w:t>
            </w:r>
          </w:p>
        </w:tc>
        <w:tc>
          <w:tcPr>
            <w:tcW w:w="1937" w:type="dxa"/>
          </w:tcPr>
          <w:p w:rsidR="00BB458E" w:rsidRPr="00BB458E" w:rsidRDefault="00BB458E" w:rsidP="00BB458E">
            <w:pPr>
              <w:jc w:val="right"/>
              <w:rPr>
                <w:rFonts w:ascii="Arial" w:eastAsiaTheme="minorHAnsi" w:hAnsi="Arial" w:cs="Arial"/>
              </w:rPr>
            </w:pPr>
            <w:r w:rsidRPr="00BB458E">
              <w:rPr>
                <w:rFonts w:ascii="Arial" w:eastAsiaTheme="minorHAnsi" w:hAnsi="Arial" w:cs="Arial"/>
              </w:rPr>
              <w:t>104/ 73.08%</w:t>
            </w:r>
          </w:p>
        </w:tc>
        <w:tc>
          <w:tcPr>
            <w:tcW w:w="1937" w:type="dxa"/>
          </w:tcPr>
          <w:p w:rsidR="00BB458E" w:rsidRPr="00BB458E" w:rsidRDefault="00BB458E" w:rsidP="00BB458E">
            <w:pPr>
              <w:jc w:val="right"/>
              <w:rPr>
                <w:rFonts w:ascii="Arial" w:eastAsiaTheme="minorHAnsi" w:hAnsi="Arial" w:cs="Arial"/>
              </w:rPr>
            </w:pPr>
            <w:r w:rsidRPr="00BB458E">
              <w:rPr>
                <w:rFonts w:ascii="Arial" w:eastAsiaTheme="minorHAnsi" w:hAnsi="Arial" w:cs="Arial"/>
              </w:rPr>
              <w:t>118/ 73.73%</w:t>
            </w:r>
          </w:p>
        </w:tc>
        <w:tc>
          <w:tcPr>
            <w:tcW w:w="1937" w:type="dxa"/>
          </w:tcPr>
          <w:p w:rsidR="00BB458E" w:rsidRPr="00BB458E" w:rsidRDefault="00BB458E" w:rsidP="00BB458E">
            <w:pPr>
              <w:jc w:val="right"/>
              <w:rPr>
                <w:rFonts w:ascii="Arial" w:eastAsiaTheme="minorHAnsi" w:hAnsi="Arial" w:cs="Arial"/>
              </w:rPr>
            </w:pPr>
            <w:r w:rsidRPr="00BB458E">
              <w:rPr>
                <w:rFonts w:ascii="Arial" w:eastAsiaTheme="minorHAnsi" w:hAnsi="Arial" w:cs="Arial"/>
              </w:rPr>
              <w:t>109/ 70.64%</w:t>
            </w:r>
          </w:p>
        </w:tc>
      </w:tr>
      <w:tr w:rsidR="00BB458E" w:rsidRPr="00BB458E" w:rsidTr="00EF715F">
        <w:tc>
          <w:tcPr>
            <w:tcW w:w="9576" w:type="dxa"/>
            <w:gridSpan w:val="4"/>
          </w:tcPr>
          <w:p w:rsidR="00BB458E" w:rsidRPr="00BB458E" w:rsidRDefault="00BB458E" w:rsidP="00BB458E">
            <w:pPr>
              <w:rPr>
                <w:rFonts w:ascii="Arial" w:eastAsiaTheme="minorHAnsi" w:hAnsi="Arial" w:cs="Arial"/>
              </w:rPr>
            </w:pPr>
          </w:p>
        </w:tc>
      </w:tr>
    </w:tbl>
    <w:p w:rsidR="003B71DF" w:rsidRDefault="003B71DF" w:rsidP="00BB458E">
      <w:pPr>
        <w:pStyle w:val="ListParagraph"/>
        <w:ind w:left="0"/>
        <w:rPr>
          <w:b/>
        </w:rPr>
      </w:pPr>
    </w:p>
    <w:p w:rsidR="002926B0" w:rsidRDefault="002926B0" w:rsidP="009D4970">
      <w:pPr>
        <w:pStyle w:val="ListParagraph"/>
        <w:rPr>
          <w:b/>
        </w:rPr>
      </w:pPr>
    </w:p>
    <w:p w:rsidR="00BB458E" w:rsidRDefault="00BB458E" w:rsidP="009D4970">
      <w:pPr>
        <w:pStyle w:val="ListParagraph"/>
        <w:rPr>
          <w:b/>
        </w:rPr>
      </w:pPr>
    </w:p>
    <w:p w:rsidR="00D146FB" w:rsidRDefault="00D146FB" w:rsidP="009D4970">
      <w:pPr>
        <w:pStyle w:val="ListParagraph"/>
        <w:rPr>
          <w:b/>
        </w:rPr>
      </w:pPr>
    </w:p>
    <w:p w:rsidR="002926B0" w:rsidRDefault="002926B0" w:rsidP="009D4970">
      <w:pPr>
        <w:pStyle w:val="ListParagraph"/>
        <w:rPr>
          <w:b/>
        </w:rPr>
      </w:pPr>
    </w:p>
    <w:p w:rsidR="009D4970" w:rsidRDefault="009D4970" w:rsidP="009D4970">
      <w:pPr>
        <w:pStyle w:val="ListParagraph"/>
        <w:numPr>
          <w:ilvl w:val="2"/>
          <w:numId w:val="5"/>
        </w:numPr>
        <w:rPr>
          <w:b/>
        </w:rPr>
      </w:pPr>
      <w:r>
        <w:rPr>
          <w:b/>
        </w:rPr>
        <w:t>Degree and certificate completion (where applicable)</w:t>
      </w:r>
    </w:p>
    <w:p w:rsidR="009D4970" w:rsidRDefault="009D4970" w:rsidP="009D4970">
      <w:pPr>
        <w:pStyle w:val="ListParagraph"/>
        <w:rPr>
          <w:b/>
        </w:rPr>
      </w:pPr>
    </w:p>
    <w:tbl>
      <w:tblPr>
        <w:tblStyle w:val="TableGrid3"/>
        <w:tblW w:w="0" w:type="auto"/>
        <w:tblLook w:val="04A0"/>
      </w:tblPr>
      <w:tblGrid>
        <w:gridCol w:w="1765"/>
        <w:gridCol w:w="1563"/>
        <w:gridCol w:w="1562"/>
        <w:gridCol w:w="1562"/>
        <w:gridCol w:w="1562"/>
        <w:gridCol w:w="1562"/>
      </w:tblGrid>
      <w:tr w:rsidR="004315EF" w:rsidRPr="004315EF" w:rsidTr="00EF715F">
        <w:tc>
          <w:tcPr>
            <w:tcW w:w="1596" w:type="dxa"/>
          </w:tcPr>
          <w:p w:rsidR="004315EF" w:rsidRPr="00FD2235" w:rsidRDefault="004315EF" w:rsidP="004315EF">
            <w:pPr>
              <w:rPr>
                <w:rFonts w:ascii="Arial" w:eastAsiaTheme="minorHAnsi" w:hAnsi="Arial" w:cs="Arial"/>
              </w:rPr>
            </w:pPr>
            <w:r w:rsidRPr="00FD2235">
              <w:rPr>
                <w:rFonts w:ascii="Arial" w:eastAsiaTheme="minorHAnsi" w:hAnsi="Arial" w:cs="Arial"/>
              </w:rPr>
              <w:t>Academic Year</w:t>
            </w:r>
          </w:p>
          <w:p w:rsidR="004315EF" w:rsidRPr="00FD2235" w:rsidRDefault="004315EF" w:rsidP="004315EF">
            <w:pPr>
              <w:rPr>
                <w:rFonts w:ascii="Arial" w:eastAsiaTheme="minorHAnsi" w:hAnsi="Arial" w:cs="Arial"/>
              </w:rPr>
            </w:pPr>
          </w:p>
        </w:tc>
        <w:tc>
          <w:tcPr>
            <w:tcW w:w="1596" w:type="dxa"/>
          </w:tcPr>
          <w:p w:rsidR="004315EF" w:rsidRPr="00FD2235" w:rsidRDefault="004315EF" w:rsidP="004315EF">
            <w:pPr>
              <w:rPr>
                <w:rFonts w:ascii="Arial" w:eastAsiaTheme="minorHAnsi" w:hAnsi="Arial" w:cs="Arial"/>
              </w:rPr>
            </w:pPr>
            <w:r w:rsidRPr="00FD2235">
              <w:rPr>
                <w:rFonts w:ascii="Arial" w:eastAsiaTheme="minorHAnsi" w:hAnsi="Arial" w:cs="Arial"/>
              </w:rPr>
              <w:t>AC2006−07</w:t>
            </w:r>
          </w:p>
        </w:tc>
        <w:tc>
          <w:tcPr>
            <w:tcW w:w="1596" w:type="dxa"/>
          </w:tcPr>
          <w:p w:rsidR="004315EF" w:rsidRPr="00FD2235" w:rsidRDefault="004315EF" w:rsidP="004315EF">
            <w:pPr>
              <w:rPr>
                <w:rFonts w:ascii="Arial" w:eastAsiaTheme="minorHAnsi" w:hAnsi="Arial" w:cs="Arial"/>
              </w:rPr>
            </w:pPr>
            <w:r w:rsidRPr="00FD2235">
              <w:rPr>
                <w:rFonts w:ascii="Arial" w:eastAsiaTheme="minorHAnsi" w:hAnsi="Arial" w:cs="Arial"/>
              </w:rPr>
              <w:t>AC2007−08</w:t>
            </w:r>
          </w:p>
        </w:tc>
        <w:tc>
          <w:tcPr>
            <w:tcW w:w="1596" w:type="dxa"/>
          </w:tcPr>
          <w:p w:rsidR="004315EF" w:rsidRPr="00FD2235" w:rsidRDefault="004315EF" w:rsidP="004315EF">
            <w:pPr>
              <w:rPr>
                <w:rFonts w:ascii="Arial" w:eastAsiaTheme="minorHAnsi" w:hAnsi="Arial" w:cs="Arial"/>
              </w:rPr>
            </w:pPr>
            <w:r w:rsidRPr="00FD2235">
              <w:rPr>
                <w:rFonts w:ascii="Arial" w:eastAsiaTheme="minorHAnsi" w:hAnsi="Arial" w:cs="Arial"/>
              </w:rPr>
              <w:t>AC2008−09</w:t>
            </w:r>
          </w:p>
        </w:tc>
        <w:tc>
          <w:tcPr>
            <w:tcW w:w="1596" w:type="dxa"/>
          </w:tcPr>
          <w:p w:rsidR="004315EF" w:rsidRPr="00FD2235" w:rsidRDefault="004315EF" w:rsidP="004315EF">
            <w:pPr>
              <w:rPr>
                <w:rFonts w:ascii="Arial" w:eastAsiaTheme="minorHAnsi" w:hAnsi="Arial" w:cs="Arial"/>
              </w:rPr>
            </w:pPr>
            <w:r w:rsidRPr="00FD2235">
              <w:rPr>
                <w:rFonts w:ascii="Arial" w:eastAsiaTheme="minorHAnsi" w:hAnsi="Arial" w:cs="Arial"/>
              </w:rPr>
              <w:t>AC2009−10</w:t>
            </w:r>
          </w:p>
        </w:tc>
        <w:tc>
          <w:tcPr>
            <w:tcW w:w="1596" w:type="dxa"/>
          </w:tcPr>
          <w:p w:rsidR="004315EF" w:rsidRPr="00FD2235" w:rsidRDefault="004315EF" w:rsidP="004315EF">
            <w:pPr>
              <w:rPr>
                <w:rFonts w:ascii="Arial" w:eastAsiaTheme="minorHAnsi" w:hAnsi="Arial" w:cs="Arial"/>
              </w:rPr>
            </w:pPr>
            <w:r w:rsidRPr="00FD2235">
              <w:rPr>
                <w:rFonts w:ascii="Arial" w:eastAsiaTheme="minorHAnsi" w:hAnsi="Arial" w:cs="Arial"/>
              </w:rPr>
              <w:t xml:space="preserve">AC2010−11 </w:t>
            </w:r>
          </w:p>
        </w:tc>
      </w:tr>
      <w:tr w:rsidR="004315EF" w:rsidRPr="004315EF" w:rsidTr="00EF715F">
        <w:tc>
          <w:tcPr>
            <w:tcW w:w="1596" w:type="dxa"/>
          </w:tcPr>
          <w:p w:rsidR="004315EF" w:rsidRPr="00FD2235" w:rsidRDefault="004315EF" w:rsidP="00DB079F">
            <w:pPr>
              <w:rPr>
                <w:rFonts w:ascii="Arial" w:eastAsiaTheme="minorHAnsi" w:hAnsi="Arial" w:cs="Arial"/>
              </w:rPr>
            </w:pPr>
            <w:r w:rsidRPr="00FD2235">
              <w:rPr>
                <w:rFonts w:ascii="Arial" w:eastAsiaTheme="minorHAnsi" w:hAnsi="Arial" w:cs="Arial"/>
              </w:rPr>
              <w:t>0423−Paralegal Program Degree</w:t>
            </w:r>
            <w:r w:rsidR="00DB079F">
              <w:rPr>
                <w:rFonts w:ascii="Arial" w:eastAsiaTheme="minorHAnsi" w:hAnsi="Arial" w:cs="Arial"/>
              </w:rPr>
              <w:t>s</w:t>
            </w:r>
          </w:p>
        </w:tc>
        <w:tc>
          <w:tcPr>
            <w:tcW w:w="1596" w:type="dxa"/>
          </w:tcPr>
          <w:p w:rsidR="004315EF" w:rsidRPr="00D146FB" w:rsidRDefault="004315EF" w:rsidP="004315EF">
            <w:pPr>
              <w:jc w:val="center"/>
              <w:rPr>
                <w:rFonts w:ascii="Arial" w:eastAsiaTheme="minorHAnsi" w:hAnsi="Arial" w:cs="Arial"/>
                <w:b/>
              </w:rPr>
            </w:pPr>
            <w:r w:rsidRPr="00D146FB">
              <w:rPr>
                <w:rFonts w:ascii="Arial" w:eastAsiaTheme="minorHAnsi" w:hAnsi="Arial" w:cs="Arial"/>
                <w:b/>
              </w:rPr>
              <w:t>37</w:t>
            </w:r>
          </w:p>
        </w:tc>
        <w:tc>
          <w:tcPr>
            <w:tcW w:w="1596" w:type="dxa"/>
          </w:tcPr>
          <w:p w:rsidR="004315EF" w:rsidRPr="00D146FB" w:rsidRDefault="004315EF" w:rsidP="004315EF">
            <w:pPr>
              <w:jc w:val="center"/>
              <w:rPr>
                <w:rFonts w:ascii="Arial" w:eastAsiaTheme="minorHAnsi" w:hAnsi="Arial" w:cs="Arial"/>
                <w:b/>
              </w:rPr>
            </w:pPr>
            <w:r w:rsidRPr="00D146FB">
              <w:rPr>
                <w:rFonts w:ascii="Arial" w:eastAsiaTheme="minorHAnsi" w:hAnsi="Arial" w:cs="Arial"/>
                <w:b/>
              </w:rPr>
              <w:t>31</w:t>
            </w:r>
          </w:p>
        </w:tc>
        <w:tc>
          <w:tcPr>
            <w:tcW w:w="1596" w:type="dxa"/>
          </w:tcPr>
          <w:p w:rsidR="004315EF" w:rsidRPr="00D146FB" w:rsidRDefault="004315EF" w:rsidP="004315EF">
            <w:pPr>
              <w:jc w:val="center"/>
              <w:rPr>
                <w:rFonts w:ascii="Arial" w:eastAsiaTheme="minorHAnsi" w:hAnsi="Arial" w:cs="Arial"/>
                <w:b/>
              </w:rPr>
            </w:pPr>
            <w:r w:rsidRPr="00D146FB">
              <w:rPr>
                <w:rFonts w:ascii="Arial" w:eastAsiaTheme="minorHAnsi" w:hAnsi="Arial" w:cs="Arial"/>
                <w:b/>
              </w:rPr>
              <w:t>34</w:t>
            </w:r>
          </w:p>
        </w:tc>
        <w:tc>
          <w:tcPr>
            <w:tcW w:w="1596" w:type="dxa"/>
          </w:tcPr>
          <w:p w:rsidR="004315EF" w:rsidRPr="00D146FB" w:rsidRDefault="004315EF" w:rsidP="004315EF">
            <w:pPr>
              <w:jc w:val="center"/>
              <w:rPr>
                <w:rFonts w:ascii="Arial" w:eastAsiaTheme="minorHAnsi" w:hAnsi="Arial" w:cs="Arial"/>
                <w:b/>
              </w:rPr>
            </w:pPr>
            <w:r w:rsidRPr="00D146FB">
              <w:rPr>
                <w:rFonts w:ascii="Arial" w:eastAsiaTheme="minorHAnsi" w:hAnsi="Arial" w:cs="Arial"/>
                <w:b/>
              </w:rPr>
              <w:t>36</w:t>
            </w:r>
          </w:p>
        </w:tc>
        <w:tc>
          <w:tcPr>
            <w:tcW w:w="1596" w:type="dxa"/>
          </w:tcPr>
          <w:p w:rsidR="004315EF" w:rsidRPr="00D146FB" w:rsidRDefault="004315EF" w:rsidP="004315EF">
            <w:pPr>
              <w:jc w:val="center"/>
              <w:rPr>
                <w:rFonts w:ascii="Arial" w:eastAsiaTheme="minorHAnsi" w:hAnsi="Arial" w:cs="Arial"/>
                <w:b/>
              </w:rPr>
            </w:pPr>
            <w:r w:rsidRPr="00D146FB">
              <w:rPr>
                <w:rFonts w:ascii="Arial" w:eastAsiaTheme="minorHAnsi" w:hAnsi="Arial" w:cs="Arial"/>
                <w:b/>
              </w:rPr>
              <w:t>32</w:t>
            </w:r>
          </w:p>
        </w:tc>
      </w:tr>
    </w:tbl>
    <w:p w:rsidR="00BB458E" w:rsidRDefault="00BB458E" w:rsidP="004315EF">
      <w:pPr>
        <w:pStyle w:val="ListParagraph"/>
        <w:ind w:left="0"/>
        <w:rPr>
          <w:b/>
        </w:rPr>
      </w:pPr>
    </w:p>
    <w:p w:rsidR="00BB458E" w:rsidRPr="009D4970" w:rsidRDefault="00BB458E" w:rsidP="009D4970">
      <w:pPr>
        <w:pStyle w:val="ListParagraph"/>
        <w:rPr>
          <w:b/>
        </w:rPr>
      </w:pPr>
    </w:p>
    <w:p w:rsidR="009D4970" w:rsidRDefault="009D4970" w:rsidP="009D4970">
      <w:pPr>
        <w:pStyle w:val="ListParagraph"/>
        <w:numPr>
          <w:ilvl w:val="2"/>
          <w:numId w:val="5"/>
        </w:numPr>
        <w:rPr>
          <w:b/>
        </w:rPr>
      </w:pPr>
      <w:r>
        <w:rPr>
          <w:b/>
        </w:rPr>
        <w:t xml:space="preserve">Any additional data that illustrates what is going on in the program (examples might include </w:t>
      </w:r>
      <w:r w:rsidR="002D2748">
        <w:rPr>
          <w:b/>
        </w:rPr>
        <w:t xml:space="preserve">course sequence completion, </w:t>
      </w:r>
      <w:r>
        <w:rPr>
          <w:b/>
        </w:rPr>
        <w:t>retention, demographic data, data on placement of graduates, graduate survey data, etc.)</w:t>
      </w:r>
    </w:p>
    <w:p w:rsidR="005864A4" w:rsidRPr="005864A4" w:rsidRDefault="005864A4" w:rsidP="005864A4">
      <w:pPr>
        <w:rPr>
          <w:rFonts w:ascii="Arial" w:hAnsi="Arial" w:cs="Arial"/>
          <w:b/>
        </w:rPr>
      </w:pPr>
    </w:p>
    <w:p w:rsidR="00847243" w:rsidRPr="005321FE" w:rsidRDefault="005321FE" w:rsidP="00DB079F">
      <w:pPr>
        <w:rPr>
          <w:rFonts w:ascii="Arial" w:hAnsi="Arial" w:cs="Arial"/>
        </w:rPr>
      </w:pPr>
      <w:r w:rsidRPr="005321FE">
        <w:rPr>
          <w:rFonts w:ascii="Arial" w:hAnsi="Arial" w:cs="Arial"/>
        </w:rPr>
        <w:t>See attached Analysis &amp; Summary of Assessment Results</w:t>
      </w:r>
      <w:r w:rsidR="00FD2235">
        <w:rPr>
          <w:rFonts w:ascii="Arial" w:hAnsi="Arial" w:cs="Arial"/>
        </w:rPr>
        <w:t xml:space="preserve"> for PAR</w:t>
      </w:r>
      <w:r w:rsidRPr="005321FE">
        <w:rPr>
          <w:rFonts w:ascii="Arial" w:hAnsi="Arial" w:cs="Arial"/>
        </w:rPr>
        <w:t>, prepared for 2011 American Bar Association Interim Report for continued ABA progr</w:t>
      </w:r>
      <w:r w:rsidR="00FD2235">
        <w:rPr>
          <w:rFonts w:ascii="Arial" w:hAnsi="Arial" w:cs="Arial"/>
        </w:rPr>
        <w:t>a</w:t>
      </w:r>
      <w:r w:rsidRPr="005321FE">
        <w:rPr>
          <w:rFonts w:ascii="Arial" w:hAnsi="Arial" w:cs="Arial"/>
        </w:rPr>
        <w:t>m approval status.</w:t>
      </w:r>
    </w:p>
    <w:p w:rsidR="00847243" w:rsidRDefault="00847243" w:rsidP="00827AE5">
      <w:pPr>
        <w:ind w:firstLine="360"/>
        <w:rPr>
          <w:b/>
        </w:rPr>
      </w:pPr>
    </w:p>
    <w:p w:rsidR="00744C46" w:rsidRDefault="00744C46" w:rsidP="00827AE5">
      <w:pPr>
        <w:ind w:firstLine="360"/>
        <w:rPr>
          <w:b/>
        </w:rPr>
      </w:pPr>
    </w:p>
    <w:p w:rsidR="0028603C" w:rsidRPr="003A298D" w:rsidRDefault="0028603C" w:rsidP="00BA3246">
      <w:pPr>
        <w:pStyle w:val="ListParagraph"/>
        <w:numPr>
          <w:ilvl w:val="1"/>
          <w:numId w:val="5"/>
        </w:numPr>
        <w:rPr>
          <w:b/>
        </w:rPr>
      </w:pPr>
      <w:r w:rsidRPr="005864A4">
        <w:rPr>
          <w:b/>
        </w:rPr>
        <w:t>Interpretation and Analysis of Trend Data</w:t>
      </w:r>
      <w:r w:rsidR="0030733F">
        <w:rPr>
          <w:b/>
        </w:rPr>
        <w:t xml:space="preserve"> Included in the Section Above</w:t>
      </w:r>
      <w:r w:rsidRPr="005864A4">
        <w:rPr>
          <w:b/>
        </w:rPr>
        <w:tab/>
      </w:r>
      <w:r w:rsidR="003A298D" w:rsidRPr="005864A4">
        <w:rPr>
          <w:b/>
          <w:i/>
        </w:rPr>
        <w:t>Suggestions of questions that might be addressed in this section:</w:t>
      </w:r>
      <w:r w:rsidR="003A298D" w:rsidRPr="004E47AA">
        <w:rPr>
          <w:b/>
          <w:i/>
          <w:sz w:val="22"/>
          <w:szCs w:val="22"/>
        </w:rPr>
        <w:t xml:space="preserve"> </w:t>
      </w:r>
      <w:r w:rsidR="003A298D" w:rsidRPr="0094204C">
        <w:rPr>
          <w:i/>
          <w:sz w:val="22"/>
          <w:szCs w:val="22"/>
        </w:rPr>
        <w:t xml:space="preserve"> What trends do you see in the above data?  Are there internal or external factors that account for these trends?  What are the implications for the program</w:t>
      </w:r>
      <w:r w:rsidR="003A298D">
        <w:rPr>
          <w:i/>
          <w:sz w:val="22"/>
          <w:szCs w:val="22"/>
        </w:rPr>
        <w:t xml:space="preserve"> or department</w:t>
      </w:r>
      <w:r w:rsidR="003A298D" w:rsidRPr="0094204C">
        <w:rPr>
          <w:i/>
          <w:sz w:val="22"/>
          <w:szCs w:val="22"/>
        </w:rPr>
        <w:t>?  What actions ha</w:t>
      </w:r>
      <w:r w:rsidR="003A298D">
        <w:rPr>
          <w:i/>
          <w:sz w:val="22"/>
          <w:szCs w:val="22"/>
        </w:rPr>
        <w:t>ve</w:t>
      </w:r>
      <w:r w:rsidR="003A298D" w:rsidRPr="0094204C">
        <w:rPr>
          <w:i/>
          <w:sz w:val="22"/>
          <w:szCs w:val="22"/>
        </w:rPr>
        <w:t xml:space="preserve"> the department taken that ha</w:t>
      </w:r>
      <w:r w:rsidR="003A298D">
        <w:rPr>
          <w:i/>
          <w:sz w:val="22"/>
          <w:szCs w:val="22"/>
        </w:rPr>
        <w:t>ve</w:t>
      </w:r>
      <w:r w:rsidR="003A298D" w:rsidRPr="0094204C">
        <w:rPr>
          <w:i/>
          <w:sz w:val="22"/>
          <w:szCs w:val="22"/>
        </w:rPr>
        <w:t xml:space="preserve"> influenced these trends?  What strategies will the department implement as a result of this data?</w:t>
      </w:r>
    </w:p>
    <w:p w:rsidR="003E2805" w:rsidRDefault="003E2805" w:rsidP="003E2805">
      <w:pPr>
        <w:rPr>
          <w:rFonts w:ascii="Arial" w:hAnsi="Arial" w:cs="Arial"/>
        </w:rPr>
      </w:pPr>
    </w:p>
    <w:p w:rsidR="003E2805" w:rsidRDefault="003E2805" w:rsidP="003E2805">
      <w:pPr>
        <w:rPr>
          <w:rFonts w:ascii="Arial" w:hAnsi="Arial" w:cs="Arial"/>
        </w:rPr>
      </w:pPr>
      <w:r w:rsidRPr="003E2805">
        <w:rPr>
          <w:rFonts w:ascii="Arial" w:hAnsi="Arial" w:cs="Arial"/>
        </w:rPr>
        <w:t>SUCCESS RATES</w:t>
      </w:r>
    </w:p>
    <w:p w:rsidR="00744C46" w:rsidRPr="003E2805" w:rsidRDefault="00744C46" w:rsidP="003E2805">
      <w:pPr>
        <w:rPr>
          <w:rFonts w:ascii="Arial" w:hAnsi="Arial" w:cs="Arial"/>
        </w:rPr>
      </w:pPr>
    </w:p>
    <w:p w:rsidR="003E2805" w:rsidRPr="003E2805" w:rsidRDefault="003E2805" w:rsidP="003E2805">
      <w:pPr>
        <w:rPr>
          <w:rFonts w:ascii="Arial" w:hAnsi="Arial" w:cs="Arial"/>
        </w:rPr>
      </w:pPr>
      <w:r w:rsidRPr="003E2805">
        <w:rPr>
          <w:rFonts w:ascii="Arial" w:hAnsi="Arial" w:cs="Arial"/>
        </w:rPr>
        <w:t>Study of the PAR program success rates show that they exceed Sinclair averages. Except for introductory-level courses that serve to persuade a few students each term that their interests are better suited to career paths outside the law, PAR courses display a student success rate of 85-90%. These figures have been consistent for AY 08-09 through AY 10-11. In the paralegal internship courses, where students near graduation can demonstrate their employment skills to the legal community, the success rate rises to 95-100%. For FY 2010-11, the BPS division overall success rate was 70.36%, and the college overall success rate was 68.68%%.</w:t>
      </w:r>
    </w:p>
    <w:p w:rsidR="003E2805" w:rsidRPr="003E2805" w:rsidRDefault="003E2805" w:rsidP="003E2805">
      <w:pPr>
        <w:rPr>
          <w:rFonts w:ascii="Arial" w:hAnsi="Arial" w:cs="Arial"/>
        </w:rPr>
      </w:pPr>
    </w:p>
    <w:p w:rsidR="003E2805" w:rsidRDefault="003E2805" w:rsidP="003E2805">
      <w:pPr>
        <w:rPr>
          <w:rFonts w:ascii="Arial" w:hAnsi="Arial" w:cs="Arial"/>
        </w:rPr>
      </w:pPr>
      <w:r w:rsidRPr="003E2805">
        <w:rPr>
          <w:rFonts w:ascii="Arial" w:hAnsi="Arial" w:cs="Arial"/>
        </w:rPr>
        <w:t>ENROLLMENT RATES</w:t>
      </w:r>
    </w:p>
    <w:p w:rsidR="00744C46" w:rsidRPr="003E2805" w:rsidRDefault="00744C46" w:rsidP="003E2805">
      <w:pPr>
        <w:rPr>
          <w:rFonts w:ascii="Arial" w:hAnsi="Arial" w:cs="Arial"/>
        </w:rPr>
      </w:pPr>
    </w:p>
    <w:p w:rsidR="003E2805" w:rsidRPr="003E2805" w:rsidRDefault="003E2805" w:rsidP="003E2805">
      <w:pPr>
        <w:rPr>
          <w:rFonts w:ascii="Arial" w:hAnsi="Arial" w:cs="Arial"/>
        </w:rPr>
      </w:pPr>
      <w:r w:rsidRPr="003E2805">
        <w:rPr>
          <w:rFonts w:ascii="Arial" w:hAnsi="Arial" w:cs="Arial"/>
        </w:rPr>
        <w:t xml:space="preserve">PAR enrollment has grown by about 17% in recent years, from an FTE of 190 in FY 2007-08 to 222 in FY 2009-10. This growth is probably attributable to the growth in FTE at Sinclair College, which tracked at 27% during the same period. Paralegal courses operate at or near the seat capacity in each scheduled classroom. </w:t>
      </w:r>
    </w:p>
    <w:p w:rsidR="003E2805" w:rsidRPr="003E2805" w:rsidRDefault="003E2805" w:rsidP="003E2805">
      <w:pPr>
        <w:rPr>
          <w:rFonts w:ascii="Arial" w:hAnsi="Arial" w:cs="Arial"/>
        </w:rPr>
      </w:pPr>
    </w:p>
    <w:p w:rsidR="003E2805" w:rsidRDefault="003E2805" w:rsidP="003E2805">
      <w:pPr>
        <w:rPr>
          <w:rFonts w:ascii="Arial" w:hAnsi="Arial" w:cs="Arial"/>
        </w:rPr>
      </w:pPr>
      <w:r w:rsidRPr="003E2805">
        <w:rPr>
          <w:rFonts w:ascii="Arial" w:hAnsi="Arial" w:cs="Arial"/>
        </w:rPr>
        <w:t>DEGREE COMPLETION RATES</w:t>
      </w:r>
    </w:p>
    <w:p w:rsidR="00744C46" w:rsidRPr="003E2805" w:rsidRDefault="00744C46" w:rsidP="003E2805">
      <w:pPr>
        <w:rPr>
          <w:rFonts w:ascii="Arial" w:hAnsi="Arial" w:cs="Arial"/>
        </w:rPr>
      </w:pPr>
    </w:p>
    <w:p w:rsidR="003E2805" w:rsidRPr="003E2805" w:rsidRDefault="003E2805" w:rsidP="003E2805">
      <w:pPr>
        <w:rPr>
          <w:rFonts w:ascii="Arial" w:hAnsi="Arial" w:cs="Arial"/>
        </w:rPr>
      </w:pPr>
      <w:r w:rsidRPr="003E2805">
        <w:rPr>
          <w:rFonts w:ascii="Arial" w:hAnsi="Arial" w:cs="Arial"/>
        </w:rPr>
        <w:t>PAR.AAS program graduation numbers have remained steady for AY 2006-07 through AY 2010-11, with 32 paralegal students completing their degrees in AY 2010-11.</w:t>
      </w:r>
    </w:p>
    <w:p w:rsidR="003E2805" w:rsidRPr="003E2805" w:rsidRDefault="003E2805" w:rsidP="003E2805">
      <w:pPr>
        <w:rPr>
          <w:rFonts w:ascii="Arial" w:hAnsi="Arial" w:cs="Arial"/>
        </w:rPr>
      </w:pPr>
    </w:p>
    <w:p w:rsidR="003E2805" w:rsidRDefault="003E2805" w:rsidP="003E2805">
      <w:pPr>
        <w:rPr>
          <w:rFonts w:ascii="Arial" w:hAnsi="Arial" w:cs="Arial"/>
        </w:rPr>
      </w:pPr>
      <w:r w:rsidRPr="003E2805">
        <w:rPr>
          <w:rFonts w:ascii="Arial" w:hAnsi="Arial" w:cs="Arial"/>
        </w:rPr>
        <w:t>ENROLLMENT AND GRADUATION</w:t>
      </w:r>
    </w:p>
    <w:p w:rsidR="00744C46" w:rsidRPr="003E2805" w:rsidRDefault="00744C46" w:rsidP="003E2805">
      <w:pPr>
        <w:rPr>
          <w:rFonts w:ascii="Arial" w:hAnsi="Arial" w:cs="Arial"/>
        </w:rPr>
      </w:pPr>
    </w:p>
    <w:p w:rsidR="003E2805" w:rsidRDefault="003E2805" w:rsidP="003E2805">
      <w:pPr>
        <w:rPr>
          <w:rFonts w:ascii="Arial" w:hAnsi="Arial" w:cs="Arial"/>
        </w:rPr>
      </w:pPr>
      <w:r w:rsidRPr="003E2805">
        <w:rPr>
          <w:rFonts w:ascii="Arial" w:hAnsi="Arial" w:cs="Arial"/>
        </w:rPr>
        <w:t xml:space="preserve">Enrollment in the PAR Program is about optimal, given the following constraints: (1) </w:t>
      </w:r>
      <w:proofErr w:type="gramStart"/>
      <w:r w:rsidRPr="003E2805">
        <w:rPr>
          <w:rFonts w:ascii="Arial" w:hAnsi="Arial" w:cs="Arial"/>
        </w:rPr>
        <w:t>The</w:t>
      </w:r>
      <w:proofErr w:type="gramEnd"/>
      <w:r w:rsidRPr="003E2805">
        <w:rPr>
          <w:rFonts w:ascii="Arial" w:hAnsi="Arial" w:cs="Arial"/>
        </w:rPr>
        <w:t xml:space="preserve"> department is small, with only four full-time faculty. (2) One of those four faculty members is also responsible for chair duties for three departments, PAR, LAW, and RES. (3) Some PAR classes are limited in capacity to 16, because they require extensive writing assistance for students, and are heavy in grading demands. (4) Almost all PAR courses require computer-equipped classrooms, which maxes classroom size at 24 for most classes. (5) All PAR students are required to complete two internships prior to graduation. (6) The Dayton area legal market has not shown the ability to absorb more high-quality Sinclair paralegal interns and graduates than are currently entering the job market annually; additionally, the legal marketplace has contracted recently with the rest of the economy. </w:t>
      </w:r>
    </w:p>
    <w:p w:rsidR="003E2805" w:rsidRPr="003E2805" w:rsidRDefault="003E2805" w:rsidP="003E2805">
      <w:pPr>
        <w:rPr>
          <w:rFonts w:ascii="Arial" w:hAnsi="Arial" w:cs="Arial"/>
        </w:rPr>
      </w:pPr>
    </w:p>
    <w:p w:rsidR="003E2805" w:rsidRDefault="003E2805" w:rsidP="003E2805">
      <w:pPr>
        <w:rPr>
          <w:rFonts w:ascii="Arial" w:hAnsi="Arial" w:cs="Arial"/>
        </w:rPr>
      </w:pPr>
      <w:r w:rsidRPr="003E2805">
        <w:rPr>
          <w:rFonts w:ascii="Arial" w:hAnsi="Arial" w:cs="Arial"/>
        </w:rPr>
        <w:t>The PAR Program has added sections at times to meet enrollment demands, and has accepted additional students over course capacity at other times. The latter strategy is unsatisfactory, as it results in some students working in the classroom without computer access and increases the grading load of the instructor.</w:t>
      </w:r>
    </w:p>
    <w:p w:rsidR="003E2805" w:rsidRPr="003E2805" w:rsidRDefault="003E2805" w:rsidP="003E2805">
      <w:pPr>
        <w:rPr>
          <w:rFonts w:ascii="Arial" w:hAnsi="Arial" w:cs="Arial"/>
        </w:rPr>
      </w:pPr>
    </w:p>
    <w:p w:rsidR="003E2805" w:rsidRPr="003E2805" w:rsidRDefault="003E2805" w:rsidP="003E2805">
      <w:pPr>
        <w:rPr>
          <w:rFonts w:ascii="Arial" w:hAnsi="Arial" w:cs="Arial"/>
        </w:rPr>
      </w:pPr>
      <w:r w:rsidRPr="003E2805">
        <w:rPr>
          <w:rFonts w:ascii="Arial" w:hAnsi="Arial" w:cs="Arial"/>
        </w:rPr>
        <w:t xml:space="preserve">Historically, when applications to the PAR Program have increased significantly, additional introductory courses have been scheduled to accommodate the demand. However, this strategy eventually has negative consequences, as sufficient upper-level courses cannot be scheduled with existing faculty, and as graduating students ultimately find insufficient internships and job placements to meet their numbers. </w:t>
      </w:r>
    </w:p>
    <w:p w:rsidR="003E2805" w:rsidRPr="003E2805" w:rsidRDefault="003E2805" w:rsidP="003E2805">
      <w:pPr>
        <w:rPr>
          <w:rFonts w:ascii="Arial" w:hAnsi="Arial" w:cs="Arial"/>
        </w:rPr>
      </w:pPr>
    </w:p>
    <w:p w:rsidR="003E2805" w:rsidRDefault="003E2805" w:rsidP="003E2805">
      <w:pPr>
        <w:rPr>
          <w:rFonts w:ascii="Arial" w:hAnsi="Arial" w:cs="Arial"/>
        </w:rPr>
      </w:pPr>
      <w:r w:rsidRPr="003E2805">
        <w:rPr>
          <w:rFonts w:ascii="Arial" w:hAnsi="Arial" w:cs="Arial"/>
        </w:rPr>
        <w:t>ENROLLMENT GROWTH</w:t>
      </w:r>
    </w:p>
    <w:p w:rsidR="00744C46" w:rsidRPr="003E2805" w:rsidRDefault="00744C46" w:rsidP="003E2805">
      <w:pPr>
        <w:rPr>
          <w:rFonts w:ascii="Arial" w:hAnsi="Arial" w:cs="Arial"/>
        </w:rPr>
      </w:pPr>
    </w:p>
    <w:p w:rsidR="003E2805" w:rsidRDefault="003E2805" w:rsidP="003E2805">
      <w:pPr>
        <w:rPr>
          <w:rFonts w:ascii="Arial" w:hAnsi="Arial" w:cs="Arial"/>
        </w:rPr>
      </w:pPr>
      <w:r w:rsidRPr="003E2805">
        <w:rPr>
          <w:rFonts w:ascii="Arial" w:hAnsi="Arial" w:cs="Arial"/>
        </w:rPr>
        <w:t>Given the highly structured nature of the PAR Program, with prerequisite courses cascading forward in a logical fashion, and students advancing in cohort groups, and considering the other constraints above, incremental increases in enrollment cannot be successful. The pipeline is full and the output is capped by local employment demand. The only logical blueprint for growing the Paralegal Program would require three phases: (1) a concentrated effort to educate the local business and legal communities about the value-added results of hiring professional paralegals; (2) essentially doubling the size of the PAR department – every individual aspect of the PAR program is interdependent and operating at capacity, so every aspect would have to be duplicated to retain the same successful results; (3) a commitment to a student recruitment program that would compete with commercial paralegal schools for the students who are not choosing Sinclair for their paralegal studies. The second two phases would be costly undertakings. So at this time the PAR department has no plans for significant enrollment growth.</w:t>
      </w:r>
    </w:p>
    <w:p w:rsidR="003E2805" w:rsidRPr="003E2805" w:rsidRDefault="003E2805" w:rsidP="003E2805">
      <w:pPr>
        <w:rPr>
          <w:rFonts w:ascii="Arial" w:hAnsi="Arial" w:cs="Arial"/>
        </w:rPr>
      </w:pPr>
    </w:p>
    <w:p w:rsidR="003E2805" w:rsidRPr="003E2805" w:rsidRDefault="003E2805" w:rsidP="003E2805">
      <w:pPr>
        <w:rPr>
          <w:rFonts w:ascii="Arial" w:hAnsi="Arial" w:cs="Arial"/>
        </w:rPr>
      </w:pPr>
      <w:r w:rsidRPr="003E2805">
        <w:rPr>
          <w:rFonts w:ascii="Arial" w:hAnsi="Arial" w:cs="Arial"/>
        </w:rPr>
        <w:t>However, the PAR Program will work with the Sinclair Career Services Office to better educate the local legal community and business community about the advantages of using professionally-trained paralegals to deliver legal services at lower cost. If the local demand for paralegals can be increased, the needs of the marketplace could justify addressing the other constraints discussed above, primarily the number of full-time faculty in the department.</w:t>
      </w:r>
    </w:p>
    <w:p w:rsidR="003A298D" w:rsidRPr="003A298D" w:rsidRDefault="003A298D" w:rsidP="00BA3246">
      <w:pPr>
        <w:ind w:left="720" w:firstLine="720"/>
        <w:rPr>
          <w:b/>
        </w:rPr>
      </w:pPr>
    </w:p>
    <w:p w:rsidR="00F0239E" w:rsidRPr="00D708C3" w:rsidRDefault="00F0239E" w:rsidP="00D708C3">
      <w:pPr>
        <w:spacing w:after="200" w:line="276" w:lineRule="auto"/>
        <w:rPr>
          <w:b/>
          <w:u w:val="single"/>
        </w:rPr>
      </w:pPr>
      <w:r w:rsidRPr="00D708C3">
        <w:rPr>
          <w:b/>
          <w:u w:val="single"/>
        </w:rPr>
        <w:t xml:space="preserve">Section II:  </w:t>
      </w:r>
      <w:r w:rsidR="00B81607" w:rsidRPr="00D708C3">
        <w:rPr>
          <w:b/>
          <w:u w:val="single"/>
        </w:rPr>
        <w:t xml:space="preserve">Progress </w:t>
      </w:r>
      <w:proofErr w:type="gramStart"/>
      <w:r w:rsidR="00B81607" w:rsidRPr="00D708C3">
        <w:rPr>
          <w:b/>
          <w:u w:val="single"/>
        </w:rPr>
        <w:t>Since</w:t>
      </w:r>
      <w:proofErr w:type="gramEnd"/>
      <w:r w:rsidR="00B81607" w:rsidRPr="00D708C3">
        <w:rPr>
          <w:b/>
          <w:u w:val="single"/>
        </w:rPr>
        <w:t xml:space="preserve"> the Most Recent </w:t>
      </w:r>
      <w:r w:rsidRPr="00D708C3">
        <w:rPr>
          <w:b/>
          <w:u w:val="single"/>
        </w:rPr>
        <w:t>Review</w:t>
      </w:r>
    </w:p>
    <w:p w:rsidR="00F0239E" w:rsidRDefault="00F0239E" w:rsidP="00F0239E"/>
    <w:p w:rsidR="00F0239E" w:rsidRPr="0094204C" w:rsidRDefault="00F0239E" w:rsidP="00F0239E">
      <w:pPr>
        <w:pStyle w:val="ListParagraph"/>
        <w:numPr>
          <w:ilvl w:val="0"/>
          <w:numId w:val="6"/>
        </w:numPr>
      </w:pPr>
      <w:r>
        <w:t>What was the fiscal year of the most recent Program Review for this program</w:t>
      </w:r>
      <w:r w:rsidR="003C1C8E">
        <w:t>? (</w:t>
      </w:r>
      <w:r w:rsidR="00B27095">
        <w:t>The</w:t>
      </w:r>
      <w:r w:rsidR="003C1C8E">
        <w:t xml:space="preserve"> most recent Program Review self-study can be found at </w:t>
      </w:r>
      <w:hyperlink r:id="rId8" w:history="1">
        <w:r w:rsidR="003C1C8E" w:rsidRPr="0072045F">
          <w:rPr>
            <w:rStyle w:val="Hyperlink"/>
          </w:rPr>
          <w:t>http://www.sinclair.edu/about/administrative/vpi/pdreview/</w:t>
        </w:r>
      </w:hyperlink>
      <w:r w:rsidR="003C1C8E">
        <w:t xml:space="preserve"> ). </w:t>
      </w:r>
      <w:r w:rsidRPr="00F0239E">
        <w:rPr>
          <w:rFonts w:ascii="Arial" w:hAnsi="Arial" w:cs="Arial"/>
        </w:rPr>
        <w:t xml:space="preserve"> </w:t>
      </w:r>
      <w:r w:rsidR="00D62E3C">
        <w:rPr>
          <w:rFonts w:ascii="Arial" w:hAnsi="Arial" w:cs="Arial"/>
        </w:rPr>
        <w:br/>
      </w:r>
      <w:r w:rsidR="00D62E3C">
        <w:rPr>
          <w:rFonts w:ascii="Arial" w:hAnsi="Arial" w:cs="Arial"/>
        </w:rPr>
        <w:br/>
      </w:r>
      <w:r w:rsidR="007E5B16" w:rsidRPr="007E5B16">
        <w:rPr>
          <w:rFonts w:ascii="Arial" w:hAnsi="Arial" w:cs="Arial"/>
        </w:rPr>
        <w:t>2005-06</w:t>
      </w:r>
    </w:p>
    <w:p w:rsidR="0094204C" w:rsidRPr="0094204C" w:rsidRDefault="0094204C" w:rsidP="0094204C">
      <w:pPr>
        <w:pStyle w:val="ListParagraph"/>
      </w:pPr>
    </w:p>
    <w:p w:rsidR="0094204C" w:rsidRPr="0094204C" w:rsidRDefault="0094204C" w:rsidP="0094204C">
      <w:pPr>
        <w:pStyle w:val="ListParagraph"/>
        <w:numPr>
          <w:ilvl w:val="0"/>
          <w:numId w:val="6"/>
        </w:numPr>
        <w:tabs>
          <w:tab w:val="left" w:pos="504"/>
        </w:tabs>
        <w:spacing w:after="120"/>
        <w:rPr>
          <w:sz w:val="22"/>
          <w:szCs w:val="22"/>
        </w:rPr>
      </w:pPr>
      <w:r>
        <w:t xml:space="preserve">Briefly summarize the </w:t>
      </w:r>
      <w:r w:rsidR="000337E6">
        <w:t xml:space="preserve">goals </w:t>
      </w:r>
      <w:r>
        <w:t xml:space="preserve">that </w:t>
      </w:r>
      <w:r w:rsidR="000337E6">
        <w:t>were listed in Section IV part E of the most recent Program Review Self-Study</w:t>
      </w:r>
      <w:r>
        <w:t xml:space="preserve"> (this section of the Self-Study asks “</w:t>
      </w:r>
      <w:r w:rsidRPr="0094204C">
        <w:rPr>
          <w:color w:val="000000"/>
          <w:sz w:val="22"/>
          <w:szCs w:val="22"/>
        </w:rPr>
        <w:t>What are the department’s/program’s goals and rationale for expanding and improving student learning, including new courses, programs, delivery formats and locations</w:t>
      </w:r>
      <w:r>
        <w:rPr>
          <w:color w:val="000000"/>
          <w:sz w:val="22"/>
          <w:szCs w:val="22"/>
        </w:rPr>
        <w:t>”)</w:t>
      </w:r>
      <w:r w:rsidRPr="0094204C">
        <w:rPr>
          <w:color w:val="000000"/>
          <w:sz w:val="22"/>
          <w:szCs w:val="22"/>
        </w:rPr>
        <w:t>?</w:t>
      </w:r>
    </w:p>
    <w:p w:rsidR="0094204C" w:rsidRPr="0094204C" w:rsidRDefault="0094204C" w:rsidP="0094204C">
      <w:pPr>
        <w:pStyle w:val="ListParagraph"/>
        <w:rPr>
          <w:sz w:val="22"/>
          <w:szCs w:val="22"/>
        </w:rPr>
      </w:pPr>
    </w:p>
    <w:p w:rsidR="007E5B16" w:rsidRPr="007E5B16" w:rsidRDefault="007E5B16" w:rsidP="007E5B16">
      <w:pPr>
        <w:pStyle w:val="ListParagraph"/>
        <w:rPr>
          <w:rFonts w:ascii="Arial" w:hAnsi="Arial" w:cs="Arial"/>
        </w:rPr>
      </w:pPr>
      <w:r w:rsidRPr="007E5B16">
        <w:rPr>
          <w:rFonts w:ascii="Arial" w:hAnsi="Arial" w:cs="Arial"/>
        </w:rPr>
        <w:t>Expanding short-term (1.5 quarter-hour) PAR electives, when appropriate</w:t>
      </w:r>
    </w:p>
    <w:p w:rsidR="0094204C" w:rsidRDefault="0094204C" w:rsidP="0094204C">
      <w:pPr>
        <w:pStyle w:val="ListParagraph"/>
        <w:tabs>
          <w:tab w:val="left" w:pos="504"/>
        </w:tabs>
        <w:spacing w:after="120"/>
        <w:rPr>
          <w:sz w:val="22"/>
          <w:szCs w:val="22"/>
        </w:rPr>
      </w:pPr>
    </w:p>
    <w:p w:rsidR="005531E8" w:rsidRPr="003C1C8E" w:rsidRDefault="003233E7">
      <w:pPr>
        <w:pStyle w:val="ListParagraph"/>
        <w:numPr>
          <w:ilvl w:val="0"/>
          <w:numId w:val="6"/>
        </w:numPr>
        <w:tabs>
          <w:tab w:val="left" w:pos="504"/>
        </w:tabs>
        <w:spacing w:after="120"/>
        <w:rPr>
          <w:sz w:val="22"/>
          <w:szCs w:val="22"/>
        </w:rPr>
      </w:pPr>
      <w:r>
        <w:t xml:space="preserve">What Recommendations for Action were made by the review team to the most recent Program Review?  </w:t>
      </w:r>
    </w:p>
    <w:p w:rsidR="003C1C8E" w:rsidRDefault="003C1C8E" w:rsidP="00BF3561">
      <w:pPr>
        <w:pStyle w:val="ListParagraph"/>
      </w:pPr>
    </w:p>
    <w:p w:rsidR="007E5B16" w:rsidRPr="007E5B16" w:rsidRDefault="007E5B16" w:rsidP="007E5B16">
      <w:pPr>
        <w:pStyle w:val="ListParagraph"/>
        <w:rPr>
          <w:rFonts w:ascii="Arial" w:hAnsi="Arial" w:cs="Arial"/>
        </w:rPr>
      </w:pPr>
      <w:r w:rsidRPr="007E5B16">
        <w:rPr>
          <w:rFonts w:ascii="Arial" w:hAnsi="Arial" w:cs="Arial"/>
          <w:bCs/>
        </w:rPr>
        <w:t xml:space="preserve">After the 6/2/06 review, the review team made the following Recommendations for Action. </w:t>
      </w:r>
    </w:p>
    <w:p w:rsidR="007E5B16" w:rsidRPr="007E5B16" w:rsidRDefault="007E5B16" w:rsidP="007E5B16">
      <w:pPr>
        <w:pStyle w:val="ListParagraph"/>
        <w:rPr>
          <w:rFonts w:ascii="Arial" w:hAnsi="Arial" w:cs="Arial"/>
        </w:rPr>
      </w:pPr>
    </w:p>
    <w:p w:rsidR="003C1C8E" w:rsidRPr="0048077F" w:rsidRDefault="007E5B16" w:rsidP="0048077F">
      <w:pPr>
        <w:pStyle w:val="ListParagraph"/>
        <w:numPr>
          <w:ilvl w:val="0"/>
          <w:numId w:val="24"/>
        </w:numPr>
        <w:rPr>
          <w:rFonts w:ascii="Arial" w:hAnsi="Arial" w:cs="Arial"/>
          <w:i/>
        </w:rPr>
      </w:pPr>
      <w:r w:rsidRPr="0048077F">
        <w:rPr>
          <w:rFonts w:ascii="Arial" w:hAnsi="Arial" w:cs="Arial"/>
          <w:i/>
        </w:rPr>
        <w:t>Incorporate quantitative data, as well as qualitative, to supply evidence of student attainment at course and program outcomes level</w:t>
      </w:r>
      <w:r w:rsidRPr="0048077F">
        <w:rPr>
          <w:rFonts w:ascii="Arial" w:hAnsi="Arial" w:cs="Arial"/>
          <w:i/>
        </w:rPr>
        <w:br/>
      </w:r>
    </w:p>
    <w:p w:rsidR="007E5B16" w:rsidRPr="0048077F" w:rsidRDefault="007E5B16" w:rsidP="0048077F">
      <w:pPr>
        <w:pStyle w:val="ListParagraph"/>
        <w:numPr>
          <w:ilvl w:val="0"/>
          <w:numId w:val="24"/>
        </w:numPr>
        <w:rPr>
          <w:rFonts w:ascii="Arial" w:hAnsi="Arial" w:cs="Arial"/>
          <w:i/>
        </w:rPr>
      </w:pPr>
      <w:r w:rsidRPr="0048077F">
        <w:rPr>
          <w:rFonts w:ascii="Arial" w:hAnsi="Arial" w:cs="Arial"/>
          <w:i/>
        </w:rPr>
        <w:t>Provide evidence of how the department applies information from student learning outcomes to improve the courses and program</w:t>
      </w:r>
    </w:p>
    <w:p w:rsidR="007E5B16" w:rsidRPr="0048077F" w:rsidRDefault="007E5B16" w:rsidP="007E5B16">
      <w:pPr>
        <w:pStyle w:val="ListParagraph"/>
        <w:rPr>
          <w:rFonts w:ascii="Arial" w:hAnsi="Arial" w:cs="Arial"/>
          <w:i/>
        </w:rPr>
      </w:pPr>
    </w:p>
    <w:p w:rsidR="007E5B16" w:rsidRPr="0048077F" w:rsidRDefault="007E5B16" w:rsidP="0048077F">
      <w:pPr>
        <w:pStyle w:val="ListParagraph"/>
        <w:numPr>
          <w:ilvl w:val="0"/>
          <w:numId w:val="24"/>
        </w:numPr>
        <w:rPr>
          <w:rFonts w:ascii="Arial" w:hAnsi="Arial" w:cs="Arial"/>
          <w:i/>
        </w:rPr>
      </w:pPr>
      <w:r w:rsidRPr="0048077F">
        <w:rPr>
          <w:rFonts w:ascii="Arial" w:hAnsi="Arial" w:cs="Arial"/>
          <w:i/>
        </w:rPr>
        <w:t>Identify and implement revisions to the research and report writing course relevant to the departmentally identified concern about written communication skills</w:t>
      </w:r>
    </w:p>
    <w:p w:rsidR="007E5B16" w:rsidRPr="0048077F" w:rsidRDefault="007E5B16" w:rsidP="007E5B16">
      <w:pPr>
        <w:pStyle w:val="ListParagraph"/>
        <w:rPr>
          <w:rFonts w:ascii="Arial" w:hAnsi="Arial" w:cs="Arial"/>
          <w:i/>
        </w:rPr>
      </w:pPr>
    </w:p>
    <w:p w:rsidR="007E5B16" w:rsidRPr="0048077F" w:rsidRDefault="007E5B16" w:rsidP="0048077F">
      <w:pPr>
        <w:pStyle w:val="ListParagraph"/>
        <w:numPr>
          <w:ilvl w:val="0"/>
          <w:numId w:val="24"/>
        </w:numPr>
        <w:rPr>
          <w:rFonts w:ascii="Arial" w:hAnsi="Arial" w:cs="Arial"/>
          <w:i/>
        </w:rPr>
      </w:pPr>
      <w:r w:rsidRPr="0048077F">
        <w:rPr>
          <w:rFonts w:ascii="Arial" w:hAnsi="Arial" w:cs="Arial"/>
          <w:i/>
        </w:rPr>
        <w:t>Identify and develop, based on a prioritized needs analysis, continuing education courses for returning students and/or graduates</w:t>
      </w:r>
    </w:p>
    <w:p w:rsidR="007E5B16" w:rsidRPr="0048077F" w:rsidRDefault="007E5B16" w:rsidP="007E5B16">
      <w:pPr>
        <w:pStyle w:val="ListParagraph"/>
        <w:rPr>
          <w:rFonts w:ascii="Arial" w:hAnsi="Arial" w:cs="Arial"/>
          <w:i/>
        </w:rPr>
      </w:pPr>
    </w:p>
    <w:p w:rsidR="007E5B16" w:rsidRPr="0048077F" w:rsidRDefault="0048077F" w:rsidP="0048077F">
      <w:pPr>
        <w:pStyle w:val="ListParagraph"/>
        <w:numPr>
          <w:ilvl w:val="0"/>
          <w:numId w:val="24"/>
        </w:numPr>
        <w:rPr>
          <w:rFonts w:ascii="Arial" w:hAnsi="Arial" w:cs="Arial"/>
          <w:i/>
        </w:rPr>
      </w:pPr>
      <w:r w:rsidRPr="0048077F">
        <w:rPr>
          <w:rFonts w:ascii="Arial" w:hAnsi="Arial" w:cs="Arial"/>
          <w:i/>
        </w:rPr>
        <w:t>Revise mission statement to be more specific to the PAR program</w:t>
      </w:r>
    </w:p>
    <w:p w:rsidR="007E5B16" w:rsidRPr="0048077F" w:rsidRDefault="007E5B16" w:rsidP="007E5B16">
      <w:pPr>
        <w:pStyle w:val="ListParagraph"/>
        <w:rPr>
          <w:rFonts w:ascii="Arial" w:hAnsi="Arial" w:cs="Arial"/>
          <w:i/>
        </w:rPr>
      </w:pPr>
    </w:p>
    <w:p w:rsidR="0048077F" w:rsidRPr="0048077F" w:rsidRDefault="0048077F" w:rsidP="0048077F">
      <w:pPr>
        <w:pStyle w:val="ListParagraph"/>
        <w:numPr>
          <w:ilvl w:val="0"/>
          <w:numId w:val="24"/>
        </w:numPr>
        <w:rPr>
          <w:rFonts w:ascii="Arial" w:hAnsi="Arial" w:cs="Arial"/>
          <w:i/>
        </w:rPr>
      </w:pPr>
      <w:r w:rsidRPr="0048077F">
        <w:rPr>
          <w:rFonts w:ascii="Arial" w:hAnsi="Arial" w:cs="Arial"/>
          <w:i/>
        </w:rPr>
        <w:t>Continue to pursue additional transfer opportunities and/or agreements for PAR students</w:t>
      </w:r>
    </w:p>
    <w:p w:rsidR="0048077F" w:rsidRPr="0048077F" w:rsidRDefault="0048077F" w:rsidP="007E5B16">
      <w:pPr>
        <w:pStyle w:val="ListParagraph"/>
        <w:rPr>
          <w:rFonts w:ascii="Arial" w:hAnsi="Arial" w:cs="Arial"/>
          <w:i/>
        </w:rPr>
      </w:pPr>
    </w:p>
    <w:p w:rsidR="0048077F" w:rsidRPr="0048077F" w:rsidRDefault="0048077F" w:rsidP="0048077F">
      <w:pPr>
        <w:pStyle w:val="ListParagraph"/>
        <w:numPr>
          <w:ilvl w:val="0"/>
          <w:numId w:val="24"/>
        </w:numPr>
        <w:rPr>
          <w:rFonts w:ascii="Arial" w:hAnsi="Arial" w:cs="Arial"/>
          <w:i/>
        </w:rPr>
      </w:pPr>
      <w:r w:rsidRPr="0048077F">
        <w:rPr>
          <w:rFonts w:ascii="Arial" w:hAnsi="Arial" w:cs="Arial"/>
          <w:i/>
        </w:rPr>
        <w:t>Engage IPR to assist with additional research on curricular experiences of students in the “preprogram” to analyze areas of improvement before students begin the PAR program</w:t>
      </w:r>
    </w:p>
    <w:p w:rsidR="0048077F" w:rsidRPr="0048077F" w:rsidRDefault="0048077F" w:rsidP="007E5B16">
      <w:pPr>
        <w:pStyle w:val="ListParagraph"/>
        <w:rPr>
          <w:rFonts w:ascii="Arial" w:hAnsi="Arial" w:cs="Arial"/>
          <w:i/>
        </w:rPr>
      </w:pPr>
    </w:p>
    <w:p w:rsidR="0048077F" w:rsidRPr="0048077F" w:rsidRDefault="0048077F" w:rsidP="0048077F">
      <w:pPr>
        <w:pStyle w:val="ListParagraph"/>
        <w:numPr>
          <w:ilvl w:val="0"/>
          <w:numId w:val="24"/>
        </w:numPr>
        <w:rPr>
          <w:rFonts w:ascii="Arial" w:hAnsi="Arial" w:cs="Arial"/>
          <w:i/>
        </w:rPr>
      </w:pPr>
      <w:r w:rsidRPr="0048077F">
        <w:rPr>
          <w:rFonts w:ascii="Arial" w:hAnsi="Arial" w:cs="Arial"/>
          <w:i/>
        </w:rPr>
        <w:t>Cross train technical support workers across the division to reduce reliance on a single provider and pursue a sustainable solution to tech support challenges</w:t>
      </w:r>
    </w:p>
    <w:p w:rsidR="007E5B16" w:rsidRDefault="007E5B16" w:rsidP="007E5B16">
      <w:pPr>
        <w:pStyle w:val="ListParagraph"/>
      </w:pPr>
    </w:p>
    <w:p w:rsidR="00320CDE" w:rsidRDefault="00320CDE" w:rsidP="00320CDE">
      <w:pPr>
        <w:pStyle w:val="ListParagraph"/>
        <w:numPr>
          <w:ilvl w:val="0"/>
          <w:numId w:val="6"/>
        </w:numPr>
      </w:pPr>
      <w:r w:rsidRPr="002E548B">
        <w:t xml:space="preserve">Have the goals </w:t>
      </w:r>
      <w:r w:rsidR="003233E7">
        <w:t xml:space="preserve">in your self-study </w:t>
      </w:r>
      <w:r w:rsidRPr="002E548B">
        <w:t>changed since your last Program Review Self-Study</w:t>
      </w:r>
      <w:r w:rsidR="003233E7">
        <w:t xml:space="preserve"> as a resu</w:t>
      </w:r>
      <w:r w:rsidR="00821011" w:rsidRPr="00821011">
        <w:rPr>
          <w:sz w:val="22"/>
          <w:szCs w:val="22"/>
        </w:rPr>
        <w:t>l</w:t>
      </w:r>
      <w:r w:rsidR="003233E7">
        <w:t>t of the Review Team recommendations or for any other reason</w:t>
      </w:r>
      <w:r w:rsidRPr="002E548B">
        <w:t>? If so, please describe the changes.</w:t>
      </w:r>
    </w:p>
    <w:p w:rsidR="00F86156" w:rsidRDefault="00F86156" w:rsidP="00320CDE">
      <w:pPr>
        <w:pStyle w:val="ListParagraph"/>
      </w:pPr>
    </w:p>
    <w:p w:rsidR="00D62E3C" w:rsidRPr="00D62E3C" w:rsidRDefault="00D62E3C" w:rsidP="00D62E3C">
      <w:pPr>
        <w:pStyle w:val="ListParagraph"/>
        <w:rPr>
          <w:rFonts w:ascii="Arial" w:hAnsi="Arial" w:cs="Arial"/>
        </w:rPr>
      </w:pPr>
      <w:r>
        <w:rPr>
          <w:rFonts w:ascii="Arial" w:hAnsi="Arial" w:cs="Arial"/>
        </w:rPr>
        <w:t>T</w:t>
      </w:r>
      <w:r w:rsidRPr="00D62E3C">
        <w:rPr>
          <w:rFonts w:ascii="Arial" w:hAnsi="Arial" w:cs="Arial"/>
        </w:rPr>
        <w:t>he PAR Program remains committed to adding electives that will serve current market demands. In addition, it is recognized that some electives may need to be eliminated or combined with others, when it appears that the legal community’s needs have changed. The consolidation process began during the curriculum review undertaken during the semester conversion process. For example, courses in Social Security and Workers Compensation were eliminated, due to lack of specialized jobs in these fields. With the guidance of the PAR Advisory Committee, certain other elective courses may be added for subjects where market demands appear to be developing, such as elder law and health care law.</w:t>
      </w:r>
    </w:p>
    <w:p w:rsidR="0048077F" w:rsidRDefault="0048077F" w:rsidP="00320CDE">
      <w:pPr>
        <w:pStyle w:val="ListParagraph"/>
      </w:pPr>
    </w:p>
    <w:p w:rsidR="00F0239E" w:rsidRDefault="000337E6" w:rsidP="00F0239E">
      <w:pPr>
        <w:pStyle w:val="ListParagraph"/>
        <w:numPr>
          <w:ilvl w:val="0"/>
          <w:numId w:val="6"/>
        </w:numPr>
      </w:pPr>
      <w:r>
        <w:t xml:space="preserve">What progress has been made toward </w:t>
      </w:r>
      <w:r w:rsidR="0094204C">
        <w:t>meeting</w:t>
      </w:r>
      <w:r w:rsidR="0094204C" w:rsidRPr="002E548B">
        <w:t xml:space="preserve"> </w:t>
      </w:r>
      <w:r w:rsidR="00320CDE" w:rsidRPr="002E548B">
        <w:t>any of the goals listed</w:t>
      </w:r>
      <w:r w:rsidR="003233E7">
        <w:t xml:space="preserve"> in the sections</w:t>
      </w:r>
      <w:r w:rsidR="00320CDE" w:rsidRPr="002E548B">
        <w:t xml:space="preserve"> above</w:t>
      </w:r>
      <w:r w:rsidRPr="002E548B">
        <w:t xml:space="preserve"> </w:t>
      </w:r>
      <w:r w:rsidR="00E12E4F">
        <w:t xml:space="preserve">(b, c, and d) </w:t>
      </w:r>
      <w:r w:rsidRPr="002E548B">
        <w:t>in</w:t>
      </w:r>
      <w:r>
        <w:t xml:space="preserve"> the past year?</w:t>
      </w:r>
    </w:p>
    <w:p w:rsidR="0048077F" w:rsidRPr="007E5B16" w:rsidRDefault="0048077F" w:rsidP="0048077F">
      <w:pPr>
        <w:pStyle w:val="ListParagraph"/>
        <w:rPr>
          <w:rFonts w:ascii="Arial" w:hAnsi="Arial" w:cs="Arial"/>
        </w:rPr>
      </w:pPr>
    </w:p>
    <w:p w:rsidR="0048077F" w:rsidRDefault="0048077F" w:rsidP="0048077F">
      <w:pPr>
        <w:pStyle w:val="ListParagraph"/>
        <w:numPr>
          <w:ilvl w:val="0"/>
          <w:numId w:val="29"/>
        </w:numPr>
        <w:rPr>
          <w:rFonts w:ascii="Arial" w:hAnsi="Arial" w:cs="Arial"/>
          <w:i/>
        </w:rPr>
      </w:pPr>
      <w:r w:rsidRPr="0048077F">
        <w:rPr>
          <w:rFonts w:ascii="Arial" w:hAnsi="Arial" w:cs="Arial"/>
          <w:i/>
        </w:rPr>
        <w:t>Incorporate quantitative data, as well as qualitative, to supply evidence of student attainment at course and program outcomes level</w:t>
      </w:r>
    </w:p>
    <w:p w:rsidR="00D62E3C" w:rsidRDefault="00D62E3C" w:rsidP="00D62E3C">
      <w:pPr>
        <w:pStyle w:val="ListParagraph"/>
        <w:rPr>
          <w:rFonts w:ascii="Arial" w:hAnsi="Arial" w:cs="Arial"/>
          <w:i/>
        </w:rPr>
      </w:pPr>
    </w:p>
    <w:p w:rsidR="00D62E3C" w:rsidRPr="00FD2235" w:rsidRDefault="00BD4A21" w:rsidP="00D62E3C">
      <w:pPr>
        <w:pStyle w:val="ListParagraph"/>
        <w:rPr>
          <w:rFonts w:ascii="Arial" w:hAnsi="Arial" w:cs="Arial"/>
        </w:rPr>
      </w:pPr>
      <w:r w:rsidRPr="00FD2235">
        <w:rPr>
          <w:rFonts w:ascii="Arial" w:hAnsi="Arial" w:cs="Arial"/>
        </w:rPr>
        <w:t>In 2010-11, the PAR Department developed its first Assessment Plan</w:t>
      </w:r>
      <w:r w:rsidR="008B10D5" w:rsidRPr="00FD2235">
        <w:rPr>
          <w:rFonts w:ascii="Arial" w:hAnsi="Arial" w:cs="Arial"/>
        </w:rPr>
        <w:t xml:space="preserve">. </w:t>
      </w:r>
      <w:r w:rsidR="008631EA" w:rsidRPr="00FD2235">
        <w:rPr>
          <w:rFonts w:ascii="Arial" w:hAnsi="Arial" w:cs="Arial"/>
        </w:rPr>
        <w:t>Also see Section III.</w:t>
      </w:r>
    </w:p>
    <w:p w:rsidR="00D62E3C" w:rsidRPr="0048077F" w:rsidRDefault="00D62E3C" w:rsidP="00D62E3C">
      <w:pPr>
        <w:pStyle w:val="ListParagraph"/>
        <w:rPr>
          <w:rFonts w:ascii="Arial" w:hAnsi="Arial" w:cs="Arial"/>
          <w:i/>
        </w:rPr>
      </w:pPr>
    </w:p>
    <w:p w:rsidR="0048077F" w:rsidRPr="0048077F" w:rsidRDefault="0048077F" w:rsidP="0048077F">
      <w:pPr>
        <w:pStyle w:val="ListParagraph"/>
        <w:numPr>
          <w:ilvl w:val="0"/>
          <w:numId w:val="29"/>
        </w:numPr>
        <w:rPr>
          <w:rFonts w:ascii="Arial" w:hAnsi="Arial" w:cs="Arial"/>
          <w:i/>
        </w:rPr>
      </w:pPr>
      <w:r w:rsidRPr="0048077F">
        <w:rPr>
          <w:rFonts w:ascii="Arial" w:hAnsi="Arial" w:cs="Arial"/>
          <w:i/>
        </w:rPr>
        <w:t>Provide evidence of how the department applies information from student learning outcomes to improve the courses and program</w:t>
      </w:r>
    </w:p>
    <w:p w:rsidR="0048077F" w:rsidRDefault="0048077F" w:rsidP="0048077F">
      <w:pPr>
        <w:pStyle w:val="ListParagraph"/>
        <w:rPr>
          <w:rFonts w:ascii="Arial" w:hAnsi="Arial" w:cs="Arial"/>
          <w:i/>
        </w:rPr>
      </w:pPr>
    </w:p>
    <w:p w:rsidR="008631EA" w:rsidRPr="00FD2235" w:rsidRDefault="008631EA" w:rsidP="0048077F">
      <w:pPr>
        <w:pStyle w:val="ListParagraph"/>
        <w:rPr>
          <w:rFonts w:ascii="Arial" w:hAnsi="Arial" w:cs="Arial"/>
        </w:rPr>
      </w:pPr>
      <w:r w:rsidRPr="00FD2235">
        <w:rPr>
          <w:rFonts w:ascii="Arial" w:hAnsi="Arial" w:cs="Arial"/>
        </w:rPr>
        <w:t>Student learning outcomes are reviewed at quarterly department meetings, semi-annual adjunct faculty meetings, and the annual department retreat held for a full day each summer. The learning outcomes were reviewed and revised in 2010 by the PAR Advisory Committee, and the revised outcomes were incorporated into the Q2S conversion process during the past year.</w:t>
      </w:r>
    </w:p>
    <w:p w:rsidR="008631EA" w:rsidRPr="0048077F" w:rsidRDefault="008631EA" w:rsidP="0048077F">
      <w:pPr>
        <w:pStyle w:val="ListParagraph"/>
        <w:rPr>
          <w:rFonts w:ascii="Arial" w:hAnsi="Arial" w:cs="Arial"/>
          <w:i/>
        </w:rPr>
      </w:pPr>
    </w:p>
    <w:p w:rsidR="0048077F" w:rsidRPr="0048077F" w:rsidRDefault="0048077F" w:rsidP="0048077F">
      <w:pPr>
        <w:pStyle w:val="ListParagraph"/>
        <w:numPr>
          <w:ilvl w:val="0"/>
          <w:numId w:val="29"/>
        </w:numPr>
        <w:rPr>
          <w:rFonts w:ascii="Arial" w:hAnsi="Arial" w:cs="Arial"/>
          <w:i/>
        </w:rPr>
      </w:pPr>
      <w:r w:rsidRPr="0048077F">
        <w:rPr>
          <w:rFonts w:ascii="Arial" w:hAnsi="Arial" w:cs="Arial"/>
          <w:i/>
        </w:rPr>
        <w:t>Identify and implement revisions to the research and report writing course relevant to the departmentally identified concern about written communication skills</w:t>
      </w:r>
    </w:p>
    <w:p w:rsidR="0048077F" w:rsidRDefault="0048077F" w:rsidP="0048077F">
      <w:pPr>
        <w:pStyle w:val="ListParagraph"/>
        <w:rPr>
          <w:rFonts w:ascii="Arial" w:hAnsi="Arial" w:cs="Arial"/>
          <w:i/>
        </w:rPr>
      </w:pPr>
    </w:p>
    <w:p w:rsidR="008631EA" w:rsidRPr="00FD2235" w:rsidRDefault="008631EA" w:rsidP="0048077F">
      <w:pPr>
        <w:pStyle w:val="ListParagraph"/>
        <w:rPr>
          <w:rFonts w:ascii="Arial" w:hAnsi="Arial" w:cs="Arial"/>
        </w:rPr>
      </w:pPr>
      <w:r w:rsidRPr="00FD2235">
        <w:rPr>
          <w:rFonts w:ascii="Arial" w:hAnsi="Arial" w:cs="Arial"/>
        </w:rPr>
        <w:t>Additional writing assignments were added to the following required paralegal courses: Criminal Law, Real Estate Transactions I, Business Organizations I, Legal Research &amp; Writing I, Legal Research &amp; Writing II, Litigation I, and Litigation II. Students were referred to the Writing Center or Tutoring Services when their performance required. Beginning in the AY 2010-11, every student in the introductory Legal Research &amp; Writing course were required to take their major writing assignments to the Writing Center for review and advice; this process was coordinated with the Writing Center staff.</w:t>
      </w:r>
    </w:p>
    <w:p w:rsidR="008631EA" w:rsidRPr="0048077F" w:rsidRDefault="008631EA" w:rsidP="0048077F">
      <w:pPr>
        <w:pStyle w:val="ListParagraph"/>
        <w:rPr>
          <w:rFonts w:ascii="Arial" w:hAnsi="Arial" w:cs="Arial"/>
          <w:i/>
        </w:rPr>
      </w:pPr>
    </w:p>
    <w:p w:rsidR="0048077F" w:rsidRPr="0048077F" w:rsidRDefault="0048077F" w:rsidP="0048077F">
      <w:pPr>
        <w:pStyle w:val="ListParagraph"/>
        <w:numPr>
          <w:ilvl w:val="0"/>
          <w:numId w:val="29"/>
        </w:numPr>
        <w:rPr>
          <w:rFonts w:ascii="Arial" w:hAnsi="Arial" w:cs="Arial"/>
          <w:i/>
        </w:rPr>
      </w:pPr>
      <w:r w:rsidRPr="0048077F">
        <w:rPr>
          <w:rFonts w:ascii="Arial" w:hAnsi="Arial" w:cs="Arial"/>
          <w:i/>
        </w:rPr>
        <w:t>Identify and develop, based on a prioritized needs analysis, continuing education courses for returning students and/or graduates</w:t>
      </w:r>
    </w:p>
    <w:p w:rsidR="0048077F" w:rsidRDefault="0048077F" w:rsidP="0048077F">
      <w:pPr>
        <w:pStyle w:val="ListParagraph"/>
        <w:rPr>
          <w:rFonts w:ascii="Arial" w:hAnsi="Arial" w:cs="Arial"/>
          <w:i/>
        </w:rPr>
      </w:pPr>
    </w:p>
    <w:p w:rsidR="008631EA" w:rsidRPr="00FD2235" w:rsidRDefault="008631EA" w:rsidP="0048077F">
      <w:pPr>
        <w:pStyle w:val="ListParagraph"/>
        <w:rPr>
          <w:rFonts w:ascii="Arial" w:hAnsi="Arial" w:cs="Arial"/>
        </w:rPr>
      </w:pPr>
      <w:r w:rsidRPr="00FD2235">
        <w:rPr>
          <w:rFonts w:ascii="Arial" w:hAnsi="Arial" w:cs="Arial"/>
        </w:rPr>
        <w:t>Despite faculty interest in this objective, the paralegal program has lacked the faculty resources to expand into the continuing education business. Additionally, the pool of practicing paralegals in the region is small, presenting a limited target audience. PAR graduates are already entitled to audit any PAR course. Realistically, this means graduates might take PAR elective courses that they did not take as part of their degree program. Few do. Offering additional continuing education opportunities would require curriculum development, a time-consuming assignment, for a limited audience. The combination of high time investment, limited faculty resources, and small prospects for return has kept this a low departmental priority.</w:t>
      </w:r>
    </w:p>
    <w:p w:rsidR="008631EA" w:rsidRPr="0048077F" w:rsidRDefault="008631EA" w:rsidP="0048077F">
      <w:pPr>
        <w:pStyle w:val="ListParagraph"/>
        <w:rPr>
          <w:rFonts w:ascii="Arial" w:hAnsi="Arial" w:cs="Arial"/>
          <w:i/>
        </w:rPr>
      </w:pPr>
    </w:p>
    <w:p w:rsidR="0048077F" w:rsidRPr="0048077F" w:rsidRDefault="0048077F" w:rsidP="0048077F">
      <w:pPr>
        <w:pStyle w:val="ListParagraph"/>
        <w:numPr>
          <w:ilvl w:val="0"/>
          <w:numId w:val="29"/>
        </w:numPr>
        <w:rPr>
          <w:rFonts w:ascii="Arial" w:hAnsi="Arial" w:cs="Arial"/>
          <w:i/>
        </w:rPr>
      </w:pPr>
      <w:r w:rsidRPr="0048077F">
        <w:rPr>
          <w:rFonts w:ascii="Arial" w:hAnsi="Arial" w:cs="Arial"/>
          <w:i/>
        </w:rPr>
        <w:t>Revise mission statement to be more specific to the PAR program</w:t>
      </w:r>
    </w:p>
    <w:p w:rsidR="0048077F" w:rsidRDefault="0048077F" w:rsidP="0048077F">
      <w:pPr>
        <w:pStyle w:val="ListParagraph"/>
        <w:rPr>
          <w:rFonts w:ascii="Arial" w:hAnsi="Arial" w:cs="Arial"/>
          <w:i/>
        </w:rPr>
      </w:pPr>
    </w:p>
    <w:p w:rsidR="008631EA" w:rsidRPr="00FD2235" w:rsidRDefault="008631EA" w:rsidP="0048077F">
      <w:pPr>
        <w:pStyle w:val="ListParagraph"/>
        <w:rPr>
          <w:rFonts w:ascii="Arial" w:hAnsi="Arial" w:cs="Arial"/>
        </w:rPr>
      </w:pPr>
      <w:r w:rsidRPr="00FD2235">
        <w:rPr>
          <w:rFonts w:ascii="Arial" w:hAnsi="Arial" w:cs="Arial"/>
        </w:rPr>
        <w:t>The Paralegal Program Advisory Committee reviewed the prior statement and on February 16, 2007 adopted a new mission statement: The Paralegal Program provides a practical and interactive learning environment that prepares ethical, competent paralegals with analytical, communication, and technical skills necessary to excel in a diverse legal community.</w:t>
      </w:r>
    </w:p>
    <w:p w:rsidR="008631EA" w:rsidRPr="0048077F" w:rsidRDefault="008631EA" w:rsidP="0048077F">
      <w:pPr>
        <w:pStyle w:val="ListParagraph"/>
        <w:rPr>
          <w:rFonts w:ascii="Arial" w:hAnsi="Arial" w:cs="Arial"/>
          <w:i/>
        </w:rPr>
      </w:pPr>
    </w:p>
    <w:p w:rsidR="0048077F" w:rsidRPr="0048077F" w:rsidRDefault="0048077F" w:rsidP="0048077F">
      <w:pPr>
        <w:pStyle w:val="ListParagraph"/>
        <w:numPr>
          <w:ilvl w:val="0"/>
          <w:numId w:val="29"/>
        </w:numPr>
        <w:rPr>
          <w:rFonts w:ascii="Arial" w:hAnsi="Arial" w:cs="Arial"/>
          <w:i/>
        </w:rPr>
      </w:pPr>
      <w:r w:rsidRPr="0048077F">
        <w:rPr>
          <w:rFonts w:ascii="Arial" w:hAnsi="Arial" w:cs="Arial"/>
          <w:i/>
        </w:rPr>
        <w:t>Continue to pursue additional transfer opportunities and/or agreements for PAR students</w:t>
      </w:r>
    </w:p>
    <w:p w:rsidR="0048077F" w:rsidRDefault="0048077F" w:rsidP="0048077F">
      <w:pPr>
        <w:pStyle w:val="ListParagraph"/>
        <w:rPr>
          <w:rFonts w:ascii="Arial" w:hAnsi="Arial" w:cs="Arial"/>
          <w:i/>
        </w:rPr>
      </w:pPr>
    </w:p>
    <w:p w:rsidR="008631EA" w:rsidRPr="00FD2235" w:rsidRDefault="008631EA" w:rsidP="0048077F">
      <w:pPr>
        <w:pStyle w:val="ListParagraph"/>
        <w:rPr>
          <w:rFonts w:ascii="Arial" w:hAnsi="Arial" w:cs="Arial"/>
        </w:rPr>
      </w:pPr>
      <w:r w:rsidRPr="00FD2235">
        <w:rPr>
          <w:rFonts w:ascii="Arial" w:hAnsi="Arial" w:cs="Arial"/>
        </w:rPr>
        <w:t xml:space="preserve">It is anticipated that new articulation agreements can be negotiated after all </w:t>
      </w:r>
      <w:r w:rsidR="000B6524" w:rsidRPr="00FD2235">
        <w:rPr>
          <w:rFonts w:ascii="Arial" w:hAnsi="Arial" w:cs="Arial"/>
        </w:rPr>
        <w:t xml:space="preserve">state </w:t>
      </w:r>
      <w:r w:rsidRPr="00FD2235">
        <w:rPr>
          <w:rFonts w:ascii="Arial" w:hAnsi="Arial" w:cs="Arial"/>
        </w:rPr>
        <w:t>schools have announced their semester programs.</w:t>
      </w:r>
    </w:p>
    <w:p w:rsidR="008631EA" w:rsidRPr="0048077F" w:rsidRDefault="008631EA" w:rsidP="0048077F">
      <w:pPr>
        <w:pStyle w:val="ListParagraph"/>
        <w:rPr>
          <w:rFonts w:ascii="Arial" w:hAnsi="Arial" w:cs="Arial"/>
          <w:i/>
        </w:rPr>
      </w:pPr>
    </w:p>
    <w:p w:rsidR="0048077F" w:rsidRPr="0048077F" w:rsidRDefault="0048077F" w:rsidP="0048077F">
      <w:pPr>
        <w:pStyle w:val="ListParagraph"/>
        <w:numPr>
          <w:ilvl w:val="0"/>
          <w:numId w:val="29"/>
        </w:numPr>
        <w:rPr>
          <w:rFonts w:ascii="Arial" w:hAnsi="Arial" w:cs="Arial"/>
          <w:i/>
        </w:rPr>
      </w:pPr>
      <w:r w:rsidRPr="0048077F">
        <w:rPr>
          <w:rFonts w:ascii="Arial" w:hAnsi="Arial" w:cs="Arial"/>
          <w:i/>
        </w:rPr>
        <w:t>Engage IPR to assist with additional research on curricular experiences of students in the “preprogram” to analyze areas of improvement before students begin the PAR program</w:t>
      </w:r>
    </w:p>
    <w:p w:rsidR="0048077F" w:rsidRDefault="0048077F" w:rsidP="0048077F">
      <w:pPr>
        <w:pStyle w:val="ListParagraph"/>
        <w:rPr>
          <w:rFonts w:ascii="Arial" w:hAnsi="Arial" w:cs="Arial"/>
          <w:i/>
        </w:rPr>
      </w:pPr>
    </w:p>
    <w:p w:rsidR="000B6524" w:rsidRPr="00FD2235" w:rsidRDefault="000B6524" w:rsidP="0048077F">
      <w:pPr>
        <w:pStyle w:val="ListParagraph"/>
        <w:rPr>
          <w:rFonts w:ascii="Arial" w:hAnsi="Arial" w:cs="Arial"/>
        </w:rPr>
      </w:pPr>
      <w:r w:rsidRPr="00FD2235">
        <w:rPr>
          <w:rFonts w:ascii="Arial" w:hAnsi="Arial" w:cs="Arial"/>
        </w:rPr>
        <w:t>This item is due for discussion with RAR.</w:t>
      </w:r>
    </w:p>
    <w:p w:rsidR="000B6524" w:rsidRPr="0048077F" w:rsidRDefault="000B6524" w:rsidP="0048077F">
      <w:pPr>
        <w:pStyle w:val="ListParagraph"/>
        <w:rPr>
          <w:rFonts w:ascii="Arial" w:hAnsi="Arial" w:cs="Arial"/>
          <w:i/>
        </w:rPr>
      </w:pPr>
    </w:p>
    <w:p w:rsidR="0048077F" w:rsidRPr="0048077F" w:rsidRDefault="0048077F" w:rsidP="0048077F">
      <w:pPr>
        <w:pStyle w:val="ListParagraph"/>
        <w:numPr>
          <w:ilvl w:val="0"/>
          <w:numId w:val="29"/>
        </w:numPr>
        <w:rPr>
          <w:rFonts w:ascii="Arial" w:hAnsi="Arial" w:cs="Arial"/>
          <w:i/>
        </w:rPr>
      </w:pPr>
      <w:r w:rsidRPr="0048077F">
        <w:rPr>
          <w:rFonts w:ascii="Arial" w:hAnsi="Arial" w:cs="Arial"/>
          <w:i/>
        </w:rPr>
        <w:t>Cross train technical support workers across the division to reduce reliance on a single provider and pursue a sustainable solution to tech support challenges</w:t>
      </w:r>
    </w:p>
    <w:p w:rsidR="0048077F" w:rsidRDefault="0048077F" w:rsidP="0048077F">
      <w:pPr>
        <w:pStyle w:val="ListParagraph"/>
      </w:pPr>
    </w:p>
    <w:p w:rsidR="00266F2F" w:rsidRPr="00FD2235" w:rsidRDefault="000B6524" w:rsidP="000337E6">
      <w:pPr>
        <w:pStyle w:val="ListParagraph"/>
      </w:pPr>
      <w:r w:rsidRPr="00FD2235">
        <w:rPr>
          <w:rFonts w:ascii="Arial" w:hAnsi="Arial" w:cs="Arial"/>
          <w:color w:val="000000"/>
          <w:szCs w:val="20"/>
        </w:rPr>
        <w:t>Most of the technical support needs of the PAR Program are met by specific service contracts with Marina Dodaro, a PAR graduate who also serves as an adjunct instructor for paralegal courses in legal technology. Ms. Dodaro maintains certification in two of the specialized legal programs taught to the paralegal students. Other departments in the division do not need the specialized legal technology programs used in the Paralegal Program, and it is unlikely that other technical support workers in the division could acquire the expertise and certification needed to maintain those specialized legal technology programs; nor would they have the paralegal degree or other legal education required to teach the application of those specialized programs in the legal environment.</w:t>
      </w:r>
    </w:p>
    <w:p w:rsidR="00266F2F" w:rsidRDefault="00266F2F" w:rsidP="000337E6">
      <w:pPr>
        <w:pStyle w:val="ListParagraph"/>
      </w:pPr>
    </w:p>
    <w:p w:rsidR="00266F2F" w:rsidRDefault="00266F2F" w:rsidP="000337E6">
      <w:pPr>
        <w:pStyle w:val="ListParagraph"/>
      </w:pPr>
    </w:p>
    <w:p w:rsidR="0094204C" w:rsidRPr="00D708C3" w:rsidRDefault="0094204C" w:rsidP="00D708C3">
      <w:pPr>
        <w:rPr>
          <w:b/>
          <w:u w:val="single"/>
        </w:rPr>
      </w:pPr>
      <w:r w:rsidRPr="00D708C3">
        <w:rPr>
          <w:b/>
          <w:u w:val="single"/>
        </w:rPr>
        <w:t>Section III: Assessment of Outcomes</w:t>
      </w:r>
    </w:p>
    <w:p w:rsidR="00827AE5" w:rsidRDefault="00827AE5" w:rsidP="00827AE5">
      <w:pPr>
        <w:rPr>
          <w:rFonts w:ascii="Arial" w:hAnsi="Arial" w:cs="Arial"/>
        </w:rPr>
      </w:pPr>
    </w:p>
    <w:p w:rsidR="00F0239E" w:rsidRPr="00827AE5" w:rsidRDefault="00D31DDA" w:rsidP="00827AE5">
      <w:pPr>
        <w:rPr>
          <w:rFonts w:ascii="Arial" w:hAnsi="Arial" w:cs="Arial"/>
        </w:rPr>
      </w:pPr>
      <w:r>
        <w:t>The Program Outcomes for this program are listed below.</w:t>
      </w:r>
      <w:r w:rsidR="00A63ACE">
        <w:t xml:space="preserve">  </w:t>
      </w:r>
      <w:r w:rsidR="00A63ACE" w:rsidRPr="00827AE5">
        <w:rPr>
          <w:b/>
        </w:rPr>
        <w:t xml:space="preserve">At least </w:t>
      </w:r>
      <w:r w:rsidR="00E749F1">
        <w:rPr>
          <w:b/>
        </w:rPr>
        <w:t>one-third of your</w:t>
      </w:r>
      <w:r w:rsidR="00A63ACE" w:rsidRPr="00827AE5">
        <w:rPr>
          <w:b/>
        </w:rPr>
        <w:t xml:space="preserve"> program outcomes </w:t>
      </w:r>
      <w:r w:rsidR="00EC0B9E" w:rsidRPr="00827AE5">
        <w:rPr>
          <w:b/>
        </w:rPr>
        <w:t xml:space="preserve">must </w:t>
      </w:r>
      <w:r w:rsidR="00A63ACE" w:rsidRPr="00827AE5">
        <w:rPr>
          <w:b/>
        </w:rPr>
        <w:t xml:space="preserve">be assessed as part of this Annual Update, and across the next three years all of these program outcomes </w:t>
      </w:r>
      <w:r w:rsidR="00120E81" w:rsidRPr="00827AE5">
        <w:rPr>
          <w:b/>
        </w:rPr>
        <w:t>must</w:t>
      </w:r>
      <w:r w:rsidR="00A63ACE" w:rsidRPr="00827AE5">
        <w:rPr>
          <w:b/>
        </w:rPr>
        <w:t xml:space="preserve"> </w:t>
      </w:r>
      <w:r w:rsidR="00AF6A23" w:rsidRPr="00827AE5">
        <w:rPr>
          <w:b/>
        </w:rPr>
        <w:t>be</w:t>
      </w:r>
      <w:r w:rsidR="00A63ACE" w:rsidRPr="00827AE5">
        <w:rPr>
          <w:b/>
        </w:rPr>
        <w:t xml:space="preserve"> assessed at least once</w:t>
      </w:r>
      <w:r w:rsidR="00A63ACE">
        <w:t>.</w:t>
      </w:r>
    </w:p>
    <w:p w:rsidR="00BF3561" w:rsidRDefault="00BF3561" w:rsidP="00BF3561">
      <w:pPr>
        <w:pStyle w:val="ListParagraph"/>
        <w:tabs>
          <w:tab w:val="left" w:pos="5040"/>
        </w:tabs>
      </w:pPr>
    </w:p>
    <w:tbl>
      <w:tblPr>
        <w:tblStyle w:val="TableGrid"/>
        <w:tblW w:w="10838" w:type="dxa"/>
        <w:tblInd w:w="-732" w:type="dxa"/>
        <w:shd w:val="clear" w:color="auto" w:fill="FFFFFF"/>
        <w:tblLayout w:type="fixed"/>
        <w:tblLook w:val="01E0"/>
      </w:tblPr>
      <w:tblGrid>
        <w:gridCol w:w="5340"/>
        <w:gridCol w:w="1440"/>
        <w:gridCol w:w="2160"/>
        <w:gridCol w:w="1898"/>
      </w:tblGrid>
      <w:tr w:rsidR="003604B3" w:rsidRPr="006137FD" w:rsidTr="00EF715F">
        <w:trPr>
          <w:trHeight w:val="71"/>
        </w:trPr>
        <w:tc>
          <w:tcPr>
            <w:tcW w:w="5340" w:type="dxa"/>
            <w:shd w:val="clear" w:color="auto" w:fill="FFFFFF"/>
            <w:vAlign w:val="center"/>
          </w:tcPr>
          <w:p w:rsidR="003604B3" w:rsidRPr="002C1797" w:rsidRDefault="003604B3" w:rsidP="00EF715F">
            <w:pPr>
              <w:jc w:val="center"/>
              <w:rPr>
                <w:sz w:val="24"/>
                <w:szCs w:val="24"/>
              </w:rPr>
            </w:pPr>
            <w:r>
              <w:rPr>
                <w:b/>
                <w:sz w:val="24"/>
                <w:szCs w:val="24"/>
                <w:u w:val="single"/>
              </w:rPr>
              <w:t>Paralegal</w:t>
            </w:r>
            <w:r w:rsidRPr="002C1797">
              <w:rPr>
                <w:sz w:val="24"/>
                <w:szCs w:val="24"/>
              </w:rPr>
              <w:t xml:space="preserve"> Program Outcomes</w:t>
            </w:r>
          </w:p>
        </w:tc>
        <w:tc>
          <w:tcPr>
            <w:tcW w:w="1440" w:type="dxa"/>
          </w:tcPr>
          <w:p w:rsidR="003604B3" w:rsidRPr="002C1797" w:rsidRDefault="003604B3" w:rsidP="00EF715F">
            <w:pPr>
              <w:jc w:val="center"/>
              <w:rPr>
                <w:sz w:val="20"/>
                <w:szCs w:val="20"/>
              </w:rPr>
            </w:pPr>
            <w:r>
              <w:rPr>
                <w:sz w:val="20"/>
                <w:szCs w:val="20"/>
              </w:rPr>
              <w:t>In which courses are these program outcomes addressed</w:t>
            </w:r>
            <w:r w:rsidRPr="002C1797">
              <w:rPr>
                <w:sz w:val="20"/>
                <w:szCs w:val="20"/>
              </w:rPr>
              <w:t>?</w:t>
            </w:r>
          </w:p>
        </w:tc>
        <w:tc>
          <w:tcPr>
            <w:tcW w:w="2160" w:type="dxa"/>
            <w:shd w:val="clear" w:color="auto" w:fill="auto"/>
          </w:tcPr>
          <w:p w:rsidR="003604B3" w:rsidRPr="002E548B" w:rsidRDefault="003604B3" w:rsidP="00EF715F">
            <w:pPr>
              <w:jc w:val="center"/>
              <w:rPr>
                <w:sz w:val="20"/>
                <w:szCs w:val="20"/>
              </w:rPr>
            </w:pPr>
            <w:r w:rsidRPr="002E548B">
              <w:rPr>
                <w:sz w:val="20"/>
                <w:szCs w:val="20"/>
              </w:rPr>
              <w:t>Which of these program outcomes were assessed during the last fiscal year? </w:t>
            </w:r>
          </w:p>
        </w:tc>
        <w:tc>
          <w:tcPr>
            <w:tcW w:w="1898" w:type="dxa"/>
          </w:tcPr>
          <w:p w:rsidR="003604B3" w:rsidRPr="00660080" w:rsidRDefault="003604B3" w:rsidP="00EF715F">
            <w:pPr>
              <w:jc w:val="center"/>
              <w:rPr>
                <w:sz w:val="20"/>
                <w:szCs w:val="20"/>
              </w:rPr>
            </w:pPr>
            <w:r w:rsidRPr="00660080">
              <w:rPr>
                <w:sz w:val="20"/>
                <w:szCs w:val="20"/>
              </w:rPr>
              <w:t>Assessment Methods</w:t>
            </w:r>
          </w:p>
          <w:p w:rsidR="003604B3" w:rsidRPr="00660080" w:rsidRDefault="003604B3" w:rsidP="00EF715F">
            <w:pPr>
              <w:jc w:val="center"/>
              <w:rPr>
                <w:sz w:val="20"/>
                <w:szCs w:val="20"/>
              </w:rPr>
            </w:pPr>
            <w:r w:rsidRPr="00660080">
              <w:rPr>
                <w:sz w:val="20"/>
                <w:szCs w:val="20"/>
              </w:rPr>
              <w:t>Used</w:t>
            </w:r>
          </w:p>
          <w:p w:rsidR="003604B3" w:rsidRPr="00660080" w:rsidRDefault="003604B3" w:rsidP="00EF715F">
            <w:pPr>
              <w:jc w:val="center"/>
              <w:rPr>
                <w:sz w:val="20"/>
                <w:szCs w:val="20"/>
              </w:rPr>
            </w:pPr>
          </w:p>
        </w:tc>
      </w:tr>
      <w:tr w:rsidR="003604B3" w:rsidRPr="00107027" w:rsidTr="00EF715F">
        <w:trPr>
          <w:trHeight w:val="269"/>
        </w:trPr>
        <w:tc>
          <w:tcPr>
            <w:tcW w:w="5340" w:type="dxa"/>
            <w:shd w:val="clear" w:color="auto" w:fill="FFFFFF"/>
            <w:vAlign w:val="center"/>
          </w:tcPr>
          <w:p w:rsidR="003604B3" w:rsidRPr="00B95619" w:rsidRDefault="003604B3" w:rsidP="00EF715F">
            <w:pPr>
              <w:rPr>
                <w:i/>
                <w:sz w:val="20"/>
                <w:szCs w:val="20"/>
              </w:rPr>
            </w:pPr>
            <w:r w:rsidRPr="00B95619">
              <w:rPr>
                <w:b/>
                <w:sz w:val="20"/>
                <w:szCs w:val="20"/>
              </w:rPr>
              <w:t xml:space="preserve">1) </w:t>
            </w:r>
            <w:r w:rsidRPr="00937D3A">
              <w:rPr>
                <w:sz w:val="20"/>
                <w:szCs w:val="20"/>
              </w:rPr>
              <w:t>Competently prepar</w:t>
            </w:r>
            <w:r>
              <w:rPr>
                <w:sz w:val="20"/>
                <w:szCs w:val="20"/>
              </w:rPr>
              <w:t>e and interpret legal documents</w:t>
            </w:r>
            <w:r w:rsidRPr="00B95619">
              <w:rPr>
                <w:sz w:val="20"/>
                <w:szCs w:val="20"/>
              </w:rPr>
              <w:t>.</w:t>
            </w:r>
            <w:r>
              <w:rPr>
                <w:sz w:val="20"/>
                <w:szCs w:val="20"/>
              </w:rPr>
              <w:t>* (See note below.)</w:t>
            </w:r>
          </w:p>
        </w:tc>
        <w:tc>
          <w:tcPr>
            <w:tcW w:w="1440" w:type="dxa"/>
          </w:tcPr>
          <w:p w:rsidR="003604B3" w:rsidRPr="00937D3A" w:rsidRDefault="003604B3" w:rsidP="00EF715F">
            <w:pPr>
              <w:tabs>
                <w:tab w:val="right" w:pos="274"/>
                <w:tab w:val="left" w:pos="547"/>
              </w:tabs>
              <w:rPr>
                <w:sz w:val="20"/>
              </w:rPr>
            </w:pPr>
            <w:r w:rsidRPr="00937D3A">
              <w:rPr>
                <w:sz w:val="20"/>
              </w:rPr>
              <w:t>PAR 121</w:t>
            </w:r>
          </w:p>
          <w:p w:rsidR="003604B3" w:rsidRPr="00937D3A" w:rsidRDefault="003604B3" w:rsidP="00EF715F">
            <w:pPr>
              <w:tabs>
                <w:tab w:val="right" w:pos="274"/>
                <w:tab w:val="left" w:pos="547"/>
              </w:tabs>
              <w:rPr>
                <w:sz w:val="20"/>
              </w:rPr>
            </w:pPr>
            <w:r w:rsidRPr="00937D3A">
              <w:rPr>
                <w:sz w:val="20"/>
              </w:rPr>
              <w:t>PAR 122</w:t>
            </w:r>
          </w:p>
          <w:p w:rsidR="003604B3" w:rsidRPr="00937D3A" w:rsidRDefault="003604B3" w:rsidP="00EF715F">
            <w:pPr>
              <w:tabs>
                <w:tab w:val="right" w:pos="274"/>
                <w:tab w:val="left" w:pos="547"/>
              </w:tabs>
              <w:rPr>
                <w:sz w:val="20"/>
              </w:rPr>
            </w:pPr>
            <w:r w:rsidRPr="00937D3A">
              <w:rPr>
                <w:sz w:val="20"/>
              </w:rPr>
              <w:t>PAR 131</w:t>
            </w:r>
          </w:p>
          <w:p w:rsidR="003604B3" w:rsidRPr="00937D3A" w:rsidRDefault="003604B3" w:rsidP="00EF715F">
            <w:pPr>
              <w:tabs>
                <w:tab w:val="right" w:pos="274"/>
                <w:tab w:val="left" w:pos="547"/>
              </w:tabs>
              <w:rPr>
                <w:sz w:val="20"/>
              </w:rPr>
            </w:pPr>
            <w:r w:rsidRPr="00937D3A">
              <w:rPr>
                <w:sz w:val="20"/>
              </w:rPr>
              <w:t>PAR 201</w:t>
            </w:r>
          </w:p>
          <w:p w:rsidR="003604B3" w:rsidRPr="00937D3A" w:rsidRDefault="003604B3" w:rsidP="00EF715F">
            <w:pPr>
              <w:tabs>
                <w:tab w:val="right" w:pos="274"/>
                <w:tab w:val="left" w:pos="547"/>
              </w:tabs>
              <w:rPr>
                <w:sz w:val="20"/>
              </w:rPr>
            </w:pPr>
            <w:r w:rsidRPr="00937D3A">
              <w:rPr>
                <w:sz w:val="20"/>
              </w:rPr>
              <w:t>PAR 211</w:t>
            </w:r>
          </w:p>
          <w:p w:rsidR="003604B3" w:rsidRDefault="003604B3" w:rsidP="00EF715F">
            <w:pPr>
              <w:tabs>
                <w:tab w:val="right" w:pos="274"/>
                <w:tab w:val="left" w:pos="547"/>
              </w:tabs>
              <w:rPr>
                <w:sz w:val="20"/>
              </w:rPr>
            </w:pPr>
            <w:r w:rsidRPr="00937D3A">
              <w:rPr>
                <w:sz w:val="20"/>
              </w:rPr>
              <w:t>PAR 215</w:t>
            </w:r>
          </w:p>
          <w:p w:rsidR="00F10FCC" w:rsidRDefault="00F10FCC" w:rsidP="00EF715F">
            <w:pPr>
              <w:tabs>
                <w:tab w:val="right" w:pos="274"/>
                <w:tab w:val="left" w:pos="547"/>
              </w:tabs>
              <w:rPr>
                <w:sz w:val="20"/>
              </w:rPr>
            </w:pPr>
            <w:r>
              <w:rPr>
                <w:sz w:val="20"/>
              </w:rPr>
              <w:t>PAR 291</w:t>
            </w:r>
          </w:p>
          <w:p w:rsidR="00F10FCC" w:rsidRPr="00937D3A" w:rsidRDefault="00F10FCC" w:rsidP="00EF715F">
            <w:pPr>
              <w:tabs>
                <w:tab w:val="right" w:pos="274"/>
                <w:tab w:val="left" w:pos="547"/>
              </w:tabs>
              <w:rPr>
                <w:sz w:val="20"/>
                <w:szCs w:val="20"/>
              </w:rPr>
            </w:pPr>
            <w:r>
              <w:rPr>
                <w:sz w:val="20"/>
              </w:rPr>
              <w:t>PAR 292</w:t>
            </w:r>
          </w:p>
        </w:tc>
        <w:tc>
          <w:tcPr>
            <w:tcW w:w="2160" w:type="dxa"/>
            <w:shd w:val="clear" w:color="auto" w:fill="auto"/>
          </w:tcPr>
          <w:p w:rsidR="003604B3" w:rsidRDefault="003604B3" w:rsidP="00EF715F">
            <w:pPr>
              <w:jc w:val="center"/>
              <w:rPr>
                <w:rFonts w:ascii="Arial" w:hAnsi="Arial" w:cs="Arial"/>
              </w:rPr>
            </w:pPr>
            <w:r>
              <w:rPr>
                <w:rFonts w:ascii="Arial" w:hAnsi="Arial" w:cs="Arial"/>
              </w:rPr>
              <w:t xml:space="preserve">ASSESSED IN </w:t>
            </w:r>
          </w:p>
          <w:p w:rsidR="003604B3" w:rsidRPr="002C1797" w:rsidRDefault="003604B3" w:rsidP="00EF715F">
            <w:pPr>
              <w:jc w:val="center"/>
              <w:rPr>
                <w:sz w:val="20"/>
                <w:szCs w:val="20"/>
              </w:rPr>
            </w:pPr>
            <w:r>
              <w:rPr>
                <w:rFonts w:ascii="Arial" w:hAnsi="Arial" w:cs="Arial"/>
              </w:rPr>
              <w:t>FY 09-10</w:t>
            </w:r>
          </w:p>
        </w:tc>
        <w:tc>
          <w:tcPr>
            <w:tcW w:w="1898" w:type="dxa"/>
          </w:tcPr>
          <w:p w:rsidR="003604B3" w:rsidRPr="00621F2C" w:rsidRDefault="003604B3" w:rsidP="00EF715F">
            <w:pPr>
              <w:pStyle w:val="ListParagraph"/>
              <w:numPr>
                <w:ilvl w:val="0"/>
                <w:numId w:val="14"/>
              </w:numPr>
              <w:ind w:left="252" w:hanging="180"/>
              <w:rPr>
                <w:sz w:val="20"/>
                <w:szCs w:val="20"/>
              </w:rPr>
            </w:pPr>
            <w:r w:rsidRPr="00621F2C">
              <w:rPr>
                <w:sz w:val="20"/>
              </w:rPr>
              <w:t>Simulations</w:t>
            </w:r>
          </w:p>
          <w:p w:rsidR="003604B3" w:rsidRPr="00621F2C" w:rsidRDefault="003604B3" w:rsidP="00EF715F">
            <w:pPr>
              <w:pStyle w:val="ListParagraph"/>
              <w:numPr>
                <w:ilvl w:val="0"/>
                <w:numId w:val="14"/>
              </w:numPr>
              <w:ind w:left="252" w:hanging="180"/>
              <w:rPr>
                <w:sz w:val="20"/>
                <w:szCs w:val="20"/>
              </w:rPr>
            </w:pPr>
            <w:r w:rsidRPr="00621F2C">
              <w:rPr>
                <w:sz w:val="20"/>
              </w:rPr>
              <w:t>Performance appraisals</w:t>
            </w:r>
          </w:p>
        </w:tc>
      </w:tr>
      <w:tr w:rsidR="003604B3" w:rsidRPr="00107027" w:rsidTr="00EF715F">
        <w:trPr>
          <w:trHeight w:val="71"/>
        </w:trPr>
        <w:tc>
          <w:tcPr>
            <w:tcW w:w="5340" w:type="dxa"/>
            <w:shd w:val="clear" w:color="auto" w:fill="FFFFFF"/>
            <w:vAlign w:val="center"/>
          </w:tcPr>
          <w:p w:rsidR="003604B3" w:rsidRPr="00B95619" w:rsidRDefault="003604B3" w:rsidP="00EF715F">
            <w:pPr>
              <w:rPr>
                <w:sz w:val="20"/>
                <w:szCs w:val="20"/>
              </w:rPr>
            </w:pPr>
            <w:r w:rsidRPr="00B95619">
              <w:rPr>
                <w:b/>
                <w:sz w:val="20"/>
                <w:szCs w:val="20"/>
              </w:rPr>
              <w:t xml:space="preserve">2) </w:t>
            </w:r>
            <w:r w:rsidRPr="00B95619">
              <w:rPr>
                <w:sz w:val="20"/>
                <w:szCs w:val="20"/>
              </w:rPr>
              <w:t>Exemplify a high standard of ethical and professional behavior as a member of a legal team</w:t>
            </w:r>
            <w:r>
              <w:rPr>
                <w:sz w:val="20"/>
                <w:szCs w:val="20"/>
              </w:rPr>
              <w:t>.</w:t>
            </w:r>
          </w:p>
        </w:tc>
        <w:tc>
          <w:tcPr>
            <w:tcW w:w="1440" w:type="dxa"/>
          </w:tcPr>
          <w:p w:rsidR="003604B3" w:rsidRPr="00937D3A" w:rsidRDefault="003604B3" w:rsidP="00EF715F">
            <w:pPr>
              <w:tabs>
                <w:tab w:val="right" w:pos="274"/>
                <w:tab w:val="left" w:pos="547"/>
              </w:tabs>
              <w:rPr>
                <w:sz w:val="20"/>
              </w:rPr>
            </w:pPr>
            <w:r w:rsidRPr="00937D3A">
              <w:rPr>
                <w:sz w:val="20"/>
              </w:rPr>
              <w:t>PAR 220</w:t>
            </w:r>
          </w:p>
          <w:p w:rsidR="003604B3" w:rsidRPr="00937D3A" w:rsidRDefault="003604B3" w:rsidP="00EF715F">
            <w:pPr>
              <w:tabs>
                <w:tab w:val="right" w:pos="274"/>
                <w:tab w:val="left" w:pos="547"/>
              </w:tabs>
              <w:rPr>
                <w:sz w:val="20"/>
              </w:rPr>
            </w:pPr>
            <w:r w:rsidRPr="00937D3A">
              <w:rPr>
                <w:sz w:val="20"/>
              </w:rPr>
              <w:t>PAR 291</w:t>
            </w:r>
          </w:p>
          <w:p w:rsidR="003604B3" w:rsidRPr="00937D3A" w:rsidRDefault="003604B3" w:rsidP="00EF715F">
            <w:pPr>
              <w:tabs>
                <w:tab w:val="right" w:pos="274"/>
                <w:tab w:val="left" w:pos="547"/>
              </w:tabs>
              <w:rPr>
                <w:sz w:val="20"/>
                <w:szCs w:val="20"/>
              </w:rPr>
            </w:pPr>
            <w:r w:rsidRPr="00937D3A">
              <w:rPr>
                <w:sz w:val="20"/>
              </w:rPr>
              <w:t>PAR 292</w:t>
            </w:r>
          </w:p>
        </w:tc>
        <w:tc>
          <w:tcPr>
            <w:tcW w:w="2160" w:type="dxa"/>
            <w:shd w:val="clear" w:color="auto" w:fill="auto"/>
          </w:tcPr>
          <w:p w:rsidR="003604B3" w:rsidRDefault="003604B3" w:rsidP="00EF715F">
            <w:pPr>
              <w:jc w:val="center"/>
              <w:rPr>
                <w:rFonts w:ascii="Arial" w:hAnsi="Arial" w:cs="Arial"/>
              </w:rPr>
            </w:pPr>
            <w:r>
              <w:rPr>
                <w:rFonts w:ascii="Arial" w:hAnsi="Arial" w:cs="Arial"/>
              </w:rPr>
              <w:t xml:space="preserve">ASSESSED IN </w:t>
            </w:r>
          </w:p>
          <w:p w:rsidR="003604B3" w:rsidRPr="002C1797" w:rsidRDefault="003604B3" w:rsidP="00EF715F">
            <w:pPr>
              <w:jc w:val="center"/>
              <w:rPr>
                <w:sz w:val="20"/>
                <w:szCs w:val="20"/>
              </w:rPr>
            </w:pPr>
            <w:r>
              <w:rPr>
                <w:rFonts w:ascii="Arial" w:hAnsi="Arial" w:cs="Arial"/>
              </w:rPr>
              <w:t>FY 09-10</w:t>
            </w:r>
          </w:p>
        </w:tc>
        <w:tc>
          <w:tcPr>
            <w:tcW w:w="1898" w:type="dxa"/>
          </w:tcPr>
          <w:p w:rsidR="003604B3" w:rsidRPr="00621F2C" w:rsidRDefault="003604B3" w:rsidP="00EF715F">
            <w:pPr>
              <w:pStyle w:val="ListParagraph"/>
              <w:numPr>
                <w:ilvl w:val="0"/>
                <w:numId w:val="14"/>
              </w:numPr>
              <w:ind w:left="252" w:hanging="180"/>
              <w:rPr>
                <w:sz w:val="20"/>
                <w:szCs w:val="20"/>
              </w:rPr>
            </w:pPr>
            <w:r w:rsidRPr="00621F2C">
              <w:rPr>
                <w:sz w:val="20"/>
              </w:rPr>
              <w:t>Simulations</w:t>
            </w:r>
          </w:p>
          <w:p w:rsidR="003604B3" w:rsidRPr="00621F2C" w:rsidRDefault="003604B3" w:rsidP="00EF715F">
            <w:pPr>
              <w:pStyle w:val="ListParagraph"/>
              <w:numPr>
                <w:ilvl w:val="0"/>
                <w:numId w:val="14"/>
              </w:numPr>
              <w:ind w:left="252" w:hanging="180"/>
              <w:rPr>
                <w:sz w:val="20"/>
                <w:szCs w:val="20"/>
              </w:rPr>
            </w:pPr>
            <w:r w:rsidRPr="00621F2C">
              <w:rPr>
                <w:sz w:val="20"/>
              </w:rPr>
              <w:t>Performance appraisals</w:t>
            </w:r>
          </w:p>
        </w:tc>
      </w:tr>
      <w:tr w:rsidR="003604B3" w:rsidRPr="00107027" w:rsidTr="00D146FB">
        <w:trPr>
          <w:trHeight w:val="71"/>
        </w:trPr>
        <w:tc>
          <w:tcPr>
            <w:tcW w:w="5340" w:type="dxa"/>
            <w:shd w:val="clear" w:color="auto" w:fill="FFFFFF"/>
            <w:vAlign w:val="center"/>
          </w:tcPr>
          <w:p w:rsidR="003604B3" w:rsidRPr="00B95619" w:rsidRDefault="003604B3" w:rsidP="00EF715F">
            <w:pPr>
              <w:rPr>
                <w:sz w:val="20"/>
                <w:szCs w:val="20"/>
              </w:rPr>
            </w:pPr>
            <w:r w:rsidRPr="00B95619">
              <w:rPr>
                <w:b/>
                <w:sz w:val="20"/>
                <w:szCs w:val="20"/>
              </w:rPr>
              <w:t xml:space="preserve">3) </w:t>
            </w:r>
            <w:r w:rsidRPr="00B95619">
              <w:rPr>
                <w:sz w:val="20"/>
                <w:szCs w:val="20"/>
              </w:rPr>
              <w:t>Competently conduct factual and legal research and communicate the results clearly and concisely</w:t>
            </w:r>
            <w:r>
              <w:rPr>
                <w:sz w:val="20"/>
                <w:szCs w:val="20"/>
              </w:rPr>
              <w:t>.</w:t>
            </w:r>
          </w:p>
        </w:tc>
        <w:tc>
          <w:tcPr>
            <w:tcW w:w="1440" w:type="dxa"/>
          </w:tcPr>
          <w:p w:rsidR="003604B3" w:rsidRPr="00937D3A" w:rsidRDefault="003604B3" w:rsidP="00EF715F">
            <w:pPr>
              <w:tabs>
                <w:tab w:val="right" w:pos="274"/>
                <w:tab w:val="left" w:pos="547"/>
              </w:tabs>
              <w:rPr>
                <w:sz w:val="20"/>
              </w:rPr>
            </w:pPr>
            <w:r w:rsidRPr="00937D3A">
              <w:rPr>
                <w:sz w:val="20"/>
              </w:rPr>
              <w:t>PAR 111</w:t>
            </w:r>
          </w:p>
          <w:p w:rsidR="003604B3" w:rsidRPr="00937D3A" w:rsidRDefault="003604B3" w:rsidP="00EF715F">
            <w:pPr>
              <w:tabs>
                <w:tab w:val="right" w:pos="274"/>
                <w:tab w:val="left" w:pos="547"/>
              </w:tabs>
              <w:rPr>
                <w:sz w:val="20"/>
              </w:rPr>
            </w:pPr>
            <w:r w:rsidRPr="00937D3A">
              <w:rPr>
                <w:sz w:val="20"/>
              </w:rPr>
              <w:t>PAR 112</w:t>
            </w:r>
          </w:p>
          <w:p w:rsidR="003604B3" w:rsidRPr="00937D3A" w:rsidRDefault="003604B3" w:rsidP="00EF715F">
            <w:pPr>
              <w:tabs>
                <w:tab w:val="right" w:pos="274"/>
                <w:tab w:val="left" w:pos="547"/>
              </w:tabs>
              <w:rPr>
                <w:sz w:val="20"/>
              </w:rPr>
            </w:pPr>
            <w:r w:rsidRPr="00937D3A">
              <w:rPr>
                <w:sz w:val="20"/>
              </w:rPr>
              <w:t>PAR 115</w:t>
            </w:r>
          </w:p>
          <w:p w:rsidR="003604B3" w:rsidRPr="00937D3A" w:rsidRDefault="003604B3" w:rsidP="00EF715F">
            <w:pPr>
              <w:tabs>
                <w:tab w:val="right" w:pos="274"/>
                <w:tab w:val="left" w:pos="547"/>
              </w:tabs>
              <w:rPr>
                <w:sz w:val="20"/>
                <w:szCs w:val="20"/>
              </w:rPr>
            </w:pPr>
            <w:r w:rsidRPr="00937D3A">
              <w:rPr>
                <w:sz w:val="20"/>
              </w:rPr>
              <w:t>PAR 205</w:t>
            </w:r>
          </w:p>
        </w:tc>
        <w:tc>
          <w:tcPr>
            <w:tcW w:w="2160" w:type="dxa"/>
            <w:shd w:val="clear" w:color="auto" w:fill="auto"/>
            <w:vAlign w:val="bottom"/>
          </w:tcPr>
          <w:p w:rsidR="003604B3" w:rsidRPr="00D146FB" w:rsidRDefault="00954B6D" w:rsidP="00D146FB">
            <w:pPr>
              <w:jc w:val="center"/>
              <w:rPr>
                <w:rFonts w:ascii="Arial" w:hAnsi="Arial" w:cs="Arial"/>
                <w:szCs w:val="16"/>
              </w:rPr>
            </w:pPr>
            <w:r w:rsidRPr="00D146FB">
              <w:rPr>
                <w:rFonts w:ascii="Arial" w:hAnsi="Arial" w:cs="Arial"/>
                <w:noProof/>
                <w:szCs w:val="16"/>
              </w:rPr>
              <w:pict>
                <v:shapetype id="_x0000_t201" coordsize="21600,21600" o:spt="201" path="m,l,21600r21600,l21600,xe">
                  <v:stroke joinstyle="miter"/>
                  <v:path shadowok="f" o:extrusionok="f" strokeok="f" fillok="f" o:connecttype="rect"/>
                  <o:lock v:ext="edit" shapetype="t"/>
                </v:shapetype>
                <v:shape id="_x0000_s1086" type="#_x0000_t201" style="position:absolute;left:0;text-align:left;margin-left:34.9pt;margin-top:3.65pt;width:16.5pt;height:15pt;z-index:251680768;mso-position-horizontal-relative:text;mso-position-vertical-relative:text" o:preferrelative="t" wrapcoords="-982 0 -982 21228 21600 21228 21600 0 -982 0" filled="f" stroked="f">
                  <v:imagedata r:id="rId9" o:title=""/>
                  <o:lock v:ext="edit" aspectratio="t"/>
                  <w10:wrap type="tight"/>
                </v:shape>
                <w:control r:id="rId10" w:name="CheckBox12" w:shapeid="_x0000_s1086"/>
              </w:pict>
            </w:r>
            <w:r w:rsidR="00D146FB" w:rsidRPr="00D146FB">
              <w:rPr>
                <w:rFonts w:ascii="Arial" w:hAnsi="Arial" w:cs="Arial"/>
                <w:szCs w:val="16"/>
              </w:rPr>
              <w:t>TO BE ASSESSED IN FY 1</w:t>
            </w:r>
            <w:r w:rsidR="00D146FB">
              <w:rPr>
                <w:rFonts w:ascii="Arial" w:hAnsi="Arial" w:cs="Arial"/>
                <w:szCs w:val="16"/>
              </w:rPr>
              <w:t>2</w:t>
            </w:r>
            <w:r w:rsidR="00D146FB" w:rsidRPr="00D146FB">
              <w:rPr>
                <w:rFonts w:ascii="Arial" w:hAnsi="Arial" w:cs="Arial"/>
                <w:szCs w:val="16"/>
              </w:rPr>
              <w:t>-1</w:t>
            </w:r>
            <w:r w:rsidR="00D146FB">
              <w:rPr>
                <w:rFonts w:ascii="Arial" w:hAnsi="Arial" w:cs="Arial"/>
                <w:szCs w:val="16"/>
              </w:rPr>
              <w:t>3</w:t>
            </w:r>
          </w:p>
        </w:tc>
        <w:tc>
          <w:tcPr>
            <w:tcW w:w="1898" w:type="dxa"/>
          </w:tcPr>
          <w:p w:rsidR="003604B3" w:rsidRPr="00621F2C" w:rsidRDefault="003604B3" w:rsidP="00EF715F">
            <w:pPr>
              <w:pStyle w:val="ListParagraph"/>
              <w:numPr>
                <w:ilvl w:val="0"/>
                <w:numId w:val="14"/>
              </w:numPr>
              <w:ind w:left="252" w:hanging="180"/>
              <w:rPr>
                <w:sz w:val="20"/>
                <w:szCs w:val="20"/>
              </w:rPr>
            </w:pPr>
            <w:r w:rsidRPr="00621F2C">
              <w:rPr>
                <w:sz w:val="20"/>
              </w:rPr>
              <w:t>Simulations</w:t>
            </w:r>
          </w:p>
          <w:p w:rsidR="003604B3" w:rsidRPr="00621F2C" w:rsidRDefault="003604B3" w:rsidP="00EF715F">
            <w:pPr>
              <w:pStyle w:val="ListParagraph"/>
              <w:numPr>
                <w:ilvl w:val="0"/>
                <w:numId w:val="14"/>
              </w:numPr>
              <w:ind w:left="252" w:hanging="180"/>
              <w:rPr>
                <w:sz w:val="20"/>
                <w:szCs w:val="20"/>
              </w:rPr>
            </w:pPr>
            <w:r w:rsidRPr="00621F2C">
              <w:rPr>
                <w:sz w:val="20"/>
              </w:rPr>
              <w:t>Performance appraisals</w:t>
            </w:r>
          </w:p>
        </w:tc>
      </w:tr>
      <w:tr w:rsidR="003604B3" w:rsidRPr="00107027" w:rsidTr="00EF715F">
        <w:trPr>
          <w:trHeight w:val="71"/>
        </w:trPr>
        <w:tc>
          <w:tcPr>
            <w:tcW w:w="5340" w:type="dxa"/>
            <w:shd w:val="clear" w:color="auto" w:fill="FFFFFF"/>
            <w:vAlign w:val="center"/>
          </w:tcPr>
          <w:p w:rsidR="003604B3" w:rsidRPr="00B95619" w:rsidRDefault="003604B3" w:rsidP="00D62E3C">
            <w:pPr>
              <w:rPr>
                <w:sz w:val="20"/>
                <w:szCs w:val="20"/>
              </w:rPr>
            </w:pPr>
            <w:r w:rsidRPr="00B95619">
              <w:rPr>
                <w:b/>
                <w:sz w:val="20"/>
                <w:szCs w:val="20"/>
              </w:rPr>
              <w:t xml:space="preserve">4) </w:t>
            </w:r>
            <w:r w:rsidRPr="00937D3A">
              <w:rPr>
                <w:sz w:val="20"/>
                <w:szCs w:val="20"/>
              </w:rPr>
              <w:t>Demonstrate c</w:t>
            </w:r>
            <w:r>
              <w:rPr>
                <w:sz w:val="20"/>
                <w:szCs w:val="20"/>
              </w:rPr>
              <w:t>ompetency in current technology.</w:t>
            </w:r>
          </w:p>
        </w:tc>
        <w:tc>
          <w:tcPr>
            <w:tcW w:w="1440" w:type="dxa"/>
          </w:tcPr>
          <w:p w:rsidR="003604B3" w:rsidRPr="00937D3A" w:rsidRDefault="003604B3" w:rsidP="00EF715F">
            <w:pPr>
              <w:rPr>
                <w:sz w:val="20"/>
              </w:rPr>
            </w:pPr>
            <w:r w:rsidRPr="00937D3A">
              <w:rPr>
                <w:sz w:val="20"/>
              </w:rPr>
              <w:t>PAR 106</w:t>
            </w:r>
          </w:p>
          <w:p w:rsidR="003604B3" w:rsidRPr="00937D3A" w:rsidRDefault="003604B3" w:rsidP="00EF715F">
            <w:pPr>
              <w:rPr>
                <w:sz w:val="20"/>
              </w:rPr>
            </w:pPr>
            <w:r w:rsidRPr="00937D3A">
              <w:rPr>
                <w:sz w:val="20"/>
              </w:rPr>
              <w:t>PAR 211</w:t>
            </w:r>
          </w:p>
          <w:p w:rsidR="003604B3" w:rsidRPr="00937D3A" w:rsidRDefault="003604B3" w:rsidP="00EF715F">
            <w:pPr>
              <w:rPr>
                <w:sz w:val="20"/>
                <w:szCs w:val="20"/>
              </w:rPr>
            </w:pPr>
            <w:r w:rsidRPr="00937D3A">
              <w:rPr>
                <w:sz w:val="20"/>
              </w:rPr>
              <w:t>PAR 215</w:t>
            </w:r>
          </w:p>
        </w:tc>
        <w:tc>
          <w:tcPr>
            <w:tcW w:w="2160" w:type="dxa"/>
            <w:shd w:val="clear" w:color="auto" w:fill="auto"/>
          </w:tcPr>
          <w:p w:rsidR="003604B3" w:rsidRPr="000A7438" w:rsidRDefault="00954B6D" w:rsidP="00EF715F">
            <w:pPr>
              <w:jc w:val="center"/>
              <w:rPr>
                <w:rFonts w:ascii="Arial" w:hAnsi="Arial" w:cs="Arial"/>
                <w:szCs w:val="20"/>
              </w:rPr>
            </w:pPr>
            <w:r>
              <w:rPr>
                <w:rFonts w:ascii="Arial" w:hAnsi="Arial" w:cs="Arial"/>
                <w:noProof/>
                <w:szCs w:val="20"/>
              </w:rPr>
              <w:pict>
                <v:shape id="_x0000_s1087" type="#_x0000_t201" style="position:absolute;left:0;text-align:left;margin-left:34.9pt;margin-top:3.35pt;width:16.5pt;height:19.5pt;z-index:251681792;mso-position-horizontal-relative:text;mso-position-vertical-relative:text" o:preferrelative="t" wrapcoords="-982 0 -982 21228 21600 21228 21600 0 -982 0" filled="f" stroked="f">
                  <v:imagedata r:id="rId11" o:title=""/>
                  <o:lock v:ext="edit" aspectratio="t"/>
                  <w10:wrap type="tight"/>
                </v:shape>
                <w:control r:id="rId12" w:name="CheckBox111" w:shapeid="_x0000_s1087"/>
              </w:pict>
            </w:r>
            <w:r w:rsidR="000A7438" w:rsidRPr="000A7438">
              <w:rPr>
                <w:rFonts w:ascii="Arial" w:hAnsi="Arial" w:cs="Arial"/>
                <w:szCs w:val="20"/>
              </w:rPr>
              <w:t>ASSESSED IN</w:t>
            </w:r>
          </w:p>
          <w:p w:rsidR="000A7438" w:rsidRPr="002C1797" w:rsidRDefault="000A7438" w:rsidP="000A7438">
            <w:pPr>
              <w:jc w:val="center"/>
              <w:rPr>
                <w:sz w:val="20"/>
                <w:szCs w:val="20"/>
              </w:rPr>
            </w:pPr>
            <w:r w:rsidRPr="000A7438">
              <w:rPr>
                <w:rFonts w:ascii="Arial" w:hAnsi="Arial" w:cs="Arial"/>
                <w:szCs w:val="20"/>
              </w:rPr>
              <w:t>FY 1</w:t>
            </w:r>
            <w:r>
              <w:rPr>
                <w:rFonts w:ascii="Arial" w:hAnsi="Arial" w:cs="Arial"/>
                <w:szCs w:val="20"/>
              </w:rPr>
              <w:t>1</w:t>
            </w:r>
            <w:r w:rsidRPr="000A7438">
              <w:rPr>
                <w:rFonts w:ascii="Arial" w:hAnsi="Arial" w:cs="Arial"/>
                <w:szCs w:val="20"/>
              </w:rPr>
              <w:t>-1</w:t>
            </w:r>
            <w:r>
              <w:rPr>
                <w:rFonts w:ascii="Arial" w:hAnsi="Arial" w:cs="Arial"/>
                <w:szCs w:val="20"/>
              </w:rPr>
              <w:t>2</w:t>
            </w:r>
          </w:p>
        </w:tc>
        <w:tc>
          <w:tcPr>
            <w:tcW w:w="1898" w:type="dxa"/>
          </w:tcPr>
          <w:p w:rsidR="003604B3" w:rsidRPr="00621F2C" w:rsidRDefault="003604B3" w:rsidP="00EF715F">
            <w:pPr>
              <w:pStyle w:val="ListParagraph"/>
              <w:numPr>
                <w:ilvl w:val="0"/>
                <w:numId w:val="14"/>
              </w:numPr>
              <w:ind w:left="252" w:hanging="180"/>
              <w:rPr>
                <w:sz w:val="20"/>
                <w:szCs w:val="20"/>
              </w:rPr>
            </w:pPr>
            <w:r w:rsidRPr="00621F2C">
              <w:rPr>
                <w:sz w:val="20"/>
              </w:rPr>
              <w:t>Simulations</w:t>
            </w:r>
          </w:p>
          <w:p w:rsidR="003604B3" w:rsidRPr="00621F2C" w:rsidRDefault="003604B3" w:rsidP="00EF715F">
            <w:pPr>
              <w:pStyle w:val="ListParagraph"/>
              <w:numPr>
                <w:ilvl w:val="0"/>
                <w:numId w:val="14"/>
              </w:numPr>
              <w:ind w:left="252" w:hanging="180"/>
              <w:rPr>
                <w:sz w:val="20"/>
                <w:szCs w:val="20"/>
              </w:rPr>
            </w:pPr>
            <w:r w:rsidRPr="00621F2C">
              <w:rPr>
                <w:sz w:val="20"/>
              </w:rPr>
              <w:t>Performance appraisals</w:t>
            </w:r>
          </w:p>
        </w:tc>
      </w:tr>
    </w:tbl>
    <w:p w:rsidR="0069298C" w:rsidRDefault="0069298C" w:rsidP="00BF3561">
      <w:pPr>
        <w:pStyle w:val="ListParagraph"/>
        <w:tabs>
          <w:tab w:val="left" w:pos="5040"/>
        </w:tabs>
      </w:pPr>
    </w:p>
    <w:p w:rsidR="0069298C" w:rsidRDefault="0069298C" w:rsidP="00BF3561">
      <w:pPr>
        <w:pStyle w:val="ListParagraph"/>
        <w:tabs>
          <w:tab w:val="left" w:pos="5040"/>
        </w:tabs>
      </w:pPr>
    </w:p>
    <w:p w:rsidR="00D146FB" w:rsidRDefault="00320CDE" w:rsidP="00D146FB">
      <w:pPr>
        <w:pStyle w:val="ListParagraph"/>
        <w:tabs>
          <w:tab w:val="left" w:pos="5040"/>
        </w:tabs>
      </w:pPr>
      <w:r w:rsidRPr="00BF3561">
        <w:t>For the assessment methods listed in the table above, w</w:t>
      </w:r>
      <w:r w:rsidR="00A63ACE" w:rsidRPr="00BF3561">
        <w:t xml:space="preserve">hat were the results?  </w:t>
      </w:r>
      <w:r w:rsidR="000A7438">
        <w:br/>
      </w:r>
    </w:p>
    <w:p w:rsidR="00D146FB" w:rsidRDefault="00D146FB" w:rsidP="00D146FB">
      <w:pPr>
        <w:pStyle w:val="ListParagraph"/>
        <w:tabs>
          <w:tab w:val="left" w:pos="5040"/>
        </w:tabs>
      </w:pPr>
      <w:r>
        <w:pict>
          <v:rect id="_x0000_i1058" style="width:0;height:1.5pt" o:hralign="center" o:hrstd="t" o:hr="t" fillcolor="#a0a0a0" stroked="f"/>
        </w:pict>
      </w:r>
    </w:p>
    <w:p w:rsidR="00D146FB" w:rsidRPr="00FD7568" w:rsidRDefault="00D146FB" w:rsidP="00D146FB">
      <w:pPr>
        <w:pStyle w:val="ListParagraph"/>
        <w:tabs>
          <w:tab w:val="left" w:pos="5040"/>
        </w:tabs>
        <w:rPr>
          <w:b/>
        </w:rPr>
      </w:pPr>
      <w:r w:rsidRPr="00FD7568">
        <w:rPr>
          <w:b/>
        </w:rPr>
        <w:t xml:space="preserve">ACCREDITATION </w:t>
      </w:r>
      <w:r>
        <w:rPr>
          <w:b/>
        </w:rPr>
        <w:t xml:space="preserve">TREND </w:t>
      </w:r>
      <w:r w:rsidRPr="00FD7568">
        <w:rPr>
          <w:b/>
        </w:rPr>
        <w:t>DATA</w:t>
      </w:r>
      <w:r>
        <w:rPr>
          <w:b/>
        </w:rPr>
        <w:t>:</w:t>
      </w:r>
    </w:p>
    <w:p w:rsidR="00D146FB" w:rsidRDefault="00D146FB" w:rsidP="00D146FB">
      <w:pPr>
        <w:pStyle w:val="ListParagraph"/>
        <w:tabs>
          <w:tab w:val="left" w:pos="5040"/>
        </w:tabs>
      </w:pPr>
    </w:p>
    <w:tbl>
      <w:tblPr>
        <w:tblStyle w:val="TableGrid"/>
        <w:tblW w:w="0" w:type="auto"/>
        <w:tblLook w:val="04A0"/>
      </w:tblPr>
      <w:tblGrid>
        <w:gridCol w:w="1395"/>
        <w:gridCol w:w="7"/>
        <w:gridCol w:w="1359"/>
        <w:gridCol w:w="1363"/>
        <w:gridCol w:w="1363"/>
        <w:gridCol w:w="1363"/>
        <w:gridCol w:w="1363"/>
        <w:gridCol w:w="1363"/>
      </w:tblGrid>
      <w:tr w:rsidR="00D146FB" w:rsidRPr="00FD7568" w:rsidTr="00107D4B">
        <w:tc>
          <w:tcPr>
            <w:tcW w:w="1402" w:type="dxa"/>
            <w:gridSpan w:val="2"/>
            <w:tcBorders>
              <w:top w:val="nil"/>
              <w:left w:val="nil"/>
              <w:right w:val="nil"/>
            </w:tcBorders>
            <w:vAlign w:val="bottom"/>
          </w:tcPr>
          <w:p w:rsidR="00D146FB" w:rsidRPr="00FD7568" w:rsidRDefault="00D146FB" w:rsidP="00107D4B">
            <w:pPr>
              <w:rPr>
                <w:rFonts w:ascii="Arial" w:eastAsiaTheme="minorHAnsi" w:hAnsi="Arial" w:cs="Arial"/>
                <w:b/>
              </w:rPr>
            </w:pPr>
          </w:p>
        </w:tc>
        <w:tc>
          <w:tcPr>
            <w:tcW w:w="1359" w:type="dxa"/>
            <w:tcBorders>
              <w:top w:val="nil"/>
              <w:left w:val="nil"/>
            </w:tcBorders>
            <w:vAlign w:val="bottom"/>
          </w:tcPr>
          <w:p w:rsidR="00D146FB" w:rsidRPr="00FD7568" w:rsidRDefault="00D146FB" w:rsidP="00107D4B">
            <w:pPr>
              <w:rPr>
                <w:rFonts w:ascii="Arial" w:eastAsiaTheme="minorHAnsi" w:hAnsi="Arial" w:cs="Arial"/>
                <w:sz w:val="20"/>
              </w:rPr>
            </w:pPr>
          </w:p>
        </w:tc>
        <w:tc>
          <w:tcPr>
            <w:tcW w:w="1363" w:type="dxa"/>
          </w:tcPr>
          <w:p w:rsidR="00D146FB" w:rsidRPr="00FD7568" w:rsidRDefault="00D146FB" w:rsidP="00107D4B">
            <w:pPr>
              <w:rPr>
                <w:rFonts w:asciiTheme="minorHAnsi" w:eastAsiaTheme="minorHAnsi" w:hAnsiTheme="minorHAnsi" w:cstheme="minorBidi"/>
                <w:b/>
              </w:rPr>
            </w:pPr>
            <w:r w:rsidRPr="00FD7568">
              <w:rPr>
                <w:rFonts w:asciiTheme="minorHAnsi" w:eastAsiaTheme="minorHAnsi" w:hAnsiTheme="minorHAnsi" w:cstheme="minorBidi"/>
                <w:b/>
              </w:rPr>
              <w:t>FY 2006-07</w:t>
            </w:r>
          </w:p>
        </w:tc>
        <w:tc>
          <w:tcPr>
            <w:tcW w:w="1363" w:type="dxa"/>
          </w:tcPr>
          <w:p w:rsidR="00D146FB" w:rsidRPr="00FD7568" w:rsidRDefault="00D146FB" w:rsidP="00107D4B">
            <w:pPr>
              <w:rPr>
                <w:rFonts w:asciiTheme="minorHAnsi" w:eastAsiaTheme="minorHAnsi" w:hAnsiTheme="minorHAnsi" w:cstheme="minorBidi"/>
                <w:b/>
              </w:rPr>
            </w:pPr>
            <w:r w:rsidRPr="00FD7568">
              <w:rPr>
                <w:rFonts w:asciiTheme="minorHAnsi" w:eastAsiaTheme="minorHAnsi" w:hAnsiTheme="minorHAnsi" w:cstheme="minorBidi"/>
                <w:b/>
              </w:rPr>
              <w:t>FY 2007-08</w:t>
            </w:r>
          </w:p>
        </w:tc>
        <w:tc>
          <w:tcPr>
            <w:tcW w:w="1363" w:type="dxa"/>
          </w:tcPr>
          <w:p w:rsidR="00D146FB" w:rsidRPr="00FD7568" w:rsidRDefault="00D146FB" w:rsidP="00107D4B">
            <w:pPr>
              <w:rPr>
                <w:rFonts w:asciiTheme="minorHAnsi" w:eastAsiaTheme="minorHAnsi" w:hAnsiTheme="minorHAnsi" w:cstheme="minorBidi"/>
                <w:b/>
              </w:rPr>
            </w:pPr>
            <w:r w:rsidRPr="00FD7568">
              <w:rPr>
                <w:rFonts w:asciiTheme="minorHAnsi" w:eastAsiaTheme="minorHAnsi" w:hAnsiTheme="minorHAnsi" w:cstheme="minorBidi"/>
                <w:b/>
              </w:rPr>
              <w:t>FY 2008-09</w:t>
            </w:r>
          </w:p>
        </w:tc>
        <w:tc>
          <w:tcPr>
            <w:tcW w:w="1363" w:type="dxa"/>
          </w:tcPr>
          <w:p w:rsidR="00D146FB" w:rsidRPr="00FD7568" w:rsidRDefault="00D146FB" w:rsidP="00107D4B">
            <w:pPr>
              <w:rPr>
                <w:rFonts w:asciiTheme="minorHAnsi" w:eastAsiaTheme="minorHAnsi" w:hAnsiTheme="minorHAnsi" w:cstheme="minorBidi"/>
                <w:b/>
              </w:rPr>
            </w:pPr>
            <w:r w:rsidRPr="00FD7568">
              <w:rPr>
                <w:rFonts w:asciiTheme="minorHAnsi" w:eastAsiaTheme="minorHAnsi" w:hAnsiTheme="minorHAnsi" w:cstheme="minorBidi"/>
                <w:b/>
              </w:rPr>
              <w:t>FY 2009-10</w:t>
            </w:r>
          </w:p>
        </w:tc>
        <w:tc>
          <w:tcPr>
            <w:tcW w:w="1363" w:type="dxa"/>
          </w:tcPr>
          <w:p w:rsidR="00D146FB" w:rsidRPr="00FD7568" w:rsidRDefault="00D146FB" w:rsidP="00107D4B">
            <w:pPr>
              <w:rPr>
                <w:rFonts w:asciiTheme="minorHAnsi" w:eastAsiaTheme="minorHAnsi" w:hAnsiTheme="minorHAnsi" w:cstheme="minorBidi"/>
                <w:b/>
              </w:rPr>
            </w:pPr>
            <w:r w:rsidRPr="00FD7568">
              <w:rPr>
                <w:rFonts w:asciiTheme="minorHAnsi" w:eastAsiaTheme="minorHAnsi" w:hAnsiTheme="minorHAnsi" w:cstheme="minorBidi"/>
                <w:b/>
              </w:rPr>
              <w:t>FY 2010-11</w:t>
            </w:r>
          </w:p>
        </w:tc>
      </w:tr>
      <w:tr w:rsidR="00D146FB" w:rsidRPr="00FD7568" w:rsidTr="00107D4B">
        <w:tc>
          <w:tcPr>
            <w:tcW w:w="1402" w:type="dxa"/>
            <w:gridSpan w:val="2"/>
            <w:vAlign w:val="bottom"/>
          </w:tcPr>
          <w:p w:rsidR="00D146FB" w:rsidRPr="00FD7568" w:rsidRDefault="00D146FB" w:rsidP="00107D4B">
            <w:pPr>
              <w:rPr>
                <w:rFonts w:ascii="Arial" w:eastAsiaTheme="minorHAnsi" w:hAnsi="Arial" w:cs="Arial"/>
                <w:b/>
              </w:rPr>
            </w:pPr>
            <w:r w:rsidRPr="00FD7568">
              <w:rPr>
                <w:rFonts w:ascii="Arial" w:eastAsiaTheme="minorHAnsi" w:hAnsi="Arial" w:cs="Arial"/>
                <w:b/>
              </w:rPr>
              <w:t>PAR Outcome</w:t>
            </w:r>
          </w:p>
        </w:tc>
        <w:tc>
          <w:tcPr>
            <w:tcW w:w="1359" w:type="dxa"/>
            <w:vAlign w:val="bottom"/>
          </w:tcPr>
          <w:p w:rsidR="00D146FB" w:rsidRPr="00FD7568" w:rsidRDefault="00D146FB" w:rsidP="00107D4B">
            <w:pPr>
              <w:rPr>
                <w:rFonts w:ascii="Arial" w:eastAsiaTheme="minorHAnsi" w:hAnsi="Arial" w:cs="Arial"/>
                <w:sz w:val="20"/>
              </w:rPr>
            </w:pPr>
            <w:r w:rsidRPr="00FD7568">
              <w:rPr>
                <w:rFonts w:ascii="Arial" w:eastAsiaTheme="minorHAnsi" w:hAnsi="Arial" w:cs="Arial"/>
                <w:sz w:val="20"/>
              </w:rPr>
              <w:t>Courses Evaluating This Outcome</w:t>
            </w:r>
          </w:p>
        </w:tc>
        <w:tc>
          <w:tcPr>
            <w:tcW w:w="1363" w:type="dxa"/>
          </w:tcPr>
          <w:p w:rsidR="00D146FB" w:rsidRPr="00FD7568" w:rsidRDefault="00D146FB" w:rsidP="00107D4B">
            <w:pPr>
              <w:rPr>
                <w:rFonts w:ascii="Arial" w:eastAsiaTheme="minorHAnsi" w:hAnsi="Arial" w:cs="Arial"/>
                <w:sz w:val="20"/>
              </w:rPr>
            </w:pPr>
            <w:r w:rsidRPr="00FD7568">
              <w:rPr>
                <w:rFonts w:ascii="Arial" w:eastAsiaTheme="minorHAnsi" w:hAnsi="Arial" w:cs="Arial"/>
                <w:sz w:val="20"/>
              </w:rPr>
              <w:t xml:space="preserve">Success Count/Total Count = </w:t>
            </w:r>
            <w:r w:rsidRPr="00FD7568">
              <w:rPr>
                <w:rFonts w:ascii="Arial" w:eastAsiaTheme="minorHAnsi" w:hAnsi="Arial" w:cs="Arial"/>
                <w:b/>
                <w:sz w:val="20"/>
              </w:rPr>
              <w:t>Success Rate</w:t>
            </w:r>
          </w:p>
        </w:tc>
        <w:tc>
          <w:tcPr>
            <w:tcW w:w="1363" w:type="dxa"/>
          </w:tcPr>
          <w:p w:rsidR="00D146FB" w:rsidRPr="00FD7568" w:rsidRDefault="00D146FB" w:rsidP="00107D4B">
            <w:pPr>
              <w:rPr>
                <w:rFonts w:ascii="Arial" w:eastAsiaTheme="minorHAnsi" w:hAnsi="Arial" w:cs="Arial"/>
                <w:sz w:val="20"/>
              </w:rPr>
            </w:pPr>
            <w:r w:rsidRPr="00FD7568">
              <w:rPr>
                <w:rFonts w:ascii="Arial" w:eastAsiaTheme="minorHAnsi" w:hAnsi="Arial" w:cs="Arial"/>
                <w:sz w:val="20"/>
              </w:rPr>
              <w:t xml:space="preserve">Success Count/Total Count = </w:t>
            </w:r>
            <w:r w:rsidRPr="00FD7568">
              <w:rPr>
                <w:rFonts w:ascii="Arial" w:eastAsiaTheme="minorHAnsi" w:hAnsi="Arial" w:cs="Arial"/>
                <w:b/>
                <w:sz w:val="20"/>
              </w:rPr>
              <w:t>Success Rate</w:t>
            </w:r>
          </w:p>
        </w:tc>
        <w:tc>
          <w:tcPr>
            <w:tcW w:w="1363" w:type="dxa"/>
          </w:tcPr>
          <w:p w:rsidR="00D146FB" w:rsidRPr="00FD7568" w:rsidRDefault="00D146FB" w:rsidP="00107D4B">
            <w:pPr>
              <w:rPr>
                <w:rFonts w:ascii="Arial" w:eastAsiaTheme="minorHAnsi" w:hAnsi="Arial" w:cs="Arial"/>
                <w:sz w:val="20"/>
              </w:rPr>
            </w:pPr>
            <w:r w:rsidRPr="00FD7568">
              <w:rPr>
                <w:rFonts w:ascii="Arial" w:eastAsiaTheme="minorHAnsi" w:hAnsi="Arial" w:cs="Arial"/>
                <w:sz w:val="20"/>
              </w:rPr>
              <w:t xml:space="preserve">Success Count/Total Count = </w:t>
            </w:r>
            <w:r w:rsidRPr="00FD7568">
              <w:rPr>
                <w:rFonts w:ascii="Arial" w:eastAsiaTheme="minorHAnsi" w:hAnsi="Arial" w:cs="Arial"/>
                <w:b/>
                <w:sz w:val="20"/>
              </w:rPr>
              <w:t>Success Rate</w:t>
            </w:r>
          </w:p>
        </w:tc>
        <w:tc>
          <w:tcPr>
            <w:tcW w:w="1363" w:type="dxa"/>
          </w:tcPr>
          <w:p w:rsidR="00D146FB" w:rsidRPr="00FD7568" w:rsidRDefault="00D146FB" w:rsidP="00107D4B">
            <w:pPr>
              <w:rPr>
                <w:rFonts w:ascii="Arial" w:eastAsiaTheme="minorHAnsi" w:hAnsi="Arial" w:cs="Arial"/>
                <w:sz w:val="20"/>
              </w:rPr>
            </w:pPr>
            <w:r w:rsidRPr="00FD7568">
              <w:rPr>
                <w:rFonts w:ascii="Arial" w:eastAsiaTheme="minorHAnsi" w:hAnsi="Arial" w:cs="Arial"/>
                <w:sz w:val="20"/>
              </w:rPr>
              <w:t xml:space="preserve">Success Count/Total Count = </w:t>
            </w:r>
            <w:r w:rsidRPr="00FD7568">
              <w:rPr>
                <w:rFonts w:ascii="Arial" w:eastAsiaTheme="minorHAnsi" w:hAnsi="Arial" w:cs="Arial"/>
                <w:b/>
                <w:sz w:val="20"/>
              </w:rPr>
              <w:t>Success Rate</w:t>
            </w:r>
          </w:p>
        </w:tc>
        <w:tc>
          <w:tcPr>
            <w:tcW w:w="1363" w:type="dxa"/>
          </w:tcPr>
          <w:p w:rsidR="00D146FB" w:rsidRPr="00FD7568" w:rsidRDefault="00D146FB" w:rsidP="00107D4B">
            <w:pPr>
              <w:rPr>
                <w:rFonts w:ascii="Arial" w:eastAsiaTheme="minorHAnsi" w:hAnsi="Arial" w:cs="Arial"/>
                <w:sz w:val="20"/>
              </w:rPr>
            </w:pPr>
            <w:r w:rsidRPr="00FD7568">
              <w:rPr>
                <w:rFonts w:ascii="Arial" w:eastAsiaTheme="minorHAnsi" w:hAnsi="Arial" w:cs="Arial"/>
                <w:sz w:val="20"/>
              </w:rPr>
              <w:t xml:space="preserve">Success Count/Total Count = </w:t>
            </w:r>
            <w:r w:rsidRPr="00FD7568">
              <w:rPr>
                <w:rFonts w:ascii="Arial" w:eastAsiaTheme="minorHAnsi" w:hAnsi="Arial" w:cs="Arial"/>
                <w:b/>
                <w:sz w:val="20"/>
              </w:rPr>
              <w:t>Success Rate</w:t>
            </w:r>
          </w:p>
        </w:tc>
      </w:tr>
      <w:tr w:rsidR="00D146FB" w:rsidRPr="00FD7568" w:rsidTr="00107D4B">
        <w:tc>
          <w:tcPr>
            <w:tcW w:w="9576" w:type="dxa"/>
            <w:gridSpan w:val="8"/>
          </w:tcPr>
          <w:p w:rsidR="00D146FB" w:rsidRPr="00FD7568" w:rsidRDefault="00D146FB" w:rsidP="00107D4B">
            <w:pPr>
              <w:rPr>
                <w:rFonts w:asciiTheme="minorHAnsi" w:eastAsiaTheme="minorHAnsi" w:hAnsiTheme="minorHAnsi" w:cstheme="minorBidi"/>
                <w:b/>
              </w:rPr>
            </w:pPr>
          </w:p>
        </w:tc>
      </w:tr>
      <w:tr w:rsidR="00D146FB" w:rsidRPr="00FD7568" w:rsidTr="00107D4B">
        <w:tc>
          <w:tcPr>
            <w:tcW w:w="1402" w:type="dxa"/>
            <w:gridSpan w:val="2"/>
          </w:tcPr>
          <w:p w:rsidR="00D146FB" w:rsidRPr="00FD7568" w:rsidRDefault="00D146FB" w:rsidP="00107D4B">
            <w:pPr>
              <w:rPr>
                <w:rFonts w:asciiTheme="minorHAnsi" w:eastAsiaTheme="minorHAnsi" w:hAnsiTheme="minorHAnsi" w:cstheme="minorBidi"/>
              </w:rPr>
            </w:pPr>
            <w:r w:rsidRPr="00FD7568">
              <w:rPr>
                <w:rFonts w:asciiTheme="minorHAnsi" w:eastAsiaTheme="minorHAnsi" w:hAnsiTheme="minorHAnsi" w:cstheme="minorBidi"/>
              </w:rPr>
              <w:t>1. Competently prepare and interpret legal documents</w:t>
            </w:r>
          </w:p>
        </w:tc>
        <w:tc>
          <w:tcPr>
            <w:tcW w:w="1359" w:type="dxa"/>
          </w:tcPr>
          <w:p w:rsidR="00D146FB" w:rsidRPr="00FD7568" w:rsidRDefault="00D146FB" w:rsidP="00107D4B">
            <w:pPr>
              <w:spacing w:line="276" w:lineRule="auto"/>
              <w:rPr>
                <w:rFonts w:asciiTheme="minorHAnsi" w:eastAsiaTheme="minorHAnsi" w:hAnsiTheme="minorHAnsi" w:cstheme="minorBidi"/>
              </w:rPr>
            </w:pPr>
            <w:r w:rsidRPr="00FD7568">
              <w:rPr>
                <w:rFonts w:asciiTheme="minorHAnsi" w:eastAsiaTheme="minorHAnsi" w:hAnsiTheme="minorHAnsi" w:cstheme="minorBidi"/>
              </w:rPr>
              <w:t>PAR 121</w:t>
            </w:r>
          </w:p>
          <w:p w:rsidR="00D146FB" w:rsidRPr="00FD7568" w:rsidRDefault="00D146FB" w:rsidP="00107D4B">
            <w:pPr>
              <w:spacing w:line="276" w:lineRule="auto"/>
              <w:rPr>
                <w:rFonts w:asciiTheme="minorHAnsi" w:eastAsiaTheme="minorHAnsi" w:hAnsiTheme="minorHAnsi" w:cstheme="minorBidi"/>
              </w:rPr>
            </w:pPr>
            <w:r w:rsidRPr="00FD7568">
              <w:rPr>
                <w:rFonts w:asciiTheme="minorHAnsi" w:eastAsiaTheme="minorHAnsi" w:hAnsiTheme="minorHAnsi" w:cstheme="minorBidi"/>
              </w:rPr>
              <w:t>PAR 122</w:t>
            </w:r>
          </w:p>
          <w:p w:rsidR="00D146FB" w:rsidRPr="00FD7568" w:rsidRDefault="00D146FB" w:rsidP="00107D4B">
            <w:pPr>
              <w:spacing w:line="276" w:lineRule="auto"/>
              <w:rPr>
                <w:rFonts w:asciiTheme="minorHAnsi" w:eastAsiaTheme="minorHAnsi" w:hAnsiTheme="minorHAnsi" w:cstheme="minorBidi"/>
              </w:rPr>
            </w:pPr>
            <w:r w:rsidRPr="00FD7568">
              <w:rPr>
                <w:rFonts w:asciiTheme="minorHAnsi" w:eastAsiaTheme="minorHAnsi" w:hAnsiTheme="minorHAnsi" w:cstheme="minorBidi"/>
              </w:rPr>
              <w:t>PAR 131</w:t>
            </w:r>
          </w:p>
          <w:p w:rsidR="00D146FB" w:rsidRPr="00FD7568" w:rsidRDefault="00D146FB" w:rsidP="00107D4B">
            <w:pPr>
              <w:spacing w:line="276" w:lineRule="auto"/>
              <w:rPr>
                <w:rFonts w:asciiTheme="minorHAnsi" w:eastAsiaTheme="minorHAnsi" w:hAnsiTheme="minorHAnsi" w:cstheme="minorBidi"/>
              </w:rPr>
            </w:pPr>
            <w:r w:rsidRPr="00FD7568">
              <w:rPr>
                <w:rFonts w:asciiTheme="minorHAnsi" w:eastAsiaTheme="minorHAnsi" w:hAnsiTheme="minorHAnsi" w:cstheme="minorBidi"/>
              </w:rPr>
              <w:t>PAR 201</w:t>
            </w:r>
          </w:p>
          <w:p w:rsidR="00D146FB" w:rsidRPr="00FD7568" w:rsidRDefault="00D146FB" w:rsidP="00107D4B">
            <w:pPr>
              <w:spacing w:line="276" w:lineRule="auto"/>
              <w:rPr>
                <w:rFonts w:asciiTheme="minorHAnsi" w:eastAsiaTheme="minorHAnsi" w:hAnsiTheme="minorHAnsi" w:cstheme="minorBidi"/>
              </w:rPr>
            </w:pPr>
            <w:r w:rsidRPr="00FD7568">
              <w:rPr>
                <w:rFonts w:asciiTheme="minorHAnsi" w:eastAsiaTheme="minorHAnsi" w:hAnsiTheme="minorHAnsi" w:cstheme="minorBidi"/>
              </w:rPr>
              <w:t>PAR 211</w:t>
            </w:r>
          </w:p>
          <w:p w:rsidR="00D146FB" w:rsidRPr="00FD7568" w:rsidRDefault="00D146FB" w:rsidP="00107D4B">
            <w:pPr>
              <w:spacing w:line="276" w:lineRule="auto"/>
              <w:rPr>
                <w:rFonts w:asciiTheme="minorHAnsi" w:eastAsiaTheme="minorHAnsi" w:hAnsiTheme="minorHAnsi" w:cstheme="minorBidi"/>
              </w:rPr>
            </w:pPr>
            <w:r w:rsidRPr="00FD7568">
              <w:rPr>
                <w:rFonts w:asciiTheme="minorHAnsi" w:eastAsiaTheme="minorHAnsi" w:hAnsiTheme="minorHAnsi" w:cstheme="minorBidi"/>
              </w:rPr>
              <w:t>PAR 215</w:t>
            </w:r>
          </w:p>
          <w:p w:rsidR="00D146FB" w:rsidRPr="00FD7568" w:rsidRDefault="00D146FB" w:rsidP="00107D4B">
            <w:pPr>
              <w:spacing w:line="276" w:lineRule="auto"/>
              <w:rPr>
                <w:rFonts w:asciiTheme="minorHAnsi" w:eastAsiaTheme="minorHAnsi" w:hAnsiTheme="minorHAnsi" w:cstheme="minorBidi"/>
              </w:rPr>
            </w:pPr>
            <w:r w:rsidRPr="00FD7568">
              <w:rPr>
                <w:rFonts w:asciiTheme="minorHAnsi" w:eastAsiaTheme="minorHAnsi" w:hAnsiTheme="minorHAnsi" w:cstheme="minorBidi"/>
              </w:rPr>
              <w:t>PAR 291</w:t>
            </w:r>
          </w:p>
          <w:p w:rsidR="00D146FB" w:rsidRPr="00FD7568" w:rsidRDefault="00D146FB" w:rsidP="00107D4B">
            <w:pPr>
              <w:rPr>
                <w:rFonts w:asciiTheme="minorHAnsi" w:eastAsiaTheme="minorHAnsi" w:hAnsiTheme="minorHAnsi" w:cstheme="minorBidi"/>
              </w:rPr>
            </w:pPr>
            <w:r w:rsidRPr="00FD7568">
              <w:rPr>
                <w:rFonts w:asciiTheme="minorHAnsi" w:eastAsiaTheme="minorHAnsi" w:hAnsiTheme="minorHAnsi" w:cstheme="minorBidi"/>
              </w:rPr>
              <w:t>PAR 292</w:t>
            </w:r>
          </w:p>
        </w:tc>
        <w:tc>
          <w:tcPr>
            <w:tcW w:w="1363" w:type="dxa"/>
          </w:tcPr>
          <w:p w:rsidR="00D146FB" w:rsidRPr="00FD7568" w:rsidRDefault="00D146FB" w:rsidP="00107D4B">
            <w:pPr>
              <w:rPr>
                <w:rFonts w:asciiTheme="minorHAnsi" w:eastAsiaTheme="minorHAnsi" w:hAnsiTheme="minorHAnsi" w:cstheme="minorBidi"/>
              </w:rPr>
            </w:pPr>
            <w:r w:rsidRPr="00FD7568">
              <w:rPr>
                <w:rFonts w:asciiTheme="minorHAnsi" w:eastAsiaTheme="minorHAnsi" w:hAnsiTheme="minorHAnsi" w:cstheme="minorBidi"/>
              </w:rPr>
              <w:t>325/362</w:t>
            </w:r>
          </w:p>
        </w:tc>
        <w:tc>
          <w:tcPr>
            <w:tcW w:w="1363" w:type="dxa"/>
          </w:tcPr>
          <w:p w:rsidR="00D146FB" w:rsidRPr="00FD7568" w:rsidRDefault="00D146FB" w:rsidP="00107D4B">
            <w:pPr>
              <w:rPr>
                <w:rFonts w:asciiTheme="minorHAnsi" w:eastAsiaTheme="minorHAnsi" w:hAnsiTheme="minorHAnsi" w:cstheme="minorBidi"/>
              </w:rPr>
            </w:pPr>
            <w:r w:rsidRPr="00FD7568">
              <w:rPr>
                <w:rFonts w:asciiTheme="minorHAnsi" w:eastAsiaTheme="minorHAnsi" w:hAnsiTheme="minorHAnsi" w:cstheme="minorBidi"/>
              </w:rPr>
              <w:t>291/327</w:t>
            </w:r>
          </w:p>
        </w:tc>
        <w:tc>
          <w:tcPr>
            <w:tcW w:w="1363" w:type="dxa"/>
          </w:tcPr>
          <w:p w:rsidR="00D146FB" w:rsidRPr="00FD7568" w:rsidRDefault="00D146FB" w:rsidP="00107D4B">
            <w:pPr>
              <w:rPr>
                <w:rFonts w:asciiTheme="minorHAnsi" w:eastAsiaTheme="minorHAnsi" w:hAnsiTheme="minorHAnsi" w:cstheme="minorBidi"/>
              </w:rPr>
            </w:pPr>
            <w:r w:rsidRPr="00FD7568">
              <w:rPr>
                <w:rFonts w:asciiTheme="minorHAnsi" w:eastAsiaTheme="minorHAnsi" w:hAnsiTheme="minorHAnsi" w:cstheme="minorBidi"/>
              </w:rPr>
              <w:t>318/349</w:t>
            </w:r>
          </w:p>
        </w:tc>
        <w:tc>
          <w:tcPr>
            <w:tcW w:w="1363" w:type="dxa"/>
          </w:tcPr>
          <w:p w:rsidR="00D146FB" w:rsidRPr="00FD7568" w:rsidRDefault="00D146FB" w:rsidP="00107D4B">
            <w:pPr>
              <w:rPr>
                <w:rFonts w:asciiTheme="minorHAnsi" w:eastAsiaTheme="minorHAnsi" w:hAnsiTheme="minorHAnsi" w:cstheme="minorBidi"/>
              </w:rPr>
            </w:pPr>
            <w:r w:rsidRPr="00FD7568">
              <w:rPr>
                <w:rFonts w:asciiTheme="minorHAnsi" w:eastAsiaTheme="minorHAnsi" w:hAnsiTheme="minorHAnsi" w:cstheme="minorBidi"/>
              </w:rPr>
              <w:t>368/415</w:t>
            </w:r>
          </w:p>
        </w:tc>
        <w:tc>
          <w:tcPr>
            <w:tcW w:w="1363" w:type="dxa"/>
          </w:tcPr>
          <w:p w:rsidR="00D146FB" w:rsidRPr="00FD7568" w:rsidRDefault="00D146FB" w:rsidP="00107D4B">
            <w:pPr>
              <w:rPr>
                <w:rFonts w:asciiTheme="minorHAnsi" w:eastAsiaTheme="minorHAnsi" w:hAnsiTheme="minorHAnsi" w:cstheme="minorBidi"/>
              </w:rPr>
            </w:pPr>
            <w:r w:rsidRPr="00FD7568">
              <w:rPr>
                <w:rFonts w:asciiTheme="minorHAnsi" w:eastAsiaTheme="minorHAnsi" w:hAnsiTheme="minorHAnsi" w:cstheme="minorBidi"/>
              </w:rPr>
              <w:t>346/407</w:t>
            </w:r>
          </w:p>
        </w:tc>
      </w:tr>
      <w:tr w:rsidR="00D146FB" w:rsidRPr="00FD7568" w:rsidTr="00107D4B">
        <w:tc>
          <w:tcPr>
            <w:tcW w:w="2761" w:type="dxa"/>
            <w:gridSpan w:val="3"/>
          </w:tcPr>
          <w:p w:rsidR="00D146FB" w:rsidRPr="00FD7568" w:rsidRDefault="00D146FB" w:rsidP="00107D4B">
            <w:pPr>
              <w:rPr>
                <w:rFonts w:asciiTheme="minorHAnsi" w:eastAsiaTheme="minorHAnsi" w:hAnsiTheme="minorHAnsi" w:cstheme="minorBidi"/>
              </w:rPr>
            </w:pPr>
          </w:p>
        </w:tc>
        <w:tc>
          <w:tcPr>
            <w:tcW w:w="1363" w:type="dxa"/>
          </w:tcPr>
          <w:p w:rsidR="00D146FB" w:rsidRPr="00FD7568" w:rsidRDefault="00D146FB" w:rsidP="00107D4B">
            <w:pPr>
              <w:rPr>
                <w:rFonts w:asciiTheme="minorHAnsi" w:eastAsiaTheme="minorHAnsi" w:hAnsiTheme="minorHAnsi" w:cstheme="minorBidi"/>
                <w:b/>
              </w:rPr>
            </w:pPr>
            <w:r w:rsidRPr="00FD7568">
              <w:rPr>
                <w:rFonts w:asciiTheme="minorHAnsi" w:eastAsiaTheme="minorHAnsi" w:hAnsiTheme="minorHAnsi" w:cstheme="minorBidi"/>
                <w:b/>
              </w:rPr>
              <w:t>89.8%</w:t>
            </w:r>
          </w:p>
        </w:tc>
        <w:tc>
          <w:tcPr>
            <w:tcW w:w="1363" w:type="dxa"/>
          </w:tcPr>
          <w:p w:rsidR="00D146FB" w:rsidRPr="00FD7568" w:rsidRDefault="00D146FB" w:rsidP="00107D4B">
            <w:pPr>
              <w:rPr>
                <w:rFonts w:asciiTheme="minorHAnsi" w:eastAsiaTheme="minorHAnsi" w:hAnsiTheme="minorHAnsi" w:cstheme="minorBidi"/>
                <w:b/>
              </w:rPr>
            </w:pPr>
            <w:r w:rsidRPr="00FD7568">
              <w:rPr>
                <w:rFonts w:asciiTheme="minorHAnsi" w:eastAsiaTheme="minorHAnsi" w:hAnsiTheme="minorHAnsi" w:cstheme="minorBidi"/>
                <w:b/>
              </w:rPr>
              <w:t>89.0%</w:t>
            </w:r>
          </w:p>
        </w:tc>
        <w:tc>
          <w:tcPr>
            <w:tcW w:w="1363" w:type="dxa"/>
          </w:tcPr>
          <w:p w:rsidR="00D146FB" w:rsidRPr="00FD7568" w:rsidRDefault="00D146FB" w:rsidP="00107D4B">
            <w:pPr>
              <w:rPr>
                <w:rFonts w:asciiTheme="minorHAnsi" w:eastAsiaTheme="minorHAnsi" w:hAnsiTheme="minorHAnsi" w:cstheme="minorBidi"/>
                <w:b/>
              </w:rPr>
            </w:pPr>
            <w:r w:rsidRPr="00FD7568">
              <w:rPr>
                <w:rFonts w:asciiTheme="minorHAnsi" w:eastAsiaTheme="minorHAnsi" w:hAnsiTheme="minorHAnsi" w:cstheme="minorBidi"/>
                <w:b/>
              </w:rPr>
              <w:t>91.1%</w:t>
            </w:r>
          </w:p>
        </w:tc>
        <w:tc>
          <w:tcPr>
            <w:tcW w:w="1363" w:type="dxa"/>
          </w:tcPr>
          <w:p w:rsidR="00D146FB" w:rsidRPr="00FD7568" w:rsidRDefault="00D146FB" w:rsidP="00107D4B">
            <w:pPr>
              <w:rPr>
                <w:rFonts w:asciiTheme="minorHAnsi" w:eastAsiaTheme="minorHAnsi" w:hAnsiTheme="minorHAnsi" w:cstheme="minorBidi"/>
                <w:b/>
              </w:rPr>
            </w:pPr>
            <w:r w:rsidRPr="00FD7568">
              <w:rPr>
                <w:rFonts w:asciiTheme="minorHAnsi" w:eastAsiaTheme="minorHAnsi" w:hAnsiTheme="minorHAnsi" w:cstheme="minorBidi"/>
                <w:b/>
              </w:rPr>
              <w:t>88.7%</w:t>
            </w:r>
          </w:p>
        </w:tc>
        <w:tc>
          <w:tcPr>
            <w:tcW w:w="1363" w:type="dxa"/>
          </w:tcPr>
          <w:p w:rsidR="00D146FB" w:rsidRPr="00FD7568" w:rsidRDefault="00D146FB" w:rsidP="00107D4B">
            <w:pPr>
              <w:rPr>
                <w:rFonts w:asciiTheme="minorHAnsi" w:eastAsiaTheme="minorHAnsi" w:hAnsiTheme="minorHAnsi" w:cstheme="minorBidi"/>
                <w:b/>
              </w:rPr>
            </w:pPr>
            <w:r w:rsidRPr="00FD7568">
              <w:rPr>
                <w:rFonts w:asciiTheme="minorHAnsi" w:eastAsiaTheme="minorHAnsi" w:hAnsiTheme="minorHAnsi" w:cstheme="minorBidi"/>
                <w:b/>
              </w:rPr>
              <w:t>85.0%</w:t>
            </w:r>
          </w:p>
        </w:tc>
      </w:tr>
      <w:tr w:rsidR="00D146FB" w:rsidRPr="00FD7568" w:rsidTr="00107D4B">
        <w:tc>
          <w:tcPr>
            <w:tcW w:w="9576" w:type="dxa"/>
            <w:gridSpan w:val="8"/>
          </w:tcPr>
          <w:p w:rsidR="00D146FB" w:rsidRPr="00FD7568" w:rsidRDefault="00D146FB" w:rsidP="00107D4B">
            <w:pPr>
              <w:rPr>
                <w:rFonts w:asciiTheme="minorHAnsi" w:eastAsiaTheme="minorHAnsi" w:hAnsiTheme="minorHAnsi" w:cstheme="minorBidi"/>
              </w:rPr>
            </w:pPr>
          </w:p>
        </w:tc>
      </w:tr>
      <w:tr w:rsidR="00D146FB" w:rsidRPr="00FD7568" w:rsidTr="00107D4B">
        <w:tc>
          <w:tcPr>
            <w:tcW w:w="1402" w:type="dxa"/>
            <w:gridSpan w:val="2"/>
          </w:tcPr>
          <w:p w:rsidR="00D146FB" w:rsidRPr="00FD7568" w:rsidRDefault="00D146FB" w:rsidP="00107D4B">
            <w:pPr>
              <w:rPr>
                <w:rFonts w:asciiTheme="minorHAnsi" w:eastAsiaTheme="minorHAnsi" w:hAnsiTheme="minorHAnsi" w:cstheme="minorBidi"/>
              </w:rPr>
            </w:pPr>
            <w:r w:rsidRPr="00FD7568">
              <w:rPr>
                <w:rFonts w:asciiTheme="minorHAnsi" w:eastAsiaTheme="minorHAnsi" w:hAnsiTheme="minorHAnsi" w:cstheme="minorBidi"/>
              </w:rPr>
              <w:t>2. Exemplify a high standard of ethical and professional behavior as a member of a legal team</w:t>
            </w:r>
          </w:p>
        </w:tc>
        <w:tc>
          <w:tcPr>
            <w:tcW w:w="1359" w:type="dxa"/>
          </w:tcPr>
          <w:p w:rsidR="00D146FB" w:rsidRPr="00FD7568" w:rsidRDefault="00D146FB" w:rsidP="00107D4B">
            <w:pPr>
              <w:tabs>
                <w:tab w:val="right" w:pos="274"/>
                <w:tab w:val="left" w:pos="547"/>
              </w:tabs>
              <w:rPr>
                <w:rFonts w:asciiTheme="minorHAnsi" w:eastAsiaTheme="minorHAnsi" w:hAnsiTheme="minorHAnsi" w:cstheme="minorBidi"/>
                <w:sz w:val="20"/>
              </w:rPr>
            </w:pPr>
            <w:r w:rsidRPr="00FD7568">
              <w:rPr>
                <w:rFonts w:asciiTheme="minorHAnsi" w:eastAsiaTheme="minorHAnsi" w:hAnsiTheme="minorHAnsi" w:cstheme="minorBidi"/>
                <w:sz w:val="20"/>
              </w:rPr>
              <w:t>PAR 220</w:t>
            </w:r>
          </w:p>
          <w:p w:rsidR="00D146FB" w:rsidRPr="00FD7568" w:rsidRDefault="00D146FB" w:rsidP="00107D4B">
            <w:pPr>
              <w:tabs>
                <w:tab w:val="right" w:pos="274"/>
                <w:tab w:val="left" w:pos="547"/>
              </w:tabs>
              <w:rPr>
                <w:rFonts w:asciiTheme="minorHAnsi" w:eastAsiaTheme="minorHAnsi" w:hAnsiTheme="minorHAnsi" w:cstheme="minorBidi"/>
                <w:sz w:val="20"/>
              </w:rPr>
            </w:pPr>
            <w:r w:rsidRPr="00FD7568">
              <w:rPr>
                <w:rFonts w:asciiTheme="minorHAnsi" w:eastAsiaTheme="minorHAnsi" w:hAnsiTheme="minorHAnsi" w:cstheme="minorBidi"/>
                <w:sz w:val="20"/>
              </w:rPr>
              <w:t>PAR 291</w:t>
            </w:r>
          </w:p>
          <w:p w:rsidR="00D146FB" w:rsidRPr="00FD7568" w:rsidRDefault="00D146FB" w:rsidP="00107D4B">
            <w:pPr>
              <w:rPr>
                <w:rFonts w:asciiTheme="minorHAnsi" w:eastAsiaTheme="minorHAnsi" w:hAnsiTheme="minorHAnsi" w:cstheme="minorBidi"/>
              </w:rPr>
            </w:pPr>
            <w:r w:rsidRPr="00FD7568">
              <w:rPr>
                <w:rFonts w:asciiTheme="minorHAnsi" w:eastAsiaTheme="minorHAnsi" w:hAnsiTheme="minorHAnsi" w:cstheme="minorBidi"/>
                <w:sz w:val="20"/>
              </w:rPr>
              <w:t>PAR 292</w:t>
            </w:r>
          </w:p>
        </w:tc>
        <w:tc>
          <w:tcPr>
            <w:tcW w:w="1363" w:type="dxa"/>
          </w:tcPr>
          <w:p w:rsidR="00D146FB" w:rsidRPr="00FD7568" w:rsidRDefault="00D146FB" w:rsidP="00107D4B">
            <w:pPr>
              <w:rPr>
                <w:rFonts w:asciiTheme="minorHAnsi" w:eastAsiaTheme="minorHAnsi" w:hAnsiTheme="minorHAnsi" w:cstheme="minorBidi"/>
              </w:rPr>
            </w:pPr>
            <w:r w:rsidRPr="00FD7568">
              <w:rPr>
                <w:rFonts w:asciiTheme="minorHAnsi" w:eastAsiaTheme="minorHAnsi" w:hAnsiTheme="minorHAnsi" w:cstheme="minorBidi"/>
              </w:rPr>
              <w:t>115/122</w:t>
            </w:r>
          </w:p>
        </w:tc>
        <w:tc>
          <w:tcPr>
            <w:tcW w:w="1363" w:type="dxa"/>
          </w:tcPr>
          <w:p w:rsidR="00D146FB" w:rsidRPr="00FD7568" w:rsidRDefault="00D146FB" w:rsidP="00107D4B">
            <w:pPr>
              <w:rPr>
                <w:rFonts w:asciiTheme="minorHAnsi" w:eastAsiaTheme="minorHAnsi" w:hAnsiTheme="minorHAnsi" w:cstheme="minorBidi"/>
              </w:rPr>
            </w:pPr>
            <w:r w:rsidRPr="00FD7568">
              <w:rPr>
                <w:rFonts w:asciiTheme="minorHAnsi" w:eastAsiaTheme="minorHAnsi" w:hAnsiTheme="minorHAnsi" w:cstheme="minorBidi"/>
              </w:rPr>
              <w:t>94/102</w:t>
            </w:r>
          </w:p>
        </w:tc>
        <w:tc>
          <w:tcPr>
            <w:tcW w:w="1363" w:type="dxa"/>
          </w:tcPr>
          <w:p w:rsidR="00D146FB" w:rsidRPr="00FD7568" w:rsidRDefault="00D146FB" w:rsidP="00107D4B">
            <w:pPr>
              <w:rPr>
                <w:rFonts w:asciiTheme="minorHAnsi" w:eastAsiaTheme="minorHAnsi" w:hAnsiTheme="minorHAnsi" w:cstheme="minorBidi"/>
              </w:rPr>
            </w:pPr>
            <w:r w:rsidRPr="00FD7568">
              <w:rPr>
                <w:rFonts w:asciiTheme="minorHAnsi" w:eastAsiaTheme="minorHAnsi" w:hAnsiTheme="minorHAnsi" w:cstheme="minorBidi"/>
              </w:rPr>
              <w:t>104/112</w:t>
            </w:r>
          </w:p>
        </w:tc>
        <w:tc>
          <w:tcPr>
            <w:tcW w:w="1363" w:type="dxa"/>
          </w:tcPr>
          <w:p w:rsidR="00D146FB" w:rsidRPr="00FD7568" w:rsidRDefault="00D146FB" w:rsidP="00107D4B">
            <w:pPr>
              <w:rPr>
                <w:rFonts w:asciiTheme="minorHAnsi" w:eastAsiaTheme="minorHAnsi" w:hAnsiTheme="minorHAnsi" w:cstheme="minorBidi"/>
              </w:rPr>
            </w:pPr>
            <w:r w:rsidRPr="00FD7568">
              <w:rPr>
                <w:rFonts w:asciiTheme="minorHAnsi" w:eastAsiaTheme="minorHAnsi" w:hAnsiTheme="minorHAnsi" w:cstheme="minorBidi"/>
              </w:rPr>
              <w:t>142/150</w:t>
            </w:r>
          </w:p>
        </w:tc>
        <w:tc>
          <w:tcPr>
            <w:tcW w:w="1363" w:type="dxa"/>
          </w:tcPr>
          <w:p w:rsidR="00D146FB" w:rsidRPr="00FD7568" w:rsidRDefault="00D146FB" w:rsidP="00107D4B">
            <w:pPr>
              <w:rPr>
                <w:rFonts w:asciiTheme="minorHAnsi" w:eastAsiaTheme="minorHAnsi" w:hAnsiTheme="minorHAnsi" w:cstheme="minorBidi"/>
              </w:rPr>
            </w:pPr>
            <w:r w:rsidRPr="00FD7568">
              <w:rPr>
                <w:rFonts w:asciiTheme="minorHAnsi" w:eastAsiaTheme="minorHAnsi" w:hAnsiTheme="minorHAnsi" w:cstheme="minorBidi"/>
              </w:rPr>
              <w:t>111/122</w:t>
            </w:r>
          </w:p>
        </w:tc>
      </w:tr>
      <w:tr w:rsidR="00D146FB" w:rsidRPr="00FD7568" w:rsidTr="00107D4B">
        <w:tc>
          <w:tcPr>
            <w:tcW w:w="2761" w:type="dxa"/>
            <w:gridSpan w:val="3"/>
          </w:tcPr>
          <w:p w:rsidR="00D146FB" w:rsidRPr="00FD7568" w:rsidRDefault="00D146FB" w:rsidP="00107D4B">
            <w:pPr>
              <w:rPr>
                <w:rFonts w:asciiTheme="minorHAnsi" w:eastAsiaTheme="minorHAnsi" w:hAnsiTheme="minorHAnsi" w:cstheme="minorBidi"/>
              </w:rPr>
            </w:pPr>
          </w:p>
        </w:tc>
        <w:tc>
          <w:tcPr>
            <w:tcW w:w="1363" w:type="dxa"/>
          </w:tcPr>
          <w:p w:rsidR="00D146FB" w:rsidRPr="00FD7568" w:rsidRDefault="00D146FB" w:rsidP="00107D4B">
            <w:pPr>
              <w:rPr>
                <w:rFonts w:asciiTheme="minorHAnsi" w:eastAsiaTheme="minorHAnsi" w:hAnsiTheme="minorHAnsi" w:cstheme="minorBidi"/>
                <w:b/>
              </w:rPr>
            </w:pPr>
            <w:r w:rsidRPr="00FD7568">
              <w:rPr>
                <w:rFonts w:asciiTheme="minorHAnsi" w:eastAsiaTheme="minorHAnsi" w:hAnsiTheme="minorHAnsi" w:cstheme="minorBidi"/>
                <w:b/>
              </w:rPr>
              <w:t>94.3%</w:t>
            </w:r>
          </w:p>
        </w:tc>
        <w:tc>
          <w:tcPr>
            <w:tcW w:w="1363" w:type="dxa"/>
          </w:tcPr>
          <w:p w:rsidR="00D146FB" w:rsidRPr="00FD7568" w:rsidRDefault="00D146FB" w:rsidP="00107D4B">
            <w:pPr>
              <w:rPr>
                <w:rFonts w:asciiTheme="minorHAnsi" w:eastAsiaTheme="minorHAnsi" w:hAnsiTheme="minorHAnsi" w:cstheme="minorBidi"/>
                <w:b/>
              </w:rPr>
            </w:pPr>
            <w:r w:rsidRPr="00FD7568">
              <w:rPr>
                <w:rFonts w:asciiTheme="minorHAnsi" w:eastAsiaTheme="minorHAnsi" w:hAnsiTheme="minorHAnsi" w:cstheme="minorBidi"/>
                <w:b/>
              </w:rPr>
              <w:t>92.2%</w:t>
            </w:r>
          </w:p>
        </w:tc>
        <w:tc>
          <w:tcPr>
            <w:tcW w:w="1363" w:type="dxa"/>
          </w:tcPr>
          <w:p w:rsidR="00D146FB" w:rsidRPr="00FD7568" w:rsidRDefault="00D146FB" w:rsidP="00107D4B">
            <w:pPr>
              <w:rPr>
                <w:rFonts w:asciiTheme="minorHAnsi" w:eastAsiaTheme="minorHAnsi" w:hAnsiTheme="minorHAnsi" w:cstheme="minorBidi"/>
                <w:b/>
              </w:rPr>
            </w:pPr>
            <w:r w:rsidRPr="00FD7568">
              <w:rPr>
                <w:rFonts w:asciiTheme="minorHAnsi" w:eastAsiaTheme="minorHAnsi" w:hAnsiTheme="minorHAnsi" w:cstheme="minorBidi"/>
                <w:b/>
              </w:rPr>
              <w:t>92.9%</w:t>
            </w:r>
          </w:p>
        </w:tc>
        <w:tc>
          <w:tcPr>
            <w:tcW w:w="1363" w:type="dxa"/>
          </w:tcPr>
          <w:p w:rsidR="00D146FB" w:rsidRPr="00FD7568" w:rsidRDefault="00D146FB" w:rsidP="00107D4B">
            <w:pPr>
              <w:rPr>
                <w:rFonts w:asciiTheme="minorHAnsi" w:eastAsiaTheme="minorHAnsi" w:hAnsiTheme="minorHAnsi" w:cstheme="minorBidi"/>
                <w:b/>
              </w:rPr>
            </w:pPr>
            <w:r w:rsidRPr="00FD7568">
              <w:rPr>
                <w:rFonts w:asciiTheme="minorHAnsi" w:eastAsiaTheme="minorHAnsi" w:hAnsiTheme="minorHAnsi" w:cstheme="minorBidi"/>
                <w:b/>
              </w:rPr>
              <w:t>94.7%</w:t>
            </w:r>
          </w:p>
        </w:tc>
        <w:tc>
          <w:tcPr>
            <w:tcW w:w="1363" w:type="dxa"/>
          </w:tcPr>
          <w:p w:rsidR="00D146FB" w:rsidRPr="00FD7568" w:rsidRDefault="00D146FB" w:rsidP="00107D4B">
            <w:pPr>
              <w:rPr>
                <w:rFonts w:asciiTheme="minorHAnsi" w:eastAsiaTheme="minorHAnsi" w:hAnsiTheme="minorHAnsi" w:cstheme="minorBidi"/>
                <w:b/>
              </w:rPr>
            </w:pPr>
            <w:r w:rsidRPr="00FD7568">
              <w:rPr>
                <w:rFonts w:asciiTheme="minorHAnsi" w:eastAsiaTheme="minorHAnsi" w:hAnsiTheme="minorHAnsi" w:cstheme="minorBidi"/>
                <w:b/>
              </w:rPr>
              <w:t>91.0%</w:t>
            </w:r>
          </w:p>
        </w:tc>
      </w:tr>
      <w:tr w:rsidR="00D146FB" w:rsidRPr="00FD7568" w:rsidTr="00107D4B">
        <w:tc>
          <w:tcPr>
            <w:tcW w:w="9576" w:type="dxa"/>
            <w:gridSpan w:val="8"/>
          </w:tcPr>
          <w:p w:rsidR="00D146FB" w:rsidRPr="00FD7568" w:rsidRDefault="00D146FB" w:rsidP="00107D4B">
            <w:pPr>
              <w:rPr>
                <w:rFonts w:asciiTheme="minorHAnsi" w:eastAsiaTheme="minorHAnsi" w:hAnsiTheme="minorHAnsi" w:cstheme="minorBidi"/>
              </w:rPr>
            </w:pPr>
          </w:p>
        </w:tc>
      </w:tr>
      <w:tr w:rsidR="00D146FB" w:rsidRPr="00FD7568" w:rsidTr="00107D4B">
        <w:tc>
          <w:tcPr>
            <w:tcW w:w="1395" w:type="dxa"/>
          </w:tcPr>
          <w:p w:rsidR="00D146FB" w:rsidRPr="00FD7568" w:rsidRDefault="00D146FB" w:rsidP="00107D4B">
            <w:pPr>
              <w:rPr>
                <w:rFonts w:asciiTheme="minorHAnsi" w:eastAsiaTheme="minorHAnsi" w:hAnsiTheme="minorHAnsi" w:cstheme="minorBidi"/>
              </w:rPr>
            </w:pPr>
            <w:r>
              <w:rPr>
                <w:rFonts w:asciiTheme="minorHAnsi" w:eastAsiaTheme="minorHAnsi" w:hAnsiTheme="minorHAnsi" w:cstheme="minorBidi"/>
              </w:rPr>
              <w:t xml:space="preserve">4. </w:t>
            </w:r>
            <w:r w:rsidRPr="00084194">
              <w:rPr>
                <w:rFonts w:asciiTheme="minorHAnsi" w:eastAsiaTheme="minorHAnsi" w:hAnsiTheme="minorHAnsi" w:cstheme="minorBidi"/>
              </w:rPr>
              <w:t>Demonstrate competency in current technology</w:t>
            </w:r>
          </w:p>
        </w:tc>
        <w:tc>
          <w:tcPr>
            <w:tcW w:w="1366" w:type="dxa"/>
            <w:gridSpan w:val="2"/>
          </w:tcPr>
          <w:p w:rsidR="00D146FB" w:rsidRDefault="00D146FB" w:rsidP="00107D4B">
            <w:pPr>
              <w:rPr>
                <w:rFonts w:asciiTheme="minorHAnsi" w:eastAsiaTheme="minorHAnsi" w:hAnsiTheme="minorHAnsi" w:cstheme="minorBidi"/>
              </w:rPr>
            </w:pPr>
            <w:r>
              <w:rPr>
                <w:rFonts w:asciiTheme="minorHAnsi" w:eastAsiaTheme="minorHAnsi" w:hAnsiTheme="minorHAnsi" w:cstheme="minorBidi"/>
              </w:rPr>
              <w:t>PAR 106</w:t>
            </w:r>
          </w:p>
          <w:p w:rsidR="00D146FB" w:rsidRDefault="00D146FB" w:rsidP="00107D4B">
            <w:pPr>
              <w:rPr>
                <w:rFonts w:asciiTheme="minorHAnsi" w:eastAsiaTheme="minorHAnsi" w:hAnsiTheme="minorHAnsi" w:cstheme="minorBidi"/>
              </w:rPr>
            </w:pPr>
            <w:r>
              <w:rPr>
                <w:rFonts w:asciiTheme="minorHAnsi" w:eastAsiaTheme="minorHAnsi" w:hAnsiTheme="minorHAnsi" w:cstheme="minorBidi"/>
              </w:rPr>
              <w:t>PAR 211</w:t>
            </w:r>
          </w:p>
          <w:p w:rsidR="00D146FB" w:rsidRPr="00FD7568" w:rsidRDefault="00D146FB" w:rsidP="00107D4B">
            <w:pPr>
              <w:rPr>
                <w:rFonts w:asciiTheme="minorHAnsi" w:eastAsiaTheme="minorHAnsi" w:hAnsiTheme="minorHAnsi" w:cstheme="minorBidi"/>
              </w:rPr>
            </w:pPr>
            <w:r>
              <w:rPr>
                <w:rFonts w:asciiTheme="minorHAnsi" w:eastAsiaTheme="minorHAnsi" w:hAnsiTheme="minorHAnsi" w:cstheme="minorBidi"/>
              </w:rPr>
              <w:t>PAR 215</w:t>
            </w:r>
          </w:p>
        </w:tc>
        <w:tc>
          <w:tcPr>
            <w:tcW w:w="1363" w:type="dxa"/>
          </w:tcPr>
          <w:p w:rsidR="00D146FB" w:rsidRPr="00FD7568" w:rsidRDefault="00D146FB" w:rsidP="00107D4B">
            <w:pPr>
              <w:rPr>
                <w:rFonts w:asciiTheme="minorHAnsi" w:eastAsiaTheme="minorHAnsi" w:hAnsiTheme="minorHAnsi" w:cstheme="minorBidi"/>
              </w:rPr>
            </w:pPr>
            <w:r>
              <w:rPr>
                <w:rFonts w:asciiTheme="minorHAnsi" w:eastAsiaTheme="minorHAnsi" w:hAnsiTheme="minorHAnsi" w:cstheme="minorBidi"/>
              </w:rPr>
              <w:t>167/212</w:t>
            </w:r>
          </w:p>
        </w:tc>
        <w:tc>
          <w:tcPr>
            <w:tcW w:w="1363" w:type="dxa"/>
          </w:tcPr>
          <w:p w:rsidR="00D146FB" w:rsidRPr="00FD7568" w:rsidRDefault="00D146FB" w:rsidP="00107D4B">
            <w:pPr>
              <w:rPr>
                <w:rFonts w:asciiTheme="minorHAnsi" w:eastAsiaTheme="minorHAnsi" w:hAnsiTheme="minorHAnsi" w:cstheme="minorBidi"/>
              </w:rPr>
            </w:pPr>
            <w:r>
              <w:rPr>
                <w:rFonts w:asciiTheme="minorHAnsi" w:eastAsiaTheme="minorHAnsi" w:hAnsiTheme="minorHAnsi" w:cstheme="minorBidi"/>
              </w:rPr>
              <w:t>149/195</w:t>
            </w:r>
          </w:p>
        </w:tc>
        <w:tc>
          <w:tcPr>
            <w:tcW w:w="1363" w:type="dxa"/>
          </w:tcPr>
          <w:p w:rsidR="00D146FB" w:rsidRPr="00FD7568" w:rsidRDefault="00D146FB" w:rsidP="00107D4B">
            <w:pPr>
              <w:rPr>
                <w:rFonts w:asciiTheme="minorHAnsi" w:eastAsiaTheme="minorHAnsi" w:hAnsiTheme="minorHAnsi" w:cstheme="minorBidi"/>
              </w:rPr>
            </w:pPr>
            <w:r>
              <w:rPr>
                <w:rFonts w:asciiTheme="minorHAnsi" w:eastAsiaTheme="minorHAnsi" w:hAnsiTheme="minorHAnsi" w:cstheme="minorBidi"/>
              </w:rPr>
              <w:t>152/185</w:t>
            </w:r>
          </w:p>
        </w:tc>
        <w:tc>
          <w:tcPr>
            <w:tcW w:w="1363" w:type="dxa"/>
          </w:tcPr>
          <w:p w:rsidR="00D146FB" w:rsidRPr="00FD7568" w:rsidRDefault="00D146FB" w:rsidP="00107D4B">
            <w:pPr>
              <w:rPr>
                <w:rFonts w:asciiTheme="minorHAnsi" w:eastAsiaTheme="minorHAnsi" w:hAnsiTheme="minorHAnsi" w:cstheme="minorBidi"/>
              </w:rPr>
            </w:pPr>
            <w:r>
              <w:rPr>
                <w:rFonts w:asciiTheme="minorHAnsi" w:eastAsiaTheme="minorHAnsi" w:hAnsiTheme="minorHAnsi" w:cstheme="minorBidi"/>
              </w:rPr>
              <w:t>174/213</w:t>
            </w:r>
          </w:p>
        </w:tc>
        <w:tc>
          <w:tcPr>
            <w:tcW w:w="1363" w:type="dxa"/>
          </w:tcPr>
          <w:p w:rsidR="00D146FB" w:rsidRPr="00FD7568" w:rsidRDefault="00D146FB" w:rsidP="00107D4B">
            <w:pPr>
              <w:rPr>
                <w:rFonts w:asciiTheme="minorHAnsi" w:eastAsiaTheme="minorHAnsi" w:hAnsiTheme="minorHAnsi" w:cstheme="minorBidi"/>
              </w:rPr>
            </w:pPr>
            <w:r>
              <w:rPr>
                <w:rFonts w:asciiTheme="minorHAnsi" w:eastAsiaTheme="minorHAnsi" w:hAnsiTheme="minorHAnsi" w:cstheme="minorBidi"/>
              </w:rPr>
              <w:t>158/</w:t>
            </w:r>
            <w:r w:rsidRPr="00084194">
              <w:rPr>
                <w:rFonts w:asciiTheme="minorHAnsi" w:eastAsiaTheme="minorHAnsi" w:hAnsiTheme="minorHAnsi" w:cstheme="minorBidi"/>
              </w:rPr>
              <w:t>165</w:t>
            </w:r>
          </w:p>
        </w:tc>
      </w:tr>
      <w:tr w:rsidR="00D146FB" w:rsidRPr="00FD7568" w:rsidTr="00107D4B">
        <w:tc>
          <w:tcPr>
            <w:tcW w:w="1395" w:type="dxa"/>
          </w:tcPr>
          <w:p w:rsidR="00D146FB" w:rsidRPr="00FD7568" w:rsidRDefault="00D146FB" w:rsidP="00107D4B">
            <w:pPr>
              <w:rPr>
                <w:rFonts w:asciiTheme="minorHAnsi" w:eastAsiaTheme="minorHAnsi" w:hAnsiTheme="minorHAnsi" w:cstheme="minorBidi"/>
              </w:rPr>
            </w:pPr>
          </w:p>
        </w:tc>
        <w:tc>
          <w:tcPr>
            <w:tcW w:w="1366" w:type="dxa"/>
            <w:gridSpan w:val="2"/>
          </w:tcPr>
          <w:p w:rsidR="00D146FB" w:rsidRPr="00FD7568" w:rsidRDefault="00D146FB" w:rsidP="00107D4B">
            <w:pPr>
              <w:rPr>
                <w:rFonts w:asciiTheme="minorHAnsi" w:eastAsiaTheme="minorHAnsi" w:hAnsiTheme="minorHAnsi" w:cstheme="minorBidi"/>
              </w:rPr>
            </w:pPr>
          </w:p>
        </w:tc>
        <w:tc>
          <w:tcPr>
            <w:tcW w:w="1363" w:type="dxa"/>
          </w:tcPr>
          <w:p w:rsidR="00D146FB" w:rsidRPr="00F9245B" w:rsidRDefault="00D146FB" w:rsidP="00107D4B">
            <w:pPr>
              <w:rPr>
                <w:rFonts w:asciiTheme="minorHAnsi" w:eastAsiaTheme="minorHAnsi" w:hAnsiTheme="minorHAnsi" w:cstheme="minorBidi"/>
                <w:b/>
              </w:rPr>
            </w:pPr>
            <w:r w:rsidRPr="00F9245B">
              <w:rPr>
                <w:rFonts w:asciiTheme="minorHAnsi" w:eastAsiaTheme="minorHAnsi" w:hAnsiTheme="minorHAnsi" w:cstheme="minorBidi"/>
                <w:b/>
              </w:rPr>
              <w:t>78.8%</w:t>
            </w:r>
          </w:p>
        </w:tc>
        <w:tc>
          <w:tcPr>
            <w:tcW w:w="1363" w:type="dxa"/>
          </w:tcPr>
          <w:p w:rsidR="00D146FB" w:rsidRPr="00F9245B" w:rsidRDefault="00D146FB" w:rsidP="00107D4B">
            <w:pPr>
              <w:rPr>
                <w:rFonts w:asciiTheme="minorHAnsi" w:eastAsiaTheme="minorHAnsi" w:hAnsiTheme="minorHAnsi" w:cstheme="minorBidi"/>
                <w:b/>
              </w:rPr>
            </w:pPr>
            <w:r w:rsidRPr="00F9245B">
              <w:rPr>
                <w:rFonts w:asciiTheme="minorHAnsi" w:eastAsiaTheme="minorHAnsi" w:hAnsiTheme="minorHAnsi" w:cstheme="minorBidi"/>
                <w:b/>
              </w:rPr>
              <w:t>76.4%</w:t>
            </w:r>
          </w:p>
        </w:tc>
        <w:tc>
          <w:tcPr>
            <w:tcW w:w="1363" w:type="dxa"/>
          </w:tcPr>
          <w:p w:rsidR="00D146FB" w:rsidRPr="00F9245B" w:rsidRDefault="00D146FB" w:rsidP="00107D4B">
            <w:pPr>
              <w:rPr>
                <w:rFonts w:asciiTheme="minorHAnsi" w:eastAsiaTheme="minorHAnsi" w:hAnsiTheme="minorHAnsi" w:cstheme="minorBidi"/>
                <w:b/>
              </w:rPr>
            </w:pPr>
            <w:r w:rsidRPr="00F9245B">
              <w:rPr>
                <w:rFonts w:asciiTheme="minorHAnsi" w:eastAsiaTheme="minorHAnsi" w:hAnsiTheme="minorHAnsi" w:cstheme="minorBidi"/>
                <w:b/>
              </w:rPr>
              <w:t>82.2%</w:t>
            </w:r>
          </w:p>
        </w:tc>
        <w:tc>
          <w:tcPr>
            <w:tcW w:w="1363" w:type="dxa"/>
          </w:tcPr>
          <w:p w:rsidR="00D146FB" w:rsidRPr="00F9245B" w:rsidRDefault="00D146FB" w:rsidP="00107D4B">
            <w:pPr>
              <w:rPr>
                <w:rFonts w:asciiTheme="minorHAnsi" w:eastAsiaTheme="minorHAnsi" w:hAnsiTheme="minorHAnsi" w:cstheme="minorBidi"/>
                <w:b/>
              </w:rPr>
            </w:pPr>
            <w:r w:rsidRPr="00F9245B">
              <w:rPr>
                <w:rFonts w:asciiTheme="minorHAnsi" w:eastAsiaTheme="minorHAnsi" w:hAnsiTheme="minorHAnsi" w:cstheme="minorBidi"/>
                <w:b/>
              </w:rPr>
              <w:t>81.7%</w:t>
            </w:r>
          </w:p>
        </w:tc>
        <w:tc>
          <w:tcPr>
            <w:tcW w:w="1363" w:type="dxa"/>
          </w:tcPr>
          <w:p w:rsidR="00D146FB" w:rsidRPr="00F9245B" w:rsidRDefault="00D146FB" w:rsidP="00107D4B">
            <w:pPr>
              <w:rPr>
                <w:rFonts w:asciiTheme="minorHAnsi" w:eastAsiaTheme="minorHAnsi" w:hAnsiTheme="minorHAnsi" w:cstheme="minorBidi"/>
                <w:b/>
              </w:rPr>
            </w:pPr>
            <w:r w:rsidRPr="00F9245B">
              <w:rPr>
                <w:rFonts w:asciiTheme="minorHAnsi" w:eastAsiaTheme="minorHAnsi" w:hAnsiTheme="minorHAnsi" w:cstheme="minorBidi"/>
                <w:b/>
              </w:rPr>
              <w:t>95.8%</w:t>
            </w:r>
          </w:p>
        </w:tc>
      </w:tr>
      <w:tr w:rsidR="00D146FB" w:rsidRPr="00FD7568" w:rsidTr="00107D4B">
        <w:tc>
          <w:tcPr>
            <w:tcW w:w="9576" w:type="dxa"/>
            <w:gridSpan w:val="8"/>
          </w:tcPr>
          <w:p w:rsidR="00D146FB" w:rsidRPr="00FD7568" w:rsidRDefault="00D146FB" w:rsidP="00107D4B">
            <w:pPr>
              <w:rPr>
                <w:rFonts w:asciiTheme="minorHAnsi" w:eastAsiaTheme="minorHAnsi" w:hAnsiTheme="minorHAnsi" w:cstheme="minorBidi"/>
              </w:rPr>
            </w:pPr>
          </w:p>
        </w:tc>
      </w:tr>
    </w:tbl>
    <w:p w:rsidR="00D146FB" w:rsidRDefault="00D146FB" w:rsidP="00D146FB">
      <w:pPr>
        <w:pStyle w:val="ListParagraph"/>
        <w:tabs>
          <w:tab w:val="left" w:pos="5040"/>
        </w:tabs>
      </w:pPr>
    </w:p>
    <w:p w:rsidR="00D146FB" w:rsidRDefault="00D146FB" w:rsidP="00D146FB">
      <w:pPr>
        <w:pStyle w:val="ListParagraph"/>
        <w:tabs>
          <w:tab w:val="left" w:pos="5040"/>
        </w:tabs>
      </w:pPr>
    </w:p>
    <w:p w:rsidR="00D146FB" w:rsidRDefault="00D146FB" w:rsidP="00D146FB">
      <w:pPr>
        <w:pStyle w:val="ListParagraph"/>
        <w:tabs>
          <w:tab w:val="left" w:pos="5040"/>
        </w:tabs>
      </w:pPr>
      <w:r>
        <w:pict>
          <v:rect id="_x0000_i1059" style="width:0;height:1.5pt" o:hralign="center" o:hrstd="t" o:hr="t" fillcolor="#a0a0a0" stroked="f"/>
        </w:pict>
      </w:r>
    </w:p>
    <w:p w:rsidR="00D146FB" w:rsidRDefault="00D146FB" w:rsidP="00D146FB">
      <w:pPr>
        <w:pStyle w:val="ListParagraph"/>
        <w:tabs>
          <w:tab w:val="left" w:pos="5040"/>
        </w:tabs>
      </w:pPr>
    </w:p>
    <w:p w:rsidR="005531E8" w:rsidRPr="00BF3561" w:rsidRDefault="005531E8" w:rsidP="00D146FB">
      <w:pPr>
        <w:pStyle w:val="ListParagraph"/>
        <w:tabs>
          <w:tab w:val="left" w:pos="5040"/>
        </w:tabs>
      </w:pPr>
    </w:p>
    <w:p w:rsidR="00D95DDB" w:rsidRPr="00E47C9E" w:rsidRDefault="000A7438" w:rsidP="00D95DDB">
      <w:pPr>
        <w:pStyle w:val="ListParagraph"/>
        <w:numPr>
          <w:ilvl w:val="0"/>
          <w:numId w:val="43"/>
        </w:numPr>
        <w:tabs>
          <w:tab w:val="left" w:pos="5040"/>
        </w:tabs>
      </w:pPr>
      <w:r w:rsidRPr="000A7438">
        <w:rPr>
          <w:i/>
        </w:rPr>
        <w:t>Paralegal Program Outcomes:</w:t>
      </w:r>
      <w:r w:rsidRPr="00D95DDB">
        <w:rPr>
          <w:i/>
        </w:rPr>
        <w:t xml:space="preserve"> </w:t>
      </w:r>
      <w:r w:rsidR="00E47C9E" w:rsidRPr="00D95DDB">
        <w:rPr>
          <w:i/>
        </w:rPr>
        <w:t>Competently prepare and interpret legal documents.</w:t>
      </w:r>
      <w:r w:rsidR="00E47C9E">
        <w:t xml:space="preserve"> </w:t>
      </w:r>
    </w:p>
    <w:p w:rsidR="00D95DDB" w:rsidRDefault="00D95DDB" w:rsidP="00BF3561">
      <w:pPr>
        <w:pStyle w:val="ListParagraph"/>
        <w:tabs>
          <w:tab w:val="left" w:pos="5040"/>
        </w:tabs>
        <w:rPr>
          <w:rFonts w:ascii="Arial" w:hAnsi="Arial" w:cs="Arial"/>
          <w:b/>
          <w:highlight w:val="cyan"/>
        </w:rPr>
      </w:pPr>
    </w:p>
    <w:p w:rsidR="00E03FF9" w:rsidRPr="00D95DDB" w:rsidRDefault="00E03FF9" w:rsidP="00E03FF9">
      <w:pPr>
        <w:pStyle w:val="ListParagraph"/>
        <w:tabs>
          <w:tab w:val="left" w:pos="5040"/>
        </w:tabs>
        <w:rPr>
          <w:rFonts w:ascii="Arial" w:hAnsi="Arial" w:cs="Arial"/>
        </w:rPr>
      </w:pPr>
      <w:r w:rsidRPr="00D95DDB">
        <w:rPr>
          <w:rFonts w:ascii="Arial" w:hAnsi="Arial" w:cs="Arial"/>
          <w:b/>
        </w:rPr>
        <w:t>PAR 291 &amp; PAR 292</w:t>
      </w:r>
      <w:r w:rsidR="003C1F37" w:rsidRPr="00D95DDB">
        <w:rPr>
          <w:rFonts w:ascii="Arial" w:hAnsi="Arial" w:cs="Arial"/>
          <w:b/>
        </w:rPr>
        <w:t>; Intern Evaluations</w:t>
      </w:r>
      <w:r w:rsidRPr="00D95DDB">
        <w:rPr>
          <w:rFonts w:ascii="Arial" w:hAnsi="Arial" w:cs="Arial"/>
          <w:b/>
        </w:rPr>
        <w:t xml:space="preserve">: </w:t>
      </w:r>
      <w:r w:rsidRPr="00D95DDB">
        <w:rPr>
          <w:rFonts w:ascii="Arial" w:hAnsi="Arial" w:cs="Arial"/>
        </w:rPr>
        <w:t xml:space="preserve">Student interns are evaluated each quarter at the end of each internship experience. Internship supervisors evaluate interns in a variety of areas. Supervisor evaluations are compiled each quarter and assessed to identify areas that need improvement. As to PAR Program Outcome #1, competently analyze substantive and procedural issues which arise in the law to prepare and interpret documents: when asked to evaluate the quality of student performance, the supervising attorneys in 2009 rated the students at 4.38/5.00 for “Understanding legal concepts.” The attorneys rated the students at 4.46/5.00 for “Ability to apply legal concepts.” The ratings and the supervisor comments concerning quality of work in a legal setting indicate the paralegal students were able to competently analyze substantive and procedural issues which arise in the law. </w:t>
      </w:r>
    </w:p>
    <w:p w:rsidR="003C1F37" w:rsidRPr="00D95DDB" w:rsidRDefault="003C1F37" w:rsidP="003C1F37">
      <w:pPr>
        <w:pStyle w:val="ListParagraph"/>
        <w:tabs>
          <w:tab w:val="left" w:pos="5040"/>
        </w:tabs>
        <w:rPr>
          <w:rFonts w:ascii="Arial" w:hAnsi="Arial" w:cs="Arial"/>
        </w:rPr>
      </w:pPr>
    </w:p>
    <w:p w:rsidR="003C1F37" w:rsidRPr="00D95DDB" w:rsidRDefault="003C1F37" w:rsidP="003C1F37">
      <w:pPr>
        <w:pStyle w:val="ListParagraph"/>
        <w:tabs>
          <w:tab w:val="left" w:pos="5040"/>
        </w:tabs>
        <w:rPr>
          <w:rFonts w:ascii="Arial" w:hAnsi="Arial" w:cs="Arial"/>
        </w:rPr>
      </w:pPr>
      <w:r w:rsidRPr="00D95DDB">
        <w:rPr>
          <w:rFonts w:ascii="Arial" w:hAnsi="Arial" w:cs="Arial"/>
          <w:b/>
        </w:rPr>
        <w:t xml:space="preserve">PAR 291 &amp; PAR 292; Internship Supervisor Interview Assessments: </w:t>
      </w:r>
      <w:r w:rsidRPr="00D95DDB">
        <w:rPr>
          <w:rFonts w:ascii="Arial" w:hAnsi="Arial" w:cs="Arial"/>
        </w:rPr>
        <w:t>The internship director also meets one-on-one with every internship supervisor every quarter, to obtain feedback on the interns’ performance and also to determine what additional skills, if any, should be included in the curriculum. The supervisor comments are summarized in categories and analyzed by the faculty to advise changes in policies, procedures or curriculum. As an example, the most recent report offered both suggestions and confirmation of the success of past adjustments:</w:t>
      </w:r>
    </w:p>
    <w:p w:rsidR="003C1F37" w:rsidRPr="00D95DDB" w:rsidRDefault="003C1F37" w:rsidP="003C1F37">
      <w:pPr>
        <w:pStyle w:val="ListParagraph"/>
        <w:tabs>
          <w:tab w:val="left" w:pos="5040"/>
        </w:tabs>
        <w:rPr>
          <w:rFonts w:ascii="Arial" w:hAnsi="Arial" w:cs="Arial"/>
        </w:rPr>
      </w:pPr>
    </w:p>
    <w:p w:rsidR="003C1F37" w:rsidRPr="00D95DDB" w:rsidRDefault="003C1F37" w:rsidP="003C1F37">
      <w:pPr>
        <w:pStyle w:val="ListParagraph"/>
        <w:tabs>
          <w:tab w:val="left" w:pos="5040"/>
        </w:tabs>
        <w:ind w:left="1440"/>
        <w:rPr>
          <w:rFonts w:ascii="Arial" w:hAnsi="Arial" w:cs="Arial"/>
          <w:i/>
        </w:rPr>
      </w:pPr>
      <w:r w:rsidRPr="00D95DDB">
        <w:rPr>
          <w:rFonts w:ascii="Arial" w:hAnsi="Arial" w:cs="Arial"/>
          <w:i/>
        </w:rPr>
        <w:t xml:space="preserve">Internship Supervisor Site Visits Feedback – </w:t>
      </w:r>
      <w:proofErr w:type="gramStart"/>
      <w:r w:rsidRPr="00D95DDB">
        <w:rPr>
          <w:rFonts w:ascii="Arial" w:hAnsi="Arial" w:cs="Arial"/>
          <w:i/>
        </w:rPr>
        <w:t>Spring</w:t>
      </w:r>
      <w:proofErr w:type="gramEnd"/>
      <w:r w:rsidRPr="00D95DDB">
        <w:rPr>
          <w:rFonts w:ascii="Arial" w:hAnsi="Arial" w:cs="Arial"/>
          <w:i/>
        </w:rPr>
        <w:t xml:space="preserve"> 2011</w:t>
      </w:r>
    </w:p>
    <w:p w:rsidR="003C1F37" w:rsidRPr="00D95DDB" w:rsidRDefault="003C1F37" w:rsidP="003C1F37">
      <w:pPr>
        <w:pStyle w:val="ListParagraph"/>
        <w:tabs>
          <w:tab w:val="left" w:pos="5040"/>
        </w:tabs>
        <w:ind w:left="1440"/>
        <w:rPr>
          <w:rFonts w:ascii="Arial" w:hAnsi="Arial" w:cs="Arial"/>
          <w:i/>
        </w:rPr>
      </w:pPr>
    </w:p>
    <w:p w:rsidR="003C1F37" w:rsidRPr="00D95DDB" w:rsidRDefault="003C1F37" w:rsidP="003C1F37">
      <w:pPr>
        <w:pStyle w:val="ListParagraph"/>
        <w:tabs>
          <w:tab w:val="left" w:pos="5040"/>
        </w:tabs>
        <w:ind w:left="1440"/>
        <w:rPr>
          <w:rFonts w:ascii="Arial" w:hAnsi="Arial" w:cs="Arial"/>
        </w:rPr>
      </w:pPr>
      <w:r w:rsidRPr="00D95DDB">
        <w:rPr>
          <w:rFonts w:ascii="Arial" w:hAnsi="Arial" w:cs="Arial"/>
          <w:i/>
        </w:rPr>
        <w:t>Business Organizations</w:t>
      </w:r>
      <w:r w:rsidRPr="00D95DDB">
        <w:rPr>
          <w:rFonts w:ascii="Arial" w:hAnsi="Arial" w:cs="Arial"/>
        </w:rPr>
        <w:t xml:space="preserve"> – Suggestion was to have a Secretary of State </w:t>
      </w:r>
      <w:proofErr w:type="gramStart"/>
      <w:r w:rsidRPr="00D95DDB">
        <w:rPr>
          <w:rFonts w:ascii="Arial" w:hAnsi="Arial" w:cs="Arial"/>
        </w:rPr>
        <w:t>records</w:t>
      </w:r>
      <w:proofErr w:type="gramEnd"/>
      <w:r w:rsidRPr="00D95DDB">
        <w:rPr>
          <w:rFonts w:ascii="Arial" w:hAnsi="Arial" w:cs="Arial"/>
        </w:rPr>
        <w:t xml:space="preserve"> search for a business owner “dba.” The intern knew about finding business entities, but was unfamiliar with the “individual, doing business as” concept when searching.</w:t>
      </w:r>
    </w:p>
    <w:p w:rsidR="003C1F37" w:rsidRPr="00D95DDB" w:rsidRDefault="003C1F37" w:rsidP="003C1F37">
      <w:pPr>
        <w:pStyle w:val="ListParagraph"/>
        <w:tabs>
          <w:tab w:val="left" w:pos="5040"/>
        </w:tabs>
        <w:ind w:left="1440"/>
        <w:rPr>
          <w:rFonts w:ascii="Arial" w:hAnsi="Arial" w:cs="Arial"/>
        </w:rPr>
      </w:pPr>
    </w:p>
    <w:p w:rsidR="003C1F37" w:rsidRPr="00D95DDB" w:rsidRDefault="003C1F37" w:rsidP="003C1F37">
      <w:pPr>
        <w:pStyle w:val="ListParagraph"/>
        <w:tabs>
          <w:tab w:val="left" w:pos="5040"/>
        </w:tabs>
        <w:ind w:left="1440"/>
        <w:rPr>
          <w:rFonts w:ascii="Arial" w:hAnsi="Arial" w:cs="Arial"/>
        </w:rPr>
      </w:pPr>
      <w:r w:rsidRPr="00D95DDB">
        <w:rPr>
          <w:rFonts w:ascii="Arial" w:hAnsi="Arial" w:cs="Arial"/>
          <w:i/>
        </w:rPr>
        <w:t>Research and Writing</w:t>
      </w:r>
      <w:r w:rsidRPr="00D95DDB">
        <w:rPr>
          <w:rFonts w:ascii="Arial" w:hAnsi="Arial" w:cs="Arial"/>
        </w:rPr>
        <w:t xml:space="preserve"> – Some students really like to conduct research and are often disappointed when they find out that most firms do not use paralegals to do research. I think it is important to explain to students they need to do research and writing, so they understand legal concepts and they need to improve writing skills. But, with rare exceptions, most paralegals will not be doing a lot of research. Students need to know that up front.</w:t>
      </w:r>
    </w:p>
    <w:p w:rsidR="003C1F37" w:rsidRPr="00D95DDB" w:rsidRDefault="003C1F37" w:rsidP="003C1F37">
      <w:pPr>
        <w:pStyle w:val="ListParagraph"/>
        <w:tabs>
          <w:tab w:val="left" w:pos="5040"/>
        </w:tabs>
        <w:ind w:left="1440"/>
        <w:rPr>
          <w:rFonts w:ascii="Arial" w:hAnsi="Arial" w:cs="Arial"/>
        </w:rPr>
      </w:pPr>
    </w:p>
    <w:p w:rsidR="003C1F37" w:rsidRPr="00D95DDB" w:rsidRDefault="003C1F37" w:rsidP="003C1F37">
      <w:pPr>
        <w:pStyle w:val="ListParagraph"/>
        <w:tabs>
          <w:tab w:val="left" w:pos="5040"/>
        </w:tabs>
        <w:ind w:left="1440"/>
        <w:rPr>
          <w:rFonts w:ascii="Arial" w:hAnsi="Arial" w:cs="Arial"/>
        </w:rPr>
      </w:pPr>
      <w:r w:rsidRPr="00D95DDB">
        <w:rPr>
          <w:rFonts w:ascii="Arial" w:hAnsi="Arial" w:cs="Arial"/>
          <w:i/>
        </w:rPr>
        <w:t>Letter Writing</w:t>
      </w:r>
      <w:r w:rsidRPr="00D95DDB">
        <w:rPr>
          <w:rFonts w:ascii="Arial" w:hAnsi="Arial" w:cs="Arial"/>
        </w:rPr>
        <w:t xml:space="preserve"> – Interns do a lot of letter writing. The Program’s efforts to increase letter writing seem to be paying off.</w:t>
      </w:r>
    </w:p>
    <w:p w:rsidR="003C1F37" w:rsidRPr="00D95DDB" w:rsidRDefault="003C1F37" w:rsidP="003C1F37">
      <w:pPr>
        <w:pStyle w:val="ListParagraph"/>
        <w:tabs>
          <w:tab w:val="left" w:pos="5040"/>
        </w:tabs>
        <w:ind w:left="1440"/>
        <w:rPr>
          <w:rFonts w:ascii="Arial" w:hAnsi="Arial" w:cs="Arial"/>
        </w:rPr>
      </w:pPr>
    </w:p>
    <w:p w:rsidR="003C1F37" w:rsidRPr="00D95DDB" w:rsidRDefault="003C1F37" w:rsidP="003C1F37">
      <w:pPr>
        <w:pStyle w:val="ListParagraph"/>
        <w:tabs>
          <w:tab w:val="left" w:pos="5040"/>
        </w:tabs>
        <w:ind w:left="1440"/>
        <w:rPr>
          <w:rFonts w:ascii="Arial" w:hAnsi="Arial" w:cs="Arial"/>
        </w:rPr>
      </w:pPr>
      <w:r w:rsidRPr="00D95DDB">
        <w:rPr>
          <w:rFonts w:ascii="Arial" w:hAnsi="Arial" w:cs="Arial"/>
          <w:i/>
        </w:rPr>
        <w:t>Family Law</w:t>
      </w:r>
      <w:r w:rsidRPr="00D95DDB">
        <w:rPr>
          <w:rFonts w:ascii="Arial" w:hAnsi="Arial" w:cs="Arial"/>
        </w:rPr>
        <w:t xml:space="preserve"> – Several supervisors mentioned the need for more discovery skills. Family law is intense litigation, now, with requests for banking, job, pension, and asset information. Request for Production of documents and interrogatories were mentioned often. This type of discovery is not quite the same as in a personal injury case. Advanced litigation (in semesters) will be a help for family law students.</w:t>
      </w:r>
    </w:p>
    <w:p w:rsidR="003C1F37" w:rsidRPr="00D95DDB" w:rsidRDefault="003C1F37" w:rsidP="003C1F37">
      <w:pPr>
        <w:pStyle w:val="ListParagraph"/>
        <w:tabs>
          <w:tab w:val="left" w:pos="5040"/>
        </w:tabs>
        <w:ind w:left="1440"/>
        <w:rPr>
          <w:rFonts w:ascii="Arial" w:hAnsi="Arial" w:cs="Arial"/>
        </w:rPr>
      </w:pPr>
    </w:p>
    <w:p w:rsidR="003C1F37" w:rsidRPr="00D95DDB" w:rsidRDefault="003C1F37" w:rsidP="003C1F37">
      <w:pPr>
        <w:pStyle w:val="ListParagraph"/>
        <w:tabs>
          <w:tab w:val="left" w:pos="5040"/>
        </w:tabs>
        <w:ind w:left="1440"/>
        <w:rPr>
          <w:rFonts w:ascii="Arial" w:hAnsi="Arial" w:cs="Arial"/>
        </w:rPr>
      </w:pPr>
      <w:r w:rsidRPr="00D95DDB">
        <w:rPr>
          <w:rFonts w:ascii="Arial" w:hAnsi="Arial" w:cs="Arial"/>
        </w:rPr>
        <w:t xml:space="preserve">Overall, there was a lot of praise for Sinclair’s paralegal students and the skills they bring to the internship. </w:t>
      </w:r>
    </w:p>
    <w:p w:rsidR="003C1F37" w:rsidRDefault="003C1F37" w:rsidP="00E03FF9">
      <w:pPr>
        <w:pStyle w:val="ListParagraph"/>
        <w:tabs>
          <w:tab w:val="left" w:pos="5040"/>
        </w:tabs>
      </w:pPr>
    </w:p>
    <w:p w:rsidR="00E03FF9" w:rsidRDefault="00E03FF9" w:rsidP="00E03FF9">
      <w:pPr>
        <w:pStyle w:val="ListParagraph"/>
        <w:tabs>
          <w:tab w:val="left" w:pos="5040"/>
        </w:tabs>
      </w:pPr>
    </w:p>
    <w:p w:rsidR="00E47C9E" w:rsidRPr="00E47C9E" w:rsidRDefault="00E47C9E" w:rsidP="00BF3561">
      <w:pPr>
        <w:pStyle w:val="ListParagraph"/>
        <w:tabs>
          <w:tab w:val="left" w:pos="5040"/>
        </w:tabs>
      </w:pPr>
      <w:r w:rsidRPr="00E47C9E">
        <w:rPr>
          <w:i/>
        </w:rPr>
        <w:t xml:space="preserve">2) </w:t>
      </w:r>
      <w:r w:rsidR="000A7438" w:rsidRPr="000A7438">
        <w:rPr>
          <w:i/>
        </w:rPr>
        <w:t>Paralegal Program Outcomes:</w:t>
      </w:r>
      <w:r w:rsidR="000A7438" w:rsidRPr="00D95DDB">
        <w:rPr>
          <w:i/>
        </w:rPr>
        <w:t xml:space="preserve"> </w:t>
      </w:r>
      <w:r w:rsidRPr="00E47C9E">
        <w:rPr>
          <w:i/>
        </w:rPr>
        <w:t xml:space="preserve">Exemplify a high standard of ethical and professional behavior as a member of a legal team. </w:t>
      </w:r>
      <w:r>
        <w:t xml:space="preserve"> </w:t>
      </w:r>
    </w:p>
    <w:p w:rsidR="003A5675" w:rsidRDefault="003A5675" w:rsidP="003A5675">
      <w:pPr>
        <w:pStyle w:val="ListParagraph"/>
        <w:tabs>
          <w:tab w:val="left" w:pos="5040"/>
        </w:tabs>
      </w:pPr>
    </w:p>
    <w:p w:rsidR="00E03FF9" w:rsidRPr="00FD2235" w:rsidRDefault="003C1F37" w:rsidP="00E03FF9">
      <w:pPr>
        <w:pStyle w:val="ListParagraph"/>
        <w:tabs>
          <w:tab w:val="left" w:pos="5040"/>
        </w:tabs>
        <w:rPr>
          <w:rFonts w:ascii="Arial" w:hAnsi="Arial" w:cs="Arial"/>
        </w:rPr>
      </w:pPr>
      <w:r w:rsidRPr="00FD2235">
        <w:rPr>
          <w:rFonts w:ascii="Arial" w:hAnsi="Arial" w:cs="Arial"/>
          <w:b/>
        </w:rPr>
        <w:t xml:space="preserve">PAR 291 &amp; PAR 292; Intern Evaluations: </w:t>
      </w:r>
      <w:r w:rsidR="00E03FF9" w:rsidRPr="00FD2235">
        <w:rPr>
          <w:rFonts w:ascii="Arial" w:hAnsi="Arial" w:cs="Arial"/>
        </w:rPr>
        <w:t xml:space="preserve">Student interns are evaluated each quarter at the end of each internship experience. Internship supervisors evaluate interns in a variety of areas. Supervisor evaluations are compiled each quarter and assessed to identify areas that need improvement. As to PAR Program Outcome #2, exemplify a high standard of ethical and professional behavior as a member of a legal team: When asked to evaluate the quality of student personal characteristics in the areas of personal appearance, punctuality, professional demeanor, and dependability, the supervising attorneys in 2009 rated the students overall at 4.66/5.00. The ratings and the supervisor comments indicate the paralegal </w:t>
      </w:r>
      <w:proofErr w:type="gramStart"/>
      <w:r w:rsidR="00E03FF9" w:rsidRPr="00FD2235">
        <w:rPr>
          <w:rFonts w:ascii="Arial" w:hAnsi="Arial" w:cs="Arial"/>
        </w:rPr>
        <w:t>students</w:t>
      </w:r>
      <w:proofErr w:type="gramEnd"/>
      <w:r w:rsidR="00E03FF9" w:rsidRPr="00FD2235">
        <w:rPr>
          <w:rFonts w:ascii="Arial" w:hAnsi="Arial" w:cs="Arial"/>
        </w:rPr>
        <w:t xml:space="preserve"> exemplified ethical and professional behavior in a legal setting.</w:t>
      </w:r>
    </w:p>
    <w:p w:rsidR="00E03FF9" w:rsidRPr="00FD2235" w:rsidRDefault="00E03FF9">
      <w:pPr>
        <w:pStyle w:val="ListParagraph"/>
        <w:tabs>
          <w:tab w:val="left" w:pos="5040"/>
        </w:tabs>
        <w:rPr>
          <w:rFonts w:ascii="Arial" w:hAnsi="Arial" w:cs="Arial"/>
        </w:rPr>
      </w:pPr>
    </w:p>
    <w:p w:rsidR="003A5675" w:rsidRPr="00FD2235" w:rsidRDefault="003C1F37" w:rsidP="003A5675">
      <w:pPr>
        <w:pStyle w:val="ListParagraph"/>
        <w:tabs>
          <w:tab w:val="left" w:pos="5040"/>
        </w:tabs>
        <w:rPr>
          <w:rFonts w:ascii="Arial" w:hAnsi="Arial" w:cs="Arial"/>
        </w:rPr>
      </w:pPr>
      <w:r w:rsidRPr="00FD2235">
        <w:rPr>
          <w:rFonts w:ascii="Arial" w:hAnsi="Arial" w:cs="Arial"/>
          <w:b/>
        </w:rPr>
        <w:t xml:space="preserve">PAR 291 &amp; PAR 292; Internship Supervisor Interview Assessments: </w:t>
      </w:r>
      <w:r w:rsidR="003A5675" w:rsidRPr="00FD2235">
        <w:rPr>
          <w:rFonts w:ascii="Arial" w:hAnsi="Arial" w:cs="Arial"/>
        </w:rPr>
        <w:t xml:space="preserve">The internship director </w:t>
      </w:r>
      <w:r w:rsidR="00E03FF9" w:rsidRPr="00FD2235">
        <w:rPr>
          <w:rFonts w:ascii="Arial" w:hAnsi="Arial" w:cs="Arial"/>
        </w:rPr>
        <w:t xml:space="preserve">also </w:t>
      </w:r>
      <w:r w:rsidR="003A5675" w:rsidRPr="00FD2235">
        <w:rPr>
          <w:rFonts w:ascii="Arial" w:hAnsi="Arial" w:cs="Arial"/>
        </w:rPr>
        <w:t>meets one-on-one with every internship supervisor every quarter, to obtain feedback on the interns’ performance and also to determine what additional skills, if any, should be included in the curriculum. The supervisor comments are summarized in categories and analyzed by the faculty to advise changes in policies, procedures or curriculum. As an example, the most recent report offered both suggestions and confirmation of the success of past adjustments:</w:t>
      </w:r>
    </w:p>
    <w:p w:rsidR="003A5675" w:rsidRPr="00FD2235" w:rsidRDefault="003A5675" w:rsidP="003A5675">
      <w:pPr>
        <w:pStyle w:val="ListParagraph"/>
        <w:tabs>
          <w:tab w:val="left" w:pos="5040"/>
        </w:tabs>
        <w:rPr>
          <w:rFonts w:ascii="Arial" w:hAnsi="Arial" w:cs="Arial"/>
        </w:rPr>
      </w:pPr>
    </w:p>
    <w:p w:rsidR="003A5675" w:rsidRPr="00FD2235" w:rsidRDefault="003A5675" w:rsidP="003C1F37">
      <w:pPr>
        <w:pStyle w:val="ListParagraph"/>
        <w:tabs>
          <w:tab w:val="left" w:pos="5040"/>
        </w:tabs>
        <w:ind w:left="1440"/>
        <w:rPr>
          <w:rFonts w:ascii="Arial" w:hAnsi="Arial" w:cs="Arial"/>
          <w:i/>
        </w:rPr>
      </w:pPr>
      <w:r w:rsidRPr="00FD2235">
        <w:rPr>
          <w:rFonts w:ascii="Arial" w:hAnsi="Arial" w:cs="Arial"/>
          <w:i/>
        </w:rPr>
        <w:t xml:space="preserve">Internship Supervisor Site Visits Feedback – </w:t>
      </w:r>
      <w:proofErr w:type="gramStart"/>
      <w:r w:rsidRPr="00FD2235">
        <w:rPr>
          <w:rFonts w:ascii="Arial" w:hAnsi="Arial" w:cs="Arial"/>
          <w:i/>
        </w:rPr>
        <w:t>Spring</w:t>
      </w:r>
      <w:proofErr w:type="gramEnd"/>
      <w:r w:rsidRPr="00FD2235">
        <w:rPr>
          <w:rFonts w:ascii="Arial" w:hAnsi="Arial" w:cs="Arial"/>
          <w:i/>
        </w:rPr>
        <w:t xml:space="preserve"> 2011</w:t>
      </w:r>
    </w:p>
    <w:p w:rsidR="003C1F37" w:rsidRPr="00FD2235" w:rsidRDefault="003C1F37" w:rsidP="003C1F37">
      <w:pPr>
        <w:pStyle w:val="ListParagraph"/>
        <w:tabs>
          <w:tab w:val="left" w:pos="5040"/>
        </w:tabs>
        <w:ind w:left="1440"/>
        <w:rPr>
          <w:rFonts w:ascii="Arial" w:hAnsi="Arial" w:cs="Arial"/>
          <w:i/>
        </w:rPr>
      </w:pPr>
    </w:p>
    <w:p w:rsidR="003A5675" w:rsidRDefault="003A5675" w:rsidP="003C1F37">
      <w:pPr>
        <w:pStyle w:val="ListParagraph"/>
        <w:tabs>
          <w:tab w:val="left" w:pos="5040"/>
        </w:tabs>
        <w:ind w:left="1440"/>
      </w:pPr>
      <w:r w:rsidRPr="00FD2235">
        <w:rPr>
          <w:rFonts w:ascii="Arial" w:hAnsi="Arial" w:cs="Arial"/>
          <w:i/>
        </w:rPr>
        <w:t>Ethics/Professionalism</w:t>
      </w:r>
      <w:r w:rsidRPr="00FD2235">
        <w:rPr>
          <w:rFonts w:ascii="Arial" w:hAnsi="Arial" w:cs="Arial"/>
        </w:rPr>
        <w:t xml:space="preserve"> – An administrator praised the program for its commitment to teaching students about being a professional - attire, interview skills, ethical knowledge, and expectations (do whatever is needed to get the job done). She said it was clear the PAR Program stressed how to act and be part of an office environment. She also stressed how important the internships were for students to experience, firsthand, the office environment and said we did a good job preparing them. She said she’d hire someone who had done an internship over other applicants who had not.</w:t>
      </w:r>
      <w:r>
        <w:t xml:space="preserve"> </w:t>
      </w:r>
    </w:p>
    <w:p w:rsidR="00D146FB" w:rsidRDefault="00D146FB" w:rsidP="003A5675">
      <w:pPr>
        <w:pStyle w:val="ListParagraph"/>
        <w:tabs>
          <w:tab w:val="left" w:pos="5040"/>
        </w:tabs>
        <w:rPr>
          <w:i/>
          <w:szCs w:val="20"/>
        </w:rPr>
      </w:pPr>
    </w:p>
    <w:p w:rsidR="000A7438" w:rsidRPr="000A7438" w:rsidRDefault="000A7438" w:rsidP="003A5675">
      <w:pPr>
        <w:pStyle w:val="ListParagraph"/>
        <w:tabs>
          <w:tab w:val="left" w:pos="5040"/>
        </w:tabs>
        <w:rPr>
          <w:i/>
          <w:sz w:val="32"/>
        </w:rPr>
      </w:pPr>
      <w:r w:rsidRPr="000A7438">
        <w:rPr>
          <w:i/>
          <w:szCs w:val="20"/>
        </w:rPr>
        <w:t>4)</w:t>
      </w:r>
      <w:r w:rsidRPr="000A7438">
        <w:rPr>
          <w:b/>
          <w:i/>
          <w:szCs w:val="20"/>
        </w:rPr>
        <w:t xml:space="preserve"> </w:t>
      </w:r>
      <w:r w:rsidRPr="000A7438">
        <w:rPr>
          <w:i/>
        </w:rPr>
        <w:t>Paralegal Program Outcomes:</w:t>
      </w:r>
      <w:r w:rsidRPr="00D95DDB">
        <w:rPr>
          <w:i/>
        </w:rPr>
        <w:t xml:space="preserve"> </w:t>
      </w:r>
      <w:r w:rsidRPr="000A7438">
        <w:rPr>
          <w:i/>
          <w:szCs w:val="20"/>
        </w:rPr>
        <w:t>Demonstrate competency in current technology.</w:t>
      </w:r>
    </w:p>
    <w:p w:rsidR="00E47C9E" w:rsidRDefault="00E47C9E">
      <w:pPr>
        <w:pStyle w:val="ListParagraph"/>
        <w:tabs>
          <w:tab w:val="left" w:pos="5040"/>
        </w:tabs>
      </w:pPr>
    </w:p>
    <w:p w:rsidR="000A7438" w:rsidRPr="000A7438" w:rsidRDefault="000A7438" w:rsidP="00D817A9">
      <w:pPr>
        <w:autoSpaceDE w:val="0"/>
        <w:autoSpaceDN w:val="0"/>
        <w:adjustRightInd w:val="0"/>
        <w:ind w:left="720"/>
        <w:rPr>
          <w:rFonts w:ascii="Arial" w:eastAsiaTheme="minorHAnsi" w:hAnsi="Arial" w:cs="Arial"/>
        </w:rPr>
      </w:pPr>
      <w:r w:rsidRPr="00FD7568">
        <w:rPr>
          <w:rFonts w:ascii="Arial" w:eastAsiaTheme="minorHAnsi" w:hAnsi="Arial" w:cs="Arial"/>
          <w:b/>
        </w:rPr>
        <w:t>The PAR 106</w:t>
      </w:r>
      <w:r w:rsidR="00FD7568">
        <w:rPr>
          <w:rFonts w:ascii="Arial" w:eastAsiaTheme="minorHAnsi" w:hAnsi="Arial" w:cs="Arial"/>
          <w:b/>
        </w:rPr>
        <w:t>;</w:t>
      </w:r>
      <w:r w:rsidRPr="00FD7568">
        <w:rPr>
          <w:rFonts w:ascii="Arial" w:eastAsiaTheme="minorHAnsi" w:hAnsi="Arial" w:cs="Arial"/>
          <w:b/>
        </w:rPr>
        <w:t xml:space="preserve"> Paralegal Principals Technology</w:t>
      </w:r>
      <w:r w:rsidR="00FD7568">
        <w:rPr>
          <w:rFonts w:ascii="Arial" w:eastAsiaTheme="minorHAnsi" w:hAnsi="Arial" w:cs="Arial"/>
          <w:b/>
        </w:rPr>
        <w:t>:</w:t>
      </w:r>
      <w:r w:rsidRPr="000A7438">
        <w:rPr>
          <w:rFonts w:ascii="Arial" w:eastAsiaTheme="minorHAnsi" w:hAnsi="Arial" w:cs="Arial"/>
        </w:rPr>
        <w:t xml:space="preserve"> </w:t>
      </w:r>
      <w:r w:rsidR="00FD7568">
        <w:rPr>
          <w:rFonts w:ascii="Arial" w:eastAsiaTheme="minorHAnsi" w:hAnsi="Arial" w:cs="Arial"/>
        </w:rPr>
        <w:t>S</w:t>
      </w:r>
      <w:r w:rsidRPr="000A7438">
        <w:rPr>
          <w:rFonts w:ascii="Arial" w:eastAsiaTheme="minorHAnsi" w:hAnsi="Arial" w:cs="Arial"/>
        </w:rPr>
        <w:t xml:space="preserve">tudents are required to complete Amicus Attorney File and Calendar entries throughout the quarter. The students' work was analyzed using a common rubric to determine if students were able to create a client contact card, open a client file and enter events into the calendar system. For their final exam, they must perform two of these tasks for assessment: Client File Folder creation and Appointment/To-Do Calendar entries.  The results in PAR 106 for </w:t>
      </w:r>
      <w:proofErr w:type="gramStart"/>
      <w:r w:rsidRPr="000A7438">
        <w:rPr>
          <w:rFonts w:ascii="Arial" w:eastAsiaTheme="minorHAnsi" w:hAnsi="Arial" w:cs="Arial"/>
        </w:rPr>
        <w:t>Fall</w:t>
      </w:r>
      <w:proofErr w:type="gramEnd"/>
      <w:r w:rsidRPr="000A7438">
        <w:rPr>
          <w:rFonts w:ascii="Arial" w:eastAsiaTheme="minorHAnsi" w:hAnsi="Arial" w:cs="Arial"/>
        </w:rPr>
        <w:t>, 2011, are as follows:</w:t>
      </w:r>
    </w:p>
    <w:p w:rsidR="000A7438" w:rsidRPr="000A7438" w:rsidRDefault="000A7438" w:rsidP="000A7438">
      <w:pPr>
        <w:autoSpaceDE w:val="0"/>
        <w:autoSpaceDN w:val="0"/>
        <w:adjustRightInd w:val="0"/>
        <w:rPr>
          <w:rFonts w:ascii="Arial" w:eastAsiaTheme="minorHAnsi" w:hAnsi="Arial" w:cs="Arial"/>
        </w:rPr>
      </w:pPr>
    </w:p>
    <w:tbl>
      <w:tblPr>
        <w:tblW w:w="0" w:type="auto"/>
        <w:jc w:val="center"/>
        <w:tblLayout w:type="fixed"/>
        <w:tblCellMar>
          <w:left w:w="100" w:type="dxa"/>
          <w:right w:w="100" w:type="dxa"/>
        </w:tblCellMar>
        <w:tblLook w:val="0000"/>
      </w:tblPr>
      <w:tblGrid>
        <w:gridCol w:w="1635"/>
        <w:gridCol w:w="1244"/>
        <w:gridCol w:w="1296"/>
        <w:gridCol w:w="1296"/>
        <w:gridCol w:w="1296"/>
        <w:gridCol w:w="1296"/>
        <w:gridCol w:w="1296"/>
      </w:tblGrid>
      <w:tr w:rsidR="000A7438" w:rsidRPr="000A7438" w:rsidTr="00E8438E">
        <w:trPr>
          <w:cantSplit/>
          <w:jc w:val="center"/>
        </w:trPr>
        <w:tc>
          <w:tcPr>
            <w:tcW w:w="1635" w:type="dxa"/>
            <w:gridSpan w:val="2"/>
            <w:tcBorders>
              <w:top w:val="single" w:sz="7" w:space="0" w:color="auto"/>
              <w:left w:val="single" w:sz="7" w:space="0" w:color="auto"/>
              <w:bottom w:val="nil"/>
              <w:right w:val="nil"/>
            </w:tcBorders>
          </w:tcPr>
          <w:p w:rsidR="000A7438" w:rsidRPr="000A7438" w:rsidRDefault="000A7438" w:rsidP="000A7438">
            <w:pPr>
              <w:autoSpaceDE w:val="0"/>
              <w:autoSpaceDN w:val="0"/>
              <w:adjustRightInd w:val="0"/>
              <w:spacing w:before="100" w:after="50"/>
              <w:rPr>
                <w:rFonts w:ascii="Arial" w:eastAsiaTheme="minorHAnsi" w:hAnsi="Arial" w:cs="Arial"/>
              </w:rPr>
            </w:pPr>
            <w:r w:rsidRPr="000A7438">
              <w:rPr>
                <w:rFonts w:ascii="Arial" w:eastAsiaTheme="minorHAnsi" w:hAnsi="Arial" w:cs="Arial"/>
                <w:b/>
                <w:bCs/>
              </w:rPr>
              <w:t>Class-section#</w:t>
            </w:r>
          </w:p>
        </w:tc>
        <w:tc>
          <w:tcPr>
            <w:tcW w:w="1296" w:type="dxa"/>
            <w:tcBorders>
              <w:top w:val="single" w:sz="7" w:space="0" w:color="auto"/>
              <w:left w:val="single" w:sz="7" w:space="0" w:color="auto"/>
              <w:bottom w:val="nil"/>
              <w:right w:val="nil"/>
            </w:tcBorders>
            <w:vAlign w:val="bottom"/>
          </w:tcPr>
          <w:p w:rsidR="000A7438" w:rsidRPr="000A7438" w:rsidRDefault="000A7438" w:rsidP="000A7438">
            <w:pPr>
              <w:autoSpaceDE w:val="0"/>
              <w:autoSpaceDN w:val="0"/>
              <w:adjustRightInd w:val="0"/>
              <w:spacing w:before="100" w:after="50"/>
              <w:rPr>
                <w:rFonts w:ascii="Arial" w:eastAsiaTheme="minorHAnsi" w:hAnsi="Arial" w:cs="Arial"/>
              </w:rPr>
            </w:pPr>
            <w:r w:rsidRPr="000A7438">
              <w:rPr>
                <w:rFonts w:ascii="Arial" w:eastAsiaTheme="minorHAnsi" w:hAnsi="Arial" w:cs="Arial"/>
                <w:b/>
                <w:bCs/>
              </w:rPr>
              <w:t>106-01</w:t>
            </w:r>
          </w:p>
        </w:tc>
        <w:tc>
          <w:tcPr>
            <w:tcW w:w="1296" w:type="dxa"/>
            <w:tcBorders>
              <w:top w:val="single" w:sz="7" w:space="0" w:color="auto"/>
              <w:left w:val="single" w:sz="7" w:space="0" w:color="auto"/>
              <w:bottom w:val="nil"/>
              <w:right w:val="nil"/>
            </w:tcBorders>
            <w:vAlign w:val="bottom"/>
          </w:tcPr>
          <w:p w:rsidR="000A7438" w:rsidRPr="000A7438" w:rsidRDefault="000A7438" w:rsidP="000A7438">
            <w:pPr>
              <w:autoSpaceDE w:val="0"/>
              <w:autoSpaceDN w:val="0"/>
              <w:adjustRightInd w:val="0"/>
              <w:spacing w:before="100" w:after="50"/>
              <w:rPr>
                <w:rFonts w:ascii="Arial" w:eastAsiaTheme="minorHAnsi" w:hAnsi="Arial" w:cs="Arial"/>
              </w:rPr>
            </w:pPr>
            <w:r w:rsidRPr="000A7438">
              <w:rPr>
                <w:rFonts w:ascii="Arial" w:eastAsiaTheme="minorHAnsi" w:hAnsi="Arial" w:cs="Arial"/>
                <w:b/>
                <w:bCs/>
              </w:rPr>
              <w:t>106-02</w:t>
            </w:r>
          </w:p>
        </w:tc>
        <w:tc>
          <w:tcPr>
            <w:tcW w:w="1296" w:type="dxa"/>
            <w:tcBorders>
              <w:top w:val="single" w:sz="7" w:space="0" w:color="auto"/>
              <w:left w:val="single" w:sz="7" w:space="0" w:color="auto"/>
              <w:bottom w:val="nil"/>
              <w:right w:val="nil"/>
            </w:tcBorders>
            <w:vAlign w:val="bottom"/>
          </w:tcPr>
          <w:p w:rsidR="000A7438" w:rsidRPr="000A7438" w:rsidRDefault="000A7438" w:rsidP="000A7438">
            <w:pPr>
              <w:autoSpaceDE w:val="0"/>
              <w:autoSpaceDN w:val="0"/>
              <w:adjustRightInd w:val="0"/>
              <w:spacing w:before="100" w:after="50"/>
              <w:rPr>
                <w:rFonts w:ascii="Arial" w:eastAsiaTheme="minorHAnsi" w:hAnsi="Arial" w:cs="Arial"/>
              </w:rPr>
            </w:pPr>
            <w:r w:rsidRPr="000A7438">
              <w:rPr>
                <w:rFonts w:ascii="Arial" w:eastAsiaTheme="minorHAnsi" w:hAnsi="Arial" w:cs="Arial"/>
                <w:b/>
                <w:bCs/>
              </w:rPr>
              <w:t>106-50</w:t>
            </w:r>
          </w:p>
        </w:tc>
        <w:tc>
          <w:tcPr>
            <w:tcW w:w="1296" w:type="dxa"/>
            <w:tcBorders>
              <w:top w:val="single" w:sz="7" w:space="0" w:color="auto"/>
              <w:left w:val="single" w:sz="7" w:space="0" w:color="auto"/>
              <w:bottom w:val="nil"/>
              <w:right w:val="nil"/>
            </w:tcBorders>
            <w:vAlign w:val="bottom"/>
          </w:tcPr>
          <w:p w:rsidR="000A7438" w:rsidRPr="000A7438" w:rsidRDefault="000A7438" w:rsidP="000A7438">
            <w:pPr>
              <w:autoSpaceDE w:val="0"/>
              <w:autoSpaceDN w:val="0"/>
              <w:adjustRightInd w:val="0"/>
              <w:spacing w:before="100" w:after="50"/>
              <w:rPr>
                <w:rFonts w:ascii="Arial" w:eastAsiaTheme="minorHAnsi" w:hAnsi="Arial" w:cs="Arial"/>
              </w:rPr>
            </w:pPr>
            <w:r w:rsidRPr="000A7438">
              <w:rPr>
                <w:rFonts w:ascii="Arial" w:eastAsiaTheme="minorHAnsi" w:hAnsi="Arial" w:cs="Arial"/>
                <w:b/>
                <w:bCs/>
              </w:rPr>
              <w:t>Total</w:t>
            </w:r>
          </w:p>
        </w:tc>
        <w:tc>
          <w:tcPr>
            <w:tcW w:w="1296" w:type="dxa"/>
            <w:tcBorders>
              <w:top w:val="single" w:sz="7" w:space="0" w:color="auto"/>
              <w:left w:val="single" w:sz="7" w:space="0" w:color="auto"/>
              <w:bottom w:val="nil"/>
              <w:right w:val="single" w:sz="7" w:space="0" w:color="auto"/>
            </w:tcBorders>
            <w:vAlign w:val="bottom"/>
          </w:tcPr>
          <w:p w:rsidR="000A7438" w:rsidRPr="000A7438" w:rsidRDefault="000A7438" w:rsidP="000A7438">
            <w:pPr>
              <w:autoSpaceDE w:val="0"/>
              <w:autoSpaceDN w:val="0"/>
              <w:adjustRightInd w:val="0"/>
              <w:spacing w:before="100" w:after="50"/>
              <w:rPr>
                <w:rFonts w:ascii="Arial" w:eastAsiaTheme="minorHAnsi" w:hAnsi="Arial" w:cs="Arial"/>
              </w:rPr>
            </w:pPr>
            <w:r w:rsidRPr="000A7438">
              <w:rPr>
                <w:rFonts w:ascii="Arial" w:eastAsiaTheme="minorHAnsi" w:hAnsi="Arial" w:cs="Arial"/>
                <w:b/>
                <w:bCs/>
              </w:rPr>
              <w:t>Average</w:t>
            </w:r>
          </w:p>
        </w:tc>
      </w:tr>
      <w:tr w:rsidR="000A7438" w:rsidRPr="000A7438" w:rsidTr="005113D2">
        <w:trPr>
          <w:cantSplit/>
          <w:jc w:val="center"/>
        </w:trPr>
        <w:tc>
          <w:tcPr>
            <w:tcW w:w="1635" w:type="dxa"/>
            <w:gridSpan w:val="2"/>
            <w:tcBorders>
              <w:top w:val="single" w:sz="7" w:space="0" w:color="auto"/>
              <w:left w:val="single" w:sz="7" w:space="0" w:color="auto"/>
              <w:bottom w:val="nil"/>
              <w:right w:val="nil"/>
            </w:tcBorders>
            <w:vAlign w:val="bottom"/>
          </w:tcPr>
          <w:p w:rsidR="000A7438" w:rsidRPr="000A7438" w:rsidRDefault="000A7438" w:rsidP="000A7438">
            <w:pPr>
              <w:autoSpaceDE w:val="0"/>
              <w:autoSpaceDN w:val="0"/>
              <w:adjustRightInd w:val="0"/>
              <w:spacing w:before="100" w:after="50"/>
              <w:rPr>
                <w:rFonts w:ascii="Arial" w:eastAsiaTheme="minorHAnsi" w:hAnsi="Arial" w:cs="Arial"/>
              </w:rPr>
            </w:pPr>
            <w:r w:rsidRPr="000A7438">
              <w:rPr>
                <w:rFonts w:ascii="Arial" w:eastAsiaTheme="minorHAnsi" w:hAnsi="Arial" w:cs="Arial"/>
              </w:rPr>
              <w:t>Points  earned by students/points available</w:t>
            </w:r>
          </w:p>
        </w:tc>
        <w:tc>
          <w:tcPr>
            <w:tcW w:w="1296" w:type="dxa"/>
            <w:tcBorders>
              <w:top w:val="single" w:sz="7" w:space="0" w:color="auto"/>
              <w:left w:val="single" w:sz="7" w:space="0" w:color="auto"/>
              <w:bottom w:val="nil"/>
              <w:right w:val="nil"/>
            </w:tcBorders>
          </w:tcPr>
          <w:p w:rsidR="000A7438" w:rsidRPr="000A7438" w:rsidRDefault="000A7438" w:rsidP="000A7438">
            <w:pPr>
              <w:autoSpaceDE w:val="0"/>
              <w:autoSpaceDN w:val="0"/>
              <w:adjustRightInd w:val="0"/>
              <w:spacing w:before="100" w:after="50"/>
              <w:rPr>
                <w:rFonts w:ascii="Arial" w:eastAsiaTheme="minorHAnsi" w:hAnsi="Arial" w:cs="Arial"/>
              </w:rPr>
            </w:pPr>
            <w:r w:rsidRPr="000A7438">
              <w:rPr>
                <w:rFonts w:ascii="Arial" w:eastAsiaTheme="minorHAnsi" w:hAnsi="Arial" w:cs="Arial"/>
              </w:rPr>
              <w:t xml:space="preserve">75.5/100 </w:t>
            </w:r>
          </w:p>
        </w:tc>
        <w:tc>
          <w:tcPr>
            <w:tcW w:w="1296" w:type="dxa"/>
            <w:tcBorders>
              <w:top w:val="single" w:sz="7" w:space="0" w:color="auto"/>
              <w:left w:val="single" w:sz="7" w:space="0" w:color="auto"/>
              <w:bottom w:val="nil"/>
              <w:right w:val="nil"/>
            </w:tcBorders>
          </w:tcPr>
          <w:p w:rsidR="000A7438" w:rsidRPr="000A7438" w:rsidRDefault="000A7438" w:rsidP="000A7438">
            <w:pPr>
              <w:autoSpaceDE w:val="0"/>
              <w:autoSpaceDN w:val="0"/>
              <w:adjustRightInd w:val="0"/>
              <w:spacing w:before="100" w:after="50"/>
              <w:rPr>
                <w:rFonts w:ascii="Arial" w:eastAsiaTheme="minorHAnsi" w:hAnsi="Arial" w:cs="Arial"/>
              </w:rPr>
            </w:pPr>
            <w:r w:rsidRPr="000A7438">
              <w:rPr>
                <w:rFonts w:ascii="Arial" w:eastAsiaTheme="minorHAnsi" w:hAnsi="Arial" w:cs="Arial"/>
              </w:rPr>
              <w:t>77/100</w:t>
            </w:r>
          </w:p>
        </w:tc>
        <w:tc>
          <w:tcPr>
            <w:tcW w:w="1296" w:type="dxa"/>
            <w:tcBorders>
              <w:top w:val="single" w:sz="7" w:space="0" w:color="auto"/>
              <w:left w:val="single" w:sz="7" w:space="0" w:color="auto"/>
              <w:bottom w:val="nil"/>
              <w:right w:val="nil"/>
            </w:tcBorders>
          </w:tcPr>
          <w:p w:rsidR="000A7438" w:rsidRPr="000A7438" w:rsidRDefault="000A7438" w:rsidP="000A7438">
            <w:pPr>
              <w:autoSpaceDE w:val="0"/>
              <w:autoSpaceDN w:val="0"/>
              <w:adjustRightInd w:val="0"/>
              <w:spacing w:before="100" w:after="50"/>
              <w:rPr>
                <w:rFonts w:ascii="Arial" w:eastAsiaTheme="minorHAnsi" w:hAnsi="Arial" w:cs="Arial"/>
              </w:rPr>
            </w:pPr>
            <w:r w:rsidRPr="000A7438">
              <w:rPr>
                <w:rFonts w:ascii="Arial" w:eastAsiaTheme="minorHAnsi" w:hAnsi="Arial" w:cs="Arial"/>
              </w:rPr>
              <w:t>80.5/95</w:t>
            </w:r>
          </w:p>
        </w:tc>
        <w:tc>
          <w:tcPr>
            <w:tcW w:w="1296" w:type="dxa"/>
            <w:tcBorders>
              <w:top w:val="single" w:sz="7" w:space="0" w:color="auto"/>
              <w:left w:val="single" w:sz="7" w:space="0" w:color="auto"/>
              <w:bottom w:val="nil"/>
              <w:right w:val="nil"/>
            </w:tcBorders>
          </w:tcPr>
          <w:p w:rsidR="000A7438" w:rsidRPr="000A7438" w:rsidRDefault="000A7438" w:rsidP="000A7438">
            <w:pPr>
              <w:autoSpaceDE w:val="0"/>
              <w:autoSpaceDN w:val="0"/>
              <w:adjustRightInd w:val="0"/>
              <w:spacing w:before="100" w:after="50"/>
              <w:rPr>
                <w:rFonts w:ascii="Arial" w:eastAsiaTheme="minorHAnsi" w:hAnsi="Arial" w:cs="Arial"/>
              </w:rPr>
            </w:pPr>
            <w:r w:rsidRPr="000A7438">
              <w:rPr>
                <w:rFonts w:ascii="Arial" w:eastAsiaTheme="minorHAnsi" w:hAnsi="Arial" w:cs="Arial"/>
              </w:rPr>
              <w:t>223/295</w:t>
            </w:r>
          </w:p>
        </w:tc>
        <w:tc>
          <w:tcPr>
            <w:tcW w:w="1296" w:type="dxa"/>
            <w:tcBorders>
              <w:top w:val="single" w:sz="7" w:space="0" w:color="auto"/>
              <w:left w:val="single" w:sz="7" w:space="0" w:color="auto"/>
              <w:bottom w:val="nil"/>
              <w:right w:val="single" w:sz="7" w:space="0" w:color="auto"/>
            </w:tcBorders>
          </w:tcPr>
          <w:p w:rsidR="000A7438" w:rsidRPr="000A7438" w:rsidRDefault="000A7438" w:rsidP="000A7438">
            <w:pPr>
              <w:autoSpaceDE w:val="0"/>
              <w:autoSpaceDN w:val="0"/>
              <w:adjustRightInd w:val="0"/>
              <w:spacing w:before="100" w:after="50"/>
              <w:rPr>
                <w:rFonts w:ascii="Arial" w:eastAsiaTheme="minorHAnsi" w:hAnsi="Arial" w:cs="Arial"/>
              </w:rPr>
            </w:pPr>
            <w:r w:rsidRPr="000A7438">
              <w:rPr>
                <w:rFonts w:ascii="Arial" w:eastAsiaTheme="minorHAnsi" w:hAnsi="Arial" w:cs="Arial"/>
              </w:rPr>
              <w:t>74.3</w:t>
            </w:r>
          </w:p>
        </w:tc>
      </w:tr>
      <w:tr w:rsidR="000A7438" w:rsidRPr="000A7438" w:rsidTr="005113D2">
        <w:trPr>
          <w:cantSplit/>
          <w:jc w:val="center"/>
        </w:trPr>
        <w:tc>
          <w:tcPr>
            <w:tcW w:w="1635" w:type="dxa"/>
            <w:tcBorders>
              <w:top w:val="single" w:sz="7" w:space="0" w:color="auto"/>
              <w:left w:val="single" w:sz="7" w:space="0" w:color="auto"/>
              <w:bottom w:val="single" w:sz="7" w:space="0" w:color="auto"/>
              <w:right w:val="nil"/>
            </w:tcBorders>
            <w:vAlign w:val="center"/>
          </w:tcPr>
          <w:p w:rsidR="000A7438" w:rsidRPr="000A7438" w:rsidRDefault="000A7438" w:rsidP="000A7438">
            <w:pPr>
              <w:autoSpaceDE w:val="0"/>
              <w:autoSpaceDN w:val="0"/>
              <w:adjustRightInd w:val="0"/>
              <w:spacing w:before="100" w:after="50"/>
              <w:rPr>
                <w:rFonts w:ascii="Arial" w:eastAsiaTheme="minorHAnsi" w:hAnsi="Arial" w:cs="Arial"/>
              </w:rPr>
            </w:pPr>
            <w:r w:rsidRPr="000A7438">
              <w:rPr>
                <w:rFonts w:ascii="Arial" w:eastAsiaTheme="minorHAnsi" w:hAnsi="Arial" w:cs="Arial"/>
                <w:b/>
                <w:bCs/>
              </w:rPr>
              <w:t>% by student</w:t>
            </w:r>
          </w:p>
        </w:tc>
        <w:tc>
          <w:tcPr>
            <w:tcW w:w="1244" w:type="dxa"/>
            <w:tcBorders>
              <w:top w:val="single" w:sz="7" w:space="0" w:color="auto"/>
              <w:left w:val="single" w:sz="7" w:space="0" w:color="auto"/>
              <w:bottom w:val="single" w:sz="7" w:space="0" w:color="auto"/>
              <w:right w:val="nil"/>
            </w:tcBorders>
            <w:vAlign w:val="bottom"/>
          </w:tcPr>
          <w:p w:rsidR="000A7438" w:rsidRPr="000A7438" w:rsidRDefault="000A7438" w:rsidP="000A7438">
            <w:pPr>
              <w:autoSpaceDE w:val="0"/>
              <w:autoSpaceDN w:val="0"/>
              <w:adjustRightInd w:val="0"/>
              <w:spacing w:before="100"/>
              <w:rPr>
                <w:rFonts w:ascii="Arial" w:eastAsiaTheme="minorHAnsi" w:hAnsi="Arial" w:cs="Arial"/>
                <w:b/>
                <w:bCs/>
              </w:rPr>
            </w:pPr>
            <w:r w:rsidRPr="000A7438">
              <w:rPr>
                <w:rFonts w:ascii="Arial" w:eastAsiaTheme="minorHAnsi" w:hAnsi="Arial" w:cs="Arial"/>
                <w:b/>
                <w:bCs/>
              </w:rPr>
              <w:t xml:space="preserve"> 100%</w:t>
            </w:r>
          </w:p>
          <w:p w:rsidR="000A7438" w:rsidRPr="000A7438" w:rsidRDefault="000A7438" w:rsidP="000A7438">
            <w:pPr>
              <w:autoSpaceDE w:val="0"/>
              <w:autoSpaceDN w:val="0"/>
              <w:adjustRightInd w:val="0"/>
              <w:rPr>
                <w:rFonts w:ascii="Arial" w:eastAsiaTheme="minorHAnsi" w:hAnsi="Arial" w:cs="Arial"/>
                <w:b/>
                <w:bCs/>
              </w:rPr>
            </w:pPr>
            <w:r w:rsidRPr="000A7438">
              <w:rPr>
                <w:rFonts w:ascii="Arial" w:eastAsiaTheme="minorHAnsi" w:hAnsi="Arial" w:cs="Arial"/>
                <w:b/>
                <w:bCs/>
              </w:rPr>
              <w:t xml:space="preserve">   80%</w:t>
            </w:r>
          </w:p>
          <w:p w:rsidR="000A7438" w:rsidRPr="000A7438" w:rsidRDefault="000A7438" w:rsidP="000A7438">
            <w:pPr>
              <w:autoSpaceDE w:val="0"/>
              <w:autoSpaceDN w:val="0"/>
              <w:adjustRightInd w:val="0"/>
              <w:spacing w:after="50"/>
              <w:rPr>
                <w:rFonts w:ascii="Arial" w:eastAsiaTheme="minorHAnsi" w:hAnsi="Arial" w:cs="Arial"/>
              </w:rPr>
            </w:pPr>
            <w:r w:rsidRPr="000A7438">
              <w:rPr>
                <w:rFonts w:ascii="Arial" w:eastAsiaTheme="minorHAnsi" w:hAnsi="Arial" w:cs="Arial"/>
                <w:b/>
                <w:bCs/>
              </w:rPr>
              <w:t>&lt; 80%</w:t>
            </w:r>
          </w:p>
        </w:tc>
        <w:tc>
          <w:tcPr>
            <w:tcW w:w="1296" w:type="dxa"/>
            <w:tcBorders>
              <w:top w:val="single" w:sz="7" w:space="0" w:color="auto"/>
              <w:left w:val="single" w:sz="7" w:space="0" w:color="auto"/>
              <w:bottom w:val="single" w:sz="7" w:space="0" w:color="auto"/>
              <w:right w:val="nil"/>
            </w:tcBorders>
            <w:vAlign w:val="bottom"/>
          </w:tcPr>
          <w:p w:rsidR="000A7438" w:rsidRPr="000A7438" w:rsidRDefault="000A7438" w:rsidP="000A7438">
            <w:pPr>
              <w:autoSpaceDE w:val="0"/>
              <w:autoSpaceDN w:val="0"/>
              <w:adjustRightInd w:val="0"/>
              <w:spacing w:before="100"/>
              <w:rPr>
                <w:rFonts w:ascii="Arial" w:eastAsiaTheme="minorHAnsi" w:hAnsi="Arial" w:cs="Arial"/>
              </w:rPr>
            </w:pPr>
            <w:r w:rsidRPr="000A7438">
              <w:rPr>
                <w:rFonts w:ascii="Arial" w:eastAsiaTheme="minorHAnsi" w:hAnsi="Arial" w:cs="Arial"/>
              </w:rPr>
              <w:t>8</w:t>
            </w:r>
          </w:p>
          <w:p w:rsidR="000A7438" w:rsidRPr="000A7438" w:rsidRDefault="000A7438" w:rsidP="000A7438">
            <w:pPr>
              <w:autoSpaceDE w:val="0"/>
              <w:autoSpaceDN w:val="0"/>
              <w:adjustRightInd w:val="0"/>
              <w:rPr>
                <w:rFonts w:ascii="Arial" w:eastAsiaTheme="minorHAnsi" w:hAnsi="Arial" w:cs="Arial"/>
              </w:rPr>
            </w:pPr>
            <w:r w:rsidRPr="000A7438">
              <w:rPr>
                <w:rFonts w:ascii="Arial" w:eastAsiaTheme="minorHAnsi" w:hAnsi="Arial" w:cs="Arial"/>
              </w:rPr>
              <w:t>7</w:t>
            </w:r>
          </w:p>
          <w:p w:rsidR="000A7438" w:rsidRPr="000A7438" w:rsidRDefault="000A7438" w:rsidP="000A7438">
            <w:pPr>
              <w:autoSpaceDE w:val="0"/>
              <w:autoSpaceDN w:val="0"/>
              <w:adjustRightInd w:val="0"/>
              <w:spacing w:after="50"/>
              <w:rPr>
                <w:rFonts w:ascii="Arial" w:eastAsiaTheme="minorHAnsi" w:hAnsi="Arial" w:cs="Arial"/>
              </w:rPr>
            </w:pPr>
            <w:r w:rsidRPr="000A7438">
              <w:rPr>
                <w:rFonts w:ascii="Arial" w:eastAsiaTheme="minorHAnsi" w:hAnsi="Arial" w:cs="Arial"/>
              </w:rPr>
              <w:t>5</w:t>
            </w:r>
          </w:p>
        </w:tc>
        <w:tc>
          <w:tcPr>
            <w:tcW w:w="1296" w:type="dxa"/>
            <w:tcBorders>
              <w:top w:val="single" w:sz="7" w:space="0" w:color="auto"/>
              <w:left w:val="single" w:sz="7" w:space="0" w:color="auto"/>
              <w:bottom w:val="single" w:sz="7" w:space="0" w:color="auto"/>
              <w:right w:val="nil"/>
            </w:tcBorders>
            <w:vAlign w:val="bottom"/>
          </w:tcPr>
          <w:p w:rsidR="000A7438" w:rsidRPr="000A7438" w:rsidRDefault="000A7438" w:rsidP="000A7438">
            <w:pPr>
              <w:autoSpaceDE w:val="0"/>
              <w:autoSpaceDN w:val="0"/>
              <w:adjustRightInd w:val="0"/>
              <w:spacing w:before="100"/>
              <w:rPr>
                <w:rFonts w:ascii="Arial" w:eastAsiaTheme="minorHAnsi" w:hAnsi="Arial" w:cs="Arial"/>
              </w:rPr>
            </w:pPr>
            <w:r w:rsidRPr="000A7438">
              <w:rPr>
                <w:rFonts w:ascii="Arial" w:eastAsiaTheme="minorHAnsi" w:hAnsi="Arial" w:cs="Arial"/>
              </w:rPr>
              <w:t>10</w:t>
            </w:r>
          </w:p>
          <w:p w:rsidR="000A7438" w:rsidRPr="000A7438" w:rsidRDefault="000A7438" w:rsidP="000A7438">
            <w:pPr>
              <w:autoSpaceDE w:val="0"/>
              <w:autoSpaceDN w:val="0"/>
              <w:adjustRightInd w:val="0"/>
              <w:rPr>
                <w:rFonts w:ascii="Arial" w:eastAsiaTheme="minorHAnsi" w:hAnsi="Arial" w:cs="Arial"/>
              </w:rPr>
            </w:pPr>
            <w:r w:rsidRPr="000A7438">
              <w:rPr>
                <w:rFonts w:ascii="Arial" w:eastAsiaTheme="minorHAnsi" w:hAnsi="Arial" w:cs="Arial"/>
              </w:rPr>
              <w:t>5</w:t>
            </w:r>
          </w:p>
          <w:p w:rsidR="000A7438" w:rsidRPr="000A7438" w:rsidRDefault="000A7438" w:rsidP="000A7438">
            <w:pPr>
              <w:autoSpaceDE w:val="0"/>
              <w:autoSpaceDN w:val="0"/>
              <w:adjustRightInd w:val="0"/>
              <w:spacing w:after="50"/>
              <w:rPr>
                <w:rFonts w:ascii="Arial" w:eastAsiaTheme="minorHAnsi" w:hAnsi="Arial" w:cs="Arial"/>
              </w:rPr>
            </w:pPr>
            <w:r w:rsidRPr="000A7438">
              <w:rPr>
                <w:rFonts w:ascii="Arial" w:eastAsiaTheme="minorHAnsi" w:hAnsi="Arial" w:cs="Arial"/>
              </w:rPr>
              <w:t>5</w:t>
            </w:r>
          </w:p>
        </w:tc>
        <w:tc>
          <w:tcPr>
            <w:tcW w:w="1296" w:type="dxa"/>
            <w:tcBorders>
              <w:top w:val="single" w:sz="7" w:space="0" w:color="auto"/>
              <w:left w:val="single" w:sz="7" w:space="0" w:color="auto"/>
              <w:bottom w:val="single" w:sz="7" w:space="0" w:color="auto"/>
              <w:right w:val="nil"/>
            </w:tcBorders>
            <w:vAlign w:val="bottom"/>
          </w:tcPr>
          <w:p w:rsidR="000A7438" w:rsidRPr="000A7438" w:rsidRDefault="000A7438" w:rsidP="000A7438">
            <w:pPr>
              <w:autoSpaceDE w:val="0"/>
              <w:autoSpaceDN w:val="0"/>
              <w:adjustRightInd w:val="0"/>
              <w:spacing w:before="100"/>
              <w:rPr>
                <w:rFonts w:ascii="Arial" w:eastAsiaTheme="minorHAnsi" w:hAnsi="Arial" w:cs="Arial"/>
              </w:rPr>
            </w:pPr>
            <w:r w:rsidRPr="000A7438">
              <w:rPr>
                <w:rFonts w:ascii="Arial" w:eastAsiaTheme="minorHAnsi" w:hAnsi="Arial" w:cs="Arial"/>
              </w:rPr>
              <w:t>12</w:t>
            </w:r>
          </w:p>
          <w:p w:rsidR="000A7438" w:rsidRPr="000A7438" w:rsidRDefault="000A7438" w:rsidP="000A7438">
            <w:pPr>
              <w:autoSpaceDE w:val="0"/>
              <w:autoSpaceDN w:val="0"/>
              <w:adjustRightInd w:val="0"/>
              <w:rPr>
                <w:rFonts w:ascii="Arial" w:eastAsiaTheme="minorHAnsi" w:hAnsi="Arial" w:cs="Arial"/>
              </w:rPr>
            </w:pPr>
            <w:r w:rsidRPr="000A7438">
              <w:rPr>
                <w:rFonts w:ascii="Arial" w:eastAsiaTheme="minorHAnsi" w:hAnsi="Arial" w:cs="Arial"/>
              </w:rPr>
              <w:t>4</w:t>
            </w:r>
          </w:p>
          <w:p w:rsidR="000A7438" w:rsidRPr="000A7438" w:rsidRDefault="000A7438" w:rsidP="000A7438">
            <w:pPr>
              <w:autoSpaceDE w:val="0"/>
              <w:autoSpaceDN w:val="0"/>
              <w:adjustRightInd w:val="0"/>
              <w:spacing w:after="50"/>
              <w:rPr>
                <w:rFonts w:ascii="Arial" w:eastAsiaTheme="minorHAnsi" w:hAnsi="Arial" w:cs="Arial"/>
              </w:rPr>
            </w:pPr>
            <w:r w:rsidRPr="000A7438">
              <w:rPr>
                <w:rFonts w:ascii="Arial" w:eastAsiaTheme="minorHAnsi" w:hAnsi="Arial" w:cs="Arial"/>
              </w:rPr>
              <w:t>3</w:t>
            </w:r>
          </w:p>
        </w:tc>
        <w:tc>
          <w:tcPr>
            <w:tcW w:w="1296" w:type="dxa"/>
            <w:tcBorders>
              <w:top w:val="single" w:sz="7" w:space="0" w:color="auto"/>
              <w:left w:val="single" w:sz="7" w:space="0" w:color="auto"/>
              <w:bottom w:val="single" w:sz="7" w:space="0" w:color="auto"/>
              <w:right w:val="nil"/>
            </w:tcBorders>
            <w:vAlign w:val="bottom"/>
          </w:tcPr>
          <w:p w:rsidR="000A7438" w:rsidRPr="000A7438" w:rsidRDefault="000A7438" w:rsidP="000A7438">
            <w:pPr>
              <w:autoSpaceDE w:val="0"/>
              <w:autoSpaceDN w:val="0"/>
              <w:adjustRightInd w:val="0"/>
              <w:spacing w:before="100"/>
              <w:rPr>
                <w:rFonts w:ascii="Arial" w:eastAsiaTheme="minorHAnsi" w:hAnsi="Arial" w:cs="Arial"/>
              </w:rPr>
            </w:pPr>
            <w:r w:rsidRPr="000A7438">
              <w:rPr>
                <w:rFonts w:ascii="Arial" w:eastAsiaTheme="minorHAnsi" w:hAnsi="Arial" w:cs="Arial"/>
              </w:rPr>
              <w:t>30</w:t>
            </w:r>
          </w:p>
          <w:p w:rsidR="000A7438" w:rsidRPr="000A7438" w:rsidRDefault="000A7438" w:rsidP="000A7438">
            <w:pPr>
              <w:autoSpaceDE w:val="0"/>
              <w:autoSpaceDN w:val="0"/>
              <w:adjustRightInd w:val="0"/>
              <w:rPr>
                <w:rFonts w:ascii="Arial" w:eastAsiaTheme="minorHAnsi" w:hAnsi="Arial" w:cs="Arial"/>
              </w:rPr>
            </w:pPr>
            <w:r w:rsidRPr="000A7438">
              <w:rPr>
                <w:rFonts w:ascii="Arial" w:eastAsiaTheme="minorHAnsi" w:hAnsi="Arial" w:cs="Arial"/>
              </w:rPr>
              <w:t>16</w:t>
            </w:r>
          </w:p>
          <w:p w:rsidR="000A7438" w:rsidRPr="000A7438" w:rsidRDefault="000A7438" w:rsidP="000A7438">
            <w:pPr>
              <w:autoSpaceDE w:val="0"/>
              <w:autoSpaceDN w:val="0"/>
              <w:adjustRightInd w:val="0"/>
              <w:spacing w:after="50"/>
              <w:rPr>
                <w:rFonts w:ascii="Arial" w:eastAsiaTheme="minorHAnsi" w:hAnsi="Arial" w:cs="Arial"/>
              </w:rPr>
            </w:pPr>
            <w:r w:rsidRPr="000A7438">
              <w:rPr>
                <w:rFonts w:ascii="Arial" w:eastAsiaTheme="minorHAnsi" w:hAnsi="Arial" w:cs="Arial"/>
              </w:rPr>
              <w:t>13</w:t>
            </w:r>
          </w:p>
        </w:tc>
        <w:tc>
          <w:tcPr>
            <w:tcW w:w="1296" w:type="dxa"/>
            <w:tcBorders>
              <w:top w:val="single" w:sz="7" w:space="0" w:color="auto"/>
              <w:left w:val="single" w:sz="7" w:space="0" w:color="auto"/>
              <w:bottom w:val="single" w:sz="7" w:space="0" w:color="auto"/>
              <w:right w:val="single" w:sz="7" w:space="0" w:color="auto"/>
            </w:tcBorders>
            <w:vAlign w:val="bottom"/>
          </w:tcPr>
          <w:p w:rsidR="000A7438" w:rsidRPr="000A7438" w:rsidRDefault="000A7438" w:rsidP="000A7438">
            <w:pPr>
              <w:autoSpaceDE w:val="0"/>
              <w:autoSpaceDN w:val="0"/>
              <w:adjustRightInd w:val="0"/>
              <w:spacing w:before="100" w:after="50"/>
              <w:rPr>
                <w:rFonts w:ascii="Arial" w:eastAsiaTheme="minorHAnsi" w:hAnsi="Arial" w:cs="Arial"/>
              </w:rPr>
            </w:pPr>
            <w:r w:rsidRPr="000A7438">
              <w:rPr>
                <w:rFonts w:ascii="Arial" w:eastAsiaTheme="minorHAnsi" w:hAnsi="Arial" w:cs="Arial"/>
              </w:rPr>
              <w:t>10</w:t>
            </w:r>
          </w:p>
          <w:p w:rsidR="000A7438" w:rsidRPr="000A7438" w:rsidRDefault="000A7438" w:rsidP="000A7438">
            <w:pPr>
              <w:autoSpaceDE w:val="0"/>
              <w:autoSpaceDN w:val="0"/>
              <w:adjustRightInd w:val="0"/>
              <w:spacing w:after="50"/>
              <w:rPr>
                <w:rFonts w:ascii="Arial" w:eastAsiaTheme="minorHAnsi" w:hAnsi="Arial" w:cs="Arial"/>
              </w:rPr>
            </w:pPr>
            <w:r w:rsidRPr="000A7438">
              <w:rPr>
                <w:rFonts w:ascii="Arial" w:eastAsiaTheme="minorHAnsi" w:hAnsi="Arial" w:cs="Arial"/>
              </w:rPr>
              <w:t>5.3</w:t>
            </w:r>
          </w:p>
          <w:p w:rsidR="000A7438" w:rsidRPr="000A7438" w:rsidRDefault="000A7438" w:rsidP="000A7438">
            <w:pPr>
              <w:autoSpaceDE w:val="0"/>
              <w:autoSpaceDN w:val="0"/>
              <w:adjustRightInd w:val="0"/>
              <w:spacing w:after="50"/>
              <w:rPr>
                <w:rFonts w:ascii="Arial" w:eastAsiaTheme="minorHAnsi" w:hAnsi="Arial" w:cs="Arial"/>
              </w:rPr>
            </w:pPr>
            <w:r w:rsidRPr="000A7438">
              <w:rPr>
                <w:rFonts w:ascii="Arial" w:eastAsiaTheme="minorHAnsi" w:hAnsi="Arial" w:cs="Arial"/>
              </w:rPr>
              <w:t>4.3</w:t>
            </w:r>
          </w:p>
        </w:tc>
      </w:tr>
    </w:tbl>
    <w:p w:rsidR="000A7438" w:rsidRPr="000A7438" w:rsidRDefault="000A7438" w:rsidP="000A7438">
      <w:pPr>
        <w:autoSpaceDE w:val="0"/>
        <w:autoSpaceDN w:val="0"/>
        <w:adjustRightInd w:val="0"/>
        <w:rPr>
          <w:rFonts w:ascii="Arial" w:eastAsiaTheme="minorHAnsi" w:hAnsi="Arial" w:cs="Arial"/>
        </w:rPr>
      </w:pPr>
    </w:p>
    <w:p w:rsidR="000A7438" w:rsidRPr="000A7438" w:rsidRDefault="000A7438" w:rsidP="00D817A9">
      <w:pPr>
        <w:autoSpaceDE w:val="0"/>
        <w:autoSpaceDN w:val="0"/>
        <w:adjustRightInd w:val="0"/>
        <w:ind w:left="720"/>
        <w:rPr>
          <w:rFonts w:ascii="Arial" w:eastAsiaTheme="minorHAnsi" w:hAnsi="Arial" w:cs="Arial"/>
        </w:rPr>
      </w:pPr>
      <w:r w:rsidRPr="000A7438">
        <w:rPr>
          <w:rFonts w:ascii="Arial" w:eastAsiaTheme="minorHAnsi" w:hAnsi="Arial" w:cs="Arial"/>
        </w:rPr>
        <w:t xml:space="preserve">In PAR 106, Calendar entries seemed to be the weakest area. Most students don’t have trouble making the entries in </w:t>
      </w:r>
      <w:proofErr w:type="gramStart"/>
      <w:r w:rsidRPr="000A7438">
        <w:rPr>
          <w:rFonts w:ascii="Arial" w:eastAsiaTheme="minorHAnsi" w:hAnsi="Arial" w:cs="Arial"/>
        </w:rPr>
        <w:t>general,</w:t>
      </w:r>
      <w:proofErr w:type="gramEnd"/>
      <w:r w:rsidRPr="000A7438">
        <w:rPr>
          <w:rFonts w:ascii="Arial" w:eastAsiaTheme="minorHAnsi" w:hAnsi="Arial" w:cs="Arial"/>
        </w:rPr>
        <w:t xml:space="preserve"> the weakness tends to be in following printing instructions. Stronger emphasis will be added to follow instructions carefully. This is a program that students must use throughout their PAR Program </w:t>
      </w:r>
      <w:proofErr w:type="gramStart"/>
      <w:r w:rsidRPr="000A7438">
        <w:rPr>
          <w:rFonts w:ascii="Arial" w:eastAsiaTheme="minorHAnsi" w:hAnsi="Arial" w:cs="Arial"/>
        </w:rPr>
        <w:t>education,</w:t>
      </w:r>
      <w:proofErr w:type="gramEnd"/>
      <w:r w:rsidRPr="000A7438">
        <w:rPr>
          <w:rFonts w:ascii="Arial" w:eastAsiaTheme="minorHAnsi" w:hAnsi="Arial" w:cs="Arial"/>
        </w:rPr>
        <w:t xml:space="preserve"> therefore they will be reminded continually, to follow those instructions carefully. Long before graduation, most student understand the importance of using Amicus and following the program’s policies on printing and entries.</w:t>
      </w:r>
    </w:p>
    <w:p w:rsidR="000A7438" w:rsidRPr="000A7438" w:rsidRDefault="000A7438" w:rsidP="000A7438">
      <w:pPr>
        <w:autoSpaceDE w:val="0"/>
        <w:autoSpaceDN w:val="0"/>
        <w:adjustRightInd w:val="0"/>
        <w:rPr>
          <w:rFonts w:ascii="Arial" w:eastAsiaTheme="minorHAnsi" w:hAnsi="Arial" w:cs="Arial"/>
        </w:rPr>
      </w:pPr>
    </w:p>
    <w:p w:rsidR="000A7438" w:rsidRPr="000A7438" w:rsidRDefault="000A7438" w:rsidP="00D817A9">
      <w:pPr>
        <w:autoSpaceDE w:val="0"/>
        <w:autoSpaceDN w:val="0"/>
        <w:adjustRightInd w:val="0"/>
        <w:ind w:left="720"/>
        <w:rPr>
          <w:rFonts w:ascii="Arial" w:eastAsiaTheme="minorHAnsi" w:hAnsi="Arial" w:cs="Arial"/>
        </w:rPr>
      </w:pPr>
      <w:r w:rsidRPr="000A7438">
        <w:rPr>
          <w:rFonts w:ascii="Arial" w:eastAsiaTheme="minorHAnsi" w:hAnsi="Arial" w:cs="Arial"/>
          <w:b/>
          <w:bCs/>
        </w:rPr>
        <w:t>Analysis:</w:t>
      </w:r>
    </w:p>
    <w:p w:rsidR="000A7438" w:rsidRPr="000A7438" w:rsidRDefault="000A7438" w:rsidP="00D817A9">
      <w:pPr>
        <w:autoSpaceDE w:val="0"/>
        <w:autoSpaceDN w:val="0"/>
        <w:adjustRightInd w:val="0"/>
        <w:ind w:left="720"/>
        <w:rPr>
          <w:rFonts w:ascii="Arial" w:eastAsiaTheme="minorHAnsi" w:hAnsi="Arial" w:cs="Arial"/>
        </w:rPr>
      </w:pPr>
      <w:r w:rsidRPr="000A7438">
        <w:rPr>
          <w:rFonts w:ascii="Arial" w:eastAsiaTheme="minorHAnsi" w:hAnsi="Arial" w:cs="Arial"/>
          <w:b/>
          <w:bCs/>
        </w:rPr>
        <w:t>File Creation</w:t>
      </w:r>
      <w:r w:rsidRPr="000A7438">
        <w:rPr>
          <w:rFonts w:ascii="Arial" w:eastAsiaTheme="minorHAnsi" w:hAnsi="Arial" w:cs="Arial"/>
        </w:rPr>
        <w:t>:</w:t>
      </w:r>
      <w:r w:rsidRPr="000A7438">
        <w:rPr>
          <w:rFonts w:ascii="Arial" w:eastAsiaTheme="minorHAnsi" w:hAnsi="Arial" w:cs="Arial"/>
        </w:rPr>
        <w:tab/>
      </w:r>
      <w:r w:rsidRPr="000A7438">
        <w:rPr>
          <w:rFonts w:ascii="Arial" w:eastAsiaTheme="minorHAnsi" w:hAnsi="Arial" w:cs="Arial"/>
        </w:rPr>
        <w:tab/>
      </w:r>
      <w:r w:rsidRPr="000A7438">
        <w:rPr>
          <w:rFonts w:ascii="Arial" w:eastAsiaTheme="minorHAnsi" w:hAnsi="Arial" w:cs="Arial"/>
        </w:rPr>
        <w:tab/>
      </w:r>
      <w:r w:rsidRPr="000A7438">
        <w:rPr>
          <w:rFonts w:ascii="Arial" w:eastAsiaTheme="minorHAnsi" w:hAnsi="Arial" w:cs="Arial"/>
        </w:rPr>
        <w:tab/>
      </w:r>
      <w:r w:rsidRPr="000A7438">
        <w:rPr>
          <w:rFonts w:ascii="Arial" w:eastAsiaTheme="minorHAnsi" w:hAnsi="Arial" w:cs="Arial"/>
        </w:rPr>
        <w:tab/>
      </w:r>
      <w:r w:rsidR="005113D2">
        <w:rPr>
          <w:rFonts w:ascii="Arial" w:eastAsiaTheme="minorHAnsi" w:hAnsi="Arial" w:cs="Arial"/>
        </w:rPr>
        <w:tab/>
      </w:r>
      <w:r w:rsidRPr="000A7438">
        <w:rPr>
          <w:rFonts w:ascii="Arial" w:eastAsiaTheme="minorHAnsi" w:hAnsi="Arial" w:cs="Arial"/>
        </w:rPr>
        <w:t>Classes Average</w:t>
      </w:r>
    </w:p>
    <w:p w:rsidR="000A7438" w:rsidRPr="000A7438" w:rsidRDefault="000A7438" w:rsidP="00D817A9">
      <w:pPr>
        <w:autoSpaceDE w:val="0"/>
        <w:autoSpaceDN w:val="0"/>
        <w:adjustRightInd w:val="0"/>
        <w:ind w:left="720"/>
        <w:rPr>
          <w:rFonts w:ascii="Arial" w:eastAsiaTheme="minorHAnsi" w:hAnsi="Arial" w:cs="Arial"/>
        </w:rPr>
      </w:pPr>
      <w:r w:rsidRPr="000A7438">
        <w:rPr>
          <w:rFonts w:ascii="Arial" w:eastAsiaTheme="minorHAnsi" w:hAnsi="Arial" w:cs="Arial"/>
        </w:rPr>
        <w:t>106-01</w:t>
      </w:r>
      <w:r w:rsidRPr="000A7438">
        <w:rPr>
          <w:rFonts w:ascii="Arial" w:eastAsiaTheme="minorHAnsi" w:hAnsi="Arial" w:cs="Arial"/>
        </w:rPr>
        <w:tab/>
      </w:r>
      <w:r w:rsidRPr="000A7438">
        <w:rPr>
          <w:rFonts w:ascii="Arial" w:eastAsiaTheme="minorHAnsi" w:hAnsi="Arial" w:cs="Arial"/>
        </w:rPr>
        <w:tab/>
        <w:t>106-02</w:t>
      </w:r>
      <w:r w:rsidRPr="000A7438">
        <w:rPr>
          <w:rFonts w:ascii="Arial" w:eastAsiaTheme="minorHAnsi" w:hAnsi="Arial" w:cs="Arial"/>
        </w:rPr>
        <w:tab/>
      </w:r>
      <w:r w:rsidRPr="000A7438">
        <w:rPr>
          <w:rFonts w:ascii="Arial" w:eastAsiaTheme="minorHAnsi" w:hAnsi="Arial" w:cs="Arial"/>
        </w:rPr>
        <w:tab/>
        <w:t>106-50</w:t>
      </w:r>
      <w:r w:rsidRPr="000A7438">
        <w:rPr>
          <w:rFonts w:ascii="Arial" w:eastAsiaTheme="minorHAnsi" w:hAnsi="Arial" w:cs="Arial"/>
        </w:rPr>
        <w:tab/>
      </w:r>
      <w:r w:rsidRPr="000A7438">
        <w:rPr>
          <w:rFonts w:ascii="Arial" w:eastAsiaTheme="minorHAnsi" w:hAnsi="Arial" w:cs="Arial"/>
        </w:rPr>
        <w:tab/>
        <w:t>40.5</w:t>
      </w:r>
    </w:p>
    <w:p w:rsidR="000A7438" w:rsidRPr="000A7438" w:rsidRDefault="000A7438" w:rsidP="00D817A9">
      <w:pPr>
        <w:autoSpaceDE w:val="0"/>
        <w:autoSpaceDN w:val="0"/>
        <w:adjustRightInd w:val="0"/>
        <w:ind w:left="720"/>
        <w:rPr>
          <w:rFonts w:ascii="Arial" w:eastAsiaTheme="minorHAnsi" w:hAnsi="Arial" w:cs="Arial"/>
        </w:rPr>
      </w:pPr>
      <w:r w:rsidRPr="000A7438">
        <w:rPr>
          <w:rFonts w:ascii="Arial" w:eastAsiaTheme="minorHAnsi" w:hAnsi="Arial" w:cs="Arial"/>
        </w:rPr>
        <w:t>41.5</w:t>
      </w:r>
      <w:r w:rsidRPr="000A7438">
        <w:rPr>
          <w:rFonts w:ascii="Arial" w:eastAsiaTheme="minorHAnsi" w:hAnsi="Arial" w:cs="Arial"/>
        </w:rPr>
        <w:tab/>
      </w:r>
      <w:r w:rsidR="005113D2">
        <w:rPr>
          <w:rFonts w:ascii="Arial" w:eastAsiaTheme="minorHAnsi" w:hAnsi="Arial" w:cs="Arial"/>
        </w:rPr>
        <w:tab/>
      </w:r>
      <w:r w:rsidR="005113D2">
        <w:rPr>
          <w:rFonts w:ascii="Arial" w:eastAsiaTheme="minorHAnsi" w:hAnsi="Arial" w:cs="Arial"/>
        </w:rPr>
        <w:tab/>
      </w:r>
      <w:r w:rsidRPr="000A7438">
        <w:rPr>
          <w:rFonts w:ascii="Arial" w:eastAsiaTheme="minorHAnsi" w:hAnsi="Arial" w:cs="Arial"/>
        </w:rPr>
        <w:t>39</w:t>
      </w:r>
      <w:r w:rsidRPr="000A7438">
        <w:rPr>
          <w:rFonts w:ascii="Arial" w:eastAsiaTheme="minorHAnsi" w:hAnsi="Arial" w:cs="Arial"/>
        </w:rPr>
        <w:tab/>
      </w:r>
      <w:r w:rsidR="005113D2">
        <w:rPr>
          <w:rFonts w:ascii="Arial" w:eastAsiaTheme="minorHAnsi" w:hAnsi="Arial" w:cs="Arial"/>
        </w:rPr>
        <w:tab/>
      </w:r>
      <w:r w:rsidRPr="000A7438">
        <w:rPr>
          <w:rFonts w:ascii="Arial" w:eastAsiaTheme="minorHAnsi" w:hAnsi="Arial" w:cs="Arial"/>
        </w:rPr>
        <w:tab/>
        <w:t>41</w:t>
      </w:r>
    </w:p>
    <w:p w:rsidR="000A7438" w:rsidRPr="000A7438" w:rsidRDefault="000A7438" w:rsidP="00D817A9">
      <w:pPr>
        <w:autoSpaceDE w:val="0"/>
        <w:autoSpaceDN w:val="0"/>
        <w:adjustRightInd w:val="0"/>
        <w:ind w:left="720"/>
        <w:rPr>
          <w:rFonts w:ascii="Arial" w:eastAsiaTheme="minorHAnsi" w:hAnsi="Arial" w:cs="Arial"/>
        </w:rPr>
      </w:pPr>
    </w:p>
    <w:p w:rsidR="000A7438" w:rsidRPr="000A7438" w:rsidRDefault="000A7438" w:rsidP="00D817A9">
      <w:pPr>
        <w:autoSpaceDE w:val="0"/>
        <w:autoSpaceDN w:val="0"/>
        <w:adjustRightInd w:val="0"/>
        <w:ind w:left="720"/>
        <w:rPr>
          <w:rFonts w:ascii="Arial" w:eastAsiaTheme="minorHAnsi" w:hAnsi="Arial" w:cs="Arial"/>
        </w:rPr>
      </w:pPr>
      <w:r w:rsidRPr="000A7438">
        <w:rPr>
          <w:rFonts w:ascii="Arial" w:eastAsiaTheme="minorHAnsi" w:hAnsi="Arial" w:cs="Arial"/>
          <w:b/>
          <w:bCs/>
        </w:rPr>
        <w:t>Calendar Entries</w:t>
      </w:r>
      <w:r w:rsidRPr="000A7438">
        <w:rPr>
          <w:rFonts w:ascii="Arial" w:eastAsiaTheme="minorHAnsi" w:hAnsi="Arial" w:cs="Arial"/>
        </w:rPr>
        <w:t>:</w:t>
      </w:r>
      <w:r w:rsidRPr="000A7438">
        <w:rPr>
          <w:rFonts w:ascii="Arial" w:eastAsiaTheme="minorHAnsi" w:hAnsi="Arial" w:cs="Arial"/>
        </w:rPr>
        <w:tab/>
      </w:r>
      <w:r w:rsidRPr="000A7438">
        <w:rPr>
          <w:rFonts w:ascii="Arial" w:eastAsiaTheme="minorHAnsi" w:hAnsi="Arial" w:cs="Arial"/>
        </w:rPr>
        <w:tab/>
      </w:r>
      <w:r w:rsidRPr="000A7438">
        <w:rPr>
          <w:rFonts w:ascii="Arial" w:eastAsiaTheme="minorHAnsi" w:hAnsi="Arial" w:cs="Arial"/>
        </w:rPr>
        <w:tab/>
      </w:r>
      <w:r w:rsidRPr="000A7438">
        <w:rPr>
          <w:rFonts w:ascii="Arial" w:eastAsiaTheme="minorHAnsi" w:hAnsi="Arial" w:cs="Arial"/>
        </w:rPr>
        <w:tab/>
      </w:r>
      <w:r w:rsidR="005113D2">
        <w:rPr>
          <w:rFonts w:ascii="Arial" w:eastAsiaTheme="minorHAnsi" w:hAnsi="Arial" w:cs="Arial"/>
        </w:rPr>
        <w:tab/>
      </w:r>
      <w:r w:rsidR="005113D2">
        <w:rPr>
          <w:rFonts w:ascii="Arial" w:eastAsiaTheme="minorHAnsi" w:hAnsi="Arial" w:cs="Arial"/>
        </w:rPr>
        <w:tab/>
      </w:r>
      <w:r w:rsidRPr="000A7438">
        <w:rPr>
          <w:rFonts w:ascii="Arial" w:eastAsiaTheme="minorHAnsi" w:hAnsi="Arial" w:cs="Arial"/>
        </w:rPr>
        <w:t>Classes Average</w:t>
      </w:r>
    </w:p>
    <w:p w:rsidR="000A7438" w:rsidRPr="000A7438" w:rsidRDefault="000A7438" w:rsidP="00D817A9">
      <w:pPr>
        <w:autoSpaceDE w:val="0"/>
        <w:autoSpaceDN w:val="0"/>
        <w:adjustRightInd w:val="0"/>
        <w:ind w:left="720"/>
        <w:rPr>
          <w:rFonts w:ascii="Arial" w:eastAsiaTheme="minorHAnsi" w:hAnsi="Arial" w:cs="Arial"/>
        </w:rPr>
      </w:pPr>
      <w:r w:rsidRPr="000A7438">
        <w:rPr>
          <w:rFonts w:ascii="Arial" w:eastAsiaTheme="minorHAnsi" w:hAnsi="Arial" w:cs="Arial"/>
        </w:rPr>
        <w:t>106-01</w:t>
      </w:r>
      <w:r w:rsidRPr="000A7438">
        <w:rPr>
          <w:rFonts w:ascii="Arial" w:eastAsiaTheme="minorHAnsi" w:hAnsi="Arial" w:cs="Arial"/>
        </w:rPr>
        <w:tab/>
      </w:r>
      <w:r w:rsidRPr="000A7438">
        <w:rPr>
          <w:rFonts w:ascii="Arial" w:eastAsiaTheme="minorHAnsi" w:hAnsi="Arial" w:cs="Arial"/>
        </w:rPr>
        <w:tab/>
        <w:t>106-02</w:t>
      </w:r>
      <w:r w:rsidRPr="000A7438">
        <w:rPr>
          <w:rFonts w:ascii="Arial" w:eastAsiaTheme="minorHAnsi" w:hAnsi="Arial" w:cs="Arial"/>
        </w:rPr>
        <w:tab/>
      </w:r>
      <w:r w:rsidRPr="000A7438">
        <w:rPr>
          <w:rFonts w:ascii="Arial" w:eastAsiaTheme="minorHAnsi" w:hAnsi="Arial" w:cs="Arial"/>
        </w:rPr>
        <w:tab/>
        <w:t>106-50</w:t>
      </w:r>
      <w:r w:rsidRPr="000A7438">
        <w:rPr>
          <w:rFonts w:ascii="Arial" w:eastAsiaTheme="minorHAnsi" w:hAnsi="Arial" w:cs="Arial"/>
        </w:rPr>
        <w:tab/>
      </w:r>
      <w:r w:rsidRPr="000A7438">
        <w:rPr>
          <w:rFonts w:ascii="Arial" w:eastAsiaTheme="minorHAnsi" w:hAnsi="Arial" w:cs="Arial"/>
        </w:rPr>
        <w:tab/>
        <w:t>37.1</w:t>
      </w:r>
    </w:p>
    <w:p w:rsidR="000A7438" w:rsidRPr="000A7438" w:rsidRDefault="000A7438" w:rsidP="00D817A9">
      <w:pPr>
        <w:autoSpaceDE w:val="0"/>
        <w:autoSpaceDN w:val="0"/>
        <w:adjustRightInd w:val="0"/>
        <w:ind w:left="720"/>
        <w:rPr>
          <w:rFonts w:ascii="Arial" w:eastAsiaTheme="minorHAnsi" w:hAnsi="Arial" w:cs="Arial"/>
        </w:rPr>
      </w:pPr>
      <w:r w:rsidRPr="000A7438">
        <w:rPr>
          <w:rFonts w:ascii="Arial" w:eastAsiaTheme="minorHAnsi" w:hAnsi="Arial" w:cs="Arial"/>
        </w:rPr>
        <w:t>34</w:t>
      </w:r>
      <w:r w:rsidRPr="000A7438">
        <w:rPr>
          <w:rFonts w:ascii="Arial" w:eastAsiaTheme="minorHAnsi" w:hAnsi="Arial" w:cs="Arial"/>
        </w:rPr>
        <w:tab/>
      </w:r>
      <w:r w:rsidR="005113D2">
        <w:rPr>
          <w:rFonts w:ascii="Arial" w:eastAsiaTheme="minorHAnsi" w:hAnsi="Arial" w:cs="Arial"/>
        </w:rPr>
        <w:tab/>
      </w:r>
      <w:r w:rsidRPr="000A7438">
        <w:rPr>
          <w:rFonts w:ascii="Arial" w:eastAsiaTheme="minorHAnsi" w:hAnsi="Arial" w:cs="Arial"/>
        </w:rPr>
        <w:tab/>
        <w:t>38</w:t>
      </w:r>
      <w:r w:rsidRPr="000A7438">
        <w:rPr>
          <w:rFonts w:ascii="Arial" w:eastAsiaTheme="minorHAnsi" w:hAnsi="Arial" w:cs="Arial"/>
        </w:rPr>
        <w:tab/>
      </w:r>
      <w:r w:rsidR="005113D2">
        <w:rPr>
          <w:rFonts w:ascii="Arial" w:eastAsiaTheme="minorHAnsi" w:hAnsi="Arial" w:cs="Arial"/>
        </w:rPr>
        <w:tab/>
      </w:r>
      <w:r w:rsidRPr="000A7438">
        <w:rPr>
          <w:rFonts w:ascii="Arial" w:eastAsiaTheme="minorHAnsi" w:hAnsi="Arial" w:cs="Arial"/>
        </w:rPr>
        <w:tab/>
        <w:t>39.5</w:t>
      </w:r>
    </w:p>
    <w:p w:rsidR="000A7438" w:rsidRPr="000A7438" w:rsidRDefault="000A7438" w:rsidP="000A7438">
      <w:pPr>
        <w:autoSpaceDE w:val="0"/>
        <w:autoSpaceDN w:val="0"/>
        <w:adjustRightInd w:val="0"/>
        <w:rPr>
          <w:rFonts w:ascii="Arial" w:eastAsiaTheme="minorHAnsi" w:hAnsi="Arial" w:cs="Arial"/>
        </w:rPr>
      </w:pPr>
    </w:p>
    <w:p w:rsidR="000A7438" w:rsidRDefault="000A7438">
      <w:pPr>
        <w:pStyle w:val="ListParagraph"/>
        <w:tabs>
          <w:tab w:val="left" w:pos="5040"/>
        </w:tabs>
      </w:pPr>
    </w:p>
    <w:p w:rsidR="00BF3561" w:rsidRPr="00BF3561" w:rsidRDefault="00DF5973" w:rsidP="00BF3561">
      <w:pPr>
        <w:pStyle w:val="ListParagraph"/>
        <w:numPr>
          <w:ilvl w:val="0"/>
          <w:numId w:val="22"/>
        </w:numPr>
        <w:tabs>
          <w:tab w:val="left" w:pos="5040"/>
        </w:tabs>
      </w:pPr>
      <w:r w:rsidRPr="00BF3561">
        <w:t xml:space="preserve">Were </w:t>
      </w:r>
      <w:r w:rsidR="00A63ACE" w:rsidRPr="00BF3561">
        <w:t>changes planned as a result of the data?</w:t>
      </w:r>
      <w:r w:rsidRPr="00BF3561">
        <w:t xml:space="preserve">  If so, what were those changes?</w:t>
      </w:r>
      <w:r w:rsidR="00BF3561" w:rsidRPr="00BF3561">
        <w:t xml:space="preserve"> </w:t>
      </w:r>
      <w:r w:rsidR="00D817A9">
        <w:br/>
      </w:r>
    </w:p>
    <w:p w:rsidR="00E47C9E" w:rsidRPr="00E47C9E" w:rsidRDefault="00E47C9E" w:rsidP="00E47C9E">
      <w:pPr>
        <w:pStyle w:val="ListParagraph"/>
        <w:tabs>
          <w:tab w:val="left" w:pos="5040"/>
        </w:tabs>
      </w:pPr>
      <w:r w:rsidRPr="00E47C9E">
        <w:rPr>
          <w:i/>
        </w:rPr>
        <w:t xml:space="preserve">1) </w:t>
      </w:r>
      <w:r w:rsidR="00D817A9" w:rsidRPr="000A7438">
        <w:rPr>
          <w:i/>
        </w:rPr>
        <w:t>Paralegal Program Outcome:</w:t>
      </w:r>
      <w:r w:rsidR="00D817A9" w:rsidRPr="00D95DDB">
        <w:rPr>
          <w:i/>
        </w:rPr>
        <w:t xml:space="preserve"> </w:t>
      </w:r>
      <w:r w:rsidRPr="00E47C9E">
        <w:rPr>
          <w:i/>
        </w:rPr>
        <w:t>Competently prepare and interpret legal documents.</w:t>
      </w:r>
      <w:r>
        <w:t xml:space="preserve"> </w:t>
      </w:r>
    </w:p>
    <w:p w:rsidR="00E47C9E" w:rsidRDefault="00E47C9E" w:rsidP="00E47C9E">
      <w:pPr>
        <w:pStyle w:val="ListParagraph"/>
        <w:tabs>
          <w:tab w:val="left" w:pos="5040"/>
        </w:tabs>
      </w:pPr>
    </w:p>
    <w:p w:rsidR="004933CA" w:rsidRPr="00997BA0" w:rsidRDefault="00194560" w:rsidP="004933CA">
      <w:pPr>
        <w:pStyle w:val="ListParagraph"/>
        <w:tabs>
          <w:tab w:val="left" w:pos="5040"/>
        </w:tabs>
        <w:rPr>
          <w:rFonts w:ascii="Arial" w:hAnsi="Arial" w:cs="Arial"/>
        </w:rPr>
      </w:pPr>
      <w:r>
        <w:rPr>
          <w:rFonts w:ascii="Arial" w:hAnsi="Arial" w:cs="Arial"/>
        </w:rPr>
        <w:t>This program outcome is</w:t>
      </w:r>
      <w:r w:rsidRPr="00997BA0">
        <w:rPr>
          <w:rFonts w:ascii="Arial" w:hAnsi="Arial" w:cs="Arial"/>
        </w:rPr>
        <w:t xml:space="preserve"> evaluated</w:t>
      </w:r>
      <w:r>
        <w:rPr>
          <w:rFonts w:ascii="Arial" w:hAnsi="Arial" w:cs="Arial"/>
        </w:rPr>
        <w:t xml:space="preserve"> in these courses:</w:t>
      </w:r>
      <w:r w:rsidRPr="00997BA0">
        <w:rPr>
          <w:rFonts w:ascii="Arial" w:hAnsi="Arial" w:cs="Arial"/>
        </w:rPr>
        <w:t xml:space="preserve"> PAR 121, Litigation I; PAR 122, Litigation II; PAR 131, Real Estate Transactions; PAR 201, Business Organizations I; PAR 211, Probate Law I; PAR 215; Family Law; and PAR 291/PAR 292, Internships.</w:t>
      </w:r>
      <w:r>
        <w:rPr>
          <w:rFonts w:ascii="Arial" w:hAnsi="Arial" w:cs="Arial"/>
        </w:rPr>
        <w:t xml:space="preserve"> </w:t>
      </w:r>
      <w:r w:rsidR="004933CA" w:rsidRPr="00997BA0">
        <w:rPr>
          <w:rFonts w:ascii="Arial" w:hAnsi="Arial" w:cs="Arial"/>
        </w:rPr>
        <w:t xml:space="preserve">Cumulative course </w:t>
      </w:r>
      <w:r w:rsidR="00997BA0" w:rsidRPr="00997BA0">
        <w:rPr>
          <w:rFonts w:ascii="Arial" w:hAnsi="Arial" w:cs="Arial"/>
        </w:rPr>
        <w:t xml:space="preserve">student </w:t>
      </w:r>
      <w:r w:rsidR="004933CA" w:rsidRPr="00997BA0">
        <w:rPr>
          <w:rFonts w:ascii="Arial" w:hAnsi="Arial" w:cs="Arial"/>
        </w:rPr>
        <w:t>success rates during the past five fiscal years (2006-07 through 2010-11) calculate to 89.8%, 89.0%, 91.1%, 88.7%, &amp; 85.0%</w:t>
      </w:r>
      <w:r>
        <w:rPr>
          <w:rFonts w:ascii="Arial" w:hAnsi="Arial" w:cs="Arial"/>
        </w:rPr>
        <w:t>, respectively</w:t>
      </w:r>
      <w:r w:rsidR="004933CA" w:rsidRPr="00997BA0">
        <w:rPr>
          <w:rFonts w:ascii="Arial" w:hAnsi="Arial" w:cs="Arial"/>
        </w:rPr>
        <w:t xml:space="preserve"> </w:t>
      </w:r>
      <w:r w:rsidR="00997BA0" w:rsidRPr="00997BA0">
        <w:rPr>
          <w:rFonts w:ascii="Arial" w:hAnsi="Arial" w:cs="Arial"/>
        </w:rPr>
        <w:t>in</w:t>
      </w:r>
      <w:r>
        <w:rPr>
          <w:rFonts w:ascii="Arial" w:hAnsi="Arial" w:cs="Arial"/>
        </w:rPr>
        <w:t xml:space="preserve"> these</w:t>
      </w:r>
      <w:r w:rsidR="004933CA" w:rsidRPr="00997BA0">
        <w:rPr>
          <w:rFonts w:ascii="Arial" w:hAnsi="Arial" w:cs="Arial"/>
        </w:rPr>
        <w:t xml:space="preserve"> courses</w:t>
      </w:r>
      <w:r>
        <w:rPr>
          <w:rFonts w:ascii="Arial" w:hAnsi="Arial" w:cs="Arial"/>
        </w:rPr>
        <w:t>.</w:t>
      </w:r>
      <w:r w:rsidR="004933CA" w:rsidRPr="00997BA0">
        <w:rPr>
          <w:rFonts w:ascii="Arial" w:hAnsi="Arial" w:cs="Arial"/>
        </w:rPr>
        <w:t xml:space="preserve"> </w:t>
      </w:r>
      <w:r w:rsidR="00997BA0" w:rsidRPr="00997BA0">
        <w:rPr>
          <w:rFonts w:ascii="Arial" w:hAnsi="Arial" w:cs="Arial"/>
        </w:rPr>
        <w:t>These</w:t>
      </w:r>
      <w:r>
        <w:rPr>
          <w:rFonts w:ascii="Arial" w:hAnsi="Arial" w:cs="Arial"/>
        </w:rPr>
        <w:t xml:space="preserve"> student</w:t>
      </w:r>
      <w:r w:rsidR="00997BA0" w:rsidRPr="00997BA0">
        <w:rPr>
          <w:rFonts w:ascii="Arial" w:hAnsi="Arial" w:cs="Arial"/>
        </w:rPr>
        <w:t xml:space="preserve"> success rates are </w:t>
      </w:r>
      <w:r w:rsidR="00E63827">
        <w:rPr>
          <w:rFonts w:ascii="Arial" w:hAnsi="Arial" w:cs="Arial"/>
        </w:rPr>
        <w:t xml:space="preserve">consistent and </w:t>
      </w:r>
      <w:r w:rsidR="00997BA0" w:rsidRPr="00997BA0">
        <w:rPr>
          <w:rFonts w:ascii="Arial" w:hAnsi="Arial" w:cs="Arial"/>
        </w:rPr>
        <w:t>acceptable for program outcomes. However, in the interest of continuous improvement, the following changes were implemented:</w:t>
      </w:r>
    </w:p>
    <w:p w:rsidR="004933CA" w:rsidRDefault="004933CA" w:rsidP="00E47C9E">
      <w:pPr>
        <w:pStyle w:val="ListParagraph"/>
        <w:tabs>
          <w:tab w:val="left" w:pos="5040"/>
        </w:tabs>
      </w:pPr>
    </w:p>
    <w:p w:rsidR="00F10FCC" w:rsidRPr="00D95DDB" w:rsidRDefault="00F10FCC" w:rsidP="00F10FCC">
      <w:pPr>
        <w:pStyle w:val="ListParagraph"/>
        <w:tabs>
          <w:tab w:val="left" w:pos="5040"/>
        </w:tabs>
        <w:rPr>
          <w:rFonts w:ascii="Arial" w:hAnsi="Arial" w:cs="Arial"/>
        </w:rPr>
      </w:pPr>
      <w:r w:rsidRPr="00F10FCC">
        <w:rPr>
          <w:rFonts w:ascii="Arial" w:hAnsi="Arial" w:cs="Arial"/>
        </w:rPr>
        <w:t>PAR 131 &amp; PAR 201 Writing Assignments:</w:t>
      </w:r>
      <w:r w:rsidRPr="00D95DDB">
        <w:rPr>
          <w:rFonts w:ascii="Arial" w:hAnsi="Arial" w:cs="Arial"/>
          <w:b/>
        </w:rPr>
        <w:t xml:space="preserve"> </w:t>
      </w:r>
      <w:r>
        <w:rPr>
          <w:rFonts w:ascii="Arial" w:hAnsi="Arial" w:cs="Arial"/>
        </w:rPr>
        <w:t>A</w:t>
      </w:r>
      <w:r w:rsidRPr="00D95DDB">
        <w:rPr>
          <w:rFonts w:ascii="Arial" w:hAnsi="Arial" w:cs="Arial"/>
        </w:rPr>
        <w:t>dditional writing assignments were added to the following required paralegal courses: Criminal Law, Real Estate Transactions I, Business Organizations I, Legal Research &amp; Writing I, Legal Research &amp; Writing II, Litigation I, and Litigation II. Students were referred to the Writing Center or Tutoring Services when their performance required. Beginning in the AY 2010-11, every student in the introductory Legal Research &amp; Writing course was required to take major writing assignments to the Writing Center for review and advice; this process was coordinated with the Writing Center staff.</w:t>
      </w:r>
      <w:r w:rsidR="00CB4DE9">
        <w:rPr>
          <w:rFonts w:ascii="Arial" w:hAnsi="Arial" w:cs="Arial"/>
        </w:rPr>
        <w:t xml:space="preserve"> In response to specific suggestions by internship supervisors and the PAR Advisory Committee, two specific assignments were added to the Business Organizations I course, one the preparation of a county vendor’s license application, and the other an online search activity to identify individuals and businesses “doing business as” (dba) a fictitious business name.</w:t>
      </w:r>
    </w:p>
    <w:p w:rsidR="00BF419E" w:rsidRPr="006D5318" w:rsidRDefault="00BF419E" w:rsidP="00E47C9E">
      <w:pPr>
        <w:pStyle w:val="ListParagraph"/>
        <w:tabs>
          <w:tab w:val="left" w:pos="5040"/>
        </w:tabs>
        <w:rPr>
          <w:rFonts w:ascii="Arial" w:hAnsi="Arial" w:cs="Arial"/>
        </w:rPr>
      </w:pPr>
    </w:p>
    <w:p w:rsidR="00BF419E" w:rsidRPr="006D5318" w:rsidRDefault="00BF419E" w:rsidP="00E47C9E">
      <w:pPr>
        <w:pStyle w:val="ListParagraph"/>
        <w:tabs>
          <w:tab w:val="left" w:pos="5040"/>
        </w:tabs>
        <w:rPr>
          <w:rFonts w:ascii="Arial" w:hAnsi="Arial" w:cs="Arial"/>
        </w:rPr>
      </w:pPr>
      <w:r w:rsidRPr="006D5318">
        <w:rPr>
          <w:rFonts w:ascii="Arial" w:hAnsi="Arial" w:cs="Arial"/>
        </w:rPr>
        <w:t xml:space="preserve">During the semester conversion process, the PAR Program </w:t>
      </w:r>
      <w:r w:rsidR="006D5318" w:rsidRPr="006D5318">
        <w:rPr>
          <w:rFonts w:ascii="Arial" w:hAnsi="Arial" w:cs="Arial"/>
        </w:rPr>
        <w:t>prepared suggested student schedules that encourage them to complete the three required English courses early in the program</w:t>
      </w:r>
      <w:r w:rsidRPr="006D5318">
        <w:rPr>
          <w:rFonts w:ascii="Arial" w:hAnsi="Arial" w:cs="Arial"/>
        </w:rPr>
        <w:t xml:space="preserve">, to better prepare paralegal students for the </w:t>
      </w:r>
      <w:r w:rsidR="006D5318" w:rsidRPr="006D5318">
        <w:rPr>
          <w:rFonts w:ascii="Arial" w:hAnsi="Arial" w:cs="Arial"/>
        </w:rPr>
        <w:t xml:space="preserve">communication skills </w:t>
      </w:r>
      <w:r w:rsidRPr="006D5318">
        <w:rPr>
          <w:rFonts w:ascii="Arial" w:hAnsi="Arial" w:cs="Arial"/>
        </w:rPr>
        <w:t>demand</w:t>
      </w:r>
      <w:r w:rsidR="006D5318" w:rsidRPr="006D5318">
        <w:rPr>
          <w:rFonts w:ascii="Arial" w:hAnsi="Arial" w:cs="Arial"/>
        </w:rPr>
        <w:t>ed in the substantive paralegal courses</w:t>
      </w:r>
      <w:r w:rsidRPr="006D5318">
        <w:rPr>
          <w:rFonts w:ascii="Arial" w:hAnsi="Arial" w:cs="Arial"/>
        </w:rPr>
        <w:t>. Some students were referred to Tutoring Services to address English language deficiencies during AY 10-11.</w:t>
      </w:r>
    </w:p>
    <w:p w:rsidR="003C1F37" w:rsidRDefault="003C1F37" w:rsidP="00E47C9E">
      <w:pPr>
        <w:pStyle w:val="ListParagraph"/>
        <w:tabs>
          <w:tab w:val="left" w:pos="5040"/>
        </w:tabs>
        <w:rPr>
          <w:rFonts w:ascii="Arial" w:hAnsi="Arial" w:cs="Arial"/>
        </w:rPr>
      </w:pPr>
    </w:p>
    <w:p w:rsidR="00F10FCC" w:rsidRPr="006D5318" w:rsidRDefault="00F10FCC" w:rsidP="00E47C9E">
      <w:pPr>
        <w:pStyle w:val="ListParagraph"/>
        <w:tabs>
          <w:tab w:val="left" w:pos="5040"/>
        </w:tabs>
        <w:rPr>
          <w:rFonts w:ascii="Arial" w:hAnsi="Arial" w:cs="Arial"/>
        </w:rPr>
      </w:pPr>
    </w:p>
    <w:p w:rsidR="00E47C9E" w:rsidRPr="00E47C9E" w:rsidRDefault="00E47C9E" w:rsidP="00E47C9E">
      <w:pPr>
        <w:pStyle w:val="ListParagraph"/>
        <w:tabs>
          <w:tab w:val="left" w:pos="5040"/>
        </w:tabs>
      </w:pPr>
      <w:r w:rsidRPr="00E47C9E">
        <w:rPr>
          <w:i/>
        </w:rPr>
        <w:t xml:space="preserve">2) </w:t>
      </w:r>
      <w:r w:rsidR="00D817A9" w:rsidRPr="000A7438">
        <w:rPr>
          <w:i/>
        </w:rPr>
        <w:t>Paralegal Program Outcome:</w:t>
      </w:r>
      <w:r w:rsidR="00D817A9" w:rsidRPr="00D95DDB">
        <w:rPr>
          <w:i/>
        </w:rPr>
        <w:t xml:space="preserve"> </w:t>
      </w:r>
      <w:r w:rsidRPr="00E47C9E">
        <w:rPr>
          <w:i/>
        </w:rPr>
        <w:t xml:space="preserve">Exemplify a high standard of ethical and professional behavior as a member of a legal team. </w:t>
      </w:r>
      <w:r>
        <w:t xml:space="preserve"> </w:t>
      </w:r>
    </w:p>
    <w:p w:rsidR="00BF3561" w:rsidRPr="00BF3561" w:rsidRDefault="00BF3561" w:rsidP="00BF3561">
      <w:pPr>
        <w:pStyle w:val="ListParagraph"/>
        <w:tabs>
          <w:tab w:val="left" w:pos="5040"/>
        </w:tabs>
      </w:pPr>
    </w:p>
    <w:p w:rsidR="00574257" w:rsidRDefault="00D1568E" w:rsidP="00574257">
      <w:pPr>
        <w:pStyle w:val="ListParagraph"/>
        <w:tabs>
          <w:tab w:val="left" w:pos="5040"/>
        </w:tabs>
      </w:pPr>
      <w:r>
        <w:rPr>
          <w:rFonts w:ascii="Arial" w:hAnsi="Arial" w:cs="Arial"/>
        </w:rPr>
        <w:t>This program outcome is</w:t>
      </w:r>
      <w:r w:rsidRPr="00997BA0">
        <w:rPr>
          <w:rFonts w:ascii="Arial" w:hAnsi="Arial" w:cs="Arial"/>
        </w:rPr>
        <w:t xml:space="preserve"> evaluated</w:t>
      </w:r>
      <w:r>
        <w:rPr>
          <w:rFonts w:ascii="Arial" w:hAnsi="Arial" w:cs="Arial"/>
        </w:rPr>
        <w:t xml:space="preserve"> in these courses:</w:t>
      </w:r>
      <w:r w:rsidRPr="00997BA0">
        <w:rPr>
          <w:rFonts w:ascii="Arial" w:hAnsi="Arial" w:cs="Arial"/>
        </w:rPr>
        <w:t xml:space="preserve"> PAR </w:t>
      </w:r>
      <w:r>
        <w:rPr>
          <w:rFonts w:ascii="Arial" w:hAnsi="Arial" w:cs="Arial"/>
        </w:rPr>
        <w:t>220</w:t>
      </w:r>
      <w:r w:rsidRPr="00997BA0">
        <w:rPr>
          <w:rFonts w:ascii="Arial" w:hAnsi="Arial" w:cs="Arial"/>
        </w:rPr>
        <w:t xml:space="preserve">, </w:t>
      </w:r>
      <w:r w:rsidR="00F9245B">
        <w:rPr>
          <w:rFonts w:ascii="Arial" w:hAnsi="Arial" w:cs="Arial"/>
        </w:rPr>
        <w:t>Paralegal Ethics;</w:t>
      </w:r>
      <w:r w:rsidRPr="00997BA0">
        <w:rPr>
          <w:rFonts w:ascii="Arial" w:hAnsi="Arial" w:cs="Arial"/>
        </w:rPr>
        <w:t xml:space="preserve"> and PAR 291/PAR 292, Internships. </w:t>
      </w:r>
      <w:r w:rsidR="00997BA0" w:rsidRPr="00997BA0">
        <w:rPr>
          <w:rFonts w:ascii="Arial" w:hAnsi="Arial" w:cs="Arial"/>
        </w:rPr>
        <w:t>Cumulative course student success rates during the past five fiscal years (2006-07 through 2010-11) calculate to 94.3%</w:t>
      </w:r>
      <w:r w:rsidR="00997BA0">
        <w:rPr>
          <w:rFonts w:ascii="Arial" w:hAnsi="Arial" w:cs="Arial"/>
        </w:rPr>
        <w:t xml:space="preserve">, 92.2%, </w:t>
      </w:r>
      <w:r w:rsidR="00997BA0" w:rsidRPr="00997BA0">
        <w:rPr>
          <w:rFonts w:ascii="Arial" w:hAnsi="Arial" w:cs="Arial"/>
        </w:rPr>
        <w:t>92.9%</w:t>
      </w:r>
      <w:r w:rsidR="00997BA0">
        <w:rPr>
          <w:rFonts w:ascii="Arial" w:hAnsi="Arial" w:cs="Arial"/>
        </w:rPr>
        <w:t xml:space="preserve">, </w:t>
      </w:r>
      <w:r w:rsidR="00997BA0" w:rsidRPr="00997BA0">
        <w:rPr>
          <w:rFonts w:ascii="Arial" w:hAnsi="Arial" w:cs="Arial"/>
        </w:rPr>
        <w:t>94.7%</w:t>
      </w:r>
      <w:r w:rsidR="00997BA0">
        <w:rPr>
          <w:rFonts w:ascii="Arial" w:hAnsi="Arial" w:cs="Arial"/>
        </w:rPr>
        <w:t xml:space="preserve">, </w:t>
      </w:r>
      <w:proofErr w:type="gramStart"/>
      <w:r w:rsidR="00997BA0" w:rsidRPr="00997BA0">
        <w:rPr>
          <w:rFonts w:ascii="Arial" w:hAnsi="Arial" w:cs="Arial"/>
        </w:rPr>
        <w:t>91.0</w:t>
      </w:r>
      <w:proofErr w:type="gramEnd"/>
      <w:r w:rsidR="00997BA0" w:rsidRPr="00997BA0">
        <w:rPr>
          <w:rFonts w:ascii="Arial" w:hAnsi="Arial" w:cs="Arial"/>
        </w:rPr>
        <w:t>%</w:t>
      </w:r>
      <w:r w:rsidR="00997BA0">
        <w:rPr>
          <w:rFonts w:ascii="Arial" w:hAnsi="Arial" w:cs="Arial"/>
        </w:rPr>
        <w:t xml:space="preserve"> </w:t>
      </w:r>
      <w:r w:rsidR="00997BA0" w:rsidRPr="00997BA0">
        <w:rPr>
          <w:rFonts w:ascii="Arial" w:hAnsi="Arial" w:cs="Arial"/>
        </w:rPr>
        <w:t>in th</w:t>
      </w:r>
      <w:r>
        <w:rPr>
          <w:rFonts w:ascii="Arial" w:hAnsi="Arial" w:cs="Arial"/>
        </w:rPr>
        <w:t>es</w:t>
      </w:r>
      <w:r w:rsidR="00997BA0" w:rsidRPr="00997BA0">
        <w:rPr>
          <w:rFonts w:ascii="Arial" w:hAnsi="Arial" w:cs="Arial"/>
        </w:rPr>
        <w:t>e courses</w:t>
      </w:r>
      <w:r>
        <w:rPr>
          <w:rFonts w:ascii="Arial" w:hAnsi="Arial" w:cs="Arial"/>
        </w:rPr>
        <w:t xml:space="preserve">. </w:t>
      </w:r>
      <w:r w:rsidR="00997BA0" w:rsidRPr="00997BA0">
        <w:rPr>
          <w:rFonts w:ascii="Arial" w:hAnsi="Arial" w:cs="Arial"/>
        </w:rPr>
        <w:t xml:space="preserve">These success rates are </w:t>
      </w:r>
      <w:r w:rsidR="00E63827">
        <w:rPr>
          <w:rFonts w:ascii="Arial" w:hAnsi="Arial" w:cs="Arial"/>
        </w:rPr>
        <w:t xml:space="preserve">consistent and </w:t>
      </w:r>
      <w:r w:rsidR="00997BA0" w:rsidRPr="00997BA0">
        <w:rPr>
          <w:rFonts w:ascii="Arial" w:hAnsi="Arial" w:cs="Arial"/>
        </w:rPr>
        <w:t xml:space="preserve">acceptable for program outcomes. However, in the interest of continuous improvement, </w:t>
      </w:r>
      <w:r>
        <w:rPr>
          <w:rFonts w:ascii="Arial" w:hAnsi="Arial" w:cs="Arial"/>
        </w:rPr>
        <w:t>persistent</w:t>
      </w:r>
      <w:r w:rsidR="00F10FCC">
        <w:rPr>
          <w:rFonts w:ascii="Arial" w:hAnsi="Arial" w:cs="Arial"/>
        </w:rPr>
        <w:t xml:space="preserve"> attention to ethical issues in all PAR courses should be continued, in </w:t>
      </w:r>
      <w:r w:rsidR="00DB079F">
        <w:rPr>
          <w:rFonts w:ascii="Arial" w:hAnsi="Arial" w:cs="Arial"/>
        </w:rPr>
        <w:t>addition to the ethical training</w:t>
      </w:r>
      <w:r w:rsidR="00F10FCC">
        <w:rPr>
          <w:rFonts w:ascii="Arial" w:hAnsi="Arial" w:cs="Arial"/>
        </w:rPr>
        <w:t xml:space="preserve"> students receive in the mandatory Legal Ethics course.</w:t>
      </w:r>
      <w:r w:rsidR="00F10FCC" w:rsidRPr="00F10FCC">
        <w:t xml:space="preserve"> </w:t>
      </w:r>
    </w:p>
    <w:p w:rsidR="00F10FCC" w:rsidRPr="00F10FCC" w:rsidRDefault="00F10FCC" w:rsidP="00574257">
      <w:pPr>
        <w:pStyle w:val="ListParagraph"/>
        <w:tabs>
          <w:tab w:val="left" w:pos="5040"/>
        </w:tabs>
      </w:pPr>
    </w:p>
    <w:p w:rsidR="00BF3561" w:rsidRDefault="00BF3561" w:rsidP="00BF3561">
      <w:pPr>
        <w:pStyle w:val="ListParagraph"/>
        <w:tabs>
          <w:tab w:val="left" w:pos="5040"/>
        </w:tabs>
      </w:pPr>
    </w:p>
    <w:p w:rsidR="005113D2" w:rsidRPr="000A7438" w:rsidRDefault="005113D2" w:rsidP="005113D2">
      <w:pPr>
        <w:pStyle w:val="ListParagraph"/>
        <w:tabs>
          <w:tab w:val="left" w:pos="5040"/>
        </w:tabs>
        <w:rPr>
          <w:i/>
          <w:sz w:val="32"/>
        </w:rPr>
      </w:pPr>
      <w:r w:rsidRPr="000A7438">
        <w:rPr>
          <w:i/>
          <w:szCs w:val="20"/>
        </w:rPr>
        <w:t>4)</w:t>
      </w:r>
      <w:r w:rsidRPr="000A7438">
        <w:rPr>
          <w:b/>
          <w:i/>
          <w:szCs w:val="20"/>
        </w:rPr>
        <w:t xml:space="preserve"> </w:t>
      </w:r>
      <w:r w:rsidRPr="000A7438">
        <w:rPr>
          <w:i/>
        </w:rPr>
        <w:t>Paralegal Program Outcome:</w:t>
      </w:r>
      <w:r w:rsidRPr="00D95DDB">
        <w:rPr>
          <w:i/>
        </w:rPr>
        <w:t xml:space="preserve"> </w:t>
      </w:r>
      <w:r w:rsidRPr="000A7438">
        <w:rPr>
          <w:i/>
          <w:szCs w:val="20"/>
        </w:rPr>
        <w:t>Demonstrate competency in current technology.</w:t>
      </w:r>
    </w:p>
    <w:p w:rsidR="005113D2" w:rsidRDefault="005113D2" w:rsidP="00BF3561">
      <w:pPr>
        <w:pStyle w:val="ListParagraph"/>
        <w:tabs>
          <w:tab w:val="left" w:pos="5040"/>
        </w:tabs>
      </w:pPr>
    </w:p>
    <w:p w:rsidR="005113D2" w:rsidRDefault="00F9245B" w:rsidP="00F9245B">
      <w:pPr>
        <w:pStyle w:val="ListParagraph"/>
        <w:tabs>
          <w:tab w:val="left" w:pos="5040"/>
        </w:tabs>
        <w:rPr>
          <w:rFonts w:ascii="Arial" w:eastAsiaTheme="minorHAnsi" w:hAnsi="Arial" w:cs="Arial"/>
          <w:bCs/>
        </w:rPr>
      </w:pPr>
      <w:r>
        <w:rPr>
          <w:rFonts w:ascii="Arial" w:hAnsi="Arial" w:cs="Arial"/>
        </w:rPr>
        <w:t>This program outcome is</w:t>
      </w:r>
      <w:r w:rsidRPr="00997BA0">
        <w:rPr>
          <w:rFonts w:ascii="Arial" w:hAnsi="Arial" w:cs="Arial"/>
        </w:rPr>
        <w:t xml:space="preserve"> evaluated</w:t>
      </w:r>
      <w:r>
        <w:rPr>
          <w:rFonts w:ascii="Arial" w:hAnsi="Arial" w:cs="Arial"/>
        </w:rPr>
        <w:t xml:space="preserve"> in these courses:</w:t>
      </w:r>
      <w:r w:rsidRPr="00997BA0">
        <w:rPr>
          <w:rFonts w:ascii="Arial" w:hAnsi="Arial" w:cs="Arial"/>
        </w:rPr>
        <w:t xml:space="preserve"> PAR </w:t>
      </w:r>
      <w:r>
        <w:rPr>
          <w:rFonts w:ascii="Arial" w:hAnsi="Arial" w:cs="Arial"/>
        </w:rPr>
        <w:t>106</w:t>
      </w:r>
      <w:r w:rsidRPr="00997BA0">
        <w:rPr>
          <w:rFonts w:ascii="Arial" w:hAnsi="Arial" w:cs="Arial"/>
        </w:rPr>
        <w:t xml:space="preserve">, </w:t>
      </w:r>
      <w:r>
        <w:rPr>
          <w:rFonts w:ascii="Arial" w:hAnsi="Arial" w:cs="Arial"/>
        </w:rPr>
        <w:t xml:space="preserve">Paralegal Principles Technology; PAR 211; </w:t>
      </w:r>
      <w:r w:rsidRPr="00997BA0">
        <w:rPr>
          <w:rFonts w:ascii="Arial" w:hAnsi="Arial" w:cs="Arial"/>
        </w:rPr>
        <w:t>PAR 2</w:t>
      </w:r>
      <w:r>
        <w:rPr>
          <w:rFonts w:ascii="Arial" w:hAnsi="Arial" w:cs="Arial"/>
        </w:rPr>
        <w:t>15, Family Law</w:t>
      </w:r>
      <w:r w:rsidRPr="00997BA0">
        <w:rPr>
          <w:rFonts w:ascii="Arial" w:hAnsi="Arial" w:cs="Arial"/>
        </w:rPr>
        <w:t xml:space="preserve">. Cumulative course student success rates during the past five fiscal years (2006-07 through 2010-11) calculate to </w:t>
      </w:r>
      <w:r w:rsidRPr="00F9245B">
        <w:rPr>
          <w:rFonts w:ascii="Arial" w:hAnsi="Arial" w:cs="Arial"/>
        </w:rPr>
        <w:t>78.8%</w:t>
      </w:r>
      <w:r>
        <w:rPr>
          <w:rFonts w:ascii="Arial" w:hAnsi="Arial" w:cs="Arial"/>
        </w:rPr>
        <w:t xml:space="preserve">, </w:t>
      </w:r>
      <w:r w:rsidRPr="00F9245B">
        <w:rPr>
          <w:rFonts w:ascii="Arial" w:hAnsi="Arial" w:cs="Arial"/>
        </w:rPr>
        <w:t>76.4%</w:t>
      </w:r>
      <w:r>
        <w:rPr>
          <w:rFonts w:ascii="Arial" w:hAnsi="Arial" w:cs="Arial"/>
        </w:rPr>
        <w:t xml:space="preserve">, </w:t>
      </w:r>
      <w:r w:rsidRPr="00F9245B">
        <w:rPr>
          <w:rFonts w:ascii="Arial" w:hAnsi="Arial" w:cs="Arial"/>
        </w:rPr>
        <w:t>82.2%</w:t>
      </w:r>
      <w:r>
        <w:rPr>
          <w:rFonts w:ascii="Arial" w:hAnsi="Arial" w:cs="Arial"/>
        </w:rPr>
        <w:t xml:space="preserve">, </w:t>
      </w:r>
      <w:r w:rsidRPr="00F9245B">
        <w:rPr>
          <w:rFonts w:ascii="Arial" w:hAnsi="Arial" w:cs="Arial"/>
        </w:rPr>
        <w:t>81.7%</w:t>
      </w:r>
      <w:r>
        <w:rPr>
          <w:rFonts w:ascii="Arial" w:hAnsi="Arial" w:cs="Arial"/>
        </w:rPr>
        <w:t xml:space="preserve">, &amp; </w:t>
      </w:r>
      <w:r w:rsidRPr="00F9245B">
        <w:rPr>
          <w:rFonts w:ascii="Arial" w:hAnsi="Arial" w:cs="Arial"/>
        </w:rPr>
        <w:t>95.8%</w:t>
      </w:r>
      <w:r>
        <w:rPr>
          <w:rFonts w:ascii="Arial" w:hAnsi="Arial" w:cs="Arial"/>
        </w:rPr>
        <w:t xml:space="preserve"> </w:t>
      </w:r>
      <w:r w:rsidRPr="00997BA0">
        <w:rPr>
          <w:rFonts w:ascii="Arial" w:hAnsi="Arial" w:cs="Arial"/>
        </w:rPr>
        <w:t>in th</w:t>
      </w:r>
      <w:r>
        <w:rPr>
          <w:rFonts w:ascii="Arial" w:hAnsi="Arial" w:cs="Arial"/>
        </w:rPr>
        <w:t>es</w:t>
      </w:r>
      <w:r w:rsidRPr="00997BA0">
        <w:rPr>
          <w:rFonts w:ascii="Arial" w:hAnsi="Arial" w:cs="Arial"/>
        </w:rPr>
        <w:t>e courses</w:t>
      </w:r>
      <w:r>
        <w:rPr>
          <w:rFonts w:ascii="Arial" w:hAnsi="Arial" w:cs="Arial"/>
        </w:rPr>
        <w:t xml:space="preserve">. </w:t>
      </w:r>
      <w:r w:rsidRPr="00997BA0">
        <w:rPr>
          <w:rFonts w:ascii="Arial" w:hAnsi="Arial" w:cs="Arial"/>
        </w:rPr>
        <w:t>These success rates are acceptable for program outcomes</w:t>
      </w:r>
      <w:r>
        <w:rPr>
          <w:rFonts w:ascii="Arial" w:hAnsi="Arial" w:cs="Arial"/>
        </w:rPr>
        <w:t>, and show a positive trend</w:t>
      </w:r>
      <w:r w:rsidRPr="00997BA0">
        <w:rPr>
          <w:rFonts w:ascii="Arial" w:hAnsi="Arial" w:cs="Arial"/>
        </w:rPr>
        <w:t xml:space="preserve">. However, in the interest of continuous improvement, the following </w:t>
      </w:r>
      <w:r>
        <w:rPr>
          <w:rFonts w:ascii="Arial" w:hAnsi="Arial" w:cs="Arial"/>
        </w:rPr>
        <w:t>a</w:t>
      </w:r>
      <w:r w:rsidR="005113D2" w:rsidRPr="000D3FCE">
        <w:rPr>
          <w:rFonts w:ascii="Arial" w:eastAsiaTheme="minorHAnsi" w:hAnsi="Arial" w:cs="Arial"/>
          <w:bCs/>
        </w:rPr>
        <w:t xml:space="preserve">reas of </w:t>
      </w:r>
      <w:proofErr w:type="gramStart"/>
      <w:r w:rsidR="005113D2" w:rsidRPr="000D3FCE">
        <w:rPr>
          <w:rFonts w:ascii="Arial" w:eastAsiaTheme="minorHAnsi" w:hAnsi="Arial" w:cs="Arial"/>
          <w:bCs/>
        </w:rPr>
        <w:t>improvement</w:t>
      </w:r>
      <w:r w:rsidR="000D3FCE">
        <w:rPr>
          <w:rFonts w:ascii="Arial" w:eastAsiaTheme="minorHAnsi" w:hAnsi="Arial" w:cs="Arial"/>
          <w:bCs/>
        </w:rPr>
        <w:t xml:space="preserve"> </w:t>
      </w:r>
      <w:r>
        <w:rPr>
          <w:rFonts w:ascii="Arial" w:eastAsiaTheme="minorHAnsi" w:hAnsi="Arial" w:cs="Arial"/>
          <w:bCs/>
        </w:rPr>
        <w:t xml:space="preserve"> are</w:t>
      </w:r>
      <w:proofErr w:type="gramEnd"/>
      <w:r>
        <w:rPr>
          <w:rFonts w:ascii="Arial" w:eastAsiaTheme="minorHAnsi" w:hAnsi="Arial" w:cs="Arial"/>
          <w:bCs/>
        </w:rPr>
        <w:t xml:space="preserve"> </w:t>
      </w:r>
      <w:r w:rsidR="000D3FCE">
        <w:rPr>
          <w:rFonts w:ascii="Arial" w:eastAsiaTheme="minorHAnsi" w:hAnsi="Arial" w:cs="Arial"/>
          <w:bCs/>
        </w:rPr>
        <w:t>planned</w:t>
      </w:r>
      <w:r w:rsidR="005113D2" w:rsidRPr="000D3FCE">
        <w:rPr>
          <w:rFonts w:ascii="Arial" w:eastAsiaTheme="minorHAnsi" w:hAnsi="Arial" w:cs="Arial"/>
          <w:bCs/>
        </w:rPr>
        <w:t>:</w:t>
      </w:r>
    </w:p>
    <w:p w:rsidR="00F9245B" w:rsidRPr="000D3FCE" w:rsidRDefault="00F9245B" w:rsidP="00F9245B">
      <w:pPr>
        <w:pStyle w:val="ListParagraph"/>
        <w:tabs>
          <w:tab w:val="left" w:pos="5040"/>
        </w:tabs>
        <w:rPr>
          <w:rFonts w:ascii="Arial" w:eastAsiaTheme="minorHAnsi" w:hAnsi="Arial" w:cs="Arial"/>
        </w:rPr>
      </w:pPr>
    </w:p>
    <w:p w:rsidR="005113D2" w:rsidRPr="00F10FCC" w:rsidRDefault="005113D2" w:rsidP="00F10FCC">
      <w:pPr>
        <w:pStyle w:val="ListParagraph"/>
        <w:numPr>
          <w:ilvl w:val="0"/>
          <w:numId w:val="44"/>
        </w:numPr>
        <w:autoSpaceDE w:val="0"/>
        <w:autoSpaceDN w:val="0"/>
        <w:adjustRightInd w:val="0"/>
        <w:rPr>
          <w:rFonts w:ascii="Arial" w:eastAsiaTheme="minorHAnsi" w:hAnsi="Arial" w:cs="Arial"/>
        </w:rPr>
      </w:pPr>
      <w:r w:rsidRPr="00F10FCC">
        <w:rPr>
          <w:rFonts w:ascii="Arial" w:eastAsiaTheme="minorHAnsi" w:hAnsi="Arial" w:cs="Arial"/>
        </w:rPr>
        <w:t>Review printing instructions from Technology Manual to ensure they are clearly written.</w:t>
      </w:r>
    </w:p>
    <w:p w:rsidR="005113D2" w:rsidRPr="00F10FCC" w:rsidRDefault="005113D2" w:rsidP="00F10FCC">
      <w:pPr>
        <w:pStyle w:val="ListParagraph"/>
        <w:numPr>
          <w:ilvl w:val="0"/>
          <w:numId w:val="44"/>
        </w:numPr>
        <w:autoSpaceDE w:val="0"/>
        <w:autoSpaceDN w:val="0"/>
        <w:adjustRightInd w:val="0"/>
        <w:rPr>
          <w:rFonts w:ascii="Arial" w:eastAsiaTheme="minorHAnsi" w:hAnsi="Arial" w:cs="Arial"/>
        </w:rPr>
      </w:pPr>
      <w:r w:rsidRPr="00F10FCC">
        <w:rPr>
          <w:rFonts w:ascii="Arial" w:eastAsiaTheme="minorHAnsi" w:hAnsi="Arial" w:cs="Arial"/>
        </w:rPr>
        <w:t>Ensure that the instructions are clearly written on the assignments and quizzes.</w:t>
      </w:r>
    </w:p>
    <w:p w:rsidR="005113D2" w:rsidRPr="00F10FCC" w:rsidRDefault="005113D2" w:rsidP="00F10FCC">
      <w:pPr>
        <w:pStyle w:val="ListParagraph"/>
        <w:numPr>
          <w:ilvl w:val="0"/>
          <w:numId w:val="44"/>
        </w:numPr>
        <w:autoSpaceDE w:val="0"/>
        <w:autoSpaceDN w:val="0"/>
        <w:adjustRightInd w:val="0"/>
        <w:rPr>
          <w:rFonts w:ascii="Arial" w:eastAsiaTheme="minorHAnsi" w:hAnsi="Arial" w:cs="Arial"/>
        </w:rPr>
      </w:pPr>
      <w:r w:rsidRPr="00F10FCC">
        <w:rPr>
          <w:rFonts w:ascii="Arial" w:eastAsiaTheme="minorHAnsi" w:hAnsi="Arial" w:cs="Arial"/>
        </w:rPr>
        <w:t>Provide students with more explanation of why following the instructions is important, not just “busy work” as they often feel such work is.</w:t>
      </w:r>
    </w:p>
    <w:p w:rsidR="005113D2" w:rsidRPr="00BF3561" w:rsidRDefault="005113D2" w:rsidP="00BF3561">
      <w:pPr>
        <w:pStyle w:val="ListParagraph"/>
        <w:tabs>
          <w:tab w:val="left" w:pos="5040"/>
        </w:tabs>
      </w:pPr>
    </w:p>
    <w:p w:rsidR="00BF3561" w:rsidRPr="00BF3561" w:rsidRDefault="00BF3561" w:rsidP="00BF3561">
      <w:pPr>
        <w:pStyle w:val="ListParagraph"/>
        <w:tabs>
          <w:tab w:val="left" w:pos="5040"/>
        </w:tabs>
      </w:pPr>
    </w:p>
    <w:p w:rsidR="00BF3561" w:rsidRPr="00BF3561" w:rsidRDefault="006A2AA3" w:rsidP="00BF3561">
      <w:pPr>
        <w:pStyle w:val="ListParagraph"/>
        <w:numPr>
          <w:ilvl w:val="0"/>
          <w:numId w:val="22"/>
        </w:numPr>
        <w:tabs>
          <w:tab w:val="left" w:pos="5040"/>
        </w:tabs>
      </w:pPr>
      <w:r w:rsidRPr="00BF3561">
        <w:t>How will you determine whether those changes had an impact?</w:t>
      </w:r>
      <w:r w:rsidR="00BF3561" w:rsidRPr="00BF3561">
        <w:t xml:space="preserve"> </w:t>
      </w:r>
      <w:r w:rsidR="00D817A9">
        <w:br/>
      </w:r>
    </w:p>
    <w:p w:rsidR="003A5675" w:rsidRPr="00E47C9E" w:rsidRDefault="003A5675" w:rsidP="003A5675">
      <w:pPr>
        <w:pStyle w:val="ListParagraph"/>
        <w:tabs>
          <w:tab w:val="left" w:pos="5040"/>
        </w:tabs>
      </w:pPr>
      <w:r w:rsidRPr="00E47C9E">
        <w:rPr>
          <w:i/>
        </w:rPr>
        <w:t xml:space="preserve">1) </w:t>
      </w:r>
      <w:r w:rsidR="00F10FCC" w:rsidRPr="000A7438">
        <w:rPr>
          <w:i/>
        </w:rPr>
        <w:t>Paralegal Program Outcomes:</w:t>
      </w:r>
      <w:r w:rsidR="00F10FCC">
        <w:rPr>
          <w:i/>
        </w:rPr>
        <w:t xml:space="preserve"> </w:t>
      </w:r>
      <w:r w:rsidRPr="00E47C9E">
        <w:rPr>
          <w:i/>
        </w:rPr>
        <w:t>Competently prepare and interpret legal documents.</w:t>
      </w:r>
      <w:r>
        <w:t xml:space="preserve"> </w:t>
      </w:r>
    </w:p>
    <w:p w:rsidR="003A5675" w:rsidRDefault="003A5675" w:rsidP="003A5675">
      <w:pPr>
        <w:pStyle w:val="ListParagraph"/>
        <w:tabs>
          <w:tab w:val="left" w:pos="5040"/>
        </w:tabs>
      </w:pPr>
    </w:p>
    <w:p w:rsidR="000D3FCE" w:rsidRDefault="000D3FCE" w:rsidP="00F10FCC">
      <w:pPr>
        <w:pStyle w:val="ListParagraph"/>
        <w:tabs>
          <w:tab w:val="left" w:pos="5040"/>
        </w:tabs>
        <w:rPr>
          <w:rFonts w:ascii="Arial" w:hAnsi="Arial" w:cs="Arial"/>
        </w:rPr>
      </w:pPr>
      <w:proofErr w:type="gramStart"/>
      <w:r>
        <w:rPr>
          <w:rFonts w:ascii="Arial" w:hAnsi="Arial" w:cs="Arial"/>
        </w:rPr>
        <w:t>By monitoring student success rates in the courses in which this outcome is assessed.</w:t>
      </w:r>
      <w:proofErr w:type="gramEnd"/>
    </w:p>
    <w:p w:rsidR="000D3FCE" w:rsidRDefault="000D3FCE" w:rsidP="00F10FCC">
      <w:pPr>
        <w:pStyle w:val="ListParagraph"/>
        <w:tabs>
          <w:tab w:val="left" w:pos="5040"/>
        </w:tabs>
        <w:rPr>
          <w:rFonts w:ascii="Arial" w:hAnsi="Arial" w:cs="Arial"/>
        </w:rPr>
      </w:pPr>
    </w:p>
    <w:p w:rsidR="00F10FCC" w:rsidRPr="000A7438" w:rsidRDefault="00F10FCC" w:rsidP="00F10FCC">
      <w:pPr>
        <w:pStyle w:val="ListParagraph"/>
        <w:tabs>
          <w:tab w:val="left" w:pos="5040"/>
        </w:tabs>
        <w:rPr>
          <w:rFonts w:ascii="Arial" w:hAnsi="Arial" w:cs="Arial"/>
        </w:rPr>
      </w:pPr>
      <w:proofErr w:type="gramStart"/>
      <w:r w:rsidRPr="000A7438">
        <w:rPr>
          <w:rFonts w:ascii="Arial" w:hAnsi="Arial" w:cs="Arial"/>
        </w:rPr>
        <w:t xml:space="preserve">By analyzing future annual internship supervisor </w:t>
      </w:r>
      <w:r>
        <w:rPr>
          <w:rFonts w:ascii="Arial" w:hAnsi="Arial" w:cs="Arial"/>
        </w:rPr>
        <w:t xml:space="preserve">evaluations and supervisor </w:t>
      </w:r>
      <w:r w:rsidRPr="000A7438">
        <w:rPr>
          <w:rFonts w:ascii="Arial" w:hAnsi="Arial" w:cs="Arial"/>
        </w:rPr>
        <w:t>site visit interview results.</w:t>
      </w:r>
      <w:proofErr w:type="gramEnd"/>
    </w:p>
    <w:p w:rsidR="00F10FCC" w:rsidRDefault="00F10FCC" w:rsidP="003A5675">
      <w:pPr>
        <w:pStyle w:val="ListParagraph"/>
        <w:tabs>
          <w:tab w:val="left" w:pos="5040"/>
        </w:tabs>
      </w:pPr>
    </w:p>
    <w:p w:rsidR="003A5675" w:rsidRDefault="003A5675" w:rsidP="003A5675">
      <w:pPr>
        <w:pStyle w:val="ListParagraph"/>
        <w:tabs>
          <w:tab w:val="left" w:pos="5040"/>
        </w:tabs>
      </w:pPr>
    </w:p>
    <w:p w:rsidR="003A5675" w:rsidRPr="00E47C9E" w:rsidRDefault="003A5675" w:rsidP="003A5675">
      <w:pPr>
        <w:pStyle w:val="ListParagraph"/>
        <w:tabs>
          <w:tab w:val="left" w:pos="5040"/>
        </w:tabs>
      </w:pPr>
      <w:r w:rsidRPr="00E47C9E">
        <w:rPr>
          <w:i/>
        </w:rPr>
        <w:t xml:space="preserve">2) </w:t>
      </w:r>
      <w:r w:rsidR="00F10FCC" w:rsidRPr="000A7438">
        <w:rPr>
          <w:i/>
        </w:rPr>
        <w:t>Paralegal Program Outcomes:</w:t>
      </w:r>
      <w:r w:rsidR="00F10FCC">
        <w:rPr>
          <w:i/>
        </w:rPr>
        <w:t xml:space="preserve"> </w:t>
      </w:r>
      <w:r w:rsidRPr="00E47C9E">
        <w:rPr>
          <w:i/>
        </w:rPr>
        <w:t xml:space="preserve">Exemplify a high standard of ethical and professional behavior as a member of a legal team. </w:t>
      </w:r>
      <w:r>
        <w:t xml:space="preserve"> </w:t>
      </w:r>
    </w:p>
    <w:p w:rsidR="00574257" w:rsidRDefault="00574257" w:rsidP="00BF3561">
      <w:pPr>
        <w:pStyle w:val="ListParagraph"/>
        <w:tabs>
          <w:tab w:val="left" w:pos="5040"/>
        </w:tabs>
      </w:pPr>
    </w:p>
    <w:p w:rsidR="000D3FCE" w:rsidRDefault="000D3FCE" w:rsidP="000D3FCE">
      <w:pPr>
        <w:pStyle w:val="ListParagraph"/>
        <w:tabs>
          <w:tab w:val="left" w:pos="5040"/>
        </w:tabs>
        <w:rPr>
          <w:rFonts w:ascii="Arial" w:hAnsi="Arial" w:cs="Arial"/>
        </w:rPr>
      </w:pPr>
      <w:proofErr w:type="gramStart"/>
      <w:r>
        <w:rPr>
          <w:rFonts w:ascii="Arial" w:hAnsi="Arial" w:cs="Arial"/>
        </w:rPr>
        <w:t>By monitoring student success rates in the courses in which this outcome is assessed.</w:t>
      </w:r>
      <w:proofErr w:type="gramEnd"/>
    </w:p>
    <w:p w:rsidR="000D3FCE" w:rsidRPr="000A7438" w:rsidRDefault="000D3FCE">
      <w:pPr>
        <w:pStyle w:val="ListParagraph"/>
        <w:tabs>
          <w:tab w:val="left" w:pos="5040"/>
        </w:tabs>
        <w:rPr>
          <w:rFonts w:ascii="Arial" w:hAnsi="Arial" w:cs="Arial"/>
        </w:rPr>
      </w:pPr>
    </w:p>
    <w:p w:rsidR="005531E8" w:rsidRPr="000A7438" w:rsidRDefault="003A5675" w:rsidP="00BF3561">
      <w:pPr>
        <w:pStyle w:val="ListParagraph"/>
        <w:tabs>
          <w:tab w:val="left" w:pos="5040"/>
        </w:tabs>
        <w:rPr>
          <w:rFonts w:ascii="Arial" w:hAnsi="Arial" w:cs="Arial"/>
        </w:rPr>
      </w:pPr>
      <w:proofErr w:type="gramStart"/>
      <w:r w:rsidRPr="000A7438">
        <w:rPr>
          <w:rFonts w:ascii="Arial" w:hAnsi="Arial" w:cs="Arial"/>
        </w:rPr>
        <w:t xml:space="preserve">By analyzing future annual internship supervisor </w:t>
      </w:r>
      <w:r w:rsidR="00F10FCC">
        <w:rPr>
          <w:rFonts w:ascii="Arial" w:hAnsi="Arial" w:cs="Arial"/>
        </w:rPr>
        <w:t xml:space="preserve">evaluations and supervisor </w:t>
      </w:r>
      <w:r w:rsidRPr="000A7438">
        <w:rPr>
          <w:rFonts w:ascii="Arial" w:hAnsi="Arial" w:cs="Arial"/>
        </w:rPr>
        <w:t>site visit interview results.</w:t>
      </w:r>
      <w:proofErr w:type="gramEnd"/>
    </w:p>
    <w:p w:rsidR="003A5675" w:rsidRDefault="003A5675" w:rsidP="00BF3561">
      <w:pPr>
        <w:pStyle w:val="ListParagraph"/>
        <w:tabs>
          <w:tab w:val="left" w:pos="5040"/>
        </w:tabs>
      </w:pPr>
    </w:p>
    <w:p w:rsidR="00F10FCC" w:rsidRDefault="00F10FCC" w:rsidP="00BF3561">
      <w:pPr>
        <w:pStyle w:val="ListParagraph"/>
        <w:tabs>
          <w:tab w:val="left" w:pos="5040"/>
        </w:tabs>
      </w:pPr>
    </w:p>
    <w:p w:rsidR="00D146FB" w:rsidRDefault="00D146FB" w:rsidP="00BF3561">
      <w:pPr>
        <w:pStyle w:val="ListParagraph"/>
        <w:tabs>
          <w:tab w:val="left" w:pos="5040"/>
        </w:tabs>
      </w:pPr>
    </w:p>
    <w:p w:rsidR="00F10FCC" w:rsidRDefault="00F10FCC" w:rsidP="00BF3561">
      <w:pPr>
        <w:pStyle w:val="ListParagraph"/>
        <w:tabs>
          <w:tab w:val="left" w:pos="5040"/>
        </w:tabs>
        <w:rPr>
          <w:i/>
          <w:szCs w:val="20"/>
        </w:rPr>
      </w:pPr>
      <w:r>
        <w:rPr>
          <w:i/>
        </w:rPr>
        <w:t xml:space="preserve">4) </w:t>
      </w:r>
      <w:r w:rsidRPr="000A7438">
        <w:rPr>
          <w:i/>
        </w:rPr>
        <w:t>Paralegal Program Outcomes:</w:t>
      </w:r>
      <w:r w:rsidRPr="00D95DDB">
        <w:rPr>
          <w:i/>
        </w:rPr>
        <w:t xml:space="preserve"> </w:t>
      </w:r>
      <w:r w:rsidRPr="000A7438">
        <w:rPr>
          <w:i/>
          <w:szCs w:val="20"/>
        </w:rPr>
        <w:t>Demonstrate competency in current technology.</w:t>
      </w:r>
    </w:p>
    <w:p w:rsidR="00F10FCC" w:rsidRDefault="00F10FCC" w:rsidP="00BF3561">
      <w:pPr>
        <w:pStyle w:val="ListParagraph"/>
        <w:tabs>
          <w:tab w:val="left" w:pos="5040"/>
        </w:tabs>
        <w:rPr>
          <w:i/>
          <w:szCs w:val="20"/>
        </w:rPr>
      </w:pPr>
    </w:p>
    <w:p w:rsidR="000D3FCE" w:rsidRDefault="000D3FCE" w:rsidP="000D3FCE">
      <w:pPr>
        <w:pStyle w:val="ListParagraph"/>
        <w:tabs>
          <w:tab w:val="left" w:pos="5040"/>
        </w:tabs>
        <w:rPr>
          <w:rFonts w:ascii="Arial" w:hAnsi="Arial" w:cs="Arial"/>
        </w:rPr>
      </w:pPr>
      <w:proofErr w:type="gramStart"/>
      <w:r>
        <w:rPr>
          <w:rFonts w:ascii="Arial" w:hAnsi="Arial" w:cs="Arial"/>
        </w:rPr>
        <w:t>By monitoring student success rates in the courses in which this outcome is assessed.</w:t>
      </w:r>
      <w:proofErr w:type="gramEnd"/>
    </w:p>
    <w:p w:rsidR="000D3FCE" w:rsidRPr="000A7438" w:rsidRDefault="000D3FCE">
      <w:pPr>
        <w:pStyle w:val="ListParagraph"/>
        <w:tabs>
          <w:tab w:val="left" w:pos="5040"/>
        </w:tabs>
        <w:rPr>
          <w:rFonts w:ascii="Arial" w:hAnsi="Arial" w:cs="Arial"/>
        </w:rPr>
      </w:pPr>
    </w:p>
    <w:p w:rsidR="00CB4DE9" w:rsidRPr="000A7438" w:rsidRDefault="00CB4DE9" w:rsidP="00CB4DE9">
      <w:pPr>
        <w:pStyle w:val="ListParagraph"/>
        <w:tabs>
          <w:tab w:val="left" w:pos="5040"/>
        </w:tabs>
        <w:rPr>
          <w:rFonts w:ascii="Arial" w:hAnsi="Arial" w:cs="Arial"/>
        </w:rPr>
      </w:pPr>
      <w:proofErr w:type="gramStart"/>
      <w:r w:rsidRPr="000A7438">
        <w:rPr>
          <w:rFonts w:ascii="Arial" w:hAnsi="Arial" w:cs="Arial"/>
        </w:rPr>
        <w:t xml:space="preserve">By analyzing future annual internship supervisor </w:t>
      </w:r>
      <w:r>
        <w:rPr>
          <w:rFonts w:ascii="Arial" w:hAnsi="Arial" w:cs="Arial"/>
        </w:rPr>
        <w:t xml:space="preserve">evaluations and supervisor </w:t>
      </w:r>
      <w:r w:rsidRPr="000A7438">
        <w:rPr>
          <w:rFonts w:ascii="Arial" w:hAnsi="Arial" w:cs="Arial"/>
        </w:rPr>
        <w:t>site visit interview results.</w:t>
      </w:r>
      <w:proofErr w:type="gramEnd"/>
    </w:p>
    <w:p w:rsidR="00F10FCC" w:rsidRPr="00BF3561" w:rsidRDefault="00F10FCC" w:rsidP="00BF3561">
      <w:pPr>
        <w:pStyle w:val="ListParagraph"/>
        <w:tabs>
          <w:tab w:val="left" w:pos="5040"/>
        </w:tabs>
      </w:pPr>
    </w:p>
    <w:p w:rsidR="00847243" w:rsidRPr="00BF3561" w:rsidRDefault="00847243" w:rsidP="00034CE6">
      <w:pPr>
        <w:tabs>
          <w:tab w:val="left" w:pos="5040"/>
        </w:tabs>
      </w:pPr>
    </w:p>
    <w:p w:rsidR="00F86156" w:rsidRDefault="00F86156" w:rsidP="00034CE6">
      <w:pPr>
        <w:tabs>
          <w:tab w:val="left" w:pos="5040"/>
        </w:tabs>
      </w:pPr>
    </w:p>
    <w:p w:rsidR="00034CE6" w:rsidRPr="00BF3561" w:rsidRDefault="00414645" w:rsidP="00034CE6">
      <w:pPr>
        <w:tabs>
          <w:tab w:val="left" w:pos="5040"/>
        </w:tabs>
      </w:pPr>
      <w:r w:rsidRPr="00BF3561">
        <w:t>c</w:t>
      </w:r>
      <w:r w:rsidR="006A2AA3" w:rsidRPr="00BF3561">
        <w:t xml:space="preserve">)   </w:t>
      </w:r>
      <w:r w:rsidR="000E4EFE" w:rsidRPr="00BF3561">
        <w:t xml:space="preserve">Starting with next year’s Annual Update, this section will ask about assessment of general education outcomes.  </w:t>
      </w:r>
      <w:r w:rsidR="00B608D5">
        <w:t>For FY 2012-13, you will be asked how the department is assessing Oral Communication and Written Communication in your courses, and in addition you will be asked to share the results of those assessments.</w:t>
      </w:r>
      <w:r w:rsidR="00BF3561">
        <w:t xml:space="preserve">  </w:t>
      </w:r>
      <w:r w:rsidR="00BF3561" w:rsidRPr="00BF3561">
        <w:rPr>
          <w:u w:val="single"/>
        </w:rPr>
        <w:t>Please be prepared to address this in next year’s Annual Update</w:t>
      </w:r>
      <w:r w:rsidR="00BF3561">
        <w:t>.</w:t>
      </w:r>
    </w:p>
    <w:p w:rsidR="00F17C08" w:rsidRDefault="00F17C08" w:rsidP="00034CE6">
      <w:pPr>
        <w:tabs>
          <w:tab w:val="left" w:pos="5040"/>
        </w:tabs>
      </w:pPr>
    </w:p>
    <w:p w:rsidR="00BF3561" w:rsidRPr="00BF3561" w:rsidRDefault="00BF3561" w:rsidP="00034CE6">
      <w:pPr>
        <w:tabs>
          <w:tab w:val="left" w:pos="5040"/>
        </w:tabs>
      </w:pPr>
    </w:p>
    <w:p w:rsidR="00585AE0" w:rsidRDefault="00F17C08" w:rsidP="00034CE6">
      <w:pPr>
        <w:tabs>
          <w:tab w:val="left" w:pos="5040"/>
        </w:tabs>
      </w:pPr>
      <w:r w:rsidRPr="00BF3561">
        <w:t xml:space="preserve">d)   Does your department have courses where there are common assignments or exams across all sections of the course?  If so, please list those courses, and indicate whether you are currently examining results across all sections of those courses.  </w:t>
      </w:r>
    </w:p>
    <w:p w:rsidR="00585AE0" w:rsidRDefault="00585AE0" w:rsidP="00034CE6">
      <w:pPr>
        <w:tabs>
          <w:tab w:val="left" w:pos="5040"/>
        </w:tabs>
      </w:pPr>
    </w:p>
    <w:p w:rsidR="00585AE0" w:rsidRPr="000A7438" w:rsidRDefault="00585AE0" w:rsidP="00034CE6">
      <w:pPr>
        <w:tabs>
          <w:tab w:val="left" w:pos="5040"/>
        </w:tabs>
        <w:rPr>
          <w:rFonts w:ascii="Arial" w:hAnsi="Arial" w:cs="Arial"/>
        </w:rPr>
      </w:pPr>
      <w:r w:rsidRPr="000A7438">
        <w:rPr>
          <w:rFonts w:ascii="Arial" w:hAnsi="Arial" w:cs="Arial"/>
        </w:rPr>
        <w:t>Very few PAR courses are taught in more than two sections per quarter, and very few PAR courses are taught by more than one individual faculty member. In most cases where multiple course sections are taught, the faculty member uses common assignment</w:t>
      </w:r>
      <w:r w:rsidR="006559C7" w:rsidRPr="000A7438">
        <w:rPr>
          <w:rFonts w:ascii="Arial" w:hAnsi="Arial" w:cs="Arial"/>
        </w:rPr>
        <w:t>s</w:t>
      </w:r>
      <w:r w:rsidRPr="000A7438">
        <w:rPr>
          <w:rFonts w:ascii="Arial" w:hAnsi="Arial" w:cs="Arial"/>
        </w:rPr>
        <w:t xml:space="preserve"> and that one faculty member is in a position to examine results across all sections of a course. Therefore, the department has relied on faculty </w:t>
      </w:r>
      <w:r w:rsidR="006559C7" w:rsidRPr="000A7438">
        <w:rPr>
          <w:rFonts w:ascii="Arial" w:hAnsi="Arial" w:cs="Arial"/>
        </w:rPr>
        <w:t xml:space="preserve">members </w:t>
      </w:r>
      <w:r w:rsidRPr="000A7438">
        <w:rPr>
          <w:rFonts w:ascii="Arial" w:hAnsi="Arial" w:cs="Arial"/>
        </w:rPr>
        <w:t xml:space="preserve">to identify </w:t>
      </w:r>
      <w:r w:rsidR="006559C7" w:rsidRPr="000A7438">
        <w:rPr>
          <w:rFonts w:ascii="Arial" w:hAnsi="Arial" w:cs="Arial"/>
        </w:rPr>
        <w:t>changes that may be required and implement those changes. Significant changes are reviewed by the entire department at regularly</w:t>
      </w:r>
      <w:r w:rsidR="000265B3">
        <w:rPr>
          <w:rFonts w:ascii="Arial" w:hAnsi="Arial" w:cs="Arial"/>
        </w:rPr>
        <w:t xml:space="preserve"> scheduled department meetings.</w:t>
      </w:r>
      <w:r w:rsidR="00F17C08" w:rsidRPr="000A7438">
        <w:rPr>
          <w:rFonts w:ascii="Arial" w:hAnsi="Arial" w:cs="Arial"/>
        </w:rPr>
        <w:t xml:space="preserve">  </w:t>
      </w:r>
    </w:p>
    <w:p w:rsidR="00585AE0" w:rsidRDefault="00585AE0" w:rsidP="00034CE6">
      <w:pPr>
        <w:tabs>
          <w:tab w:val="left" w:pos="5040"/>
        </w:tabs>
      </w:pPr>
    </w:p>
    <w:p w:rsidR="00585AE0" w:rsidRDefault="00585AE0" w:rsidP="00034CE6">
      <w:pPr>
        <w:tabs>
          <w:tab w:val="left" w:pos="5040"/>
        </w:tabs>
      </w:pPr>
    </w:p>
    <w:p w:rsidR="00D146FB" w:rsidRDefault="00D146FB" w:rsidP="00034CE6">
      <w:pPr>
        <w:tabs>
          <w:tab w:val="left" w:pos="5040"/>
        </w:tabs>
      </w:pPr>
    </w:p>
    <w:p w:rsidR="00D146FB" w:rsidRDefault="00D146FB" w:rsidP="00034CE6">
      <w:pPr>
        <w:tabs>
          <w:tab w:val="left" w:pos="5040"/>
        </w:tabs>
      </w:pPr>
    </w:p>
    <w:p w:rsidR="00D146FB" w:rsidRDefault="00D146FB" w:rsidP="00034CE6">
      <w:pPr>
        <w:tabs>
          <w:tab w:val="left" w:pos="5040"/>
        </w:tabs>
      </w:pPr>
    </w:p>
    <w:p w:rsidR="00FA24D1" w:rsidRPr="00034CE6" w:rsidRDefault="00CC66AD" w:rsidP="00BA3246">
      <w:pPr>
        <w:spacing w:after="200" w:line="276" w:lineRule="auto"/>
      </w:pPr>
      <w:r w:rsidRPr="00D708C3">
        <w:rPr>
          <w:b/>
          <w:u w:val="single"/>
        </w:rPr>
        <w:t>S</w:t>
      </w:r>
      <w:r w:rsidR="00FA24D1" w:rsidRPr="00D708C3">
        <w:rPr>
          <w:b/>
          <w:u w:val="single"/>
        </w:rPr>
        <w:t xml:space="preserve">ection IV:  </w:t>
      </w:r>
      <w:r w:rsidR="003454F6" w:rsidRPr="00A36DEE">
        <w:rPr>
          <w:b/>
          <w:u w:val="single"/>
        </w:rPr>
        <w:t>Improvement Efforts</w:t>
      </w:r>
      <w:r w:rsidR="00FA24D1" w:rsidRPr="00D708C3">
        <w:rPr>
          <w:b/>
          <w:u w:val="single"/>
        </w:rPr>
        <w:t xml:space="preserve"> for the Fiscal Year</w:t>
      </w:r>
    </w:p>
    <w:p w:rsidR="00FA24D1" w:rsidRDefault="00FA24D1" w:rsidP="0028603C">
      <w:pPr>
        <w:tabs>
          <w:tab w:val="left" w:pos="5040"/>
        </w:tabs>
      </w:pPr>
    </w:p>
    <w:p w:rsidR="00827AE5" w:rsidRDefault="001201D5" w:rsidP="00FA24D1">
      <w:pPr>
        <w:pStyle w:val="ListParagraph"/>
        <w:numPr>
          <w:ilvl w:val="0"/>
          <w:numId w:val="11"/>
        </w:numPr>
        <w:tabs>
          <w:tab w:val="left" w:pos="5040"/>
        </w:tabs>
      </w:pPr>
      <w:r w:rsidRPr="00827AE5">
        <w:rPr>
          <w:b/>
          <w:u w:val="single"/>
        </w:rPr>
        <w:t xml:space="preserve">FY </w:t>
      </w:r>
      <w:r w:rsidR="005F2BA2">
        <w:rPr>
          <w:b/>
          <w:u w:val="single"/>
        </w:rPr>
        <w:t>10</w:t>
      </w:r>
      <w:r w:rsidRPr="00827AE5">
        <w:rPr>
          <w:b/>
          <w:u w:val="single"/>
        </w:rPr>
        <w:t>-</w:t>
      </w:r>
      <w:r w:rsidR="005F2BA2">
        <w:rPr>
          <w:b/>
          <w:u w:val="single"/>
        </w:rPr>
        <w:t>11</w:t>
      </w:r>
      <w:r w:rsidRPr="00827AE5">
        <w:rPr>
          <w:b/>
        </w:rPr>
        <w:t>:</w:t>
      </w:r>
      <w:r w:rsidRPr="00827AE5">
        <w:rPr>
          <w:b/>
          <w:color w:val="FF0000"/>
        </w:rPr>
        <w:t xml:space="preserve"> </w:t>
      </w:r>
      <w:r w:rsidR="00320CDE" w:rsidRPr="00A36DEE">
        <w:t xml:space="preserve">What </w:t>
      </w:r>
      <w:r w:rsidR="00963DD8" w:rsidRPr="00A36DEE">
        <w:t>other improvement efforts did the department make</w:t>
      </w:r>
      <w:r w:rsidR="00320CDE" w:rsidRPr="00A36DEE">
        <w:t xml:space="preserve"> in FY </w:t>
      </w:r>
      <w:r w:rsidR="005F2BA2">
        <w:t>10</w:t>
      </w:r>
      <w:r w:rsidR="00320CDE" w:rsidRPr="00A36DEE">
        <w:t>-1</w:t>
      </w:r>
      <w:r w:rsidR="005F2BA2">
        <w:t>1</w:t>
      </w:r>
      <w:r w:rsidR="00320CDE" w:rsidRPr="00A36DEE">
        <w:t xml:space="preserve">? How successful </w:t>
      </w:r>
      <w:r w:rsidR="00963DD8" w:rsidRPr="00A36DEE">
        <w:t>were these efforts</w:t>
      </w:r>
      <w:r w:rsidR="00320CDE" w:rsidRPr="00A36DEE">
        <w:t xml:space="preserve">? What further efforts need to be made? If your department didn’t </w:t>
      </w:r>
      <w:r w:rsidR="00963DD8" w:rsidRPr="00A36DEE">
        <w:t>make improvement efforts during the</w:t>
      </w:r>
      <w:r w:rsidR="00320CDE" w:rsidRPr="00A36DEE">
        <w:t xml:space="preserve"> fiscal year, discuss the strengths and weaknesses of the department over the last year and how the department plans to address them in the coming year.</w:t>
      </w:r>
    </w:p>
    <w:p w:rsidR="00F17C63" w:rsidRDefault="00F17C63" w:rsidP="00827AE5">
      <w:pPr>
        <w:pStyle w:val="ListParagraph"/>
        <w:tabs>
          <w:tab w:val="left" w:pos="5040"/>
        </w:tabs>
        <w:rPr>
          <w:rFonts w:ascii="Arial" w:hAnsi="Arial" w:cs="Arial"/>
        </w:rPr>
      </w:pPr>
    </w:p>
    <w:p w:rsidR="00FA24D1" w:rsidRDefault="00F17C63" w:rsidP="00827AE5">
      <w:pPr>
        <w:pStyle w:val="ListParagraph"/>
        <w:tabs>
          <w:tab w:val="left" w:pos="5040"/>
        </w:tabs>
        <w:rPr>
          <w:rFonts w:ascii="Arial" w:hAnsi="Arial" w:cs="Arial"/>
        </w:rPr>
      </w:pPr>
      <w:r>
        <w:rPr>
          <w:rFonts w:ascii="Arial" w:hAnsi="Arial" w:cs="Arial"/>
        </w:rPr>
        <w:t>SEMESTER CONVERSION</w:t>
      </w:r>
    </w:p>
    <w:p w:rsidR="00F17C63" w:rsidRDefault="00F17C63" w:rsidP="00827AE5">
      <w:pPr>
        <w:pStyle w:val="ListParagraph"/>
        <w:tabs>
          <w:tab w:val="left" w:pos="5040"/>
        </w:tabs>
        <w:rPr>
          <w:rFonts w:ascii="Arial" w:hAnsi="Arial" w:cs="Arial"/>
        </w:rPr>
      </w:pPr>
    </w:p>
    <w:p w:rsidR="00F17C63" w:rsidRDefault="00F17C63" w:rsidP="00827AE5">
      <w:pPr>
        <w:pStyle w:val="ListParagraph"/>
        <w:tabs>
          <w:tab w:val="left" w:pos="5040"/>
        </w:tabs>
        <w:rPr>
          <w:rFonts w:ascii="Arial" w:hAnsi="Arial" w:cs="Arial"/>
        </w:rPr>
      </w:pPr>
      <w:r>
        <w:rPr>
          <w:rFonts w:ascii="Arial" w:hAnsi="Arial" w:cs="Arial"/>
        </w:rPr>
        <w:t>The PAR Department in FY 10-11, completed its reviewed and restructured the program configuration and the curriculum for all PAR courses.</w:t>
      </w:r>
    </w:p>
    <w:p w:rsidR="00F17C63" w:rsidRDefault="00F17C63" w:rsidP="00827AE5">
      <w:pPr>
        <w:pStyle w:val="ListParagraph"/>
        <w:tabs>
          <w:tab w:val="left" w:pos="5040"/>
        </w:tabs>
        <w:rPr>
          <w:rFonts w:ascii="Arial" w:hAnsi="Arial" w:cs="Arial"/>
        </w:rPr>
      </w:pPr>
    </w:p>
    <w:p w:rsidR="00F17C63" w:rsidRDefault="00F17C63" w:rsidP="00827AE5">
      <w:pPr>
        <w:pStyle w:val="ListParagraph"/>
        <w:tabs>
          <w:tab w:val="left" w:pos="5040"/>
        </w:tabs>
        <w:rPr>
          <w:rFonts w:ascii="Arial" w:hAnsi="Arial" w:cs="Arial"/>
        </w:rPr>
      </w:pPr>
      <w:r>
        <w:rPr>
          <w:rFonts w:ascii="Arial" w:hAnsi="Arial" w:cs="Arial"/>
        </w:rPr>
        <w:t>STUDENT ADVISING</w:t>
      </w:r>
    </w:p>
    <w:p w:rsidR="00F17C63" w:rsidRDefault="00F17C63" w:rsidP="00827AE5">
      <w:pPr>
        <w:pStyle w:val="ListParagraph"/>
        <w:tabs>
          <w:tab w:val="left" w:pos="5040"/>
        </w:tabs>
        <w:rPr>
          <w:rFonts w:ascii="Arial" w:hAnsi="Arial" w:cs="Arial"/>
        </w:rPr>
      </w:pPr>
    </w:p>
    <w:p w:rsidR="00F17C63" w:rsidRDefault="00F17C63" w:rsidP="00827AE5">
      <w:pPr>
        <w:pStyle w:val="ListParagraph"/>
        <w:tabs>
          <w:tab w:val="left" w:pos="5040"/>
        </w:tabs>
        <w:rPr>
          <w:rFonts w:ascii="Arial" w:hAnsi="Arial" w:cs="Arial"/>
        </w:rPr>
      </w:pPr>
      <w:r>
        <w:rPr>
          <w:rFonts w:ascii="Arial" w:hAnsi="Arial" w:cs="Arial"/>
        </w:rPr>
        <w:t>PAR faculty personally advised all students who have completed at least half of their program requirements, to assist their planning for program completion in anticipation of semester conversion. The PAR faculty then personally advised most first-quarter students on their academic plans, in order to help them map out the process of beginning their studies under quarters, and completing them under semesters. New planning guides were prepared to assist in this process.</w:t>
      </w:r>
    </w:p>
    <w:p w:rsidR="00F17C63" w:rsidRDefault="00F17C63" w:rsidP="00827AE5">
      <w:pPr>
        <w:pStyle w:val="ListParagraph"/>
        <w:tabs>
          <w:tab w:val="left" w:pos="5040"/>
        </w:tabs>
        <w:rPr>
          <w:rFonts w:ascii="Arial" w:hAnsi="Arial" w:cs="Arial"/>
        </w:rPr>
      </w:pPr>
    </w:p>
    <w:p w:rsidR="00616AAC" w:rsidRPr="00616AAC" w:rsidRDefault="00616AAC" w:rsidP="00827AE5">
      <w:pPr>
        <w:pStyle w:val="ListParagraph"/>
        <w:tabs>
          <w:tab w:val="left" w:pos="5040"/>
        </w:tabs>
        <w:rPr>
          <w:rFonts w:ascii="Arial" w:hAnsi="Arial" w:cs="Arial"/>
        </w:rPr>
      </w:pPr>
      <w:r w:rsidRPr="00616AAC">
        <w:rPr>
          <w:rFonts w:ascii="Arial" w:hAnsi="Arial" w:cs="Arial"/>
        </w:rPr>
        <w:t>STUDENT ADVISING TOOL</w:t>
      </w:r>
    </w:p>
    <w:p w:rsidR="00616AAC" w:rsidRPr="00616AAC" w:rsidRDefault="00616AAC" w:rsidP="00827AE5">
      <w:pPr>
        <w:pStyle w:val="ListParagraph"/>
        <w:tabs>
          <w:tab w:val="left" w:pos="5040"/>
        </w:tabs>
        <w:rPr>
          <w:rFonts w:ascii="Arial" w:hAnsi="Arial" w:cs="Arial"/>
        </w:rPr>
      </w:pPr>
    </w:p>
    <w:p w:rsidR="00F17C63" w:rsidRDefault="00616AAC" w:rsidP="00827AE5">
      <w:pPr>
        <w:pStyle w:val="ListParagraph"/>
        <w:tabs>
          <w:tab w:val="left" w:pos="5040"/>
        </w:tabs>
        <w:rPr>
          <w:rFonts w:ascii="Arial" w:hAnsi="Arial" w:cs="Arial"/>
        </w:rPr>
      </w:pPr>
      <w:r w:rsidRPr="00616AAC">
        <w:rPr>
          <w:rFonts w:ascii="Arial" w:hAnsi="Arial" w:cs="Arial"/>
        </w:rPr>
        <w:t>The Paralegal Program put technology to work to improve advising for PAR students. First, the planning tools that students need to map out their quarter or semester degree programs – course offerings, calendars, prerequisites, electives, suggested scheduling paths, etc. – were all posted in the Angel PAR Law Office group. Secondly, all Sinclair academic advisors were then enrolled in this Angel group, giving them electronic access for the first time to the same program-specific tools, in order to better guide paralegal students and help them prepare quality MAPs.</w:t>
      </w:r>
    </w:p>
    <w:p w:rsidR="00616AAC" w:rsidRDefault="00616AAC" w:rsidP="00827AE5">
      <w:pPr>
        <w:pStyle w:val="ListParagraph"/>
        <w:tabs>
          <w:tab w:val="left" w:pos="5040"/>
        </w:tabs>
        <w:rPr>
          <w:rFonts w:ascii="Arial" w:hAnsi="Arial" w:cs="Arial"/>
        </w:rPr>
      </w:pPr>
    </w:p>
    <w:p w:rsidR="00616AAC" w:rsidRDefault="00064E03" w:rsidP="00827AE5">
      <w:pPr>
        <w:pStyle w:val="ListParagraph"/>
        <w:tabs>
          <w:tab w:val="left" w:pos="5040"/>
        </w:tabs>
        <w:rPr>
          <w:rFonts w:ascii="Arial" w:hAnsi="Arial" w:cs="Arial"/>
        </w:rPr>
      </w:pPr>
      <w:r>
        <w:rPr>
          <w:rFonts w:ascii="Arial" w:hAnsi="Arial" w:cs="Arial"/>
        </w:rPr>
        <w:t>COST</w:t>
      </w:r>
      <w:r w:rsidR="00616AAC">
        <w:rPr>
          <w:rFonts w:ascii="Arial" w:hAnsi="Arial" w:cs="Arial"/>
        </w:rPr>
        <w:t xml:space="preserve"> SAVINGS</w:t>
      </w:r>
    </w:p>
    <w:p w:rsidR="00616AAC" w:rsidRDefault="00616AAC" w:rsidP="00827AE5">
      <w:pPr>
        <w:pStyle w:val="ListParagraph"/>
        <w:tabs>
          <w:tab w:val="left" w:pos="5040"/>
        </w:tabs>
        <w:rPr>
          <w:rFonts w:ascii="Arial" w:hAnsi="Arial" w:cs="Arial"/>
        </w:rPr>
      </w:pPr>
    </w:p>
    <w:p w:rsidR="00616AAC" w:rsidRDefault="00064E03" w:rsidP="00827AE5">
      <w:pPr>
        <w:pStyle w:val="ListParagraph"/>
        <w:tabs>
          <w:tab w:val="left" w:pos="5040"/>
        </w:tabs>
        <w:rPr>
          <w:rFonts w:ascii="Arial" w:hAnsi="Arial" w:cs="Arial"/>
        </w:rPr>
      </w:pPr>
      <w:r w:rsidRPr="00064E03">
        <w:rPr>
          <w:rFonts w:ascii="Arial" w:hAnsi="Arial" w:cs="Arial"/>
        </w:rPr>
        <w:t xml:space="preserve">Collaboration between the PAR Department and the Sinclair Library will result in over $10,000 of annual savings from the reduction of book subscriptions.  Through elimination of duplicate materials, expanded use of available online </w:t>
      </w:r>
      <w:r w:rsidR="0082430C" w:rsidRPr="00064E03">
        <w:rPr>
          <w:rFonts w:ascii="Arial" w:hAnsi="Arial" w:cs="Arial"/>
        </w:rPr>
        <w:t>resources</w:t>
      </w:r>
      <w:r w:rsidRPr="00064E03">
        <w:rPr>
          <w:rFonts w:ascii="Arial" w:hAnsi="Arial" w:cs="Arial"/>
        </w:rPr>
        <w:t xml:space="preserve"> and shifting some student research functions to off-campus law libraries, paralegal courses will still be able to focus on the essential needs for paralegal student research and also meet the library services requirements of the American Bar Association.</w:t>
      </w:r>
      <w:r>
        <w:rPr>
          <w:rFonts w:ascii="Arial" w:hAnsi="Arial" w:cs="Arial"/>
        </w:rPr>
        <w:t xml:space="preserve"> </w:t>
      </w:r>
      <w:r w:rsidR="00616AAC" w:rsidRPr="00616AAC">
        <w:rPr>
          <w:rFonts w:ascii="Arial" w:hAnsi="Arial" w:cs="Arial"/>
        </w:rPr>
        <w:t>A</w:t>
      </w:r>
      <w:r>
        <w:rPr>
          <w:rFonts w:ascii="Arial" w:hAnsi="Arial" w:cs="Arial"/>
        </w:rPr>
        <w:t>dditionally,</w:t>
      </w:r>
      <w:r w:rsidR="00616AAC" w:rsidRPr="00616AAC">
        <w:rPr>
          <w:rFonts w:ascii="Arial" w:hAnsi="Arial" w:cs="Arial"/>
        </w:rPr>
        <w:t xml:space="preserve"> </w:t>
      </w:r>
      <w:r>
        <w:rPr>
          <w:rFonts w:ascii="Arial" w:hAnsi="Arial" w:cs="Arial"/>
        </w:rPr>
        <w:t xml:space="preserve">a </w:t>
      </w:r>
      <w:r w:rsidR="00616AAC" w:rsidRPr="00616AAC">
        <w:rPr>
          <w:rFonts w:ascii="Arial" w:hAnsi="Arial" w:cs="Arial"/>
        </w:rPr>
        <w:t>change in policy developed by PAR faculty to cut down on printed materials and make more documents for students available online instead, is yielding saving</w:t>
      </w:r>
      <w:r>
        <w:rPr>
          <w:rFonts w:ascii="Arial" w:hAnsi="Arial" w:cs="Arial"/>
        </w:rPr>
        <w:t>s</w:t>
      </w:r>
      <w:r w:rsidR="00616AAC" w:rsidRPr="00616AAC">
        <w:rPr>
          <w:rFonts w:ascii="Arial" w:hAnsi="Arial" w:cs="Arial"/>
        </w:rPr>
        <w:t xml:space="preserve"> of about $2.000 a year. Department costs for student printing averaged under $2,200 the past two academic years, while the figures for the prior four years averaged over $4,200.</w:t>
      </w:r>
    </w:p>
    <w:p w:rsidR="00616AAC" w:rsidRDefault="00616AAC" w:rsidP="00827AE5">
      <w:pPr>
        <w:pStyle w:val="ListParagraph"/>
        <w:tabs>
          <w:tab w:val="left" w:pos="5040"/>
        </w:tabs>
        <w:rPr>
          <w:rFonts w:ascii="Arial" w:hAnsi="Arial" w:cs="Arial"/>
        </w:rPr>
      </w:pPr>
    </w:p>
    <w:p w:rsidR="00616AAC" w:rsidRDefault="00616AAC" w:rsidP="00827AE5">
      <w:pPr>
        <w:pStyle w:val="ListParagraph"/>
        <w:tabs>
          <w:tab w:val="left" w:pos="5040"/>
        </w:tabs>
        <w:rPr>
          <w:rFonts w:ascii="Arial" w:hAnsi="Arial" w:cs="Arial"/>
        </w:rPr>
      </w:pPr>
      <w:r>
        <w:rPr>
          <w:rFonts w:ascii="Arial" w:hAnsi="Arial" w:cs="Arial"/>
        </w:rPr>
        <w:t>PAR</w:t>
      </w:r>
      <w:r w:rsidR="00064E03">
        <w:rPr>
          <w:rFonts w:ascii="Arial" w:hAnsi="Arial" w:cs="Arial"/>
        </w:rPr>
        <w:t>A</w:t>
      </w:r>
      <w:r>
        <w:rPr>
          <w:rFonts w:ascii="Arial" w:hAnsi="Arial" w:cs="Arial"/>
        </w:rPr>
        <w:t>LEGAL SERVICE LEARNING</w:t>
      </w:r>
    </w:p>
    <w:p w:rsidR="00616AAC" w:rsidRDefault="00616AAC" w:rsidP="00827AE5">
      <w:pPr>
        <w:pStyle w:val="ListParagraph"/>
        <w:tabs>
          <w:tab w:val="left" w:pos="5040"/>
        </w:tabs>
        <w:rPr>
          <w:rFonts w:ascii="Arial" w:hAnsi="Arial" w:cs="Arial"/>
        </w:rPr>
      </w:pPr>
    </w:p>
    <w:p w:rsidR="00616AAC" w:rsidRDefault="00616AAC" w:rsidP="00827AE5">
      <w:pPr>
        <w:pStyle w:val="ListParagraph"/>
        <w:tabs>
          <w:tab w:val="left" w:pos="5040"/>
        </w:tabs>
        <w:rPr>
          <w:rFonts w:ascii="Arial" w:hAnsi="Arial" w:cs="Arial"/>
        </w:rPr>
      </w:pPr>
      <w:r w:rsidRPr="00616AAC">
        <w:rPr>
          <w:rFonts w:ascii="Arial" w:hAnsi="Arial" w:cs="Arial"/>
        </w:rPr>
        <w:t xml:space="preserve">During the </w:t>
      </w:r>
      <w:r>
        <w:rPr>
          <w:rFonts w:ascii="Arial" w:hAnsi="Arial" w:cs="Arial"/>
        </w:rPr>
        <w:t xml:space="preserve">academic year, plans for service learning were implemented, with </w:t>
      </w:r>
      <w:r w:rsidRPr="00616AAC">
        <w:rPr>
          <w:rFonts w:ascii="Arial" w:hAnsi="Arial" w:cs="Arial"/>
        </w:rPr>
        <w:t xml:space="preserve">students </w:t>
      </w:r>
      <w:r>
        <w:rPr>
          <w:rFonts w:ascii="Arial" w:hAnsi="Arial" w:cs="Arial"/>
        </w:rPr>
        <w:t>being paired with</w:t>
      </w:r>
      <w:r w:rsidRPr="00616AAC">
        <w:rPr>
          <w:rFonts w:ascii="Arial" w:hAnsi="Arial" w:cs="Arial"/>
        </w:rPr>
        <w:t xml:space="preserve"> attorneys from public interest agencies to do research on actual issues the</w:t>
      </w:r>
      <w:r>
        <w:rPr>
          <w:rFonts w:ascii="Arial" w:hAnsi="Arial" w:cs="Arial"/>
        </w:rPr>
        <w:t xml:space="preserve"> law</w:t>
      </w:r>
      <w:r w:rsidRPr="00616AAC">
        <w:rPr>
          <w:rFonts w:ascii="Arial" w:hAnsi="Arial" w:cs="Arial"/>
        </w:rPr>
        <w:t xml:space="preserve"> offices were working on</w:t>
      </w:r>
      <w:r w:rsidR="00064E03">
        <w:rPr>
          <w:rFonts w:ascii="Arial" w:hAnsi="Arial" w:cs="Arial"/>
        </w:rPr>
        <w:t xml:space="preserve"> for their clients</w:t>
      </w:r>
      <w:r>
        <w:rPr>
          <w:rFonts w:ascii="Arial" w:hAnsi="Arial" w:cs="Arial"/>
        </w:rPr>
        <w:t>,</w:t>
      </w:r>
      <w:r w:rsidRPr="00616AAC">
        <w:rPr>
          <w:rFonts w:ascii="Arial" w:hAnsi="Arial" w:cs="Arial"/>
        </w:rPr>
        <w:t xml:space="preserve"> work that might not have otherwise been performed due to budget cuts faced by these agencies</w:t>
      </w:r>
      <w:r>
        <w:rPr>
          <w:rFonts w:ascii="Arial" w:hAnsi="Arial" w:cs="Arial"/>
        </w:rPr>
        <w:t xml:space="preserve">. In addition, </w:t>
      </w:r>
      <w:r w:rsidRPr="00616AAC">
        <w:rPr>
          <w:rFonts w:ascii="Arial" w:hAnsi="Arial" w:cs="Arial"/>
        </w:rPr>
        <w:t>Legal Research &amp; Writing students visited Miami Valley Career Technology Center, to help the high school students in MVCTC’s Legal Assisting program learn how to use the Lexis online legal research tool.</w:t>
      </w:r>
    </w:p>
    <w:p w:rsidR="00616AAC" w:rsidRDefault="00616AAC" w:rsidP="00827AE5">
      <w:pPr>
        <w:pStyle w:val="ListParagraph"/>
        <w:tabs>
          <w:tab w:val="left" w:pos="5040"/>
        </w:tabs>
        <w:rPr>
          <w:rFonts w:ascii="Arial" w:hAnsi="Arial" w:cs="Arial"/>
        </w:rPr>
      </w:pPr>
    </w:p>
    <w:p w:rsidR="00064E03" w:rsidRDefault="00064E03" w:rsidP="00827AE5">
      <w:pPr>
        <w:pStyle w:val="ListParagraph"/>
        <w:tabs>
          <w:tab w:val="left" w:pos="5040"/>
        </w:tabs>
        <w:rPr>
          <w:rFonts w:ascii="Arial" w:hAnsi="Arial" w:cs="Arial"/>
        </w:rPr>
      </w:pPr>
      <w:r>
        <w:rPr>
          <w:rFonts w:ascii="Arial" w:hAnsi="Arial" w:cs="Arial"/>
        </w:rPr>
        <w:t>PERSONNEL</w:t>
      </w:r>
    </w:p>
    <w:p w:rsidR="00064E03" w:rsidRDefault="00064E03" w:rsidP="00827AE5">
      <w:pPr>
        <w:pStyle w:val="ListParagraph"/>
        <w:tabs>
          <w:tab w:val="left" w:pos="5040"/>
        </w:tabs>
        <w:rPr>
          <w:rFonts w:ascii="Arial" w:hAnsi="Arial" w:cs="Arial"/>
        </w:rPr>
      </w:pPr>
    </w:p>
    <w:p w:rsidR="0082430C" w:rsidRDefault="00064E03" w:rsidP="00827AE5">
      <w:pPr>
        <w:pStyle w:val="ListParagraph"/>
        <w:tabs>
          <w:tab w:val="left" w:pos="5040"/>
        </w:tabs>
        <w:rPr>
          <w:rFonts w:ascii="Arial" w:hAnsi="Arial" w:cs="Arial"/>
        </w:rPr>
      </w:pPr>
      <w:r>
        <w:rPr>
          <w:rFonts w:ascii="Arial" w:hAnsi="Arial" w:cs="Arial"/>
        </w:rPr>
        <w:t>Retirement of a veteran faculty member</w:t>
      </w:r>
      <w:r w:rsidR="0082430C">
        <w:rPr>
          <w:rFonts w:ascii="Arial" w:hAnsi="Arial" w:cs="Arial"/>
        </w:rPr>
        <w:t>, Bonnie Shane,</w:t>
      </w:r>
      <w:r>
        <w:rPr>
          <w:rFonts w:ascii="Arial" w:hAnsi="Arial" w:cs="Arial"/>
        </w:rPr>
        <w:t xml:space="preserve"> led to the hiring</w:t>
      </w:r>
      <w:r w:rsidR="0082430C">
        <w:rPr>
          <w:rFonts w:ascii="Arial" w:hAnsi="Arial" w:cs="Arial"/>
        </w:rPr>
        <w:t xml:space="preserve"> and mentoring</w:t>
      </w:r>
      <w:r>
        <w:rPr>
          <w:rFonts w:ascii="Arial" w:hAnsi="Arial" w:cs="Arial"/>
        </w:rPr>
        <w:t xml:space="preserve"> of a new tenure track faculty</w:t>
      </w:r>
      <w:r w:rsidR="0082430C">
        <w:rPr>
          <w:rFonts w:ascii="Arial" w:hAnsi="Arial" w:cs="Arial"/>
        </w:rPr>
        <w:t xml:space="preserve"> member, Nadine Ballard. She will serve as the department’s internship program coordinator, in addition to paralegal teaching duties.</w:t>
      </w:r>
    </w:p>
    <w:p w:rsidR="0082430C" w:rsidRDefault="0082430C" w:rsidP="00827AE5">
      <w:pPr>
        <w:pStyle w:val="ListParagraph"/>
        <w:tabs>
          <w:tab w:val="left" w:pos="5040"/>
        </w:tabs>
        <w:rPr>
          <w:rFonts w:ascii="Arial" w:hAnsi="Arial" w:cs="Arial"/>
        </w:rPr>
      </w:pPr>
    </w:p>
    <w:p w:rsidR="00064E03" w:rsidRDefault="0082430C" w:rsidP="00827AE5">
      <w:pPr>
        <w:pStyle w:val="ListParagraph"/>
        <w:tabs>
          <w:tab w:val="left" w:pos="5040"/>
        </w:tabs>
        <w:rPr>
          <w:rFonts w:ascii="Arial" w:hAnsi="Arial" w:cs="Arial"/>
        </w:rPr>
      </w:pPr>
      <w:r>
        <w:rPr>
          <w:rFonts w:ascii="Arial" w:hAnsi="Arial" w:cs="Arial"/>
        </w:rPr>
        <w:t>AMERICAN BAR ASSOCIATION APPROVAL REPORT</w:t>
      </w:r>
    </w:p>
    <w:p w:rsidR="00616AAC" w:rsidRDefault="00616AAC" w:rsidP="00827AE5">
      <w:pPr>
        <w:pStyle w:val="ListParagraph"/>
        <w:tabs>
          <w:tab w:val="left" w:pos="5040"/>
        </w:tabs>
        <w:rPr>
          <w:rFonts w:ascii="Arial" w:hAnsi="Arial" w:cs="Arial"/>
        </w:rPr>
      </w:pPr>
    </w:p>
    <w:p w:rsidR="0082430C" w:rsidRPr="00616AAC" w:rsidRDefault="0082430C" w:rsidP="00827AE5">
      <w:pPr>
        <w:pStyle w:val="ListParagraph"/>
        <w:tabs>
          <w:tab w:val="left" w:pos="5040"/>
        </w:tabs>
        <w:rPr>
          <w:rFonts w:ascii="Arial" w:hAnsi="Arial" w:cs="Arial"/>
        </w:rPr>
      </w:pPr>
      <w:r>
        <w:rPr>
          <w:rFonts w:ascii="Arial" w:hAnsi="Arial" w:cs="Arial"/>
        </w:rPr>
        <w:t>An extensive report was completed for the American Bar Association as part of the paralegal program approval process. It included the first comprehensive Assessment Plan developed for the Paralegal Program.</w:t>
      </w:r>
    </w:p>
    <w:p w:rsidR="00FA24D1" w:rsidRDefault="00FA24D1" w:rsidP="00FA24D1">
      <w:pPr>
        <w:tabs>
          <w:tab w:val="left" w:pos="5040"/>
        </w:tabs>
        <w:ind w:left="360"/>
        <w:rPr>
          <w:rFonts w:ascii="Arial" w:hAnsi="Arial" w:cs="Arial"/>
        </w:rPr>
      </w:pPr>
    </w:p>
    <w:p w:rsidR="00847243" w:rsidRDefault="00847243" w:rsidP="00FA24D1">
      <w:pPr>
        <w:tabs>
          <w:tab w:val="left" w:pos="5040"/>
        </w:tabs>
        <w:ind w:left="360"/>
      </w:pPr>
    </w:p>
    <w:p w:rsidR="00FA24D1" w:rsidRDefault="001201D5" w:rsidP="00A21E6E">
      <w:pPr>
        <w:pStyle w:val="ListParagraph"/>
        <w:numPr>
          <w:ilvl w:val="0"/>
          <w:numId w:val="11"/>
        </w:numPr>
        <w:tabs>
          <w:tab w:val="left" w:pos="5040"/>
        </w:tabs>
      </w:pPr>
      <w:r w:rsidRPr="00660080">
        <w:rPr>
          <w:b/>
          <w:u w:val="single"/>
        </w:rPr>
        <w:t>FY 1</w:t>
      </w:r>
      <w:r w:rsidR="005F2BA2">
        <w:rPr>
          <w:b/>
          <w:u w:val="single"/>
        </w:rPr>
        <w:t>1</w:t>
      </w:r>
      <w:r w:rsidRPr="00660080">
        <w:rPr>
          <w:b/>
          <w:u w:val="single"/>
        </w:rPr>
        <w:t>-1</w:t>
      </w:r>
      <w:r w:rsidR="005F2BA2">
        <w:rPr>
          <w:b/>
          <w:u w:val="single"/>
        </w:rPr>
        <w:t>2</w:t>
      </w:r>
      <w:r w:rsidRPr="00660080">
        <w:rPr>
          <w:b/>
        </w:rPr>
        <w:t>:</w:t>
      </w:r>
      <w:r>
        <w:t xml:space="preserve"> </w:t>
      </w:r>
      <w:r w:rsidR="00FA24D1" w:rsidRPr="00A36DEE">
        <w:t xml:space="preserve">What </w:t>
      </w:r>
      <w:r w:rsidR="00963DD8" w:rsidRPr="00A36DEE">
        <w:t xml:space="preserve">improvement efforts does the department have planned </w:t>
      </w:r>
      <w:r w:rsidR="00FA24D1" w:rsidRPr="00A36DEE">
        <w:t>for FY 1</w:t>
      </w:r>
      <w:r w:rsidR="005F2BA2">
        <w:t>1</w:t>
      </w:r>
      <w:r w:rsidR="00FA24D1" w:rsidRPr="00A36DEE">
        <w:t>-1</w:t>
      </w:r>
      <w:r w:rsidR="005F2BA2">
        <w:t>2</w:t>
      </w:r>
      <w:r w:rsidR="00FA24D1" w:rsidRPr="00A36DEE">
        <w:t>?</w:t>
      </w:r>
      <w:r w:rsidR="00FA24D1">
        <w:t xml:space="preserve">  How will you know whether you have been successful?</w:t>
      </w:r>
    </w:p>
    <w:p w:rsidR="00D146FB" w:rsidRDefault="00D146FB" w:rsidP="005D633E">
      <w:pPr>
        <w:pStyle w:val="ListParagraph"/>
        <w:tabs>
          <w:tab w:val="left" w:pos="5040"/>
        </w:tabs>
        <w:rPr>
          <w:rFonts w:ascii="Arial" w:hAnsi="Arial" w:cs="Arial"/>
        </w:rPr>
      </w:pPr>
    </w:p>
    <w:tbl>
      <w:tblPr>
        <w:tblStyle w:val="TableGrid"/>
        <w:tblW w:w="0" w:type="auto"/>
        <w:tblLayout w:type="fixed"/>
        <w:tblLook w:val="04A0"/>
      </w:tblPr>
      <w:tblGrid>
        <w:gridCol w:w="1998"/>
        <w:gridCol w:w="4410"/>
        <w:gridCol w:w="3168"/>
      </w:tblGrid>
      <w:tr w:rsidR="00744C46" w:rsidRPr="00744C46" w:rsidTr="00FD7568">
        <w:tc>
          <w:tcPr>
            <w:tcW w:w="9576" w:type="dxa"/>
            <w:gridSpan w:val="3"/>
          </w:tcPr>
          <w:p w:rsidR="00744C46" w:rsidRPr="00744C46" w:rsidRDefault="00744C46" w:rsidP="00FD7568">
            <w:pPr>
              <w:rPr>
                <w:rFonts w:ascii="Arial" w:hAnsi="Arial" w:cs="Arial"/>
                <w:b/>
                <w:sz w:val="24"/>
                <w:szCs w:val="24"/>
              </w:rPr>
            </w:pPr>
            <w:r w:rsidRPr="00744C46">
              <w:rPr>
                <w:rFonts w:ascii="Arial" w:hAnsi="Arial" w:cs="Arial"/>
                <w:b/>
                <w:sz w:val="24"/>
                <w:szCs w:val="24"/>
              </w:rPr>
              <w:t>SINCLAIR PARALEGAL PROGRAM</w:t>
            </w:r>
          </w:p>
          <w:p w:rsidR="005835C3" w:rsidRDefault="005835C3" w:rsidP="00FD7568">
            <w:pPr>
              <w:rPr>
                <w:rFonts w:ascii="Arial" w:hAnsi="Arial" w:cs="Arial"/>
                <w:b/>
                <w:sz w:val="24"/>
                <w:szCs w:val="24"/>
              </w:rPr>
            </w:pPr>
            <w:r>
              <w:rPr>
                <w:rFonts w:ascii="Arial" w:hAnsi="Arial" w:cs="Arial"/>
                <w:b/>
                <w:sz w:val="24"/>
                <w:szCs w:val="24"/>
              </w:rPr>
              <w:t>CONTINUOUS IMPROVEMENT TARGETS</w:t>
            </w:r>
          </w:p>
          <w:p w:rsidR="00744C46" w:rsidRPr="00744C46" w:rsidRDefault="00744C46" w:rsidP="00FD7568">
            <w:pPr>
              <w:rPr>
                <w:rFonts w:ascii="Arial" w:hAnsi="Arial" w:cs="Arial"/>
                <w:b/>
                <w:sz w:val="24"/>
                <w:szCs w:val="24"/>
              </w:rPr>
            </w:pPr>
            <w:r w:rsidRPr="00744C46">
              <w:rPr>
                <w:rFonts w:ascii="Arial" w:hAnsi="Arial" w:cs="Arial"/>
                <w:b/>
                <w:sz w:val="24"/>
                <w:szCs w:val="24"/>
              </w:rPr>
              <w:t>Academic Year 2011-12</w:t>
            </w:r>
          </w:p>
          <w:p w:rsidR="00744C46" w:rsidRPr="00744C46" w:rsidRDefault="00744C46" w:rsidP="00FD7568">
            <w:pPr>
              <w:rPr>
                <w:rFonts w:ascii="Arial" w:hAnsi="Arial" w:cs="Arial"/>
                <w:b/>
                <w:sz w:val="24"/>
                <w:szCs w:val="24"/>
              </w:rPr>
            </w:pPr>
          </w:p>
        </w:tc>
      </w:tr>
      <w:tr w:rsidR="00744C46" w:rsidRPr="00744C46" w:rsidTr="00FD7568">
        <w:tc>
          <w:tcPr>
            <w:tcW w:w="1998" w:type="dxa"/>
          </w:tcPr>
          <w:p w:rsidR="00744C46" w:rsidRPr="00744C46" w:rsidRDefault="00744C46" w:rsidP="00FD7568">
            <w:pPr>
              <w:tabs>
                <w:tab w:val="left" w:pos="930"/>
              </w:tabs>
              <w:spacing w:after="120"/>
              <w:rPr>
                <w:rFonts w:ascii="Arial" w:hAnsi="Arial" w:cs="Arial"/>
                <w:b/>
                <w:sz w:val="24"/>
                <w:szCs w:val="24"/>
              </w:rPr>
            </w:pPr>
            <w:r w:rsidRPr="00744C46">
              <w:rPr>
                <w:rFonts w:ascii="Arial" w:hAnsi="Arial" w:cs="Arial"/>
                <w:b/>
                <w:sz w:val="24"/>
                <w:szCs w:val="24"/>
              </w:rPr>
              <w:t>PAR CIT</w:t>
            </w:r>
            <w:r w:rsidRPr="00744C46">
              <w:rPr>
                <w:rFonts w:ascii="Arial" w:hAnsi="Arial" w:cs="Arial"/>
                <w:b/>
                <w:sz w:val="24"/>
                <w:szCs w:val="24"/>
              </w:rPr>
              <w:tab/>
            </w:r>
          </w:p>
        </w:tc>
        <w:tc>
          <w:tcPr>
            <w:tcW w:w="4410" w:type="dxa"/>
          </w:tcPr>
          <w:p w:rsidR="00744C46" w:rsidRPr="00744C46" w:rsidRDefault="00744C46" w:rsidP="00FD7568">
            <w:pPr>
              <w:spacing w:after="120"/>
              <w:rPr>
                <w:rFonts w:ascii="Arial" w:hAnsi="Arial" w:cs="Arial"/>
                <w:b/>
                <w:sz w:val="24"/>
                <w:szCs w:val="24"/>
              </w:rPr>
            </w:pPr>
            <w:r w:rsidRPr="00744C46">
              <w:rPr>
                <w:rFonts w:ascii="Arial" w:hAnsi="Arial" w:cs="Arial"/>
                <w:b/>
                <w:sz w:val="24"/>
                <w:szCs w:val="24"/>
              </w:rPr>
              <w:t>IMPROVEMENT ACTIVITIES</w:t>
            </w:r>
          </w:p>
        </w:tc>
        <w:tc>
          <w:tcPr>
            <w:tcW w:w="3168" w:type="dxa"/>
          </w:tcPr>
          <w:p w:rsidR="00744C46" w:rsidRPr="00744C46" w:rsidRDefault="000C068F" w:rsidP="000C068F">
            <w:pPr>
              <w:spacing w:after="120"/>
              <w:rPr>
                <w:rFonts w:ascii="Arial" w:hAnsi="Arial" w:cs="Arial"/>
                <w:b/>
                <w:sz w:val="24"/>
                <w:szCs w:val="24"/>
              </w:rPr>
            </w:pPr>
            <w:r w:rsidRPr="00744C46">
              <w:rPr>
                <w:rFonts w:ascii="Arial" w:hAnsi="Arial" w:cs="Arial"/>
                <w:b/>
                <w:sz w:val="24"/>
                <w:szCs w:val="24"/>
              </w:rPr>
              <w:t>OUTCOMES</w:t>
            </w:r>
            <w:r>
              <w:rPr>
                <w:rFonts w:ascii="Arial" w:hAnsi="Arial" w:cs="Arial"/>
                <w:b/>
                <w:sz w:val="24"/>
                <w:szCs w:val="24"/>
              </w:rPr>
              <w:t>/</w:t>
            </w:r>
            <w:r w:rsidRPr="00744C46">
              <w:rPr>
                <w:rFonts w:ascii="Arial" w:hAnsi="Arial" w:cs="Arial"/>
                <w:b/>
                <w:sz w:val="24"/>
                <w:szCs w:val="24"/>
              </w:rPr>
              <w:t xml:space="preserve"> </w:t>
            </w:r>
            <w:r w:rsidR="00744C46" w:rsidRPr="00744C46">
              <w:rPr>
                <w:rFonts w:ascii="Arial" w:hAnsi="Arial" w:cs="Arial"/>
                <w:b/>
                <w:sz w:val="24"/>
                <w:szCs w:val="24"/>
              </w:rPr>
              <w:t>MEASUREMENT</w:t>
            </w:r>
          </w:p>
        </w:tc>
      </w:tr>
      <w:tr w:rsidR="00744C46" w:rsidRPr="00744C46" w:rsidTr="00FD7568">
        <w:tc>
          <w:tcPr>
            <w:tcW w:w="1998" w:type="dxa"/>
          </w:tcPr>
          <w:p w:rsidR="00744C46" w:rsidRPr="00744C46" w:rsidRDefault="00744C46" w:rsidP="00FD7568">
            <w:pPr>
              <w:spacing w:after="120"/>
              <w:rPr>
                <w:rFonts w:ascii="Arial" w:hAnsi="Arial" w:cs="Arial"/>
                <w:sz w:val="24"/>
                <w:szCs w:val="24"/>
              </w:rPr>
            </w:pPr>
            <w:r w:rsidRPr="00744C46">
              <w:rPr>
                <w:rFonts w:ascii="Arial" w:hAnsi="Arial" w:cs="Arial"/>
                <w:sz w:val="24"/>
                <w:szCs w:val="24"/>
              </w:rPr>
              <w:t xml:space="preserve">#1 SEMESTER CONVERSION </w:t>
            </w:r>
          </w:p>
          <w:p w:rsidR="00744C46" w:rsidRPr="00744C46" w:rsidRDefault="00744C46" w:rsidP="00FD7568">
            <w:pPr>
              <w:spacing w:after="120"/>
              <w:rPr>
                <w:rFonts w:ascii="Arial" w:hAnsi="Arial" w:cs="Arial"/>
                <w:sz w:val="24"/>
                <w:szCs w:val="24"/>
              </w:rPr>
            </w:pPr>
          </w:p>
          <w:p w:rsidR="00744C46" w:rsidRPr="00744C46" w:rsidRDefault="00744C46" w:rsidP="00FD7568">
            <w:pPr>
              <w:spacing w:after="120"/>
              <w:rPr>
                <w:rFonts w:ascii="Arial" w:hAnsi="Arial" w:cs="Arial"/>
                <w:sz w:val="24"/>
                <w:szCs w:val="24"/>
              </w:rPr>
            </w:pPr>
          </w:p>
          <w:p w:rsidR="00744C46" w:rsidRPr="00744C46" w:rsidRDefault="00744C46" w:rsidP="00FD7568">
            <w:pPr>
              <w:spacing w:after="120"/>
              <w:rPr>
                <w:rFonts w:ascii="Arial" w:hAnsi="Arial" w:cs="Arial"/>
                <w:sz w:val="24"/>
                <w:szCs w:val="24"/>
              </w:rPr>
            </w:pPr>
          </w:p>
        </w:tc>
        <w:tc>
          <w:tcPr>
            <w:tcW w:w="4410" w:type="dxa"/>
          </w:tcPr>
          <w:p w:rsidR="00744C46" w:rsidRPr="00744C46" w:rsidRDefault="00744C46" w:rsidP="00FD7568">
            <w:pPr>
              <w:spacing w:after="120"/>
              <w:rPr>
                <w:rFonts w:ascii="Arial" w:hAnsi="Arial" w:cs="Arial"/>
                <w:sz w:val="24"/>
                <w:szCs w:val="24"/>
              </w:rPr>
            </w:pPr>
            <w:r w:rsidRPr="00744C46">
              <w:rPr>
                <w:rFonts w:ascii="Arial" w:hAnsi="Arial" w:cs="Arial"/>
                <w:sz w:val="24"/>
                <w:szCs w:val="24"/>
              </w:rPr>
              <w:t>In AY 11-12, PAR will continue the Q2S conversion process by creating a new curriculum plan for every paralegal course, including the revision of the teaching syllabus for each course, review and selection of new textbooks as required, creation of new learning modules, revision of assignments, revision of classroom activities, revision of classroom presentations, and the revision of quizzes and exams.</w:t>
            </w:r>
          </w:p>
          <w:p w:rsidR="00744C46" w:rsidRPr="00744C46" w:rsidRDefault="00744C46" w:rsidP="00FD7568">
            <w:pPr>
              <w:spacing w:after="120"/>
              <w:rPr>
                <w:rFonts w:ascii="Arial" w:hAnsi="Arial" w:cs="Arial"/>
                <w:sz w:val="24"/>
                <w:szCs w:val="24"/>
              </w:rPr>
            </w:pPr>
          </w:p>
        </w:tc>
        <w:tc>
          <w:tcPr>
            <w:tcW w:w="3168" w:type="dxa"/>
          </w:tcPr>
          <w:p w:rsidR="00744C46" w:rsidRPr="00744C46" w:rsidRDefault="00744C46" w:rsidP="00FD7568">
            <w:pPr>
              <w:spacing w:after="120"/>
              <w:rPr>
                <w:rFonts w:ascii="Arial" w:hAnsi="Arial" w:cs="Arial"/>
                <w:sz w:val="24"/>
                <w:szCs w:val="24"/>
              </w:rPr>
            </w:pPr>
            <w:r w:rsidRPr="00744C46">
              <w:rPr>
                <w:rFonts w:ascii="Arial" w:hAnsi="Arial" w:cs="Arial"/>
                <w:sz w:val="24"/>
                <w:szCs w:val="24"/>
              </w:rPr>
              <w:t>New or revised curriculum prepared for all PAR courses.</w:t>
            </w:r>
          </w:p>
          <w:p w:rsidR="00744C46" w:rsidRPr="00744C46" w:rsidRDefault="00744C46" w:rsidP="00FD7568">
            <w:pPr>
              <w:spacing w:after="120"/>
              <w:rPr>
                <w:rFonts w:ascii="Arial" w:hAnsi="Arial" w:cs="Arial"/>
                <w:sz w:val="24"/>
                <w:szCs w:val="24"/>
              </w:rPr>
            </w:pPr>
          </w:p>
        </w:tc>
      </w:tr>
      <w:tr w:rsidR="00744C46" w:rsidRPr="00744C46" w:rsidTr="00FD7568">
        <w:tc>
          <w:tcPr>
            <w:tcW w:w="1998" w:type="dxa"/>
          </w:tcPr>
          <w:p w:rsidR="00744C46" w:rsidRPr="00744C46" w:rsidRDefault="00744C46" w:rsidP="00FD7568">
            <w:pPr>
              <w:spacing w:after="120"/>
              <w:rPr>
                <w:rFonts w:ascii="Arial" w:hAnsi="Arial" w:cs="Arial"/>
                <w:sz w:val="24"/>
                <w:szCs w:val="24"/>
              </w:rPr>
            </w:pPr>
            <w:r w:rsidRPr="00744C46">
              <w:rPr>
                <w:rFonts w:ascii="Arial" w:hAnsi="Arial" w:cs="Arial"/>
                <w:sz w:val="24"/>
                <w:szCs w:val="24"/>
              </w:rPr>
              <w:t>#2 STUDENT ADVISING</w:t>
            </w:r>
          </w:p>
        </w:tc>
        <w:tc>
          <w:tcPr>
            <w:tcW w:w="4410" w:type="dxa"/>
          </w:tcPr>
          <w:p w:rsidR="00744C46" w:rsidRPr="00744C46" w:rsidRDefault="00744C46" w:rsidP="00FD7568">
            <w:pPr>
              <w:spacing w:after="120"/>
              <w:rPr>
                <w:rFonts w:ascii="Arial" w:hAnsi="Arial" w:cs="Arial"/>
                <w:sz w:val="24"/>
                <w:szCs w:val="24"/>
              </w:rPr>
            </w:pPr>
            <w:r w:rsidRPr="00744C46">
              <w:rPr>
                <w:rFonts w:ascii="Arial" w:hAnsi="Arial" w:cs="Arial"/>
                <w:sz w:val="24"/>
                <w:szCs w:val="24"/>
              </w:rPr>
              <w:t>All PAR students who will not complete their degree programs in quarters are advised at department level of completion requirements and options, and encouraged to prepare a MAP with a college academic advisor.</w:t>
            </w:r>
          </w:p>
          <w:p w:rsidR="00744C46" w:rsidRPr="00744C46" w:rsidRDefault="00744C46" w:rsidP="00FD7568">
            <w:pPr>
              <w:spacing w:after="120"/>
              <w:rPr>
                <w:rFonts w:ascii="Arial" w:hAnsi="Arial" w:cs="Arial"/>
                <w:sz w:val="24"/>
                <w:szCs w:val="24"/>
              </w:rPr>
            </w:pPr>
          </w:p>
        </w:tc>
        <w:tc>
          <w:tcPr>
            <w:tcW w:w="3168" w:type="dxa"/>
          </w:tcPr>
          <w:p w:rsidR="00744C46" w:rsidRPr="00744C46" w:rsidRDefault="00744C46" w:rsidP="00FD7568">
            <w:pPr>
              <w:spacing w:after="120"/>
              <w:rPr>
                <w:rFonts w:ascii="Arial" w:hAnsi="Arial" w:cs="Arial"/>
                <w:sz w:val="24"/>
                <w:szCs w:val="24"/>
              </w:rPr>
            </w:pPr>
            <w:r w:rsidRPr="00744C46">
              <w:rPr>
                <w:rFonts w:ascii="Arial" w:hAnsi="Arial" w:cs="Arial"/>
                <w:sz w:val="24"/>
                <w:szCs w:val="24"/>
              </w:rPr>
              <w:t>All identified students advised.</w:t>
            </w:r>
          </w:p>
          <w:p w:rsidR="00744C46" w:rsidRPr="00744C46" w:rsidRDefault="00744C46" w:rsidP="00FD7568">
            <w:pPr>
              <w:spacing w:after="120"/>
              <w:rPr>
                <w:rFonts w:ascii="Arial" w:hAnsi="Arial" w:cs="Arial"/>
                <w:sz w:val="24"/>
                <w:szCs w:val="24"/>
              </w:rPr>
            </w:pPr>
          </w:p>
        </w:tc>
      </w:tr>
      <w:tr w:rsidR="00744C46" w:rsidRPr="00744C46" w:rsidTr="00FD7568">
        <w:tc>
          <w:tcPr>
            <w:tcW w:w="1998" w:type="dxa"/>
          </w:tcPr>
          <w:p w:rsidR="00744C46" w:rsidRPr="00744C46" w:rsidRDefault="00744C46" w:rsidP="00FD7568">
            <w:pPr>
              <w:spacing w:after="120"/>
              <w:rPr>
                <w:rFonts w:ascii="Arial" w:hAnsi="Arial" w:cs="Arial"/>
                <w:sz w:val="24"/>
                <w:szCs w:val="24"/>
              </w:rPr>
            </w:pPr>
            <w:r w:rsidRPr="00744C46">
              <w:rPr>
                <w:rFonts w:ascii="Arial" w:hAnsi="Arial" w:cs="Arial"/>
                <w:sz w:val="24"/>
                <w:szCs w:val="24"/>
              </w:rPr>
              <w:t>#3 PERSONNEL</w:t>
            </w:r>
          </w:p>
          <w:p w:rsidR="00744C46" w:rsidRPr="00744C46" w:rsidRDefault="00744C46" w:rsidP="00FD7568">
            <w:pPr>
              <w:spacing w:after="120"/>
              <w:rPr>
                <w:rFonts w:ascii="Arial" w:hAnsi="Arial" w:cs="Arial"/>
                <w:sz w:val="24"/>
                <w:szCs w:val="24"/>
              </w:rPr>
            </w:pPr>
          </w:p>
        </w:tc>
        <w:tc>
          <w:tcPr>
            <w:tcW w:w="4410" w:type="dxa"/>
          </w:tcPr>
          <w:p w:rsidR="00744C46" w:rsidRPr="00744C46" w:rsidRDefault="00744C46" w:rsidP="00FD7568">
            <w:pPr>
              <w:spacing w:after="120"/>
              <w:rPr>
                <w:rFonts w:ascii="Arial" w:hAnsi="Arial" w:cs="Arial"/>
                <w:sz w:val="24"/>
                <w:szCs w:val="24"/>
              </w:rPr>
            </w:pPr>
            <w:r w:rsidRPr="00744C46">
              <w:rPr>
                <w:rFonts w:ascii="Arial" w:hAnsi="Arial" w:cs="Arial"/>
                <w:sz w:val="24"/>
                <w:szCs w:val="24"/>
              </w:rPr>
              <w:t>A new tenure track hire effective 9/1/11 requires the training and mentoring of a new faculty member.</w:t>
            </w:r>
          </w:p>
          <w:p w:rsidR="00744C46" w:rsidRPr="00744C46" w:rsidRDefault="00744C46" w:rsidP="00FD7568">
            <w:pPr>
              <w:spacing w:after="120"/>
              <w:rPr>
                <w:rFonts w:ascii="Arial" w:hAnsi="Arial" w:cs="Arial"/>
                <w:sz w:val="24"/>
                <w:szCs w:val="24"/>
              </w:rPr>
            </w:pPr>
          </w:p>
        </w:tc>
        <w:tc>
          <w:tcPr>
            <w:tcW w:w="3168" w:type="dxa"/>
          </w:tcPr>
          <w:p w:rsidR="00744C46" w:rsidRPr="00744C46" w:rsidRDefault="00744C46" w:rsidP="00FD7568">
            <w:pPr>
              <w:spacing w:after="120"/>
              <w:rPr>
                <w:rFonts w:ascii="Arial" w:hAnsi="Arial" w:cs="Arial"/>
                <w:sz w:val="24"/>
                <w:szCs w:val="24"/>
              </w:rPr>
            </w:pPr>
            <w:r w:rsidRPr="00744C46">
              <w:rPr>
                <w:rFonts w:ascii="Arial" w:hAnsi="Arial" w:cs="Arial"/>
                <w:sz w:val="24"/>
                <w:szCs w:val="24"/>
              </w:rPr>
              <w:t>Training and mentoring was implemented for the new faculty hire, resulting in proficient FPR and positive student survey results.</w:t>
            </w:r>
          </w:p>
          <w:p w:rsidR="00744C46" w:rsidRPr="00744C46" w:rsidRDefault="00744C46" w:rsidP="00FD7568">
            <w:pPr>
              <w:spacing w:after="120"/>
              <w:rPr>
                <w:rFonts w:ascii="Arial" w:hAnsi="Arial" w:cs="Arial"/>
                <w:sz w:val="24"/>
                <w:szCs w:val="24"/>
              </w:rPr>
            </w:pPr>
          </w:p>
        </w:tc>
      </w:tr>
      <w:tr w:rsidR="00744C46" w:rsidRPr="00744C46" w:rsidTr="00FD7568">
        <w:tc>
          <w:tcPr>
            <w:tcW w:w="1998" w:type="dxa"/>
          </w:tcPr>
          <w:p w:rsidR="00744C46" w:rsidRPr="00744C46" w:rsidRDefault="00744C46" w:rsidP="00FD7568">
            <w:pPr>
              <w:spacing w:after="120"/>
              <w:rPr>
                <w:rFonts w:ascii="Arial" w:hAnsi="Arial" w:cs="Arial"/>
                <w:sz w:val="24"/>
                <w:szCs w:val="24"/>
              </w:rPr>
            </w:pPr>
            <w:r w:rsidRPr="00744C46">
              <w:rPr>
                <w:rFonts w:ascii="Arial" w:hAnsi="Arial" w:cs="Arial"/>
                <w:sz w:val="24"/>
                <w:szCs w:val="24"/>
              </w:rPr>
              <w:t>#4 AMERICAN BAR ASSOCIATION MAJOR CHANGE REPORT</w:t>
            </w:r>
          </w:p>
          <w:p w:rsidR="00744C46" w:rsidRPr="00744C46" w:rsidRDefault="00744C46" w:rsidP="00FD7568">
            <w:pPr>
              <w:spacing w:after="120"/>
              <w:rPr>
                <w:rFonts w:ascii="Arial" w:hAnsi="Arial" w:cs="Arial"/>
                <w:sz w:val="24"/>
                <w:szCs w:val="24"/>
              </w:rPr>
            </w:pPr>
          </w:p>
        </w:tc>
        <w:tc>
          <w:tcPr>
            <w:tcW w:w="4410" w:type="dxa"/>
          </w:tcPr>
          <w:p w:rsidR="005835C3" w:rsidRPr="00744C46" w:rsidRDefault="00744C46" w:rsidP="00FD7568">
            <w:pPr>
              <w:spacing w:after="120"/>
              <w:rPr>
                <w:rFonts w:ascii="Arial" w:hAnsi="Arial" w:cs="Arial"/>
                <w:sz w:val="24"/>
                <w:szCs w:val="24"/>
              </w:rPr>
            </w:pPr>
            <w:r w:rsidRPr="00744C46">
              <w:rPr>
                <w:rFonts w:ascii="Arial" w:hAnsi="Arial" w:cs="Arial"/>
                <w:sz w:val="24"/>
                <w:szCs w:val="24"/>
              </w:rPr>
              <w:t>The comprehensive PAR program and curriculum revisions necessitated by semester conversion trigger a mandatory report as “major changes.” to the American Bar Association (ABA) as part of the paralegal program approval process.</w:t>
            </w:r>
          </w:p>
          <w:p w:rsidR="00744C46" w:rsidRPr="00744C46" w:rsidRDefault="00744C46" w:rsidP="00FD7568">
            <w:pPr>
              <w:spacing w:after="120"/>
              <w:rPr>
                <w:rFonts w:ascii="Arial" w:hAnsi="Arial" w:cs="Arial"/>
                <w:sz w:val="24"/>
                <w:szCs w:val="24"/>
              </w:rPr>
            </w:pPr>
          </w:p>
        </w:tc>
        <w:tc>
          <w:tcPr>
            <w:tcW w:w="3168" w:type="dxa"/>
          </w:tcPr>
          <w:p w:rsidR="00744C46" w:rsidRPr="00744C46" w:rsidRDefault="00744C46" w:rsidP="00FD7568">
            <w:pPr>
              <w:spacing w:after="120"/>
              <w:rPr>
                <w:rFonts w:ascii="Arial" w:hAnsi="Arial" w:cs="Arial"/>
                <w:sz w:val="24"/>
                <w:szCs w:val="24"/>
              </w:rPr>
            </w:pPr>
            <w:r w:rsidRPr="00744C46">
              <w:rPr>
                <w:rFonts w:ascii="Arial" w:hAnsi="Arial" w:cs="Arial"/>
                <w:sz w:val="24"/>
                <w:szCs w:val="24"/>
              </w:rPr>
              <w:t>ABA approval of the Major Change Report.</w:t>
            </w:r>
          </w:p>
          <w:p w:rsidR="00744C46" w:rsidRPr="00744C46" w:rsidRDefault="00744C46" w:rsidP="00FD7568">
            <w:pPr>
              <w:spacing w:after="120"/>
              <w:rPr>
                <w:rFonts w:ascii="Arial" w:hAnsi="Arial" w:cs="Arial"/>
                <w:sz w:val="24"/>
                <w:szCs w:val="24"/>
              </w:rPr>
            </w:pPr>
          </w:p>
        </w:tc>
      </w:tr>
      <w:tr w:rsidR="00744C46" w:rsidRPr="00744C46" w:rsidTr="00FD7568">
        <w:tc>
          <w:tcPr>
            <w:tcW w:w="1998" w:type="dxa"/>
          </w:tcPr>
          <w:p w:rsidR="00744C46" w:rsidRPr="00744C46" w:rsidRDefault="00744C46" w:rsidP="00FD7568">
            <w:pPr>
              <w:spacing w:after="120"/>
              <w:rPr>
                <w:rFonts w:ascii="Arial" w:hAnsi="Arial" w:cs="Arial"/>
                <w:sz w:val="24"/>
                <w:szCs w:val="24"/>
              </w:rPr>
            </w:pPr>
            <w:r w:rsidRPr="00744C46">
              <w:rPr>
                <w:rFonts w:ascii="Arial" w:hAnsi="Arial" w:cs="Arial"/>
                <w:sz w:val="24"/>
                <w:szCs w:val="24"/>
              </w:rPr>
              <w:t>#5 PARALEGAL ALUMNI CHAPTER</w:t>
            </w:r>
          </w:p>
          <w:p w:rsidR="00744C46" w:rsidRPr="00744C46" w:rsidRDefault="00744C46" w:rsidP="00FD7568">
            <w:pPr>
              <w:spacing w:after="120"/>
              <w:rPr>
                <w:rFonts w:ascii="Arial" w:hAnsi="Arial" w:cs="Arial"/>
                <w:sz w:val="24"/>
                <w:szCs w:val="24"/>
              </w:rPr>
            </w:pPr>
          </w:p>
          <w:p w:rsidR="00744C46" w:rsidRPr="00744C46" w:rsidRDefault="00744C46" w:rsidP="00FD7568">
            <w:pPr>
              <w:spacing w:after="120"/>
              <w:rPr>
                <w:rFonts w:ascii="Arial" w:hAnsi="Arial" w:cs="Arial"/>
                <w:sz w:val="24"/>
                <w:szCs w:val="24"/>
              </w:rPr>
            </w:pPr>
          </w:p>
        </w:tc>
        <w:tc>
          <w:tcPr>
            <w:tcW w:w="4410" w:type="dxa"/>
          </w:tcPr>
          <w:p w:rsidR="00744C46" w:rsidRPr="00744C46" w:rsidRDefault="00744C46" w:rsidP="00FD7568">
            <w:pPr>
              <w:spacing w:after="120"/>
              <w:rPr>
                <w:rFonts w:ascii="Arial" w:hAnsi="Arial" w:cs="Arial"/>
                <w:sz w:val="24"/>
                <w:szCs w:val="24"/>
              </w:rPr>
            </w:pPr>
            <w:r w:rsidRPr="00744C46">
              <w:rPr>
                <w:rFonts w:ascii="Arial" w:hAnsi="Arial" w:cs="Arial"/>
                <w:sz w:val="24"/>
                <w:szCs w:val="24"/>
              </w:rPr>
              <w:t xml:space="preserve">It is a continuing goal of the PAR Department in FY 11-12 to revitalize the Paralegal Chapter of the Sinclair Alumni Association. The most active leadership of that organization </w:t>
            </w:r>
            <w:proofErr w:type="gramStart"/>
            <w:r w:rsidRPr="00744C46">
              <w:rPr>
                <w:rFonts w:ascii="Arial" w:hAnsi="Arial" w:cs="Arial"/>
                <w:sz w:val="24"/>
                <w:szCs w:val="24"/>
              </w:rPr>
              <w:t>have</w:t>
            </w:r>
            <w:proofErr w:type="gramEnd"/>
            <w:r w:rsidRPr="00744C46">
              <w:rPr>
                <w:rFonts w:ascii="Arial" w:hAnsi="Arial" w:cs="Arial"/>
                <w:sz w:val="24"/>
                <w:szCs w:val="24"/>
              </w:rPr>
              <w:t xml:space="preserve"> become inactive for reasons apparently related to the demands of the economy. It is the objective to increase the alumni role in mentoring the Paralegal Student Association, presenting the annual Paralegal Day celebration, and educating the local legal and business community about the value of paralegals in the workplace. (Ongoing from prior year.)</w:t>
            </w:r>
          </w:p>
          <w:p w:rsidR="00744C46" w:rsidRPr="00744C46" w:rsidRDefault="00744C46" w:rsidP="00FD7568">
            <w:pPr>
              <w:spacing w:after="120"/>
              <w:rPr>
                <w:rFonts w:ascii="Arial" w:hAnsi="Arial" w:cs="Arial"/>
                <w:sz w:val="24"/>
                <w:szCs w:val="24"/>
              </w:rPr>
            </w:pPr>
          </w:p>
        </w:tc>
        <w:tc>
          <w:tcPr>
            <w:tcW w:w="3168" w:type="dxa"/>
          </w:tcPr>
          <w:p w:rsidR="00744C46" w:rsidRPr="00744C46" w:rsidRDefault="00744C46" w:rsidP="00FD7568">
            <w:pPr>
              <w:spacing w:after="120"/>
              <w:rPr>
                <w:rFonts w:ascii="Arial" w:hAnsi="Arial" w:cs="Arial"/>
                <w:sz w:val="24"/>
                <w:szCs w:val="24"/>
              </w:rPr>
            </w:pPr>
            <w:r w:rsidRPr="00744C46">
              <w:rPr>
                <w:rFonts w:ascii="Arial" w:hAnsi="Arial" w:cs="Arial"/>
                <w:sz w:val="24"/>
                <w:szCs w:val="24"/>
              </w:rPr>
              <w:t>New PAR alumni leaders identified, and begin accomplishing organizational goals.</w:t>
            </w:r>
          </w:p>
          <w:p w:rsidR="00744C46" w:rsidRPr="00744C46" w:rsidRDefault="00744C46" w:rsidP="00FD7568">
            <w:pPr>
              <w:spacing w:after="120"/>
              <w:rPr>
                <w:rFonts w:ascii="Arial" w:hAnsi="Arial" w:cs="Arial"/>
                <w:sz w:val="24"/>
                <w:szCs w:val="24"/>
              </w:rPr>
            </w:pPr>
          </w:p>
        </w:tc>
      </w:tr>
      <w:tr w:rsidR="00744C46" w:rsidRPr="00744C46" w:rsidTr="00FD7568">
        <w:tc>
          <w:tcPr>
            <w:tcW w:w="1998" w:type="dxa"/>
          </w:tcPr>
          <w:p w:rsidR="00744C46" w:rsidRPr="00744C46" w:rsidRDefault="00744C46" w:rsidP="00FD7568">
            <w:pPr>
              <w:spacing w:after="120"/>
              <w:rPr>
                <w:rFonts w:ascii="Arial" w:hAnsi="Arial" w:cs="Arial"/>
                <w:sz w:val="24"/>
                <w:szCs w:val="24"/>
              </w:rPr>
            </w:pPr>
            <w:r w:rsidRPr="00744C46">
              <w:rPr>
                <w:rFonts w:ascii="Arial" w:hAnsi="Arial" w:cs="Arial"/>
                <w:sz w:val="24"/>
                <w:szCs w:val="24"/>
              </w:rPr>
              <w:t>#6 SCHOLAR-SHIPS</w:t>
            </w:r>
          </w:p>
          <w:p w:rsidR="00744C46" w:rsidRPr="00744C46" w:rsidRDefault="00744C46" w:rsidP="00FD7568">
            <w:pPr>
              <w:spacing w:after="120"/>
              <w:rPr>
                <w:rFonts w:ascii="Arial" w:hAnsi="Arial" w:cs="Arial"/>
                <w:sz w:val="24"/>
                <w:szCs w:val="24"/>
              </w:rPr>
            </w:pPr>
          </w:p>
          <w:p w:rsidR="00744C46" w:rsidRPr="00744C46" w:rsidRDefault="00744C46" w:rsidP="00FD7568">
            <w:pPr>
              <w:spacing w:after="120"/>
              <w:rPr>
                <w:rFonts w:ascii="Arial" w:hAnsi="Arial" w:cs="Arial"/>
                <w:sz w:val="24"/>
                <w:szCs w:val="24"/>
              </w:rPr>
            </w:pPr>
          </w:p>
          <w:p w:rsidR="00744C46" w:rsidRPr="00744C46" w:rsidRDefault="00744C46" w:rsidP="00FD7568">
            <w:pPr>
              <w:spacing w:after="120"/>
              <w:rPr>
                <w:rFonts w:ascii="Arial" w:hAnsi="Arial" w:cs="Arial"/>
                <w:sz w:val="24"/>
                <w:szCs w:val="24"/>
              </w:rPr>
            </w:pPr>
          </w:p>
        </w:tc>
        <w:tc>
          <w:tcPr>
            <w:tcW w:w="4410" w:type="dxa"/>
          </w:tcPr>
          <w:p w:rsidR="00744C46" w:rsidRPr="00744C46" w:rsidRDefault="00744C46" w:rsidP="00FD7568">
            <w:pPr>
              <w:spacing w:after="120"/>
              <w:rPr>
                <w:rFonts w:ascii="Arial" w:hAnsi="Arial" w:cs="Arial"/>
                <w:sz w:val="24"/>
                <w:szCs w:val="24"/>
              </w:rPr>
            </w:pPr>
            <w:r w:rsidRPr="00744C46">
              <w:rPr>
                <w:rFonts w:ascii="Arial" w:hAnsi="Arial" w:cs="Arial"/>
                <w:sz w:val="24"/>
                <w:szCs w:val="24"/>
              </w:rPr>
              <w:t>In AY 11-12 the PAR Department will work the trustees of the designated paralegal scholarships awarded annually, to resolve scheduling, application, and scholarship awarding issues that could not be resolved with the Sinclair Foundation in the prior year. (Ongoing from prior year.)</w:t>
            </w:r>
          </w:p>
          <w:p w:rsidR="00744C46" w:rsidRPr="00744C46" w:rsidRDefault="00744C46" w:rsidP="00FD7568">
            <w:pPr>
              <w:spacing w:after="120"/>
              <w:rPr>
                <w:rFonts w:ascii="Arial" w:hAnsi="Arial" w:cs="Arial"/>
                <w:sz w:val="24"/>
                <w:szCs w:val="24"/>
              </w:rPr>
            </w:pPr>
          </w:p>
        </w:tc>
        <w:tc>
          <w:tcPr>
            <w:tcW w:w="3168" w:type="dxa"/>
          </w:tcPr>
          <w:p w:rsidR="00744C46" w:rsidRPr="00744C46" w:rsidRDefault="00744C46" w:rsidP="00FD7568">
            <w:pPr>
              <w:spacing w:after="120"/>
              <w:rPr>
                <w:rFonts w:ascii="Arial" w:hAnsi="Arial" w:cs="Arial"/>
                <w:sz w:val="24"/>
                <w:szCs w:val="24"/>
              </w:rPr>
            </w:pPr>
            <w:r w:rsidRPr="00744C46">
              <w:rPr>
                <w:rFonts w:ascii="Arial" w:hAnsi="Arial" w:cs="Arial"/>
                <w:sz w:val="24"/>
                <w:szCs w:val="24"/>
              </w:rPr>
              <w:t>New directives issued by scholarship trustees to Sinclair Foundation.</w:t>
            </w:r>
          </w:p>
          <w:p w:rsidR="00744C46" w:rsidRPr="00744C46" w:rsidRDefault="00744C46" w:rsidP="00FD7568">
            <w:pPr>
              <w:spacing w:after="120"/>
              <w:rPr>
                <w:rFonts w:ascii="Arial" w:hAnsi="Arial" w:cs="Arial"/>
                <w:sz w:val="24"/>
                <w:szCs w:val="24"/>
              </w:rPr>
            </w:pPr>
          </w:p>
        </w:tc>
      </w:tr>
      <w:tr w:rsidR="00744C46" w:rsidRPr="00744C46" w:rsidTr="00FD7568">
        <w:tc>
          <w:tcPr>
            <w:tcW w:w="1998" w:type="dxa"/>
          </w:tcPr>
          <w:p w:rsidR="00744C46" w:rsidRPr="00744C46" w:rsidRDefault="00744C46" w:rsidP="00FD7568">
            <w:pPr>
              <w:spacing w:after="120"/>
              <w:rPr>
                <w:rFonts w:ascii="Arial" w:hAnsi="Arial" w:cs="Arial"/>
                <w:sz w:val="24"/>
                <w:szCs w:val="24"/>
              </w:rPr>
            </w:pPr>
            <w:r w:rsidRPr="00744C46">
              <w:rPr>
                <w:rFonts w:ascii="Arial" w:hAnsi="Arial" w:cs="Arial"/>
                <w:sz w:val="24"/>
                <w:szCs w:val="24"/>
              </w:rPr>
              <w:t>#7 PARALEGAL STUDENT ASSOCIATION</w:t>
            </w:r>
          </w:p>
          <w:p w:rsidR="00744C46" w:rsidRPr="00744C46" w:rsidRDefault="00744C46" w:rsidP="00FD7568">
            <w:pPr>
              <w:spacing w:after="120"/>
              <w:rPr>
                <w:rFonts w:ascii="Arial" w:hAnsi="Arial" w:cs="Arial"/>
                <w:sz w:val="24"/>
                <w:szCs w:val="24"/>
              </w:rPr>
            </w:pPr>
          </w:p>
        </w:tc>
        <w:tc>
          <w:tcPr>
            <w:tcW w:w="4410" w:type="dxa"/>
          </w:tcPr>
          <w:p w:rsidR="00744C46" w:rsidRPr="00744C46" w:rsidRDefault="00744C46" w:rsidP="00FD7568">
            <w:pPr>
              <w:spacing w:after="120"/>
              <w:rPr>
                <w:rFonts w:ascii="Arial" w:hAnsi="Arial" w:cs="Arial"/>
                <w:sz w:val="24"/>
                <w:szCs w:val="24"/>
              </w:rPr>
            </w:pPr>
            <w:r w:rsidRPr="00744C46">
              <w:rPr>
                <w:rFonts w:ascii="Arial" w:hAnsi="Arial" w:cs="Arial"/>
                <w:sz w:val="24"/>
                <w:szCs w:val="24"/>
              </w:rPr>
              <w:t>It is the objective to increase student participation in PSA leadership and activities, and create linkage with the Sinclair Paralegal Alumni Chapter.</w:t>
            </w:r>
          </w:p>
          <w:p w:rsidR="00744C46" w:rsidRPr="00744C46" w:rsidRDefault="00744C46" w:rsidP="00FD7568">
            <w:pPr>
              <w:spacing w:after="120"/>
              <w:rPr>
                <w:rFonts w:ascii="Arial" w:hAnsi="Arial" w:cs="Arial"/>
                <w:sz w:val="24"/>
                <w:szCs w:val="24"/>
              </w:rPr>
            </w:pPr>
          </w:p>
        </w:tc>
        <w:tc>
          <w:tcPr>
            <w:tcW w:w="3168" w:type="dxa"/>
          </w:tcPr>
          <w:p w:rsidR="00744C46" w:rsidRPr="00744C46" w:rsidRDefault="00744C46" w:rsidP="00FD7568">
            <w:pPr>
              <w:spacing w:after="120"/>
              <w:rPr>
                <w:rFonts w:ascii="Arial" w:hAnsi="Arial" w:cs="Arial"/>
                <w:sz w:val="24"/>
                <w:szCs w:val="24"/>
              </w:rPr>
            </w:pPr>
            <w:r w:rsidRPr="00744C46">
              <w:rPr>
                <w:rFonts w:ascii="Arial" w:hAnsi="Arial" w:cs="Arial"/>
                <w:sz w:val="24"/>
                <w:szCs w:val="24"/>
              </w:rPr>
              <w:t>PSA conducts at least two activities for students each quarter, and meet with alumni leaders.</w:t>
            </w:r>
          </w:p>
          <w:p w:rsidR="00744C46" w:rsidRPr="00744C46" w:rsidRDefault="00744C46" w:rsidP="00FD7568">
            <w:pPr>
              <w:spacing w:after="120"/>
              <w:rPr>
                <w:rFonts w:ascii="Arial" w:hAnsi="Arial" w:cs="Arial"/>
                <w:sz w:val="24"/>
                <w:szCs w:val="24"/>
              </w:rPr>
            </w:pPr>
          </w:p>
        </w:tc>
      </w:tr>
      <w:tr w:rsidR="00744C46" w:rsidRPr="00744C46" w:rsidTr="00FD7568">
        <w:tc>
          <w:tcPr>
            <w:tcW w:w="1998" w:type="dxa"/>
          </w:tcPr>
          <w:p w:rsidR="00744C46" w:rsidRPr="00744C46" w:rsidRDefault="00744C46" w:rsidP="00FD7568">
            <w:pPr>
              <w:spacing w:after="120"/>
              <w:rPr>
                <w:rFonts w:ascii="Arial" w:hAnsi="Arial" w:cs="Arial"/>
                <w:sz w:val="24"/>
                <w:szCs w:val="24"/>
              </w:rPr>
            </w:pPr>
            <w:r w:rsidRPr="00744C46">
              <w:rPr>
                <w:rFonts w:ascii="Arial" w:hAnsi="Arial" w:cs="Arial"/>
                <w:sz w:val="24"/>
                <w:szCs w:val="24"/>
              </w:rPr>
              <w:t>#8 STUDENT RECOGNITION</w:t>
            </w:r>
          </w:p>
        </w:tc>
        <w:tc>
          <w:tcPr>
            <w:tcW w:w="4410" w:type="dxa"/>
          </w:tcPr>
          <w:p w:rsidR="00744C46" w:rsidRPr="00744C46" w:rsidRDefault="00744C46" w:rsidP="00FD7568">
            <w:pPr>
              <w:spacing w:after="120"/>
              <w:rPr>
                <w:rFonts w:ascii="Arial" w:hAnsi="Arial" w:cs="Arial"/>
                <w:sz w:val="24"/>
                <w:szCs w:val="24"/>
              </w:rPr>
            </w:pPr>
            <w:r w:rsidRPr="00744C46">
              <w:rPr>
                <w:rFonts w:ascii="Arial" w:hAnsi="Arial" w:cs="Arial"/>
                <w:sz w:val="24"/>
                <w:szCs w:val="24"/>
              </w:rPr>
              <w:t>In AY 11-12 the PAR Program intends to improve the methods of recognizing students for their service activities, to encourage service and increase the visibility of such activities with prospective employers.</w:t>
            </w:r>
          </w:p>
          <w:p w:rsidR="00744C46" w:rsidRPr="00744C46" w:rsidRDefault="00744C46" w:rsidP="00FD7568">
            <w:pPr>
              <w:spacing w:after="120"/>
              <w:rPr>
                <w:rFonts w:ascii="Arial" w:hAnsi="Arial" w:cs="Arial"/>
                <w:sz w:val="24"/>
                <w:szCs w:val="24"/>
              </w:rPr>
            </w:pPr>
          </w:p>
        </w:tc>
        <w:tc>
          <w:tcPr>
            <w:tcW w:w="3168" w:type="dxa"/>
          </w:tcPr>
          <w:p w:rsidR="00744C46" w:rsidRPr="00744C46" w:rsidRDefault="00744C46" w:rsidP="00FD7568">
            <w:pPr>
              <w:spacing w:after="120"/>
              <w:rPr>
                <w:rFonts w:ascii="Arial" w:hAnsi="Arial" w:cs="Arial"/>
                <w:sz w:val="24"/>
                <w:szCs w:val="24"/>
              </w:rPr>
            </w:pPr>
            <w:r w:rsidRPr="00744C46">
              <w:rPr>
                <w:rFonts w:ascii="Arial" w:hAnsi="Arial" w:cs="Arial"/>
                <w:sz w:val="24"/>
                <w:szCs w:val="24"/>
              </w:rPr>
              <w:t xml:space="preserve">A recognition mechanism is made available to all PAR students </w:t>
            </w:r>
          </w:p>
          <w:p w:rsidR="00744C46" w:rsidRPr="00744C46" w:rsidRDefault="00744C46" w:rsidP="00FD7568">
            <w:pPr>
              <w:spacing w:after="120"/>
              <w:rPr>
                <w:rFonts w:ascii="Arial" w:hAnsi="Arial" w:cs="Arial"/>
                <w:sz w:val="24"/>
                <w:szCs w:val="24"/>
              </w:rPr>
            </w:pPr>
          </w:p>
        </w:tc>
      </w:tr>
      <w:tr w:rsidR="00744C46" w:rsidRPr="00744C46" w:rsidTr="00FD7568">
        <w:tc>
          <w:tcPr>
            <w:tcW w:w="1998" w:type="dxa"/>
          </w:tcPr>
          <w:p w:rsidR="00744C46" w:rsidRPr="00744C46" w:rsidRDefault="00744C46" w:rsidP="00FD7568">
            <w:pPr>
              <w:spacing w:after="120"/>
              <w:rPr>
                <w:rFonts w:ascii="Arial" w:hAnsi="Arial" w:cs="Arial"/>
                <w:sz w:val="24"/>
                <w:szCs w:val="24"/>
              </w:rPr>
            </w:pPr>
            <w:r w:rsidRPr="00744C46">
              <w:rPr>
                <w:rFonts w:ascii="Arial" w:hAnsi="Arial" w:cs="Arial"/>
                <w:sz w:val="24"/>
                <w:szCs w:val="24"/>
              </w:rPr>
              <w:t>#9 SERVICE LEARNING</w:t>
            </w:r>
          </w:p>
        </w:tc>
        <w:tc>
          <w:tcPr>
            <w:tcW w:w="4410" w:type="dxa"/>
          </w:tcPr>
          <w:p w:rsidR="00744C46" w:rsidRPr="00744C46" w:rsidRDefault="00744C46" w:rsidP="00FD7568">
            <w:pPr>
              <w:spacing w:after="120"/>
              <w:rPr>
                <w:rFonts w:ascii="Arial" w:hAnsi="Arial" w:cs="Arial"/>
                <w:sz w:val="24"/>
                <w:szCs w:val="24"/>
              </w:rPr>
            </w:pPr>
            <w:r w:rsidRPr="00744C46">
              <w:rPr>
                <w:rFonts w:ascii="Arial" w:hAnsi="Arial" w:cs="Arial"/>
                <w:sz w:val="24"/>
                <w:szCs w:val="24"/>
              </w:rPr>
              <w:t>It is expected that a service learning structure will be applied to some of the volunteer service activities encouraged of PAR students.</w:t>
            </w:r>
          </w:p>
          <w:p w:rsidR="00744C46" w:rsidRPr="00744C46" w:rsidRDefault="00744C46" w:rsidP="00FD7568">
            <w:pPr>
              <w:spacing w:after="120"/>
              <w:rPr>
                <w:rFonts w:ascii="Arial" w:hAnsi="Arial" w:cs="Arial"/>
                <w:sz w:val="24"/>
                <w:szCs w:val="24"/>
              </w:rPr>
            </w:pPr>
          </w:p>
        </w:tc>
        <w:tc>
          <w:tcPr>
            <w:tcW w:w="3168" w:type="dxa"/>
          </w:tcPr>
          <w:p w:rsidR="00744C46" w:rsidRPr="00744C46" w:rsidRDefault="00744C46" w:rsidP="00FD7568">
            <w:pPr>
              <w:spacing w:after="120"/>
              <w:rPr>
                <w:rFonts w:ascii="Arial" w:hAnsi="Arial" w:cs="Arial"/>
                <w:sz w:val="24"/>
                <w:szCs w:val="24"/>
              </w:rPr>
            </w:pPr>
            <w:r w:rsidRPr="00744C46">
              <w:rPr>
                <w:rFonts w:ascii="Arial" w:hAnsi="Arial" w:cs="Arial"/>
                <w:sz w:val="24"/>
                <w:szCs w:val="24"/>
              </w:rPr>
              <w:t>At least one service learning project is offered to PAR students during the academic year.</w:t>
            </w:r>
          </w:p>
          <w:p w:rsidR="00744C46" w:rsidRPr="00744C46" w:rsidRDefault="00744C46" w:rsidP="00FD7568">
            <w:pPr>
              <w:spacing w:after="120"/>
              <w:rPr>
                <w:rFonts w:ascii="Arial" w:hAnsi="Arial" w:cs="Arial"/>
                <w:sz w:val="24"/>
                <w:szCs w:val="24"/>
              </w:rPr>
            </w:pPr>
          </w:p>
        </w:tc>
      </w:tr>
      <w:tr w:rsidR="00744C46" w:rsidRPr="00744C46" w:rsidTr="00FD7568">
        <w:tc>
          <w:tcPr>
            <w:tcW w:w="1998" w:type="dxa"/>
          </w:tcPr>
          <w:p w:rsidR="00744C46" w:rsidRPr="00744C46" w:rsidRDefault="00744C46" w:rsidP="00FD7568">
            <w:pPr>
              <w:spacing w:after="120"/>
              <w:rPr>
                <w:rFonts w:ascii="Arial" w:hAnsi="Arial" w:cs="Arial"/>
                <w:sz w:val="24"/>
                <w:szCs w:val="24"/>
              </w:rPr>
            </w:pPr>
            <w:r w:rsidRPr="00744C46">
              <w:rPr>
                <w:rFonts w:ascii="Arial" w:hAnsi="Arial" w:cs="Arial"/>
                <w:sz w:val="24"/>
                <w:szCs w:val="24"/>
              </w:rPr>
              <w:t>#10 ASSESSMENT</w:t>
            </w:r>
          </w:p>
        </w:tc>
        <w:tc>
          <w:tcPr>
            <w:tcW w:w="4410" w:type="dxa"/>
          </w:tcPr>
          <w:p w:rsidR="00744C46" w:rsidRPr="00744C46" w:rsidRDefault="00744C46" w:rsidP="00FD7568">
            <w:pPr>
              <w:spacing w:after="120"/>
              <w:rPr>
                <w:rFonts w:ascii="Arial" w:hAnsi="Arial" w:cs="Arial"/>
                <w:sz w:val="24"/>
                <w:szCs w:val="24"/>
              </w:rPr>
            </w:pPr>
            <w:r w:rsidRPr="00744C46">
              <w:rPr>
                <w:rFonts w:ascii="Arial" w:hAnsi="Arial" w:cs="Arial"/>
                <w:sz w:val="24"/>
                <w:szCs w:val="24"/>
              </w:rPr>
              <w:t>In AY 11-12, the department will work with RAR to implement the PAR Assessment Plan that was developed in 2011, in order to complete the surveys and other data gathering necessary for departmental planning, college reporting, and third party (ABA, ACBSP) agency reporting.</w:t>
            </w:r>
          </w:p>
          <w:p w:rsidR="00744C46" w:rsidRPr="00744C46" w:rsidRDefault="00744C46" w:rsidP="00FD7568">
            <w:pPr>
              <w:spacing w:after="120"/>
              <w:rPr>
                <w:rFonts w:ascii="Arial" w:hAnsi="Arial" w:cs="Arial"/>
                <w:sz w:val="24"/>
                <w:szCs w:val="24"/>
              </w:rPr>
            </w:pPr>
          </w:p>
        </w:tc>
        <w:tc>
          <w:tcPr>
            <w:tcW w:w="3168" w:type="dxa"/>
          </w:tcPr>
          <w:p w:rsidR="00744C46" w:rsidRPr="00744C46" w:rsidRDefault="00744C46" w:rsidP="00FD7568">
            <w:pPr>
              <w:spacing w:after="120"/>
              <w:rPr>
                <w:rFonts w:ascii="Arial" w:hAnsi="Arial" w:cs="Arial"/>
                <w:sz w:val="24"/>
                <w:szCs w:val="24"/>
              </w:rPr>
            </w:pPr>
            <w:r w:rsidRPr="00744C46">
              <w:rPr>
                <w:rFonts w:ascii="Arial" w:hAnsi="Arial" w:cs="Arial"/>
                <w:sz w:val="24"/>
                <w:szCs w:val="24"/>
              </w:rPr>
              <w:t>PAR Assessment Plan is supported by RAR expertise, and planned surveys are conducted on schedule.</w:t>
            </w:r>
          </w:p>
          <w:p w:rsidR="00744C46" w:rsidRPr="00744C46" w:rsidRDefault="00744C46" w:rsidP="00FD7568">
            <w:pPr>
              <w:spacing w:after="120"/>
              <w:rPr>
                <w:rFonts w:ascii="Arial" w:hAnsi="Arial" w:cs="Arial"/>
                <w:sz w:val="24"/>
                <w:szCs w:val="24"/>
              </w:rPr>
            </w:pPr>
          </w:p>
        </w:tc>
      </w:tr>
      <w:tr w:rsidR="00744C46" w:rsidRPr="00744C46" w:rsidTr="00FD7568">
        <w:tc>
          <w:tcPr>
            <w:tcW w:w="1998" w:type="dxa"/>
          </w:tcPr>
          <w:p w:rsidR="00744C46" w:rsidRPr="00744C46" w:rsidRDefault="00744C46" w:rsidP="00FD7568">
            <w:pPr>
              <w:spacing w:after="120"/>
              <w:rPr>
                <w:rFonts w:ascii="Arial" w:hAnsi="Arial" w:cs="Arial"/>
                <w:sz w:val="24"/>
                <w:szCs w:val="24"/>
              </w:rPr>
            </w:pPr>
            <w:r w:rsidRPr="00744C46">
              <w:rPr>
                <w:rFonts w:ascii="Arial" w:hAnsi="Arial" w:cs="Arial"/>
                <w:sz w:val="24"/>
                <w:szCs w:val="24"/>
              </w:rPr>
              <w:t>#11 PARALEGAL PROGRAM AT COURSEVIEW</w:t>
            </w:r>
          </w:p>
        </w:tc>
        <w:tc>
          <w:tcPr>
            <w:tcW w:w="4410" w:type="dxa"/>
          </w:tcPr>
          <w:p w:rsidR="00744C46" w:rsidRPr="00744C46" w:rsidRDefault="00744C46" w:rsidP="00FD7568">
            <w:pPr>
              <w:spacing w:after="120"/>
              <w:rPr>
                <w:rFonts w:ascii="Arial" w:hAnsi="Arial" w:cs="Arial"/>
                <w:sz w:val="24"/>
                <w:szCs w:val="24"/>
              </w:rPr>
            </w:pPr>
            <w:r w:rsidRPr="00744C46">
              <w:rPr>
                <w:rFonts w:ascii="Arial" w:hAnsi="Arial" w:cs="Arial"/>
                <w:sz w:val="24"/>
                <w:szCs w:val="24"/>
              </w:rPr>
              <w:t>The dean of the Courseview Campus Center has set an objective of establishing a paralegal program there in 2014. Assistance in planning that development will require the dedication of increasing blocks of time.</w:t>
            </w:r>
          </w:p>
          <w:p w:rsidR="00744C46" w:rsidRPr="00744C46" w:rsidRDefault="00744C46" w:rsidP="00FD7568">
            <w:pPr>
              <w:spacing w:after="120"/>
              <w:rPr>
                <w:rFonts w:ascii="Arial" w:hAnsi="Arial" w:cs="Arial"/>
                <w:sz w:val="24"/>
                <w:szCs w:val="24"/>
              </w:rPr>
            </w:pPr>
          </w:p>
        </w:tc>
        <w:tc>
          <w:tcPr>
            <w:tcW w:w="3168" w:type="dxa"/>
          </w:tcPr>
          <w:p w:rsidR="00744C46" w:rsidRPr="00744C46" w:rsidRDefault="00744C46" w:rsidP="00FD7568">
            <w:pPr>
              <w:spacing w:after="120"/>
              <w:rPr>
                <w:rFonts w:ascii="Arial" w:hAnsi="Arial" w:cs="Arial"/>
                <w:sz w:val="24"/>
                <w:szCs w:val="24"/>
              </w:rPr>
            </w:pPr>
            <w:r w:rsidRPr="00744C46">
              <w:rPr>
                <w:rFonts w:ascii="Arial" w:hAnsi="Arial" w:cs="Arial"/>
                <w:sz w:val="24"/>
                <w:szCs w:val="24"/>
              </w:rPr>
              <w:t>Courseview planning process is supported.</w:t>
            </w:r>
          </w:p>
          <w:p w:rsidR="00744C46" w:rsidRPr="00744C46" w:rsidRDefault="00744C46" w:rsidP="00FD7568">
            <w:pPr>
              <w:spacing w:after="120"/>
              <w:rPr>
                <w:rFonts w:ascii="Arial" w:hAnsi="Arial" w:cs="Arial"/>
                <w:sz w:val="24"/>
                <w:szCs w:val="24"/>
              </w:rPr>
            </w:pPr>
          </w:p>
        </w:tc>
      </w:tr>
      <w:tr w:rsidR="00744C46" w:rsidRPr="00744C46" w:rsidTr="00FD7568">
        <w:tc>
          <w:tcPr>
            <w:tcW w:w="1998" w:type="dxa"/>
          </w:tcPr>
          <w:p w:rsidR="00744C46" w:rsidRPr="00744C46" w:rsidRDefault="00744C46" w:rsidP="00FD7568">
            <w:pPr>
              <w:spacing w:after="120"/>
              <w:rPr>
                <w:rFonts w:ascii="Arial" w:hAnsi="Arial" w:cs="Arial"/>
                <w:sz w:val="24"/>
                <w:szCs w:val="24"/>
              </w:rPr>
            </w:pPr>
            <w:r w:rsidRPr="00744C46">
              <w:rPr>
                <w:rFonts w:ascii="Arial" w:hAnsi="Arial" w:cs="Arial"/>
                <w:sz w:val="24"/>
                <w:szCs w:val="24"/>
              </w:rPr>
              <w:t>#12 PARALEGAL PLACEMENT</w:t>
            </w:r>
          </w:p>
        </w:tc>
        <w:tc>
          <w:tcPr>
            <w:tcW w:w="4410" w:type="dxa"/>
          </w:tcPr>
          <w:p w:rsidR="00744C46" w:rsidRDefault="00744C46" w:rsidP="00FD7568">
            <w:pPr>
              <w:spacing w:after="120"/>
              <w:rPr>
                <w:rFonts w:ascii="Arial" w:hAnsi="Arial" w:cs="Arial"/>
                <w:sz w:val="24"/>
                <w:szCs w:val="24"/>
              </w:rPr>
            </w:pPr>
            <w:r w:rsidRPr="00744C46">
              <w:rPr>
                <w:rFonts w:ascii="Arial" w:hAnsi="Arial" w:cs="Arial"/>
                <w:sz w:val="24"/>
                <w:szCs w:val="24"/>
              </w:rPr>
              <w:t>A regional study of about 750 job categories in the Dayton area shows paralegal jobs growing at about twice the average rate for all employment. From 2011 to 2016, the local job market is expected to add 5.8% to paralegal employment, compared to 2.4% for lawyers, and 2.4% overall. There are about 400 paralegals and 1,600 lawyers employed in the six-county region. The research covers Montgomery, Greene, Miami, Preble, Clark, and Darke Counties, and was compiled by Economic Modeling Specialists, Inc. Despite this and similar bullish state and federal government predictions of continued growth in paralegal employment, some 2011 Sinclair paralegal graduates found it very difficult to locate employment. So, it will be an objective of the program to better educate the local legal community on the value of paralegals, to help encourage future job opportunities.</w:t>
            </w:r>
          </w:p>
          <w:p w:rsidR="00744C46" w:rsidRPr="00744C46" w:rsidRDefault="00744C46" w:rsidP="00FD7568">
            <w:pPr>
              <w:spacing w:after="120"/>
              <w:rPr>
                <w:rFonts w:ascii="Arial" w:hAnsi="Arial" w:cs="Arial"/>
                <w:sz w:val="24"/>
                <w:szCs w:val="24"/>
              </w:rPr>
            </w:pPr>
          </w:p>
        </w:tc>
        <w:tc>
          <w:tcPr>
            <w:tcW w:w="3168" w:type="dxa"/>
          </w:tcPr>
          <w:p w:rsidR="00744C46" w:rsidRPr="00744C46" w:rsidRDefault="00744C46" w:rsidP="00FD7568">
            <w:pPr>
              <w:spacing w:after="120"/>
              <w:rPr>
                <w:rFonts w:ascii="Arial" w:hAnsi="Arial" w:cs="Arial"/>
                <w:sz w:val="24"/>
                <w:szCs w:val="24"/>
              </w:rPr>
            </w:pPr>
            <w:r w:rsidRPr="00744C46">
              <w:rPr>
                <w:rFonts w:ascii="Arial" w:hAnsi="Arial" w:cs="Arial"/>
                <w:sz w:val="24"/>
                <w:szCs w:val="24"/>
              </w:rPr>
              <w:t>At least one article, presentation, or other promotion to the local legal community on the value of paralegals is arranged each quarter.</w:t>
            </w:r>
          </w:p>
          <w:p w:rsidR="00744C46" w:rsidRPr="00744C46" w:rsidRDefault="00744C46" w:rsidP="00FD7568">
            <w:pPr>
              <w:spacing w:after="120"/>
              <w:rPr>
                <w:rFonts w:ascii="Arial" w:hAnsi="Arial" w:cs="Arial"/>
                <w:sz w:val="24"/>
                <w:szCs w:val="24"/>
              </w:rPr>
            </w:pPr>
          </w:p>
        </w:tc>
      </w:tr>
      <w:tr w:rsidR="005C57B9" w:rsidRPr="00744C46" w:rsidTr="00FD7568">
        <w:tc>
          <w:tcPr>
            <w:tcW w:w="1998" w:type="dxa"/>
          </w:tcPr>
          <w:p w:rsidR="005C57B9" w:rsidRPr="000C068F" w:rsidRDefault="005C57B9" w:rsidP="00FD7568">
            <w:pPr>
              <w:spacing w:after="120"/>
              <w:rPr>
                <w:rFonts w:ascii="Arial" w:hAnsi="Arial" w:cs="Arial"/>
                <w:sz w:val="24"/>
              </w:rPr>
            </w:pPr>
            <w:r w:rsidRPr="000C068F">
              <w:rPr>
                <w:rFonts w:ascii="Arial" w:hAnsi="Arial" w:cs="Arial"/>
                <w:sz w:val="24"/>
              </w:rPr>
              <w:t>#13 ELECTRONIC COURTROOM ENVIRONMENT</w:t>
            </w:r>
          </w:p>
        </w:tc>
        <w:tc>
          <w:tcPr>
            <w:tcW w:w="4410" w:type="dxa"/>
          </w:tcPr>
          <w:p w:rsidR="005C57B9" w:rsidRPr="000C068F" w:rsidRDefault="005C57B9" w:rsidP="00FD7568">
            <w:pPr>
              <w:spacing w:after="120"/>
              <w:rPr>
                <w:rFonts w:ascii="Arial" w:hAnsi="Arial" w:cs="Arial"/>
                <w:sz w:val="24"/>
              </w:rPr>
            </w:pPr>
            <w:r w:rsidRPr="000C068F">
              <w:rPr>
                <w:rFonts w:ascii="Arial" w:hAnsi="Arial" w:cs="Arial"/>
                <w:sz w:val="24"/>
              </w:rPr>
              <w:t>In order to better prepare students for courtroom aspects of paralegal work, an authentic electronic courtroom environment would serve as a valuable learning tool. PAR, CJS, &amp; CIS are now planning to create and share the use of Room 19-219 as a courtroom training facility. The room would be configured for classroom use when not engaged as a courtroom environment.</w:t>
            </w:r>
          </w:p>
          <w:p w:rsidR="005C57B9" w:rsidRPr="000C068F" w:rsidRDefault="005C57B9" w:rsidP="00FD7568">
            <w:pPr>
              <w:spacing w:after="120"/>
              <w:rPr>
                <w:rFonts w:ascii="Arial" w:hAnsi="Arial" w:cs="Arial"/>
                <w:sz w:val="24"/>
              </w:rPr>
            </w:pPr>
          </w:p>
        </w:tc>
        <w:tc>
          <w:tcPr>
            <w:tcW w:w="3168" w:type="dxa"/>
          </w:tcPr>
          <w:p w:rsidR="005C57B9" w:rsidRPr="000C068F" w:rsidRDefault="005C57B9" w:rsidP="00FD7568">
            <w:pPr>
              <w:spacing w:after="120"/>
              <w:rPr>
                <w:rFonts w:ascii="Arial" w:hAnsi="Arial" w:cs="Arial"/>
                <w:sz w:val="24"/>
              </w:rPr>
            </w:pPr>
            <w:r w:rsidRPr="000C068F">
              <w:rPr>
                <w:rFonts w:ascii="Arial" w:hAnsi="Arial" w:cs="Arial"/>
                <w:sz w:val="24"/>
              </w:rPr>
              <w:t>Budget approval for electronic courtroom/classroom in Room 19-219.</w:t>
            </w:r>
          </w:p>
          <w:p w:rsidR="005C57B9" w:rsidRPr="000C068F" w:rsidRDefault="005C57B9" w:rsidP="00FD7568">
            <w:pPr>
              <w:spacing w:after="120"/>
              <w:rPr>
                <w:rFonts w:ascii="Arial" w:hAnsi="Arial" w:cs="Arial"/>
                <w:sz w:val="24"/>
              </w:rPr>
            </w:pPr>
          </w:p>
        </w:tc>
      </w:tr>
    </w:tbl>
    <w:p w:rsidR="0029461B" w:rsidRDefault="0029461B" w:rsidP="00FA24D1">
      <w:pPr>
        <w:pStyle w:val="ListParagraph"/>
        <w:tabs>
          <w:tab w:val="left" w:pos="5040"/>
        </w:tabs>
        <w:rPr>
          <w:rFonts w:ascii="Arial" w:hAnsi="Arial" w:cs="Arial"/>
        </w:rPr>
      </w:pPr>
    </w:p>
    <w:p w:rsidR="00262806" w:rsidRDefault="00954B6D" w:rsidP="003A64F6">
      <w:pPr>
        <w:pStyle w:val="ListParagraph"/>
        <w:tabs>
          <w:tab w:val="left" w:pos="5040"/>
        </w:tabs>
        <w:rPr>
          <w:rFonts w:ascii="Arial" w:hAnsi="Arial" w:cs="Arial"/>
        </w:rPr>
        <w:sectPr w:rsidR="00262806" w:rsidSect="00D708C3">
          <w:footerReference w:type="default" r:id="rId13"/>
          <w:pgSz w:w="12240" w:h="15840"/>
          <w:pgMar w:top="1152" w:right="1440" w:bottom="1152" w:left="1440" w:header="720" w:footer="288" w:gutter="0"/>
          <w:cols w:space="720"/>
          <w:docGrid w:linePitch="360"/>
        </w:sectPr>
      </w:pPr>
      <w:r>
        <w:rPr>
          <w:rFonts w:ascii="Arial" w:hAnsi="Arial" w:cs="Arial"/>
          <w:noProof/>
        </w:rPr>
        <w:pict>
          <v:shapetype id="_x0000_t202" coordsize="21600,21600" o:spt="202" path="m,l,21600r21600,l21600,xe">
            <v:stroke joinstyle="miter"/>
            <v:path gradientshapeok="t" o:connecttype="rect"/>
          </v:shapetype>
          <v:shape id="_x0000_s1036" type="#_x0000_t202" style="position:absolute;left:0;text-align:left;margin-left:-9.3pt;margin-top:61.4pt;width:509.45pt;height:35.55pt;z-index:251669504;mso-height-percent:200;mso-height-percent:200;mso-width-relative:margin;mso-height-relative:margin">
            <v:textbox style="mso-next-textbox:#_x0000_s1036;mso-fit-shape-to-text:t">
              <w:txbxContent>
                <w:p w:rsidR="00194560" w:rsidRDefault="00194560" w:rsidP="00847243">
                  <w:proofErr w:type="gramStart"/>
                  <w:r>
                    <w:t>Questions regarding completion of the Annual Update?</w:t>
                  </w:r>
                  <w:proofErr w:type="gramEnd"/>
                  <w:r>
                    <w:t xml:space="preserve">  Please contact the Director of Curriculum and Assessment at 512-2789 to schedule a time to review the template and ask any questions.</w:t>
                  </w:r>
                </w:p>
              </w:txbxContent>
            </v:textbox>
          </v:shape>
        </w:pict>
      </w:r>
      <w:r w:rsidR="005321FE">
        <w:rPr>
          <w:rFonts w:ascii="Arial" w:hAnsi="Arial" w:cs="Arial"/>
        </w:rPr>
        <w:br w:type="page"/>
      </w:r>
    </w:p>
    <w:p w:rsidR="0091200E" w:rsidRPr="0091200E" w:rsidRDefault="0091200E" w:rsidP="0091200E">
      <w:pPr>
        <w:spacing w:after="120" w:line="276" w:lineRule="auto"/>
        <w:rPr>
          <w:rFonts w:ascii="Georgia" w:eastAsiaTheme="minorHAnsi" w:hAnsi="Georgia" w:cstheme="minorBidi"/>
          <w:b/>
          <w:szCs w:val="22"/>
        </w:rPr>
      </w:pPr>
      <w:r w:rsidRPr="0091200E">
        <w:rPr>
          <w:rFonts w:ascii="Georgia" w:eastAsiaTheme="minorHAnsi" w:hAnsi="Georgia" w:cstheme="minorBidi"/>
          <w:b/>
          <w:szCs w:val="22"/>
        </w:rPr>
        <w:t>Paralegal Program Assessment Plan</w:t>
      </w:r>
    </w:p>
    <w:p w:rsidR="0091200E" w:rsidRPr="0091200E" w:rsidRDefault="0091200E" w:rsidP="0091200E">
      <w:pPr>
        <w:spacing w:after="200" w:line="276" w:lineRule="auto"/>
        <w:rPr>
          <w:rFonts w:ascii="Georgia" w:eastAsiaTheme="minorHAnsi" w:hAnsi="Georgia" w:cstheme="minorBidi"/>
          <w:b/>
          <w:szCs w:val="22"/>
        </w:rPr>
      </w:pPr>
      <w:r w:rsidRPr="0091200E">
        <w:rPr>
          <w:rFonts w:ascii="Georgia" w:eastAsiaTheme="minorHAnsi" w:hAnsi="Georgia" w:cstheme="minorBidi"/>
          <w:b/>
          <w:szCs w:val="22"/>
        </w:rPr>
        <w:t>Sinclair Community College</w:t>
      </w:r>
    </w:p>
    <w:p w:rsidR="0091200E" w:rsidRPr="0091200E" w:rsidRDefault="0091200E" w:rsidP="0091200E">
      <w:pPr>
        <w:spacing w:after="200" w:line="276" w:lineRule="auto"/>
        <w:rPr>
          <w:rFonts w:ascii="Georgia" w:eastAsiaTheme="minorHAnsi" w:hAnsi="Georgia" w:cstheme="minorBidi"/>
          <w:b/>
          <w:szCs w:val="22"/>
        </w:rPr>
      </w:pPr>
    </w:p>
    <w:p w:rsidR="0091200E" w:rsidRPr="0091200E" w:rsidRDefault="0091200E" w:rsidP="0091200E">
      <w:pPr>
        <w:spacing w:after="120" w:line="276" w:lineRule="auto"/>
        <w:rPr>
          <w:rFonts w:ascii="Georgia" w:eastAsiaTheme="minorHAnsi" w:hAnsi="Georgia" w:cstheme="minorBidi"/>
          <w:b/>
          <w:szCs w:val="22"/>
        </w:rPr>
      </w:pPr>
      <w:r w:rsidRPr="0091200E">
        <w:rPr>
          <w:rFonts w:ascii="Georgia" w:eastAsiaTheme="minorHAnsi" w:hAnsi="Georgia" w:cstheme="minorBidi"/>
          <w:b/>
          <w:szCs w:val="22"/>
        </w:rPr>
        <w:t>Assessment Plan</w:t>
      </w:r>
    </w:p>
    <w:p w:rsidR="0091200E" w:rsidRPr="0091200E" w:rsidRDefault="0091200E" w:rsidP="0091200E">
      <w:pPr>
        <w:spacing w:after="200" w:line="276" w:lineRule="auto"/>
        <w:rPr>
          <w:rFonts w:ascii="Georgia" w:eastAsiaTheme="minorHAnsi" w:hAnsi="Georgia" w:cstheme="minorBidi"/>
          <w:sz w:val="22"/>
          <w:szCs w:val="22"/>
        </w:rPr>
      </w:pPr>
      <w:r w:rsidRPr="0091200E">
        <w:rPr>
          <w:rFonts w:ascii="Georgia" w:eastAsiaTheme="minorHAnsi" w:hAnsi="Georgia" w:cstheme="minorBidi"/>
          <w:szCs w:val="28"/>
        </w:rPr>
        <w:t>The Paralegal Program systematically gathers and analyzes information from various sources to measure program outcomes, in order to improve student learning, and to meet reporting requirements of the college and accreditation or approval agencies.</w:t>
      </w:r>
    </w:p>
    <w:p w:rsidR="0091200E" w:rsidRPr="0091200E" w:rsidRDefault="0091200E" w:rsidP="0091200E">
      <w:pPr>
        <w:spacing w:after="120" w:line="276" w:lineRule="auto"/>
        <w:rPr>
          <w:rFonts w:ascii="Georgia" w:eastAsiaTheme="minorHAnsi" w:hAnsi="Georgia" w:cstheme="minorBidi"/>
          <w:b/>
          <w:szCs w:val="22"/>
        </w:rPr>
      </w:pPr>
    </w:p>
    <w:p w:rsidR="0091200E" w:rsidRPr="0091200E" w:rsidRDefault="0091200E" w:rsidP="0091200E">
      <w:pPr>
        <w:spacing w:after="120" w:line="276" w:lineRule="auto"/>
        <w:rPr>
          <w:rFonts w:ascii="Georgia" w:eastAsiaTheme="minorHAnsi" w:hAnsi="Georgia" w:cstheme="minorBidi"/>
          <w:b/>
          <w:szCs w:val="22"/>
        </w:rPr>
      </w:pPr>
      <w:r w:rsidRPr="0091200E">
        <w:rPr>
          <w:rFonts w:ascii="Georgia" w:eastAsiaTheme="minorHAnsi" w:hAnsi="Georgia" w:cstheme="minorBidi"/>
          <w:b/>
          <w:szCs w:val="22"/>
        </w:rPr>
        <w:t>Program Mission Statement</w:t>
      </w:r>
    </w:p>
    <w:p w:rsidR="0091200E" w:rsidRPr="0091200E" w:rsidRDefault="0091200E" w:rsidP="0091200E">
      <w:pPr>
        <w:spacing w:after="200" w:line="276" w:lineRule="auto"/>
        <w:rPr>
          <w:rFonts w:ascii="Georgia" w:eastAsiaTheme="minorHAnsi" w:hAnsi="Georgia" w:cstheme="minorBidi"/>
          <w:szCs w:val="28"/>
        </w:rPr>
      </w:pPr>
      <w:r w:rsidRPr="0091200E">
        <w:rPr>
          <w:rFonts w:ascii="Georgia" w:eastAsiaTheme="minorHAnsi" w:hAnsi="Georgia" w:cstheme="minorBidi"/>
          <w:szCs w:val="28"/>
        </w:rPr>
        <w:t>The Paralegal Program provides a practical and interactive learning environment that prepares ethical, competent paralegals with analytical, communication, and technical skills necessary to excel in a diverse legal community</w:t>
      </w:r>
      <w:r w:rsidRPr="0091200E">
        <w:rPr>
          <w:rFonts w:ascii="Georgia" w:eastAsiaTheme="minorHAnsi" w:hAnsi="Georgia" w:cstheme="minorBidi"/>
          <w:i/>
          <w:szCs w:val="28"/>
        </w:rPr>
        <w:t>. (Approved 2/16/07)</w:t>
      </w:r>
    </w:p>
    <w:p w:rsidR="0091200E" w:rsidRPr="0091200E" w:rsidRDefault="0091200E" w:rsidP="0091200E">
      <w:pPr>
        <w:spacing w:after="120" w:line="276" w:lineRule="auto"/>
        <w:rPr>
          <w:rFonts w:ascii="Georgia" w:eastAsiaTheme="minorHAnsi" w:hAnsi="Georgia" w:cstheme="minorBidi"/>
          <w:b/>
          <w:szCs w:val="22"/>
        </w:rPr>
      </w:pPr>
    </w:p>
    <w:p w:rsidR="0091200E" w:rsidRPr="0091200E" w:rsidRDefault="0091200E" w:rsidP="0091200E">
      <w:pPr>
        <w:spacing w:after="120" w:line="276" w:lineRule="auto"/>
        <w:rPr>
          <w:rFonts w:ascii="Georgia" w:eastAsiaTheme="minorHAnsi" w:hAnsi="Georgia" w:cstheme="minorBidi"/>
          <w:b/>
          <w:szCs w:val="22"/>
        </w:rPr>
      </w:pPr>
      <w:r w:rsidRPr="0091200E">
        <w:rPr>
          <w:rFonts w:ascii="Georgia" w:eastAsiaTheme="minorHAnsi" w:hAnsi="Georgia" w:cstheme="minorBidi"/>
          <w:b/>
          <w:szCs w:val="22"/>
        </w:rPr>
        <w:t>Paralegal Program Outcomes</w:t>
      </w:r>
    </w:p>
    <w:p w:rsidR="0091200E" w:rsidRPr="0091200E" w:rsidRDefault="0091200E" w:rsidP="0091200E">
      <w:pPr>
        <w:spacing w:after="120" w:line="276" w:lineRule="auto"/>
        <w:rPr>
          <w:rFonts w:ascii="Georgia" w:eastAsiaTheme="minorHAnsi" w:hAnsi="Georgia" w:cstheme="minorBidi"/>
          <w:szCs w:val="28"/>
        </w:rPr>
      </w:pPr>
      <w:r w:rsidRPr="0091200E">
        <w:rPr>
          <w:rFonts w:ascii="Georgia" w:eastAsiaTheme="minorHAnsi" w:hAnsi="Georgia" w:cstheme="minorBidi"/>
          <w:szCs w:val="28"/>
        </w:rPr>
        <w:t xml:space="preserve">To meet the needs of the legal community for well-trained paralegal professionals, students who successfully complete the program will be able to: </w:t>
      </w:r>
    </w:p>
    <w:p w:rsidR="0091200E" w:rsidRPr="0091200E" w:rsidRDefault="0091200E" w:rsidP="0091200E">
      <w:pPr>
        <w:numPr>
          <w:ilvl w:val="0"/>
          <w:numId w:val="42"/>
        </w:numPr>
        <w:spacing w:after="120" w:line="276" w:lineRule="auto"/>
        <w:rPr>
          <w:rFonts w:ascii="Georgia" w:eastAsiaTheme="minorHAnsi" w:hAnsi="Georgia" w:cstheme="minorBidi"/>
          <w:szCs w:val="28"/>
        </w:rPr>
      </w:pPr>
      <w:r w:rsidRPr="0091200E">
        <w:rPr>
          <w:rFonts w:ascii="Georgia" w:eastAsiaTheme="minorHAnsi" w:hAnsi="Georgia" w:cstheme="minorBidi"/>
          <w:szCs w:val="28"/>
        </w:rPr>
        <w:t xml:space="preserve">Competently prepare and interpret legal documents. </w:t>
      </w:r>
    </w:p>
    <w:p w:rsidR="0091200E" w:rsidRPr="0091200E" w:rsidRDefault="0091200E" w:rsidP="0091200E">
      <w:pPr>
        <w:numPr>
          <w:ilvl w:val="0"/>
          <w:numId w:val="42"/>
        </w:numPr>
        <w:spacing w:after="120" w:line="276" w:lineRule="auto"/>
        <w:rPr>
          <w:rFonts w:ascii="Georgia" w:eastAsiaTheme="minorHAnsi" w:hAnsi="Georgia" w:cstheme="minorBidi"/>
          <w:szCs w:val="28"/>
        </w:rPr>
      </w:pPr>
      <w:r w:rsidRPr="0091200E">
        <w:rPr>
          <w:rFonts w:ascii="Georgia" w:eastAsiaTheme="minorHAnsi" w:hAnsi="Georgia" w:cstheme="minorBidi"/>
          <w:szCs w:val="28"/>
        </w:rPr>
        <w:t xml:space="preserve">Exemplify a high standard of ethical and professional behavior individually, and as a member of a legal team. </w:t>
      </w:r>
    </w:p>
    <w:p w:rsidR="0091200E" w:rsidRPr="0091200E" w:rsidRDefault="0091200E" w:rsidP="0091200E">
      <w:pPr>
        <w:numPr>
          <w:ilvl w:val="0"/>
          <w:numId w:val="42"/>
        </w:numPr>
        <w:spacing w:after="120" w:line="276" w:lineRule="auto"/>
        <w:rPr>
          <w:rFonts w:ascii="Georgia" w:eastAsiaTheme="minorHAnsi" w:hAnsi="Georgia" w:cstheme="minorBidi"/>
          <w:szCs w:val="28"/>
        </w:rPr>
      </w:pPr>
      <w:r w:rsidRPr="0091200E">
        <w:rPr>
          <w:rFonts w:ascii="Georgia" w:eastAsiaTheme="minorHAnsi" w:hAnsi="Georgia" w:cstheme="minorBidi"/>
          <w:szCs w:val="28"/>
        </w:rPr>
        <w:t xml:space="preserve">Competently conduct factual and legal research and communicate the results clearly and concisely. </w:t>
      </w:r>
    </w:p>
    <w:p w:rsidR="0091200E" w:rsidRPr="0091200E" w:rsidRDefault="0091200E" w:rsidP="0091200E">
      <w:pPr>
        <w:numPr>
          <w:ilvl w:val="0"/>
          <w:numId w:val="42"/>
        </w:numPr>
        <w:spacing w:after="120" w:line="276" w:lineRule="auto"/>
        <w:rPr>
          <w:rFonts w:ascii="Georgia" w:eastAsiaTheme="minorHAnsi" w:hAnsi="Georgia" w:cstheme="minorBidi"/>
          <w:szCs w:val="28"/>
        </w:rPr>
      </w:pPr>
      <w:r w:rsidRPr="0091200E">
        <w:rPr>
          <w:rFonts w:ascii="Georgia" w:eastAsiaTheme="minorHAnsi" w:hAnsi="Georgia" w:cstheme="minorBidi"/>
          <w:szCs w:val="28"/>
        </w:rPr>
        <w:t xml:space="preserve">Demonstrate competency in current technology. </w:t>
      </w:r>
      <w:r w:rsidRPr="0091200E">
        <w:rPr>
          <w:rFonts w:ascii="Georgia" w:eastAsiaTheme="minorHAnsi" w:hAnsi="Georgia" w:cstheme="minorBidi"/>
          <w:i/>
          <w:szCs w:val="28"/>
        </w:rPr>
        <w:t>(Approved 10/22/10)</w:t>
      </w:r>
    </w:p>
    <w:p w:rsidR="0091200E" w:rsidRPr="0091200E" w:rsidRDefault="0091200E" w:rsidP="0091200E">
      <w:pPr>
        <w:spacing w:after="120" w:line="276" w:lineRule="auto"/>
        <w:rPr>
          <w:rFonts w:ascii="Georgia" w:eastAsiaTheme="minorHAnsi" w:hAnsi="Georgia" w:cstheme="minorBidi"/>
          <w:b/>
          <w:szCs w:val="28"/>
        </w:rPr>
      </w:pPr>
    </w:p>
    <w:p w:rsidR="0091200E" w:rsidRPr="0091200E" w:rsidRDefault="0091200E" w:rsidP="0091200E">
      <w:pPr>
        <w:spacing w:after="120" w:line="276" w:lineRule="auto"/>
        <w:rPr>
          <w:rFonts w:ascii="Georgia" w:eastAsiaTheme="minorHAnsi" w:hAnsi="Georgia" w:cstheme="minorBidi"/>
          <w:b/>
          <w:szCs w:val="28"/>
        </w:rPr>
      </w:pPr>
      <w:r w:rsidRPr="0091200E">
        <w:rPr>
          <w:rFonts w:ascii="Georgia" w:eastAsiaTheme="minorHAnsi" w:hAnsi="Georgia" w:cstheme="minorBidi"/>
          <w:b/>
          <w:szCs w:val="28"/>
        </w:rPr>
        <w:t>Assessment Tools</w:t>
      </w:r>
    </w:p>
    <w:p w:rsidR="0091200E" w:rsidRPr="0091200E" w:rsidRDefault="0091200E" w:rsidP="0091200E">
      <w:pPr>
        <w:spacing w:after="120" w:line="276" w:lineRule="auto"/>
        <w:rPr>
          <w:rFonts w:ascii="Georgia" w:eastAsiaTheme="minorHAnsi" w:hAnsi="Georgia" w:cstheme="minorBidi"/>
          <w:szCs w:val="28"/>
        </w:rPr>
      </w:pPr>
      <w:r w:rsidRPr="0091200E">
        <w:rPr>
          <w:rFonts w:ascii="Georgia" w:eastAsiaTheme="minorHAnsi" w:hAnsi="Georgia" w:cstheme="minorBidi"/>
          <w:szCs w:val="28"/>
        </w:rPr>
        <w:t>The Paralegal Program uses a variety of methods to measure program outcomes.</w:t>
      </w:r>
    </w:p>
    <w:p w:rsidR="0091200E" w:rsidRPr="0091200E" w:rsidRDefault="0091200E" w:rsidP="0091200E">
      <w:pPr>
        <w:numPr>
          <w:ilvl w:val="0"/>
          <w:numId w:val="41"/>
        </w:numPr>
        <w:spacing w:after="200" w:line="276" w:lineRule="auto"/>
        <w:contextualSpacing/>
        <w:rPr>
          <w:rFonts w:ascii="Georgia" w:eastAsiaTheme="minorHAnsi" w:hAnsi="Georgia" w:cstheme="minorBidi"/>
          <w:szCs w:val="28"/>
        </w:rPr>
      </w:pPr>
      <w:r w:rsidRPr="0091200E">
        <w:rPr>
          <w:rFonts w:ascii="Georgia" w:eastAsiaTheme="minorHAnsi" w:hAnsi="Georgia" w:cstheme="minorBidi"/>
          <w:szCs w:val="28"/>
        </w:rPr>
        <w:t>External Assessment Tools</w:t>
      </w:r>
    </w:p>
    <w:p w:rsidR="0091200E" w:rsidRPr="0091200E" w:rsidRDefault="0091200E" w:rsidP="0091200E">
      <w:pPr>
        <w:numPr>
          <w:ilvl w:val="1"/>
          <w:numId w:val="41"/>
        </w:numPr>
        <w:spacing w:after="200" w:line="276" w:lineRule="auto"/>
        <w:contextualSpacing/>
        <w:rPr>
          <w:rFonts w:ascii="Georgia" w:eastAsiaTheme="minorHAnsi" w:hAnsi="Georgia" w:cstheme="minorBidi"/>
          <w:szCs w:val="28"/>
        </w:rPr>
      </w:pPr>
      <w:r w:rsidRPr="0091200E">
        <w:rPr>
          <w:rFonts w:ascii="Georgia" w:eastAsiaTheme="minorHAnsi" w:hAnsi="Georgia" w:cstheme="minorBidi"/>
          <w:szCs w:val="28"/>
        </w:rPr>
        <w:t>American Bar Association Approval Reports</w:t>
      </w:r>
    </w:p>
    <w:p w:rsidR="0091200E" w:rsidRPr="0091200E" w:rsidRDefault="0091200E" w:rsidP="0091200E">
      <w:pPr>
        <w:numPr>
          <w:ilvl w:val="1"/>
          <w:numId w:val="41"/>
        </w:numPr>
        <w:spacing w:after="200" w:line="276" w:lineRule="auto"/>
        <w:contextualSpacing/>
        <w:rPr>
          <w:rFonts w:ascii="Georgia" w:eastAsiaTheme="minorHAnsi" w:hAnsi="Georgia" w:cstheme="minorBidi"/>
          <w:szCs w:val="28"/>
        </w:rPr>
      </w:pPr>
      <w:r w:rsidRPr="0091200E">
        <w:rPr>
          <w:rFonts w:ascii="Georgia" w:eastAsiaTheme="minorHAnsi" w:hAnsi="Georgia" w:cstheme="minorBidi"/>
          <w:szCs w:val="28"/>
        </w:rPr>
        <w:t xml:space="preserve">Accreditation Council for Business Schools and Programs (ACBSP) accreditation </w:t>
      </w:r>
    </w:p>
    <w:p w:rsidR="0091200E" w:rsidRPr="0091200E" w:rsidRDefault="0091200E" w:rsidP="0091200E">
      <w:pPr>
        <w:numPr>
          <w:ilvl w:val="1"/>
          <w:numId w:val="41"/>
        </w:numPr>
        <w:spacing w:after="200" w:line="276" w:lineRule="auto"/>
        <w:contextualSpacing/>
        <w:rPr>
          <w:rFonts w:ascii="Georgia" w:eastAsiaTheme="minorHAnsi" w:hAnsi="Georgia" w:cstheme="minorBidi"/>
          <w:szCs w:val="28"/>
        </w:rPr>
      </w:pPr>
      <w:r w:rsidRPr="0091200E">
        <w:rPr>
          <w:rFonts w:ascii="Georgia" w:eastAsiaTheme="minorHAnsi" w:hAnsi="Georgia" w:cstheme="minorBidi"/>
          <w:szCs w:val="28"/>
        </w:rPr>
        <w:t>Paralegal Employer Surveys</w:t>
      </w:r>
    </w:p>
    <w:p w:rsidR="0091200E" w:rsidRPr="0091200E" w:rsidRDefault="0091200E" w:rsidP="0091200E">
      <w:pPr>
        <w:numPr>
          <w:ilvl w:val="1"/>
          <w:numId w:val="41"/>
        </w:numPr>
        <w:spacing w:after="200" w:line="276" w:lineRule="auto"/>
        <w:contextualSpacing/>
        <w:rPr>
          <w:rFonts w:ascii="Georgia" w:eastAsiaTheme="minorHAnsi" w:hAnsi="Georgia" w:cstheme="minorBidi"/>
          <w:szCs w:val="28"/>
        </w:rPr>
      </w:pPr>
      <w:r w:rsidRPr="0091200E">
        <w:rPr>
          <w:rFonts w:ascii="Georgia" w:eastAsiaTheme="minorHAnsi" w:hAnsi="Georgia" w:cstheme="minorBidi"/>
          <w:szCs w:val="28"/>
        </w:rPr>
        <w:t>Paralegal Recent Graduate Surveys</w:t>
      </w:r>
    </w:p>
    <w:p w:rsidR="0091200E" w:rsidRPr="0091200E" w:rsidRDefault="0091200E" w:rsidP="0091200E">
      <w:pPr>
        <w:numPr>
          <w:ilvl w:val="1"/>
          <w:numId w:val="41"/>
        </w:numPr>
        <w:spacing w:after="200" w:line="276" w:lineRule="auto"/>
        <w:contextualSpacing/>
        <w:rPr>
          <w:rFonts w:ascii="Georgia" w:eastAsiaTheme="minorHAnsi" w:hAnsi="Georgia" w:cstheme="minorBidi"/>
          <w:szCs w:val="28"/>
        </w:rPr>
      </w:pPr>
      <w:r w:rsidRPr="0091200E">
        <w:rPr>
          <w:rFonts w:ascii="Georgia" w:eastAsiaTheme="minorHAnsi" w:hAnsi="Georgia" w:cstheme="minorBidi"/>
          <w:szCs w:val="28"/>
        </w:rPr>
        <w:t>Paralegal Survey of All Graduates</w:t>
      </w:r>
    </w:p>
    <w:p w:rsidR="0091200E" w:rsidRPr="0091200E" w:rsidRDefault="0091200E" w:rsidP="0091200E">
      <w:pPr>
        <w:numPr>
          <w:ilvl w:val="1"/>
          <w:numId w:val="41"/>
        </w:numPr>
        <w:spacing w:after="200" w:line="276" w:lineRule="auto"/>
        <w:contextualSpacing/>
        <w:rPr>
          <w:rFonts w:ascii="Georgia" w:eastAsiaTheme="minorHAnsi" w:hAnsi="Georgia" w:cstheme="minorBidi"/>
          <w:szCs w:val="28"/>
        </w:rPr>
      </w:pPr>
      <w:r w:rsidRPr="0091200E">
        <w:rPr>
          <w:rFonts w:ascii="Georgia" w:eastAsiaTheme="minorHAnsi" w:hAnsi="Georgia" w:cstheme="minorBidi"/>
          <w:szCs w:val="28"/>
        </w:rPr>
        <w:t>Internship Supervisor Evaluations</w:t>
      </w:r>
    </w:p>
    <w:p w:rsidR="0091200E" w:rsidRPr="0091200E" w:rsidRDefault="0091200E" w:rsidP="0091200E">
      <w:pPr>
        <w:numPr>
          <w:ilvl w:val="1"/>
          <w:numId w:val="41"/>
        </w:numPr>
        <w:spacing w:after="200" w:line="276" w:lineRule="auto"/>
        <w:contextualSpacing/>
        <w:rPr>
          <w:rFonts w:ascii="Georgia" w:eastAsiaTheme="minorHAnsi" w:hAnsi="Georgia" w:cstheme="minorBidi"/>
          <w:szCs w:val="28"/>
        </w:rPr>
      </w:pPr>
      <w:r w:rsidRPr="0091200E">
        <w:rPr>
          <w:rFonts w:ascii="Georgia" w:eastAsiaTheme="minorHAnsi" w:hAnsi="Georgia" w:cstheme="minorBidi"/>
          <w:szCs w:val="28"/>
        </w:rPr>
        <w:t>Advisory Committee Input</w:t>
      </w:r>
    </w:p>
    <w:p w:rsidR="0091200E" w:rsidRPr="0091200E" w:rsidRDefault="0091200E" w:rsidP="0091200E">
      <w:pPr>
        <w:numPr>
          <w:ilvl w:val="1"/>
          <w:numId w:val="41"/>
        </w:numPr>
        <w:spacing w:after="200" w:line="276" w:lineRule="auto"/>
        <w:contextualSpacing/>
        <w:rPr>
          <w:rFonts w:ascii="Georgia" w:eastAsiaTheme="minorHAnsi" w:hAnsi="Georgia" w:cstheme="minorBidi"/>
          <w:szCs w:val="28"/>
        </w:rPr>
      </w:pPr>
      <w:r w:rsidRPr="0091200E">
        <w:rPr>
          <w:rFonts w:ascii="Georgia" w:eastAsiaTheme="minorHAnsi" w:hAnsi="Georgia" w:cstheme="minorBidi"/>
          <w:szCs w:val="28"/>
        </w:rPr>
        <w:t>Participation in Local Legal Community Activities</w:t>
      </w:r>
    </w:p>
    <w:p w:rsidR="0091200E" w:rsidRPr="0091200E" w:rsidRDefault="0091200E" w:rsidP="0091200E">
      <w:pPr>
        <w:numPr>
          <w:ilvl w:val="0"/>
          <w:numId w:val="41"/>
        </w:numPr>
        <w:spacing w:after="200" w:line="276" w:lineRule="auto"/>
        <w:contextualSpacing/>
        <w:rPr>
          <w:rFonts w:ascii="Georgia" w:eastAsiaTheme="minorHAnsi" w:hAnsi="Georgia" w:cstheme="minorBidi"/>
          <w:szCs w:val="28"/>
        </w:rPr>
      </w:pPr>
      <w:r w:rsidRPr="0091200E">
        <w:rPr>
          <w:rFonts w:ascii="Georgia" w:eastAsiaTheme="minorHAnsi" w:hAnsi="Georgia" w:cstheme="minorBidi"/>
          <w:szCs w:val="28"/>
        </w:rPr>
        <w:t>Internal Assessment Tools</w:t>
      </w:r>
    </w:p>
    <w:p w:rsidR="0091200E" w:rsidRPr="0091200E" w:rsidRDefault="0091200E" w:rsidP="0091200E">
      <w:pPr>
        <w:numPr>
          <w:ilvl w:val="1"/>
          <w:numId w:val="41"/>
        </w:numPr>
        <w:spacing w:after="200" w:line="276" w:lineRule="auto"/>
        <w:contextualSpacing/>
        <w:rPr>
          <w:rFonts w:ascii="Georgia" w:eastAsiaTheme="minorHAnsi" w:hAnsi="Georgia" w:cstheme="minorBidi"/>
          <w:szCs w:val="28"/>
        </w:rPr>
      </w:pPr>
      <w:r w:rsidRPr="0091200E">
        <w:rPr>
          <w:rFonts w:ascii="Georgia" w:eastAsiaTheme="minorHAnsi" w:hAnsi="Georgia" w:cstheme="minorBidi"/>
          <w:szCs w:val="28"/>
        </w:rPr>
        <w:t>Student Course/Faculty Surveys</w:t>
      </w:r>
    </w:p>
    <w:p w:rsidR="0091200E" w:rsidRPr="0091200E" w:rsidRDefault="0091200E" w:rsidP="0091200E">
      <w:pPr>
        <w:numPr>
          <w:ilvl w:val="1"/>
          <w:numId w:val="41"/>
        </w:numPr>
        <w:spacing w:after="200" w:line="276" w:lineRule="auto"/>
        <w:contextualSpacing/>
        <w:rPr>
          <w:rFonts w:ascii="Georgia" w:eastAsiaTheme="minorHAnsi" w:hAnsi="Georgia" w:cstheme="minorBidi"/>
          <w:szCs w:val="28"/>
        </w:rPr>
      </w:pPr>
      <w:r w:rsidRPr="0091200E">
        <w:rPr>
          <w:rFonts w:ascii="Georgia" w:eastAsiaTheme="minorHAnsi" w:hAnsi="Georgia" w:cstheme="minorBidi"/>
          <w:szCs w:val="28"/>
        </w:rPr>
        <w:t>Collegewide Student Satisfaction Survey</w:t>
      </w:r>
    </w:p>
    <w:p w:rsidR="0091200E" w:rsidRPr="0091200E" w:rsidRDefault="0091200E" w:rsidP="0091200E">
      <w:pPr>
        <w:numPr>
          <w:ilvl w:val="1"/>
          <w:numId w:val="41"/>
        </w:numPr>
        <w:spacing w:after="200" w:line="276" w:lineRule="auto"/>
        <w:contextualSpacing/>
        <w:rPr>
          <w:rFonts w:ascii="Georgia" w:eastAsiaTheme="minorHAnsi" w:hAnsi="Georgia" w:cstheme="minorBidi"/>
          <w:szCs w:val="28"/>
        </w:rPr>
      </w:pPr>
      <w:r w:rsidRPr="0091200E">
        <w:rPr>
          <w:rFonts w:ascii="Georgia" w:eastAsiaTheme="minorHAnsi" w:hAnsi="Georgia" w:cstheme="minorBidi"/>
          <w:szCs w:val="28"/>
        </w:rPr>
        <w:t>Internship Exit Interviews</w:t>
      </w:r>
    </w:p>
    <w:p w:rsidR="0091200E" w:rsidRPr="0091200E" w:rsidRDefault="0091200E" w:rsidP="0091200E">
      <w:pPr>
        <w:numPr>
          <w:ilvl w:val="1"/>
          <w:numId w:val="41"/>
        </w:numPr>
        <w:spacing w:after="200" w:line="276" w:lineRule="auto"/>
        <w:contextualSpacing/>
        <w:rPr>
          <w:rFonts w:ascii="Georgia" w:eastAsiaTheme="minorHAnsi" w:hAnsi="Georgia" w:cstheme="minorBidi"/>
          <w:szCs w:val="28"/>
        </w:rPr>
      </w:pPr>
      <w:r w:rsidRPr="0091200E">
        <w:rPr>
          <w:rFonts w:ascii="Georgia" w:eastAsiaTheme="minorHAnsi" w:hAnsi="Georgia" w:cstheme="minorBidi"/>
          <w:szCs w:val="28"/>
        </w:rPr>
        <w:t>Department Self Study</w:t>
      </w:r>
    </w:p>
    <w:p w:rsidR="0091200E" w:rsidRPr="0091200E" w:rsidRDefault="0091200E" w:rsidP="0091200E">
      <w:pPr>
        <w:numPr>
          <w:ilvl w:val="1"/>
          <w:numId w:val="41"/>
        </w:numPr>
        <w:spacing w:after="200" w:line="276" w:lineRule="auto"/>
        <w:contextualSpacing/>
        <w:rPr>
          <w:rFonts w:ascii="Georgia" w:eastAsiaTheme="minorHAnsi" w:hAnsi="Georgia" w:cstheme="minorBidi"/>
          <w:szCs w:val="28"/>
        </w:rPr>
      </w:pPr>
      <w:r w:rsidRPr="0091200E">
        <w:rPr>
          <w:rFonts w:ascii="Georgia" w:eastAsiaTheme="minorHAnsi" w:hAnsi="Georgia" w:cstheme="minorBidi"/>
          <w:szCs w:val="28"/>
        </w:rPr>
        <w:t>College Department Reviews</w:t>
      </w:r>
    </w:p>
    <w:p w:rsidR="0091200E" w:rsidRPr="0091200E" w:rsidRDefault="0091200E" w:rsidP="0091200E">
      <w:pPr>
        <w:numPr>
          <w:ilvl w:val="1"/>
          <w:numId w:val="41"/>
        </w:numPr>
        <w:spacing w:after="200" w:line="276" w:lineRule="auto"/>
        <w:contextualSpacing/>
        <w:rPr>
          <w:rFonts w:ascii="Georgia" w:eastAsiaTheme="minorHAnsi" w:hAnsi="Georgia" w:cstheme="minorBidi"/>
          <w:szCs w:val="28"/>
        </w:rPr>
      </w:pPr>
      <w:r w:rsidRPr="0091200E">
        <w:rPr>
          <w:rFonts w:ascii="Georgia" w:eastAsiaTheme="minorHAnsi" w:hAnsi="Georgia" w:cstheme="minorBidi"/>
          <w:szCs w:val="28"/>
        </w:rPr>
        <w:t>College Continuous Improvement Annual Program Update</w:t>
      </w:r>
    </w:p>
    <w:p w:rsidR="0091200E" w:rsidRPr="0091200E" w:rsidRDefault="0091200E" w:rsidP="0091200E">
      <w:pPr>
        <w:numPr>
          <w:ilvl w:val="0"/>
          <w:numId w:val="41"/>
        </w:numPr>
        <w:spacing w:after="200" w:line="276" w:lineRule="auto"/>
        <w:contextualSpacing/>
        <w:rPr>
          <w:rFonts w:ascii="Georgia" w:eastAsiaTheme="minorHAnsi" w:hAnsi="Georgia" w:cstheme="minorBidi"/>
          <w:szCs w:val="28"/>
        </w:rPr>
      </w:pPr>
      <w:r w:rsidRPr="0091200E">
        <w:rPr>
          <w:rFonts w:ascii="Georgia" w:eastAsiaTheme="minorHAnsi" w:hAnsi="Georgia" w:cstheme="minorBidi"/>
          <w:szCs w:val="28"/>
        </w:rPr>
        <w:t>Embedded Assessment Tools</w:t>
      </w:r>
    </w:p>
    <w:p w:rsidR="0091200E" w:rsidRPr="0091200E" w:rsidRDefault="0091200E" w:rsidP="0091200E">
      <w:pPr>
        <w:numPr>
          <w:ilvl w:val="1"/>
          <w:numId w:val="41"/>
        </w:numPr>
        <w:spacing w:after="200" w:line="276" w:lineRule="auto"/>
        <w:contextualSpacing/>
        <w:rPr>
          <w:rFonts w:ascii="Georgia" w:eastAsiaTheme="minorHAnsi" w:hAnsi="Georgia" w:cstheme="minorBidi"/>
          <w:szCs w:val="28"/>
        </w:rPr>
      </w:pPr>
      <w:r w:rsidRPr="0091200E">
        <w:rPr>
          <w:rFonts w:ascii="Georgia" w:eastAsiaTheme="minorHAnsi" w:hAnsi="Georgia" w:cstheme="minorBidi"/>
          <w:szCs w:val="28"/>
        </w:rPr>
        <w:t>Student Portfolios</w:t>
      </w:r>
    </w:p>
    <w:p w:rsidR="0091200E" w:rsidRPr="0091200E" w:rsidRDefault="0091200E" w:rsidP="0091200E">
      <w:pPr>
        <w:numPr>
          <w:ilvl w:val="1"/>
          <w:numId w:val="41"/>
        </w:numPr>
        <w:spacing w:after="200" w:line="276" w:lineRule="auto"/>
        <w:contextualSpacing/>
        <w:rPr>
          <w:rFonts w:ascii="Georgia" w:eastAsiaTheme="minorHAnsi" w:hAnsi="Georgia" w:cstheme="minorBidi"/>
          <w:szCs w:val="28"/>
        </w:rPr>
      </w:pPr>
      <w:r w:rsidRPr="0091200E">
        <w:rPr>
          <w:rFonts w:ascii="Georgia" w:eastAsiaTheme="minorHAnsi" w:hAnsi="Georgia" w:cstheme="minorBidi"/>
          <w:szCs w:val="28"/>
        </w:rPr>
        <w:t>Graded Assignments Using Rubrics</w:t>
      </w:r>
    </w:p>
    <w:p w:rsidR="0091200E" w:rsidRPr="0091200E" w:rsidRDefault="0091200E" w:rsidP="0091200E">
      <w:pPr>
        <w:spacing w:after="120" w:line="276" w:lineRule="auto"/>
        <w:rPr>
          <w:rFonts w:ascii="Georgia" w:eastAsiaTheme="minorHAnsi" w:hAnsi="Georgia" w:cstheme="minorBidi"/>
          <w:b/>
          <w:szCs w:val="28"/>
        </w:rPr>
      </w:pPr>
    </w:p>
    <w:p w:rsidR="0091200E" w:rsidRPr="0091200E" w:rsidRDefault="0091200E" w:rsidP="0091200E">
      <w:pPr>
        <w:spacing w:after="120" w:line="276" w:lineRule="auto"/>
        <w:rPr>
          <w:rFonts w:ascii="Georgia" w:eastAsiaTheme="minorHAnsi" w:hAnsi="Georgia" w:cstheme="minorBidi"/>
          <w:b/>
          <w:szCs w:val="28"/>
        </w:rPr>
      </w:pPr>
      <w:r w:rsidRPr="0091200E">
        <w:rPr>
          <w:rFonts w:ascii="Georgia" w:eastAsiaTheme="minorHAnsi" w:hAnsi="Georgia" w:cstheme="minorBidi"/>
          <w:b/>
          <w:szCs w:val="28"/>
        </w:rPr>
        <w:t>Assessment Activity Timeline</w:t>
      </w:r>
    </w:p>
    <w:p w:rsidR="0091200E" w:rsidRPr="0091200E" w:rsidRDefault="0091200E" w:rsidP="0091200E">
      <w:pPr>
        <w:spacing w:after="120" w:line="276" w:lineRule="auto"/>
        <w:rPr>
          <w:rFonts w:ascii="Georgia" w:eastAsiaTheme="minorHAnsi" w:hAnsi="Georgia" w:cstheme="minorBidi"/>
          <w:b/>
          <w:szCs w:val="28"/>
        </w:rPr>
      </w:pPr>
      <w:r w:rsidRPr="0091200E">
        <w:rPr>
          <w:rFonts w:ascii="Georgia" w:eastAsiaTheme="minorHAnsi" w:hAnsi="Georgia" w:cstheme="minorBidi"/>
          <w:szCs w:val="28"/>
        </w:rPr>
        <w:t>The Paralegal Program implements the assessment tools on a structured timetable.</w:t>
      </w:r>
    </w:p>
    <w:tbl>
      <w:tblPr>
        <w:tblStyle w:val="TableGrid2"/>
        <w:tblW w:w="9701" w:type="dxa"/>
        <w:tblLayout w:type="fixed"/>
        <w:tblLook w:val="04A0"/>
      </w:tblPr>
      <w:tblGrid>
        <w:gridCol w:w="1850"/>
        <w:gridCol w:w="1561"/>
        <w:gridCol w:w="1557"/>
        <w:gridCol w:w="2430"/>
        <w:gridCol w:w="540"/>
        <w:gridCol w:w="630"/>
        <w:gridCol w:w="630"/>
        <w:gridCol w:w="490"/>
        <w:gridCol w:w="13"/>
      </w:tblGrid>
      <w:tr w:rsidR="0091200E" w:rsidRPr="0091200E" w:rsidTr="00EF715F">
        <w:tc>
          <w:tcPr>
            <w:tcW w:w="7398" w:type="dxa"/>
            <w:gridSpan w:val="4"/>
            <w:tcBorders>
              <w:top w:val="nil"/>
              <w:left w:val="nil"/>
            </w:tcBorders>
          </w:tcPr>
          <w:p w:rsidR="0091200E" w:rsidRPr="0091200E" w:rsidRDefault="0091200E" w:rsidP="0091200E">
            <w:pPr>
              <w:rPr>
                <w:rFonts w:ascii="Georgia" w:eastAsiaTheme="minorHAnsi" w:hAnsi="Georgia" w:cstheme="minorBidi"/>
                <w:sz w:val="24"/>
                <w:szCs w:val="28"/>
              </w:rPr>
            </w:pPr>
          </w:p>
        </w:tc>
        <w:tc>
          <w:tcPr>
            <w:tcW w:w="2303" w:type="dxa"/>
            <w:gridSpan w:val="5"/>
          </w:tcPr>
          <w:p w:rsidR="0091200E" w:rsidRPr="0091200E" w:rsidRDefault="0091200E" w:rsidP="0091200E">
            <w:pPr>
              <w:jc w:val="center"/>
              <w:rPr>
                <w:rFonts w:ascii="Georgia" w:eastAsiaTheme="minorHAnsi" w:hAnsi="Georgia" w:cstheme="minorBidi"/>
                <w:b/>
                <w:sz w:val="20"/>
                <w:szCs w:val="28"/>
              </w:rPr>
            </w:pPr>
            <w:r w:rsidRPr="0091200E">
              <w:rPr>
                <w:rFonts w:ascii="Georgia" w:eastAsiaTheme="minorHAnsi" w:hAnsi="Georgia" w:cstheme="minorBidi"/>
                <w:b/>
                <w:sz w:val="20"/>
                <w:szCs w:val="28"/>
              </w:rPr>
              <w:t>Program Outcomes</w:t>
            </w:r>
          </w:p>
        </w:tc>
      </w:tr>
      <w:tr w:rsidR="0091200E" w:rsidRPr="0091200E" w:rsidTr="00EF715F">
        <w:trPr>
          <w:gridAfter w:val="1"/>
          <w:wAfter w:w="13" w:type="dxa"/>
        </w:trPr>
        <w:tc>
          <w:tcPr>
            <w:tcW w:w="1850" w:type="dxa"/>
          </w:tcPr>
          <w:p w:rsidR="0091200E" w:rsidRPr="0091200E" w:rsidRDefault="0091200E" w:rsidP="0091200E">
            <w:pPr>
              <w:rPr>
                <w:rFonts w:ascii="Georgia" w:eastAsiaTheme="minorHAnsi" w:hAnsi="Georgia" w:cstheme="minorBidi"/>
                <w:b/>
                <w:sz w:val="20"/>
                <w:szCs w:val="28"/>
              </w:rPr>
            </w:pPr>
            <w:r w:rsidRPr="0091200E">
              <w:rPr>
                <w:rFonts w:ascii="Georgia" w:eastAsiaTheme="minorHAnsi" w:hAnsi="Georgia" w:cstheme="minorBidi"/>
                <w:b/>
                <w:sz w:val="20"/>
                <w:szCs w:val="28"/>
              </w:rPr>
              <w:t>Assessment Method</w:t>
            </w:r>
          </w:p>
        </w:tc>
        <w:tc>
          <w:tcPr>
            <w:tcW w:w="1561" w:type="dxa"/>
          </w:tcPr>
          <w:p w:rsidR="0091200E" w:rsidRPr="0091200E" w:rsidRDefault="0091200E" w:rsidP="0091200E">
            <w:pPr>
              <w:rPr>
                <w:rFonts w:ascii="Georgia" w:eastAsiaTheme="minorHAnsi" w:hAnsi="Georgia" w:cstheme="minorBidi"/>
                <w:b/>
                <w:sz w:val="20"/>
                <w:szCs w:val="28"/>
              </w:rPr>
            </w:pPr>
            <w:r w:rsidRPr="0091200E">
              <w:rPr>
                <w:rFonts w:ascii="Georgia" w:eastAsiaTheme="minorHAnsi" w:hAnsi="Georgia" w:cstheme="minorBidi"/>
                <w:b/>
                <w:sz w:val="20"/>
                <w:szCs w:val="28"/>
              </w:rPr>
              <w:t>Frequency</w:t>
            </w:r>
          </w:p>
        </w:tc>
        <w:tc>
          <w:tcPr>
            <w:tcW w:w="1557" w:type="dxa"/>
          </w:tcPr>
          <w:p w:rsidR="0091200E" w:rsidRPr="0091200E" w:rsidRDefault="0091200E" w:rsidP="0091200E">
            <w:pPr>
              <w:rPr>
                <w:rFonts w:ascii="Georgia" w:eastAsiaTheme="minorHAnsi" w:hAnsi="Georgia" w:cstheme="minorBidi"/>
                <w:b/>
                <w:sz w:val="20"/>
                <w:szCs w:val="28"/>
              </w:rPr>
            </w:pPr>
            <w:r w:rsidRPr="0091200E">
              <w:rPr>
                <w:rFonts w:ascii="Georgia" w:eastAsiaTheme="minorHAnsi" w:hAnsi="Georgia" w:cstheme="minorBidi"/>
                <w:b/>
                <w:sz w:val="20"/>
                <w:szCs w:val="28"/>
              </w:rPr>
              <w:t>Responsible Party</w:t>
            </w:r>
          </w:p>
        </w:tc>
        <w:tc>
          <w:tcPr>
            <w:tcW w:w="2430" w:type="dxa"/>
          </w:tcPr>
          <w:p w:rsidR="0091200E" w:rsidRPr="0091200E" w:rsidRDefault="0091200E" w:rsidP="0091200E">
            <w:pPr>
              <w:rPr>
                <w:rFonts w:ascii="Georgia" w:eastAsiaTheme="minorHAnsi" w:hAnsi="Georgia" w:cstheme="minorBidi"/>
                <w:b/>
                <w:sz w:val="20"/>
                <w:szCs w:val="28"/>
              </w:rPr>
            </w:pPr>
            <w:r w:rsidRPr="0091200E">
              <w:rPr>
                <w:rFonts w:ascii="Georgia" w:eastAsiaTheme="minorHAnsi" w:hAnsi="Georgia" w:cstheme="minorBidi"/>
                <w:b/>
                <w:sz w:val="20"/>
                <w:szCs w:val="28"/>
              </w:rPr>
              <w:t>Distribution of Results</w:t>
            </w:r>
          </w:p>
        </w:tc>
        <w:tc>
          <w:tcPr>
            <w:tcW w:w="540" w:type="dxa"/>
          </w:tcPr>
          <w:p w:rsidR="0091200E" w:rsidRPr="0091200E" w:rsidRDefault="0091200E" w:rsidP="0091200E">
            <w:pPr>
              <w:jc w:val="center"/>
              <w:rPr>
                <w:rFonts w:ascii="Georgia" w:eastAsiaTheme="minorHAnsi" w:hAnsi="Georgia" w:cstheme="minorBidi"/>
                <w:b/>
                <w:sz w:val="20"/>
                <w:szCs w:val="28"/>
              </w:rPr>
            </w:pPr>
            <w:r w:rsidRPr="0091200E">
              <w:rPr>
                <w:rFonts w:ascii="Georgia" w:eastAsiaTheme="minorHAnsi" w:hAnsi="Georgia" w:cstheme="minorBidi"/>
                <w:b/>
                <w:sz w:val="20"/>
                <w:szCs w:val="28"/>
              </w:rPr>
              <w:t>#1</w:t>
            </w:r>
          </w:p>
        </w:tc>
        <w:tc>
          <w:tcPr>
            <w:tcW w:w="630" w:type="dxa"/>
          </w:tcPr>
          <w:p w:rsidR="0091200E" w:rsidRPr="0091200E" w:rsidRDefault="0091200E" w:rsidP="0091200E">
            <w:pPr>
              <w:jc w:val="center"/>
              <w:rPr>
                <w:rFonts w:ascii="Georgia" w:eastAsiaTheme="minorHAnsi" w:hAnsi="Georgia" w:cstheme="minorBidi"/>
                <w:b/>
                <w:sz w:val="20"/>
                <w:szCs w:val="28"/>
              </w:rPr>
            </w:pPr>
            <w:r w:rsidRPr="0091200E">
              <w:rPr>
                <w:rFonts w:ascii="Georgia" w:eastAsiaTheme="minorHAnsi" w:hAnsi="Georgia" w:cstheme="minorBidi"/>
                <w:b/>
                <w:sz w:val="20"/>
                <w:szCs w:val="28"/>
              </w:rPr>
              <w:t>#2</w:t>
            </w:r>
          </w:p>
        </w:tc>
        <w:tc>
          <w:tcPr>
            <w:tcW w:w="630" w:type="dxa"/>
          </w:tcPr>
          <w:p w:rsidR="0091200E" w:rsidRPr="0091200E" w:rsidRDefault="0091200E" w:rsidP="0091200E">
            <w:pPr>
              <w:jc w:val="center"/>
              <w:rPr>
                <w:rFonts w:ascii="Georgia" w:eastAsiaTheme="minorHAnsi" w:hAnsi="Georgia" w:cstheme="minorBidi"/>
                <w:b/>
                <w:sz w:val="20"/>
                <w:szCs w:val="28"/>
              </w:rPr>
            </w:pPr>
            <w:r w:rsidRPr="0091200E">
              <w:rPr>
                <w:rFonts w:ascii="Georgia" w:eastAsiaTheme="minorHAnsi" w:hAnsi="Georgia" w:cstheme="minorBidi"/>
                <w:b/>
                <w:sz w:val="20"/>
                <w:szCs w:val="28"/>
              </w:rPr>
              <w:t>#3</w:t>
            </w:r>
          </w:p>
        </w:tc>
        <w:tc>
          <w:tcPr>
            <w:tcW w:w="490" w:type="dxa"/>
          </w:tcPr>
          <w:p w:rsidR="0091200E" w:rsidRPr="0091200E" w:rsidRDefault="0091200E" w:rsidP="0091200E">
            <w:pPr>
              <w:jc w:val="center"/>
              <w:rPr>
                <w:rFonts w:ascii="Georgia" w:eastAsiaTheme="minorHAnsi" w:hAnsi="Georgia" w:cstheme="minorBidi"/>
                <w:b/>
                <w:sz w:val="20"/>
                <w:szCs w:val="28"/>
              </w:rPr>
            </w:pPr>
            <w:r w:rsidRPr="0091200E">
              <w:rPr>
                <w:rFonts w:ascii="Georgia" w:eastAsiaTheme="minorHAnsi" w:hAnsi="Georgia" w:cstheme="minorBidi"/>
                <w:b/>
                <w:sz w:val="20"/>
                <w:szCs w:val="28"/>
              </w:rPr>
              <w:t>#4</w:t>
            </w:r>
          </w:p>
        </w:tc>
      </w:tr>
      <w:tr w:rsidR="0091200E" w:rsidRPr="0091200E" w:rsidTr="00EF715F">
        <w:trPr>
          <w:gridAfter w:val="1"/>
          <w:wAfter w:w="13" w:type="dxa"/>
        </w:trPr>
        <w:tc>
          <w:tcPr>
            <w:tcW w:w="1850"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American Bar Association Approval Reports</w:t>
            </w:r>
          </w:p>
        </w:tc>
        <w:tc>
          <w:tcPr>
            <w:tcW w:w="1561"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Reapproval every 7 years.</w:t>
            </w:r>
          </w:p>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Interim reports every 3 years.</w:t>
            </w:r>
          </w:p>
        </w:tc>
        <w:tc>
          <w:tcPr>
            <w:tcW w:w="1557"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Program Chair</w:t>
            </w:r>
          </w:p>
        </w:tc>
        <w:tc>
          <w:tcPr>
            <w:tcW w:w="2430"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-Full-time Faculty</w:t>
            </w:r>
          </w:p>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-Adjunct Faculty</w:t>
            </w:r>
          </w:p>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-Advisory Committee</w:t>
            </w:r>
          </w:p>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-Division Dean</w:t>
            </w:r>
          </w:p>
          <w:p w:rsidR="0091200E" w:rsidRPr="0091200E" w:rsidRDefault="0091200E" w:rsidP="0091200E">
            <w:pPr>
              <w:rPr>
                <w:rFonts w:ascii="Georgia" w:eastAsiaTheme="minorHAnsi" w:hAnsi="Georgia" w:cstheme="minorBidi"/>
                <w:sz w:val="20"/>
                <w:szCs w:val="28"/>
              </w:rPr>
            </w:pPr>
          </w:p>
        </w:tc>
        <w:tc>
          <w:tcPr>
            <w:tcW w:w="540" w:type="dxa"/>
          </w:tcPr>
          <w:p w:rsidR="0091200E" w:rsidRPr="0091200E" w:rsidRDefault="0091200E" w:rsidP="0091200E">
            <w:pPr>
              <w:jc w:val="center"/>
              <w:rPr>
                <w:rFonts w:ascii="Georgia" w:eastAsiaTheme="minorHAnsi" w:hAnsi="Georgia" w:cstheme="minorBidi"/>
                <w:sz w:val="20"/>
                <w:szCs w:val="28"/>
              </w:rPr>
            </w:pPr>
            <w:r w:rsidRPr="0091200E">
              <w:rPr>
                <w:rFonts w:ascii="Georgia" w:eastAsiaTheme="minorHAnsi" w:hAnsi="Georgia" w:cstheme="minorBidi"/>
                <w:sz w:val="20"/>
                <w:szCs w:val="28"/>
              </w:rPr>
              <w:t>X</w:t>
            </w:r>
          </w:p>
        </w:tc>
        <w:tc>
          <w:tcPr>
            <w:tcW w:w="630" w:type="dxa"/>
          </w:tcPr>
          <w:p w:rsidR="0091200E" w:rsidRPr="0091200E" w:rsidRDefault="0091200E" w:rsidP="0091200E">
            <w:pPr>
              <w:jc w:val="center"/>
              <w:rPr>
                <w:rFonts w:ascii="Georgia" w:eastAsiaTheme="minorHAnsi" w:hAnsi="Georgia" w:cstheme="minorBidi"/>
                <w:sz w:val="20"/>
                <w:szCs w:val="28"/>
              </w:rPr>
            </w:pPr>
            <w:r w:rsidRPr="0091200E">
              <w:rPr>
                <w:rFonts w:ascii="Georgia" w:eastAsiaTheme="minorHAnsi" w:hAnsi="Georgia" w:cstheme="minorBidi"/>
                <w:sz w:val="20"/>
                <w:szCs w:val="28"/>
              </w:rPr>
              <w:t>X</w:t>
            </w:r>
          </w:p>
        </w:tc>
        <w:tc>
          <w:tcPr>
            <w:tcW w:w="630" w:type="dxa"/>
          </w:tcPr>
          <w:p w:rsidR="0091200E" w:rsidRPr="0091200E" w:rsidRDefault="0091200E" w:rsidP="0091200E">
            <w:pPr>
              <w:jc w:val="center"/>
              <w:rPr>
                <w:rFonts w:ascii="Georgia" w:eastAsiaTheme="minorHAnsi" w:hAnsi="Georgia" w:cstheme="minorBidi"/>
                <w:sz w:val="20"/>
                <w:szCs w:val="28"/>
              </w:rPr>
            </w:pPr>
            <w:r w:rsidRPr="0091200E">
              <w:rPr>
                <w:rFonts w:ascii="Georgia" w:eastAsiaTheme="minorHAnsi" w:hAnsi="Georgia" w:cstheme="minorBidi"/>
                <w:sz w:val="20"/>
                <w:szCs w:val="28"/>
              </w:rPr>
              <w:t>X</w:t>
            </w:r>
          </w:p>
        </w:tc>
        <w:tc>
          <w:tcPr>
            <w:tcW w:w="490" w:type="dxa"/>
          </w:tcPr>
          <w:p w:rsidR="0091200E" w:rsidRPr="0091200E" w:rsidRDefault="0091200E" w:rsidP="0091200E">
            <w:pPr>
              <w:jc w:val="center"/>
              <w:rPr>
                <w:rFonts w:ascii="Georgia" w:eastAsiaTheme="minorHAnsi" w:hAnsi="Georgia" w:cstheme="minorBidi"/>
                <w:sz w:val="20"/>
                <w:szCs w:val="28"/>
              </w:rPr>
            </w:pPr>
            <w:r w:rsidRPr="0091200E">
              <w:rPr>
                <w:rFonts w:ascii="Georgia" w:eastAsiaTheme="minorHAnsi" w:hAnsi="Georgia" w:cstheme="minorBidi"/>
                <w:sz w:val="20"/>
                <w:szCs w:val="28"/>
              </w:rPr>
              <w:t>X</w:t>
            </w:r>
          </w:p>
        </w:tc>
      </w:tr>
      <w:tr w:rsidR="0091200E" w:rsidRPr="0091200E" w:rsidTr="00EF715F">
        <w:trPr>
          <w:gridAfter w:val="1"/>
          <w:wAfter w:w="13" w:type="dxa"/>
        </w:trPr>
        <w:tc>
          <w:tcPr>
            <w:tcW w:w="1850"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Accreditation Council for Business Schools and Programs accreditation</w:t>
            </w:r>
          </w:p>
        </w:tc>
        <w:tc>
          <w:tcPr>
            <w:tcW w:w="1561"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Reassessment every 10 years.</w:t>
            </w:r>
          </w:p>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Quality Assurance Report every 2 years.</w:t>
            </w:r>
          </w:p>
        </w:tc>
        <w:tc>
          <w:tcPr>
            <w:tcW w:w="1557"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Program Chair</w:t>
            </w:r>
          </w:p>
        </w:tc>
        <w:tc>
          <w:tcPr>
            <w:tcW w:w="2430"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-Full-time Faculty</w:t>
            </w:r>
          </w:p>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-Advisory Committee</w:t>
            </w:r>
          </w:p>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-Division Dean</w:t>
            </w:r>
          </w:p>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-College website</w:t>
            </w:r>
          </w:p>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-ABA Approval Reports</w:t>
            </w:r>
          </w:p>
        </w:tc>
        <w:tc>
          <w:tcPr>
            <w:tcW w:w="540" w:type="dxa"/>
          </w:tcPr>
          <w:p w:rsidR="0091200E" w:rsidRPr="0091200E" w:rsidRDefault="0091200E" w:rsidP="0091200E">
            <w:pPr>
              <w:jc w:val="center"/>
              <w:rPr>
                <w:rFonts w:ascii="Georgia" w:eastAsiaTheme="minorHAnsi" w:hAnsi="Georgia" w:cstheme="minorBidi"/>
                <w:sz w:val="20"/>
                <w:szCs w:val="28"/>
              </w:rPr>
            </w:pPr>
            <w:r w:rsidRPr="0091200E">
              <w:rPr>
                <w:rFonts w:ascii="Georgia" w:eastAsiaTheme="minorHAnsi" w:hAnsi="Georgia" w:cstheme="minorBidi"/>
                <w:sz w:val="20"/>
                <w:szCs w:val="28"/>
              </w:rPr>
              <w:t>X</w:t>
            </w:r>
          </w:p>
        </w:tc>
        <w:tc>
          <w:tcPr>
            <w:tcW w:w="630" w:type="dxa"/>
          </w:tcPr>
          <w:p w:rsidR="0091200E" w:rsidRPr="0091200E" w:rsidRDefault="0091200E" w:rsidP="0091200E">
            <w:pPr>
              <w:jc w:val="center"/>
              <w:rPr>
                <w:rFonts w:ascii="Georgia" w:eastAsiaTheme="minorHAnsi" w:hAnsi="Georgia" w:cstheme="minorBidi"/>
                <w:sz w:val="20"/>
                <w:szCs w:val="28"/>
              </w:rPr>
            </w:pPr>
            <w:r w:rsidRPr="0091200E">
              <w:rPr>
                <w:rFonts w:ascii="Georgia" w:eastAsiaTheme="minorHAnsi" w:hAnsi="Georgia" w:cstheme="minorBidi"/>
                <w:sz w:val="20"/>
                <w:szCs w:val="28"/>
              </w:rPr>
              <w:t>X</w:t>
            </w:r>
          </w:p>
        </w:tc>
        <w:tc>
          <w:tcPr>
            <w:tcW w:w="630" w:type="dxa"/>
          </w:tcPr>
          <w:p w:rsidR="0091200E" w:rsidRPr="0091200E" w:rsidRDefault="0091200E" w:rsidP="0091200E">
            <w:pPr>
              <w:jc w:val="center"/>
              <w:rPr>
                <w:rFonts w:ascii="Georgia" w:eastAsiaTheme="minorHAnsi" w:hAnsi="Georgia" w:cstheme="minorBidi"/>
                <w:sz w:val="20"/>
                <w:szCs w:val="28"/>
              </w:rPr>
            </w:pPr>
            <w:r w:rsidRPr="0091200E">
              <w:rPr>
                <w:rFonts w:ascii="Georgia" w:eastAsiaTheme="minorHAnsi" w:hAnsi="Georgia" w:cstheme="minorBidi"/>
                <w:sz w:val="20"/>
                <w:szCs w:val="28"/>
              </w:rPr>
              <w:t>X</w:t>
            </w:r>
          </w:p>
        </w:tc>
        <w:tc>
          <w:tcPr>
            <w:tcW w:w="490" w:type="dxa"/>
          </w:tcPr>
          <w:p w:rsidR="0091200E" w:rsidRPr="0091200E" w:rsidRDefault="0091200E" w:rsidP="0091200E">
            <w:pPr>
              <w:jc w:val="center"/>
              <w:rPr>
                <w:rFonts w:ascii="Georgia" w:eastAsiaTheme="minorHAnsi" w:hAnsi="Georgia" w:cstheme="minorBidi"/>
                <w:sz w:val="20"/>
                <w:szCs w:val="28"/>
              </w:rPr>
            </w:pPr>
            <w:r w:rsidRPr="0091200E">
              <w:rPr>
                <w:rFonts w:ascii="Georgia" w:eastAsiaTheme="minorHAnsi" w:hAnsi="Georgia" w:cstheme="minorBidi"/>
                <w:sz w:val="20"/>
                <w:szCs w:val="28"/>
              </w:rPr>
              <w:t>X</w:t>
            </w:r>
          </w:p>
        </w:tc>
      </w:tr>
      <w:tr w:rsidR="0091200E" w:rsidRPr="0091200E" w:rsidTr="00EF715F">
        <w:trPr>
          <w:gridAfter w:val="1"/>
          <w:wAfter w:w="13" w:type="dxa"/>
        </w:trPr>
        <w:tc>
          <w:tcPr>
            <w:tcW w:w="1850"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Paralegal Employer Surveys</w:t>
            </w:r>
          </w:p>
        </w:tc>
        <w:tc>
          <w:tcPr>
            <w:tcW w:w="1561"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Every other year, in odd-# years</w:t>
            </w:r>
          </w:p>
        </w:tc>
        <w:tc>
          <w:tcPr>
            <w:tcW w:w="1557"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Program Chair &amp; College Research Dept.</w:t>
            </w:r>
          </w:p>
        </w:tc>
        <w:tc>
          <w:tcPr>
            <w:tcW w:w="2430"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-Full-time Faculty</w:t>
            </w:r>
          </w:p>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-Adjunct Faculty</w:t>
            </w:r>
          </w:p>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-Advisory Committee</w:t>
            </w:r>
          </w:p>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-Division Dean</w:t>
            </w:r>
          </w:p>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-ABA Approval Reports</w:t>
            </w:r>
          </w:p>
        </w:tc>
        <w:tc>
          <w:tcPr>
            <w:tcW w:w="540" w:type="dxa"/>
          </w:tcPr>
          <w:p w:rsidR="0091200E" w:rsidRPr="0091200E" w:rsidRDefault="0091200E" w:rsidP="0091200E">
            <w:pPr>
              <w:jc w:val="center"/>
              <w:rPr>
                <w:rFonts w:ascii="Georgia" w:eastAsiaTheme="minorHAnsi" w:hAnsi="Georgia" w:cstheme="minorBidi"/>
                <w:sz w:val="20"/>
                <w:szCs w:val="28"/>
              </w:rPr>
            </w:pPr>
            <w:r w:rsidRPr="0091200E">
              <w:rPr>
                <w:rFonts w:ascii="Georgia" w:eastAsiaTheme="minorHAnsi" w:hAnsi="Georgia" w:cstheme="minorBidi"/>
                <w:sz w:val="20"/>
                <w:szCs w:val="28"/>
              </w:rPr>
              <w:t>X</w:t>
            </w:r>
          </w:p>
        </w:tc>
        <w:tc>
          <w:tcPr>
            <w:tcW w:w="630" w:type="dxa"/>
          </w:tcPr>
          <w:p w:rsidR="0091200E" w:rsidRPr="0091200E" w:rsidRDefault="0091200E" w:rsidP="0091200E">
            <w:pPr>
              <w:jc w:val="center"/>
              <w:rPr>
                <w:rFonts w:ascii="Georgia" w:eastAsiaTheme="minorHAnsi" w:hAnsi="Georgia" w:cstheme="minorBidi"/>
                <w:sz w:val="20"/>
                <w:szCs w:val="28"/>
              </w:rPr>
            </w:pPr>
            <w:r w:rsidRPr="0091200E">
              <w:rPr>
                <w:rFonts w:ascii="Georgia" w:eastAsiaTheme="minorHAnsi" w:hAnsi="Georgia" w:cstheme="minorBidi"/>
                <w:sz w:val="20"/>
                <w:szCs w:val="28"/>
              </w:rPr>
              <w:t>X</w:t>
            </w:r>
          </w:p>
        </w:tc>
        <w:tc>
          <w:tcPr>
            <w:tcW w:w="630" w:type="dxa"/>
          </w:tcPr>
          <w:p w:rsidR="0091200E" w:rsidRPr="0091200E" w:rsidRDefault="0091200E" w:rsidP="0091200E">
            <w:pPr>
              <w:jc w:val="center"/>
              <w:rPr>
                <w:rFonts w:ascii="Georgia" w:eastAsiaTheme="minorHAnsi" w:hAnsi="Georgia" w:cstheme="minorBidi"/>
                <w:sz w:val="20"/>
                <w:szCs w:val="28"/>
              </w:rPr>
            </w:pPr>
            <w:r w:rsidRPr="0091200E">
              <w:rPr>
                <w:rFonts w:ascii="Georgia" w:eastAsiaTheme="minorHAnsi" w:hAnsi="Georgia" w:cstheme="minorBidi"/>
                <w:sz w:val="20"/>
                <w:szCs w:val="28"/>
              </w:rPr>
              <w:t>X</w:t>
            </w:r>
          </w:p>
        </w:tc>
        <w:tc>
          <w:tcPr>
            <w:tcW w:w="490" w:type="dxa"/>
          </w:tcPr>
          <w:p w:rsidR="0091200E" w:rsidRPr="0091200E" w:rsidRDefault="0091200E" w:rsidP="0091200E">
            <w:pPr>
              <w:jc w:val="center"/>
              <w:rPr>
                <w:rFonts w:ascii="Georgia" w:eastAsiaTheme="minorHAnsi" w:hAnsi="Georgia" w:cstheme="minorBidi"/>
                <w:sz w:val="20"/>
                <w:szCs w:val="28"/>
              </w:rPr>
            </w:pPr>
            <w:r w:rsidRPr="0091200E">
              <w:rPr>
                <w:rFonts w:ascii="Georgia" w:eastAsiaTheme="minorHAnsi" w:hAnsi="Georgia" w:cstheme="minorBidi"/>
                <w:sz w:val="20"/>
                <w:szCs w:val="28"/>
              </w:rPr>
              <w:t>X</w:t>
            </w:r>
          </w:p>
        </w:tc>
      </w:tr>
      <w:tr w:rsidR="0091200E" w:rsidRPr="0091200E" w:rsidTr="00EF715F">
        <w:trPr>
          <w:gridAfter w:val="1"/>
          <w:wAfter w:w="13" w:type="dxa"/>
        </w:trPr>
        <w:tc>
          <w:tcPr>
            <w:tcW w:w="1850"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Legal Community Surveys</w:t>
            </w:r>
          </w:p>
        </w:tc>
        <w:tc>
          <w:tcPr>
            <w:tcW w:w="1561"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Every 3 years</w:t>
            </w:r>
          </w:p>
        </w:tc>
        <w:tc>
          <w:tcPr>
            <w:tcW w:w="1557"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Program Chair &amp; College Research Dept.</w:t>
            </w:r>
          </w:p>
        </w:tc>
        <w:tc>
          <w:tcPr>
            <w:tcW w:w="2430"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-Full-time Faculty</w:t>
            </w:r>
          </w:p>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-Adjunct Faculty</w:t>
            </w:r>
          </w:p>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-Advisory Committee</w:t>
            </w:r>
          </w:p>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-Division Dean</w:t>
            </w:r>
          </w:p>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-ABA Approval Reports</w:t>
            </w:r>
          </w:p>
        </w:tc>
        <w:tc>
          <w:tcPr>
            <w:tcW w:w="540" w:type="dxa"/>
          </w:tcPr>
          <w:p w:rsidR="0091200E" w:rsidRPr="0091200E" w:rsidRDefault="0091200E" w:rsidP="0091200E">
            <w:pPr>
              <w:jc w:val="center"/>
              <w:rPr>
                <w:rFonts w:ascii="Georgia" w:eastAsiaTheme="minorHAnsi" w:hAnsi="Georgia" w:cstheme="minorBidi"/>
                <w:sz w:val="20"/>
                <w:szCs w:val="28"/>
              </w:rPr>
            </w:pPr>
            <w:r w:rsidRPr="0091200E">
              <w:rPr>
                <w:rFonts w:ascii="Georgia" w:eastAsiaTheme="minorHAnsi" w:hAnsi="Georgia" w:cstheme="minorBidi"/>
                <w:sz w:val="20"/>
                <w:szCs w:val="28"/>
              </w:rPr>
              <w:t>X</w:t>
            </w:r>
          </w:p>
        </w:tc>
        <w:tc>
          <w:tcPr>
            <w:tcW w:w="630" w:type="dxa"/>
          </w:tcPr>
          <w:p w:rsidR="0091200E" w:rsidRPr="0091200E" w:rsidRDefault="0091200E" w:rsidP="0091200E">
            <w:pPr>
              <w:jc w:val="center"/>
              <w:rPr>
                <w:rFonts w:ascii="Georgia" w:eastAsiaTheme="minorHAnsi" w:hAnsi="Georgia" w:cstheme="minorBidi"/>
                <w:sz w:val="20"/>
                <w:szCs w:val="28"/>
              </w:rPr>
            </w:pPr>
            <w:r w:rsidRPr="0091200E">
              <w:rPr>
                <w:rFonts w:ascii="Georgia" w:eastAsiaTheme="minorHAnsi" w:hAnsi="Georgia" w:cstheme="minorBidi"/>
                <w:sz w:val="20"/>
                <w:szCs w:val="28"/>
              </w:rPr>
              <w:t>X</w:t>
            </w:r>
          </w:p>
        </w:tc>
        <w:tc>
          <w:tcPr>
            <w:tcW w:w="630" w:type="dxa"/>
          </w:tcPr>
          <w:p w:rsidR="0091200E" w:rsidRPr="0091200E" w:rsidRDefault="0091200E" w:rsidP="0091200E">
            <w:pPr>
              <w:jc w:val="center"/>
              <w:rPr>
                <w:rFonts w:ascii="Georgia" w:eastAsiaTheme="minorHAnsi" w:hAnsi="Georgia" w:cstheme="minorBidi"/>
                <w:sz w:val="20"/>
                <w:szCs w:val="28"/>
              </w:rPr>
            </w:pPr>
            <w:r w:rsidRPr="0091200E">
              <w:rPr>
                <w:rFonts w:ascii="Georgia" w:eastAsiaTheme="minorHAnsi" w:hAnsi="Georgia" w:cstheme="minorBidi"/>
                <w:sz w:val="20"/>
                <w:szCs w:val="28"/>
              </w:rPr>
              <w:t>X</w:t>
            </w:r>
          </w:p>
        </w:tc>
        <w:tc>
          <w:tcPr>
            <w:tcW w:w="490" w:type="dxa"/>
          </w:tcPr>
          <w:p w:rsidR="0091200E" w:rsidRPr="0091200E" w:rsidRDefault="0091200E" w:rsidP="0091200E">
            <w:pPr>
              <w:jc w:val="center"/>
              <w:rPr>
                <w:rFonts w:ascii="Georgia" w:eastAsiaTheme="minorHAnsi" w:hAnsi="Georgia" w:cstheme="minorBidi"/>
                <w:sz w:val="20"/>
                <w:szCs w:val="28"/>
              </w:rPr>
            </w:pPr>
            <w:r w:rsidRPr="0091200E">
              <w:rPr>
                <w:rFonts w:ascii="Georgia" w:eastAsiaTheme="minorHAnsi" w:hAnsi="Georgia" w:cstheme="minorBidi"/>
                <w:sz w:val="20"/>
                <w:szCs w:val="28"/>
              </w:rPr>
              <w:t>X</w:t>
            </w:r>
          </w:p>
        </w:tc>
      </w:tr>
      <w:tr w:rsidR="0091200E" w:rsidRPr="0091200E" w:rsidTr="00EF715F">
        <w:trPr>
          <w:gridAfter w:val="1"/>
          <w:wAfter w:w="13" w:type="dxa"/>
        </w:trPr>
        <w:tc>
          <w:tcPr>
            <w:tcW w:w="1850"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Paralegal Surveys of Recent Graduates</w:t>
            </w:r>
          </w:p>
        </w:tc>
        <w:tc>
          <w:tcPr>
            <w:tcW w:w="1561"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Yearly</w:t>
            </w:r>
          </w:p>
        </w:tc>
        <w:tc>
          <w:tcPr>
            <w:tcW w:w="1557"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Program Chair</w:t>
            </w:r>
          </w:p>
        </w:tc>
        <w:tc>
          <w:tcPr>
            <w:tcW w:w="2430"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-Full-time Faculty</w:t>
            </w:r>
          </w:p>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-Adjunct Faculty</w:t>
            </w:r>
          </w:p>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-Advisory Committee</w:t>
            </w:r>
          </w:p>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-Division Dean</w:t>
            </w:r>
          </w:p>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-ABA Approval Reports</w:t>
            </w:r>
          </w:p>
        </w:tc>
        <w:tc>
          <w:tcPr>
            <w:tcW w:w="540" w:type="dxa"/>
          </w:tcPr>
          <w:p w:rsidR="0091200E" w:rsidRPr="0091200E" w:rsidRDefault="0091200E" w:rsidP="0091200E">
            <w:pPr>
              <w:jc w:val="center"/>
              <w:rPr>
                <w:rFonts w:ascii="Georgia" w:eastAsiaTheme="minorHAnsi" w:hAnsi="Georgia" w:cstheme="minorBidi"/>
                <w:sz w:val="20"/>
                <w:szCs w:val="28"/>
              </w:rPr>
            </w:pPr>
            <w:r w:rsidRPr="0091200E">
              <w:rPr>
                <w:rFonts w:ascii="Georgia" w:eastAsiaTheme="minorHAnsi" w:hAnsi="Georgia" w:cstheme="minorBidi"/>
                <w:sz w:val="20"/>
                <w:szCs w:val="28"/>
              </w:rPr>
              <w:t>X</w:t>
            </w:r>
          </w:p>
        </w:tc>
        <w:tc>
          <w:tcPr>
            <w:tcW w:w="630" w:type="dxa"/>
          </w:tcPr>
          <w:p w:rsidR="0091200E" w:rsidRPr="0091200E" w:rsidRDefault="0091200E" w:rsidP="0091200E">
            <w:pPr>
              <w:jc w:val="center"/>
              <w:rPr>
                <w:rFonts w:ascii="Georgia" w:eastAsiaTheme="minorHAnsi" w:hAnsi="Georgia" w:cstheme="minorBidi"/>
                <w:sz w:val="20"/>
                <w:szCs w:val="28"/>
              </w:rPr>
            </w:pPr>
            <w:r w:rsidRPr="0091200E">
              <w:rPr>
                <w:rFonts w:ascii="Georgia" w:eastAsiaTheme="minorHAnsi" w:hAnsi="Georgia" w:cstheme="minorBidi"/>
                <w:sz w:val="20"/>
                <w:szCs w:val="28"/>
              </w:rPr>
              <w:t>X</w:t>
            </w:r>
          </w:p>
        </w:tc>
        <w:tc>
          <w:tcPr>
            <w:tcW w:w="630" w:type="dxa"/>
          </w:tcPr>
          <w:p w:rsidR="0091200E" w:rsidRPr="0091200E" w:rsidRDefault="0091200E" w:rsidP="0091200E">
            <w:pPr>
              <w:jc w:val="center"/>
              <w:rPr>
                <w:rFonts w:ascii="Georgia" w:eastAsiaTheme="minorHAnsi" w:hAnsi="Georgia" w:cstheme="minorBidi"/>
                <w:sz w:val="20"/>
                <w:szCs w:val="28"/>
              </w:rPr>
            </w:pPr>
            <w:r w:rsidRPr="0091200E">
              <w:rPr>
                <w:rFonts w:ascii="Georgia" w:eastAsiaTheme="minorHAnsi" w:hAnsi="Georgia" w:cstheme="minorBidi"/>
                <w:sz w:val="20"/>
                <w:szCs w:val="28"/>
              </w:rPr>
              <w:t>X</w:t>
            </w:r>
          </w:p>
        </w:tc>
        <w:tc>
          <w:tcPr>
            <w:tcW w:w="490" w:type="dxa"/>
          </w:tcPr>
          <w:p w:rsidR="0091200E" w:rsidRPr="0091200E" w:rsidRDefault="0091200E" w:rsidP="0091200E">
            <w:pPr>
              <w:jc w:val="center"/>
              <w:rPr>
                <w:rFonts w:ascii="Georgia" w:eastAsiaTheme="minorHAnsi" w:hAnsi="Georgia" w:cstheme="minorBidi"/>
                <w:sz w:val="20"/>
                <w:szCs w:val="28"/>
              </w:rPr>
            </w:pPr>
            <w:r w:rsidRPr="0091200E">
              <w:rPr>
                <w:rFonts w:ascii="Georgia" w:eastAsiaTheme="minorHAnsi" w:hAnsi="Georgia" w:cstheme="minorBidi"/>
                <w:sz w:val="20"/>
                <w:szCs w:val="28"/>
              </w:rPr>
              <w:t>X</w:t>
            </w:r>
          </w:p>
        </w:tc>
      </w:tr>
      <w:tr w:rsidR="0091200E" w:rsidRPr="0091200E" w:rsidTr="00EF715F">
        <w:trPr>
          <w:gridAfter w:val="1"/>
          <w:wAfter w:w="13" w:type="dxa"/>
        </w:trPr>
        <w:tc>
          <w:tcPr>
            <w:tcW w:w="1850"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 xml:space="preserve">Paralegal Surveys of All Graduates </w:t>
            </w:r>
          </w:p>
        </w:tc>
        <w:tc>
          <w:tcPr>
            <w:tcW w:w="1561"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Every 3 years</w:t>
            </w:r>
          </w:p>
        </w:tc>
        <w:tc>
          <w:tcPr>
            <w:tcW w:w="1557"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Program Chair &amp; College Research Dept.</w:t>
            </w:r>
          </w:p>
        </w:tc>
        <w:tc>
          <w:tcPr>
            <w:tcW w:w="2430"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-Full-time Faculty</w:t>
            </w:r>
          </w:p>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-Adjunct Faculty</w:t>
            </w:r>
          </w:p>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-Advisory Committee</w:t>
            </w:r>
          </w:p>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-Division Dean</w:t>
            </w:r>
          </w:p>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-ABA Approval Reports</w:t>
            </w:r>
          </w:p>
        </w:tc>
        <w:tc>
          <w:tcPr>
            <w:tcW w:w="540" w:type="dxa"/>
          </w:tcPr>
          <w:p w:rsidR="0091200E" w:rsidRPr="0091200E" w:rsidRDefault="0091200E" w:rsidP="0091200E">
            <w:pPr>
              <w:jc w:val="center"/>
              <w:rPr>
                <w:rFonts w:ascii="Georgia" w:eastAsiaTheme="minorHAnsi" w:hAnsi="Georgia" w:cstheme="minorBidi"/>
                <w:sz w:val="20"/>
                <w:szCs w:val="28"/>
              </w:rPr>
            </w:pPr>
            <w:r w:rsidRPr="0091200E">
              <w:rPr>
                <w:rFonts w:ascii="Georgia" w:eastAsiaTheme="minorHAnsi" w:hAnsi="Georgia" w:cstheme="minorBidi"/>
                <w:sz w:val="20"/>
                <w:szCs w:val="28"/>
              </w:rPr>
              <w:t>X</w:t>
            </w:r>
          </w:p>
        </w:tc>
        <w:tc>
          <w:tcPr>
            <w:tcW w:w="630" w:type="dxa"/>
          </w:tcPr>
          <w:p w:rsidR="0091200E" w:rsidRPr="0091200E" w:rsidRDefault="0091200E" w:rsidP="0091200E">
            <w:pPr>
              <w:jc w:val="center"/>
              <w:rPr>
                <w:rFonts w:ascii="Georgia" w:eastAsiaTheme="minorHAnsi" w:hAnsi="Georgia" w:cstheme="minorBidi"/>
                <w:sz w:val="20"/>
                <w:szCs w:val="28"/>
              </w:rPr>
            </w:pPr>
            <w:r w:rsidRPr="0091200E">
              <w:rPr>
                <w:rFonts w:ascii="Georgia" w:eastAsiaTheme="minorHAnsi" w:hAnsi="Georgia" w:cstheme="minorBidi"/>
                <w:sz w:val="20"/>
                <w:szCs w:val="28"/>
              </w:rPr>
              <w:t>X</w:t>
            </w:r>
          </w:p>
        </w:tc>
        <w:tc>
          <w:tcPr>
            <w:tcW w:w="630" w:type="dxa"/>
          </w:tcPr>
          <w:p w:rsidR="0091200E" w:rsidRPr="0091200E" w:rsidRDefault="0091200E" w:rsidP="0091200E">
            <w:pPr>
              <w:jc w:val="center"/>
              <w:rPr>
                <w:rFonts w:ascii="Georgia" w:eastAsiaTheme="minorHAnsi" w:hAnsi="Georgia" w:cstheme="minorBidi"/>
                <w:sz w:val="20"/>
                <w:szCs w:val="28"/>
              </w:rPr>
            </w:pPr>
            <w:r w:rsidRPr="0091200E">
              <w:rPr>
                <w:rFonts w:ascii="Georgia" w:eastAsiaTheme="minorHAnsi" w:hAnsi="Georgia" w:cstheme="minorBidi"/>
                <w:sz w:val="20"/>
                <w:szCs w:val="28"/>
              </w:rPr>
              <w:t>X</w:t>
            </w:r>
          </w:p>
        </w:tc>
        <w:tc>
          <w:tcPr>
            <w:tcW w:w="490" w:type="dxa"/>
          </w:tcPr>
          <w:p w:rsidR="0091200E" w:rsidRPr="0091200E" w:rsidRDefault="0091200E" w:rsidP="0091200E">
            <w:pPr>
              <w:jc w:val="center"/>
              <w:rPr>
                <w:rFonts w:ascii="Georgia" w:eastAsiaTheme="minorHAnsi" w:hAnsi="Georgia" w:cstheme="minorBidi"/>
                <w:sz w:val="20"/>
                <w:szCs w:val="28"/>
              </w:rPr>
            </w:pPr>
            <w:r w:rsidRPr="0091200E">
              <w:rPr>
                <w:rFonts w:ascii="Georgia" w:eastAsiaTheme="minorHAnsi" w:hAnsi="Georgia" w:cstheme="minorBidi"/>
                <w:sz w:val="20"/>
                <w:szCs w:val="28"/>
              </w:rPr>
              <w:t>X</w:t>
            </w:r>
          </w:p>
        </w:tc>
      </w:tr>
      <w:tr w:rsidR="0091200E" w:rsidRPr="0091200E" w:rsidTr="00EF715F">
        <w:trPr>
          <w:gridAfter w:val="1"/>
          <w:wAfter w:w="13" w:type="dxa"/>
        </w:trPr>
        <w:tc>
          <w:tcPr>
            <w:tcW w:w="1850"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Internship Supervisor Evaluations</w:t>
            </w:r>
          </w:p>
        </w:tc>
        <w:tc>
          <w:tcPr>
            <w:tcW w:w="1561"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Every academic term</w:t>
            </w:r>
          </w:p>
        </w:tc>
        <w:tc>
          <w:tcPr>
            <w:tcW w:w="1557"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Internship Coordinator</w:t>
            </w:r>
          </w:p>
        </w:tc>
        <w:tc>
          <w:tcPr>
            <w:tcW w:w="2430"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-Program Chair</w:t>
            </w:r>
          </w:p>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-Full-time Faculty</w:t>
            </w:r>
          </w:p>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-Advisory Committee</w:t>
            </w:r>
          </w:p>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-Division Dean</w:t>
            </w:r>
          </w:p>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-ABA Approval Reports</w:t>
            </w:r>
          </w:p>
        </w:tc>
        <w:tc>
          <w:tcPr>
            <w:tcW w:w="540" w:type="dxa"/>
          </w:tcPr>
          <w:p w:rsidR="0091200E" w:rsidRPr="0091200E" w:rsidRDefault="0091200E" w:rsidP="0091200E">
            <w:pPr>
              <w:jc w:val="center"/>
              <w:rPr>
                <w:rFonts w:ascii="Georgia" w:eastAsiaTheme="minorHAnsi" w:hAnsi="Georgia" w:cstheme="minorBidi"/>
                <w:sz w:val="20"/>
                <w:szCs w:val="28"/>
              </w:rPr>
            </w:pPr>
            <w:r w:rsidRPr="0091200E">
              <w:rPr>
                <w:rFonts w:ascii="Georgia" w:eastAsiaTheme="minorHAnsi" w:hAnsi="Georgia" w:cstheme="minorBidi"/>
                <w:sz w:val="20"/>
                <w:szCs w:val="28"/>
              </w:rPr>
              <w:t>X</w:t>
            </w:r>
          </w:p>
        </w:tc>
        <w:tc>
          <w:tcPr>
            <w:tcW w:w="630" w:type="dxa"/>
          </w:tcPr>
          <w:p w:rsidR="0091200E" w:rsidRPr="0091200E" w:rsidRDefault="0091200E" w:rsidP="0091200E">
            <w:pPr>
              <w:jc w:val="center"/>
              <w:rPr>
                <w:rFonts w:ascii="Georgia" w:eastAsiaTheme="minorHAnsi" w:hAnsi="Georgia" w:cstheme="minorBidi"/>
                <w:sz w:val="20"/>
                <w:szCs w:val="28"/>
              </w:rPr>
            </w:pPr>
            <w:r w:rsidRPr="0091200E">
              <w:rPr>
                <w:rFonts w:ascii="Georgia" w:eastAsiaTheme="minorHAnsi" w:hAnsi="Georgia" w:cstheme="minorBidi"/>
                <w:sz w:val="20"/>
                <w:szCs w:val="28"/>
              </w:rPr>
              <w:t>X</w:t>
            </w:r>
          </w:p>
        </w:tc>
        <w:tc>
          <w:tcPr>
            <w:tcW w:w="630" w:type="dxa"/>
          </w:tcPr>
          <w:p w:rsidR="0091200E" w:rsidRPr="0091200E" w:rsidRDefault="0091200E" w:rsidP="0091200E">
            <w:pPr>
              <w:jc w:val="center"/>
              <w:rPr>
                <w:rFonts w:ascii="Georgia" w:eastAsiaTheme="minorHAnsi" w:hAnsi="Georgia" w:cstheme="minorBidi"/>
                <w:sz w:val="20"/>
                <w:szCs w:val="28"/>
              </w:rPr>
            </w:pPr>
            <w:r w:rsidRPr="0091200E">
              <w:rPr>
                <w:rFonts w:ascii="Georgia" w:eastAsiaTheme="minorHAnsi" w:hAnsi="Georgia" w:cstheme="minorBidi"/>
                <w:sz w:val="20"/>
                <w:szCs w:val="28"/>
              </w:rPr>
              <w:t>X</w:t>
            </w:r>
          </w:p>
        </w:tc>
        <w:tc>
          <w:tcPr>
            <w:tcW w:w="490" w:type="dxa"/>
          </w:tcPr>
          <w:p w:rsidR="0091200E" w:rsidRPr="0091200E" w:rsidRDefault="0091200E" w:rsidP="0091200E">
            <w:pPr>
              <w:jc w:val="center"/>
              <w:rPr>
                <w:rFonts w:ascii="Georgia" w:eastAsiaTheme="minorHAnsi" w:hAnsi="Georgia" w:cstheme="minorBidi"/>
                <w:sz w:val="20"/>
                <w:szCs w:val="28"/>
              </w:rPr>
            </w:pPr>
            <w:r w:rsidRPr="0091200E">
              <w:rPr>
                <w:rFonts w:ascii="Georgia" w:eastAsiaTheme="minorHAnsi" w:hAnsi="Georgia" w:cstheme="minorBidi"/>
                <w:sz w:val="20"/>
                <w:szCs w:val="28"/>
              </w:rPr>
              <w:t>X</w:t>
            </w:r>
          </w:p>
        </w:tc>
      </w:tr>
      <w:tr w:rsidR="0091200E" w:rsidRPr="0091200E" w:rsidTr="00EF715F">
        <w:trPr>
          <w:gridAfter w:val="1"/>
          <w:wAfter w:w="13" w:type="dxa"/>
        </w:trPr>
        <w:tc>
          <w:tcPr>
            <w:tcW w:w="1850"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Advisory Committee Input</w:t>
            </w:r>
          </w:p>
        </w:tc>
        <w:tc>
          <w:tcPr>
            <w:tcW w:w="1561"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At least twice a year</w:t>
            </w:r>
          </w:p>
        </w:tc>
        <w:tc>
          <w:tcPr>
            <w:tcW w:w="1557"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Program Chair</w:t>
            </w:r>
          </w:p>
        </w:tc>
        <w:tc>
          <w:tcPr>
            <w:tcW w:w="2430"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-Full-time Faculty</w:t>
            </w:r>
          </w:p>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-Division Dean</w:t>
            </w:r>
          </w:p>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-ABA Approval Reports</w:t>
            </w:r>
          </w:p>
        </w:tc>
        <w:tc>
          <w:tcPr>
            <w:tcW w:w="540" w:type="dxa"/>
          </w:tcPr>
          <w:p w:rsidR="0091200E" w:rsidRPr="0091200E" w:rsidRDefault="0091200E" w:rsidP="0091200E">
            <w:pPr>
              <w:jc w:val="center"/>
              <w:rPr>
                <w:rFonts w:ascii="Georgia" w:eastAsiaTheme="minorHAnsi" w:hAnsi="Georgia" w:cstheme="minorBidi"/>
                <w:sz w:val="20"/>
                <w:szCs w:val="28"/>
              </w:rPr>
            </w:pPr>
            <w:r w:rsidRPr="0091200E">
              <w:rPr>
                <w:rFonts w:ascii="Georgia" w:eastAsiaTheme="minorHAnsi" w:hAnsi="Georgia" w:cstheme="minorBidi"/>
                <w:sz w:val="20"/>
                <w:szCs w:val="28"/>
              </w:rPr>
              <w:t>X</w:t>
            </w:r>
          </w:p>
        </w:tc>
        <w:tc>
          <w:tcPr>
            <w:tcW w:w="630" w:type="dxa"/>
          </w:tcPr>
          <w:p w:rsidR="0091200E" w:rsidRPr="0091200E" w:rsidRDefault="0091200E" w:rsidP="0091200E">
            <w:pPr>
              <w:jc w:val="center"/>
              <w:rPr>
                <w:rFonts w:ascii="Georgia" w:eastAsiaTheme="minorHAnsi" w:hAnsi="Georgia" w:cstheme="minorBidi"/>
                <w:sz w:val="20"/>
                <w:szCs w:val="28"/>
              </w:rPr>
            </w:pPr>
            <w:r w:rsidRPr="0091200E">
              <w:rPr>
                <w:rFonts w:ascii="Georgia" w:eastAsiaTheme="minorHAnsi" w:hAnsi="Georgia" w:cstheme="minorBidi"/>
                <w:sz w:val="20"/>
                <w:szCs w:val="28"/>
              </w:rPr>
              <w:t>X</w:t>
            </w:r>
          </w:p>
        </w:tc>
        <w:tc>
          <w:tcPr>
            <w:tcW w:w="630" w:type="dxa"/>
          </w:tcPr>
          <w:p w:rsidR="0091200E" w:rsidRPr="0091200E" w:rsidRDefault="0091200E" w:rsidP="0091200E">
            <w:pPr>
              <w:jc w:val="center"/>
              <w:rPr>
                <w:rFonts w:ascii="Georgia" w:eastAsiaTheme="minorHAnsi" w:hAnsi="Georgia" w:cstheme="minorBidi"/>
                <w:sz w:val="20"/>
                <w:szCs w:val="28"/>
              </w:rPr>
            </w:pPr>
            <w:r w:rsidRPr="0091200E">
              <w:rPr>
                <w:rFonts w:ascii="Georgia" w:eastAsiaTheme="minorHAnsi" w:hAnsi="Georgia" w:cstheme="minorBidi"/>
                <w:sz w:val="20"/>
                <w:szCs w:val="28"/>
              </w:rPr>
              <w:t>X</w:t>
            </w:r>
          </w:p>
        </w:tc>
        <w:tc>
          <w:tcPr>
            <w:tcW w:w="490" w:type="dxa"/>
          </w:tcPr>
          <w:p w:rsidR="0091200E" w:rsidRPr="0091200E" w:rsidRDefault="0091200E" w:rsidP="0091200E">
            <w:pPr>
              <w:jc w:val="center"/>
              <w:rPr>
                <w:rFonts w:ascii="Georgia" w:eastAsiaTheme="minorHAnsi" w:hAnsi="Georgia" w:cstheme="minorBidi"/>
                <w:sz w:val="20"/>
                <w:szCs w:val="28"/>
              </w:rPr>
            </w:pPr>
            <w:r w:rsidRPr="0091200E">
              <w:rPr>
                <w:rFonts w:ascii="Georgia" w:eastAsiaTheme="minorHAnsi" w:hAnsi="Georgia" w:cstheme="minorBidi"/>
                <w:sz w:val="20"/>
                <w:szCs w:val="28"/>
              </w:rPr>
              <w:t>X</w:t>
            </w:r>
          </w:p>
        </w:tc>
      </w:tr>
      <w:tr w:rsidR="0091200E" w:rsidRPr="0091200E" w:rsidTr="00EF715F">
        <w:trPr>
          <w:gridAfter w:val="1"/>
          <w:wAfter w:w="13" w:type="dxa"/>
        </w:trPr>
        <w:tc>
          <w:tcPr>
            <w:tcW w:w="1850"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Participation in Local Legal Community Activities</w:t>
            </w:r>
          </w:p>
        </w:tc>
        <w:tc>
          <w:tcPr>
            <w:tcW w:w="1561"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Ongoing</w:t>
            </w:r>
          </w:p>
        </w:tc>
        <w:tc>
          <w:tcPr>
            <w:tcW w:w="1557"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Program Chair &amp; Faculty</w:t>
            </w:r>
          </w:p>
        </w:tc>
        <w:tc>
          <w:tcPr>
            <w:tcW w:w="2430"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-Division Dean</w:t>
            </w:r>
          </w:p>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-ABA Approval Reports</w:t>
            </w:r>
          </w:p>
        </w:tc>
        <w:tc>
          <w:tcPr>
            <w:tcW w:w="540" w:type="dxa"/>
          </w:tcPr>
          <w:p w:rsidR="0091200E" w:rsidRPr="0091200E" w:rsidRDefault="0091200E" w:rsidP="0091200E">
            <w:pPr>
              <w:jc w:val="center"/>
              <w:rPr>
                <w:rFonts w:ascii="Georgia" w:eastAsiaTheme="minorHAnsi" w:hAnsi="Georgia" w:cstheme="minorBidi"/>
                <w:sz w:val="20"/>
                <w:szCs w:val="28"/>
              </w:rPr>
            </w:pPr>
            <w:r w:rsidRPr="0091200E">
              <w:rPr>
                <w:rFonts w:ascii="Georgia" w:eastAsiaTheme="minorHAnsi" w:hAnsi="Georgia" w:cstheme="minorBidi"/>
                <w:sz w:val="20"/>
                <w:szCs w:val="28"/>
              </w:rPr>
              <w:t>X</w:t>
            </w:r>
          </w:p>
        </w:tc>
        <w:tc>
          <w:tcPr>
            <w:tcW w:w="630" w:type="dxa"/>
          </w:tcPr>
          <w:p w:rsidR="0091200E" w:rsidRPr="0091200E" w:rsidRDefault="0091200E" w:rsidP="0091200E">
            <w:pPr>
              <w:jc w:val="center"/>
              <w:rPr>
                <w:rFonts w:ascii="Georgia" w:eastAsiaTheme="minorHAnsi" w:hAnsi="Georgia" w:cstheme="minorBidi"/>
                <w:sz w:val="20"/>
                <w:szCs w:val="28"/>
              </w:rPr>
            </w:pPr>
            <w:r w:rsidRPr="0091200E">
              <w:rPr>
                <w:rFonts w:ascii="Georgia" w:eastAsiaTheme="minorHAnsi" w:hAnsi="Georgia" w:cstheme="minorBidi"/>
                <w:sz w:val="20"/>
                <w:szCs w:val="28"/>
              </w:rPr>
              <w:t>X</w:t>
            </w:r>
          </w:p>
        </w:tc>
        <w:tc>
          <w:tcPr>
            <w:tcW w:w="630" w:type="dxa"/>
          </w:tcPr>
          <w:p w:rsidR="0091200E" w:rsidRPr="0091200E" w:rsidRDefault="0091200E" w:rsidP="0091200E">
            <w:pPr>
              <w:jc w:val="center"/>
              <w:rPr>
                <w:rFonts w:ascii="Georgia" w:eastAsiaTheme="minorHAnsi" w:hAnsi="Georgia" w:cstheme="minorBidi"/>
                <w:sz w:val="20"/>
                <w:szCs w:val="28"/>
              </w:rPr>
            </w:pPr>
            <w:r w:rsidRPr="0091200E">
              <w:rPr>
                <w:rFonts w:ascii="Georgia" w:eastAsiaTheme="minorHAnsi" w:hAnsi="Georgia" w:cstheme="minorBidi"/>
                <w:sz w:val="20"/>
                <w:szCs w:val="28"/>
              </w:rPr>
              <w:t>X</w:t>
            </w:r>
          </w:p>
        </w:tc>
        <w:tc>
          <w:tcPr>
            <w:tcW w:w="490" w:type="dxa"/>
          </w:tcPr>
          <w:p w:rsidR="0091200E" w:rsidRPr="0091200E" w:rsidRDefault="0091200E" w:rsidP="0091200E">
            <w:pPr>
              <w:jc w:val="center"/>
              <w:rPr>
                <w:rFonts w:ascii="Georgia" w:eastAsiaTheme="minorHAnsi" w:hAnsi="Georgia" w:cstheme="minorBidi"/>
                <w:sz w:val="20"/>
                <w:szCs w:val="28"/>
              </w:rPr>
            </w:pPr>
            <w:r w:rsidRPr="0091200E">
              <w:rPr>
                <w:rFonts w:ascii="Georgia" w:eastAsiaTheme="minorHAnsi" w:hAnsi="Georgia" w:cstheme="minorBidi"/>
                <w:sz w:val="20"/>
                <w:szCs w:val="28"/>
              </w:rPr>
              <w:t>X</w:t>
            </w:r>
          </w:p>
        </w:tc>
      </w:tr>
      <w:tr w:rsidR="0091200E" w:rsidRPr="0091200E" w:rsidTr="00EF715F">
        <w:trPr>
          <w:gridAfter w:val="1"/>
          <w:wAfter w:w="13" w:type="dxa"/>
        </w:trPr>
        <w:tc>
          <w:tcPr>
            <w:tcW w:w="1850"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Student Course/Faculty Surveys</w:t>
            </w:r>
          </w:p>
        </w:tc>
        <w:tc>
          <w:tcPr>
            <w:tcW w:w="1561"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Every academic term</w:t>
            </w:r>
          </w:p>
        </w:tc>
        <w:tc>
          <w:tcPr>
            <w:tcW w:w="1557"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Program Chair</w:t>
            </w:r>
          </w:p>
        </w:tc>
        <w:tc>
          <w:tcPr>
            <w:tcW w:w="2430"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-Division Dean (aggregate data)</w:t>
            </w:r>
          </w:p>
        </w:tc>
        <w:tc>
          <w:tcPr>
            <w:tcW w:w="540" w:type="dxa"/>
          </w:tcPr>
          <w:p w:rsidR="0091200E" w:rsidRPr="0091200E" w:rsidRDefault="0091200E" w:rsidP="0091200E">
            <w:pPr>
              <w:jc w:val="center"/>
              <w:rPr>
                <w:rFonts w:ascii="Georgia" w:eastAsiaTheme="minorHAnsi" w:hAnsi="Georgia" w:cstheme="minorBidi"/>
                <w:sz w:val="20"/>
                <w:szCs w:val="28"/>
              </w:rPr>
            </w:pPr>
            <w:r w:rsidRPr="0091200E">
              <w:rPr>
                <w:rFonts w:ascii="Georgia" w:eastAsiaTheme="minorHAnsi" w:hAnsi="Georgia" w:cstheme="minorBidi"/>
                <w:sz w:val="20"/>
                <w:szCs w:val="28"/>
              </w:rPr>
              <w:t>X</w:t>
            </w:r>
          </w:p>
        </w:tc>
        <w:tc>
          <w:tcPr>
            <w:tcW w:w="630" w:type="dxa"/>
          </w:tcPr>
          <w:p w:rsidR="0091200E" w:rsidRPr="0091200E" w:rsidRDefault="0091200E" w:rsidP="0091200E">
            <w:pPr>
              <w:jc w:val="center"/>
              <w:rPr>
                <w:rFonts w:ascii="Georgia" w:eastAsiaTheme="minorHAnsi" w:hAnsi="Georgia" w:cstheme="minorBidi"/>
                <w:sz w:val="20"/>
                <w:szCs w:val="28"/>
              </w:rPr>
            </w:pPr>
            <w:r w:rsidRPr="0091200E">
              <w:rPr>
                <w:rFonts w:ascii="Georgia" w:eastAsiaTheme="minorHAnsi" w:hAnsi="Georgia" w:cstheme="minorBidi"/>
                <w:sz w:val="20"/>
                <w:szCs w:val="28"/>
              </w:rPr>
              <w:t>X</w:t>
            </w:r>
          </w:p>
        </w:tc>
        <w:tc>
          <w:tcPr>
            <w:tcW w:w="630" w:type="dxa"/>
          </w:tcPr>
          <w:p w:rsidR="0091200E" w:rsidRPr="0091200E" w:rsidRDefault="0091200E" w:rsidP="0091200E">
            <w:pPr>
              <w:jc w:val="center"/>
              <w:rPr>
                <w:rFonts w:ascii="Georgia" w:eastAsiaTheme="minorHAnsi" w:hAnsi="Georgia" w:cstheme="minorBidi"/>
                <w:sz w:val="20"/>
                <w:szCs w:val="28"/>
              </w:rPr>
            </w:pPr>
            <w:r w:rsidRPr="0091200E">
              <w:rPr>
                <w:rFonts w:ascii="Georgia" w:eastAsiaTheme="minorHAnsi" w:hAnsi="Georgia" w:cstheme="minorBidi"/>
                <w:sz w:val="20"/>
                <w:szCs w:val="28"/>
              </w:rPr>
              <w:t>X</w:t>
            </w:r>
          </w:p>
        </w:tc>
        <w:tc>
          <w:tcPr>
            <w:tcW w:w="490" w:type="dxa"/>
          </w:tcPr>
          <w:p w:rsidR="0091200E" w:rsidRPr="0091200E" w:rsidRDefault="0091200E" w:rsidP="0091200E">
            <w:pPr>
              <w:jc w:val="center"/>
              <w:rPr>
                <w:rFonts w:ascii="Georgia" w:eastAsiaTheme="minorHAnsi" w:hAnsi="Georgia" w:cstheme="minorBidi"/>
                <w:sz w:val="20"/>
                <w:szCs w:val="28"/>
              </w:rPr>
            </w:pPr>
            <w:r w:rsidRPr="0091200E">
              <w:rPr>
                <w:rFonts w:ascii="Georgia" w:eastAsiaTheme="minorHAnsi" w:hAnsi="Georgia" w:cstheme="minorBidi"/>
                <w:sz w:val="20"/>
                <w:szCs w:val="28"/>
              </w:rPr>
              <w:t>X</w:t>
            </w:r>
          </w:p>
        </w:tc>
      </w:tr>
      <w:tr w:rsidR="0091200E" w:rsidRPr="0091200E" w:rsidTr="00EF715F">
        <w:trPr>
          <w:gridAfter w:val="1"/>
          <w:wAfter w:w="13" w:type="dxa"/>
        </w:trPr>
        <w:tc>
          <w:tcPr>
            <w:tcW w:w="1850"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Collegewide Student Satisfaction Survey</w:t>
            </w:r>
          </w:p>
        </w:tc>
        <w:tc>
          <w:tcPr>
            <w:tcW w:w="1561"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Yearly</w:t>
            </w:r>
          </w:p>
        </w:tc>
        <w:tc>
          <w:tcPr>
            <w:tcW w:w="1557"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Program Chair &amp; College Research Dept.</w:t>
            </w:r>
          </w:p>
        </w:tc>
        <w:tc>
          <w:tcPr>
            <w:tcW w:w="2430"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-Full-time Faculty</w:t>
            </w:r>
          </w:p>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-Adjunct Faculty</w:t>
            </w:r>
          </w:p>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-Advisory Committee</w:t>
            </w:r>
          </w:p>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-Division Dean</w:t>
            </w:r>
          </w:p>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-ABA Approval Reports</w:t>
            </w:r>
          </w:p>
        </w:tc>
        <w:tc>
          <w:tcPr>
            <w:tcW w:w="540" w:type="dxa"/>
          </w:tcPr>
          <w:p w:rsidR="0091200E" w:rsidRPr="0091200E" w:rsidRDefault="0091200E" w:rsidP="0091200E">
            <w:pPr>
              <w:jc w:val="center"/>
              <w:rPr>
                <w:rFonts w:ascii="Georgia" w:eastAsiaTheme="minorHAnsi" w:hAnsi="Georgia" w:cstheme="minorBidi"/>
                <w:sz w:val="20"/>
                <w:szCs w:val="28"/>
              </w:rPr>
            </w:pPr>
          </w:p>
        </w:tc>
        <w:tc>
          <w:tcPr>
            <w:tcW w:w="630" w:type="dxa"/>
          </w:tcPr>
          <w:p w:rsidR="0091200E" w:rsidRPr="0091200E" w:rsidRDefault="0091200E" w:rsidP="0091200E">
            <w:pPr>
              <w:jc w:val="center"/>
              <w:rPr>
                <w:rFonts w:ascii="Georgia" w:eastAsiaTheme="minorHAnsi" w:hAnsi="Georgia" w:cstheme="minorBidi"/>
                <w:sz w:val="20"/>
                <w:szCs w:val="28"/>
              </w:rPr>
            </w:pPr>
          </w:p>
        </w:tc>
        <w:tc>
          <w:tcPr>
            <w:tcW w:w="630" w:type="dxa"/>
          </w:tcPr>
          <w:p w:rsidR="0091200E" w:rsidRPr="0091200E" w:rsidRDefault="0091200E" w:rsidP="0091200E">
            <w:pPr>
              <w:jc w:val="center"/>
              <w:rPr>
                <w:rFonts w:ascii="Georgia" w:eastAsiaTheme="minorHAnsi" w:hAnsi="Georgia" w:cstheme="minorBidi"/>
                <w:sz w:val="20"/>
                <w:szCs w:val="28"/>
              </w:rPr>
            </w:pPr>
          </w:p>
        </w:tc>
        <w:tc>
          <w:tcPr>
            <w:tcW w:w="490" w:type="dxa"/>
          </w:tcPr>
          <w:p w:rsidR="0091200E" w:rsidRPr="0091200E" w:rsidRDefault="0091200E" w:rsidP="0091200E">
            <w:pPr>
              <w:jc w:val="center"/>
              <w:rPr>
                <w:rFonts w:ascii="Georgia" w:eastAsiaTheme="minorHAnsi" w:hAnsi="Georgia" w:cstheme="minorBidi"/>
                <w:sz w:val="20"/>
                <w:szCs w:val="28"/>
              </w:rPr>
            </w:pPr>
          </w:p>
        </w:tc>
      </w:tr>
      <w:tr w:rsidR="0091200E" w:rsidRPr="0091200E" w:rsidTr="00EF715F">
        <w:trPr>
          <w:gridAfter w:val="1"/>
          <w:wAfter w:w="13" w:type="dxa"/>
        </w:trPr>
        <w:tc>
          <w:tcPr>
            <w:tcW w:w="1850"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Internship Exit Interviews</w:t>
            </w:r>
          </w:p>
        </w:tc>
        <w:tc>
          <w:tcPr>
            <w:tcW w:w="1561"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Yearly</w:t>
            </w:r>
          </w:p>
        </w:tc>
        <w:tc>
          <w:tcPr>
            <w:tcW w:w="1557"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Internship Coordinator</w:t>
            </w:r>
          </w:p>
        </w:tc>
        <w:tc>
          <w:tcPr>
            <w:tcW w:w="2430"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-Full-time Faculty</w:t>
            </w:r>
          </w:p>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-Adjunct Faculty</w:t>
            </w:r>
          </w:p>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-Advisory Committee</w:t>
            </w:r>
          </w:p>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-Division Dean</w:t>
            </w:r>
          </w:p>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-ABA Approval Reports</w:t>
            </w:r>
          </w:p>
        </w:tc>
        <w:tc>
          <w:tcPr>
            <w:tcW w:w="540" w:type="dxa"/>
          </w:tcPr>
          <w:p w:rsidR="0091200E" w:rsidRPr="0091200E" w:rsidRDefault="0091200E" w:rsidP="0091200E">
            <w:pPr>
              <w:jc w:val="center"/>
              <w:rPr>
                <w:rFonts w:ascii="Georgia" w:eastAsiaTheme="minorHAnsi" w:hAnsi="Georgia" w:cstheme="minorBidi"/>
                <w:sz w:val="20"/>
                <w:szCs w:val="28"/>
              </w:rPr>
            </w:pPr>
          </w:p>
        </w:tc>
        <w:tc>
          <w:tcPr>
            <w:tcW w:w="630" w:type="dxa"/>
          </w:tcPr>
          <w:p w:rsidR="0091200E" w:rsidRPr="0091200E" w:rsidRDefault="0091200E" w:rsidP="0091200E">
            <w:pPr>
              <w:jc w:val="center"/>
              <w:rPr>
                <w:rFonts w:ascii="Georgia" w:eastAsiaTheme="minorHAnsi" w:hAnsi="Georgia" w:cstheme="minorBidi"/>
                <w:sz w:val="20"/>
                <w:szCs w:val="28"/>
              </w:rPr>
            </w:pPr>
          </w:p>
        </w:tc>
        <w:tc>
          <w:tcPr>
            <w:tcW w:w="630" w:type="dxa"/>
          </w:tcPr>
          <w:p w:rsidR="0091200E" w:rsidRPr="0091200E" w:rsidRDefault="0091200E" w:rsidP="0091200E">
            <w:pPr>
              <w:jc w:val="center"/>
              <w:rPr>
                <w:rFonts w:ascii="Georgia" w:eastAsiaTheme="minorHAnsi" w:hAnsi="Georgia" w:cstheme="minorBidi"/>
                <w:sz w:val="20"/>
                <w:szCs w:val="28"/>
              </w:rPr>
            </w:pPr>
          </w:p>
        </w:tc>
        <w:tc>
          <w:tcPr>
            <w:tcW w:w="490" w:type="dxa"/>
          </w:tcPr>
          <w:p w:rsidR="0091200E" w:rsidRPr="0091200E" w:rsidRDefault="0091200E" w:rsidP="0091200E">
            <w:pPr>
              <w:jc w:val="center"/>
              <w:rPr>
                <w:rFonts w:ascii="Georgia" w:eastAsiaTheme="minorHAnsi" w:hAnsi="Georgia" w:cstheme="minorBidi"/>
                <w:sz w:val="20"/>
                <w:szCs w:val="28"/>
              </w:rPr>
            </w:pPr>
          </w:p>
        </w:tc>
      </w:tr>
      <w:tr w:rsidR="0091200E" w:rsidRPr="0091200E" w:rsidTr="00EF715F">
        <w:trPr>
          <w:gridAfter w:val="1"/>
          <w:wAfter w:w="13" w:type="dxa"/>
        </w:trPr>
        <w:tc>
          <w:tcPr>
            <w:tcW w:w="1850"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Department Self Study</w:t>
            </w:r>
          </w:p>
        </w:tc>
        <w:tc>
          <w:tcPr>
            <w:tcW w:w="1561"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Every 5 years (2006/2011)</w:t>
            </w:r>
          </w:p>
        </w:tc>
        <w:tc>
          <w:tcPr>
            <w:tcW w:w="1557"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Program Chair &amp; Faculty</w:t>
            </w:r>
          </w:p>
        </w:tc>
        <w:tc>
          <w:tcPr>
            <w:tcW w:w="2430"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-Full-time Faculty</w:t>
            </w:r>
          </w:p>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-Advisory Committee</w:t>
            </w:r>
          </w:p>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-Division Dean</w:t>
            </w:r>
          </w:p>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-College Provost</w:t>
            </w:r>
          </w:p>
        </w:tc>
        <w:tc>
          <w:tcPr>
            <w:tcW w:w="540" w:type="dxa"/>
          </w:tcPr>
          <w:p w:rsidR="0091200E" w:rsidRPr="0091200E" w:rsidRDefault="0091200E" w:rsidP="0091200E">
            <w:pPr>
              <w:jc w:val="center"/>
              <w:rPr>
                <w:rFonts w:ascii="Georgia" w:eastAsiaTheme="minorHAnsi" w:hAnsi="Georgia" w:cstheme="minorBidi"/>
                <w:sz w:val="20"/>
                <w:szCs w:val="28"/>
              </w:rPr>
            </w:pPr>
            <w:r w:rsidRPr="0091200E">
              <w:rPr>
                <w:rFonts w:ascii="Georgia" w:eastAsiaTheme="minorHAnsi" w:hAnsi="Georgia" w:cstheme="minorBidi"/>
                <w:sz w:val="20"/>
                <w:szCs w:val="28"/>
              </w:rPr>
              <w:t>X</w:t>
            </w:r>
          </w:p>
        </w:tc>
        <w:tc>
          <w:tcPr>
            <w:tcW w:w="630" w:type="dxa"/>
          </w:tcPr>
          <w:p w:rsidR="0091200E" w:rsidRPr="0091200E" w:rsidRDefault="0091200E" w:rsidP="0091200E">
            <w:pPr>
              <w:jc w:val="center"/>
              <w:rPr>
                <w:rFonts w:ascii="Georgia" w:eastAsiaTheme="minorHAnsi" w:hAnsi="Georgia" w:cstheme="minorBidi"/>
                <w:sz w:val="20"/>
                <w:szCs w:val="28"/>
              </w:rPr>
            </w:pPr>
            <w:r w:rsidRPr="0091200E">
              <w:rPr>
                <w:rFonts w:ascii="Georgia" w:eastAsiaTheme="minorHAnsi" w:hAnsi="Georgia" w:cstheme="minorBidi"/>
                <w:sz w:val="20"/>
                <w:szCs w:val="28"/>
              </w:rPr>
              <w:t>X</w:t>
            </w:r>
          </w:p>
        </w:tc>
        <w:tc>
          <w:tcPr>
            <w:tcW w:w="630" w:type="dxa"/>
          </w:tcPr>
          <w:p w:rsidR="0091200E" w:rsidRPr="0091200E" w:rsidRDefault="0091200E" w:rsidP="0091200E">
            <w:pPr>
              <w:jc w:val="center"/>
              <w:rPr>
                <w:rFonts w:ascii="Georgia" w:eastAsiaTheme="minorHAnsi" w:hAnsi="Georgia" w:cstheme="minorBidi"/>
                <w:sz w:val="20"/>
                <w:szCs w:val="28"/>
              </w:rPr>
            </w:pPr>
            <w:r w:rsidRPr="0091200E">
              <w:rPr>
                <w:rFonts w:ascii="Georgia" w:eastAsiaTheme="minorHAnsi" w:hAnsi="Georgia" w:cstheme="minorBidi"/>
                <w:sz w:val="20"/>
                <w:szCs w:val="28"/>
              </w:rPr>
              <w:t>X</w:t>
            </w:r>
          </w:p>
        </w:tc>
        <w:tc>
          <w:tcPr>
            <w:tcW w:w="490" w:type="dxa"/>
          </w:tcPr>
          <w:p w:rsidR="0091200E" w:rsidRPr="0091200E" w:rsidRDefault="0091200E" w:rsidP="0091200E">
            <w:pPr>
              <w:jc w:val="center"/>
              <w:rPr>
                <w:rFonts w:ascii="Georgia" w:eastAsiaTheme="minorHAnsi" w:hAnsi="Georgia" w:cstheme="minorBidi"/>
                <w:sz w:val="20"/>
                <w:szCs w:val="28"/>
              </w:rPr>
            </w:pPr>
            <w:r w:rsidRPr="0091200E">
              <w:rPr>
                <w:rFonts w:ascii="Georgia" w:eastAsiaTheme="minorHAnsi" w:hAnsi="Georgia" w:cstheme="minorBidi"/>
                <w:sz w:val="20"/>
                <w:szCs w:val="28"/>
              </w:rPr>
              <w:t>X</w:t>
            </w:r>
          </w:p>
        </w:tc>
      </w:tr>
      <w:tr w:rsidR="0091200E" w:rsidRPr="0091200E" w:rsidTr="00EF715F">
        <w:trPr>
          <w:gridAfter w:val="1"/>
          <w:wAfter w:w="13" w:type="dxa"/>
        </w:trPr>
        <w:tc>
          <w:tcPr>
            <w:tcW w:w="1850"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College Department Reviews</w:t>
            </w:r>
          </w:p>
        </w:tc>
        <w:tc>
          <w:tcPr>
            <w:tcW w:w="1561"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Every 5 years (2006/2011)</w:t>
            </w:r>
          </w:p>
        </w:tc>
        <w:tc>
          <w:tcPr>
            <w:tcW w:w="1557"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Program Chair &amp; Faculty</w:t>
            </w:r>
          </w:p>
        </w:tc>
        <w:tc>
          <w:tcPr>
            <w:tcW w:w="2430"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-Full-time Faculty</w:t>
            </w:r>
          </w:p>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-Advisory Committee</w:t>
            </w:r>
          </w:p>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-Division Dean</w:t>
            </w:r>
          </w:p>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-College Provost</w:t>
            </w:r>
          </w:p>
        </w:tc>
        <w:tc>
          <w:tcPr>
            <w:tcW w:w="540" w:type="dxa"/>
          </w:tcPr>
          <w:p w:rsidR="0091200E" w:rsidRPr="0091200E" w:rsidRDefault="0091200E" w:rsidP="0091200E">
            <w:pPr>
              <w:jc w:val="center"/>
              <w:rPr>
                <w:rFonts w:ascii="Georgia" w:eastAsiaTheme="minorHAnsi" w:hAnsi="Georgia" w:cstheme="minorBidi"/>
                <w:sz w:val="20"/>
                <w:szCs w:val="28"/>
              </w:rPr>
            </w:pPr>
            <w:r w:rsidRPr="0091200E">
              <w:rPr>
                <w:rFonts w:ascii="Georgia" w:eastAsiaTheme="minorHAnsi" w:hAnsi="Georgia" w:cstheme="minorBidi"/>
                <w:sz w:val="20"/>
                <w:szCs w:val="28"/>
              </w:rPr>
              <w:t>X</w:t>
            </w:r>
          </w:p>
        </w:tc>
        <w:tc>
          <w:tcPr>
            <w:tcW w:w="630" w:type="dxa"/>
          </w:tcPr>
          <w:p w:rsidR="0091200E" w:rsidRPr="0091200E" w:rsidRDefault="0091200E" w:rsidP="0091200E">
            <w:pPr>
              <w:jc w:val="center"/>
              <w:rPr>
                <w:rFonts w:ascii="Georgia" w:eastAsiaTheme="minorHAnsi" w:hAnsi="Georgia" w:cstheme="minorBidi"/>
                <w:sz w:val="20"/>
                <w:szCs w:val="28"/>
              </w:rPr>
            </w:pPr>
            <w:r w:rsidRPr="0091200E">
              <w:rPr>
                <w:rFonts w:ascii="Georgia" w:eastAsiaTheme="minorHAnsi" w:hAnsi="Georgia" w:cstheme="minorBidi"/>
                <w:sz w:val="20"/>
                <w:szCs w:val="28"/>
              </w:rPr>
              <w:t>X</w:t>
            </w:r>
          </w:p>
        </w:tc>
        <w:tc>
          <w:tcPr>
            <w:tcW w:w="630" w:type="dxa"/>
          </w:tcPr>
          <w:p w:rsidR="0091200E" w:rsidRPr="0091200E" w:rsidRDefault="0091200E" w:rsidP="0091200E">
            <w:pPr>
              <w:jc w:val="center"/>
              <w:rPr>
                <w:rFonts w:ascii="Georgia" w:eastAsiaTheme="minorHAnsi" w:hAnsi="Georgia" w:cstheme="minorBidi"/>
                <w:sz w:val="20"/>
                <w:szCs w:val="28"/>
              </w:rPr>
            </w:pPr>
            <w:r w:rsidRPr="0091200E">
              <w:rPr>
                <w:rFonts w:ascii="Georgia" w:eastAsiaTheme="minorHAnsi" w:hAnsi="Georgia" w:cstheme="minorBidi"/>
                <w:sz w:val="20"/>
                <w:szCs w:val="28"/>
              </w:rPr>
              <w:t>X</w:t>
            </w:r>
          </w:p>
        </w:tc>
        <w:tc>
          <w:tcPr>
            <w:tcW w:w="490" w:type="dxa"/>
          </w:tcPr>
          <w:p w:rsidR="0091200E" w:rsidRPr="0091200E" w:rsidRDefault="0091200E" w:rsidP="0091200E">
            <w:pPr>
              <w:jc w:val="center"/>
              <w:rPr>
                <w:rFonts w:ascii="Georgia" w:eastAsiaTheme="minorHAnsi" w:hAnsi="Georgia" w:cstheme="minorBidi"/>
                <w:sz w:val="20"/>
                <w:szCs w:val="28"/>
              </w:rPr>
            </w:pPr>
            <w:r w:rsidRPr="0091200E">
              <w:rPr>
                <w:rFonts w:ascii="Georgia" w:eastAsiaTheme="minorHAnsi" w:hAnsi="Georgia" w:cstheme="minorBidi"/>
                <w:sz w:val="20"/>
                <w:szCs w:val="28"/>
              </w:rPr>
              <w:t>X</w:t>
            </w:r>
          </w:p>
        </w:tc>
      </w:tr>
      <w:tr w:rsidR="0091200E" w:rsidRPr="0091200E" w:rsidTr="00EF715F">
        <w:trPr>
          <w:gridAfter w:val="1"/>
          <w:wAfter w:w="13" w:type="dxa"/>
        </w:trPr>
        <w:tc>
          <w:tcPr>
            <w:tcW w:w="1850"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College Continuous Improvement Annual Program Update</w:t>
            </w:r>
          </w:p>
        </w:tc>
        <w:tc>
          <w:tcPr>
            <w:tcW w:w="1561"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Yearly</w:t>
            </w:r>
          </w:p>
        </w:tc>
        <w:tc>
          <w:tcPr>
            <w:tcW w:w="1557"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Program Chair &amp; Faculty</w:t>
            </w:r>
          </w:p>
        </w:tc>
        <w:tc>
          <w:tcPr>
            <w:tcW w:w="2430"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-Full-time Faculty</w:t>
            </w:r>
          </w:p>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-Advisory Committee</w:t>
            </w:r>
          </w:p>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-Division Dean</w:t>
            </w:r>
          </w:p>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-College Provost</w:t>
            </w:r>
          </w:p>
        </w:tc>
        <w:tc>
          <w:tcPr>
            <w:tcW w:w="540" w:type="dxa"/>
          </w:tcPr>
          <w:p w:rsidR="0091200E" w:rsidRPr="0091200E" w:rsidRDefault="0091200E" w:rsidP="0091200E">
            <w:pPr>
              <w:jc w:val="center"/>
              <w:rPr>
                <w:rFonts w:ascii="Georgia" w:eastAsiaTheme="minorHAnsi" w:hAnsi="Georgia" w:cstheme="minorBidi"/>
                <w:sz w:val="20"/>
                <w:szCs w:val="28"/>
              </w:rPr>
            </w:pPr>
            <w:r w:rsidRPr="0091200E">
              <w:rPr>
                <w:rFonts w:ascii="Georgia" w:eastAsiaTheme="minorHAnsi" w:hAnsi="Georgia" w:cstheme="minorBidi"/>
                <w:sz w:val="20"/>
                <w:szCs w:val="28"/>
              </w:rPr>
              <w:t>X</w:t>
            </w:r>
          </w:p>
        </w:tc>
        <w:tc>
          <w:tcPr>
            <w:tcW w:w="630" w:type="dxa"/>
          </w:tcPr>
          <w:p w:rsidR="0091200E" w:rsidRPr="0091200E" w:rsidRDefault="0091200E" w:rsidP="0091200E">
            <w:pPr>
              <w:jc w:val="center"/>
              <w:rPr>
                <w:rFonts w:ascii="Georgia" w:eastAsiaTheme="minorHAnsi" w:hAnsi="Georgia" w:cstheme="minorBidi"/>
                <w:sz w:val="20"/>
                <w:szCs w:val="28"/>
              </w:rPr>
            </w:pPr>
            <w:r w:rsidRPr="0091200E">
              <w:rPr>
                <w:rFonts w:ascii="Georgia" w:eastAsiaTheme="minorHAnsi" w:hAnsi="Georgia" w:cstheme="minorBidi"/>
                <w:sz w:val="20"/>
                <w:szCs w:val="28"/>
              </w:rPr>
              <w:t>X</w:t>
            </w:r>
          </w:p>
        </w:tc>
        <w:tc>
          <w:tcPr>
            <w:tcW w:w="630" w:type="dxa"/>
          </w:tcPr>
          <w:p w:rsidR="0091200E" w:rsidRPr="0091200E" w:rsidRDefault="0091200E" w:rsidP="0091200E">
            <w:pPr>
              <w:jc w:val="center"/>
              <w:rPr>
                <w:rFonts w:ascii="Georgia" w:eastAsiaTheme="minorHAnsi" w:hAnsi="Georgia" w:cstheme="minorBidi"/>
                <w:sz w:val="20"/>
                <w:szCs w:val="28"/>
              </w:rPr>
            </w:pPr>
            <w:r w:rsidRPr="0091200E">
              <w:rPr>
                <w:rFonts w:ascii="Georgia" w:eastAsiaTheme="minorHAnsi" w:hAnsi="Georgia" w:cstheme="minorBidi"/>
                <w:sz w:val="20"/>
                <w:szCs w:val="28"/>
              </w:rPr>
              <w:t>X</w:t>
            </w:r>
          </w:p>
        </w:tc>
        <w:tc>
          <w:tcPr>
            <w:tcW w:w="490" w:type="dxa"/>
          </w:tcPr>
          <w:p w:rsidR="0091200E" w:rsidRPr="0091200E" w:rsidRDefault="0091200E" w:rsidP="0091200E">
            <w:pPr>
              <w:jc w:val="center"/>
              <w:rPr>
                <w:rFonts w:ascii="Georgia" w:eastAsiaTheme="minorHAnsi" w:hAnsi="Georgia" w:cstheme="minorBidi"/>
                <w:sz w:val="20"/>
                <w:szCs w:val="28"/>
              </w:rPr>
            </w:pPr>
            <w:r w:rsidRPr="0091200E">
              <w:rPr>
                <w:rFonts w:ascii="Georgia" w:eastAsiaTheme="minorHAnsi" w:hAnsi="Georgia" w:cstheme="minorBidi"/>
                <w:sz w:val="20"/>
                <w:szCs w:val="28"/>
              </w:rPr>
              <w:t>X</w:t>
            </w:r>
          </w:p>
        </w:tc>
      </w:tr>
      <w:tr w:rsidR="0091200E" w:rsidRPr="0091200E" w:rsidTr="00EF715F">
        <w:trPr>
          <w:gridAfter w:val="1"/>
          <w:wAfter w:w="13" w:type="dxa"/>
        </w:trPr>
        <w:tc>
          <w:tcPr>
            <w:tcW w:w="1850"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Student Portfolios</w:t>
            </w:r>
          </w:p>
        </w:tc>
        <w:tc>
          <w:tcPr>
            <w:tcW w:w="1561"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Yearly</w:t>
            </w:r>
          </w:p>
        </w:tc>
        <w:tc>
          <w:tcPr>
            <w:tcW w:w="1557"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Internship Coordinator</w:t>
            </w:r>
          </w:p>
        </w:tc>
        <w:tc>
          <w:tcPr>
            <w:tcW w:w="2430"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-Program Chair</w:t>
            </w:r>
          </w:p>
        </w:tc>
        <w:tc>
          <w:tcPr>
            <w:tcW w:w="540" w:type="dxa"/>
          </w:tcPr>
          <w:p w:rsidR="0091200E" w:rsidRPr="0091200E" w:rsidRDefault="0091200E" w:rsidP="0091200E">
            <w:pPr>
              <w:jc w:val="center"/>
              <w:rPr>
                <w:rFonts w:ascii="Georgia" w:eastAsiaTheme="minorHAnsi" w:hAnsi="Georgia" w:cstheme="minorBidi"/>
                <w:sz w:val="20"/>
                <w:szCs w:val="28"/>
              </w:rPr>
            </w:pPr>
            <w:r w:rsidRPr="0091200E">
              <w:rPr>
                <w:rFonts w:ascii="Georgia" w:eastAsiaTheme="minorHAnsi" w:hAnsi="Georgia" w:cstheme="minorBidi"/>
                <w:sz w:val="20"/>
                <w:szCs w:val="28"/>
              </w:rPr>
              <w:t>X</w:t>
            </w:r>
          </w:p>
        </w:tc>
        <w:tc>
          <w:tcPr>
            <w:tcW w:w="630" w:type="dxa"/>
          </w:tcPr>
          <w:p w:rsidR="0091200E" w:rsidRPr="0091200E" w:rsidRDefault="0091200E" w:rsidP="0091200E">
            <w:pPr>
              <w:jc w:val="center"/>
              <w:rPr>
                <w:rFonts w:ascii="Georgia" w:eastAsiaTheme="minorHAnsi" w:hAnsi="Georgia" w:cstheme="minorBidi"/>
                <w:sz w:val="20"/>
                <w:szCs w:val="28"/>
              </w:rPr>
            </w:pPr>
            <w:r w:rsidRPr="0091200E">
              <w:rPr>
                <w:rFonts w:ascii="Georgia" w:eastAsiaTheme="minorHAnsi" w:hAnsi="Georgia" w:cstheme="minorBidi"/>
                <w:sz w:val="20"/>
                <w:szCs w:val="28"/>
              </w:rPr>
              <w:t>X</w:t>
            </w:r>
          </w:p>
        </w:tc>
        <w:tc>
          <w:tcPr>
            <w:tcW w:w="630" w:type="dxa"/>
          </w:tcPr>
          <w:p w:rsidR="0091200E" w:rsidRPr="0091200E" w:rsidRDefault="0091200E" w:rsidP="0091200E">
            <w:pPr>
              <w:jc w:val="center"/>
              <w:rPr>
                <w:rFonts w:ascii="Georgia" w:eastAsiaTheme="minorHAnsi" w:hAnsi="Georgia" w:cstheme="minorBidi"/>
                <w:sz w:val="20"/>
                <w:szCs w:val="28"/>
              </w:rPr>
            </w:pPr>
            <w:r w:rsidRPr="0091200E">
              <w:rPr>
                <w:rFonts w:ascii="Georgia" w:eastAsiaTheme="minorHAnsi" w:hAnsi="Georgia" w:cstheme="minorBidi"/>
                <w:sz w:val="20"/>
                <w:szCs w:val="28"/>
              </w:rPr>
              <w:t>X</w:t>
            </w:r>
          </w:p>
        </w:tc>
        <w:tc>
          <w:tcPr>
            <w:tcW w:w="490" w:type="dxa"/>
          </w:tcPr>
          <w:p w:rsidR="0091200E" w:rsidRPr="0091200E" w:rsidRDefault="0091200E" w:rsidP="0091200E">
            <w:pPr>
              <w:jc w:val="center"/>
              <w:rPr>
                <w:rFonts w:ascii="Georgia" w:eastAsiaTheme="minorHAnsi" w:hAnsi="Georgia" w:cstheme="minorBidi"/>
                <w:sz w:val="20"/>
                <w:szCs w:val="28"/>
              </w:rPr>
            </w:pPr>
            <w:r w:rsidRPr="0091200E">
              <w:rPr>
                <w:rFonts w:ascii="Georgia" w:eastAsiaTheme="minorHAnsi" w:hAnsi="Georgia" w:cstheme="minorBidi"/>
                <w:sz w:val="20"/>
                <w:szCs w:val="28"/>
              </w:rPr>
              <w:t>X</w:t>
            </w:r>
          </w:p>
        </w:tc>
      </w:tr>
      <w:tr w:rsidR="0091200E" w:rsidRPr="0091200E" w:rsidTr="00EF715F">
        <w:trPr>
          <w:gridAfter w:val="1"/>
          <w:wAfter w:w="13" w:type="dxa"/>
        </w:trPr>
        <w:tc>
          <w:tcPr>
            <w:tcW w:w="1850"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Graded Assignments Using Rubrics</w:t>
            </w:r>
          </w:p>
        </w:tc>
        <w:tc>
          <w:tcPr>
            <w:tcW w:w="1561"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Ongoing</w:t>
            </w:r>
          </w:p>
        </w:tc>
        <w:tc>
          <w:tcPr>
            <w:tcW w:w="1557"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Program Chair &amp; Faculty</w:t>
            </w:r>
          </w:p>
        </w:tc>
        <w:tc>
          <w:tcPr>
            <w:tcW w:w="2430" w:type="dxa"/>
          </w:tcPr>
          <w:p w:rsidR="0091200E" w:rsidRPr="0091200E" w:rsidRDefault="0091200E" w:rsidP="0091200E">
            <w:pPr>
              <w:rPr>
                <w:rFonts w:ascii="Georgia" w:eastAsiaTheme="minorHAnsi" w:hAnsi="Georgia" w:cstheme="minorBidi"/>
                <w:sz w:val="20"/>
                <w:szCs w:val="28"/>
              </w:rPr>
            </w:pPr>
            <w:r w:rsidRPr="0091200E">
              <w:rPr>
                <w:rFonts w:ascii="Georgia" w:eastAsiaTheme="minorHAnsi" w:hAnsi="Georgia" w:cstheme="minorBidi"/>
                <w:sz w:val="20"/>
                <w:szCs w:val="28"/>
              </w:rPr>
              <w:t>-Program Chair</w:t>
            </w:r>
          </w:p>
        </w:tc>
        <w:tc>
          <w:tcPr>
            <w:tcW w:w="540" w:type="dxa"/>
          </w:tcPr>
          <w:p w:rsidR="0091200E" w:rsidRPr="0091200E" w:rsidRDefault="0091200E" w:rsidP="0091200E">
            <w:pPr>
              <w:jc w:val="center"/>
              <w:rPr>
                <w:rFonts w:ascii="Georgia" w:eastAsiaTheme="minorHAnsi" w:hAnsi="Georgia" w:cstheme="minorBidi"/>
                <w:sz w:val="20"/>
                <w:szCs w:val="28"/>
              </w:rPr>
            </w:pPr>
            <w:r w:rsidRPr="0091200E">
              <w:rPr>
                <w:rFonts w:ascii="Georgia" w:eastAsiaTheme="minorHAnsi" w:hAnsi="Georgia" w:cstheme="minorBidi"/>
                <w:sz w:val="20"/>
                <w:szCs w:val="28"/>
              </w:rPr>
              <w:t>X</w:t>
            </w:r>
          </w:p>
        </w:tc>
        <w:tc>
          <w:tcPr>
            <w:tcW w:w="630" w:type="dxa"/>
          </w:tcPr>
          <w:p w:rsidR="0091200E" w:rsidRPr="0091200E" w:rsidRDefault="0091200E" w:rsidP="0091200E">
            <w:pPr>
              <w:jc w:val="center"/>
              <w:rPr>
                <w:rFonts w:ascii="Georgia" w:eastAsiaTheme="minorHAnsi" w:hAnsi="Georgia" w:cstheme="minorBidi"/>
                <w:sz w:val="20"/>
                <w:szCs w:val="28"/>
              </w:rPr>
            </w:pPr>
            <w:r w:rsidRPr="0091200E">
              <w:rPr>
                <w:rFonts w:ascii="Georgia" w:eastAsiaTheme="minorHAnsi" w:hAnsi="Georgia" w:cstheme="minorBidi"/>
                <w:sz w:val="20"/>
                <w:szCs w:val="28"/>
              </w:rPr>
              <w:t>X</w:t>
            </w:r>
          </w:p>
        </w:tc>
        <w:tc>
          <w:tcPr>
            <w:tcW w:w="630" w:type="dxa"/>
          </w:tcPr>
          <w:p w:rsidR="0091200E" w:rsidRPr="0091200E" w:rsidRDefault="0091200E" w:rsidP="0091200E">
            <w:pPr>
              <w:jc w:val="center"/>
              <w:rPr>
                <w:rFonts w:ascii="Georgia" w:eastAsiaTheme="minorHAnsi" w:hAnsi="Georgia" w:cstheme="minorBidi"/>
                <w:sz w:val="20"/>
                <w:szCs w:val="28"/>
              </w:rPr>
            </w:pPr>
            <w:r w:rsidRPr="0091200E">
              <w:rPr>
                <w:rFonts w:ascii="Georgia" w:eastAsiaTheme="minorHAnsi" w:hAnsi="Georgia" w:cstheme="minorBidi"/>
                <w:sz w:val="20"/>
                <w:szCs w:val="28"/>
              </w:rPr>
              <w:t>X</w:t>
            </w:r>
          </w:p>
        </w:tc>
        <w:tc>
          <w:tcPr>
            <w:tcW w:w="490" w:type="dxa"/>
          </w:tcPr>
          <w:p w:rsidR="0091200E" w:rsidRPr="0091200E" w:rsidRDefault="0091200E" w:rsidP="0091200E">
            <w:pPr>
              <w:jc w:val="center"/>
              <w:rPr>
                <w:rFonts w:ascii="Georgia" w:eastAsiaTheme="minorHAnsi" w:hAnsi="Georgia" w:cstheme="minorBidi"/>
                <w:sz w:val="20"/>
                <w:szCs w:val="28"/>
              </w:rPr>
            </w:pPr>
            <w:r w:rsidRPr="0091200E">
              <w:rPr>
                <w:rFonts w:ascii="Georgia" w:eastAsiaTheme="minorHAnsi" w:hAnsi="Georgia" w:cstheme="minorBidi"/>
                <w:sz w:val="20"/>
                <w:szCs w:val="28"/>
              </w:rPr>
              <w:t>X</w:t>
            </w:r>
          </w:p>
        </w:tc>
      </w:tr>
    </w:tbl>
    <w:p w:rsidR="0091200E" w:rsidRPr="0091200E" w:rsidRDefault="0091200E" w:rsidP="0091200E">
      <w:pPr>
        <w:spacing w:after="200" w:line="276" w:lineRule="auto"/>
        <w:rPr>
          <w:rFonts w:ascii="Georgia" w:eastAsiaTheme="minorHAnsi" w:hAnsi="Georgia" w:cstheme="minorBidi"/>
          <w:szCs w:val="28"/>
        </w:rPr>
      </w:pPr>
    </w:p>
    <w:p w:rsidR="0091200E" w:rsidRPr="0091200E" w:rsidRDefault="0091200E" w:rsidP="0091200E">
      <w:pPr>
        <w:spacing w:after="120" w:line="276" w:lineRule="auto"/>
        <w:rPr>
          <w:rFonts w:ascii="Georgia" w:eastAsiaTheme="minorHAnsi" w:hAnsi="Georgia" w:cstheme="minorBidi"/>
          <w:b/>
          <w:szCs w:val="28"/>
        </w:rPr>
      </w:pPr>
      <w:r w:rsidRPr="0091200E">
        <w:rPr>
          <w:rFonts w:ascii="Georgia" w:eastAsiaTheme="minorHAnsi" w:hAnsi="Georgia" w:cstheme="minorBidi"/>
          <w:b/>
          <w:szCs w:val="28"/>
        </w:rPr>
        <w:t>Assessment Data Analysis</w:t>
      </w:r>
    </w:p>
    <w:p w:rsidR="0091200E" w:rsidRPr="0091200E" w:rsidRDefault="0091200E" w:rsidP="0091200E">
      <w:pPr>
        <w:spacing w:after="120" w:line="276" w:lineRule="auto"/>
        <w:rPr>
          <w:rFonts w:ascii="Georgia" w:eastAsiaTheme="minorHAnsi" w:hAnsi="Georgia" w:cstheme="minorBidi"/>
          <w:szCs w:val="28"/>
        </w:rPr>
      </w:pPr>
      <w:r w:rsidRPr="0091200E">
        <w:rPr>
          <w:rFonts w:ascii="Georgia" w:eastAsiaTheme="minorHAnsi" w:hAnsi="Georgia" w:cstheme="minorBidi"/>
          <w:szCs w:val="28"/>
        </w:rPr>
        <w:t>Survey results that are compiled by the College Department of Research, Analytics &amp; Reporting (RAR) are also analyzed by RAR. All surveys and evaluations are then analyzed by the program and by the Advisory Committee. RAR will make presentations to the Advisory Committee to discuss its findings. Current and future trends are considered in the analysis. When appropriate, modifications are made in the program’s policies and curriculum, based upon input from the Advisory Board</w:t>
      </w:r>
    </w:p>
    <w:p w:rsidR="0091200E" w:rsidRPr="0091200E" w:rsidRDefault="0091200E" w:rsidP="0091200E">
      <w:pPr>
        <w:spacing w:after="120" w:line="276" w:lineRule="auto"/>
        <w:rPr>
          <w:rFonts w:ascii="Georgia" w:eastAsiaTheme="minorHAnsi" w:hAnsi="Georgia" w:cstheme="minorBidi"/>
          <w:szCs w:val="28"/>
        </w:rPr>
      </w:pPr>
      <w:r w:rsidRPr="0091200E">
        <w:rPr>
          <w:rFonts w:ascii="Georgia" w:eastAsiaTheme="minorHAnsi" w:hAnsi="Georgia" w:cstheme="minorBidi"/>
          <w:szCs w:val="28"/>
        </w:rPr>
        <w:t>Assessment data are also analyzed by the department chair, department faculty, and division dean’s office.</w:t>
      </w:r>
    </w:p>
    <w:p w:rsidR="0091200E" w:rsidRPr="0091200E" w:rsidRDefault="0091200E" w:rsidP="0091200E">
      <w:pPr>
        <w:spacing w:after="200" w:line="276" w:lineRule="auto"/>
        <w:rPr>
          <w:rFonts w:ascii="Georgia" w:eastAsiaTheme="minorHAnsi" w:hAnsi="Georgia" w:cstheme="minorBidi"/>
          <w:szCs w:val="28"/>
        </w:rPr>
      </w:pPr>
      <w:r w:rsidRPr="0091200E">
        <w:rPr>
          <w:rFonts w:ascii="Georgia" w:eastAsiaTheme="minorHAnsi" w:hAnsi="Georgia" w:cstheme="minorBidi"/>
          <w:szCs w:val="28"/>
        </w:rPr>
        <w:t xml:space="preserve">The Paralegal Program full-time </w:t>
      </w:r>
      <w:proofErr w:type="gramStart"/>
      <w:r w:rsidRPr="0091200E">
        <w:rPr>
          <w:rFonts w:ascii="Georgia" w:eastAsiaTheme="minorHAnsi" w:hAnsi="Georgia" w:cstheme="minorBidi"/>
          <w:szCs w:val="28"/>
        </w:rPr>
        <w:t>faculty hold</w:t>
      </w:r>
      <w:proofErr w:type="gramEnd"/>
      <w:r w:rsidRPr="0091200E">
        <w:rPr>
          <w:rFonts w:ascii="Georgia" w:eastAsiaTheme="minorHAnsi" w:hAnsi="Georgia" w:cstheme="minorBidi"/>
          <w:szCs w:val="28"/>
        </w:rPr>
        <w:t xml:space="preserve"> a retreat at the end of each academic year. The agenda includes assessment issues that would affect the curriculum and scheduling of courses.</w:t>
      </w:r>
    </w:p>
    <w:p w:rsidR="0091200E" w:rsidRPr="0091200E" w:rsidRDefault="0091200E" w:rsidP="0091200E">
      <w:pPr>
        <w:spacing w:after="120" w:line="276" w:lineRule="auto"/>
        <w:rPr>
          <w:rFonts w:ascii="Georgia" w:eastAsiaTheme="minorHAnsi" w:hAnsi="Georgia" w:cstheme="minorBidi"/>
          <w:b/>
          <w:szCs w:val="28"/>
        </w:rPr>
      </w:pPr>
    </w:p>
    <w:p w:rsidR="0091200E" w:rsidRPr="0091200E" w:rsidRDefault="0091200E" w:rsidP="0091200E">
      <w:pPr>
        <w:spacing w:after="120" w:line="276" w:lineRule="auto"/>
        <w:rPr>
          <w:rFonts w:ascii="Georgia" w:eastAsiaTheme="minorHAnsi" w:hAnsi="Georgia" w:cstheme="minorBidi"/>
          <w:b/>
          <w:szCs w:val="28"/>
        </w:rPr>
      </w:pPr>
      <w:r w:rsidRPr="0091200E">
        <w:rPr>
          <w:rFonts w:ascii="Georgia" w:eastAsiaTheme="minorHAnsi" w:hAnsi="Georgia" w:cstheme="minorBidi"/>
          <w:b/>
          <w:szCs w:val="28"/>
        </w:rPr>
        <w:t>Assessment Findings Dissemination</w:t>
      </w:r>
    </w:p>
    <w:p w:rsidR="0091200E" w:rsidRPr="0091200E" w:rsidRDefault="0091200E" w:rsidP="0091200E">
      <w:pPr>
        <w:spacing w:after="200" w:line="276" w:lineRule="auto"/>
        <w:rPr>
          <w:rFonts w:ascii="Georgia" w:eastAsiaTheme="minorHAnsi" w:hAnsi="Georgia" w:cstheme="minorBidi"/>
          <w:szCs w:val="28"/>
        </w:rPr>
      </w:pPr>
      <w:r w:rsidRPr="0091200E">
        <w:rPr>
          <w:rFonts w:ascii="Georgia" w:eastAsiaTheme="minorHAnsi" w:hAnsi="Georgia" w:cstheme="minorBidi"/>
          <w:szCs w:val="28"/>
        </w:rPr>
        <w:t xml:space="preserve">All program findings from assessment activities are disseminated as appropriate to all full-time faculty, all adjunct </w:t>
      </w:r>
      <w:proofErr w:type="gramStart"/>
      <w:r w:rsidRPr="0091200E">
        <w:rPr>
          <w:rFonts w:ascii="Georgia" w:eastAsiaTheme="minorHAnsi" w:hAnsi="Georgia" w:cstheme="minorBidi"/>
          <w:szCs w:val="28"/>
        </w:rPr>
        <w:t>faculty</w:t>
      </w:r>
      <w:proofErr w:type="gramEnd"/>
      <w:r w:rsidRPr="0091200E">
        <w:rPr>
          <w:rFonts w:ascii="Georgia" w:eastAsiaTheme="minorHAnsi" w:hAnsi="Georgia" w:cstheme="minorBidi"/>
          <w:szCs w:val="28"/>
        </w:rPr>
        <w:t>, the program advisory committee, and the division dean’s office.</w:t>
      </w:r>
    </w:p>
    <w:p w:rsidR="0091200E" w:rsidRPr="0091200E" w:rsidRDefault="0091200E" w:rsidP="0091200E">
      <w:pPr>
        <w:spacing w:after="120" w:line="276" w:lineRule="auto"/>
        <w:rPr>
          <w:rFonts w:ascii="Georgia" w:eastAsiaTheme="minorHAnsi" w:hAnsi="Georgia" w:cstheme="minorBidi"/>
          <w:b/>
          <w:szCs w:val="28"/>
        </w:rPr>
      </w:pPr>
    </w:p>
    <w:p w:rsidR="0091200E" w:rsidRPr="0091200E" w:rsidRDefault="0091200E" w:rsidP="0091200E">
      <w:pPr>
        <w:spacing w:after="120" w:line="276" w:lineRule="auto"/>
        <w:rPr>
          <w:rFonts w:ascii="Georgia" w:eastAsiaTheme="minorHAnsi" w:hAnsi="Georgia" w:cstheme="minorBidi"/>
          <w:b/>
          <w:szCs w:val="28"/>
        </w:rPr>
      </w:pPr>
      <w:r w:rsidRPr="0091200E">
        <w:rPr>
          <w:rFonts w:ascii="Georgia" w:eastAsiaTheme="minorHAnsi" w:hAnsi="Georgia" w:cstheme="minorBidi"/>
          <w:b/>
          <w:szCs w:val="28"/>
        </w:rPr>
        <w:t>Program Changes Resulting from Assessment Activities</w:t>
      </w:r>
    </w:p>
    <w:p w:rsidR="0091200E" w:rsidRPr="0091200E" w:rsidRDefault="0091200E" w:rsidP="0091200E">
      <w:pPr>
        <w:spacing w:after="200" w:line="276" w:lineRule="auto"/>
        <w:rPr>
          <w:rFonts w:ascii="Georgia" w:eastAsiaTheme="minorHAnsi" w:hAnsi="Georgia" w:cstheme="minorBidi"/>
          <w:szCs w:val="28"/>
        </w:rPr>
      </w:pPr>
      <w:r w:rsidRPr="0091200E">
        <w:rPr>
          <w:rFonts w:ascii="Georgia" w:eastAsiaTheme="minorHAnsi" w:hAnsi="Georgia" w:cstheme="minorBidi"/>
          <w:szCs w:val="28"/>
        </w:rPr>
        <w:t>The College and the Paralegal Program are committed to a regimen of continuous improvement. Course activities and assessments are modified by faculty as the need becomes apparent. The faculty and advisory committee modify policies, procedures, and curriculum as the need demands. The College requires an annual program update that details assessment activities and changes made as a result. Also, every college department undertakes a self-study and undergoes a thorough department review every five years.</w:t>
      </w:r>
    </w:p>
    <w:p w:rsidR="0091200E" w:rsidRPr="0091200E" w:rsidRDefault="0091200E" w:rsidP="0091200E">
      <w:pPr>
        <w:spacing w:after="200" w:line="276" w:lineRule="auto"/>
        <w:rPr>
          <w:rFonts w:ascii="Georgia" w:eastAsiaTheme="minorHAnsi" w:hAnsi="Georgia" w:cstheme="minorBidi"/>
          <w:szCs w:val="28"/>
        </w:rPr>
      </w:pPr>
    </w:p>
    <w:p w:rsidR="0091200E" w:rsidRPr="0091200E" w:rsidRDefault="0091200E" w:rsidP="0091200E">
      <w:pPr>
        <w:spacing w:after="200" w:line="276" w:lineRule="auto"/>
        <w:rPr>
          <w:rFonts w:ascii="Georgia" w:eastAsiaTheme="minorHAnsi" w:hAnsi="Georgia" w:cstheme="minorBidi"/>
          <w:sz w:val="22"/>
          <w:szCs w:val="22"/>
        </w:rPr>
      </w:pPr>
      <w:r w:rsidRPr="0091200E">
        <w:rPr>
          <w:rFonts w:ascii="Georgia" w:eastAsiaTheme="minorHAnsi" w:hAnsi="Georgia" w:cstheme="minorBidi"/>
          <w:sz w:val="22"/>
          <w:szCs w:val="22"/>
        </w:rPr>
        <w:br w:type="page"/>
      </w:r>
    </w:p>
    <w:p w:rsidR="0091200E" w:rsidRPr="0091200E" w:rsidRDefault="0091200E" w:rsidP="0091200E">
      <w:pPr>
        <w:spacing w:after="200" w:line="276" w:lineRule="auto"/>
        <w:contextualSpacing/>
        <w:rPr>
          <w:rFonts w:ascii="Georgia" w:eastAsiaTheme="minorHAnsi" w:hAnsi="Georgia" w:cstheme="minorBidi"/>
          <w:sz w:val="22"/>
          <w:szCs w:val="22"/>
        </w:rPr>
      </w:pPr>
    </w:p>
    <w:tbl>
      <w:tblPr>
        <w:tblStyle w:val="TableGrid2"/>
        <w:tblW w:w="9468" w:type="dxa"/>
        <w:tblLook w:val="04A0"/>
      </w:tblPr>
      <w:tblGrid>
        <w:gridCol w:w="1905"/>
        <w:gridCol w:w="7563"/>
      </w:tblGrid>
      <w:tr w:rsidR="0091200E" w:rsidRPr="0091200E" w:rsidTr="00EF715F">
        <w:tc>
          <w:tcPr>
            <w:tcW w:w="2448" w:type="dxa"/>
          </w:tcPr>
          <w:p w:rsidR="0091200E" w:rsidRPr="0091200E" w:rsidRDefault="0091200E" w:rsidP="0091200E">
            <w:pPr>
              <w:spacing w:line="276" w:lineRule="auto"/>
              <w:rPr>
                <w:rFonts w:ascii="Georgia" w:eastAsiaTheme="minorHAnsi" w:hAnsi="Georgia" w:cstheme="minorBidi"/>
                <w:b/>
              </w:rPr>
            </w:pPr>
            <w:r w:rsidRPr="0091200E">
              <w:rPr>
                <w:rFonts w:ascii="Georgia" w:eastAsiaTheme="minorHAnsi" w:hAnsi="Georgia" w:cstheme="minorBidi"/>
                <w:b/>
              </w:rPr>
              <w:t>Assessment Method</w:t>
            </w:r>
          </w:p>
        </w:tc>
        <w:tc>
          <w:tcPr>
            <w:tcW w:w="7020" w:type="dxa"/>
          </w:tcPr>
          <w:p w:rsidR="0091200E" w:rsidRPr="0091200E" w:rsidRDefault="0091200E" w:rsidP="0091200E">
            <w:pPr>
              <w:spacing w:line="276" w:lineRule="auto"/>
              <w:rPr>
                <w:rFonts w:ascii="Georgia" w:eastAsiaTheme="minorHAnsi" w:hAnsi="Georgia" w:cstheme="minorBidi"/>
                <w:b/>
              </w:rPr>
            </w:pPr>
            <w:r w:rsidRPr="0091200E">
              <w:rPr>
                <w:rFonts w:ascii="Georgia" w:eastAsiaTheme="minorHAnsi" w:hAnsi="Georgia" w:cstheme="minorBidi"/>
                <w:b/>
              </w:rPr>
              <w:t>Schedule of Assessment</w:t>
            </w:r>
          </w:p>
          <w:p w:rsidR="0091200E" w:rsidRPr="0091200E" w:rsidRDefault="0091200E" w:rsidP="0091200E">
            <w:pPr>
              <w:spacing w:line="276" w:lineRule="auto"/>
              <w:rPr>
                <w:rFonts w:ascii="Georgia" w:eastAsiaTheme="minorHAnsi" w:hAnsi="Georgia" w:cstheme="minorBidi"/>
                <w:b/>
              </w:rPr>
            </w:pPr>
            <w:r w:rsidRPr="0091200E">
              <w:rPr>
                <w:rFonts w:ascii="Georgia" w:eastAsiaTheme="minorHAnsi" w:hAnsi="Georgia" w:cstheme="minorBidi"/>
                <w:b/>
              </w:rPr>
              <w:t>Most Recent Assessment</w:t>
            </w:r>
          </w:p>
          <w:p w:rsidR="0091200E" w:rsidRPr="0091200E" w:rsidRDefault="0091200E" w:rsidP="0091200E">
            <w:pPr>
              <w:spacing w:line="276" w:lineRule="auto"/>
              <w:rPr>
                <w:rFonts w:ascii="Georgia" w:eastAsiaTheme="minorHAnsi" w:hAnsi="Georgia" w:cstheme="minorBidi"/>
                <w:b/>
              </w:rPr>
            </w:pPr>
            <w:r w:rsidRPr="0091200E">
              <w:rPr>
                <w:rFonts w:ascii="Georgia" w:eastAsiaTheme="minorHAnsi" w:hAnsi="Georgia" w:cstheme="minorBidi"/>
                <w:b/>
              </w:rPr>
              <w:t>Summary and Analysis</w:t>
            </w:r>
          </w:p>
        </w:tc>
      </w:tr>
      <w:tr w:rsidR="0091200E" w:rsidRPr="0091200E" w:rsidTr="00EF715F">
        <w:tc>
          <w:tcPr>
            <w:tcW w:w="2448" w:type="dxa"/>
          </w:tcPr>
          <w:p w:rsidR="0091200E" w:rsidRPr="0091200E" w:rsidRDefault="0091200E" w:rsidP="0091200E">
            <w:pPr>
              <w:spacing w:line="276" w:lineRule="auto"/>
              <w:rPr>
                <w:rFonts w:ascii="Georgia" w:eastAsiaTheme="minorHAnsi" w:hAnsi="Georgia" w:cstheme="minorBidi"/>
              </w:rPr>
            </w:pPr>
            <w:r w:rsidRPr="0091200E">
              <w:rPr>
                <w:rFonts w:ascii="Georgia" w:eastAsiaTheme="minorHAnsi" w:hAnsi="Georgia" w:cstheme="minorBidi"/>
              </w:rPr>
              <w:t>Accreditation Council of Business Schools and Programs (ACBSP) accreditation</w:t>
            </w:r>
          </w:p>
        </w:tc>
        <w:tc>
          <w:tcPr>
            <w:tcW w:w="7020" w:type="dxa"/>
          </w:tcPr>
          <w:p w:rsidR="0091200E" w:rsidRPr="0091200E" w:rsidRDefault="0091200E" w:rsidP="0091200E">
            <w:pPr>
              <w:spacing w:line="276" w:lineRule="auto"/>
              <w:rPr>
                <w:rFonts w:ascii="Georgia" w:eastAsiaTheme="minorHAnsi" w:hAnsi="Georgia" w:cstheme="minorBidi"/>
              </w:rPr>
            </w:pPr>
            <w:r w:rsidRPr="0091200E">
              <w:rPr>
                <w:rFonts w:ascii="Georgia" w:eastAsiaTheme="minorHAnsi" w:hAnsi="Georgia" w:cstheme="minorBidi"/>
              </w:rPr>
              <w:t>Reaffirmation Report due every ten years</w:t>
            </w:r>
          </w:p>
          <w:p w:rsidR="0091200E" w:rsidRPr="0091200E" w:rsidRDefault="0091200E" w:rsidP="0091200E">
            <w:pPr>
              <w:spacing w:line="276" w:lineRule="auto"/>
              <w:rPr>
                <w:rFonts w:ascii="Georgia" w:eastAsiaTheme="minorHAnsi" w:hAnsi="Georgia" w:cstheme="minorBidi"/>
              </w:rPr>
            </w:pPr>
            <w:r w:rsidRPr="0091200E">
              <w:rPr>
                <w:rFonts w:ascii="Georgia" w:eastAsiaTheme="minorHAnsi" w:hAnsi="Georgia" w:cstheme="minorBidi"/>
              </w:rPr>
              <w:t>Last Completed: 2007-2008 ACBSP Reaffirmation Report</w:t>
            </w:r>
          </w:p>
          <w:p w:rsidR="0091200E" w:rsidRPr="0091200E" w:rsidRDefault="0091200E" w:rsidP="0091200E">
            <w:pPr>
              <w:spacing w:line="276" w:lineRule="auto"/>
              <w:rPr>
                <w:rFonts w:ascii="Georgia" w:eastAsiaTheme="minorHAnsi" w:hAnsi="Georgia" w:cstheme="minorBidi"/>
              </w:rPr>
            </w:pPr>
            <w:r w:rsidRPr="0091200E">
              <w:rPr>
                <w:rFonts w:ascii="Georgia" w:eastAsiaTheme="minorHAnsi" w:hAnsi="Georgia" w:cstheme="minorBidi"/>
              </w:rPr>
              <w:t>Quality Assurance Report due every two years</w:t>
            </w:r>
          </w:p>
          <w:p w:rsidR="0091200E" w:rsidRPr="0091200E" w:rsidRDefault="0091200E" w:rsidP="0091200E">
            <w:pPr>
              <w:spacing w:line="276" w:lineRule="auto"/>
              <w:rPr>
                <w:rFonts w:ascii="Georgia" w:eastAsiaTheme="minorHAnsi" w:hAnsi="Georgia" w:cstheme="minorBidi"/>
              </w:rPr>
            </w:pPr>
            <w:r w:rsidRPr="0091200E">
              <w:rPr>
                <w:rFonts w:ascii="Georgia" w:eastAsiaTheme="minorHAnsi" w:hAnsi="Georgia" w:cstheme="minorBidi"/>
              </w:rPr>
              <w:t>Last Completed: 2010 ACBSP Quality Assurance Report</w:t>
            </w:r>
          </w:p>
          <w:p w:rsidR="0091200E" w:rsidRPr="0091200E" w:rsidRDefault="0091200E" w:rsidP="0091200E">
            <w:pPr>
              <w:spacing w:line="276" w:lineRule="auto"/>
              <w:rPr>
                <w:rFonts w:ascii="Georgia" w:eastAsiaTheme="minorHAnsi" w:hAnsi="Georgia" w:cstheme="minorBidi"/>
              </w:rPr>
            </w:pPr>
          </w:p>
          <w:tbl>
            <w:tblPr>
              <w:tblW w:w="7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21"/>
              <w:gridCol w:w="1504"/>
              <w:gridCol w:w="1508"/>
              <w:gridCol w:w="1395"/>
            </w:tblGrid>
            <w:tr w:rsidR="0091200E" w:rsidRPr="0091200E" w:rsidTr="00EF715F">
              <w:tc>
                <w:tcPr>
                  <w:tcW w:w="1638" w:type="dxa"/>
                </w:tcPr>
                <w:p w:rsidR="0091200E" w:rsidRPr="0091200E" w:rsidRDefault="0091200E" w:rsidP="0091200E">
                  <w:pPr>
                    <w:spacing w:after="200" w:line="276" w:lineRule="auto"/>
                    <w:rPr>
                      <w:rFonts w:ascii="Georgia" w:eastAsiaTheme="minorHAnsi" w:hAnsi="Georgia" w:cstheme="minorBidi"/>
                      <w:b/>
                      <w:sz w:val="18"/>
                    </w:rPr>
                  </w:pPr>
                  <w:r w:rsidRPr="0091200E">
                    <w:rPr>
                      <w:rFonts w:ascii="Georgia" w:eastAsiaTheme="minorHAnsi" w:hAnsi="Georgia" w:cstheme="minorBidi"/>
                      <w:b/>
                      <w:sz w:val="18"/>
                      <w:szCs w:val="22"/>
                    </w:rPr>
                    <w:t>Performance Measure (Competency)PARALEGAL</w:t>
                  </w:r>
                </w:p>
              </w:tc>
              <w:tc>
                <w:tcPr>
                  <w:tcW w:w="1530" w:type="dxa"/>
                </w:tcPr>
                <w:p w:rsidR="0091200E" w:rsidRPr="0091200E" w:rsidRDefault="0091200E" w:rsidP="0091200E">
                  <w:pPr>
                    <w:spacing w:after="200" w:line="276" w:lineRule="auto"/>
                    <w:rPr>
                      <w:rFonts w:ascii="Georgia" w:eastAsiaTheme="minorHAnsi" w:hAnsi="Georgia" w:cstheme="minorBidi"/>
                      <w:b/>
                      <w:sz w:val="18"/>
                    </w:rPr>
                  </w:pPr>
                  <w:r w:rsidRPr="0091200E">
                    <w:rPr>
                      <w:rFonts w:ascii="Georgia" w:eastAsiaTheme="minorHAnsi" w:hAnsi="Georgia" w:cstheme="minorBidi"/>
                      <w:b/>
                      <w:sz w:val="18"/>
                      <w:szCs w:val="22"/>
                    </w:rPr>
                    <w:t xml:space="preserve">Description of Measurement Instrument to include </w:t>
                  </w:r>
                </w:p>
              </w:tc>
              <w:tc>
                <w:tcPr>
                  <w:tcW w:w="1980" w:type="dxa"/>
                </w:tcPr>
                <w:p w:rsidR="0091200E" w:rsidRPr="0091200E" w:rsidRDefault="0091200E" w:rsidP="0091200E">
                  <w:pPr>
                    <w:spacing w:after="200" w:line="276" w:lineRule="auto"/>
                    <w:rPr>
                      <w:rFonts w:ascii="Georgia" w:eastAsiaTheme="minorHAnsi" w:hAnsi="Georgia" w:cstheme="minorBidi"/>
                      <w:b/>
                      <w:sz w:val="18"/>
                    </w:rPr>
                  </w:pPr>
                  <w:r w:rsidRPr="0091200E">
                    <w:rPr>
                      <w:rFonts w:ascii="Georgia" w:eastAsiaTheme="minorHAnsi" w:hAnsi="Georgia" w:cstheme="minorBidi"/>
                      <w:b/>
                      <w:sz w:val="18"/>
                      <w:szCs w:val="22"/>
                    </w:rPr>
                    <w:t>Areas of Success</w:t>
                  </w:r>
                </w:p>
              </w:tc>
              <w:tc>
                <w:tcPr>
                  <w:tcW w:w="1980" w:type="dxa"/>
                </w:tcPr>
                <w:p w:rsidR="0091200E" w:rsidRPr="0091200E" w:rsidRDefault="0091200E" w:rsidP="0091200E">
                  <w:pPr>
                    <w:spacing w:after="200" w:line="276" w:lineRule="auto"/>
                    <w:rPr>
                      <w:rFonts w:ascii="Georgia" w:eastAsiaTheme="minorHAnsi" w:hAnsi="Georgia" w:cstheme="minorBidi"/>
                      <w:b/>
                      <w:sz w:val="18"/>
                    </w:rPr>
                  </w:pPr>
                  <w:r w:rsidRPr="0091200E">
                    <w:rPr>
                      <w:rFonts w:ascii="Georgia" w:eastAsiaTheme="minorHAnsi" w:hAnsi="Georgia" w:cstheme="minorBidi"/>
                      <w:b/>
                      <w:sz w:val="18"/>
                      <w:szCs w:val="22"/>
                    </w:rPr>
                    <w:t>Analysis and Action Taken</w:t>
                  </w:r>
                </w:p>
              </w:tc>
            </w:tr>
            <w:tr w:rsidR="0091200E" w:rsidRPr="0091200E" w:rsidTr="00EF715F">
              <w:tc>
                <w:tcPr>
                  <w:tcW w:w="1638" w:type="dxa"/>
                </w:tcPr>
                <w:p w:rsidR="0091200E" w:rsidRPr="0091200E" w:rsidRDefault="0091200E" w:rsidP="0091200E">
                  <w:pPr>
                    <w:spacing w:after="200" w:line="276" w:lineRule="auto"/>
                    <w:rPr>
                      <w:rFonts w:ascii="Georgia" w:eastAsiaTheme="minorHAnsi" w:hAnsi="Georgia" w:cstheme="minorBidi"/>
                      <w:sz w:val="18"/>
                    </w:rPr>
                  </w:pPr>
                  <w:r w:rsidRPr="0091200E">
                    <w:rPr>
                      <w:rFonts w:ascii="Georgia" w:eastAsiaTheme="minorHAnsi" w:hAnsi="Georgia" w:cstheme="minorBidi"/>
                      <w:sz w:val="18"/>
                      <w:szCs w:val="22"/>
                    </w:rPr>
                    <w:t>Competently analyze substantive and procedural issues which arise in the law to prepare and interpret documents.</w:t>
                  </w:r>
                </w:p>
              </w:tc>
              <w:tc>
                <w:tcPr>
                  <w:tcW w:w="1530" w:type="dxa"/>
                </w:tcPr>
                <w:p w:rsidR="0091200E" w:rsidRPr="0091200E" w:rsidRDefault="0091200E" w:rsidP="0091200E">
                  <w:pPr>
                    <w:spacing w:after="200" w:line="276" w:lineRule="auto"/>
                    <w:rPr>
                      <w:rFonts w:ascii="Georgia" w:eastAsiaTheme="minorHAnsi" w:hAnsi="Georgia" w:cstheme="minorBidi"/>
                      <w:sz w:val="18"/>
                    </w:rPr>
                  </w:pPr>
                  <w:r w:rsidRPr="0091200E">
                    <w:rPr>
                      <w:rFonts w:ascii="Georgia" w:eastAsiaTheme="minorHAnsi" w:hAnsi="Georgia" w:cstheme="minorBidi"/>
                      <w:sz w:val="18"/>
                      <w:szCs w:val="22"/>
                    </w:rPr>
                    <w:t>Students are expected to perform at 70% mastery of this learning outcome, based upon responses from supervising attorneys of paralegal students during internships. This is measured on the summative rubric developed internally.</w:t>
                  </w:r>
                </w:p>
              </w:tc>
              <w:tc>
                <w:tcPr>
                  <w:tcW w:w="1980" w:type="dxa"/>
                </w:tcPr>
                <w:p w:rsidR="0091200E" w:rsidRPr="0091200E" w:rsidRDefault="0091200E" w:rsidP="0091200E">
                  <w:pPr>
                    <w:spacing w:after="200" w:line="276" w:lineRule="auto"/>
                    <w:rPr>
                      <w:rFonts w:ascii="Georgia" w:eastAsiaTheme="minorHAnsi" w:hAnsi="Georgia" w:cstheme="minorBidi"/>
                      <w:sz w:val="18"/>
                    </w:rPr>
                  </w:pPr>
                  <w:r w:rsidRPr="0091200E">
                    <w:rPr>
                      <w:rFonts w:ascii="Georgia" w:eastAsiaTheme="minorHAnsi" w:hAnsi="Georgia" w:cstheme="minorBidi"/>
                      <w:sz w:val="18"/>
                      <w:szCs w:val="22"/>
                    </w:rPr>
                    <w:t>0% of the supervising attorneys reported poor skills and a very small portion reported fair skills.</w:t>
                  </w:r>
                </w:p>
                <w:p w:rsidR="0091200E" w:rsidRPr="0091200E" w:rsidRDefault="0091200E" w:rsidP="0091200E">
                  <w:pPr>
                    <w:spacing w:after="200" w:line="276" w:lineRule="auto"/>
                    <w:rPr>
                      <w:rFonts w:ascii="Georgia" w:eastAsiaTheme="minorHAnsi" w:hAnsi="Georgia" w:cstheme="minorBidi"/>
                      <w:sz w:val="18"/>
                    </w:rPr>
                  </w:pPr>
                </w:p>
                <w:p w:rsidR="0091200E" w:rsidRPr="0091200E" w:rsidRDefault="0091200E" w:rsidP="0091200E">
                  <w:pPr>
                    <w:spacing w:after="200" w:line="276" w:lineRule="auto"/>
                    <w:rPr>
                      <w:rFonts w:ascii="Georgia" w:eastAsiaTheme="minorHAnsi" w:hAnsi="Georgia" w:cstheme="minorBidi"/>
                      <w:sz w:val="18"/>
                    </w:rPr>
                  </w:pPr>
                  <w:r w:rsidRPr="0091200E">
                    <w:rPr>
                      <w:rFonts w:ascii="Georgia" w:eastAsiaTheme="minorHAnsi" w:hAnsi="Georgia" w:cstheme="minorBidi"/>
                      <w:sz w:val="18"/>
                      <w:szCs w:val="22"/>
                    </w:rPr>
                    <w:t xml:space="preserve">Supervising attorneys rated students at 4.38/5.00 for “Understanding legal concepts.”  Attorneys rated students at 4.46/5.00 for “Ability to apply legal concepts.” </w:t>
                  </w:r>
                </w:p>
              </w:tc>
              <w:tc>
                <w:tcPr>
                  <w:tcW w:w="1980" w:type="dxa"/>
                </w:tcPr>
                <w:p w:rsidR="0091200E" w:rsidRPr="0091200E" w:rsidRDefault="0091200E" w:rsidP="0091200E">
                  <w:pPr>
                    <w:spacing w:after="200" w:line="276" w:lineRule="auto"/>
                    <w:rPr>
                      <w:rFonts w:ascii="Georgia" w:eastAsiaTheme="minorHAnsi" w:hAnsi="Georgia" w:cstheme="minorBidi"/>
                      <w:sz w:val="18"/>
                    </w:rPr>
                  </w:pPr>
                  <w:r w:rsidRPr="0091200E">
                    <w:rPr>
                      <w:rFonts w:ascii="Georgia" w:eastAsiaTheme="minorHAnsi" w:hAnsi="Georgia" w:cstheme="minorBidi"/>
                      <w:sz w:val="18"/>
                      <w:szCs w:val="22"/>
                    </w:rPr>
                    <w:t xml:space="preserve">Significant improvements were not required.  </w:t>
                  </w:r>
                </w:p>
              </w:tc>
            </w:tr>
            <w:tr w:rsidR="0091200E" w:rsidRPr="0091200E" w:rsidTr="00EF715F">
              <w:tc>
                <w:tcPr>
                  <w:tcW w:w="1638" w:type="dxa"/>
                </w:tcPr>
                <w:p w:rsidR="0091200E" w:rsidRPr="0091200E" w:rsidRDefault="0091200E" w:rsidP="0091200E">
                  <w:pPr>
                    <w:spacing w:after="200" w:line="276" w:lineRule="auto"/>
                    <w:rPr>
                      <w:rFonts w:ascii="Georgia" w:eastAsiaTheme="minorHAnsi" w:hAnsi="Georgia" w:cstheme="minorBidi"/>
                      <w:sz w:val="18"/>
                    </w:rPr>
                  </w:pPr>
                  <w:r w:rsidRPr="0091200E">
                    <w:rPr>
                      <w:rFonts w:ascii="Georgia" w:eastAsiaTheme="minorHAnsi" w:hAnsi="Georgia" w:cstheme="minorBidi"/>
                      <w:sz w:val="18"/>
                      <w:szCs w:val="22"/>
                    </w:rPr>
                    <w:t>Exemplify a high standard of ethical and professional behavior as a member of a legal team.</w:t>
                  </w:r>
                </w:p>
              </w:tc>
              <w:tc>
                <w:tcPr>
                  <w:tcW w:w="1530" w:type="dxa"/>
                </w:tcPr>
                <w:p w:rsidR="0091200E" w:rsidRPr="0091200E" w:rsidRDefault="0091200E" w:rsidP="0091200E">
                  <w:pPr>
                    <w:spacing w:after="200" w:line="276" w:lineRule="auto"/>
                    <w:rPr>
                      <w:rFonts w:ascii="Georgia" w:eastAsiaTheme="minorHAnsi" w:hAnsi="Georgia" w:cstheme="minorBidi"/>
                      <w:sz w:val="18"/>
                    </w:rPr>
                  </w:pPr>
                  <w:r w:rsidRPr="0091200E">
                    <w:rPr>
                      <w:rFonts w:ascii="Georgia" w:eastAsiaTheme="minorHAnsi" w:hAnsi="Georgia" w:cstheme="minorBidi"/>
                      <w:sz w:val="18"/>
                      <w:szCs w:val="22"/>
                    </w:rPr>
                    <w:t>Students are expected to perform at 70% mastery of the learning outcome as rated on departmental summative rubrics and internship supervision assessments, developed internally.</w:t>
                  </w:r>
                </w:p>
              </w:tc>
              <w:tc>
                <w:tcPr>
                  <w:tcW w:w="1980" w:type="dxa"/>
                </w:tcPr>
                <w:p w:rsidR="0091200E" w:rsidRPr="0091200E" w:rsidRDefault="0091200E" w:rsidP="0091200E">
                  <w:pPr>
                    <w:spacing w:after="200" w:line="276" w:lineRule="auto"/>
                    <w:rPr>
                      <w:rFonts w:ascii="Georgia" w:eastAsiaTheme="minorHAnsi" w:hAnsi="Georgia" w:cstheme="minorBidi"/>
                      <w:sz w:val="18"/>
                    </w:rPr>
                  </w:pPr>
                  <w:r w:rsidRPr="0091200E">
                    <w:rPr>
                      <w:rFonts w:ascii="Georgia" w:eastAsiaTheme="minorHAnsi" w:hAnsi="Georgia" w:cstheme="minorBidi"/>
                      <w:sz w:val="18"/>
                      <w:szCs w:val="22"/>
                    </w:rPr>
                    <w:t>Although student success rates were above 70%, faculty noticed that students’ knowledge of and adherence to deadlines was lacking. Additionally, students were not always aware of the guidelines surrounding the unauthorized practice of law and confidentiality guidelines.</w:t>
                  </w:r>
                </w:p>
              </w:tc>
              <w:tc>
                <w:tcPr>
                  <w:tcW w:w="1980" w:type="dxa"/>
                </w:tcPr>
                <w:p w:rsidR="0091200E" w:rsidRPr="0091200E" w:rsidRDefault="0091200E" w:rsidP="0091200E">
                  <w:pPr>
                    <w:spacing w:after="200" w:line="276" w:lineRule="auto"/>
                    <w:rPr>
                      <w:rFonts w:ascii="Georgia" w:eastAsiaTheme="minorHAnsi" w:hAnsi="Georgia" w:cstheme="minorBidi"/>
                      <w:sz w:val="18"/>
                    </w:rPr>
                  </w:pPr>
                  <w:r w:rsidRPr="0091200E">
                    <w:rPr>
                      <w:rFonts w:ascii="Georgia" w:eastAsiaTheme="minorHAnsi" w:hAnsi="Georgia" w:cstheme="minorBidi"/>
                      <w:sz w:val="18"/>
                      <w:szCs w:val="22"/>
                    </w:rPr>
                    <w:t xml:space="preserve">Instructions were revised in the Legal Ethics course to be clearer and include clear guidance on team deadlines.  </w:t>
                  </w:r>
                </w:p>
                <w:p w:rsidR="0091200E" w:rsidRPr="0091200E" w:rsidRDefault="0091200E" w:rsidP="0091200E">
                  <w:pPr>
                    <w:spacing w:after="200" w:line="276" w:lineRule="auto"/>
                    <w:rPr>
                      <w:rFonts w:ascii="Georgia" w:eastAsiaTheme="minorHAnsi" w:hAnsi="Georgia" w:cstheme="minorBidi"/>
                      <w:sz w:val="18"/>
                    </w:rPr>
                  </w:pPr>
                </w:p>
                <w:p w:rsidR="0091200E" w:rsidRPr="0091200E" w:rsidRDefault="0091200E" w:rsidP="0091200E">
                  <w:pPr>
                    <w:spacing w:after="200" w:line="276" w:lineRule="auto"/>
                    <w:rPr>
                      <w:rFonts w:ascii="Georgia" w:eastAsiaTheme="minorHAnsi" w:hAnsi="Georgia" w:cstheme="minorBidi"/>
                      <w:sz w:val="18"/>
                    </w:rPr>
                  </w:pPr>
                  <w:r w:rsidRPr="0091200E">
                    <w:rPr>
                      <w:rFonts w:ascii="Georgia" w:eastAsiaTheme="minorHAnsi" w:hAnsi="Georgia" w:cstheme="minorBidi"/>
                      <w:sz w:val="18"/>
                      <w:szCs w:val="22"/>
                    </w:rPr>
                    <w:t>The grade book in the Angel Course Management System was used to make comments to students on meeting deadlines and being professional.</w:t>
                  </w:r>
                </w:p>
                <w:p w:rsidR="0091200E" w:rsidRPr="0091200E" w:rsidRDefault="0091200E" w:rsidP="0091200E">
                  <w:pPr>
                    <w:spacing w:after="200" w:line="276" w:lineRule="auto"/>
                    <w:rPr>
                      <w:rFonts w:ascii="Georgia" w:eastAsiaTheme="minorHAnsi" w:hAnsi="Georgia" w:cstheme="minorBidi"/>
                      <w:sz w:val="18"/>
                    </w:rPr>
                  </w:pPr>
                </w:p>
                <w:p w:rsidR="0091200E" w:rsidRPr="0091200E" w:rsidRDefault="0091200E" w:rsidP="0091200E">
                  <w:pPr>
                    <w:spacing w:after="200" w:line="276" w:lineRule="auto"/>
                    <w:rPr>
                      <w:rFonts w:ascii="Georgia" w:eastAsiaTheme="minorHAnsi" w:hAnsi="Georgia" w:cstheme="minorBidi"/>
                      <w:sz w:val="18"/>
                    </w:rPr>
                  </w:pPr>
                  <w:r w:rsidRPr="0091200E">
                    <w:rPr>
                      <w:rFonts w:ascii="Georgia" w:eastAsiaTheme="minorHAnsi" w:hAnsi="Georgia" w:cstheme="minorBidi"/>
                      <w:sz w:val="18"/>
                      <w:szCs w:val="22"/>
                    </w:rPr>
                    <w:t xml:space="preserve">Assignment was added to include professional writing and behavior expectations in a law office.  </w:t>
                  </w:r>
                </w:p>
                <w:p w:rsidR="0091200E" w:rsidRPr="0091200E" w:rsidRDefault="0091200E" w:rsidP="0091200E">
                  <w:pPr>
                    <w:spacing w:after="200" w:line="276" w:lineRule="auto"/>
                    <w:rPr>
                      <w:rFonts w:ascii="Georgia" w:eastAsiaTheme="minorHAnsi" w:hAnsi="Georgia" w:cstheme="minorBidi"/>
                      <w:sz w:val="18"/>
                    </w:rPr>
                  </w:pPr>
                </w:p>
                <w:p w:rsidR="0091200E" w:rsidRPr="0091200E" w:rsidRDefault="0091200E" w:rsidP="0091200E">
                  <w:pPr>
                    <w:spacing w:after="200" w:line="276" w:lineRule="auto"/>
                    <w:rPr>
                      <w:rFonts w:ascii="Georgia" w:eastAsiaTheme="minorHAnsi" w:hAnsi="Georgia" w:cstheme="minorBidi"/>
                      <w:sz w:val="18"/>
                    </w:rPr>
                  </w:pPr>
                  <w:r w:rsidRPr="0091200E">
                    <w:rPr>
                      <w:rFonts w:ascii="Georgia" w:eastAsiaTheme="minorHAnsi" w:hAnsi="Georgia" w:cstheme="minorBidi"/>
                      <w:sz w:val="18"/>
                      <w:szCs w:val="22"/>
                    </w:rPr>
                    <w:t>Case studies were added to make students aware of the unauthorized practice of law and confidentiality guidelines.</w:t>
                  </w:r>
                </w:p>
              </w:tc>
            </w:tr>
          </w:tbl>
          <w:p w:rsidR="0091200E" w:rsidRPr="0091200E" w:rsidRDefault="0091200E" w:rsidP="0091200E">
            <w:pPr>
              <w:spacing w:line="276" w:lineRule="auto"/>
              <w:rPr>
                <w:rFonts w:ascii="Georgia" w:eastAsiaTheme="minorHAnsi" w:hAnsi="Georgia" w:cstheme="minorBidi"/>
              </w:rPr>
            </w:pPr>
          </w:p>
        </w:tc>
      </w:tr>
      <w:tr w:rsidR="0091200E" w:rsidRPr="0091200E" w:rsidTr="00EF715F">
        <w:tc>
          <w:tcPr>
            <w:tcW w:w="2448" w:type="dxa"/>
          </w:tcPr>
          <w:p w:rsidR="0091200E" w:rsidRPr="0091200E" w:rsidRDefault="0091200E" w:rsidP="0091200E">
            <w:pPr>
              <w:rPr>
                <w:rFonts w:ascii="Georgia" w:eastAsiaTheme="minorHAnsi" w:hAnsi="Georgia" w:cstheme="minorBidi"/>
              </w:rPr>
            </w:pPr>
            <w:r w:rsidRPr="0091200E">
              <w:rPr>
                <w:rFonts w:ascii="Georgia" w:eastAsiaTheme="minorHAnsi" w:hAnsi="Georgia" w:cstheme="minorBidi"/>
              </w:rPr>
              <w:t>Paralegal Employer Surveys</w:t>
            </w:r>
          </w:p>
        </w:tc>
        <w:tc>
          <w:tcPr>
            <w:tcW w:w="7020" w:type="dxa"/>
          </w:tcPr>
          <w:p w:rsidR="0091200E" w:rsidRPr="0091200E" w:rsidRDefault="0091200E" w:rsidP="0091200E">
            <w:pPr>
              <w:spacing w:line="276" w:lineRule="auto"/>
              <w:rPr>
                <w:rFonts w:ascii="Georgia" w:eastAsiaTheme="minorHAnsi" w:hAnsi="Georgia" w:cstheme="minorBidi"/>
              </w:rPr>
            </w:pPr>
            <w:r w:rsidRPr="0091200E">
              <w:rPr>
                <w:rFonts w:ascii="Georgia" w:eastAsiaTheme="minorHAnsi" w:hAnsi="Georgia" w:cstheme="minorBidi"/>
              </w:rPr>
              <w:t>Planned Frequency: Every other year, in even-numbered years</w:t>
            </w:r>
          </w:p>
          <w:p w:rsidR="0091200E" w:rsidRPr="0091200E" w:rsidRDefault="0091200E" w:rsidP="0091200E">
            <w:pPr>
              <w:spacing w:line="276" w:lineRule="auto"/>
              <w:rPr>
                <w:rFonts w:ascii="Georgia" w:eastAsiaTheme="minorHAnsi" w:hAnsi="Georgia" w:cstheme="minorBidi"/>
              </w:rPr>
            </w:pPr>
            <w:r w:rsidRPr="0091200E">
              <w:rPr>
                <w:rFonts w:ascii="Georgia" w:eastAsiaTheme="minorHAnsi" w:hAnsi="Georgia" w:cstheme="minorBidi"/>
              </w:rPr>
              <w:t>Last completed: 2006</w:t>
            </w:r>
          </w:p>
          <w:p w:rsidR="0091200E" w:rsidRPr="0091200E" w:rsidRDefault="0091200E" w:rsidP="0091200E">
            <w:pPr>
              <w:spacing w:line="276" w:lineRule="auto"/>
              <w:rPr>
                <w:rFonts w:ascii="Georgia" w:eastAsiaTheme="minorHAnsi" w:hAnsi="Georgia" w:cstheme="minorBidi"/>
              </w:rPr>
            </w:pPr>
          </w:p>
          <w:p w:rsidR="0091200E" w:rsidRPr="0091200E" w:rsidRDefault="0091200E" w:rsidP="0091200E">
            <w:pPr>
              <w:spacing w:line="276" w:lineRule="auto"/>
              <w:rPr>
                <w:rFonts w:ascii="Georgia" w:eastAsiaTheme="minorHAnsi" w:hAnsi="Georgia" w:cstheme="minorBidi"/>
              </w:rPr>
            </w:pPr>
            <w:r w:rsidRPr="0091200E">
              <w:rPr>
                <w:rFonts w:ascii="Georgia" w:eastAsiaTheme="minorHAnsi" w:hAnsi="Georgia" w:cstheme="minorBidi"/>
              </w:rPr>
              <w:t>Employers of graduates are surveyed by the College Research, Analytics &amp; Reporting (RAR) department to determine satisfaction with our paralegal graduates. The Paralegal Program has collaborated with RAR to develop a survey that will assist the program in meeting specific program assessment needs, including information on employment placement, utilization, salary and benefits, areas of practice, and areas needing improvement.</w:t>
            </w:r>
          </w:p>
          <w:p w:rsidR="0091200E" w:rsidRPr="0091200E" w:rsidRDefault="0091200E" w:rsidP="0091200E">
            <w:pPr>
              <w:spacing w:line="276" w:lineRule="auto"/>
              <w:rPr>
                <w:rFonts w:ascii="Georgia" w:eastAsiaTheme="minorHAnsi" w:hAnsi="Georgia" w:cstheme="minorBidi"/>
              </w:rPr>
            </w:pPr>
          </w:p>
          <w:tbl>
            <w:tblPr>
              <w:tblW w:w="0" w:type="auto"/>
              <w:tblInd w:w="180" w:type="dxa"/>
              <w:tblBorders>
                <w:top w:val="nil"/>
                <w:left w:val="nil"/>
                <w:bottom w:val="nil"/>
                <w:right w:val="nil"/>
              </w:tblBorders>
              <w:tblLook w:val="0000"/>
            </w:tblPr>
            <w:tblGrid>
              <w:gridCol w:w="1368"/>
              <w:gridCol w:w="691"/>
              <w:gridCol w:w="691"/>
              <w:gridCol w:w="613"/>
              <w:gridCol w:w="626"/>
              <w:gridCol w:w="652"/>
              <w:gridCol w:w="489"/>
              <w:gridCol w:w="648"/>
              <w:gridCol w:w="810"/>
            </w:tblGrid>
            <w:tr w:rsidR="0091200E" w:rsidRPr="0091200E" w:rsidTr="00EF715F">
              <w:trPr>
                <w:trHeight w:val="158"/>
              </w:trPr>
              <w:tc>
                <w:tcPr>
                  <w:tcW w:w="6588" w:type="dxa"/>
                  <w:gridSpan w:val="9"/>
                  <w:tcBorders>
                    <w:top w:val="single" w:sz="8" w:space="0" w:color="000000"/>
                    <w:left w:val="single" w:sz="8" w:space="0" w:color="000000"/>
                    <w:right w:val="single" w:sz="8" w:space="0" w:color="000000"/>
                  </w:tcBorders>
                </w:tcPr>
                <w:p w:rsidR="0091200E" w:rsidRPr="0091200E" w:rsidRDefault="0091200E" w:rsidP="0091200E">
                  <w:pPr>
                    <w:autoSpaceDE w:val="0"/>
                    <w:autoSpaceDN w:val="0"/>
                    <w:adjustRightInd w:val="0"/>
                    <w:jc w:val="center"/>
                    <w:rPr>
                      <w:rFonts w:ascii="Arial" w:eastAsiaTheme="minorHAnsi" w:hAnsi="Arial" w:cs="Arial"/>
                      <w:color w:val="000000"/>
                      <w:sz w:val="23"/>
                      <w:szCs w:val="23"/>
                    </w:rPr>
                  </w:pPr>
                  <w:r w:rsidRPr="0091200E">
                    <w:rPr>
                      <w:rFonts w:ascii="Arial" w:eastAsiaTheme="minorHAnsi" w:hAnsi="Arial" w:cs="Arial"/>
                      <w:i/>
                      <w:iCs/>
                      <w:color w:val="000000"/>
                      <w:sz w:val="23"/>
                      <w:szCs w:val="23"/>
                    </w:rPr>
                    <w:t>Employer Evaluation of Key Educational Dimensions 2006</w:t>
                  </w:r>
                </w:p>
              </w:tc>
            </w:tr>
            <w:tr w:rsidR="0091200E" w:rsidRPr="0091200E" w:rsidTr="00EF715F">
              <w:trPr>
                <w:trHeight w:val="433"/>
              </w:trPr>
              <w:tc>
                <w:tcPr>
                  <w:tcW w:w="1368" w:type="dxa"/>
                  <w:tcBorders>
                    <w:top w:val="single" w:sz="8" w:space="0" w:color="000000"/>
                    <w:left w:val="single" w:sz="8" w:space="0" w:color="000000"/>
                    <w:right w:val="single" w:sz="8" w:space="0" w:color="000000"/>
                  </w:tcBorders>
                </w:tcPr>
                <w:p w:rsidR="0091200E" w:rsidRPr="0091200E" w:rsidRDefault="0091200E" w:rsidP="0091200E">
                  <w:pPr>
                    <w:autoSpaceDE w:val="0"/>
                    <w:autoSpaceDN w:val="0"/>
                    <w:adjustRightInd w:val="0"/>
                    <w:rPr>
                      <w:rFonts w:ascii="Arial" w:eastAsiaTheme="minorHAnsi" w:hAnsi="Arial" w:cs="Arial"/>
                      <w:color w:val="000000"/>
                      <w:sz w:val="14"/>
                      <w:szCs w:val="16"/>
                    </w:rPr>
                  </w:pPr>
                  <w:r w:rsidRPr="0091200E">
                    <w:rPr>
                      <w:rFonts w:ascii="Arial" w:eastAsiaTheme="minorHAnsi" w:hAnsi="Arial" w:cs="Arial"/>
                      <w:i/>
                      <w:iCs/>
                      <w:color w:val="000000"/>
                      <w:sz w:val="14"/>
                      <w:szCs w:val="16"/>
                    </w:rPr>
                    <w:t xml:space="preserve">Educational Dimension </w:t>
                  </w:r>
                </w:p>
              </w:tc>
              <w:tc>
                <w:tcPr>
                  <w:tcW w:w="691" w:type="dxa"/>
                  <w:tcBorders>
                    <w:top w:val="single" w:sz="8" w:space="0" w:color="000000"/>
                    <w:left w:val="single" w:sz="8" w:space="0" w:color="000000"/>
                    <w:right w:val="single" w:sz="8" w:space="0" w:color="000000"/>
                  </w:tcBorders>
                </w:tcPr>
                <w:p w:rsidR="0091200E" w:rsidRPr="0091200E" w:rsidRDefault="0091200E" w:rsidP="0091200E">
                  <w:pPr>
                    <w:autoSpaceDE w:val="0"/>
                    <w:autoSpaceDN w:val="0"/>
                    <w:adjustRightInd w:val="0"/>
                    <w:jc w:val="center"/>
                    <w:rPr>
                      <w:rFonts w:ascii="Arial" w:eastAsiaTheme="minorHAnsi" w:hAnsi="Arial" w:cs="Arial"/>
                      <w:color w:val="000000"/>
                      <w:sz w:val="14"/>
                      <w:szCs w:val="16"/>
                    </w:rPr>
                  </w:pPr>
                  <w:r w:rsidRPr="0091200E">
                    <w:rPr>
                      <w:rFonts w:ascii="Arial" w:eastAsiaTheme="minorHAnsi" w:hAnsi="Arial" w:cs="Arial"/>
                      <w:i/>
                      <w:iCs/>
                      <w:color w:val="000000"/>
                      <w:sz w:val="14"/>
                      <w:szCs w:val="16"/>
                    </w:rPr>
                    <w:t xml:space="preserve">Very </w:t>
                  </w:r>
                </w:p>
                <w:p w:rsidR="0091200E" w:rsidRPr="0091200E" w:rsidRDefault="0091200E" w:rsidP="0091200E">
                  <w:pPr>
                    <w:autoSpaceDE w:val="0"/>
                    <w:autoSpaceDN w:val="0"/>
                    <w:adjustRightInd w:val="0"/>
                    <w:jc w:val="center"/>
                    <w:rPr>
                      <w:rFonts w:ascii="Arial" w:eastAsiaTheme="minorHAnsi" w:hAnsi="Arial" w:cs="Arial"/>
                      <w:color w:val="000000"/>
                      <w:sz w:val="14"/>
                      <w:szCs w:val="16"/>
                    </w:rPr>
                  </w:pPr>
                  <w:r w:rsidRPr="0091200E">
                    <w:rPr>
                      <w:rFonts w:ascii="Arial" w:eastAsiaTheme="minorHAnsi" w:hAnsi="Arial" w:cs="Arial"/>
                      <w:i/>
                      <w:iCs/>
                      <w:color w:val="000000"/>
                      <w:sz w:val="14"/>
                      <w:szCs w:val="16"/>
                    </w:rPr>
                    <w:t xml:space="preserve">Good </w:t>
                  </w:r>
                </w:p>
                <w:p w:rsidR="0091200E" w:rsidRPr="0091200E" w:rsidRDefault="0091200E" w:rsidP="0091200E">
                  <w:pPr>
                    <w:autoSpaceDE w:val="0"/>
                    <w:autoSpaceDN w:val="0"/>
                    <w:adjustRightInd w:val="0"/>
                    <w:jc w:val="center"/>
                    <w:rPr>
                      <w:rFonts w:ascii="Arial" w:eastAsiaTheme="minorHAnsi" w:hAnsi="Arial" w:cs="Arial"/>
                      <w:color w:val="000000"/>
                      <w:sz w:val="14"/>
                      <w:szCs w:val="16"/>
                    </w:rPr>
                  </w:pPr>
                  <w:r w:rsidRPr="0091200E">
                    <w:rPr>
                      <w:rFonts w:ascii="Arial" w:eastAsiaTheme="minorHAnsi" w:hAnsi="Arial" w:cs="Arial"/>
                      <w:i/>
                      <w:iCs/>
                      <w:color w:val="000000"/>
                      <w:sz w:val="14"/>
                      <w:szCs w:val="16"/>
                    </w:rPr>
                    <w:t xml:space="preserve">(5) </w:t>
                  </w:r>
                </w:p>
              </w:tc>
              <w:tc>
                <w:tcPr>
                  <w:tcW w:w="691" w:type="dxa"/>
                  <w:tcBorders>
                    <w:top w:val="single" w:sz="8" w:space="0" w:color="000000"/>
                  </w:tcBorders>
                </w:tcPr>
                <w:p w:rsidR="0091200E" w:rsidRPr="0091200E" w:rsidRDefault="0091200E" w:rsidP="0091200E">
                  <w:pPr>
                    <w:autoSpaceDE w:val="0"/>
                    <w:autoSpaceDN w:val="0"/>
                    <w:adjustRightInd w:val="0"/>
                    <w:jc w:val="center"/>
                    <w:rPr>
                      <w:rFonts w:ascii="Arial" w:eastAsiaTheme="minorHAnsi" w:hAnsi="Arial" w:cs="Arial"/>
                      <w:color w:val="000000"/>
                      <w:sz w:val="14"/>
                      <w:szCs w:val="16"/>
                    </w:rPr>
                  </w:pPr>
                  <w:r w:rsidRPr="0091200E">
                    <w:rPr>
                      <w:rFonts w:ascii="Arial" w:eastAsiaTheme="minorHAnsi" w:hAnsi="Arial" w:cs="Arial"/>
                      <w:i/>
                      <w:iCs/>
                      <w:color w:val="000000"/>
                      <w:sz w:val="14"/>
                      <w:szCs w:val="16"/>
                    </w:rPr>
                    <w:t xml:space="preserve">Good </w:t>
                  </w:r>
                </w:p>
                <w:p w:rsidR="0091200E" w:rsidRPr="0091200E" w:rsidRDefault="0091200E" w:rsidP="0091200E">
                  <w:pPr>
                    <w:autoSpaceDE w:val="0"/>
                    <w:autoSpaceDN w:val="0"/>
                    <w:adjustRightInd w:val="0"/>
                    <w:jc w:val="center"/>
                    <w:rPr>
                      <w:rFonts w:ascii="Arial" w:eastAsiaTheme="minorHAnsi" w:hAnsi="Arial" w:cs="Arial"/>
                      <w:color w:val="000000"/>
                      <w:sz w:val="14"/>
                      <w:szCs w:val="16"/>
                    </w:rPr>
                  </w:pPr>
                  <w:r w:rsidRPr="0091200E">
                    <w:rPr>
                      <w:rFonts w:ascii="Arial" w:eastAsiaTheme="minorHAnsi" w:hAnsi="Arial" w:cs="Arial"/>
                      <w:i/>
                      <w:iCs/>
                      <w:color w:val="000000"/>
                      <w:sz w:val="14"/>
                      <w:szCs w:val="16"/>
                    </w:rPr>
                    <w:t xml:space="preserve">(4) </w:t>
                  </w:r>
                </w:p>
              </w:tc>
              <w:tc>
                <w:tcPr>
                  <w:tcW w:w="613" w:type="dxa"/>
                  <w:tcBorders>
                    <w:top w:val="single" w:sz="8" w:space="0" w:color="000000"/>
                    <w:left w:val="single" w:sz="8" w:space="0" w:color="000000"/>
                  </w:tcBorders>
                </w:tcPr>
                <w:p w:rsidR="0091200E" w:rsidRPr="0091200E" w:rsidRDefault="0091200E" w:rsidP="0091200E">
                  <w:pPr>
                    <w:autoSpaceDE w:val="0"/>
                    <w:autoSpaceDN w:val="0"/>
                    <w:adjustRightInd w:val="0"/>
                    <w:jc w:val="center"/>
                    <w:rPr>
                      <w:rFonts w:ascii="Arial" w:eastAsiaTheme="minorHAnsi" w:hAnsi="Arial" w:cs="Arial"/>
                      <w:color w:val="000000"/>
                      <w:sz w:val="14"/>
                      <w:szCs w:val="16"/>
                    </w:rPr>
                  </w:pPr>
                  <w:r w:rsidRPr="0091200E">
                    <w:rPr>
                      <w:rFonts w:ascii="Arial" w:eastAsiaTheme="minorHAnsi" w:hAnsi="Arial" w:cs="Arial"/>
                      <w:i/>
                      <w:iCs/>
                      <w:color w:val="000000"/>
                      <w:sz w:val="14"/>
                      <w:szCs w:val="16"/>
                    </w:rPr>
                    <w:t xml:space="preserve">Avg </w:t>
                  </w:r>
                </w:p>
                <w:p w:rsidR="0091200E" w:rsidRPr="0091200E" w:rsidRDefault="0091200E" w:rsidP="0091200E">
                  <w:pPr>
                    <w:autoSpaceDE w:val="0"/>
                    <w:autoSpaceDN w:val="0"/>
                    <w:adjustRightInd w:val="0"/>
                    <w:jc w:val="center"/>
                    <w:rPr>
                      <w:rFonts w:ascii="Arial" w:eastAsiaTheme="minorHAnsi" w:hAnsi="Arial" w:cs="Arial"/>
                      <w:color w:val="000000"/>
                      <w:sz w:val="14"/>
                      <w:szCs w:val="16"/>
                    </w:rPr>
                  </w:pPr>
                  <w:r w:rsidRPr="0091200E">
                    <w:rPr>
                      <w:rFonts w:ascii="Arial" w:eastAsiaTheme="minorHAnsi" w:hAnsi="Arial" w:cs="Arial"/>
                      <w:i/>
                      <w:iCs/>
                      <w:color w:val="000000"/>
                      <w:sz w:val="14"/>
                      <w:szCs w:val="16"/>
                    </w:rPr>
                    <w:t xml:space="preserve">(3) </w:t>
                  </w:r>
                </w:p>
              </w:tc>
              <w:tc>
                <w:tcPr>
                  <w:tcW w:w="626" w:type="dxa"/>
                  <w:tcBorders>
                    <w:top w:val="single" w:sz="8" w:space="0" w:color="000000"/>
                    <w:left w:val="single" w:sz="8" w:space="0" w:color="000000"/>
                  </w:tcBorders>
                </w:tcPr>
                <w:p w:rsidR="0091200E" w:rsidRPr="0091200E" w:rsidRDefault="0091200E" w:rsidP="0091200E">
                  <w:pPr>
                    <w:autoSpaceDE w:val="0"/>
                    <w:autoSpaceDN w:val="0"/>
                    <w:adjustRightInd w:val="0"/>
                    <w:jc w:val="center"/>
                    <w:rPr>
                      <w:rFonts w:ascii="Arial" w:eastAsiaTheme="minorHAnsi" w:hAnsi="Arial" w:cs="Arial"/>
                      <w:color w:val="000000"/>
                      <w:sz w:val="14"/>
                      <w:szCs w:val="16"/>
                    </w:rPr>
                  </w:pPr>
                  <w:r w:rsidRPr="0091200E">
                    <w:rPr>
                      <w:rFonts w:ascii="Arial" w:eastAsiaTheme="minorHAnsi" w:hAnsi="Arial" w:cs="Arial"/>
                      <w:i/>
                      <w:iCs/>
                      <w:color w:val="000000"/>
                      <w:sz w:val="14"/>
                      <w:szCs w:val="16"/>
                    </w:rPr>
                    <w:t xml:space="preserve">Poor </w:t>
                  </w:r>
                </w:p>
                <w:p w:rsidR="0091200E" w:rsidRPr="0091200E" w:rsidRDefault="0091200E" w:rsidP="0091200E">
                  <w:pPr>
                    <w:autoSpaceDE w:val="0"/>
                    <w:autoSpaceDN w:val="0"/>
                    <w:adjustRightInd w:val="0"/>
                    <w:jc w:val="center"/>
                    <w:rPr>
                      <w:rFonts w:ascii="Arial" w:eastAsiaTheme="minorHAnsi" w:hAnsi="Arial" w:cs="Arial"/>
                      <w:color w:val="000000"/>
                      <w:sz w:val="14"/>
                      <w:szCs w:val="16"/>
                    </w:rPr>
                  </w:pPr>
                  <w:r w:rsidRPr="0091200E">
                    <w:rPr>
                      <w:rFonts w:ascii="Arial" w:eastAsiaTheme="minorHAnsi" w:hAnsi="Arial" w:cs="Arial"/>
                      <w:i/>
                      <w:iCs/>
                      <w:color w:val="000000"/>
                      <w:sz w:val="14"/>
                      <w:szCs w:val="16"/>
                    </w:rPr>
                    <w:t xml:space="preserve">(2) </w:t>
                  </w:r>
                </w:p>
              </w:tc>
              <w:tc>
                <w:tcPr>
                  <w:tcW w:w="652" w:type="dxa"/>
                  <w:tcBorders>
                    <w:top w:val="single" w:sz="8" w:space="0" w:color="000000"/>
                    <w:left w:val="single" w:sz="8" w:space="0" w:color="000000"/>
                    <w:right w:val="single" w:sz="8" w:space="0" w:color="000000"/>
                  </w:tcBorders>
                </w:tcPr>
                <w:p w:rsidR="0091200E" w:rsidRPr="0091200E" w:rsidRDefault="0091200E" w:rsidP="0091200E">
                  <w:pPr>
                    <w:autoSpaceDE w:val="0"/>
                    <w:autoSpaceDN w:val="0"/>
                    <w:adjustRightInd w:val="0"/>
                    <w:jc w:val="center"/>
                    <w:rPr>
                      <w:rFonts w:ascii="Arial" w:eastAsiaTheme="minorHAnsi" w:hAnsi="Arial" w:cs="Arial"/>
                      <w:color w:val="000000"/>
                      <w:sz w:val="14"/>
                      <w:szCs w:val="16"/>
                    </w:rPr>
                  </w:pPr>
                  <w:r w:rsidRPr="0091200E">
                    <w:rPr>
                      <w:rFonts w:ascii="Arial" w:eastAsiaTheme="minorHAnsi" w:hAnsi="Arial" w:cs="Arial"/>
                      <w:i/>
                      <w:iCs/>
                      <w:color w:val="000000"/>
                      <w:sz w:val="14"/>
                      <w:szCs w:val="16"/>
                    </w:rPr>
                    <w:t xml:space="preserve">Very </w:t>
                  </w:r>
                </w:p>
                <w:p w:rsidR="0091200E" w:rsidRPr="0091200E" w:rsidRDefault="0091200E" w:rsidP="0091200E">
                  <w:pPr>
                    <w:autoSpaceDE w:val="0"/>
                    <w:autoSpaceDN w:val="0"/>
                    <w:adjustRightInd w:val="0"/>
                    <w:jc w:val="center"/>
                    <w:rPr>
                      <w:rFonts w:ascii="Arial" w:eastAsiaTheme="minorHAnsi" w:hAnsi="Arial" w:cs="Arial"/>
                      <w:color w:val="000000"/>
                      <w:sz w:val="14"/>
                      <w:szCs w:val="16"/>
                    </w:rPr>
                  </w:pPr>
                  <w:r w:rsidRPr="0091200E">
                    <w:rPr>
                      <w:rFonts w:ascii="Arial" w:eastAsiaTheme="minorHAnsi" w:hAnsi="Arial" w:cs="Arial"/>
                      <w:i/>
                      <w:iCs/>
                      <w:color w:val="000000"/>
                      <w:sz w:val="14"/>
                      <w:szCs w:val="16"/>
                    </w:rPr>
                    <w:t xml:space="preserve">Poor </w:t>
                  </w:r>
                </w:p>
                <w:p w:rsidR="0091200E" w:rsidRPr="0091200E" w:rsidRDefault="0091200E" w:rsidP="0091200E">
                  <w:pPr>
                    <w:autoSpaceDE w:val="0"/>
                    <w:autoSpaceDN w:val="0"/>
                    <w:adjustRightInd w:val="0"/>
                    <w:jc w:val="center"/>
                    <w:rPr>
                      <w:rFonts w:ascii="Arial" w:eastAsiaTheme="minorHAnsi" w:hAnsi="Arial" w:cs="Arial"/>
                      <w:color w:val="000000"/>
                      <w:sz w:val="14"/>
                      <w:szCs w:val="16"/>
                    </w:rPr>
                  </w:pPr>
                  <w:r w:rsidRPr="0091200E">
                    <w:rPr>
                      <w:rFonts w:ascii="Arial" w:eastAsiaTheme="minorHAnsi" w:hAnsi="Arial" w:cs="Arial"/>
                      <w:i/>
                      <w:iCs/>
                      <w:color w:val="000000"/>
                      <w:sz w:val="14"/>
                      <w:szCs w:val="16"/>
                    </w:rPr>
                    <w:t xml:space="preserve">(1) </w:t>
                  </w:r>
                </w:p>
              </w:tc>
              <w:tc>
                <w:tcPr>
                  <w:tcW w:w="489" w:type="dxa"/>
                  <w:tcBorders>
                    <w:top w:val="single" w:sz="8" w:space="0" w:color="000000"/>
                    <w:right w:val="single" w:sz="8" w:space="0" w:color="000000"/>
                  </w:tcBorders>
                </w:tcPr>
                <w:p w:rsidR="0091200E" w:rsidRPr="0091200E" w:rsidRDefault="0091200E" w:rsidP="0091200E">
                  <w:pPr>
                    <w:autoSpaceDE w:val="0"/>
                    <w:autoSpaceDN w:val="0"/>
                    <w:adjustRightInd w:val="0"/>
                    <w:jc w:val="center"/>
                    <w:rPr>
                      <w:rFonts w:ascii="Arial" w:eastAsiaTheme="minorHAnsi" w:hAnsi="Arial" w:cs="Arial"/>
                      <w:color w:val="000000"/>
                      <w:sz w:val="14"/>
                      <w:szCs w:val="16"/>
                    </w:rPr>
                  </w:pPr>
                  <w:r w:rsidRPr="0091200E">
                    <w:rPr>
                      <w:rFonts w:ascii="Arial" w:eastAsiaTheme="minorHAnsi" w:hAnsi="Arial" w:cs="Arial"/>
                      <w:b/>
                      <w:bCs/>
                      <w:i/>
                      <w:iCs/>
                      <w:color w:val="000000"/>
                      <w:sz w:val="14"/>
                      <w:szCs w:val="16"/>
                    </w:rPr>
                    <w:t xml:space="preserve">N </w:t>
                  </w:r>
                </w:p>
              </w:tc>
              <w:tc>
                <w:tcPr>
                  <w:tcW w:w="648" w:type="dxa"/>
                  <w:tcBorders>
                    <w:top w:val="single" w:sz="8" w:space="0" w:color="000000"/>
                    <w:right w:val="single" w:sz="8" w:space="0" w:color="000000"/>
                  </w:tcBorders>
                </w:tcPr>
                <w:p w:rsidR="0091200E" w:rsidRPr="0091200E" w:rsidRDefault="0091200E" w:rsidP="0091200E">
                  <w:pPr>
                    <w:autoSpaceDE w:val="0"/>
                    <w:autoSpaceDN w:val="0"/>
                    <w:adjustRightInd w:val="0"/>
                    <w:jc w:val="center"/>
                    <w:rPr>
                      <w:rFonts w:ascii="Arial" w:eastAsiaTheme="minorHAnsi" w:hAnsi="Arial" w:cs="Arial"/>
                      <w:color w:val="000000"/>
                      <w:sz w:val="14"/>
                      <w:szCs w:val="16"/>
                    </w:rPr>
                  </w:pPr>
                  <w:r w:rsidRPr="0091200E">
                    <w:rPr>
                      <w:rFonts w:ascii="Arial" w:eastAsiaTheme="minorHAnsi" w:hAnsi="Arial" w:cs="Arial"/>
                      <w:b/>
                      <w:bCs/>
                      <w:i/>
                      <w:iCs/>
                      <w:color w:val="000000"/>
                      <w:sz w:val="14"/>
                      <w:szCs w:val="16"/>
                    </w:rPr>
                    <w:t xml:space="preserve">PAR </w:t>
                  </w:r>
                </w:p>
                <w:p w:rsidR="0091200E" w:rsidRPr="0091200E" w:rsidRDefault="0091200E" w:rsidP="0091200E">
                  <w:pPr>
                    <w:autoSpaceDE w:val="0"/>
                    <w:autoSpaceDN w:val="0"/>
                    <w:adjustRightInd w:val="0"/>
                    <w:jc w:val="center"/>
                    <w:rPr>
                      <w:rFonts w:ascii="Arial" w:eastAsiaTheme="minorHAnsi" w:hAnsi="Arial" w:cs="Arial"/>
                      <w:color w:val="000000"/>
                      <w:sz w:val="14"/>
                      <w:szCs w:val="16"/>
                    </w:rPr>
                  </w:pPr>
                  <w:r w:rsidRPr="0091200E">
                    <w:rPr>
                      <w:rFonts w:ascii="Arial" w:eastAsiaTheme="minorHAnsi" w:hAnsi="Arial" w:cs="Arial"/>
                      <w:b/>
                      <w:bCs/>
                      <w:i/>
                      <w:iCs/>
                      <w:color w:val="000000"/>
                      <w:sz w:val="14"/>
                      <w:szCs w:val="16"/>
                    </w:rPr>
                    <w:t xml:space="preserve">Mean </w:t>
                  </w:r>
                </w:p>
              </w:tc>
              <w:tc>
                <w:tcPr>
                  <w:tcW w:w="810" w:type="dxa"/>
                  <w:tcBorders>
                    <w:top w:val="single" w:sz="8" w:space="0" w:color="000000"/>
                    <w:right w:val="single" w:sz="8" w:space="0" w:color="000000"/>
                  </w:tcBorders>
                </w:tcPr>
                <w:p w:rsidR="0091200E" w:rsidRPr="0091200E" w:rsidRDefault="0091200E" w:rsidP="0091200E">
                  <w:pPr>
                    <w:autoSpaceDE w:val="0"/>
                    <w:autoSpaceDN w:val="0"/>
                    <w:adjustRightInd w:val="0"/>
                    <w:jc w:val="center"/>
                    <w:rPr>
                      <w:rFonts w:ascii="Arial" w:eastAsiaTheme="minorHAnsi" w:hAnsi="Arial" w:cs="Arial"/>
                      <w:color w:val="000000"/>
                      <w:sz w:val="14"/>
                      <w:szCs w:val="16"/>
                    </w:rPr>
                  </w:pPr>
                  <w:r w:rsidRPr="0091200E">
                    <w:rPr>
                      <w:rFonts w:ascii="Arial" w:eastAsiaTheme="minorHAnsi" w:hAnsi="Arial" w:cs="Arial"/>
                      <w:i/>
                      <w:iCs/>
                      <w:color w:val="000000"/>
                      <w:sz w:val="14"/>
                      <w:szCs w:val="16"/>
                    </w:rPr>
                    <w:t xml:space="preserve">College Mean </w:t>
                  </w:r>
                </w:p>
              </w:tc>
            </w:tr>
            <w:tr w:rsidR="0091200E" w:rsidRPr="0091200E" w:rsidTr="00EF715F">
              <w:trPr>
                <w:trHeight w:val="278"/>
              </w:trPr>
              <w:tc>
                <w:tcPr>
                  <w:tcW w:w="1368" w:type="dxa"/>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rPr>
                      <w:rFonts w:ascii="Arial" w:eastAsiaTheme="minorHAnsi" w:hAnsi="Arial" w:cs="Arial"/>
                      <w:color w:val="000000"/>
                      <w:sz w:val="14"/>
                      <w:szCs w:val="16"/>
                    </w:rPr>
                  </w:pPr>
                  <w:r w:rsidRPr="0091200E">
                    <w:rPr>
                      <w:rFonts w:ascii="Arial" w:eastAsiaTheme="minorHAnsi" w:hAnsi="Arial" w:cs="Arial"/>
                      <w:color w:val="000000"/>
                      <w:sz w:val="14"/>
                      <w:szCs w:val="16"/>
                    </w:rPr>
                    <w:t xml:space="preserve">Job-related conceptual knowledge </w:t>
                  </w:r>
                </w:p>
              </w:tc>
              <w:tc>
                <w:tcPr>
                  <w:tcW w:w="691" w:type="dxa"/>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sz w:val="14"/>
                      <w:szCs w:val="16"/>
                    </w:rPr>
                  </w:pPr>
                  <w:r w:rsidRPr="0091200E">
                    <w:rPr>
                      <w:rFonts w:ascii="Arial" w:eastAsiaTheme="minorHAnsi" w:hAnsi="Arial" w:cs="Arial"/>
                      <w:color w:val="000000"/>
                      <w:sz w:val="14"/>
                      <w:szCs w:val="16"/>
                    </w:rPr>
                    <w:t>63.6%</w:t>
                  </w:r>
                </w:p>
              </w:tc>
              <w:tc>
                <w:tcPr>
                  <w:tcW w:w="691" w:type="dxa"/>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sz w:val="14"/>
                      <w:szCs w:val="16"/>
                    </w:rPr>
                  </w:pPr>
                  <w:r w:rsidRPr="0091200E">
                    <w:rPr>
                      <w:rFonts w:ascii="Arial" w:eastAsiaTheme="minorHAnsi" w:hAnsi="Arial" w:cs="Arial"/>
                      <w:color w:val="000000"/>
                      <w:sz w:val="14"/>
                      <w:szCs w:val="16"/>
                    </w:rPr>
                    <w:t>27.3%</w:t>
                  </w:r>
                </w:p>
              </w:tc>
              <w:tc>
                <w:tcPr>
                  <w:tcW w:w="613" w:type="dxa"/>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sz w:val="14"/>
                      <w:szCs w:val="16"/>
                    </w:rPr>
                  </w:pPr>
                  <w:r w:rsidRPr="0091200E">
                    <w:rPr>
                      <w:rFonts w:ascii="Arial" w:eastAsiaTheme="minorHAnsi" w:hAnsi="Arial" w:cs="Arial"/>
                      <w:color w:val="000000"/>
                      <w:sz w:val="14"/>
                      <w:szCs w:val="16"/>
                    </w:rPr>
                    <w:t>0.0%</w:t>
                  </w:r>
                </w:p>
              </w:tc>
              <w:tc>
                <w:tcPr>
                  <w:tcW w:w="626" w:type="dxa"/>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sz w:val="14"/>
                      <w:szCs w:val="16"/>
                    </w:rPr>
                  </w:pPr>
                  <w:r w:rsidRPr="0091200E">
                    <w:rPr>
                      <w:rFonts w:ascii="Arial" w:eastAsiaTheme="minorHAnsi" w:hAnsi="Arial" w:cs="Arial"/>
                      <w:color w:val="000000"/>
                      <w:sz w:val="14"/>
                      <w:szCs w:val="16"/>
                    </w:rPr>
                    <w:t>9.1%</w:t>
                  </w:r>
                </w:p>
              </w:tc>
              <w:tc>
                <w:tcPr>
                  <w:tcW w:w="652" w:type="dxa"/>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sz w:val="14"/>
                      <w:szCs w:val="16"/>
                    </w:rPr>
                  </w:pPr>
                  <w:r w:rsidRPr="0091200E">
                    <w:rPr>
                      <w:rFonts w:ascii="Arial" w:eastAsiaTheme="minorHAnsi" w:hAnsi="Arial" w:cs="Arial"/>
                      <w:color w:val="000000"/>
                      <w:sz w:val="14"/>
                      <w:szCs w:val="16"/>
                    </w:rPr>
                    <w:t xml:space="preserve">0.0% </w:t>
                  </w:r>
                </w:p>
              </w:tc>
              <w:tc>
                <w:tcPr>
                  <w:tcW w:w="489" w:type="dxa"/>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sz w:val="14"/>
                      <w:szCs w:val="16"/>
                    </w:rPr>
                  </w:pPr>
                  <w:r w:rsidRPr="0091200E">
                    <w:rPr>
                      <w:rFonts w:ascii="Arial" w:eastAsiaTheme="minorHAnsi" w:hAnsi="Arial" w:cs="Arial"/>
                      <w:color w:val="000000"/>
                      <w:sz w:val="14"/>
                      <w:szCs w:val="16"/>
                    </w:rPr>
                    <w:t xml:space="preserve">11 </w:t>
                  </w:r>
                </w:p>
              </w:tc>
              <w:tc>
                <w:tcPr>
                  <w:tcW w:w="648" w:type="dxa"/>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sz w:val="14"/>
                      <w:szCs w:val="16"/>
                    </w:rPr>
                  </w:pPr>
                  <w:r w:rsidRPr="0091200E">
                    <w:rPr>
                      <w:rFonts w:ascii="Arial" w:eastAsiaTheme="minorHAnsi" w:hAnsi="Arial" w:cs="Arial"/>
                      <w:color w:val="000000"/>
                      <w:sz w:val="14"/>
                      <w:szCs w:val="16"/>
                    </w:rPr>
                    <w:t>4.45</w:t>
                  </w:r>
                </w:p>
              </w:tc>
              <w:tc>
                <w:tcPr>
                  <w:tcW w:w="810" w:type="dxa"/>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sz w:val="14"/>
                      <w:szCs w:val="16"/>
                    </w:rPr>
                  </w:pPr>
                  <w:r w:rsidRPr="0091200E">
                    <w:rPr>
                      <w:rFonts w:ascii="Arial" w:eastAsiaTheme="minorHAnsi" w:hAnsi="Arial" w:cs="Arial"/>
                      <w:color w:val="000000"/>
                      <w:sz w:val="14"/>
                      <w:szCs w:val="16"/>
                    </w:rPr>
                    <w:t xml:space="preserve">4.31 </w:t>
                  </w:r>
                </w:p>
              </w:tc>
            </w:tr>
            <w:tr w:rsidR="0091200E" w:rsidRPr="0091200E" w:rsidTr="00EF715F">
              <w:trPr>
                <w:trHeight w:val="278"/>
              </w:trPr>
              <w:tc>
                <w:tcPr>
                  <w:tcW w:w="1368" w:type="dxa"/>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rPr>
                      <w:rFonts w:ascii="Arial" w:eastAsiaTheme="minorHAnsi" w:hAnsi="Arial" w:cs="Arial"/>
                      <w:color w:val="000000"/>
                      <w:sz w:val="14"/>
                      <w:szCs w:val="16"/>
                    </w:rPr>
                  </w:pPr>
                  <w:r w:rsidRPr="0091200E">
                    <w:rPr>
                      <w:rFonts w:ascii="Arial" w:eastAsiaTheme="minorHAnsi" w:hAnsi="Arial" w:cs="Arial"/>
                      <w:color w:val="000000"/>
                      <w:sz w:val="14"/>
                      <w:szCs w:val="16"/>
                    </w:rPr>
                    <w:t xml:space="preserve">Job-related technical knowledge </w:t>
                  </w:r>
                </w:p>
              </w:tc>
              <w:tc>
                <w:tcPr>
                  <w:tcW w:w="691" w:type="dxa"/>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sz w:val="14"/>
                      <w:szCs w:val="16"/>
                    </w:rPr>
                  </w:pPr>
                  <w:r w:rsidRPr="0091200E">
                    <w:rPr>
                      <w:rFonts w:ascii="Arial" w:eastAsiaTheme="minorHAnsi" w:hAnsi="Arial" w:cs="Arial"/>
                      <w:color w:val="000000"/>
                      <w:sz w:val="14"/>
                      <w:szCs w:val="16"/>
                    </w:rPr>
                    <w:t>63.6%</w:t>
                  </w:r>
                </w:p>
              </w:tc>
              <w:tc>
                <w:tcPr>
                  <w:tcW w:w="691" w:type="dxa"/>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sz w:val="14"/>
                      <w:szCs w:val="16"/>
                    </w:rPr>
                  </w:pPr>
                  <w:r w:rsidRPr="0091200E">
                    <w:rPr>
                      <w:rFonts w:ascii="Arial" w:eastAsiaTheme="minorHAnsi" w:hAnsi="Arial" w:cs="Arial"/>
                      <w:color w:val="000000"/>
                      <w:sz w:val="14"/>
                      <w:szCs w:val="16"/>
                    </w:rPr>
                    <w:t>27.3%</w:t>
                  </w:r>
                </w:p>
              </w:tc>
              <w:tc>
                <w:tcPr>
                  <w:tcW w:w="613" w:type="dxa"/>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sz w:val="14"/>
                      <w:szCs w:val="16"/>
                    </w:rPr>
                  </w:pPr>
                  <w:r w:rsidRPr="0091200E">
                    <w:rPr>
                      <w:rFonts w:ascii="Arial" w:eastAsiaTheme="minorHAnsi" w:hAnsi="Arial" w:cs="Arial"/>
                      <w:color w:val="000000"/>
                      <w:sz w:val="14"/>
                      <w:szCs w:val="16"/>
                    </w:rPr>
                    <w:t>0.0%</w:t>
                  </w:r>
                </w:p>
              </w:tc>
              <w:tc>
                <w:tcPr>
                  <w:tcW w:w="626" w:type="dxa"/>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sz w:val="14"/>
                      <w:szCs w:val="16"/>
                    </w:rPr>
                  </w:pPr>
                  <w:r w:rsidRPr="0091200E">
                    <w:rPr>
                      <w:rFonts w:ascii="Arial" w:eastAsiaTheme="minorHAnsi" w:hAnsi="Arial" w:cs="Arial"/>
                      <w:color w:val="000000"/>
                      <w:sz w:val="14"/>
                      <w:szCs w:val="16"/>
                    </w:rPr>
                    <w:t>9.1%</w:t>
                  </w:r>
                </w:p>
              </w:tc>
              <w:tc>
                <w:tcPr>
                  <w:tcW w:w="652" w:type="dxa"/>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sz w:val="14"/>
                      <w:szCs w:val="16"/>
                    </w:rPr>
                  </w:pPr>
                  <w:r w:rsidRPr="0091200E">
                    <w:rPr>
                      <w:rFonts w:ascii="Arial" w:eastAsiaTheme="minorHAnsi" w:hAnsi="Arial" w:cs="Arial"/>
                      <w:color w:val="000000"/>
                      <w:sz w:val="14"/>
                      <w:szCs w:val="16"/>
                    </w:rPr>
                    <w:t xml:space="preserve">0.0% </w:t>
                  </w:r>
                </w:p>
              </w:tc>
              <w:tc>
                <w:tcPr>
                  <w:tcW w:w="489" w:type="dxa"/>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sz w:val="14"/>
                      <w:szCs w:val="16"/>
                    </w:rPr>
                  </w:pPr>
                  <w:r w:rsidRPr="0091200E">
                    <w:rPr>
                      <w:rFonts w:ascii="Arial" w:eastAsiaTheme="minorHAnsi" w:hAnsi="Arial" w:cs="Arial"/>
                      <w:color w:val="000000"/>
                      <w:sz w:val="14"/>
                      <w:szCs w:val="16"/>
                    </w:rPr>
                    <w:t xml:space="preserve">11 </w:t>
                  </w:r>
                </w:p>
              </w:tc>
              <w:tc>
                <w:tcPr>
                  <w:tcW w:w="648" w:type="dxa"/>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sz w:val="14"/>
                      <w:szCs w:val="16"/>
                    </w:rPr>
                  </w:pPr>
                  <w:r w:rsidRPr="0091200E">
                    <w:rPr>
                      <w:rFonts w:ascii="Arial" w:eastAsiaTheme="minorHAnsi" w:hAnsi="Arial" w:cs="Arial"/>
                      <w:color w:val="000000"/>
                      <w:sz w:val="14"/>
                      <w:szCs w:val="16"/>
                    </w:rPr>
                    <w:t>4.45</w:t>
                  </w:r>
                </w:p>
              </w:tc>
              <w:tc>
                <w:tcPr>
                  <w:tcW w:w="810" w:type="dxa"/>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sz w:val="14"/>
                      <w:szCs w:val="16"/>
                    </w:rPr>
                  </w:pPr>
                  <w:r w:rsidRPr="0091200E">
                    <w:rPr>
                      <w:rFonts w:ascii="Arial" w:eastAsiaTheme="minorHAnsi" w:hAnsi="Arial" w:cs="Arial"/>
                      <w:color w:val="000000"/>
                      <w:sz w:val="14"/>
                      <w:szCs w:val="16"/>
                    </w:rPr>
                    <w:t xml:space="preserve">4.29 </w:t>
                  </w:r>
                </w:p>
              </w:tc>
            </w:tr>
            <w:tr w:rsidR="0091200E" w:rsidRPr="0091200E" w:rsidTr="00EF715F">
              <w:trPr>
                <w:trHeight w:val="278"/>
              </w:trPr>
              <w:tc>
                <w:tcPr>
                  <w:tcW w:w="1368" w:type="dxa"/>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rPr>
                      <w:rFonts w:ascii="Arial" w:eastAsiaTheme="minorHAnsi" w:hAnsi="Arial" w:cs="Arial"/>
                      <w:color w:val="000000"/>
                      <w:sz w:val="14"/>
                      <w:szCs w:val="16"/>
                    </w:rPr>
                  </w:pPr>
                  <w:r w:rsidRPr="0091200E">
                    <w:rPr>
                      <w:rFonts w:ascii="Arial" w:eastAsiaTheme="minorHAnsi" w:hAnsi="Arial" w:cs="Arial"/>
                      <w:color w:val="000000"/>
                      <w:sz w:val="14"/>
                      <w:szCs w:val="16"/>
                    </w:rPr>
                    <w:t>Work attitude (Professionalism)</w:t>
                  </w:r>
                </w:p>
              </w:tc>
              <w:tc>
                <w:tcPr>
                  <w:tcW w:w="691" w:type="dxa"/>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sz w:val="14"/>
                      <w:szCs w:val="16"/>
                    </w:rPr>
                  </w:pPr>
                  <w:r w:rsidRPr="0091200E">
                    <w:rPr>
                      <w:rFonts w:ascii="Arial" w:eastAsiaTheme="minorHAnsi" w:hAnsi="Arial" w:cs="Arial"/>
                      <w:color w:val="000000"/>
                      <w:sz w:val="14"/>
                      <w:szCs w:val="16"/>
                    </w:rPr>
                    <w:t>81.8%</w:t>
                  </w:r>
                </w:p>
              </w:tc>
              <w:tc>
                <w:tcPr>
                  <w:tcW w:w="691" w:type="dxa"/>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sz w:val="14"/>
                      <w:szCs w:val="16"/>
                    </w:rPr>
                  </w:pPr>
                  <w:r w:rsidRPr="0091200E">
                    <w:rPr>
                      <w:rFonts w:ascii="Arial" w:eastAsiaTheme="minorHAnsi" w:hAnsi="Arial" w:cs="Arial"/>
                      <w:color w:val="000000"/>
                      <w:sz w:val="14"/>
                      <w:szCs w:val="16"/>
                    </w:rPr>
                    <w:t>18.2%</w:t>
                  </w:r>
                </w:p>
              </w:tc>
              <w:tc>
                <w:tcPr>
                  <w:tcW w:w="613" w:type="dxa"/>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sz w:val="14"/>
                      <w:szCs w:val="16"/>
                    </w:rPr>
                  </w:pPr>
                  <w:r w:rsidRPr="0091200E">
                    <w:rPr>
                      <w:rFonts w:ascii="Arial" w:eastAsiaTheme="minorHAnsi" w:hAnsi="Arial" w:cs="Arial"/>
                      <w:color w:val="000000"/>
                      <w:sz w:val="14"/>
                      <w:szCs w:val="16"/>
                    </w:rPr>
                    <w:t>0.0%</w:t>
                  </w:r>
                </w:p>
              </w:tc>
              <w:tc>
                <w:tcPr>
                  <w:tcW w:w="626" w:type="dxa"/>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sz w:val="14"/>
                      <w:szCs w:val="16"/>
                    </w:rPr>
                  </w:pPr>
                  <w:r w:rsidRPr="0091200E">
                    <w:rPr>
                      <w:rFonts w:ascii="Arial" w:eastAsiaTheme="minorHAnsi" w:hAnsi="Arial" w:cs="Arial"/>
                      <w:color w:val="000000"/>
                      <w:sz w:val="14"/>
                      <w:szCs w:val="16"/>
                    </w:rPr>
                    <w:t>0.0%</w:t>
                  </w:r>
                </w:p>
              </w:tc>
              <w:tc>
                <w:tcPr>
                  <w:tcW w:w="652" w:type="dxa"/>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sz w:val="14"/>
                      <w:szCs w:val="16"/>
                    </w:rPr>
                  </w:pPr>
                  <w:r w:rsidRPr="0091200E">
                    <w:rPr>
                      <w:rFonts w:ascii="Arial" w:eastAsiaTheme="minorHAnsi" w:hAnsi="Arial" w:cs="Arial"/>
                      <w:color w:val="000000"/>
                      <w:sz w:val="14"/>
                      <w:szCs w:val="16"/>
                    </w:rPr>
                    <w:t xml:space="preserve">0.0% </w:t>
                  </w:r>
                </w:p>
              </w:tc>
              <w:tc>
                <w:tcPr>
                  <w:tcW w:w="489" w:type="dxa"/>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sz w:val="14"/>
                      <w:szCs w:val="16"/>
                    </w:rPr>
                  </w:pPr>
                  <w:r w:rsidRPr="0091200E">
                    <w:rPr>
                      <w:rFonts w:ascii="Arial" w:eastAsiaTheme="minorHAnsi" w:hAnsi="Arial" w:cs="Arial"/>
                      <w:color w:val="000000"/>
                      <w:sz w:val="14"/>
                      <w:szCs w:val="16"/>
                    </w:rPr>
                    <w:t xml:space="preserve">11 </w:t>
                  </w:r>
                </w:p>
              </w:tc>
              <w:tc>
                <w:tcPr>
                  <w:tcW w:w="648" w:type="dxa"/>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sz w:val="14"/>
                      <w:szCs w:val="16"/>
                    </w:rPr>
                  </w:pPr>
                  <w:r w:rsidRPr="0091200E">
                    <w:rPr>
                      <w:rFonts w:ascii="Arial" w:eastAsiaTheme="minorHAnsi" w:hAnsi="Arial" w:cs="Arial"/>
                      <w:color w:val="000000"/>
                      <w:sz w:val="14"/>
                      <w:szCs w:val="16"/>
                    </w:rPr>
                    <w:t>4.82</w:t>
                  </w:r>
                </w:p>
              </w:tc>
              <w:tc>
                <w:tcPr>
                  <w:tcW w:w="810" w:type="dxa"/>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sz w:val="14"/>
                      <w:szCs w:val="16"/>
                    </w:rPr>
                  </w:pPr>
                  <w:r w:rsidRPr="0091200E">
                    <w:rPr>
                      <w:rFonts w:ascii="Arial" w:eastAsiaTheme="minorHAnsi" w:hAnsi="Arial" w:cs="Arial"/>
                      <w:color w:val="000000"/>
                      <w:sz w:val="14"/>
                      <w:szCs w:val="16"/>
                    </w:rPr>
                    <w:t xml:space="preserve">4.47 </w:t>
                  </w:r>
                </w:p>
              </w:tc>
            </w:tr>
            <w:tr w:rsidR="0091200E" w:rsidRPr="0091200E" w:rsidTr="00EF715F">
              <w:trPr>
                <w:trHeight w:val="152"/>
              </w:trPr>
              <w:tc>
                <w:tcPr>
                  <w:tcW w:w="1368" w:type="dxa"/>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rPr>
                      <w:rFonts w:ascii="Arial" w:eastAsiaTheme="minorHAnsi" w:hAnsi="Arial" w:cs="Arial"/>
                      <w:color w:val="000000"/>
                      <w:sz w:val="14"/>
                      <w:szCs w:val="16"/>
                    </w:rPr>
                  </w:pPr>
                  <w:r w:rsidRPr="0091200E">
                    <w:rPr>
                      <w:rFonts w:ascii="Arial" w:eastAsiaTheme="minorHAnsi" w:hAnsi="Arial" w:cs="Arial"/>
                      <w:color w:val="000000"/>
                      <w:sz w:val="14"/>
                      <w:szCs w:val="16"/>
                    </w:rPr>
                    <w:t xml:space="preserve">Quality of work </w:t>
                  </w:r>
                </w:p>
              </w:tc>
              <w:tc>
                <w:tcPr>
                  <w:tcW w:w="691" w:type="dxa"/>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sz w:val="14"/>
                      <w:szCs w:val="16"/>
                    </w:rPr>
                  </w:pPr>
                  <w:r w:rsidRPr="0091200E">
                    <w:rPr>
                      <w:rFonts w:ascii="Arial" w:eastAsiaTheme="minorHAnsi" w:hAnsi="Arial" w:cs="Arial"/>
                      <w:color w:val="000000"/>
                      <w:sz w:val="14"/>
                      <w:szCs w:val="16"/>
                    </w:rPr>
                    <w:t>72.7%</w:t>
                  </w:r>
                </w:p>
              </w:tc>
              <w:tc>
                <w:tcPr>
                  <w:tcW w:w="691" w:type="dxa"/>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sz w:val="14"/>
                      <w:szCs w:val="16"/>
                    </w:rPr>
                  </w:pPr>
                  <w:r w:rsidRPr="0091200E">
                    <w:rPr>
                      <w:rFonts w:ascii="Arial" w:eastAsiaTheme="minorHAnsi" w:hAnsi="Arial" w:cs="Arial"/>
                      <w:color w:val="000000"/>
                      <w:sz w:val="14"/>
                      <w:szCs w:val="16"/>
                    </w:rPr>
                    <w:t>18.2%</w:t>
                  </w:r>
                </w:p>
              </w:tc>
              <w:tc>
                <w:tcPr>
                  <w:tcW w:w="613" w:type="dxa"/>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sz w:val="14"/>
                      <w:szCs w:val="16"/>
                    </w:rPr>
                  </w:pPr>
                  <w:r w:rsidRPr="0091200E">
                    <w:rPr>
                      <w:rFonts w:ascii="Arial" w:eastAsiaTheme="minorHAnsi" w:hAnsi="Arial" w:cs="Arial"/>
                      <w:color w:val="000000"/>
                      <w:sz w:val="14"/>
                      <w:szCs w:val="16"/>
                    </w:rPr>
                    <w:t>0.0%</w:t>
                  </w:r>
                </w:p>
              </w:tc>
              <w:tc>
                <w:tcPr>
                  <w:tcW w:w="626" w:type="dxa"/>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sz w:val="14"/>
                      <w:szCs w:val="16"/>
                    </w:rPr>
                  </w:pPr>
                  <w:r w:rsidRPr="0091200E">
                    <w:rPr>
                      <w:rFonts w:ascii="Arial" w:eastAsiaTheme="minorHAnsi" w:hAnsi="Arial" w:cs="Arial"/>
                      <w:color w:val="000000"/>
                      <w:sz w:val="14"/>
                      <w:szCs w:val="16"/>
                    </w:rPr>
                    <w:t>9.1%</w:t>
                  </w:r>
                </w:p>
              </w:tc>
              <w:tc>
                <w:tcPr>
                  <w:tcW w:w="652" w:type="dxa"/>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sz w:val="14"/>
                      <w:szCs w:val="16"/>
                    </w:rPr>
                  </w:pPr>
                  <w:r w:rsidRPr="0091200E">
                    <w:rPr>
                      <w:rFonts w:ascii="Arial" w:eastAsiaTheme="minorHAnsi" w:hAnsi="Arial" w:cs="Arial"/>
                      <w:color w:val="000000"/>
                      <w:sz w:val="14"/>
                      <w:szCs w:val="16"/>
                    </w:rPr>
                    <w:t xml:space="preserve">0.0% </w:t>
                  </w:r>
                </w:p>
              </w:tc>
              <w:tc>
                <w:tcPr>
                  <w:tcW w:w="489" w:type="dxa"/>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sz w:val="14"/>
                      <w:szCs w:val="16"/>
                    </w:rPr>
                  </w:pPr>
                  <w:r w:rsidRPr="0091200E">
                    <w:rPr>
                      <w:rFonts w:ascii="Arial" w:eastAsiaTheme="minorHAnsi" w:hAnsi="Arial" w:cs="Arial"/>
                      <w:color w:val="000000"/>
                      <w:sz w:val="14"/>
                      <w:szCs w:val="16"/>
                    </w:rPr>
                    <w:t xml:space="preserve">11 </w:t>
                  </w:r>
                </w:p>
              </w:tc>
              <w:tc>
                <w:tcPr>
                  <w:tcW w:w="648" w:type="dxa"/>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sz w:val="14"/>
                      <w:szCs w:val="16"/>
                    </w:rPr>
                  </w:pPr>
                  <w:r w:rsidRPr="0091200E">
                    <w:rPr>
                      <w:rFonts w:ascii="Arial" w:eastAsiaTheme="minorHAnsi" w:hAnsi="Arial" w:cs="Arial"/>
                      <w:color w:val="000000"/>
                      <w:sz w:val="14"/>
                      <w:szCs w:val="16"/>
                    </w:rPr>
                    <w:t>4.55</w:t>
                  </w:r>
                </w:p>
              </w:tc>
              <w:tc>
                <w:tcPr>
                  <w:tcW w:w="810" w:type="dxa"/>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sz w:val="14"/>
                      <w:szCs w:val="16"/>
                    </w:rPr>
                  </w:pPr>
                  <w:r w:rsidRPr="0091200E">
                    <w:rPr>
                      <w:rFonts w:ascii="Arial" w:eastAsiaTheme="minorHAnsi" w:hAnsi="Arial" w:cs="Arial"/>
                      <w:color w:val="000000"/>
                      <w:sz w:val="14"/>
                      <w:szCs w:val="16"/>
                    </w:rPr>
                    <w:t xml:space="preserve">4.39 </w:t>
                  </w:r>
                </w:p>
              </w:tc>
            </w:tr>
            <w:tr w:rsidR="0091200E" w:rsidRPr="0091200E" w:rsidTr="00EF715F">
              <w:trPr>
                <w:trHeight w:val="278"/>
              </w:trPr>
              <w:tc>
                <w:tcPr>
                  <w:tcW w:w="1368" w:type="dxa"/>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rPr>
                      <w:rFonts w:ascii="Arial" w:eastAsiaTheme="minorHAnsi" w:hAnsi="Arial" w:cs="Arial"/>
                      <w:color w:val="000000"/>
                      <w:sz w:val="14"/>
                      <w:szCs w:val="16"/>
                    </w:rPr>
                  </w:pPr>
                  <w:r w:rsidRPr="0091200E">
                    <w:rPr>
                      <w:rFonts w:ascii="Arial" w:eastAsiaTheme="minorHAnsi" w:hAnsi="Arial" w:cs="Arial"/>
                      <w:color w:val="000000"/>
                      <w:sz w:val="14"/>
                      <w:szCs w:val="16"/>
                    </w:rPr>
                    <w:t xml:space="preserve">Critical thinking/ </w:t>
                  </w:r>
                </w:p>
                <w:p w:rsidR="0091200E" w:rsidRPr="0091200E" w:rsidRDefault="0091200E" w:rsidP="0091200E">
                  <w:pPr>
                    <w:autoSpaceDE w:val="0"/>
                    <w:autoSpaceDN w:val="0"/>
                    <w:adjustRightInd w:val="0"/>
                    <w:rPr>
                      <w:rFonts w:ascii="Arial" w:eastAsiaTheme="minorHAnsi" w:hAnsi="Arial" w:cs="Arial"/>
                      <w:color w:val="000000"/>
                      <w:sz w:val="14"/>
                      <w:szCs w:val="16"/>
                    </w:rPr>
                  </w:pPr>
                  <w:r w:rsidRPr="0091200E">
                    <w:rPr>
                      <w:rFonts w:ascii="Arial" w:eastAsiaTheme="minorHAnsi" w:hAnsi="Arial" w:cs="Arial"/>
                      <w:color w:val="000000"/>
                      <w:sz w:val="14"/>
                      <w:szCs w:val="16"/>
                    </w:rPr>
                    <w:t xml:space="preserve">Problem-solving abilities </w:t>
                  </w:r>
                </w:p>
              </w:tc>
              <w:tc>
                <w:tcPr>
                  <w:tcW w:w="691" w:type="dxa"/>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sz w:val="14"/>
                      <w:szCs w:val="16"/>
                    </w:rPr>
                  </w:pPr>
                  <w:r w:rsidRPr="0091200E">
                    <w:rPr>
                      <w:rFonts w:ascii="Arial" w:eastAsiaTheme="minorHAnsi" w:hAnsi="Arial" w:cs="Arial"/>
                      <w:color w:val="000000"/>
                      <w:sz w:val="14"/>
                      <w:szCs w:val="16"/>
                    </w:rPr>
                    <w:t>81.8%</w:t>
                  </w:r>
                </w:p>
              </w:tc>
              <w:tc>
                <w:tcPr>
                  <w:tcW w:w="691" w:type="dxa"/>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sz w:val="14"/>
                      <w:szCs w:val="16"/>
                    </w:rPr>
                  </w:pPr>
                  <w:r w:rsidRPr="0091200E">
                    <w:rPr>
                      <w:rFonts w:ascii="Arial" w:eastAsiaTheme="minorHAnsi" w:hAnsi="Arial" w:cs="Arial"/>
                      <w:color w:val="000000"/>
                      <w:sz w:val="14"/>
                      <w:szCs w:val="16"/>
                    </w:rPr>
                    <w:t xml:space="preserve">9.1% </w:t>
                  </w:r>
                </w:p>
              </w:tc>
              <w:tc>
                <w:tcPr>
                  <w:tcW w:w="613" w:type="dxa"/>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sz w:val="14"/>
                      <w:szCs w:val="16"/>
                    </w:rPr>
                  </w:pPr>
                  <w:r w:rsidRPr="0091200E">
                    <w:rPr>
                      <w:rFonts w:ascii="Arial" w:eastAsiaTheme="minorHAnsi" w:hAnsi="Arial" w:cs="Arial"/>
                      <w:color w:val="000000"/>
                      <w:sz w:val="14"/>
                      <w:szCs w:val="16"/>
                    </w:rPr>
                    <w:t>0.0%</w:t>
                  </w:r>
                </w:p>
              </w:tc>
              <w:tc>
                <w:tcPr>
                  <w:tcW w:w="626" w:type="dxa"/>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sz w:val="14"/>
                      <w:szCs w:val="16"/>
                    </w:rPr>
                  </w:pPr>
                  <w:r w:rsidRPr="0091200E">
                    <w:rPr>
                      <w:rFonts w:ascii="Arial" w:eastAsiaTheme="minorHAnsi" w:hAnsi="Arial" w:cs="Arial"/>
                      <w:color w:val="000000"/>
                      <w:sz w:val="14"/>
                      <w:szCs w:val="16"/>
                    </w:rPr>
                    <w:t>9.1%</w:t>
                  </w:r>
                </w:p>
              </w:tc>
              <w:tc>
                <w:tcPr>
                  <w:tcW w:w="652" w:type="dxa"/>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sz w:val="14"/>
                      <w:szCs w:val="16"/>
                    </w:rPr>
                  </w:pPr>
                  <w:r w:rsidRPr="0091200E">
                    <w:rPr>
                      <w:rFonts w:ascii="Arial" w:eastAsiaTheme="minorHAnsi" w:hAnsi="Arial" w:cs="Arial"/>
                      <w:color w:val="000000"/>
                      <w:sz w:val="14"/>
                      <w:szCs w:val="16"/>
                    </w:rPr>
                    <w:t xml:space="preserve">0.0% </w:t>
                  </w:r>
                </w:p>
              </w:tc>
              <w:tc>
                <w:tcPr>
                  <w:tcW w:w="489" w:type="dxa"/>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sz w:val="14"/>
                      <w:szCs w:val="16"/>
                    </w:rPr>
                  </w:pPr>
                  <w:r w:rsidRPr="0091200E">
                    <w:rPr>
                      <w:rFonts w:ascii="Arial" w:eastAsiaTheme="minorHAnsi" w:hAnsi="Arial" w:cs="Arial"/>
                      <w:color w:val="000000"/>
                      <w:sz w:val="14"/>
                      <w:szCs w:val="16"/>
                    </w:rPr>
                    <w:t xml:space="preserve">11 </w:t>
                  </w:r>
                </w:p>
              </w:tc>
              <w:tc>
                <w:tcPr>
                  <w:tcW w:w="648" w:type="dxa"/>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sz w:val="14"/>
                      <w:szCs w:val="16"/>
                    </w:rPr>
                  </w:pPr>
                  <w:r w:rsidRPr="0091200E">
                    <w:rPr>
                      <w:rFonts w:ascii="Arial" w:eastAsiaTheme="minorHAnsi" w:hAnsi="Arial" w:cs="Arial"/>
                      <w:color w:val="000000"/>
                      <w:sz w:val="14"/>
                      <w:szCs w:val="16"/>
                    </w:rPr>
                    <w:t>4.64</w:t>
                  </w:r>
                </w:p>
              </w:tc>
              <w:tc>
                <w:tcPr>
                  <w:tcW w:w="810" w:type="dxa"/>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sz w:val="14"/>
                      <w:szCs w:val="16"/>
                    </w:rPr>
                  </w:pPr>
                  <w:r w:rsidRPr="0091200E">
                    <w:rPr>
                      <w:rFonts w:ascii="Arial" w:eastAsiaTheme="minorHAnsi" w:hAnsi="Arial" w:cs="Arial"/>
                      <w:color w:val="000000"/>
                      <w:sz w:val="14"/>
                      <w:szCs w:val="16"/>
                    </w:rPr>
                    <w:t xml:space="preserve">4.19 </w:t>
                  </w:r>
                </w:p>
              </w:tc>
            </w:tr>
            <w:tr w:rsidR="0091200E" w:rsidRPr="0091200E" w:rsidTr="00EF715F">
              <w:trPr>
                <w:trHeight w:val="278"/>
              </w:trPr>
              <w:tc>
                <w:tcPr>
                  <w:tcW w:w="1368" w:type="dxa"/>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rPr>
                      <w:rFonts w:ascii="Arial" w:eastAsiaTheme="minorHAnsi" w:hAnsi="Arial" w:cs="Arial"/>
                      <w:color w:val="000000"/>
                      <w:sz w:val="14"/>
                      <w:szCs w:val="16"/>
                    </w:rPr>
                  </w:pPr>
                  <w:r w:rsidRPr="0091200E">
                    <w:rPr>
                      <w:rFonts w:ascii="Arial" w:eastAsiaTheme="minorHAnsi" w:hAnsi="Arial" w:cs="Arial"/>
                      <w:color w:val="000000"/>
                      <w:sz w:val="14"/>
                      <w:szCs w:val="16"/>
                    </w:rPr>
                    <w:t xml:space="preserve">Communication/ </w:t>
                  </w:r>
                </w:p>
                <w:p w:rsidR="0091200E" w:rsidRPr="0091200E" w:rsidRDefault="0091200E" w:rsidP="0091200E">
                  <w:pPr>
                    <w:autoSpaceDE w:val="0"/>
                    <w:autoSpaceDN w:val="0"/>
                    <w:adjustRightInd w:val="0"/>
                    <w:rPr>
                      <w:rFonts w:ascii="Arial" w:eastAsiaTheme="minorHAnsi" w:hAnsi="Arial" w:cs="Arial"/>
                      <w:color w:val="000000"/>
                      <w:sz w:val="14"/>
                      <w:szCs w:val="16"/>
                    </w:rPr>
                  </w:pPr>
                  <w:r w:rsidRPr="0091200E">
                    <w:rPr>
                      <w:rFonts w:ascii="Arial" w:eastAsiaTheme="minorHAnsi" w:hAnsi="Arial" w:cs="Arial"/>
                      <w:color w:val="000000"/>
                      <w:sz w:val="14"/>
                      <w:szCs w:val="16"/>
                    </w:rPr>
                    <w:t xml:space="preserve">Interpersonal Skills </w:t>
                  </w:r>
                </w:p>
              </w:tc>
              <w:tc>
                <w:tcPr>
                  <w:tcW w:w="691" w:type="dxa"/>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sz w:val="14"/>
                      <w:szCs w:val="16"/>
                    </w:rPr>
                  </w:pPr>
                  <w:r w:rsidRPr="0091200E">
                    <w:rPr>
                      <w:rFonts w:ascii="Arial" w:eastAsiaTheme="minorHAnsi" w:hAnsi="Arial" w:cs="Arial"/>
                      <w:color w:val="000000"/>
                      <w:sz w:val="14"/>
                      <w:szCs w:val="16"/>
                    </w:rPr>
                    <w:t>72.7%</w:t>
                  </w:r>
                </w:p>
              </w:tc>
              <w:tc>
                <w:tcPr>
                  <w:tcW w:w="691" w:type="dxa"/>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sz w:val="14"/>
                      <w:szCs w:val="16"/>
                    </w:rPr>
                  </w:pPr>
                  <w:r w:rsidRPr="0091200E">
                    <w:rPr>
                      <w:rFonts w:ascii="Arial" w:eastAsiaTheme="minorHAnsi" w:hAnsi="Arial" w:cs="Arial"/>
                      <w:color w:val="000000"/>
                      <w:sz w:val="14"/>
                      <w:szCs w:val="16"/>
                    </w:rPr>
                    <w:t>18.2%</w:t>
                  </w:r>
                </w:p>
              </w:tc>
              <w:tc>
                <w:tcPr>
                  <w:tcW w:w="613" w:type="dxa"/>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sz w:val="14"/>
                      <w:szCs w:val="16"/>
                    </w:rPr>
                  </w:pPr>
                  <w:r w:rsidRPr="0091200E">
                    <w:rPr>
                      <w:rFonts w:ascii="Arial" w:eastAsiaTheme="minorHAnsi" w:hAnsi="Arial" w:cs="Arial"/>
                      <w:color w:val="000000"/>
                      <w:sz w:val="14"/>
                      <w:szCs w:val="16"/>
                    </w:rPr>
                    <w:t>9.1%</w:t>
                  </w:r>
                </w:p>
              </w:tc>
              <w:tc>
                <w:tcPr>
                  <w:tcW w:w="626" w:type="dxa"/>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sz w:val="14"/>
                      <w:szCs w:val="16"/>
                    </w:rPr>
                  </w:pPr>
                  <w:r w:rsidRPr="0091200E">
                    <w:rPr>
                      <w:rFonts w:ascii="Arial" w:eastAsiaTheme="minorHAnsi" w:hAnsi="Arial" w:cs="Arial"/>
                      <w:color w:val="000000"/>
                      <w:sz w:val="14"/>
                      <w:szCs w:val="16"/>
                    </w:rPr>
                    <w:t>0.0%</w:t>
                  </w:r>
                </w:p>
              </w:tc>
              <w:tc>
                <w:tcPr>
                  <w:tcW w:w="652" w:type="dxa"/>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sz w:val="14"/>
                      <w:szCs w:val="16"/>
                    </w:rPr>
                  </w:pPr>
                  <w:r w:rsidRPr="0091200E">
                    <w:rPr>
                      <w:rFonts w:ascii="Arial" w:eastAsiaTheme="minorHAnsi" w:hAnsi="Arial" w:cs="Arial"/>
                      <w:color w:val="000000"/>
                      <w:sz w:val="14"/>
                      <w:szCs w:val="16"/>
                    </w:rPr>
                    <w:t xml:space="preserve">0.0% </w:t>
                  </w:r>
                </w:p>
              </w:tc>
              <w:tc>
                <w:tcPr>
                  <w:tcW w:w="489" w:type="dxa"/>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sz w:val="14"/>
                      <w:szCs w:val="16"/>
                    </w:rPr>
                  </w:pPr>
                  <w:r w:rsidRPr="0091200E">
                    <w:rPr>
                      <w:rFonts w:ascii="Arial" w:eastAsiaTheme="minorHAnsi" w:hAnsi="Arial" w:cs="Arial"/>
                      <w:color w:val="000000"/>
                      <w:sz w:val="14"/>
                      <w:szCs w:val="16"/>
                    </w:rPr>
                    <w:t xml:space="preserve">11 </w:t>
                  </w:r>
                </w:p>
              </w:tc>
              <w:tc>
                <w:tcPr>
                  <w:tcW w:w="648" w:type="dxa"/>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sz w:val="14"/>
                      <w:szCs w:val="16"/>
                    </w:rPr>
                  </w:pPr>
                  <w:r w:rsidRPr="0091200E">
                    <w:rPr>
                      <w:rFonts w:ascii="Arial" w:eastAsiaTheme="minorHAnsi" w:hAnsi="Arial" w:cs="Arial"/>
                      <w:color w:val="000000"/>
                      <w:sz w:val="14"/>
                      <w:szCs w:val="16"/>
                    </w:rPr>
                    <w:t>4.64</w:t>
                  </w:r>
                </w:p>
              </w:tc>
              <w:tc>
                <w:tcPr>
                  <w:tcW w:w="810" w:type="dxa"/>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sz w:val="14"/>
                      <w:szCs w:val="16"/>
                    </w:rPr>
                  </w:pPr>
                  <w:r w:rsidRPr="0091200E">
                    <w:rPr>
                      <w:rFonts w:ascii="Arial" w:eastAsiaTheme="minorHAnsi" w:hAnsi="Arial" w:cs="Arial"/>
                      <w:color w:val="000000"/>
                      <w:sz w:val="14"/>
                      <w:szCs w:val="16"/>
                    </w:rPr>
                    <w:t xml:space="preserve">4.25 </w:t>
                  </w:r>
                </w:p>
              </w:tc>
            </w:tr>
            <w:tr w:rsidR="0091200E" w:rsidRPr="0091200E" w:rsidTr="00EF715F">
              <w:trPr>
                <w:trHeight w:val="146"/>
              </w:trPr>
              <w:tc>
                <w:tcPr>
                  <w:tcW w:w="1368" w:type="dxa"/>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rPr>
                      <w:rFonts w:ascii="Arial" w:eastAsiaTheme="minorHAnsi" w:hAnsi="Arial" w:cs="Arial"/>
                      <w:color w:val="000000"/>
                      <w:sz w:val="14"/>
                      <w:szCs w:val="16"/>
                    </w:rPr>
                  </w:pPr>
                  <w:r w:rsidRPr="0091200E">
                    <w:rPr>
                      <w:rFonts w:ascii="Arial" w:eastAsiaTheme="minorHAnsi" w:hAnsi="Arial" w:cs="Arial"/>
                      <w:color w:val="000000"/>
                      <w:sz w:val="14"/>
                      <w:szCs w:val="16"/>
                    </w:rPr>
                    <w:t xml:space="preserve">Overall job preparation </w:t>
                  </w:r>
                </w:p>
              </w:tc>
              <w:tc>
                <w:tcPr>
                  <w:tcW w:w="691" w:type="dxa"/>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sz w:val="14"/>
                      <w:szCs w:val="16"/>
                    </w:rPr>
                  </w:pPr>
                  <w:r w:rsidRPr="0091200E">
                    <w:rPr>
                      <w:rFonts w:ascii="Arial" w:eastAsiaTheme="minorHAnsi" w:hAnsi="Arial" w:cs="Arial"/>
                      <w:color w:val="000000"/>
                      <w:sz w:val="14"/>
                      <w:szCs w:val="16"/>
                    </w:rPr>
                    <w:t>72.7%</w:t>
                  </w:r>
                </w:p>
              </w:tc>
              <w:tc>
                <w:tcPr>
                  <w:tcW w:w="691" w:type="dxa"/>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sz w:val="14"/>
                      <w:szCs w:val="16"/>
                    </w:rPr>
                  </w:pPr>
                  <w:r w:rsidRPr="0091200E">
                    <w:rPr>
                      <w:rFonts w:ascii="Arial" w:eastAsiaTheme="minorHAnsi" w:hAnsi="Arial" w:cs="Arial"/>
                      <w:color w:val="000000"/>
                      <w:sz w:val="14"/>
                      <w:szCs w:val="16"/>
                    </w:rPr>
                    <w:t>18.2%</w:t>
                  </w:r>
                </w:p>
              </w:tc>
              <w:tc>
                <w:tcPr>
                  <w:tcW w:w="613" w:type="dxa"/>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sz w:val="14"/>
                      <w:szCs w:val="16"/>
                    </w:rPr>
                  </w:pPr>
                  <w:r w:rsidRPr="0091200E">
                    <w:rPr>
                      <w:rFonts w:ascii="Arial" w:eastAsiaTheme="minorHAnsi" w:hAnsi="Arial" w:cs="Arial"/>
                      <w:color w:val="000000"/>
                      <w:sz w:val="14"/>
                      <w:szCs w:val="16"/>
                    </w:rPr>
                    <w:t>0.0%</w:t>
                  </w:r>
                </w:p>
              </w:tc>
              <w:tc>
                <w:tcPr>
                  <w:tcW w:w="626" w:type="dxa"/>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sz w:val="14"/>
                      <w:szCs w:val="16"/>
                    </w:rPr>
                  </w:pPr>
                  <w:r w:rsidRPr="0091200E">
                    <w:rPr>
                      <w:rFonts w:ascii="Arial" w:eastAsiaTheme="minorHAnsi" w:hAnsi="Arial" w:cs="Arial"/>
                      <w:color w:val="000000"/>
                      <w:sz w:val="14"/>
                      <w:szCs w:val="16"/>
                    </w:rPr>
                    <w:t>9.1%</w:t>
                  </w:r>
                </w:p>
              </w:tc>
              <w:tc>
                <w:tcPr>
                  <w:tcW w:w="652" w:type="dxa"/>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sz w:val="14"/>
                      <w:szCs w:val="16"/>
                    </w:rPr>
                  </w:pPr>
                  <w:r w:rsidRPr="0091200E">
                    <w:rPr>
                      <w:rFonts w:ascii="Arial" w:eastAsiaTheme="minorHAnsi" w:hAnsi="Arial" w:cs="Arial"/>
                      <w:color w:val="000000"/>
                      <w:sz w:val="14"/>
                      <w:szCs w:val="16"/>
                    </w:rPr>
                    <w:t xml:space="preserve">0.0% </w:t>
                  </w:r>
                </w:p>
              </w:tc>
              <w:tc>
                <w:tcPr>
                  <w:tcW w:w="489" w:type="dxa"/>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sz w:val="14"/>
                      <w:szCs w:val="16"/>
                    </w:rPr>
                  </w:pPr>
                  <w:r w:rsidRPr="0091200E">
                    <w:rPr>
                      <w:rFonts w:ascii="Arial" w:eastAsiaTheme="minorHAnsi" w:hAnsi="Arial" w:cs="Arial"/>
                      <w:color w:val="000000"/>
                      <w:sz w:val="14"/>
                      <w:szCs w:val="16"/>
                    </w:rPr>
                    <w:t xml:space="preserve">11 </w:t>
                  </w:r>
                </w:p>
              </w:tc>
              <w:tc>
                <w:tcPr>
                  <w:tcW w:w="648" w:type="dxa"/>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sz w:val="14"/>
                      <w:szCs w:val="16"/>
                    </w:rPr>
                  </w:pPr>
                  <w:r w:rsidRPr="0091200E">
                    <w:rPr>
                      <w:rFonts w:ascii="Arial" w:eastAsiaTheme="minorHAnsi" w:hAnsi="Arial" w:cs="Arial"/>
                      <w:color w:val="000000"/>
                      <w:sz w:val="14"/>
                      <w:szCs w:val="16"/>
                    </w:rPr>
                    <w:t>4.55</w:t>
                  </w:r>
                </w:p>
              </w:tc>
              <w:tc>
                <w:tcPr>
                  <w:tcW w:w="810" w:type="dxa"/>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sz w:val="14"/>
                      <w:szCs w:val="16"/>
                    </w:rPr>
                  </w:pPr>
                  <w:r w:rsidRPr="0091200E">
                    <w:rPr>
                      <w:rFonts w:ascii="Arial" w:eastAsiaTheme="minorHAnsi" w:hAnsi="Arial" w:cs="Arial"/>
                      <w:color w:val="000000"/>
                      <w:sz w:val="14"/>
                      <w:szCs w:val="16"/>
                    </w:rPr>
                    <w:t xml:space="preserve">4.30 </w:t>
                  </w:r>
                </w:p>
              </w:tc>
            </w:tr>
          </w:tbl>
          <w:p w:rsidR="0091200E" w:rsidRPr="0091200E" w:rsidRDefault="0091200E" w:rsidP="0091200E">
            <w:pPr>
              <w:spacing w:line="276" w:lineRule="auto"/>
              <w:rPr>
                <w:rFonts w:ascii="Georgia" w:eastAsiaTheme="minorHAnsi" w:hAnsi="Georgia" w:cstheme="minorBidi"/>
              </w:rPr>
            </w:pPr>
          </w:p>
          <w:p w:rsidR="0091200E" w:rsidRPr="0091200E" w:rsidRDefault="0091200E" w:rsidP="0091200E">
            <w:pPr>
              <w:spacing w:line="276" w:lineRule="auto"/>
              <w:rPr>
                <w:rFonts w:ascii="Georgia" w:eastAsiaTheme="minorHAnsi" w:hAnsi="Georgia" w:cstheme="minorBidi"/>
              </w:rPr>
            </w:pPr>
            <w:r w:rsidRPr="0091200E">
              <w:rPr>
                <w:rFonts w:ascii="Georgia" w:eastAsiaTheme="minorHAnsi" w:hAnsi="Georgia" w:cstheme="minorBidi"/>
              </w:rPr>
              <w:t xml:space="preserve">First, the employers were asked to rate the graduate’s technical education in several key dimensions. As the above table shows, ratings of PAR graduates by their employers were extremely high, with almost all employers giving ratings of “good” or “very good” on each item. PAR mean ratings were higher than mean ratings for graduates from the college overall on each item. It would appear that these employers were extremely satisfied with the performance of Sinclair PAR graduates in these areas. </w:t>
            </w:r>
          </w:p>
          <w:p w:rsidR="0091200E" w:rsidRPr="0091200E" w:rsidRDefault="0091200E" w:rsidP="0091200E">
            <w:pPr>
              <w:spacing w:line="276" w:lineRule="auto"/>
              <w:rPr>
                <w:rFonts w:ascii="Georgia" w:eastAsiaTheme="minorHAnsi" w:hAnsi="Georgia" w:cstheme="minorBidi"/>
              </w:rPr>
            </w:pPr>
          </w:p>
          <w:p w:rsidR="0091200E" w:rsidRPr="0091200E" w:rsidRDefault="0091200E" w:rsidP="0091200E">
            <w:pPr>
              <w:spacing w:line="276" w:lineRule="auto"/>
              <w:rPr>
                <w:rFonts w:ascii="Georgia" w:eastAsiaTheme="minorHAnsi" w:hAnsi="Georgia" w:cstheme="minorBidi"/>
              </w:rPr>
            </w:pPr>
            <w:r w:rsidRPr="0091200E">
              <w:rPr>
                <w:rFonts w:ascii="Georgia" w:eastAsiaTheme="minorHAnsi" w:hAnsi="Georgia" w:cstheme="minorBidi"/>
              </w:rPr>
              <w:t xml:space="preserve">Analysis of these results provides an incentive to maintain high program quality. </w:t>
            </w:r>
          </w:p>
          <w:p w:rsidR="0091200E" w:rsidRPr="0091200E" w:rsidRDefault="0091200E" w:rsidP="0091200E">
            <w:pPr>
              <w:spacing w:line="276" w:lineRule="auto"/>
              <w:rPr>
                <w:rFonts w:ascii="Georgia" w:eastAsiaTheme="minorHAnsi" w:hAnsi="Georgia" w:cstheme="minorBidi"/>
              </w:rPr>
            </w:pPr>
          </w:p>
        </w:tc>
      </w:tr>
      <w:tr w:rsidR="0091200E" w:rsidRPr="0091200E" w:rsidTr="00EF715F">
        <w:tc>
          <w:tcPr>
            <w:tcW w:w="2448" w:type="dxa"/>
          </w:tcPr>
          <w:p w:rsidR="0091200E" w:rsidRPr="0091200E" w:rsidRDefault="0091200E" w:rsidP="0091200E">
            <w:pPr>
              <w:rPr>
                <w:rFonts w:ascii="Georgia" w:eastAsiaTheme="minorHAnsi" w:hAnsi="Georgia" w:cstheme="minorBidi"/>
              </w:rPr>
            </w:pPr>
            <w:r w:rsidRPr="0091200E">
              <w:rPr>
                <w:rFonts w:ascii="Georgia" w:eastAsiaTheme="minorHAnsi" w:hAnsi="Georgia" w:cstheme="minorBidi"/>
              </w:rPr>
              <w:t xml:space="preserve">Paralegal Surveys of Recent Graduates </w:t>
            </w:r>
          </w:p>
        </w:tc>
        <w:tc>
          <w:tcPr>
            <w:tcW w:w="7020" w:type="dxa"/>
          </w:tcPr>
          <w:p w:rsidR="0091200E" w:rsidRPr="0091200E" w:rsidRDefault="0091200E" w:rsidP="0091200E">
            <w:pPr>
              <w:rPr>
                <w:rFonts w:ascii="Georgia" w:eastAsiaTheme="minorHAnsi" w:hAnsi="Georgia" w:cstheme="minorBidi"/>
              </w:rPr>
            </w:pPr>
            <w:r w:rsidRPr="0091200E">
              <w:rPr>
                <w:rFonts w:ascii="Georgia" w:eastAsiaTheme="minorHAnsi" w:hAnsi="Georgia" w:cstheme="minorBidi"/>
              </w:rPr>
              <w:t>Planned Frequency: Annually</w:t>
            </w:r>
          </w:p>
          <w:p w:rsidR="0091200E" w:rsidRPr="0091200E" w:rsidRDefault="0091200E" w:rsidP="0091200E">
            <w:pPr>
              <w:rPr>
                <w:rFonts w:ascii="Georgia" w:eastAsiaTheme="minorHAnsi" w:hAnsi="Georgia" w:cstheme="minorBidi"/>
              </w:rPr>
            </w:pPr>
            <w:r w:rsidRPr="0091200E">
              <w:rPr>
                <w:rFonts w:ascii="Georgia" w:eastAsiaTheme="minorHAnsi" w:hAnsi="Georgia" w:cstheme="minorBidi"/>
              </w:rPr>
              <w:t>Last Completed: 2008</w:t>
            </w:r>
          </w:p>
          <w:p w:rsidR="0091200E" w:rsidRPr="0091200E" w:rsidRDefault="0091200E" w:rsidP="0091200E">
            <w:pPr>
              <w:rPr>
                <w:rFonts w:ascii="Georgia" w:eastAsiaTheme="minorHAnsi" w:hAnsi="Georgia" w:cstheme="minorBidi"/>
              </w:rPr>
            </w:pPr>
          </w:p>
          <w:p w:rsidR="0091200E" w:rsidRPr="0091200E" w:rsidRDefault="0091200E" w:rsidP="0091200E">
            <w:pPr>
              <w:rPr>
                <w:rFonts w:ascii="Georgia" w:eastAsiaTheme="minorHAnsi" w:hAnsi="Georgia" w:cstheme="minorBidi"/>
              </w:rPr>
            </w:pPr>
            <w:r w:rsidRPr="0091200E">
              <w:rPr>
                <w:rFonts w:ascii="Georgia" w:eastAsiaTheme="minorHAnsi" w:hAnsi="Georgia" w:cstheme="minorBidi"/>
              </w:rPr>
              <w:t>The Paralegal Program sends a survey that asks paralegal graduates specific questions relating to their preparation for employment and their educational experience. Information is sought, not just on employment placement, utilization, salary and benefits, and areas of practice, but also about adequate education in appropriate areas of the law. The Paralegal Program survey is sent electronically to paralegal graduates and the results are analyzed by the College Research, Analytics &amp; Reporting department, RAR. The Paralegal Program, in collaboration with the Advisory Board, reviews the results, and recommendations for program modifications are made when necessary.</w:t>
            </w:r>
          </w:p>
          <w:p w:rsidR="0091200E" w:rsidRPr="0091200E" w:rsidRDefault="0091200E" w:rsidP="0091200E">
            <w:pPr>
              <w:rPr>
                <w:rFonts w:ascii="Georgia" w:eastAsiaTheme="minorHAnsi" w:hAnsi="Georgia" w:cstheme="minorBidi"/>
              </w:rPr>
            </w:pPr>
          </w:p>
          <w:p w:rsidR="0091200E" w:rsidRPr="0091200E" w:rsidRDefault="0091200E" w:rsidP="0091200E">
            <w:pPr>
              <w:rPr>
                <w:rFonts w:ascii="Georgia" w:eastAsiaTheme="minorHAnsi" w:hAnsi="Georgia" w:cstheme="minorBidi"/>
              </w:rPr>
            </w:pPr>
            <w:r w:rsidRPr="0091200E">
              <w:rPr>
                <w:rFonts w:ascii="Georgia" w:eastAsiaTheme="minorHAnsi" w:hAnsi="Georgia" w:cstheme="minorBidi"/>
              </w:rPr>
              <w:t>_____________________________________</w:t>
            </w:r>
          </w:p>
          <w:p w:rsidR="0091200E" w:rsidRPr="0091200E" w:rsidRDefault="0091200E" w:rsidP="0091200E">
            <w:pPr>
              <w:rPr>
                <w:rFonts w:ascii="Arial" w:eastAsiaTheme="minorHAnsi" w:hAnsi="Arial" w:cs="Arial"/>
                <w:b/>
                <w:bCs/>
              </w:rPr>
            </w:pPr>
            <w:r w:rsidRPr="0091200E">
              <w:rPr>
                <w:rFonts w:ascii="Arial" w:eastAsiaTheme="minorHAnsi" w:hAnsi="Arial" w:cs="Arial"/>
                <w:b/>
                <w:bCs/>
              </w:rPr>
              <w:t>SURVEY OF RECENT GRADUATES: FY 2008</w:t>
            </w:r>
          </w:p>
          <w:p w:rsidR="0091200E" w:rsidRPr="0091200E" w:rsidRDefault="0091200E" w:rsidP="0091200E">
            <w:pPr>
              <w:rPr>
                <w:rFonts w:ascii="Arial" w:eastAsiaTheme="minorHAnsi" w:hAnsi="Arial" w:cs="Arial"/>
                <w:b/>
                <w:bCs/>
              </w:rPr>
            </w:pPr>
            <w:r w:rsidRPr="0091200E">
              <w:rPr>
                <w:rFonts w:ascii="Arial" w:eastAsiaTheme="minorHAnsi" w:hAnsi="Arial" w:cs="Arial"/>
                <w:b/>
                <w:bCs/>
              </w:rPr>
              <w:t>BUSINESS AND PUBLIC SERVICES</w:t>
            </w:r>
          </w:p>
          <w:p w:rsidR="0091200E" w:rsidRPr="0091200E" w:rsidRDefault="0091200E" w:rsidP="0091200E">
            <w:pPr>
              <w:rPr>
                <w:rFonts w:ascii="Arial" w:eastAsiaTheme="minorHAnsi" w:hAnsi="Arial" w:cs="Arial"/>
                <w:b/>
                <w:bCs/>
              </w:rPr>
            </w:pPr>
            <w:r w:rsidRPr="0091200E">
              <w:rPr>
                <w:rFonts w:ascii="Arial" w:eastAsiaTheme="minorHAnsi" w:hAnsi="Arial" w:cs="Arial"/>
                <w:b/>
                <w:bCs/>
              </w:rPr>
              <w:t>PAR Respondents (N =16)</w:t>
            </w:r>
          </w:p>
          <w:p w:rsidR="0091200E" w:rsidRPr="0091200E" w:rsidRDefault="0091200E" w:rsidP="0091200E">
            <w:pPr>
              <w:rPr>
                <w:rFonts w:ascii="Arial" w:eastAsiaTheme="minorHAnsi" w:hAnsi="Arial" w:cs="Arial"/>
                <w:b/>
                <w:bCs/>
                <w:i/>
                <w:iCs/>
              </w:rPr>
            </w:pPr>
          </w:p>
          <w:p w:rsidR="0091200E" w:rsidRPr="0091200E" w:rsidRDefault="0091200E" w:rsidP="0091200E">
            <w:pPr>
              <w:rPr>
                <w:rFonts w:ascii="Arial" w:eastAsiaTheme="minorHAnsi" w:hAnsi="Arial" w:cs="Arial"/>
                <w:b/>
                <w:bCs/>
                <w:i/>
                <w:iCs/>
              </w:rPr>
            </w:pPr>
            <w:r w:rsidRPr="0091200E">
              <w:rPr>
                <w:rFonts w:ascii="Arial" w:eastAsiaTheme="minorHAnsi" w:hAnsi="Arial" w:cs="Arial"/>
                <w:b/>
                <w:bCs/>
                <w:i/>
                <w:iCs/>
              </w:rPr>
              <w:t>General Evaluations</w:t>
            </w:r>
          </w:p>
          <w:p w:rsidR="0091200E" w:rsidRPr="0091200E" w:rsidRDefault="0091200E" w:rsidP="0091200E">
            <w:pPr>
              <w:rPr>
                <w:rFonts w:ascii="Arial" w:eastAsiaTheme="minorHAnsi" w:hAnsi="Arial" w:cs="Arial"/>
                <w:b/>
                <w:bCs/>
                <w:i/>
                <w:iCs/>
              </w:rPr>
            </w:pPr>
          </w:p>
          <w:p w:rsidR="0091200E" w:rsidRPr="0091200E" w:rsidRDefault="0091200E" w:rsidP="0091200E">
            <w:pPr>
              <w:rPr>
                <w:rFonts w:ascii="Arial" w:eastAsiaTheme="minorHAnsi" w:hAnsi="Arial" w:cs="Arial"/>
                <w:b/>
                <w:bCs/>
                <w:i/>
                <w:iCs/>
              </w:rPr>
            </w:pPr>
            <w:r w:rsidRPr="0091200E">
              <w:rPr>
                <w:rFonts w:ascii="Arial" w:eastAsiaTheme="minorHAnsi" w:hAnsi="Arial" w:cs="Arial"/>
                <w:b/>
                <w:bCs/>
                <w:i/>
                <w:iCs/>
              </w:rPr>
              <w:t>Please indicate your perception of the quality of your educational experience at Sinclair:</w:t>
            </w:r>
          </w:p>
          <w:p w:rsidR="0091200E" w:rsidRPr="0091200E" w:rsidRDefault="0091200E" w:rsidP="0091200E">
            <w:pPr>
              <w:rPr>
                <w:rFonts w:ascii="Arial" w:eastAsiaTheme="minorHAnsi" w:hAnsi="Arial" w:cs="Arial"/>
                <w:b/>
                <w:bCs/>
                <w:i/>
                <w:iCs/>
              </w:rPr>
            </w:pPr>
          </w:p>
          <w:p w:rsidR="0091200E" w:rsidRPr="0091200E" w:rsidRDefault="0091200E" w:rsidP="0091200E">
            <w:pPr>
              <w:rPr>
                <w:rFonts w:ascii="Arial" w:eastAsiaTheme="minorHAnsi" w:hAnsi="Arial" w:cs="Arial"/>
                <w:b/>
                <w:bCs/>
                <w:i/>
                <w:iCs/>
              </w:rPr>
            </w:pPr>
            <w:r w:rsidRPr="0091200E">
              <w:rPr>
                <w:rFonts w:ascii="Arial" w:eastAsiaTheme="minorHAnsi" w:hAnsi="Arial" w:cs="Arial"/>
                <w:b/>
                <w:bCs/>
                <w:i/>
                <w:iCs/>
              </w:rPr>
              <w:t>Response      Percentages</w:t>
            </w:r>
          </w:p>
          <w:p w:rsidR="0091200E" w:rsidRPr="0091200E" w:rsidRDefault="0091200E" w:rsidP="0091200E">
            <w:pPr>
              <w:rPr>
                <w:rFonts w:ascii="Arial" w:eastAsiaTheme="minorHAnsi" w:hAnsi="Arial" w:cs="Arial"/>
              </w:rPr>
            </w:pPr>
            <w:r w:rsidRPr="0091200E">
              <w:rPr>
                <w:rFonts w:ascii="Arial" w:eastAsiaTheme="minorHAnsi" w:hAnsi="Arial" w:cs="Arial"/>
              </w:rPr>
              <w:t>(5) High Quality      56.2%</w:t>
            </w:r>
          </w:p>
          <w:p w:rsidR="0091200E" w:rsidRPr="0091200E" w:rsidRDefault="0091200E" w:rsidP="0091200E">
            <w:pPr>
              <w:rPr>
                <w:rFonts w:ascii="Arial" w:eastAsiaTheme="minorHAnsi" w:hAnsi="Arial" w:cs="Arial"/>
              </w:rPr>
            </w:pPr>
            <w:r w:rsidRPr="0091200E">
              <w:rPr>
                <w:rFonts w:ascii="Arial" w:eastAsiaTheme="minorHAnsi" w:hAnsi="Arial" w:cs="Arial"/>
              </w:rPr>
              <w:t>(4)                           37.5%</w:t>
            </w:r>
          </w:p>
          <w:p w:rsidR="0091200E" w:rsidRPr="0091200E" w:rsidRDefault="0091200E" w:rsidP="0091200E">
            <w:pPr>
              <w:rPr>
                <w:rFonts w:ascii="Arial" w:eastAsiaTheme="minorHAnsi" w:hAnsi="Arial" w:cs="Arial"/>
              </w:rPr>
            </w:pPr>
            <w:r w:rsidRPr="0091200E">
              <w:rPr>
                <w:rFonts w:ascii="Arial" w:eastAsiaTheme="minorHAnsi" w:hAnsi="Arial" w:cs="Arial"/>
              </w:rPr>
              <w:t>(3)                             6.3%</w:t>
            </w:r>
          </w:p>
          <w:p w:rsidR="0091200E" w:rsidRPr="0091200E" w:rsidRDefault="0091200E" w:rsidP="0091200E">
            <w:pPr>
              <w:rPr>
                <w:rFonts w:ascii="Arial" w:eastAsiaTheme="minorHAnsi" w:hAnsi="Arial" w:cs="Arial"/>
              </w:rPr>
            </w:pPr>
            <w:r w:rsidRPr="0091200E">
              <w:rPr>
                <w:rFonts w:ascii="Arial" w:eastAsiaTheme="minorHAnsi" w:hAnsi="Arial" w:cs="Arial"/>
              </w:rPr>
              <w:t>(2)                             0.0%</w:t>
            </w:r>
          </w:p>
          <w:p w:rsidR="0091200E" w:rsidRPr="0091200E" w:rsidRDefault="0091200E" w:rsidP="0091200E">
            <w:pPr>
              <w:rPr>
                <w:rFonts w:ascii="Arial" w:eastAsiaTheme="minorHAnsi" w:hAnsi="Arial" w:cs="Arial"/>
              </w:rPr>
            </w:pPr>
            <w:r w:rsidRPr="0091200E">
              <w:rPr>
                <w:rFonts w:ascii="Arial" w:eastAsiaTheme="minorHAnsi" w:hAnsi="Arial" w:cs="Arial"/>
              </w:rPr>
              <w:t>(1) Low Quality         0.0%</w:t>
            </w:r>
          </w:p>
          <w:p w:rsidR="0091200E" w:rsidRPr="0091200E" w:rsidRDefault="0091200E" w:rsidP="0091200E">
            <w:pPr>
              <w:rPr>
                <w:rFonts w:ascii="Arial" w:eastAsiaTheme="minorHAnsi" w:hAnsi="Arial" w:cs="Arial"/>
                <w:b/>
                <w:bCs/>
                <w:i/>
                <w:iCs/>
              </w:rPr>
            </w:pPr>
          </w:p>
          <w:p w:rsidR="0091200E" w:rsidRPr="0091200E" w:rsidRDefault="0091200E" w:rsidP="0091200E">
            <w:pPr>
              <w:rPr>
                <w:rFonts w:ascii="Arial" w:eastAsiaTheme="minorHAnsi" w:hAnsi="Arial" w:cs="Arial"/>
                <w:b/>
                <w:bCs/>
                <w:i/>
                <w:iCs/>
              </w:rPr>
            </w:pPr>
            <w:r w:rsidRPr="0091200E">
              <w:rPr>
                <w:rFonts w:ascii="Arial" w:eastAsiaTheme="minorHAnsi" w:hAnsi="Arial" w:cs="Arial"/>
                <w:b/>
                <w:bCs/>
                <w:i/>
                <w:iCs/>
              </w:rPr>
              <w:t>Did your course work at Sinclair adequately prepare you for…</w:t>
            </w:r>
            <w:proofErr w:type="gramStart"/>
            <w:r w:rsidRPr="0091200E">
              <w:rPr>
                <w:rFonts w:ascii="Arial" w:eastAsiaTheme="minorHAnsi" w:hAnsi="Arial" w:cs="Arial"/>
                <w:b/>
                <w:bCs/>
                <w:i/>
                <w:iCs/>
              </w:rPr>
              <w:t>:</w:t>
            </w:r>
            <w:proofErr w:type="gramEnd"/>
          </w:p>
          <w:p w:rsidR="0091200E" w:rsidRPr="0091200E" w:rsidRDefault="0091200E" w:rsidP="0091200E">
            <w:pPr>
              <w:rPr>
                <w:rFonts w:ascii="Arial" w:eastAsiaTheme="minorHAnsi" w:hAnsi="Arial" w:cs="Arial"/>
                <w:b/>
                <w:bCs/>
                <w:i/>
                <w:iCs/>
              </w:rPr>
            </w:pPr>
          </w:p>
          <w:p w:rsidR="0091200E" w:rsidRPr="0091200E" w:rsidRDefault="0091200E" w:rsidP="0091200E">
            <w:pPr>
              <w:rPr>
                <w:rFonts w:ascii="Arial" w:eastAsiaTheme="minorHAnsi" w:hAnsi="Arial" w:cs="Arial"/>
                <w:b/>
                <w:bCs/>
                <w:i/>
                <w:iCs/>
              </w:rPr>
            </w:pPr>
            <w:r w:rsidRPr="0091200E">
              <w:rPr>
                <w:rFonts w:ascii="Arial" w:eastAsiaTheme="minorHAnsi" w:hAnsi="Arial" w:cs="Arial"/>
                <w:b/>
                <w:bCs/>
                <w:i/>
                <w:iCs/>
              </w:rPr>
              <w:t>Response                                                          Percentages</w:t>
            </w:r>
          </w:p>
          <w:p w:rsidR="0091200E" w:rsidRPr="0091200E" w:rsidRDefault="0091200E" w:rsidP="0091200E">
            <w:pPr>
              <w:rPr>
                <w:rFonts w:ascii="Arial" w:eastAsiaTheme="minorHAnsi" w:hAnsi="Arial" w:cs="Arial"/>
              </w:rPr>
            </w:pPr>
            <w:r w:rsidRPr="0091200E">
              <w:rPr>
                <w:rFonts w:ascii="Arial" w:eastAsiaTheme="minorHAnsi" w:hAnsi="Arial" w:cs="Arial"/>
              </w:rPr>
              <w:t xml:space="preserve">                                                                        YES     NO         N/A</w:t>
            </w:r>
          </w:p>
          <w:p w:rsidR="0091200E" w:rsidRPr="0091200E" w:rsidRDefault="0091200E" w:rsidP="0091200E">
            <w:pPr>
              <w:rPr>
                <w:rFonts w:ascii="Arial" w:eastAsiaTheme="minorHAnsi" w:hAnsi="Arial" w:cs="Arial"/>
              </w:rPr>
            </w:pPr>
            <w:r w:rsidRPr="0091200E">
              <w:rPr>
                <w:rFonts w:ascii="Arial" w:eastAsiaTheme="minorHAnsi" w:hAnsi="Arial" w:cs="Arial"/>
              </w:rPr>
              <w:t>Job duties related to your field of study?         93.8%   6.2%      0.0%</w:t>
            </w:r>
          </w:p>
          <w:p w:rsidR="0091200E" w:rsidRPr="0091200E" w:rsidRDefault="0091200E" w:rsidP="0091200E">
            <w:pPr>
              <w:rPr>
                <w:rFonts w:ascii="Arial" w:eastAsiaTheme="minorHAnsi" w:hAnsi="Arial" w:cs="Arial"/>
              </w:rPr>
            </w:pPr>
            <w:r w:rsidRPr="0091200E">
              <w:rPr>
                <w:rFonts w:ascii="Arial" w:eastAsiaTheme="minorHAnsi" w:hAnsi="Arial" w:cs="Arial"/>
              </w:rPr>
              <w:t>Licensure and/or professional exams?            43.8%   0.0%    56.2%</w:t>
            </w:r>
          </w:p>
          <w:p w:rsidR="0091200E" w:rsidRPr="0091200E" w:rsidRDefault="0091200E" w:rsidP="0091200E">
            <w:pPr>
              <w:rPr>
                <w:rFonts w:ascii="Arial" w:eastAsiaTheme="minorHAnsi" w:hAnsi="Arial" w:cs="Arial"/>
              </w:rPr>
            </w:pPr>
            <w:r w:rsidRPr="0091200E">
              <w:rPr>
                <w:rFonts w:ascii="Arial" w:eastAsiaTheme="minorHAnsi" w:hAnsi="Arial" w:cs="Arial"/>
              </w:rPr>
              <w:t>Additional study beyond Associate’s degree? 81.2%   0.0%    18.8%</w:t>
            </w:r>
          </w:p>
          <w:p w:rsidR="0091200E" w:rsidRPr="0091200E" w:rsidRDefault="0091200E" w:rsidP="0091200E">
            <w:pPr>
              <w:rPr>
                <w:rFonts w:ascii="Arial" w:eastAsiaTheme="minorHAnsi" w:hAnsi="Arial" w:cs="Arial"/>
                <w:b/>
                <w:bCs/>
                <w:i/>
                <w:iCs/>
              </w:rPr>
            </w:pPr>
          </w:p>
          <w:p w:rsidR="0091200E" w:rsidRPr="0091200E" w:rsidRDefault="0091200E" w:rsidP="0091200E">
            <w:pPr>
              <w:rPr>
                <w:rFonts w:ascii="Arial" w:eastAsiaTheme="minorHAnsi" w:hAnsi="Arial" w:cs="Arial"/>
                <w:b/>
                <w:bCs/>
                <w:i/>
                <w:iCs/>
              </w:rPr>
            </w:pPr>
            <w:r w:rsidRPr="0091200E">
              <w:rPr>
                <w:rFonts w:ascii="Arial" w:eastAsiaTheme="minorHAnsi" w:hAnsi="Arial" w:cs="Arial"/>
                <w:b/>
                <w:bCs/>
                <w:i/>
                <w:iCs/>
              </w:rPr>
              <w:t>Is your position at your current job related to your program of study at Sinclair?</w:t>
            </w:r>
          </w:p>
          <w:p w:rsidR="0091200E" w:rsidRPr="0091200E" w:rsidRDefault="0091200E" w:rsidP="0091200E">
            <w:pPr>
              <w:rPr>
                <w:rFonts w:ascii="Arial" w:eastAsiaTheme="minorHAnsi" w:hAnsi="Arial" w:cs="Arial"/>
                <w:b/>
                <w:bCs/>
                <w:i/>
                <w:iCs/>
              </w:rPr>
            </w:pPr>
          </w:p>
          <w:p w:rsidR="0091200E" w:rsidRPr="0091200E" w:rsidRDefault="0091200E" w:rsidP="0091200E">
            <w:pPr>
              <w:rPr>
                <w:rFonts w:ascii="Arial" w:eastAsiaTheme="minorHAnsi" w:hAnsi="Arial" w:cs="Arial"/>
                <w:b/>
                <w:bCs/>
                <w:i/>
                <w:iCs/>
              </w:rPr>
            </w:pPr>
            <w:r w:rsidRPr="0091200E">
              <w:rPr>
                <w:rFonts w:ascii="Arial" w:eastAsiaTheme="minorHAnsi" w:hAnsi="Arial" w:cs="Arial"/>
                <w:b/>
                <w:bCs/>
                <w:i/>
                <w:iCs/>
              </w:rPr>
              <w:t>Response           Percentages</w:t>
            </w:r>
          </w:p>
          <w:p w:rsidR="0091200E" w:rsidRPr="0091200E" w:rsidRDefault="0091200E" w:rsidP="0091200E">
            <w:pPr>
              <w:rPr>
                <w:rFonts w:ascii="Arial" w:eastAsiaTheme="minorHAnsi" w:hAnsi="Arial" w:cs="Arial"/>
              </w:rPr>
            </w:pPr>
            <w:r w:rsidRPr="0091200E">
              <w:rPr>
                <w:rFonts w:ascii="Arial" w:eastAsiaTheme="minorHAnsi" w:hAnsi="Arial" w:cs="Arial"/>
              </w:rPr>
              <w:t>Yes, directly related 80.0%</w:t>
            </w:r>
          </w:p>
          <w:p w:rsidR="0091200E" w:rsidRPr="0091200E" w:rsidRDefault="0091200E" w:rsidP="0091200E">
            <w:pPr>
              <w:rPr>
                <w:rFonts w:ascii="Arial" w:eastAsiaTheme="minorHAnsi" w:hAnsi="Arial" w:cs="Arial"/>
              </w:rPr>
            </w:pPr>
            <w:r w:rsidRPr="0091200E">
              <w:rPr>
                <w:rFonts w:ascii="Arial" w:eastAsiaTheme="minorHAnsi" w:hAnsi="Arial" w:cs="Arial"/>
              </w:rPr>
              <w:t>Somewhat related    13.3%</w:t>
            </w:r>
          </w:p>
          <w:p w:rsidR="0091200E" w:rsidRPr="0091200E" w:rsidRDefault="0091200E" w:rsidP="0091200E">
            <w:pPr>
              <w:rPr>
                <w:rFonts w:ascii="Arial" w:eastAsiaTheme="minorHAnsi" w:hAnsi="Arial" w:cs="Arial"/>
              </w:rPr>
            </w:pPr>
            <w:r w:rsidRPr="0091200E">
              <w:rPr>
                <w:rFonts w:ascii="Arial" w:eastAsiaTheme="minorHAnsi" w:hAnsi="Arial" w:cs="Arial"/>
              </w:rPr>
              <w:t>Not related                 6.7%</w:t>
            </w:r>
          </w:p>
          <w:p w:rsidR="0091200E" w:rsidRPr="0091200E" w:rsidRDefault="0091200E" w:rsidP="0091200E">
            <w:pPr>
              <w:rPr>
                <w:rFonts w:ascii="Arial" w:eastAsiaTheme="minorHAnsi" w:hAnsi="Arial" w:cs="Arial"/>
              </w:rPr>
            </w:pPr>
            <w:r w:rsidRPr="0091200E">
              <w:rPr>
                <w:rFonts w:ascii="Arial" w:eastAsiaTheme="minorHAnsi" w:hAnsi="Arial" w:cs="Arial"/>
              </w:rPr>
              <w:t>Not employed            0.0%</w:t>
            </w:r>
          </w:p>
          <w:p w:rsidR="0091200E" w:rsidRPr="0091200E" w:rsidRDefault="0091200E" w:rsidP="0091200E">
            <w:pPr>
              <w:rPr>
                <w:rFonts w:ascii="Arial" w:eastAsiaTheme="minorHAnsi" w:hAnsi="Arial" w:cs="Arial"/>
                <w:b/>
                <w:bCs/>
                <w:i/>
                <w:iCs/>
              </w:rPr>
            </w:pPr>
          </w:p>
          <w:p w:rsidR="0091200E" w:rsidRPr="0091200E" w:rsidRDefault="0091200E" w:rsidP="0091200E">
            <w:pPr>
              <w:rPr>
                <w:rFonts w:ascii="Arial" w:eastAsiaTheme="minorHAnsi" w:hAnsi="Arial" w:cs="Arial"/>
                <w:b/>
                <w:bCs/>
                <w:i/>
                <w:iCs/>
              </w:rPr>
            </w:pPr>
            <w:r w:rsidRPr="0091200E">
              <w:rPr>
                <w:rFonts w:ascii="Arial" w:eastAsiaTheme="minorHAnsi" w:hAnsi="Arial" w:cs="Arial"/>
                <w:b/>
                <w:bCs/>
                <w:i/>
                <w:iCs/>
              </w:rPr>
              <w:t xml:space="preserve">If your current position is directly related or somewhat related to your program of study at Sinclair, was the job field/career path you studied accurately portrayed to you (i.e., are your job duties and responsibilities what you expected)? </w:t>
            </w:r>
          </w:p>
          <w:p w:rsidR="0091200E" w:rsidRPr="0091200E" w:rsidRDefault="0091200E" w:rsidP="0091200E">
            <w:pPr>
              <w:rPr>
                <w:rFonts w:ascii="Arial" w:eastAsiaTheme="minorHAnsi" w:hAnsi="Arial" w:cs="Arial"/>
                <w:b/>
                <w:bCs/>
                <w:i/>
                <w:iCs/>
              </w:rPr>
            </w:pPr>
          </w:p>
          <w:p w:rsidR="0091200E" w:rsidRPr="0091200E" w:rsidRDefault="0091200E" w:rsidP="0091200E">
            <w:pPr>
              <w:rPr>
                <w:rFonts w:ascii="Arial" w:eastAsiaTheme="minorHAnsi" w:hAnsi="Arial" w:cs="Arial"/>
                <w:b/>
                <w:bCs/>
                <w:i/>
                <w:iCs/>
              </w:rPr>
            </w:pPr>
            <w:r w:rsidRPr="0091200E">
              <w:rPr>
                <w:rFonts w:ascii="Arial" w:eastAsiaTheme="minorHAnsi" w:hAnsi="Arial" w:cs="Arial"/>
                <w:b/>
                <w:bCs/>
                <w:i/>
                <w:iCs/>
              </w:rPr>
              <w:t>Response Percentages</w:t>
            </w:r>
          </w:p>
          <w:p w:rsidR="0091200E" w:rsidRPr="0091200E" w:rsidRDefault="0091200E" w:rsidP="0091200E">
            <w:pPr>
              <w:rPr>
                <w:rFonts w:ascii="Arial" w:eastAsiaTheme="minorHAnsi" w:hAnsi="Arial" w:cs="Arial"/>
              </w:rPr>
            </w:pPr>
            <w:r w:rsidRPr="0091200E">
              <w:rPr>
                <w:rFonts w:ascii="Arial" w:eastAsiaTheme="minorHAnsi" w:hAnsi="Arial" w:cs="Arial"/>
              </w:rPr>
              <w:t>Yes                 92.9%</w:t>
            </w:r>
          </w:p>
          <w:p w:rsidR="0091200E" w:rsidRPr="0091200E" w:rsidRDefault="0091200E" w:rsidP="0091200E">
            <w:pPr>
              <w:rPr>
                <w:rFonts w:ascii="Arial" w:eastAsiaTheme="minorHAnsi" w:hAnsi="Arial" w:cs="Arial"/>
              </w:rPr>
            </w:pPr>
            <w:r w:rsidRPr="0091200E">
              <w:rPr>
                <w:rFonts w:ascii="Arial" w:eastAsiaTheme="minorHAnsi" w:hAnsi="Arial" w:cs="Arial"/>
              </w:rPr>
              <w:t>No                     7.1%</w:t>
            </w:r>
          </w:p>
          <w:p w:rsidR="0091200E" w:rsidRPr="0091200E" w:rsidRDefault="0091200E" w:rsidP="0091200E">
            <w:pPr>
              <w:rPr>
                <w:rFonts w:ascii="Arial" w:eastAsiaTheme="minorHAnsi" w:hAnsi="Arial" w:cs="Arial"/>
              </w:rPr>
            </w:pPr>
          </w:p>
          <w:p w:rsidR="0091200E" w:rsidRPr="0091200E" w:rsidRDefault="0091200E" w:rsidP="0091200E">
            <w:pPr>
              <w:rPr>
                <w:rFonts w:ascii="Arial" w:eastAsiaTheme="minorHAnsi" w:hAnsi="Arial" w:cs="Arial"/>
                <w:b/>
                <w:bCs/>
                <w:i/>
                <w:iCs/>
              </w:rPr>
            </w:pPr>
            <w:r w:rsidRPr="0091200E">
              <w:rPr>
                <w:rFonts w:ascii="Arial" w:eastAsiaTheme="minorHAnsi" w:hAnsi="Arial" w:cs="Arial"/>
                <w:b/>
                <w:bCs/>
                <w:i/>
                <w:iCs/>
              </w:rPr>
              <w:t xml:space="preserve">If you could start your post-secondary education over, would you still choose to attend Sinclair? </w:t>
            </w:r>
          </w:p>
          <w:p w:rsidR="0091200E" w:rsidRPr="0091200E" w:rsidRDefault="0091200E" w:rsidP="0091200E">
            <w:pPr>
              <w:rPr>
                <w:rFonts w:ascii="Arial" w:eastAsiaTheme="minorHAnsi" w:hAnsi="Arial" w:cs="Arial"/>
                <w:b/>
                <w:bCs/>
                <w:i/>
                <w:iCs/>
              </w:rPr>
            </w:pPr>
          </w:p>
          <w:p w:rsidR="0091200E" w:rsidRPr="0091200E" w:rsidRDefault="0091200E" w:rsidP="0091200E">
            <w:pPr>
              <w:rPr>
                <w:rFonts w:ascii="Arial" w:eastAsiaTheme="minorHAnsi" w:hAnsi="Arial" w:cs="Arial"/>
                <w:b/>
                <w:bCs/>
                <w:i/>
                <w:iCs/>
              </w:rPr>
            </w:pPr>
            <w:r w:rsidRPr="0091200E">
              <w:rPr>
                <w:rFonts w:ascii="Arial" w:eastAsiaTheme="minorHAnsi" w:hAnsi="Arial" w:cs="Arial"/>
                <w:b/>
                <w:bCs/>
                <w:i/>
                <w:iCs/>
              </w:rPr>
              <w:t>Response Percentages</w:t>
            </w:r>
          </w:p>
          <w:p w:rsidR="0091200E" w:rsidRPr="0091200E" w:rsidRDefault="0091200E" w:rsidP="0091200E">
            <w:pPr>
              <w:rPr>
                <w:rFonts w:ascii="Arial" w:eastAsiaTheme="minorHAnsi" w:hAnsi="Arial" w:cs="Arial"/>
              </w:rPr>
            </w:pPr>
            <w:r w:rsidRPr="0091200E">
              <w:rPr>
                <w:rFonts w:ascii="Arial" w:eastAsiaTheme="minorHAnsi" w:hAnsi="Arial" w:cs="Arial"/>
              </w:rPr>
              <w:t>Yes                 93.3%</w:t>
            </w:r>
          </w:p>
          <w:p w:rsidR="0091200E" w:rsidRPr="0091200E" w:rsidRDefault="0091200E" w:rsidP="0091200E">
            <w:pPr>
              <w:rPr>
                <w:rFonts w:ascii="Arial" w:eastAsiaTheme="minorHAnsi" w:hAnsi="Arial" w:cs="Arial"/>
              </w:rPr>
            </w:pPr>
            <w:r w:rsidRPr="0091200E">
              <w:rPr>
                <w:rFonts w:ascii="Arial" w:eastAsiaTheme="minorHAnsi" w:hAnsi="Arial" w:cs="Arial"/>
              </w:rPr>
              <w:t>No                     6.7%</w:t>
            </w:r>
          </w:p>
          <w:p w:rsidR="0091200E" w:rsidRPr="0091200E" w:rsidRDefault="0091200E" w:rsidP="0091200E">
            <w:pPr>
              <w:rPr>
                <w:rFonts w:ascii="Arial" w:eastAsiaTheme="minorHAnsi" w:hAnsi="Arial" w:cs="Arial"/>
              </w:rPr>
            </w:pPr>
          </w:p>
          <w:p w:rsidR="0091200E" w:rsidRPr="0091200E" w:rsidRDefault="0091200E" w:rsidP="0091200E">
            <w:pPr>
              <w:rPr>
                <w:rFonts w:ascii="Arial" w:eastAsiaTheme="minorHAnsi" w:hAnsi="Arial" w:cs="Arial"/>
                <w:i/>
                <w:iCs/>
              </w:rPr>
            </w:pPr>
            <w:r w:rsidRPr="0091200E">
              <w:rPr>
                <w:rFonts w:ascii="Arial" w:eastAsiaTheme="minorHAnsi" w:hAnsi="Arial" w:cs="Arial"/>
                <w:i/>
                <w:iCs/>
              </w:rPr>
              <w:t>Gap Analysis/ Program Outcome Evaluations</w:t>
            </w:r>
          </w:p>
          <w:p w:rsidR="0091200E" w:rsidRPr="0091200E" w:rsidRDefault="0091200E" w:rsidP="0091200E">
            <w:pPr>
              <w:rPr>
                <w:rFonts w:ascii="Arial" w:eastAsiaTheme="minorHAnsi" w:hAnsi="Arial" w:cs="Arial"/>
                <w:b/>
                <w:bCs/>
                <w:i/>
              </w:rPr>
            </w:pPr>
          </w:p>
          <w:p w:rsidR="0091200E" w:rsidRPr="0091200E" w:rsidRDefault="0091200E" w:rsidP="0091200E">
            <w:pPr>
              <w:rPr>
                <w:rFonts w:ascii="Arial" w:eastAsiaTheme="minorHAnsi" w:hAnsi="Arial" w:cs="Arial"/>
                <w:b/>
                <w:bCs/>
                <w:i/>
              </w:rPr>
            </w:pPr>
            <w:r w:rsidRPr="0091200E">
              <w:rPr>
                <w:rFonts w:ascii="Arial" w:eastAsiaTheme="minorHAnsi" w:hAnsi="Arial" w:cs="Arial"/>
                <w:b/>
                <w:bCs/>
                <w:i/>
              </w:rPr>
              <w:t>Indicate for each item below how important this function is to your current employment and how satisfied you are with the preparation you received at Sinclair for each function.</w:t>
            </w:r>
          </w:p>
          <w:p w:rsidR="0091200E" w:rsidRPr="0091200E" w:rsidRDefault="0091200E" w:rsidP="0091200E">
            <w:pPr>
              <w:rPr>
                <w:rFonts w:ascii="Arial" w:eastAsiaTheme="minorHAnsi" w:hAnsi="Arial" w:cs="Arial"/>
              </w:rPr>
            </w:pPr>
          </w:p>
          <w:tbl>
            <w:tblPr>
              <w:tblStyle w:val="TableGrid2"/>
              <w:tblW w:w="0" w:type="auto"/>
              <w:tblLook w:val="04A0"/>
            </w:tblPr>
            <w:tblGrid>
              <w:gridCol w:w="2394"/>
              <w:gridCol w:w="1453"/>
              <w:gridCol w:w="1620"/>
              <w:gridCol w:w="900"/>
            </w:tblGrid>
            <w:tr w:rsidR="0091200E" w:rsidRPr="0091200E" w:rsidTr="00EF715F">
              <w:tc>
                <w:tcPr>
                  <w:tcW w:w="2394" w:type="dxa"/>
                </w:tcPr>
                <w:p w:rsidR="0091200E" w:rsidRPr="0091200E" w:rsidRDefault="0091200E" w:rsidP="0091200E">
                  <w:pPr>
                    <w:rPr>
                      <w:rFonts w:ascii="Arial" w:eastAsiaTheme="minorHAnsi" w:hAnsi="Arial" w:cs="Arial"/>
                      <w:b/>
                      <w:bCs/>
                      <w:i/>
                      <w:iCs/>
                    </w:rPr>
                  </w:pPr>
                  <w:r w:rsidRPr="0091200E">
                    <w:rPr>
                      <w:rFonts w:ascii="Arial" w:eastAsiaTheme="minorHAnsi" w:hAnsi="Arial" w:cs="Arial"/>
                      <w:b/>
                      <w:bCs/>
                      <w:i/>
                      <w:iCs/>
                    </w:rPr>
                    <w:t>Ability to….</w:t>
                  </w:r>
                </w:p>
                <w:p w:rsidR="0091200E" w:rsidRPr="0091200E" w:rsidRDefault="0091200E" w:rsidP="0091200E">
                  <w:pPr>
                    <w:rPr>
                      <w:rFonts w:ascii="Arial" w:eastAsiaTheme="minorHAnsi" w:hAnsi="Arial" w:cs="Arial"/>
                    </w:rPr>
                  </w:pPr>
                </w:p>
              </w:tc>
              <w:tc>
                <w:tcPr>
                  <w:tcW w:w="1453" w:type="dxa"/>
                </w:tcPr>
                <w:p w:rsidR="0091200E" w:rsidRPr="0091200E" w:rsidRDefault="0091200E" w:rsidP="0091200E">
                  <w:pPr>
                    <w:rPr>
                      <w:rFonts w:ascii="Arial" w:eastAsiaTheme="minorHAnsi" w:hAnsi="Arial" w:cs="Arial"/>
                      <w:b/>
                      <w:bCs/>
                    </w:rPr>
                  </w:pPr>
                  <w:r w:rsidRPr="0091200E">
                    <w:rPr>
                      <w:rFonts w:ascii="Arial" w:eastAsiaTheme="minorHAnsi" w:hAnsi="Arial" w:cs="Arial"/>
                      <w:b/>
                      <w:bCs/>
                    </w:rPr>
                    <w:t>Mean</w:t>
                  </w:r>
                </w:p>
                <w:p w:rsidR="0091200E" w:rsidRPr="0091200E" w:rsidRDefault="0091200E" w:rsidP="0091200E">
                  <w:pPr>
                    <w:rPr>
                      <w:rFonts w:ascii="Arial" w:eastAsiaTheme="minorHAnsi" w:hAnsi="Arial" w:cs="Arial"/>
                    </w:rPr>
                  </w:pPr>
                  <w:r w:rsidRPr="0091200E">
                    <w:rPr>
                      <w:rFonts w:ascii="Arial" w:eastAsiaTheme="minorHAnsi" w:hAnsi="Arial" w:cs="Arial"/>
                      <w:b/>
                      <w:bCs/>
                    </w:rPr>
                    <w:t>Importance</w:t>
                  </w:r>
                </w:p>
              </w:tc>
              <w:tc>
                <w:tcPr>
                  <w:tcW w:w="1620" w:type="dxa"/>
                </w:tcPr>
                <w:p w:rsidR="0091200E" w:rsidRPr="0091200E" w:rsidRDefault="0091200E" w:rsidP="0091200E">
                  <w:pPr>
                    <w:rPr>
                      <w:rFonts w:ascii="Arial" w:eastAsiaTheme="minorHAnsi" w:hAnsi="Arial" w:cs="Arial"/>
                      <w:b/>
                      <w:bCs/>
                    </w:rPr>
                  </w:pPr>
                  <w:r w:rsidRPr="0091200E">
                    <w:rPr>
                      <w:rFonts w:ascii="Arial" w:eastAsiaTheme="minorHAnsi" w:hAnsi="Arial" w:cs="Arial"/>
                      <w:b/>
                      <w:bCs/>
                    </w:rPr>
                    <w:t>Mean</w:t>
                  </w:r>
                </w:p>
                <w:p w:rsidR="0091200E" w:rsidRPr="0091200E" w:rsidRDefault="0091200E" w:rsidP="0091200E">
                  <w:pPr>
                    <w:rPr>
                      <w:rFonts w:ascii="Arial" w:eastAsiaTheme="minorHAnsi" w:hAnsi="Arial" w:cs="Arial"/>
                    </w:rPr>
                  </w:pPr>
                  <w:r w:rsidRPr="0091200E">
                    <w:rPr>
                      <w:rFonts w:ascii="Arial" w:eastAsiaTheme="minorHAnsi" w:hAnsi="Arial" w:cs="Arial"/>
                      <w:b/>
                      <w:bCs/>
                    </w:rPr>
                    <w:t>Satisfaction</w:t>
                  </w:r>
                </w:p>
              </w:tc>
              <w:tc>
                <w:tcPr>
                  <w:tcW w:w="900" w:type="dxa"/>
                </w:tcPr>
                <w:p w:rsidR="0091200E" w:rsidRPr="0091200E" w:rsidRDefault="0091200E" w:rsidP="0091200E">
                  <w:pPr>
                    <w:rPr>
                      <w:rFonts w:ascii="Arial" w:eastAsiaTheme="minorHAnsi" w:hAnsi="Arial" w:cs="Arial"/>
                      <w:b/>
                      <w:bCs/>
                    </w:rPr>
                  </w:pPr>
                  <w:r w:rsidRPr="0091200E">
                    <w:rPr>
                      <w:rFonts w:ascii="Arial" w:eastAsiaTheme="minorHAnsi" w:hAnsi="Arial" w:cs="Arial"/>
                      <w:b/>
                      <w:bCs/>
                    </w:rPr>
                    <w:t>*Gap</w:t>
                  </w:r>
                </w:p>
                <w:p w:rsidR="0091200E" w:rsidRPr="0091200E" w:rsidRDefault="0091200E" w:rsidP="0091200E">
                  <w:pPr>
                    <w:rPr>
                      <w:rFonts w:ascii="Arial" w:eastAsiaTheme="minorHAnsi" w:hAnsi="Arial" w:cs="Arial"/>
                    </w:rPr>
                  </w:pPr>
                  <w:r w:rsidRPr="0091200E">
                    <w:rPr>
                      <w:rFonts w:ascii="Arial" w:eastAsiaTheme="minorHAnsi" w:hAnsi="Arial" w:cs="Arial"/>
                      <w:b/>
                      <w:bCs/>
                    </w:rPr>
                    <w:t>Score</w:t>
                  </w:r>
                </w:p>
              </w:tc>
            </w:tr>
            <w:tr w:rsidR="0091200E" w:rsidRPr="0091200E" w:rsidTr="00EF715F">
              <w:tc>
                <w:tcPr>
                  <w:tcW w:w="2394" w:type="dxa"/>
                </w:tcPr>
                <w:p w:rsidR="0091200E" w:rsidRPr="0091200E" w:rsidRDefault="0091200E" w:rsidP="0091200E">
                  <w:pPr>
                    <w:rPr>
                      <w:rFonts w:ascii="Arial" w:eastAsiaTheme="minorHAnsi" w:hAnsi="Arial" w:cs="Arial"/>
                    </w:rPr>
                  </w:pPr>
                  <w:r w:rsidRPr="0091200E">
                    <w:rPr>
                      <w:rFonts w:ascii="Arial" w:eastAsiaTheme="minorHAnsi" w:hAnsi="Arial" w:cs="Arial"/>
                    </w:rPr>
                    <w:t>Competently analyze substantive and procedural issues which arise in the law to prepare and interpret documents.</w:t>
                  </w:r>
                </w:p>
              </w:tc>
              <w:tc>
                <w:tcPr>
                  <w:tcW w:w="1453" w:type="dxa"/>
                </w:tcPr>
                <w:p w:rsidR="0091200E" w:rsidRPr="0091200E" w:rsidRDefault="0091200E" w:rsidP="0091200E">
                  <w:pPr>
                    <w:rPr>
                      <w:rFonts w:ascii="Arial" w:eastAsiaTheme="minorHAnsi" w:hAnsi="Arial" w:cs="Arial"/>
                    </w:rPr>
                  </w:pPr>
                  <w:r w:rsidRPr="0091200E">
                    <w:rPr>
                      <w:rFonts w:ascii="Arial" w:eastAsiaTheme="minorHAnsi" w:hAnsi="Arial" w:cs="Arial"/>
                    </w:rPr>
                    <w:t>6.50</w:t>
                  </w:r>
                </w:p>
              </w:tc>
              <w:tc>
                <w:tcPr>
                  <w:tcW w:w="1620" w:type="dxa"/>
                </w:tcPr>
                <w:p w:rsidR="0091200E" w:rsidRPr="0091200E" w:rsidRDefault="0091200E" w:rsidP="0091200E">
                  <w:pPr>
                    <w:rPr>
                      <w:rFonts w:ascii="Arial" w:eastAsiaTheme="minorHAnsi" w:hAnsi="Arial" w:cs="Arial"/>
                    </w:rPr>
                  </w:pPr>
                  <w:r w:rsidRPr="0091200E">
                    <w:rPr>
                      <w:rFonts w:ascii="Arial" w:eastAsiaTheme="minorHAnsi" w:hAnsi="Arial" w:cs="Arial"/>
                    </w:rPr>
                    <w:t>6.40</w:t>
                  </w:r>
                </w:p>
              </w:tc>
              <w:tc>
                <w:tcPr>
                  <w:tcW w:w="900" w:type="dxa"/>
                </w:tcPr>
                <w:p w:rsidR="0091200E" w:rsidRPr="0091200E" w:rsidRDefault="0091200E" w:rsidP="0091200E">
                  <w:pPr>
                    <w:rPr>
                      <w:rFonts w:ascii="Arial" w:eastAsiaTheme="minorHAnsi" w:hAnsi="Arial" w:cs="Arial"/>
                    </w:rPr>
                  </w:pPr>
                  <w:r w:rsidRPr="0091200E">
                    <w:rPr>
                      <w:rFonts w:ascii="Arial" w:eastAsiaTheme="minorHAnsi" w:hAnsi="Arial" w:cs="Arial"/>
                    </w:rPr>
                    <w:t>-0.10</w:t>
                  </w:r>
                </w:p>
                <w:p w:rsidR="0091200E" w:rsidRPr="0091200E" w:rsidRDefault="0091200E" w:rsidP="0091200E">
                  <w:pPr>
                    <w:rPr>
                      <w:rFonts w:ascii="Arial" w:eastAsiaTheme="minorHAnsi" w:hAnsi="Arial" w:cs="Arial"/>
                    </w:rPr>
                  </w:pPr>
                </w:p>
              </w:tc>
            </w:tr>
            <w:tr w:rsidR="0091200E" w:rsidRPr="0091200E" w:rsidTr="00EF715F">
              <w:tc>
                <w:tcPr>
                  <w:tcW w:w="2394" w:type="dxa"/>
                </w:tcPr>
                <w:p w:rsidR="0091200E" w:rsidRPr="0091200E" w:rsidRDefault="0091200E" w:rsidP="0091200E">
                  <w:pPr>
                    <w:rPr>
                      <w:rFonts w:ascii="Arial" w:eastAsiaTheme="minorHAnsi" w:hAnsi="Arial" w:cs="Arial"/>
                    </w:rPr>
                  </w:pPr>
                  <w:r w:rsidRPr="0091200E">
                    <w:rPr>
                      <w:rFonts w:ascii="Arial" w:eastAsiaTheme="minorHAnsi" w:hAnsi="Arial" w:cs="Arial"/>
                    </w:rPr>
                    <w:t xml:space="preserve">Exemplify a high standard of ethical and professional behavior as a member of a legal team. </w:t>
                  </w:r>
                </w:p>
              </w:tc>
              <w:tc>
                <w:tcPr>
                  <w:tcW w:w="1453" w:type="dxa"/>
                </w:tcPr>
                <w:p w:rsidR="0091200E" w:rsidRPr="0091200E" w:rsidRDefault="0091200E" w:rsidP="0091200E">
                  <w:pPr>
                    <w:rPr>
                      <w:rFonts w:ascii="Arial" w:eastAsiaTheme="minorHAnsi" w:hAnsi="Arial" w:cs="Arial"/>
                    </w:rPr>
                  </w:pPr>
                  <w:r w:rsidRPr="0091200E">
                    <w:rPr>
                      <w:rFonts w:ascii="Arial" w:eastAsiaTheme="minorHAnsi" w:hAnsi="Arial" w:cs="Arial"/>
                    </w:rPr>
                    <w:t>6.79</w:t>
                  </w:r>
                </w:p>
              </w:tc>
              <w:tc>
                <w:tcPr>
                  <w:tcW w:w="1620" w:type="dxa"/>
                </w:tcPr>
                <w:p w:rsidR="0091200E" w:rsidRPr="0091200E" w:rsidRDefault="0091200E" w:rsidP="0091200E">
                  <w:pPr>
                    <w:rPr>
                      <w:rFonts w:ascii="Arial" w:eastAsiaTheme="minorHAnsi" w:hAnsi="Arial" w:cs="Arial"/>
                    </w:rPr>
                  </w:pPr>
                  <w:r w:rsidRPr="0091200E">
                    <w:rPr>
                      <w:rFonts w:ascii="Arial" w:eastAsiaTheme="minorHAnsi" w:hAnsi="Arial" w:cs="Arial"/>
                    </w:rPr>
                    <w:t>6.60</w:t>
                  </w:r>
                </w:p>
              </w:tc>
              <w:tc>
                <w:tcPr>
                  <w:tcW w:w="900" w:type="dxa"/>
                </w:tcPr>
                <w:p w:rsidR="0091200E" w:rsidRPr="0091200E" w:rsidRDefault="0091200E" w:rsidP="0091200E">
                  <w:pPr>
                    <w:rPr>
                      <w:rFonts w:ascii="Arial" w:eastAsiaTheme="minorHAnsi" w:hAnsi="Arial" w:cs="Arial"/>
                    </w:rPr>
                  </w:pPr>
                  <w:r w:rsidRPr="0091200E">
                    <w:rPr>
                      <w:rFonts w:ascii="Arial" w:eastAsiaTheme="minorHAnsi" w:hAnsi="Arial" w:cs="Arial"/>
                    </w:rPr>
                    <w:t>-0.19</w:t>
                  </w:r>
                </w:p>
                <w:p w:rsidR="0091200E" w:rsidRPr="0091200E" w:rsidRDefault="0091200E" w:rsidP="0091200E">
                  <w:pPr>
                    <w:rPr>
                      <w:rFonts w:ascii="Arial" w:eastAsiaTheme="minorHAnsi" w:hAnsi="Arial" w:cs="Arial"/>
                    </w:rPr>
                  </w:pPr>
                </w:p>
              </w:tc>
            </w:tr>
            <w:tr w:rsidR="0091200E" w:rsidRPr="0091200E" w:rsidTr="00EF715F">
              <w:tc>
                <w:tcPr>
                  <w:tcW w:w="2394" w:type="dxa"/>
                </w:tcPr>
                <w:p w:rsidR="0091200E" w:rsidRPr="0091200E" w:rsidRDefault="0091200E" w:rsidP="0091200E">
                  <w:pPr>
                    <w:rPr>
                      <w:rFonts w:ascii="Arial" w:eastAsiaTheme="minorHAnsi" w:hAnsi="Arial" w:cs="Arial"/>
                    </w:rPr>
                  </w:pPr>
                  <w:r w:rsidRPr="0091200E">
                    <w:rPr>
                      <w:rFonts w:ascii="Arial" w:eastAsiaTheme="minorHAnsi" w:hAnsi="Arial" w:cs="Arial"/>
                    </w:rPr>
                    <w:t>Competently conduct factual and legal research and communicate the results clearly and concisely.</w:t>
                  </w:r>
                </w:p>
              </w:tc>
              <w:tc>
                <w:tcPr>
                  <w:tcW w:w="1453" w:type="dxa"/>
                </w:tcPr>
                <w:p w:rsidR="0091200E" w:rsidRPr="0091200E" w:rsidRDefault="0091200E" w:rsidP="0091200E">
                  <w:pPr>
                    <w:rPr>
                      <w:rFonts w:ascii="Arial" w:eastAsiaTheme="minorHAnsi" w:hAnsi="Arial" w:cs="Arial"/>
                    </w:rPr>
                  </w:pPr>
                  <w:r w:rsidRPr="0091200E">
                    <w:rPr>
                      <w:rFonts w:ascii="Arial" w:eastAsiaTheme="minorHAnsi" w:hAnsi="Arial" w:cs="Arial"/>
                    </w:rPr>
                    <w:t>6.71</w:t>
                  </w:r>
                </w:p>
              </w:tc>
              <w:tc>
                <w:tcPr>
                  <w:tcW w:w="1620" w:type="dxa"/>
                </w:tcPr>
                <w:p w:rsidR="0091200E" w:rsidRPr="0091200E" w:rsidRDefault="0091200E" w:rsidP="0091200E">
                  <w:pPr>
                    <w:rPr>
                      <w:rFonts w:ascii="Arial" w:eastAsiaTheme="minorHAnsi" w:hAnsi="Arial" w:cs="Arial"/>
                    </w:rPr>
                  </w:pPr>
                  <w:r w:rsidRPr="0091200E">
                    <w:rPr>
                      <w:rFonts w:ascii="Arial" w:eastAsiaTheme="minorHAnsi" w:hAnsi="Arial" w:cs="Arial"/>
                    </w:rPr>
                    <w:t>6.27</w:t>
                  </w:r>
                </w:p>
              </w:tc>
              <w:tc>
                <w:tcPr>
                  <w:tcW w:w="900" w:type="dxa"/>
                </w:tcPr>
                <w:p w:rsidR="0091200E" w:rsidRPr="0091200E" w:rsidRDefault="0091200E" w:rsidP="0091200E">
                  <w:pPr>
                    <w:rPr>
                      <w:rFonts w:ascii="Arial" w:eastAsiaTheme="minorHAnsi" w:hAnsi="Arial" w:cs="Arial"/>
                    </w:rPr>
                  </w:pPr>
                  <w:r w:rsidRPr="0091200E">
                    <w:rPr>
                      <w:rFonts w:ascii="Arial" w:eastAsiaTheme="minorHAnsi" w:hAnsi="Arial" w:cs="Arial"/>
                    </w:rPr>
                    <w:t>-0.44</w:t>
                  </w:r>
                </w:p>
                <w:p w:rsidR="0091200E" w:rsidRPr="0091200E" w:rsidRDefault="0091200E" w:rsidP="0091200E">
                  <w:pPr>
                    <w:rPr>
                      <w:rFonts w:ascii="Arial" w:eastAsiaTheme="minorHAnsi" w:hAnsi="Arial" w:cs="Arial"/>
                    </w:rPr>
                  </w:pPr>
                </w:p>
              </w:tc>
            </w:tr>
            <w:tr w:rsidR="0091200E" w:rsidRPr="0091200E" w:rsidTr="00EF715F">
              <w:tc>
                <w:tcPr>
                  <w:tcW w:w="2394" w:type="dxa"/>
                </w:tcPr>
                <w:p w:rsidR="0091200E" w:rsidRPr="0091200E" w:rsidRDefault="0091200E" w:rsidP="0091200E">
                  <w:pPr>
                    <w:rPr>
                      <w:rFonts w:ascii="Arial" w:eastAsiaTheme="minorHAnsi" w:hAnsi="Arial" w:cs="Arial"/>
                    </w:rPr>
                  </w:pPr>
                  <w:r w:rsidRPr="0091200E">
                    <w:rPr>
                      <w:rFonts w:ascii="Arial" w:eastAsiaTheme="minorHAnsi" w:hAnsi="Arial" w:cs="Arial"/>
                    </w:rPr>
                    <w:t xml:space="preserve">Demonstrate fluency in information technology. </w:t>
                  </w:r>
                </w:p>
              </w:tc>
              <w:tc>
                <w:tcPr>
                  <w:tcW w:w="1453" w:type="dxa"/>
                </w:tcPr>
                <w:p w:rsidR="0091200E" w:rsidRPr="0091200E" w:rsidRDefault="0091200E" w:rsidP="0091200E">
                  <w:pPr>
                    <w:rPr>
                      <w:rFonts w:ascii="Arial" w:eastAsiaTheme="minorHAnsi" w:hAnsi="Arial" w:cs="Arial"/>
                    </w:rPr>
                  </w:pPr>
                  <w:r w:rsidRPr="0091200E">
                    <w:rPr>
                      <w:rFonts w:ascii="Arial" w:eastAsiaTheme="minorHAnsi" w:hAnsi="Arial" w:cs="Arial"/>
                    </w:rPr>
                    <w:t>6.64</w:t>
                  </w:r>
                </w:p>
              </w:tc>
              <w:tc>
                <w:tcPr>
                  <w:tcW w:w="1620" w:type="dxa"/>
                </w:tcPr>
                <w:p w:rsidR="0091200E" w:rsidRPr="0091200E" w:rsidRDefault="0091200E" w:rsidP="0091200E">
                  <w:pPr>
                    <w:rPr>
                      <w:rFonts w:ascii="Arial" w:eastAsiaTheme="minorHAnsi" w:hAnsi="Arial" w:cs="Arial"/>
                    </w:rPr>
                  </w:pPr>
                  <w:r w:rsidRPr="0091200E">
                    <w:rPr>
                      <w:rFonts w:ascii="Arial" w:eastAsiaTheme="minorHAnsi" w:hAnsi="Arial" w:cs="Arial"/>
                    </w:rPr>
                    <w:t>6.33</w:t>
                  </w:r>
                </w:p>
              </w:tc>
              <w:tc>
                <w:tcPr>
                  <w:tcW w:w="900" w:type="dxa"/>
                </w:tcPr>
                <w:p w:rsidR="0091200E" w:rsidRPr="0091200E" w:rsidRDefault="0091200E" w:rsidP="0091200E">
                  <w:pPr>
                    <w:rPr>
                      <w:rFonts w:ascii="Arial" w:eastAsiaTheme="minorHAnsi" w:hAnsi="Arial" w:cs="Arial"/>
                    </w:rPr>
                  </w:pPr>
                  <w:r w:rsidRPr="0091200E">
                    <w:rPr>
                      <w:rFonts w:ascii="Arial" w:eastAsiaTheme="minorHAnsi" w:hAnsi="Arial" w:cs="Arial"/>
                    </w:rPr>
                    <w:t>-0.31</w:t>
                  </w:r>
                </w:p>
                <w:p w:rsidR="0091200E" w:rsidRPr="0091200E" w:rsidRDefault="0091200E" w:rsidP="0091200E">
                  <w:pPr>
                    <w:rPr>
                      <w:rFonts w:ascii="Arial" w:eastAsiaTheme="minorHAnsi" w:hAnsi="Arial" w:cs="Arial"/>
                    </w:rPr>
                  </w:pPr>
                </w:p>
              </w:tc>
            </w:tr>
          </w:tbl>
          <w:p w:rsidR="0091200E" w:rsidRPr="0091200E" w:rsidRDefault="0091200E" w:rsidP="0091200E">
            <w:pPr>
              <w:rPr>
                <w:rFonts w:ascii="Arial" w:eastAsiaTheme="minorHAnsi" w:hAnsi="Arial" w:cs="Arial"/>
                <w:i/>
                <w:iCs/>
                <w:sz w:val="20"/>
              </w:rPr>
            </w:pPr>
            <w:r w:rsidRPr="0091200E">
              <w:rPr>
                <w:rFonts w:ascii="Arial" w:eastAsiaTheme="minorHAnsi" w:hAnsi="Arial" w:cs="Arial"/>
                <w:i/>
                <w:iCs/>
                <w:sz w:val="20"/>
              </w:rPr>
              <w:t>Note: Importance scale: 1 = not at all important; 7 = very important</w:t>
            </w:r>
          </w:p>
          <w:p w:rsidR="0091200E" w:rsidRPr="0091200E" w:rsidRDefault="0091200E" w:rsidP="0091200E">
            <w:pPr>
              <w:rPr>
                <w:rFonts w:ascii="Arial" w:eastAsiaTheme="minorHAnsi" w:hAnsi="Arial" w:cs="Arial"/>
                <w:i/>
                <w:iCs/>
                <w:sz w:val="20"/>
              </w:rPr>
            </w:pPr>
            <w:r w:rsidRPr="0091200E">
              <w:rPr>
                <w:rFonts w:ascii="Arial" w:eastAsiaTheme="minorHAnsi" w:hAnsi="Arial" w:cs="Arial"/>
                <w:i/>
                <w:iCs/>
                <w:sz w:val="20"/>
              </w:rPr>
              <w:t>Satisfaction scale: 1 = not at all satisfied; 7 = very satisfied; 8 = Not Applicable.  Satisfaction means do not include N/A responses</w:t>
            </w:r>
          </w:p>
          <w:p w:rsidR="0091200E" w:rsidRPr="0091200E" w:rsidRDefault="0091200E" w:rsidP="0091200E">
            <w:pPr>
              <w:rPr>
                <w:rFonts w:ascii="Georgia" w:eastAsiaTheme="minorHAnsi" w:hAnsi="Georgia" w:cstheme="minorBidi"/>
                <w:sz w:val="20"/>
              </w:rPr>
            </w:pPr>
            <w:r w:rsidRPr="0091200E">
              <w:rPr>
                <w:rFonts w:ascii="Arial" w:eastAsiaTheme="minorHAnsi" w:hAnsi="Arial" w:cs="Arial"/>
                <w:sz w:val="20"/>
              </w:rPr>
              <w:t>*The gap score is calculated by subtracting the mean importance scores from the mean satisfaction scores for each item.</w:t>
            </w:r>
          </w:p>
          <w:p w:rsidR="0091200E" w:rsidRPr="0091200E" w:rsidRDefault="0091200E" w:rsidP="0091200E">
            <w:pPr>
              <w:rPr>
                <w:rFonts w:ascii="Georgia" w:eastAsiaTheme="minorHAnsi" w:hAnsi="Georgia" w:cstheme="minorBidi"/>
              </w:rPr>
            </w:pPr>
          </w:p>
          <w:p w:rsidR="0091200E" w:rsidRPr="0091200E" w:rsidRDefault="0091200E" w:rsidP="0091200E">
            <w:pPr>
              <w:rPr>
                <w:rFonts w:ascii="Georgia" w:eastAsiaTheme="minorHAnsi" w:hAnsi="Georgia" w:cstheme="minorBidi"/>
              </w:rPr>
            </w:pPr>
            <w:r w:rsidRPr="0091200E">
              <w:rPr>
                <w:rFonts w:ascii="Georgia" w:eastAsiaTheme="minorHAnsi" w:hAnsi="Georgia" w:cstheme="minorBidi"/>
              </w:rPr>
              <w:t>Analysis of these results provides incentive for continued pursuit of quality performance from paralegal students in their studies, to maintain high satisfaction with their preparation for professional duties in the workplace.</w:t>
            </w:r>
          </w:p>
          <w:p w:rsidR="0091200E" w:rsidRPr="0091200E" w:rsidRDefault="0091200E" w:rsidP="0091200E">
            <w:pPr>
              <w:rPr>
                <w:rFonts w:ascii="Georgia" w:eastAsiaTheme="minorHAnsi" w:hAnsi="Georgia" w:cstheme="minorBidi"/>
              </w:rPr>
            </w:pPr>
          </w:p>
          <w:p w:rsidR="0091200E" w:rsidRPr="0091200E" w:rsidRDefault="0091200E" w:rsidP="0091200E">
            <w:pPr>
              <w:rPr>
                <w:rFonts w:ascii="Georgia" w:eastAsiaTheme="minorHAnsi" w:hAnsi="Georgia" w:cstheme="minorBidi"/>
              </w:rPr>
            </w:pPr>
          </w:p>
        </w:tc>
      </w:tr>
      <w:tr w:rsidR="0091200E" w:rsidRPr="0091200E" w:rsidTr="00EF715F">
        <w:tc>
          <w:tcPr>
            <w:tcW w:w="2448" w:type="dxa"/>
          </w:tcPr>
          <w:p w:rsidR="0091200E" w:rsidRPr="0091200E" w:rsidRDefault="0091200E" w:rsidP="0091200E">
            <w:pPr>
              <w:spacing w:line="276" w:lineRule="auto"/>
              <w:rPr>
                <w:rFonts w:ascii="Georgia" w:eastAsiaTheme="minorHAnsi" w:hAnsi="Georgia" w:cstheme="minorBidi"/>
                <w:highlight w:val="yellow"/>
              </w:rPr>
            </w:pPr>
            <w:r w:rsidRPr="0091200E">
              <w:rPr>
                <w:rFonts w:ascii="Georgia" w:eastAsiaTheme="minorHAnsi" w:hAnsi="Georgia" w:cstheme="minorBidi"/>
              </w:rPr>
              <w:t xml:space="preserve">Paralegal Surveys of All Graduates </w:t>
            </w:r>
          </w:p>
        </w:tc>
        <w:tc>
          <w:tcPr>
            <w:tcW w:w="7020" w:type="dxa"/>
          </w:tcPr>
          <w:p w:rsidR="0091200E" w:rsidRPr="0091200E" w:rsidRDefault="0091200E" w:rsidP="0091200E">
            <w:pPr>
              <w:spacing w:line="276" w:lineRule="auto"/>
              <w:rPr>
                <w:rFonts w:ascii="Georgia" w:eastAsiaTheme="minorHAnsi" w:hAnsi="Georgia" w:cstheme="minorBidi"/>
              </w:rPr>
            </w:pPr>
            <w:r w:rsidRPr="0091200E">
              <w:rPr>
                <w:rFonts w:ascii="Georgia" w:eastAsiaTheme="minorHAnsi" w:hAnsi="Georgia" w:cstheme="minorBidi"/>
              </w:rPr>
              <w:t>Planned Frequency: Every 3 years</w:t>
            </w:r>
          </w:p>
          <w:p w:rsidR="0091200E" w:rsidRPr="0091200E" w:rsidRDefault="0091200E" w:rsidP="0091200E">
            <w:pPr>
              <w:spacing w:line="276" w:lineRule="auto"/>
              <w:rPr>
                <w:rFonts w:ascii="Georgia" w:eastAsiaTheme="minorHAnsi" w:hAnsi="Georgia" w:cstheme="minorBidi"/>
              </w:rPr>
            </w:pPr>
            <w:r w:rsidRPr="0091200E">
              <w:rPr>
                <w:rFonts w:ascii="Georgia" w:eastAsiaTheme="minorHAnsi" w:hAnsi="Georgia" w:cstheme="minorBidi"/>
              </w:rPr>
              <w:t>Last Completed: 2006</w:t>
            </w:r>
          </w:p>
          <w:p w:rsidR="0091200E" w:rsidRPr="0091200E" w:rsidRDefault="0091200E" w:rsidP="0091200E">
            <w:pPr>
              <w:spacing w:line="276" w:lineRule="auto"/>
              <w:rPr>
                <w:rFonts w:ascii="Georgia" w:eastAsiaTheme="minorHAnsi" w:hAnsi="Georgia" w:cstheme="minorBidi"/>
              </w:rPr>
            </w:pPr>
          </w:p>
          <w:p w:rsidR="0091200E" w:rsidRPr="0091200E" w:rsidRDefault="0091200E" w:rsidP="0091200E">
            <w:pPr>
              <w:spacing w:line="276" w:lineRule="auto"/>
              <w:rPr>
                <w:rFonts w:ascii="Georgia" w:eastAsiaTheme="minorHAnsi" w:hAnsi="Georgia" w:cstheme="minorBidi"/>
              </w:rPr>
            </w:pPr>
            <w:r w:rsidRPr="0091200E">
              <w:rPr>
                <w:rFonts w:ascii="Georgia" w:eastAsiaTheme="minorHAnsi" w:hAnsi="Georgia" w:cstheme="minorBidi"/>
              </w:rPr>
              <w:t>All Sinclair Community College graduates are sent surveys, annually, approximately six months after June graduation, by the College Research, Analytics &amp; Reporting (RAR) department. The survey includes questions on employment preparation and educational satisfaction. Paralegal graduates are surveyed to determine success and satisfaction in the legal profession. The surveys are used to review the curriculum to determine if changes are warranted.</w:t>
            </w:r>
          </w:p>
          <w:p w:rsidR="0091200E" w:rsidRPr="0091200E" w:rsidRDefault="0091200E" w:rsidP="0091200E">
            <w:pPr>
              <w:spacing w:line="276" w:lineRule="auto"/>
              <w:rPr>
                <w:rFonts w:ascii="Georgia" w:eastAsiaTheme="minorHAnsi" w:hAnsi="Georgia" w:cstheme="minorBidi"/>
              </w:rPr>
            </w:pPr>
          </w:p>
          <w:p w:rsidR="0091200E" w:rsidRPr="0091200E" w:rsidRDefault="0091200E" w:rsidP="0091200E">
            <w:pPr>
              <w:spacing w:line="276" w:lineRule="auto"/>
              <w:rPr>
                <w:rFonts w:ascii="Georgia" w:eastAsiaTheme="minorHAnsi" w:hAnsi="Georgia" w:cstheme="minorBidi"/>
              </w:rPr>
            </w:pPr>
            <w:r w:rsidRPr="0091200E">
              <w:rPr>
                <w:rFonts w:ascii="Georgia" w:eastAsiaTheme="minorHAnsi" w:hAnsi="Georgia" w:cstheme="minorBidi"/>
              </w:rPr>
              <w:t>Excerpts of report, analysis and outcomes:</w:t>
            </w:r>
          </w:p>
          <w:p w:rsidR="0091200E" w:rsidRPr="0091200E" w:rsidRDefault="0091200E" w:rsidP="0091200E">
            <w:pPr>
              <w:rPr>
                <w:rFonts w:ascii="Arial" w:hAnsi="Arial" w:cs="Arial"/>
              </w:rPr>
            </w:pPr>
          </w:p>
          <w:p w:rsidR="0091200E" w:rsidRPr="0091200E" w:rsidRDefault="0091200E" w:rsidP="0091200E">
            <w:pPr>
              <w:outlineLvl w:val="0"/>
              <w:rPr>
                <w:rFonts w:ascii="Arial" w:hAnsi="Arial" w:cs="Arial"/>
              </w:rPr>
            </w:pPr>
            <w:r w:rsidRPr="0091200E">
              <w:rPr>
                <w:rFonts w:ascii="Arial" w:hAnsi="Arial" w:cs="Arial"/>
                <w:b/>
                <w:bCs/>
              </w:rPr>
              <w:t>Findings: Job Satisfaction</w:t>
            </w:r>
          </w:p>
          <w:p w:rsidR="0091200E" w:rsidRPr="0091200E" w:rsidRDefault="0091200E" w:rsidP="0091200E">
            <w:pPr>
              <w:rPr>
                <w:rFonts w:ascii="Arial" w:hAnsi="Arial" w:cs="Arial"/>
              </w:rPr>
            </w:pPr>
          </w:p>
          <w:tbl>
            <w:tblPr>
              <w:tblW w:w="0" w:type="auto"/>
              <w:tblInd w:w="62" w:type="dxa"/>
              <w:tblBorders>
                <w:top w:val="nil"/>
                <w:left w:val="nil"/>
                <w:bottom w:val="nil"/>
                <w:right w:val="nil"/>
              </w:tblBorders>
              <w:tblLook w:val="0000"/>
            </w:tblPr>
            <w:tblGrid>
              <w:gridCol w:w="4716"/>
              <w:gridCol w:w="420"/>
              <w:gridCol w:w="420"/>
              <w:gridCol w:w="1709"/>
            </w:tblGrid>
            <w:tr w:rsidR="0091200E" w:rsidRPr="0091200E" w:rsidTr="00EF715F">
              <w:trPr>
                <w:trHeight w:val="159"/>
              </w:trPr>
              <w:tc>
                <w:tcPr>
                  <w:tcW w:w="0" w:type="auto"/>
                  <w:gridSpan w:val="4"/>
                  <w:tcBorders>
                    <w:top w:val="single" w:sz="8" w:space="0" w:color="000000"/>
                    <w:left w:val="single" w:sz="8" w:space="0" w:color="000000"/>
                    <w:bottom w:val="double" w:sz="8" w:space="0" w:color="000000"/>
                    <w:right w:val="single" w:sz="8" w:space="0" w:color="000000"/>
                  </w:tcBorders>
                  <w:shd w:val="clear" w:color="auto" w:fill="auto"/>
                </w:tcPr>
                <w:p w:rsidR="0091200E" w:rsidRPr="0091200E" w:rsidRDefault="0091200E" w:rsidP="0091200E">
                  <w:pPr>
                    <w:autoSpaceDE w:val="0"/>
                    <w:autoSpaceDN w:val="0"/>
                    <w:adjustRightInd w:val="0"/>
                    <w:jc w:val="center"/>
                    <w:rPr>
                      <w:rFonts w:ascii="Arial" w:eastAsiaTheme="minorHAnsi" w:hAnsi="Arial" w:cs="Arial"/>
                      <w:color w:val="000000"/>
                    </w:rPr>
                  </w:pPr>
                  <w:r w:rsidRPr="0091200E">
                    <w:rPr>
                      <w:rFonts w:ascii="Arial" w:eastAsiaTheme="minorHAnsi" w:hAnsi="Arial" w:cs="Arial"/>
                      <w:color w:val="000000"/>
                      <w:sz w:val="22"/>
                      <w:szCs w:val="22"/>
                    </w:rPr>
                    <w:t xml:space="preserve">Graduates were next asked to rate their satisfaction with their current position. Responses are displayed in Table 11. Almost all respondents (96.8%) employed in the legal field who responded to the item indicated that they were either “somewhat satisfied” or “very satisfied” with their current position. There was no notable difference in satisfaction ratings based on when the respondent had graduated. </w:t>
                  </w:r>
                </w:p>
                <w:p w:rsidR="0091200E" w:rsidRPr="0091200E" w:rsidRDefault="0091200E" w:rsidP="0091200E">
                  <w:pPr>
                    <w:autoSpaceDE w:val="0"/>
                    <w:autoSpaceDN w:val="0"/>
                    <w:adjustRightInd w:val="0"/>
                    <w:jc w:val="center"/>
                    <w:rPr>
                      <w:rFonts w:ascii="Arial" w:eastAsiaTheme="minorHAnsi" w:hAnsi="Arial" w:cs="Arial"/>
                      <w:color w:val="000000"/>
                    </w:rPr>
                  </w:pPr>
                </w:p>
                <w:p w:rsidR="0091200E" w:rsidRPr="0091200E" w:rsidRDefault="0091200E" w:rsidP="0091200E">
                  <w:pPr>
                    <w:autoSpaceDE w:val="0"/>
                    <w:autoSpaceDN w:val="0"/>
                    <w:adjustRightInd w:val="0"/>
                    <w:jc w:val="center"/>
                    <w:rPr>
                      <w:rFonts w:ascii="Arial" w:eastAsiaTheme="minorHAnsi" w:hAnsi="Arial" w:cs="Arial"/>
                      <w:color w:val="000000"/>
                    </w:rPr>
                  </w:pPr>
                  <w:r w:rsidRPr="0091200E">
                    <w:rPr>
                      <w:rFonts w:ascii="Arial" w:eastAsiaTheme="minorHAnsi" w:hAnsi="Arial" w:cs="Arial"/>
                      <w:b/>
                      <w:bCs/>
                      <w:color w:val="000000"/>
                      <w:sz w:val="22"/>
                      <w:szCs w:val="22"/>
                    </w:rPr>
                    <w:t xml:space="preserve">Table 11: Satisfaction Ratings for Graduates Employed in the Field </w:t>
                  </w:r>
                </w:p>
              </w:tc>
            </w:tr>
            <w:tr w:rsidR="0091200E" w:rsidRPr="0091200E" w:rsidTr="00EF715F">
              <w:trPr>
                <w:trHeight w:val="295"/>
              </w:trPr>
              <w:tc>
                <w:tcPr>
                  <w:tcW w:w="0" w:type="auto"/>
                  <w:gridSpan w:val="2"/>
                  <w:tcBorders>
                    <w:top w:val="double" w:sz="8" w:space="0" w:color="000000"/>
                    <w:left w:val="single" w:sz="8" w:space="0" w:color="000000"/>
                    <w:bottom w:val="single" w:sz="8" w:space="0" w:color="000000"/>
                    <w:right w:val="single" w:sz="8" w:space="0" w:color="000000"/>
                  </w:tcBorders>
                  <w:shd w:val="clear" w:color="auto" w:fill="auto"/>
                </w:tcPr>
                <w:p w:rsidR="0091200E" w:rsidRPr="0091200E" w:rsidRDefault="0091200E" w:rsidP="0091200E">
                  <w:pPr>
                    <w:autoSpaceDE w:val="0"/>
                    <w:autoSpaceDN w:val="0"/>
                    <w:adjustRightInd w:val="0"/>
                    <w:rPr>
                      <w:rFonts w:ascii="Arial" w:eastAsiaTheme="minorHAnsi" w:hAnsi="Arial" w:cs="Arial"/>
                      <w:color w:val="000000"/>
                    </w:rPr>
                  </w:pPr>
                  <w:r w:rsidRPr="0091200E">
                    <w:rPr>
                      <w:rFonts w:ascii="Arial" w:eastAsiaTheme="minorHAnsi" w:hAnsi="Arial" w:cs="Arial"/>
                      <w:color w:val="000000"/>
                      <w:sz w:val="22"/>
                      <w:szCs w:val="22"/>
                    </w:rPr>
                    <w:t xml:space="preserve">Percent </w:t>
                  </w:r>
                </w:p>
              </w:tc>
              <w:tc>
                <w:tcPr>
                  <w:tcW w:w="0" w:type="auto"/>
                  <w:gridSpan w:val="2"/>
                  <w:tcBorders>
                    <w:top w:val="double" w:sz="8" w:space="0" w:color="000000"/>
                    <w:left w:val="single" w:sz="8" w:space="0" w:color="000000"/>
                    <w:bottom w:val="single" w:sz="8" w:space="0" w:color="000000"/>
                    <w:right w:val="single" w:sz="8" w:space="0" w:color="000000"/>
                  </w:tcBorders>
                  <w:shd w:val="clear" w:color="auto" w:fill="auto"/>
                </w:tcPr>
                <w:p w:rsidR="0091200E" w:rsidRPr="0091200E" w:rsidRDefault="0091200E" w:rsidP="0091200E">
                  <w:pPr>
                    <w:autoSpaceDE w:val="0"/>
                    <w:autoSpaceDN w:val="0"/>
                    <w:adjustRightInd w:val="0"/>
                    <w:rPr>
                      <w:rFonts w:ascii="Arial" w:eastAsiaTheme="minorHAnsi" w:hAnsi="Arial" w:cs="Arial"/>
                      <w:color w:val="000000"/>
                    </w:rPr>
                  </w:pPr>
                  <w:r w:rsidRPr="0091200E">
                    <w:rPr>
                      <w:rFonts w:ascii="Arial" w:eastAsiaTheme="minorHAnsi" w:hAnsi="Arial" w:cs="Arial"/>
                      <w:color w:val="000000"/>
                      <w:sz w:val="22"/>
                      <w:szCs w:val="22"/>
                    </w:rPr>
                    <w:t xml:space="preserve">Percent of those Employed in Field </w:t>
                  </w:r>
                </w:p>
              </w:tc>
            </w:tr>
            <w:tr w:rsidR="0091200E" w:rsidRPr="0091200E" w:rsidTr="00EF715F">
              <w:trPr>
                <w:trHeight w:val="157"/>
              </w:trPr>
              <w:tc>
                <w:tcPr>
                  <w:tcW w:w="0" w:type="auto"/>
                  <w:tcBorders>
                    <w:top w:val="single" w:sz="8" w:space="0" w:color="000000"/>
                    <w:left w:val="single" w:sz="8" w:space="0" w:color="000000"/>
                    <w:bottom w:val="single" w:sz="8" w:space="0" w:color="000000"/>
                    <w:right w:val="single" w:sz="8" w:space="0" w:color="000000"/>
                  </w:tcBorders>
                  <w:shd w:val="clear" w:color="auto" w:fill="auto"/>
                </w:tcPr>
                <w:p w:rsidR="0091200E" w:rsidRPr="0091200E" w:rsidRDefault="0091200E" w:rsidP="0091200E">
                  <w:pPr>
                    <w:autoSpaceDE w:val="0"/>
                    <w:autoSpaceDN w:val="0"/>
                    <w:adjustRightInd w:val="0"/>
                    <w:rPr>
                      <w:rFonts w:ascii="Arial" w:eastAsiaTheme="minorHAnsi" w:hAnsi="Arial" w:cs="Arial"/>
                      <w:color w:val="000000"/>
                    </w:rPr>
                  </w:pPr>
                  <w:r w:rsidRPr="0091200E">
                    <w:rPr>
                      <w:rFonts w:ascii="Arial" w:eastAsiaTheme="minorHAnsi" w:hAnsi="Arial" w:cs="Arial"/>
                      <w:color w:val="000000"/>
                      <w:sz w:val="22"/>
                      <w:szCs w:val="22"/>
                    </w:rPr>
                    <w:t xml:space="preserve">Not at all satisfied </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tcPr>
                <w:p w:rsidR="0091200E" w:rsidRPr="0091200E" w:rsidRDefault="0091200E" w:rsidP="0091200E">
                  <w:pPr>
                    <w:autoSpaceDE w:val="0"/>
                    <w:autoSpaceDN w:val="0"/>
                    <w:adjustRightInd w:val="0"/>
                    <w:jc w:val="right"/>
                    <w:rPr>
                      <w:rFonts w:ascii="Arial" w:eastAsiaTheme="minorHAnsi" w:hAnsi="Arial" w:cs="Arial"/>
                      <w:color w:val="000000"/>
                    </w:rPr>
                  </w:pPr>
                  <w:r w:rsidRPr="0091200E">
                    <w:rPr>
                      <w:rFonts w:ascii="Arial" w:eastAsiaTheme="minorHAnsi" w:hAnsi="Arial" w:cs="Arial"/>
                      <w:color w:val="000000"/>
                      <w:sz w:val="22"/>
                      <w:szCs w:val="22"/>
                    </w:rPr>
                    <w:t>2.7%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rsidR="0091200E" w:rsidRPr="0091200E" w:rsidRDefault="0091200E" w:rsidP="0091200E">
                  <w:pPr>
                    <w:autoSpaceDE w:val="0"/>
                    <w:autoSpaceDN w:val="0"/>
                    <w:adjustRightInd w:val="0"/>
                    <w:jc w:val="right"/>
                    <w:rPr>
                      <w:rFonts w:ascii="Arial" w:eastAsiaTheme="minorHAnsi" w:hAnsi="Arial" w:cs="Arial"/>
                      <w:color w:val="000000"/>
                    </w:rPr>
                  </w:pPr>
                  <w:r w:rsidRPr="0091200E">
                    <w:rPr>
                      <w:rFonts w:ascii="Arial" w:eastAsiaTheme="minorHAnsi" w:hAnsi="Arial" w:cs="Arial"/>
                      <w:color w:val="000000"/>
                      <w:sz w:val="22"/>
                      <w:szCs w:val="22"/>
                    </w:rPr>
                    <w:t>3.2%</w:t>
                  </w:r>
                </w:p>
              </w:tc>
            </w:tr>
            <w:tr w:rsidR="0091200E" w:rsidRPr="0091200E" w:rsidTr="00EF715F">
              <w:trPr>
                <w:trHeight w:val="157"/>
              </w:trPr>
              <w:tc>
                <w:tcPr>
                  <w:tcW w:w="0" w:type="auto"/>
                  <w:tcBorders>
                    <w:top w:val="single" w:sz="8" w:space="0" w:color="000000"/>
                    <w:left w:val="single" w:sz="8" w:space="0" w:color="000000"/>
                    <w:bottom w:val="single" w:sz="8" w:space="0" w:color="000000"/>
                    <w:right w:val="single" w:sz="8" w:space="0" w:color="000000"/>
                  </w:tcBorders>
                  <w:shd w:val="clear" w:color="auto" w:fill="auto"/>
                </w:tcPr>
                <w:p w:rsidR="0091200E" w:rsidRPr="0091200E" w:rsidRDefault="0091200E" w:rsidP="0091200E">
                  <w:pPr>
                    <w:autoSpaceDE w:val="0"/>
                    <w:autoSpaceDN w:val="0"/>
                    <w:adjustRightInd w:val="0"/>
                    <w:rPr>
                      <w:rFonts w:ascii="Arial" w:eastAsiaTheme="minorHAnsi" w:hAnsi="Arial" w:cs="Arial"/>
                      <w:color w:val="000000"/>
                    </w:rPr>
                  </w:pPr>
                  <w:r w:rsidRPr="0091200E">
                    <w:rPr>
                      <w:rFonts w:ascii="Arial" w:eastAsiaTheme="minorHAnsi" w:hAnsi="Arial" w:cs="Arial"/>
                      <w:color w:val="000000"/>
                      <w:sz w:val="22"/>
                      <w:szCs w:val="22"/>
                    </w:rPr>
                    <w:t xml:space="preserve">Somewhat satisfied </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tcPr>
                <w:p w:rsidR="0091200E" w:rsidRPr="0091200E" w:rsidRDefault="0091200E" w:rsidP="0091200E">
                  <w:pPr>
                    <w:autoSpaceDE w:val="0"/>
                    <w:autoSpaceDN w:val="0"/>
                    <w:adjustRightInd w:val="0"/>
                    <w:jc w:val="right"/>
                    <w:rPr>
                      <w:rFonts w:ascii="Arial" w:eastAsiaTheme="minorHAnsi" w:hAnsi="Arial" w:cs="Arial"/>
                      <w:color w:val="000000"/>
                    </w:rPr>
                  </w:pPr>
                  <w:r w:rsidRPr="0091200E">
                    <w:rPr>
                      <w:rFonts w:ascii="Arial" w:eastAsiaTheme="minorHAnsi" w:hAnsi="Arial" w:cs="Arial"/>
                      <w:color w:val="000000"/>
                      <w:sz w:val="22"/>
                      <w:szCs w:val="22"/>
                    </w:rPr>
                    <w:t>25.5%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rsidR="0091200E" w:rsidRPr="0091200E" w:rsidRDefault="0091200E" w:rsidP="0091200E">
                  <w:pPr>
                    <w:autoSpaceDE w:val="0"/>
                    <w:autoSpaceDN w:val="0"/>
                    <w:adjustRightInd w:val="0"/>
                    <w:jc w:val="right"/>
                    <w:rPr>
                      <w:rFonts w:ascii="Arial" w:eastAsiaTheme="minorHAnsi" w:hAnsi="Arial" w:cs="Arial"/>
                      <w:color w:val="000000"/>
                    </w:rPr>
                  </w:pPr>
                  <w:r w:rsidRPr="0091200E">
                    <w:rPr>
                      <w:rFonts w:ascii="Arial" w:eastAsiaTheme="minorHAnsi" w:hAnsi="Arial" w:cs="Arial"/>
                      <w:color w:val="000000"/>
                      <w:sz w:val="22"/>
                      <w:szCs w:val="22"/>
                    </w:rPr>
                    <w:t>27.8%</w:t>
                  </w:r>
                </w:p>
              </w:tc>
            </w:tr>
            <w:tr w:rsidR="0091200E" w:rsidRPr="0091200E" w:rsidTr="00EF715F">
              <w:trPr>
                <w:trHeight w:val="157"/>
              </w:trPr>
              <w:tc>
                <w:tcPr>
                  <w:tcW w:w="0" w:type="auto"/>
                  <w:tcBorders>
                    <w:top w:val="single" w:sz="8" w:space="0" w:color="000000"/>
                    <w:left w:val="single" w:sz="8" w:space="0" w:color="000000"/>
                    <w:bottom w:val="single" w:sz="8" w:space="0" w:color="000000"/>
                    <w:right w:val="single" w:sz="8" w:space="0" w:color="000000"/>
                  </w:tcBorders>
                  <w:shd w:val="clear" w:color="auto" w:fill="auto"/>
                </w:tcPr>
                <w:p w:rsidR="0091200E" w:rsidRPr="0091200E" w:rsidRDefault="0091200E" w:rsidP="0091200E">
                  <w:pPr>
                    <w:autoSpaceDE w:val="0"/>
                    <w:autoSpaceDN w:val="0"/>
                    <w:adjustRightInd w:val="0"/>
                    <w:rPr>
                      <w:rFonts w:ascii="Arial" w:eastAsiaTheme="minorHAnsi" w:hAnsi="Arial" w:cs="Arial"/>
                      <w:color w:val="000000"/>
                    </w:rPr>
                  </w:pPr>
                  <w:r w:rsidRPr="0091200E">
                    <w:rPr>
                      <w:rFonts w:ascii="Arial" w:eastAsiaTheme="minorHAnsi" w:hAnsi="Arial" w:cs="Arial"/>
                      <w:color w:val="000000"/>
                      <w:sz w:val="22"/>
                      <w:szCs w:val="22"/>
                    </w:rPr>
                    <w:t xml:space="preserve">Very satisfied </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tcPr>
                <w:p w:rsidR="0091200E" w:rsidRPr="0091200E" w:rsidRDefault="0091200E" w:rsidP="0091200E">
                  <w:pPr>
                    <w:autoSpaceDE w:val="0"/>
                    <w:autoSpaceDN w:val="0"/>
                    <w:adjustRightInd w:val="0"/>
                    <w:jc w:val="right"/>
                    <w:rPr>
                      <w:rFonts w:ascii="Arial" w:eastAsiaTheme="minorHAnsi" w:hAnsi="Arial" w:cs="Arial"/>
                      <w:color w:val="000000"/>
                    </w:rPr>
                  </w:pPr>
                  <w:r w:rsidRPr="0091200E">
                    <w:rPr>
                      <w:rFonts w:ascii="Arial" w:eastAsiaTheme="minorHAnsi" w:hAnsi="Arial" w:cs="Arial"/>
                      <w:color w:val="000000"/>
                      <w:sz w:val="22"/>
                      <w:szCs w:val="22"/>
                    </w:rPr>
                    <w:t>56.4%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rsidR="0091200E" w:rsidRPr="0091200E" w:rsidRDefault="0091200E" w:rsidP="0091200E">
                  <w:pPr>
                    <w:autoSpaceDE w:val="0"/>
                    <w:autoSpaceDN w:val="0"/>
                    <w:adjustRightInd w:val="0"/>
                    <w:jc w:val="right"/>
                    <w:rPr>
                      <w:rFonts w:ascii="Arial" w:eastAsiaTheme="minorHAnsi" w:hAnsi="Arial" w:cs="Arial"/>
                      <w:color w:val="000000"/>
                    </w:rPr>
                  </w:pPr>
                  <w:r w:rsidRPr="0091200E">
                    <w:rPr>
                      <w:rFonts w:ascii="Arial" w:eastAsiaTheme="minorHAnsi" w:hAnsi="Arial" w:cs="Arial"/>
                      <w:color w:val="000000"/>
                      <w:sz w:val="22"/>
                      <w:szCs w:val="22"/>
                    </w:rPr>
                    <w:t>62.9%</w:t>
                  </w:r>
                </w:p>
              </w:tc>
            </w:tr>
            <w:tr w:rsidR="0091200E" w:rsidRPr="0091200E" w:rsidTr="00EF715F">
              <w:trPr>
                <w:trHeight w:val="157"/>
              </w:trPr>
              <w:tc>
                <w:tcPr>
                  <w:tcW w:w="0" w:type="auto"/>
                  <w:tcBorders>
                    <w:top w:val="single" w:sz="8" w:space="0" w:color="000000"/>
                    <w:left w:val="single" w:sz="8" w:space="0" w:color="000000"/>
                    <w:bottom w:val="single" w:sz="8" w:space="0" w:color="000000"/>
                    <w:right w:val="single" w:sz="8" w:space="0" w:color="000000"/>
                  </w:tcBorders>
                  <w:shd w:val="clear" w:color="auto" w:fill="auto"/>
                </w:tcPr>
                <w:p w:rsidR="0091200E" w:rsidRPr="0091200E" w:rsidRDefault="0091200E" w:rsidP="0091200E">
                  <w:pPr>
                    <w:autoSpaceDE w:val="0"/>
                    <w:autoSpaceDN w:val="0"/>
                    <w:adjustRightInd w:val="0"/>
                    <w:rPr>
                      <w:rFonts w:ascii="Arial" w:eastAsiaTheme="minorHAnsi" w:hAnsi="Arial" w:cs="Arial"/>
                      <w:color w:val="000000"/>
                    </w:rPr>
                  </w:pPr>
                  <w:r w:rsidRPr="0091200E">
                    <w:rPr>
                      <w:rFonts w:ascii="Arial" w:eastAsiaTheme="minorHAnsi" w:hAnsi="Arial" w:cs="Arial"/>
                      <w:color w:val="000000"/>
                      <w:sz w:val="22"/>
                      <w:szCs w:val="22"/>
                    </w:rPr>
                    <w:t xml:space="preserve">Not currently employed in the paralegal field </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tcPr>
                <w:p w:rsidR="0091200E" w:rsidRPr="0091200E" w:rsidRDefault="0091200E" w:rsidP="0091200E">
                  <w:pPr>
                    <w:autoSpaceDE w:val="0"/>
                    <w:autoSpaceDN w:val="0"/>
                    <w:adjustRightInd w:val="0"/>
                    <w:jc w:val="right"/>
                    <w:rPr>
                      <w:rFonts w:ascii="Arial" w:eastAsiaTheme="minorHAnsi" w:hAnsi="Arial" w:cs="Arial"/>
                      <w:color w:val="000000"/>
                    </w:rPr>
                  </w:pPr>
                  <w:r w:rsidRPr="0091200E">
                    <w:rPr>
                      <w:rFonts w:ascii="Arial" w:eastAsiaTheme="minorHAnsi" w:hAnsi="Arial" w:cs="Arial"/>
                      <w:color w:val="000000"/>
                      <w:sz w:val="22"/>
                      <w:szCs w:val="22"/>
                    </w:rPr>
                    <w:t>15.5%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rsidR="0091200E" w:rsidRPr="0091200E" w:rsidRDefault="0091200E" w:rsidP="0091200E">
                  <w:pPr>
                    <w:autoSpaceDE w:val="0"/>
                    <w:autoSpaceDN w:val="0"/>
                    <w:adjustRightInd w:val="0"/>
                    <w:jc w:val="right"/>
                    <w:rPr>
                      <w:rFonts w:ascii="Arial" w:eastAsiaTheme="minorHAnsi" w:hAnsi="Arial" w:cs="Arial"/>
                      <w:color w:val="000000"/>
                    </w:rPr>
                  </w:pPr>
                  <w:r w:rsidRPr="0091200E">
                    <w:rPr>
                      <w:rFonts w:ascii="Arial" w:eastAsiaTheme="minorHAnsi" w:hAnsi="Arial" w:cs="Arial"/>
                      <w:color w:val="000000"/>
                      <w:sz w:val="22"/>
                      <w:szCs w:val="22"/>
                    </w:rPr>
                    <w:t xml:space="preserve">N/A </w:t>
                  </w:r>
                </w:p>
              </w:tc>
            </w:tr>
          </w:tbl>
          <w:p w:rsidR="0091200E" w:rsidRPr="0091200E" w:rsidRDefault="0091200E" w:rsidP="0091200E">
            <w:pPr>
              <w:spacing w:line="276" w:lineRule="auto"/>
              <w:rPr>
                <w:rFonts w:ascii="Arial" w:hAnsi="Arial" w:cs="Arial"/>
              </w:rPr>
            </w:pPr>
          </w:p>
          <w:p w:rsidR="0091200E" w:rsidRPr="0091200E" w:rsidRDefault="0091200E" w:rsidP="0091200E">
            <w:pPr>
              <w:rPr>
                <w:rFonts w:ascii="Arial" w:eastAsiaTheme="minorHAnsi" w:hAnsi="Arial" w:cs="Arial"/>
              </w:rPr>
            </w:pPr>
            <w:r w:rsidRPr="0091200E">
              <w:rPr>
                <w:rFonts w:ascii="Arial" w:eastAsiaTheme="minorHAnsi" w:hAnsi="Arial" w:cs="Arial"/>
              </w:rPr>
              <w:t xml:space="preserve">Those graduates who indicated that they were employed in the paralegal field were asked what factors contribute most to their job satisfaction. Many graduates cited things like variety in their work, its self-directed nature, good coworkers, being treated professionally, and making a contribution as factors that provided them with satisfaction. A few also cited things that decreased their satisfaction such as feeling </w:t>
            </w:r>
            <w:proofErr w:type="gramStart"/>
            <w:r w:rsidRPr="0091200E">
              <w:rPr>
                <w:rFonts w:ascii="Arial" w:eastAsiaTheme="minorHAnsi" w:hAnsi="Arial" w:cs="Arial"/>
              </w:rPr>
              <w:t>underpaid,</w:t>
            </w:r>
            <w:proofErr w:type="gramEnd"/>
            <w:r w:rsidRPr="0091200E">
              <w:rPr>
                <w:rFonts w:ascii="Arial" w:eastAsiaTheme="minorHAnsi" w:hAnsi="Arial" w:cs="Arial"/>
              </w:rPr>
              <w:t xml:space="preserve"> too much administrative work, and their skills not being fully utilized. The full set of responses can be found in Appendix G.</w:t>
            </w:r>
          </w:p>
          <w:p w:rsidR="0091200E" w:rsidRPr="0091200E" w:rsidRDefault="0091200E" w:rsidP="0091200E">
            <w:pPr>
              <w:rPr>
                <w:rFonts w:ascii="Arial" w:eastAsiaTheme="minorHAnsi" w:hAnsi="Arial" w:cs="Arial"/>
              </w:rPr>
            </w:pPr>
          </w:p>
          <w:p w:rsidR="0091200E" w:rsidRPr="0091200E" w:rsidRDefault="0091200E" w:rsidP="0091200E">
            <w:pPr>
              <w:outlineLvl w:val="0"/>
              <w:rPr>
                <w:rFonts w:ascii="Arial" w:hAnsi="Arial" w:cs="Arial"/>
              </w:rPr>
            </w:pPr>
            <w:r w:rsidRPr="0091200E">
              <w:rPr>
                <w:rFonts w:ascii="Arial" w:hAnsi="Arial" w:cs="Arial"/>
                <w:b/>
                <w:bCs/>
              </w:rPr>
              <w:t>Findings: Job Skills</w:t>
            </w:r>
          </w:p>
          <w:p w:rsidR="0091200E" w:rsidRPr="0091200E" w:rsidRDefault="0091200E" w:rsidP="0091200E">
            <w:pPr>
              <w:rPr>
                <w:rFonts w:ascii="Arial" w:eastAsiaTheme="minorHAnsi" w:hAnsi="Arial" w:cs="Arial"/>
              </w:rPr>
            </w:pPr>
          </w:p>
          <w:p w:rsidR="0091200E" w:rsidRPr="0091200E" w:rsidRDefault="0091200E" w:rsidP="0091200E">
            <w:pPr>
              <w:spacing w:line="276" w:lineRule="auto"/>
              <w:rPr>
                <w:rFonts w:ascii="Arial" w:eastAsiaTheme="minorHAnsi" w:hAnsi="Arial" w:cs="Arial"/>
              </w:rPr>
            </w:pPr>
            <w:r w:rsidRPr="0091200E">
              <w:rPr>
                <w:rFonts w:ascii="Arial" w:eastAsiaTheme="minorHAnsi" w:hAnsi="Arial" w:cs="Arial"/>
              </w:rPr>
              <w:t xml:space="preserve">Graduates were provided a list of skill outcomes, and were asked to rate each in terms of its importance on a scale of 1 (not important), 2 (somewhat important) and 3 (very important). Table 12 lists the percent of the PAR graduates working in the field giving each rating. Over 90% of the respondents felt that the ability to communicate clearly and </w:t>
            </w:r>
            <w:proofErr w:type="gramStart"/>
            <w:r w:rsidRPr="0091200E">
              <w:rPr>
                <w:rFonts w:ascii="Arial" w:eastAsiaTheme="minorHAnsi" w:hAnsi="Arial" w:cs="Arial"/>
              </w:rPr>
              <w:t>concisely,</w:t>
            </w:r>
            <w:proofErr w:type="gramEnd"/>
            <w:r w:rsidRPr="0091200E">
              <w:rPr>
                <w:rFonts w:ascii="Arial" w:eastAsiaTheme="minorHAnsi" w:hAnsi="Arial" w:cs="Arial"/>
              </w:rPr>
              <w:t xml:space="preserve"> and the ability to exemplify a high standard of ethics and professionalism were “very important”. In addition, nearly 90% of the respondents felt that the abilities to apply critical thinking skills and to utilize technological skills were “very important”.</w:t>
            </w:r>
          </w:p>
          <w:p w:rsidR="0091200E" w:rsidRPr="0091200E" w:rsidRDefault="0091200E" w:rsidP="0091200E">
            <w:pPr>
              <w:spacing w:line="276" w:lineRule="auto"/>
              <w:rPr>
                <w:rFonts w:ascii="Arial" w:eastAsiaTheme="minorHAnsi" w:hAnsi="Arial" w:cs="Arial"/>
              </w:rPr>
            </w:pPr>
          </w:p>
          <w:tbl>
            <w:tblPr>
              <w:tblW w:w="0" w:type="auto"/>
              <w:tblInd w:w="62" w:type="dxa"/>
              <w:tblBorders>
                <w:top w:val="nil"/>
                <w:left w:val="nil"/>
                <w:bottom w:val="nil"/>
                <w:right w:val="nil"/>
              </w:tblBorders>
              <w:tblLook w:val="0000"/>
            </w:tblPr>
            <w:tblGrid>
              <w:gridCol w:w="3210"/>
              <w:gridCol w:w="1269"/>
              <w:gridCol w:w="1497"/>
              <w:gridCol w:w="1289"/>
            </w:tblGrid>
            <w:tr w:rsidR="0091200E" w:rsidRPr="0091200E" w:rsidTr="00EF715F">
              <w:trPr>
                <w:trHeight w:val="159"/>
              </w:trPr>
              <w:tc>
                <w:tcPr>
                  <w:tcW w:w="0" w:type="auto"/>
                  <w:gridSpan w:val="4"/>
                  <w:tcBorders>
                    <w:top w:val="single" w:sz="8" w:space="0" w:color="000000"/>
                    <w:left w:val="single" w:sz="8" w:space="0" w:color="000000"/>
                    <w:bottom w:val="double" w:sz="8" w:space="0" w:color="000000"/>
                    <w:right w:val="single" w:sz="8" w:space="0" w:color="000000"/>
                  </w:tcBorders>
                  <w:shd w:val="clear" w:color="auto" w:fill="E6E6E6"/>
                </w:tcPr>
                <w:p w:rsidR="0091200E" w:rsidRPr="0091200E" w:rsidRDefault="0091200E" w:rsidP="0091200E">
                  <w:pPr>
                    <w:autoSpaceDE w:val="0"/>
                    <w:autoSpaceDN w:val="0"/>
                    <w:adjustRightInd w:val="0"/>
                    <w:jc w:val="center"/>
                    <w:rPr>
                      <w:rFonts w:ascii="Arial" w:eastAsiaTheme="minorHAnsi" w:hAnsi="Arial" w:cs="Arial"/>
                      <w:color w:val="000000"/>
                    </w:rPr>
                  </w:pPr>
                  <w:r w:rsidRPr="0091200E">
                    <w:rPr>
                      <w:rFonts w:ascii="Arial" w:eastAsiaTheme="minorHAnsi" w:hAnsi="Arial" w:cs="Arial"/>
                      <w:b/>
                      <w:bCs/>
                      <w:color w:val="000000"/>
                      <w:sz w:val="22"/>
                      <w:szCs w:val="22"/>
                    </w:rPr>
                    <w:t xml:space="preserve">Table 12: Importance of Various Skills in Current Position </w:t>
                  </w:r>
                </w:p>
              </w:tc>
            </w:tr>
            <w:tr w:rsidR="0091200E" w:rsidRPr="0091200E" w:rsidTr="00EF715F">
              <w:trPr>
                <w:trHeight w:val="433"/>
              </w:trPr>
              <w:tc>
                <w:tcPr>
                  <w:tcW w:w="0" w:type="auto"/>
                  <w:tcBorders>
                    <w:top w:val="doub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rPr>
                      <w:rFonts w:ascii="Arial" w:eastAsiaTheme="minorHAnsi" w:hAnsi="Arial" w:cs="Arial"/>
                      <w:color w:val="000000"/>
                    </w:rPr>
                  </w:pPr>
                  <w:r w:rsidRPr="0091200E">
                    <w:rPr>
                      <w:rFonts w:ascii="Arial" w:eastAsiaTheme="minorHAnsi" w:hAnsi="Arial" w:cs="Arial"/>
                      <w:color w:val="000000"/>
                      <w:sz w:val="22"/>
                      <w:szCs w:val="22"/>
                    </w:rPr>
                    <w:t xml:space="preserve">N = 91 </w:t>
                  </w:r>
                </w:p>
              </w:tc>
              <w:tc>
                <w:tcPr>
                  <w:tcW w:w="0" w:type="auto"/>
                  <w:tcBorders>
                    <w:top w:val="doub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center"/>
                    <w:rPr>
                      <w:rFonts w:ascii="Arial" w:eastAsiaTheme="minorHAnsi" w:hAnsi="Arial" w:cs="Arial"/>
                      <w:color w:val="000000"/>
                    </w:rPr>
                  </w:pPr>
                  <w:r w:rsidRPr="0091200E">
                    <w:rPr>
                      <w:rFonts w:ascii="Arial" w:eastAsiaTheme="minorHAnsi" w:hAnsi="Arial" w:cs="Arial"/>
                      <w:color w:val="000000"/>
                      <w:sz w:val="22"/>
                      <w:szCs w:val="22"/>
                    </w:rPr>
                    <w:t xml:space="preserve">Not important (1) </w:t>
                  </w:r>
                </w:p>
              </w:tc>
              <w:tc>
                <w:tcPr>
                  <w:tcW w:w="0" w:type="auto"/>
                  <w:tcBorders>
                    <w:top w:val="doub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center"/>
                    <w:rPr>
                      <w:rFonts w:ascii="Arial" w:eastAsiaTheme="minorHAnsi" w:hAnsi="Arial" w:cs="Arial"/>
                      <w:color w:val="000000"/>
                    </w:rPr>
                  </w:pPr>
                  <w:r w:rsidRPr="0091200E">
                    <w:rPr>
                      <w:rFonts w:ascii="Arial" w:eastAsiaTheme="minorHAnsi" w:hAnsi="Arial" w:cs="Arial"/>
                      <w:color w:val="000000"/>
                      <w:sz w:val="22"/>
                      <w:szCs w:val="22"/>
                    </w:rPr>
                    <w:t xml:space="preserve">Somewhat important (2) </w:t>
                  </w:r>
                </w:p>
              </w:tc>
              <w:tc>
                <w:tcPr>
                  <w:tcW w:w="0" w:type="auto"/>
                  <w:tcBorders>
                    <w:top w:val="doub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center"/>
                    <w:rPr>
                      <w:rFonts w:ascii="Arial" w:eastAsiaTheme="minorHAnsi" w:hAnsi="Arial" w:cs="Arial"/>
                      <w:color w:val="000000"/>
                    </w:rPr>
                  </w:pPr>
                  <w:r w:rsidRPr="0091200E">
                    <w:rPr>
                      <w:rFonts w:ascii="Arial" w:eastAsiaTheme="minorHAnsi" w:hAnsi="Arial" w:cs="Arial"/>
                      <w:color w:val="000000"/>
                      <w:sz w:val="22"/>
                      <w:szCs w:val="22"/>
                    </w:rPr>
                    <w:t xml:space="preserve">Very important (3) </w:t>
                  </w:r>
                </w:p>
              </w:tc>
            </w:tr>
            <w:tr w:rsidR="0091200E" w:rsidRPr="0091200E" w:rsidTr="00EF715F">
              <w:trPr>
                <w:trHeight w:val="433"/>
              </w:trPr>
              <w:tc>
                <w:tcPr>
                  <w:tcW w:w="0" w:type="auto"/>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rPr>
                      <w:rFonts w:ascii="Arial" w:eastAsiaTheme="minorHAnsi" w:hAnsi="Arial" w:cs="Arial"/>
                      <w:color w:val="000000"/>
                    </w:rPr>
                  </w:pPr>
                  <w:r w:rsidRPr="0091200E">
                    <w:rPr>
                      <w:rFonts w:ascii="Arial" w:eastAsiaTheme="minorHAnsi" w:hAnsi="Arial" w:cs="Arial"/>
                      <w:color w:val="000000"/>
                      <w:sz w:val="22"/>
                      <w:szCs w:val="22"/>
                    </w:rPr>
                    <w:t xml:space="preserve">Prepare and analyze legal documents (i.e. family law, real estate, probate, business organization) </w:t>
                  </w:r>
                </w:p>
              </w:tc>
              <w:tc>
                <w:tcPr>
                  <w:tcW w:w="0" w:type="auto"/>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rPr>
                  </w:pPr>
                  <w:r w:rsidRPr="0091200E">
                    <w:rPr>
                      <w:rFonts w:ascii="Arial" w:eastAsiaTheme="minorHAnsi" w:hAnsi="Arial" w:cs="Arial"/>
                      <w:color w:val="000000"/>
                      <w:sz w:val="22"/>
                      <w:szCs w:val="22"/>
                    </w:rPr>
                    <w:t>8.8%</w:t>
                  </w:r>
                </w:p>
              </w:tc>
              <w:tc>
                <w:tcPr>
                  <w:tcW w:w="0" w:type="auto"/>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rPr>
                  </w:pPr>
                  <w:r w:rsidRPr="0091200E">
                    <w:rPr>
                      <w:rFonts w:ascii="Arial" w:eastAsiaTheme="minorHAnsi" w:hAnsi="Arial" w:cs="Arial"/>
                      <w:color w:val="000000"/>
                      <w:sz w:val="22"/>
                      <w:szCs w:val="22"/>
                    </w:rPr>
                    <w:t xml:space="preserve">19.8% </w:t>
                  </w:r>
                </w:p>
              </w:tc>
              <w:tc>
                <w:tcPr>
                  <w:tcW w:w="0" w:type="auto"/>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rPr>
                  </w:pPr>
                  <w:r w:rsidRPr="0091200E">
                    <w:rPr>
                      <w:rFonts w:ascii="Arial" w:eastAsiaTheme="minorHAnsi" w:hAnsi="Arial" w:cs="Arial"/>
                      <w:color w:val="000000"/>
                      <w:sz w:val="22"/>
                      <w:szCs w:val="22"/>
                    </w:rPr>
                    <w:t>71.4%</w:t>
                  </w:r>
                </w:p>
              </w:tc>
            </w:tr>
            <w:tr w:rsidR="0091200E" w:rsidRPr="0091200E" w:rsidTr="00EF715F">
              <w:trPr>
                <w:trHeight w:val="157"/>
              </w:trPr>
              <w:tc>
                <w:tcPr>
                  <w:tcW w:w="0" w:type="auto"/>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rPr>
                      <w:rFonts w:ascii="Arial" w:eastAsiaTheme="minorHAnsi" w:hAnsi="Arial" w:cs="Arial"/>
                      <w:color w:val="000000"/>
                    </w:rPr>
                  </w:pPr>
                  <w:r w:rsidRPr="0091200E">
                    <w:rPr>
                      <w:rFonts w:ascii="Arial" w:eastAsiaTheme="minorHAnsi" w:hAnsi="Arial" w:cs="Arial"/>
                      <w:color w:val="000000"/>
                      <w:sz w:val="22"/>
                      <w:szCs w:val="22"/>
                    </w:rPr>
                    <w:t xml:space="preserve">Conduct legal research </w:t>
                  </w:r>
                </w:p>
              </w:tc>
              <w:tc>
                <w:tcPr>
                  <w:tcW w:w="0" w:type="auto"/>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rPr>
                  </w:pPr>
                  <w:r w:rsidRPr="0091200E">
                    <w:rPr>
                      <w:rFonts w:ascii="Arial" w:eastAsiaTheme="minorHAnsi" w:hAnsi="Arial" w:cs="Arial"/>
                      <w:color w:val="000000"/>
                      <w:sz w:val="22"/>
                      <w:szCs w:val="22"/>
                    </w:rPr>
                    <w:t>17.6%</w:t>
                  </w:r>
                </w:p>
              </w:tc>
              <w:tc>
                <w:tcPr>
                  <w:tcW w:w="0" w:type="auto"/>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rPr>
                  </w:pPr>
                  <w:r w:rsidRPr="0091200E">
                    <w:rPr>
                      <w:rFonts w:ascii="Arial" w:eastAsiaTheme="minorHAnsi" w:hAnsi="Arial" w:cs="Arial"/>
                      <w:color w:val="000000"/>
                      <w:sz w:val="22"/>
                      <w:szCs w:val="22"/>
                    </w:rPr>
                    <w:t xml:space="preserve">37.4% </w:t>
                  </w:r>
                </w:p>
              </w:tc>
              <w:tc>
                <w:tcPr>
                  <w:tcW w:w="0" w:type="auto"/>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rPr>
                  </w:pPr>
                  <w:r w:rsidRPr="0091200E">
                    <w:rPr>
                      <w:rFonts w:ascii="Arial" w:eastAsiaTheme="minorHAnsi" w:hAnsi="Arial" w:cs="Arial"/>
                      <w:color w:val="000000"/>
                      <w:sz w:val="22"/>
                      <w:szCs w:val="22"/>
                    </w:rPr>
                    <w:t>45.1%</w:t>
                  </w:r>
                </w:p>
              </w:tc>
            </w:tr>
            <w:tr w:rsidR="0091200E" w:rsidRPr="0091200E" w:rsidTr="00EF715F">
              <w:trPr>
                <w:trHeight w:val="157"/>
              </w:trPr>
              <w:tc>
                <w:tcPr>
                  <w:tcW w:w="0" w:type="auto"/>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rPr>
                      <w:rFonts w:ascii="Arial" w:eastAsiaTheme="minorHAnsi" w:hAnsi="Arial" w:cs="Arial"/>
                      <w:color w:val="000000"/>
                    </w:rPr>
                  </w:pPr>
                  <w:r w:rsidRPr="0091200E">
                    <w:rPr>
                      <w:rFonts w:ascii="Arial" w:eastAsiaTheme="minorHAnsi" w:hAnsi="Arial" w:cs="Arial"/>
                      <w:color w:val="000000"/>
                      <w:sz w:val="22"/>
                      <w:szCs w:val="22"/>
                    </w:rPr>
                    <w:t xml:space="preserve">Apply critical thinking skills </w:t>
                  </w:r>
                </w:p>
              </w:tc>
              <w:tc>
                <w:tcPr>
                  <w:tcW w:w="0" w:type="auto"/>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rPr>
                  </w:pPr>
                  <w:r w:rsidRPr="0091200E">
                    <w:rPr>
                      <w:rFonts w:ascii="Arial" w:eastAsiaTheme="minorHAnsi" w:hAnsi="Arial" w:cs="Arial"/>
                      <w:color w:val="000000"/>
                      <w:sz w:val="22"/>
                      <w:szCs w:val="22"/>
                    </w:rPr>
                    <w:t xml:space="preserve">2.2% </w:t>
                  </w:r>
                </w:p>
              </w:tc>
              <w:tc>
                <w:tcPr>
                  <w:tcW w:w="0" w:type="auto"/>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rPr>
                  </w:pPr>
                  <w:r w:rsidRPr="0091200E">
                    <w:rPr>
                      <w:rFonts w:ascii="Arial" w:eastAsiaTheme="minorHAnsi" w:hAnsi="Arial" w:cs="Arial"/>
                      <w:color w:val="000000"/>
                      <w:sz w:val="22"/>
                      <w:szCs w:val="22"/>
                    </w:rPr>
                    <w:t xml:space="preserve">8.8% </w:t>
                  </w:r>
                </w:p>
              </w:tc>
              <w:tc>
                <w:tcPr>
                  <w:tcW w:w="0" w:type="auto"/>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rPr>
                  </w:pPr>
                  <w:r w:rsidRPr="0091200E">
                    <w:rPr>
                      <w:rFonts w:ascii="Arial" w:eastAsiaTheme="minorHAnsi" w:hAnsi="Arial" w:cs="Arial"/>
                      <w:color w:val="000000"/>
                      <w:sz w:val="22"/>
                      <w:szCs w:val="22"/>
                    </w:rPr>
                    <w:t>89.0%</w:t>
                  </w:r>
                </w:p>
              </w:tc>
            </w:tr>
            <w:tr w:rsidR="0091200E" w:rsidRPr="0091200E" w:rsidTr="00EF715F">
              <w:trPr>
                <w:trHeight w:val="157"/>
              </w:trPr>
              <w:tc>
                <w:tcPr>
                  <w:tcW w:w="0" w:type="auto"/>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rPr>
                      <w:rFonts w:ascii="Arial" w:eastAsiaTheme="minorHAnsi" w:hAnsi="Arial" w:cs="Arial"/>
                      <w:color w:val="000000"/>
                    </w:rPr>
                  </w:pPr>
                  <w:r w:rsidRPr="0091200E">
                    <w:rPr>
                      <w:rFonts w:ascii="Arial" w:eastAsiaTheme="minorHAnsi" w:hAnsi="Arial" w:cs="Arial"/>
                      <w:color w:val="000000"/>
                      <w:sz w:val="22"/>
                      <w:szCs w:val="22"/>
                    </w:rPr>
                    <w:t xml:space="preserve">Communicate clearly and concisely </w:t>
                  </w:r>
                </w:p>
              </w:tc>
              <w:tc>
                <w:tcPr>
                  <w:tcW w:w="0" w:type="auto"/>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rPr>
                  </w:pPr>
                  <w:r w:rsidRPr="0091200E">
                    <w:rPr>
                      <w:rFonts w:ascii="Arial" w:eastAsiaTheme="minorHAnsi" w:hAnsi="Arial" w:cs="Arial"/>
                      <w:color w:val="000000"/>
                      <w:sz w:val="22"/>
                      <w:szCs w:val="22"/>
                    </w:rPr>
                    <w:t>1.1%</w:t>
                  </w:r>
                </w:p>
              </w:tc>
              <w:tc>
                <w:tcPr>
                  <w:tcW w:w="0" w:type="auto"/>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rPr>
                  </w:pPr>
                  <w:r w:rsidRPr="0091200E">
                    <w:rPr>
                      <w:rFonts w:ascii="Arial" w:eastAsiaTheme="minorHAnsi" w:hAnsi="Arial" w:cs="Arial"/>
                      <w:color w:val="000000"/>
                      <w:sz w:val="22"/>
                      <w:szCs w:val="22"/>
                    </w:rPr>
                    <w:t xml:space="preserve">5.5% </w:t>
                  </w:r>
                </w:p>
              </w:tc>
              <w:tc>
                <w:tcPr>
                  <w:tcW w:w="0" w:type="auto"/>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rPr>
                  </w:pPr>
                  <w:r w:rsidRPr="0091200E">
                    <w:rPr>
                      <w:rFonts w:ascii="Arial" w:eastAsiaTheme="minorHAnsi" w:hAnsi="Arial" w:cs="Arial"/>
                      <w:color w:val="000000"/>
                      <w:sz w:val="22"/>
                      <w:szCs w:val="22"/>
                    </w:rPr>
                    <w:t>93.4%</w:t>
                  </w:r>
                </w:p>
              </w:tc>
            </w:tr>
            <w:tr w:rsidR="0091200E" w:rsidRPr="0091200E" w:rsidTr="00EF715F">
              <w:trPr>
                <w:trHeight w:val="157"/>
              </w:trPr>
              <w:tc>
                <w:tcPr>
                  <w:tcW w:w="0" w:type="auto"/>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rPr>
                      <w:rFonts w:ascii="Arial" w:eastAsiaTheme="minorHAnsi" w:hAnsi="Arial" w:cs="Arial"/>
                      <w:color w:val="000000"/>
                    </w:rPr>
                  </w:pPr>
                  <w:r w:rsidRPr="0091200E">
                    <w:rPr>
                      <w:rFonts w:ascii="Arial" w:eastAsiaTheme="minorHAnsi" w:hAnsi="Arial" w:cs="Arial"/>
                      <w:color w:val="000000"/>
                      <w:sz w:val="22"/>
                      <w:szCs w:val="22"/>
                    </w:rPr>
                    <w:t xml:space="preserve">Utilize technological skills </w:t>
                  </w:r>
                </w:p>
              </w:tc>
              <w:tc>
                <w:tcPr>
                  <w:tcW w:w="0" w:type="auto"/>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rPr>
                  </w:pPr>
                  <w:r w:rsidRPr="0091200E">
                    <w:rPr>
                      <w:rFonts w:ascii="Arial" w:eastAsiaTheme="minorHAnsi" w:hAnsi="Arial" w:cs="Arial"/>
                      <w:color w:val="000000"/>
                      <w:sz w:val="22"/>
                      <w:szCs w:val="22"/>
                    </w:rPr>
                    <w:t xml:space="preserve">1.1% </w:t>
                  </w:r>
                </w:p>
              </w:tc>
              <w:tc>
                <w:tcPr>
                  <w:tcW w:w="0" w:type="auto"/>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rPr>
                  </w:pPr>
                  <w:r w:rsidRPr="0091200E">
                    <w:rPr>
                      <w:rFonts w:ascii="Arial" w:eastAsiaTheme="minorHAnsi" w:hAnsi="Arial" w:cs="Arial"/>
                      <w:color w:val="000000"/>
                      <w:sz w:val="22"/>
                      <w:szCs w:val="22"/>
                    </w:rPr>
                    <w:t xml:space="preserve">9.9% </w:t>
                  </w:r>
                </w:p>
              </w:tc>
              <w:tc>
                <w:tcPr>
                  <w:tcW w:w="0" w:type="auto"/>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rPr>
                  </w:pPr>
                  <w:r w:rsidRPr="0091200E">
                    <w:rPr>
                      <w:rFonts w:ascii="Arial" w:eastAsiaTheme="minorHAnsi" w:hAnsi="Arial" w:cs="Arial"/>
                      <w:color w:val="000000"/>
                      <w:sz w:val="22"/>
                      <w:szCs w:val="22"/>
                    </w:rPr>
                    <w:t>89.0%</w:t>
                  </w:r>
                </w:p>
              </w:tc>
            </w:tr>
            <w:tr w:rsidR="0091200E" w:rsidRPr="0091200E" w:rsidTr="00EF715F">
              <w:trPr>
                <w:trHeight w:val="295"/>
              </w:trPr>
              <w:tc>
                <w:tcPr>
                  <w:tcW w:w="0" w:type="auto"/>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rPr>
                      <w:rFonts w:ascii="Arial" w:eastAsiaTheme="minorHAnsi" w:hAnsi="Arial" w:cs="Arial"/>
                      <w:color w:val="000000"/>
                    </w:rPr>
                  </w:pPr>
                  <w:r w:rsidRPr="0091200E">
                    <w:rPr>
                      <w:rFonts w:ascii="Arial" w:eastAsiaTheme="minorHAnsi" w:hAnsi="Arial" w:cs="Arial"/>
                      <w:color w:val="000000"/>
                      <w:sz w:val="22"/>
                      <w:szCs w:val="22"/>
                    </w:rPr>
                    <w:t xml:space="preserve">Exemplify a high standard of ethics and professionalism </w:t>
                  </w:r>
                </w:p>
              </w:tc>
              <w:tc>
                <w:tcPr>
                  <w:tcW w:w="0" w:type="auto"/>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rPr>
                  </w:pPr>
                  <w:r w:rsidRPr="0091200E">
                    <w:rPr>
                      <w:rFonts w:ascii="Arial" w:eastAsiaTheme="minorHAnsi" w:hAnsi="Arial" w:cs="Arial"/>
                      <w:color w:val="000000"/>
                      <w:sz w:val="22"/>
                      <w:szCs w:val="22"/>
                    </w:rPr>
                    <w:t>1.1%</w:t>
                  </w:r>
                </w:p>
              </w:tc>
              <w:tc>
                <w:tcPr>
                  <w:tcW w:w="0" w:type="auto"/>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rPr>
                  </w:pPr>
                  <w:r w:rsidRPr="0091200E">
                    <w:rPr>
                      <w:rFonts w:ascii="Arial" w:eastAsiaTheme="minorHAnsi" w:hAnsi="Arial" w:cs="Arial"/>
                      <w:color w:val="000000"/>
                      <w:sz w:val="22"/>
                      <w:szCs w:val="22"/>
                    </w:rPr>
                    <w:t xml:space="preserve">4.4% </w:t>
                  </w:r>
                </w:p>
              </w:tc>
              <w:tc>
                <w:tcPr>
                  <w:tcW w:w="0" w:type="auto"/>
                  <w:tcBorders>
                    <w:top w:val="single" w:sz="8" w:space="0" w:color="000000"/>
                    <w:left w:val="single" w:sz="8" w:space="0" w:color="000000"/>
                    <w:bottom w:val="single" w:sz="8" w:space="0" w:color="000000"/>
                    <w:right w:val="single" w:sz="8" w:space="0" w:color="000000"/>
                  </w:tcBorders>
                </w:tcPr>
                <w:p w:rsidR="0091200E" w:rsidRPr="0091200E" w:rsidRDefault="0091200E" w:rsidP="0091200E">
                  <w:pPr>
                    <w:autoSpaceDE w:val="0"/>
                    <w:autoSpaceDN w:val="0"/>
                    <w:adjustRightInd w:val="0"/>
                    <w:jc w:val="right"/>
                    <w:rPr>
                      <w:rFonts w:ascii="Arial" w:eastAsiaTheme="minorHAnsi" w:hAnsi="Arial" w:cs="Arial"/>
                      <w:color w:val="000000"/>
                    </w:rPr>
                  </w:pPr>
                  <w:r w:rsidRPr="0091200E">
                    <w:rPr>
                      <w:rFonts w:ascii="Arial" w:eastAsiaTheme="minorHAnsi" w:hAnsi="Arial" w:cs="Arial"/>
                      <w:color w:val="000000"/>
                      <w:sz w:val="22"/>
                      <w:szCs w:val="22"/>
                    </w:rPr>
                    <w:t xml:space="preserve">94.5% </w:t>
                  </w:r>
                </w:p>
              </w:tc>
            </w:tr>
          </w:tbl>
          <w:p w:rsidR="0091200E" w:rsidRPr="0091200E" w:rsidRDefault="0091200E" w:rsidP="0091200E">
            <w:pPr>
              <w:spacing w:line="276" w:lineRule="auto"/>
              <w:rPr>
                <w:rFonts w:ascii="Arial" w:eastAsiaTheme="minorHAnsi" w:hAnsi="Arial" w:cs="Arial"/>
              </w:rPr>
            </w:pPr>
          </w:p>
          <w:p w:rsidR="0091200E" w:rsidRPr="0091200E" w:rsidRDefault="0091200E" w:rsidP="0091200E">
            <w:pPr>
              <w:outlineLvl w:val="0"/>
              <w:rPr>
                <w:rFonts w:ascii="Arial" w:hAnsi="Arial" w:cs="Arial"/>
              </w:rPr>
            </w:pPr>
            <w:r w:rsidRPr="0091200E">
              <w:rPr>
                <w:rFonts w:ascii="Arial" w:hAnsi="Arial" w:cs="Arial"/>
                <w:b/>
                <w:bCs/>
              </w:rPr>
              <w:t>Findings: Paralegal Program Preparation for Job</w:t>
            </w:r>
          </w:p>
          <w:p w:rsidR="0091200E" w:rsidRPr="0091200E" w:rsidRDefault="0091200E" w:rsidP="0091200E">
            <w:pPr>
              <w:spacing w:line="276" w:lineRule="auto"/>
              <w:rPr>
                <w:rFonts w:ascii="Arial" w:eastAsiaTheme="minorHAnsi" w:hAnsi="Arial" w:cs="Arial"/>
              </w:rPr>
            </w:pPr>
          </w:p>
          <w:p w:rsidR="0091200E" w:rsidRPr="0091200E" w:rsidRDefault="0091200E" w:rsidP="0091200E">
            <w:pPr>
              <w:autoSpaceDE w:val="0"/>
              <w:autoSpaceDN w:val="0"/>
              <w:adjustRightInd w:val="0"/>
              <w:rPr>
                <w:rFonts w:ascii="Arial" w:eastAsiaTheme="minorHAnsi" w:hAnsi="Arial" w:cs="Arial"/>
                <w:color w:val="000000"/>
              </w:rPr>
            </w:pPr>
            <w:r w:rsidRPr="0091200E">
              <w:rPr>
                <w:rFonts w:ascii="Arial" w:eastAsiaTheme="minorHAnsi" w:hAnsi="Arial" w:cs="Arial"/>
                <w:color w:val="000000"/>
              </w:rPr>
              <w:t>The remaining items on the PAR Graduate Survey for most respondents were open-ended items where graduates were encouraged to discuss how the PAR program helped them and how improvements in the program could be made. Appendix H shows the responses to the question “What are some specific ways that the PAR program helped in the above areas?” (</w:t>
            </w:r>
            <w:proofErr w:type="gramStart"/>
            <w:r w:rsidRPr="0091200E">
              <w:rPr>
                <w:rFonts w:ascii="Arial" w:eastAsiaTheme="minorHAnsi" w:hAnsi="Arial" w:cs="Arial"/>
                <w:color w:val="000000"/>
              </w:rPr>
              <w:t>referring</w:t>
            </w:r>
            <w:proofErr w:type="gramEnd"/>
            <w:r w:rsidRPr="0091200E">
              <w:rPr>
                <w:rFonts w:ascii="Arial" w:eastAsiaTheme="minorHAnsi" w:hAnsi="Arial" w:cs="Arial"/>
                <w:color w:val="000000"/>
              </w:rPr>
              <w:t xml:space="preserve"> to the areas mentioned in Table 12). Some of the respondents mentioned what they learned in specific courses that they had at Sinclair, while others cited the role that the development of critical thinking and the stress on ethics played in preparing them for their current jobs. A number of graduates also mentioned how important the high standards they were held to were in preparing them for working in the legal field. </w:t>
            </w:r>
          </w:p>
          <w:p w:rsidR="0091200E" w:rsidRPr="0091200E" w:rsidRDefault="0091200E" w:rsidP="0091200E">
            <w:pPr>
              <w:autoSpaceDE w:val="0"/>
              <w:autoSpaceDN w:val="0"/>
              <w:adjustRightInd w:val="0"/>
              <w:rPr>
                <w:rFonts w:ascii="Arial" w:eastAsiaTheme="minorHAnsi" w:hAnsi="Arial" w:cs="Arial"/>
                <w:color w:val="000000"/>
              </w:rPr>
            </w:pPr>
          </w:p>
          <w:p w:rsidR="0091200E" w:rsidRPr="0091200E" w:rsidRDefault="0091200E" w:rsidP="0091200E">
            <w:pPr>
              <w:autoSpaceDE w:val="0"/>
              <w:autoSpaceDN w:val="0"/>
              <w:adjustRightInd w:val="0"/>
              <w:rPr>
                <w:rFonts w:ascii="Arial" w:eastAsiaTheme="minorHAnsi" w:hAnsi="Arial" w:cs="Arial"/>
                <w:color w:val="000000"/>
              </w:rPr>
            </w:pPr>
            <w:r w:rsidRPr="0091200E">
              <w:rPr>
                <w:rFonts w:ascii="Arial" w:eastAsiaTheme="minorHAnsi" w:hAnsi="Arial" w:cs="Arial"/>
                <w:color w:val="000000"/>
              </w:rPr>
              <w:t xml:space="preserve">Appendix I </w:t>
            </w:r>
            <w:proofErr w:type="gramStart"/>
            <w:r w:rsidRPr="0091200E">
              <w:rPr>
                <w:rFonts w:ascii="Arial" w:eastAsiaTheme="minorHAnsi" w:hAnsi="Arial" w:cs="Arial"/>
                <w:color w:val="000000"/>
              </w:rPr>
              <w:t>displays</w:t>
            </w:r>
            <w:proofErr w:type="gramEnd"/>
            <w:r w:rsidRPr="0091200E">
              <w:rPr>
                <w:rFonts w:ascii="Arial" w:eastAsiaTheme="minorHAnsi" w:hAnsi="Arial" w:cs="Arial"/>
                <w:color w:val="000000"/>
              </w:rPr>
              <w:t xml:space="preserve"> the responses to the item “What are some specific things that the PAR program can do to improve in the above areas?” (</w:t>
            </w:r>
            <w:proofErr w:type="gramStart"/>
            <w:r w:rsidRPr="0091200E">
              <w:rPr>
                <w:rFonts w:ascii="Arial" w:eastAsiaTheme="minorHAnsi" w:hAnsi="Arial" w:cs="Arial"/>
                <w:color w:val="000000"/>
              </w:rPr>
              <w:t>referring</w:t>
            </w:r>
            <w:proofErr w:type="gramEnd"/>
            <w:r w:rsidRPr="0091200E">
              <w:rPr>
                <w:rFonts w:ascii="Arial" w:eastAsiaTheme="minorHAnsi" w:hAnsi="Arial" w:cs="Arial"/>
                <w:color w:val="000000"/>
              </w:rPr>
              <w:t xml:space="preserve"> to the areas mentioned in Table 12). Several of the respondents felt that the PAR program is doing a great job and had no suggestions for improvement. Specific suggestions for improvement included more emphasis on computers and technology and more exposure to what it’s really like as a paralegal. A number of graduates suggested that communication and critical thinking skills should continue to be stressed and/or be stressed more. </w:t>
            </w:r>
          </w:p>
          <w:p w:rsidR="0091200E" w:rsidRPr="0091200E" w:rsidRDefault="0091200E" w:rsidP="0091200E">
            <w:pPr>
              <w:autoSpaceDE w:val="0"/>
              <w:autoSpaceDN w:val="0"/>
              <w:adjustRightInd w:val="0"/>
              <w:rPr>
                <w:rFonts w:ascii="Arial" w:eastAsiaTheme="minorHAnsi" w:hAnsi="Arial" w:cs="Arial"/>
                <w:color w:val="000000"/>
              </w:rPr>
            </w:pPr>
          </w:p>
          <w:p w:rsidR="0091200E" w:rsidRPr="0091200E" w:rsidRDefault="0091200E" w:rsidP="0091200E">
            <w:pPr>
              <w:autoSpaceDE w:val="0"/>
              <w:autoSpaceDN w:val="0"/>
              <w:adjustRightInd w:val="0"/>
              <w:rPr>
                <w:rFonts w:ascii="Arial" w:eastAsiaTheme="minorHAnsi" w:hAnsi="Arial" w:cs="Arial"/>
                <w:color w:val="000000"/>
              </w:rPr>
            </w:pPr>
            <w:r w:rsidRPr="0091200E">
              <w:rPr>
                <w:rFonts w:ascii="Arial" w:eastAsiaTheme="minorHAnsi" w:hAnsi="Arial" w:cs="Arial"/>
                <w:color w:val="000000"/>
              </w:rPr>
              <w:t xml:space="preserve">The next question asked “Are there any additional courses or topics that would have benefited you in your current position?” These responses are listed in Appendix J. </w:t>
            </w:r>
          </w:p>
          <w:p w:rsidR="0091200E" w:rsidRPr="0091200E" w:rsidRDefault="0091200E" w:rsidP="0091200E">
            <w:pPr>
              <w:autoSpaceDE w:val="0"/>
              <w:autoSpaceDN w:val="0"/>
              <w:adjustRightInd w:val="0"/>
              <w:rPr>
                <w:rFonts w:ascii="Arial" w:eastAsiaTheme="minorHAnsi" w:hAnsi="Arial" w:cs="Arial"/>
              </w:rPr>
            </w:pPr>
            <w:r w:rsidRPr="0091200E">
              <w:rPr>
                <w:rFonts w:ascii="Arial" w:eastAsiaTheme="minorHAnsi" w:hAnsi="Arial" w:cs="Arial"/>
              </w:rPr>
              <w:t xml:space="preserve">6 </w:t>
            </w:r>
          </w:p>
          <w:p w:rsidR="0091200E" w:rsidRPr="0091200E" w:rsidRDefault="0091200E" w:rsidP="0091200E">
            <w:pPr>
              <w:spacing w:line="276" w:lineRule="auto"/>
              <w:rPr>
                <w:rFonts w:ascii="Arial" w:eastAsiaTheme="minorHAnsi" w:hAnsi="Arial" w:cs="Arial"/>
              </w:rPr>
            </w:pPr>
            <w:r w:rsidRPr="0091200E">
              <w:rPr>
                <w:rFonts w:ascii="Arial" w:eastAsiaTheme="minorHAnsi" w:hAnsi="Arial" w:cs="Arial"/>
              </w:rPr>
              <w:t>Many students said that the program was fine as is and no improvements were necessary. The growing importance/reliance on technology in the field and the need to keep up with technology was mentioned several times. A number of students noted that more typing and computer courses would have been helpful. The topics of employment law, estates and probate, bankruptcy, and family law were also common. Several graduates took this opportunity to say that there were courses offered that they wanted to take but due to conflicts in course scheduling they were not able to.</w:t>
            </w:r>
          </w:p>
          <w:p w:rsidR="0091200E" w:rsidRPr="0091200E" w:rsidRDefault="0091200E" w:rsidP="0091200E">
            <w:pPr>
              <w:spacing w:line="276" w:lineRule="auto"/>
              <w:rPr>
                <w:rFonts w:ascii="Arial" w:eastAsiaTheme="minorHAnsi" w:hAnsi="Arial" w:cs="Arial"/>
              </w:rPr>
            </w:pPr>
          </w:p>
          <w:p w:rsidR="0091200E" w:rsidRPr="0091200E" w:rsidRDefault="0091200E" w:rsidP="0091200E">
            <w:pPr>
              <w:spacing w:line="276" w:lineRule="auto"/>
              <w:rPr>
                <w:rFonts w:ascii="Georgia" w:eastAsiaTheme="minorHAnsi" w:hAnsi="Georgia" w:cstheme="minorBidi"/>
              </w:rPr>
            </w:pPr>
          </w:p>
        </w:tc>
      </w:tr>
      <w:tr w:rsidR="0091200E" w:rsidRPr="0091200E" w:rsidTr="00EF715F">
        <w:tc>
          <w:tcPr>
            <w:tcW w:w="2448" w:type="dxa"/>
          </w:tcPr>
          <w:p w:rsidR="0091200E" w:rsidRPr="0091200E" w:rsidRDefault="0091200E" w:rsidP="0091200E">
            <w:pPr>
              <w:spacing w:line="276" w:lineRule="auto"/>
              <w:rPr>
                <w:rFonts w:ascii="Georgia" w:eastAsiaTheme="minorHAnsi" w:hAnsi="Georgia" w:cstheme="minorBidi"/>
              </w:rPr>
            </w:pPr>
            <w:r w:rsidRPr="0091200E">
              <w:rPr>
                <w:rFonts w:ascii="Georgia" w:eastAsiaTheme="minorHAnsi" w:hAnsi="Georgia" w:cstheme="minorBidi"/>
              </w:rPr>
              <w:t>Internship Supervisor Evaluations</w:t>
            </w:r>
          </w:p>
        </w:tc>
        <w:tc>
          <w:tcPr>
            <w:tcW w:w="7020" w:type="dxa"/>
          </w:tcPr>
          <w:p w:rsidR="0091200E" w:rsidRPr="0091200E" w:rsidRDefault="0091200E" w:rsidP="0091200E">
            <w:pPr>
              <w:spacing w:line="276" w:lineRule="auto"/>
              <w:rPr>
                <w:rFonts w:ascii="Georgia" w:eastAsiaTheme="minorHAnsi" w:hAnsi="Georgia" w:cstheme="minorBidi"/>
              </w:rPr>
            </w:pPr>
            <w:r w:rsidRPr="0091200E">
              <w:rPr>
                <w:rFonts w:ascii="Georgia" w:eastAsiaTheme="minorHAnsi" w:hAnsi="Georgia" w:cstheme="minorBidi"/>
              </w:rPr>
              <w:t>Quarterly</w:t>
            </w:r>
          </w:p>
          <w:p w:rsidR="0091200E" w:rsidRPr="0091200E" w:rsidRDefault="0091200E" w:rsidP="0091200E">
            <w:pPr>
              <w:spacing w:line="276" w:lineRule="auto"/>
              <w:rPr>
                <w:rFonts w:ascii="Georgia" w:eastAsiaTheme="minorHAnsi" w:hAnsi="Georgia" w:cstheme="minorBidi"/>
              </w:rPr>
            </w:pPr>
            <w:r w:rsidRPr="0091200E">
              <w:rPr>
                <w:rFonts w:ascii="Georgia" w:eastAsiaTheme="minorHAnsi" w:hAnsi="Georgia" w:cstheme="minorBidi"/>
              </w:rPr>
              <w:t>Last Completed: 2008 - 2011</w:t>
            </w:r>
          </w:p>
          <w:p w:rsidR="0091200E" w:rsidRPr="0091200E" w:rsidRDefault="0091200E" w:rsidP="0091200E">
            <w:pPr>
              <w:spacing w:line="276" w:lineRule="auto"/>
              <w:rPr>
                <w:rFonts w:ascii="Georgia" w:eastAsiaTheme="minorHAnsi" w:hAnsi="Georgia" w:cstheme="minorBidi"/>
              </w:rPr>
            </w:pPr>
          </w:p>
          <w:p w:rsidR="0091200E" w:rsidRPr="0091200E" w:rsidRDefault="0091200E" w:rsidP="0091200E">
            <w:pPr>
              <w:spacing w:line="276" w:lineRule="auto"/>
              <w:rPr>
                <w:rFonts w:ascii="Georgia" w:eastAsiaTheme="minorHAnsi" w:hAnsi="Georgia" w:cstheme="minorBidi"/>
              </w:rPr>
            </w:pPr>
            <w:r w:rsidRPr="0091200E">
              <w:rPr>
                <w:rFonts w:ascii="Georgia" w:eastAsiaTheme="minorHAnsi" w:hAnsi="Georgia" w:cstheme="minorBidi"/>
              </w:rPr>
              <w:t xml:space="preserve">Student interns are evaluated each quarter at the end of each internship experience. The internship director meets one-on-one with the internship supervisors to obtain feedback on the interns’ performance and also to determine what additional skills, if any, should be included in the curriculum. Internship supervisors evaluate interns in a variety of areas. Supervisor evaluations are compiled each quarter and assessed to identify areas that need improvement. </w:t>
            </w:r>
          </w:p>
          <w:p w:rsidR="0091200E" w:rsidRPr="0091200E" w:rsidRDefault="0091200E" w:rsidP="0091200E">
            <w:pPr>
              <w:spacing w:line="276" w:lineRule="auto"/>
              <w:rPr>
                <w:rFonts w:ascii="Georgia" w:eastAsiaTheme="minorHAnsi" w:hAnsi="Georgia" w:cstheme="minorBidi"/>
              </w:rPr>
            </w:pPr>
          </w:p>
          <w:p w:rsidR="0091200E" w:rsidRPr="0091200E" w:rsidRDefault="0091200E" w:rsidP="0091200E">
            <w:pPr>
              <w:spacing w:line="276" w:lineRule="auto"/>
              <w:rPr>
                <w:rFonts w:ascii="Georgia" w:eastAsiaTheme="minorHAnsi" w:hAnsi="Georgia" w:cstheme="minorBidi"/>
              </w:rPr>
            </w:pPr>
            <w:r w:rsidRPr="0091200E">
              <w:rPr>
                <w:rFonts w:ascii="Georgia" w:eastAsiaTheme="minorHAnsi" w:hAnsi="Georgia" w:cs="Arial"/>
              </w:rPr>
              <w:t xml:space="preserve">As to PAR Program Outcome #1, </w:t>
            </w:r>
            <w:r w:rsidRPr="0091200E">
              <w:rPr>
                <w:rFonts w:ascii="Georgia" w:eastAsiaTheme="minorHAnsi" w:hAnsi="Georgia" w:cs="Arial"/>
                <w:i/>
              </w:rPr>
              <w:t>competently analyze substantive and procedural issues which arise in the law to prepare and interpret documents:</w:t>
            </w:r>
            <w:r w:rsidRPr="0091200E">
              <w:rPr>
                <w:rFonts w:ascii="Georgia" w:eastAsiaTheme="minorHAnsi" w:hAnsi="Georgia" w:cs="Arial"/>
              </w:rPr>
              <w:t xml:space="preserve"> </w:t>
            </w:r>
            <w:r w:rsidRPr="0091200E">
              <w:rPr>
                <w:rFonts w:ascii="Georgia" w:eastAsiaTheme="minorHAnsi" w:hAnsi="Georgia" w:cstheme="minorBidi"/>
              </w:rPr>
              <w:t xml:space="preserve">when asked to evaluate the quality of student performance, the supervising attorneys in 2009 rated the students at 4.38/5.00 for “Understanding legal concepts.” The attorneys rated the students at 4.46/5.00 for “Ability to apply legal concepts.” The ratings and the supervisor comments concerning quality of work in a legal setting indicate the paralegal students were able to competently analyze substantive and procedural issues which arise in the law. </w:t>
            </w:r>
          </w:p>
          <w:p w:rsidR="0091200E" w:rsidRPr="0091200E" w:rsidRDefault="0091200E" w:rsidP="0091200E">
            <w:pPr>
              <w:spacing w:line="276" w:lineRule="auto"/>
              <w:rPr>
                <w:rFonts w:ascii="Georgia" w:eastAsiaTheme="minorHAnsi" w:hAnsi="Georgia" w:cstheme="minorBidi"/>
              </w:rPr>
            </w:pPr>
          </w:p>
          <w:p w:rsidR="0091200E" w:rsidRPr="0091200E" w:rsidRDefault="0091200E" w:rsidP="0091200E">
            <w:pPr>
              <w:spacing w:line="276" w:lineRule="auto"/>
              <w:rPr>
                <w:rFonts w:ascii="Georgia" w:eastAsiaTheme="minorHAnsi" w:hAnsi="Georgia" w:cstheme="minorBidi"/>
              </w:rPr>
            </w:pPr>
            <w:r w:rsidRPr="0091200E">
              <w:rPr>
                <w:rFonts w:ascii="Georgia" w:eastAsiaTheme="minorHAnsi" w:hAnsi="Georgia" w:cs="Arial"/>
              </w:rPr>
              <w:t xml:space="preserve">As to PAR Program Outcome #2, </w:t>
            </w:r>
            <w:r w:rsidRPr="0091200E">
              <w:rPr>
                <w:rFonts w:ascii="Georgia" w:eastAsiaTheme="minorHAnsi" w:hAnsi="Georgia" w:cs="Arial"/>
                <w:i/>
              </w:rPr>
              <w:t>exemplify a high standard of ethical and professional behavior as a member of a legal team:</w:t>
            </w:r>
            <w:r w:rsidRPr="0091200E">
              <w:rPr>
                <w:rFonts w:ascii="Arial" w:eastAsiaTheme="minorHAnsi" w:hAnsi="Arial" w:cs="Arial"/>
              </w:rPr>
              <w:t xml:space="preserve"> </w:t>
            </w:r>
            <w:r w:rsidRPr="0091200E">
              <w:rPr>
                <w:rFonts w:ascii="Georgia" w:eastAsiaTheme="minorHAnsi" w:hAnsi="Georgia" w:cstheme="minorBidi"/>
              </w:rPr>
              <w:t xml:space="preserve">When asked to evaluate the quality of student personal characteristics in the areas of personal appearance, punctuality, professional demeanor, and dependability, the supervising attorneys in 2009 rated the students overall at 4.66/5.00. The ratings and the supervisor comments indicate the paralegal </w:t>
            </w:r>
            <w:proofErr w:type="gramStart"/>
            <w:r w:rsidRPr="0091200E">
              <w:rPr>
                <w:rFonts w:ascii="Georgia" w:eastAsiaTheme="minorHAnsi" w:hAnsi="Georgia" w:cstheme="minorBidi"/>
              </w:rPr>
              <w:t>students</w:t>
            </w:r>
            <w:proofErr w:type="gramEnd"/>
            <w:r w:rsidRPr="0091200E">
              <w:rPr>
                <w:rFonts w:ascii="Georgia" w:eastAsiaTheme="minorHAnsi" w:hAnsi="Georgia" w:cstheme="minorBidi"/>
              </w:rPr>
              <w:t xml:space="preserve"> exemplified ethical and professional behavior in a legal setting.</w:t>
            </w:r>
          </w:p>
          <w:p w:rsidR="0091200E" w:rsidRPr="0091200E" w:rsidRDefault="0091200E" w:rsidP="0091200E">
            <w:pPr>
              <w:spacing w:line="276" w:lineRule="auto"/>
              <w:rPr>
                <w:rFonts w:ascii="Georgia" w:eastAsiaTheme="minorHAnsi" w:hAnsi="Georgia" w:cstheme="minorBidi"/>
              </w:rPr>
            </w:pPr>
          </w:p>
          <w:p w:rsidR="0091200E" w:rsidRPr="0091200E" w:rsidRDefault="0091200E" w:rsidP="0091200E">
            <w:pPr>
              <w:spacing w:line="276" w:lineRule="auto"/>
              <w:rPr>
                <w:rFonts w:ascii="Georgia" w:eastAsiaTheme="minorHAnsi" w:hAnsi="Georgia" w:cstheme="minorBidi"/>
              </w:rPr>
            </w:pPr>
            <w:r w:rsidRPr="0091200E">
              <w:rPr>
                <w:rFonts w:ascii="Georgia" w:eastAsiaTheme="minorHAnsi" w:hAnsi="Georgia" w:cs="Arial"/>
              </w:rPr>
              <w:t>The internship supervisor survey results as to Quality of Work are summarized as follows:</w:t>
            </w:r>
          </w:p>
          <w:p w:rsidR="0091200E" w:rsidRPr="0091200E" w:rsidRDefault="0091200E" w:rsidP="0091200E">
            <w:pPr>
              <w:spacing w:line="276" w:lineRule="auto"/>
              <w:rPr>
                <w:rFonts w:ascii="Georgia" w:eastAsiaTheme="minorHAnsi" w:hAnsi="Georgia" w:cstheme="minorBidi"/>
              </w:rPr>
            </w:pPr>
          </w:p>
          <w:tbl>
            <w:tblPr>
              <w:tblStyle w:val="TableGrid2"/>
              <w:tblW w:w="0" w:type="auto"/>
              <w:tblLook w:val="04A0"/>
            </w:tblPr>
            <w:tblGrid>
              <w:gridCol w:w="721"/>
              <w:gridCol w:w="671"/>
              <w:gridCol w:w="49"/>
              <w:gridCol w:w="270"/>
              <w:gridCol w:w="10"/>
              <w:gridCol w:w="1610"/>
              <w:gridCol w:w="38"/>
              <w:gridCol w:w="1650"/>
              <w:gridCol w:w="22"/>
              <w:gridCol w:w="1627"/>
              <w:gridCol w:w="7"/>
            </w:tblGrid>
            <w:tr w:rsidR="0091200E" w:rsidRPr="0091200E" w:rsidTr="00EF715F">
              <w:trPr>
                <w:gridAfter w:val="1"/>
                <w:wAfter w:w="7" w:type="dxa"/>
                <w:trHeight w:val="1585"/>
              </w:trPr>
              <w:tc>
                <w:tcPr>
                  <w:tcW w:w="6595" w:type="dxa"/>
                  <w:gridSpan w:val="10"/>
                  <w:vAlign w:val="center"/>
                </w:tcPr>
                <w:p w:rsidR="0091200E" w:rsidRPr="0091200E" w:rsidRDefault="0091200E" w:rsidP="0091200E">
                  <w:pPr>
                    <w:spacing w:after="120" w:line="276" w:lineRule="auto"/>
                    <w:jc w:val="center"/>
                    <w:rPr>
                      <w:rFonts w:ascii="Georgia" w:eastAsiaTheme="minorHAnsi" w:hAnsi="Georgia" w:cstheme="minorBidi"/>
                      <w:sz w:val="16"/>
                    </w:rPr>
                  </w:pPr>
                  <w:r w:rsidRPr="0091200E">
                    <w:rPr>
                      <w:rFonts w:ascii="Georgia" w:eastAsiaTheme="minorHAnsi" w:hAnsi="Georgia" w:cstheme="minorBidi"/>
                      <w:b/>
                      <w:bCs/>
                      <w:sz w:val="16"/>
                    </w:rPr>
                    <w:t>SINCLAIR PARALEGAL INTERNS</w:t>
                  </w:r>
                </w:p>
                <w:p w:rsidR="0091200E" w:rsidRPr="0091200E" w:rsidRDefault="0091200E" w:rsidP="0091200E">
                  <w:pPr>
                    <w:spacing w:line="276" w:lineRule="auto"/>
                    <w:jc w:val="center"/>
                    <w:rPr>
                      <w:rFonts w:ascii="Georgia" w:eastAsiaTheme="minorHAnsi" w:hAnsi="Georgia" w:cstheme="minorBidi"/>
                      <w:b/>
                      <w:bCs/>
                      <w:sz w:val="16"/>
                    </w:rPr>
                  </w:pPr>
                  <w:r w:rsidRPr="0091200E">
                    <w:rPr>
                      <w:rFonts w:ascii="Georgia" w:eastAsiaTheme="minorHAnsi" w:hAnsi="Georgia" w:cstheme="minorBidi"/>
                      <w:b/>
                      <w:bCs/>
                      <w:sz w:val="16"/>
                    </w:rPr>
                    <w:t>Internship Supervisor Evaluations, Paralegal Program,</w:t>
                  </w:r>
                </w:p>
                <w:p w:rsidR="0091200E" w:rsidRPr="0091200E" w:rsidRDefault="0091200E" w:rsidP="0091200E">
                  <w:pPr>
                    <w:jc w:val="center"/>
                    <w:rPr>
                      <w:rFonts w:ascii="Georgia" w:eastAsiaTheme="minorHAnsi" w:hAnsi="Georgia" w:cstheme="minorBidi"/>
                      <w:sz w:val="16"/>
                    </w:rPr>
                  </w:pPr>
                  <w:r w:rsidRPr="0091200E">
                    <w:rPr>
                      <w:rFonts w:ascii="Georgia" w:eastAsiaTheme="minorHAnsi" w:hAnsi="Georgia" w:cstheme="minorBidi"/>
                      <w:b/>
                      <w:bCs/>
                      <w:sz w:val="16"/>
                    </w:rPr>
                    <w:t>Winter 2008 to Winter 2010</w:t>
                  </w:r>
                </w:p>
              </w:tc>
            </w:tr>
            <w:tr w:rsidR="0091200E" w:rsidRPr="0091200E" w:rsidTr="00EF715F">
              <w:trPr>
                <w:gridAfter w:val="1"/>
                <w:wAfter w:w="7" w:type="dxa"/>
                <w:trHeight w:hRule="exact" w:val="352"/>
              </w:trPr>
              <w:tc>
                <w:tcPr>
                  <w:tcW w:w="6595" w:type="dxa"/>
                  <w:gridSpan w:val="10"/>
                  <w:vAlign w:val="center"/>
                </w:tcPr>
                <w:p w:rsidR="0091200E" w:rsidRPr="0091200E" w:rsidRDefault="0091200E" w:rsidP="0091200E">
                  <w:pPr>
                    <w:spacing w:after="200" w:line="276" w:lineRule="auto"/>
                    <w:jc w:val="center"/>
                    <w:rPr>
                      <w:rFonts w:ascii="Georgia" w:eastAsiaTheme="minorHAnsi" w:hAnsi="Georgia" w:cstheme="minorBidi"/>
                      <w:sz w:val="10"/>
                    </w:rPr>
                  </w:pPr>
                </w:p>
              </w:tc>
            </w:tr>
            <w:tr w:rsidR="0091200E" w:rsidRPr="0091200E" w:rsidTr="00EF715F">
              <w:trPr>
                <w:gridAfter w:val="1"/>
                <w:wAfter w:w="7" w:type="dxa"/>
                <w:trHeight w:val="271"/>
              </w:trPr>
              <w:tc>
                <w:tcPr>
                  <w:tcW w:w="6595" w:type="dxa"/>
                  <w:gridSpan w:val="10"/>
                  <w:vAlign w:val="center"/>
                </w:tcPr>
                <w:p w:rsidR="0091200E" w:rsidRPr="0091200E" w:rsidRDefault="0091200E" w:rsidP="0091200E">
                  <w:pPr>
                    <w:jc w:val="center"/>
                    <w:rPr>
                      <w:rFonts w:ascii="Georgia" w:eastAsiaTheme="minorHAnsi" w:hAnsi="Georgia" w:cstheme="minorBidi"/>
                      <w:b/>
                      <w:bCs/>
                      <w:sz w:val="16"/>
                    </w:rPr>
                  </w:pPr>
                </w:p>
                <w:p w:rsidR="0091200E" w:rsidRPr="0091200E" w:rsidRDefault="0091200E" w:rsidP="0091200E">
                  <w:pPr>
                    <w:jc w:val="center"/>
                    <w:rPr>
                      <w:rFonts w:ascii="Georgia" w:eastAsiaTheme="minorHAnsi" w:hAnsi="Georgia" w:cstheme="minorBidi"/>
                      <w:b/>
                      <w:bCs/>
                      <w:sz w:val="18"/>
                    </w:rPr>
                  </w:pPr>
                  <w:r w:rsidRPr="0091200E">
                    <w:rPr>
                      <w:rFonts w:ascii="Georgia" w:eastAsiaTheme="minorHAnsi" w:hAnsi="Georgia" w:cstheme="minorBidi"/>
                      <w:b/>
                      <w:bCs/>
                      <w:sz w:val="18"/>
                    </w:rPr>
                    <w:t>QUALITY OF WORK</w:t>
                  </w:r>
                </w:p>
                <w:p w:rsidR="0091200E" w:rsidRPr="0091200E" w:rsidRDefault="0091200E" w:rsidP="0091200E">
                  <w:pPr>
                    <w:spacing w:after="120"/>
                    <w:jc w:val="center"/>
                    <w:rPr>
                      <w:rFonts w:ascii="Georgia" w:eastAsiaTheme="minorHAnsi" w:hAnsi="Georgia" w:cstheme="minorBidi"/>
                      <w:b/>
                      <w:bCs/>
                      <w:sz w:val="16"/>
                    </w:rPr>
                  </w:pPr>
                  <w:r w:rsidRPr="0091200E">
                    <w:rPr>
                      <w:rFonts w:ascii="Georgia" w:eastAsiaTheme="minorHAnsi" w:hAnsi="Georgia" w:cstheme="minorBidi"/>
                      <w:b/>
                      <w:bCs/>
                      <w:sz w:val="16"/>
                    </w:rPr>
                    <w:t>Written Communication Skills, Oral Communications Skills, Accuracy and Thoroughness of Work, Understands Legal Concepts, Ability to Apply Legal Concepts, Technology Skills, Initiative</w:t>
                  </w:r>
                </w:p>
              </w:tc>
            </w:tr>
            <w:tr w:rsidR="0091200E" w:rsidRPr="0091200E" w:rsidTr="00EF715F">
              <w:trPr>
                <w:trHeight w:val="317"/>
              </w:trPr>
              <w:tc>
                <w:tcPr>
                  <w:tcW w:w="1368" w:type="dxa"/>
                  <w:gridSpan w:val="3"/>
                  <w:vAlign w:val="center"/>
                </w:tcPr>
                <w:p w:rsidR="0091200E" w:rsidRPr="0091200E" w:rsidRDefault="0091200E" w:rsidP="0091200E">
                  <w:pPr>
                    <w:spacing w:after="120" w:line="276" w:lineRule="auto"/>
                    <w:jc w:val="center"/>
                    <w:rPr>
                      <w:rFonts w:ascii="Georgia" w:eastAsiaTheme="minorHAnsi" w:hAnsi="Georgia" w:cstheme="minorBidi"/>
                      <w:b/>
                      <w:bCs/>
                      <w:sz w:val="16"/>
                    </w:rPr>
                  </w:pPr>
                </w:p>
                <w:p w:rsidR="0091200E" w:rsidRPr="0091200E" w:rsidRDefault="0091200E" w:rsidP="0091200E">
                  <w:pPr>
                    <w:spacing w:after="120"/>
                    <w:jc w:val="center"/>
                    <w:rPr>
                      <w:rFonts w:ascii="Georgia" w:eastAsiaTheme="minorHAnsi" w:hAnsi="Georgia" w:cstheme="minorBidi"/>
                      <w:b/>
                      <w:bCs/>
                      <w:sz w:val="16"/>
                    </w:rPr>
                  </w:pPr>
                  <w:r w:rsidRPr="0091200E">
                    <w:rPr>
                      <w:rFonts w:ascii="Georgia" w:eastAsiaTheme="minorHAnsi" w:hAnsi="Georgia" w:cstheme="minorBidi"/>
                      <w:b/>
                      <w:bCs/>
                      <w:sz w:val="16"/>
                    </w:rPr>
                    <w:t>n/a</w:t>
                  </w:r>
                </w:p>
                <w:p w:rsidR="0091200E" w:rsidRPr="0091200E" w:rsidRDefault="0091200E" w:rsidP="0091200E">
                  <w:pPr>
                    <w:spacing w:after="120"/>
                    <w:jc w:val="center"/>
                    <w:rPr>
                      <w:rFonts w:ascii="Georgia" w:eastAsiaTheme="minorHAnsi" w:hAnsi="Georgia" w:cstheme="minorBidi"/>
                      <w:b/>
                      <w:bCs/>
                      <w:sz w:val="16"/>
                    </w:rPr>
                  </w:pPr>
                  <w:r w:rsidRPr="0091200E">
                    <w:rPr>
                      <w:rFonts w:ascii="Georgia" w:eastAsiaTheme="minorHAnsi" w:hAnsi="Georgia" w:cstheme="minorBidi"/>
                      <w:b/>
                      <w:bCs/>
                      <w:sz w:val="16"/>
                    </w:rPr>
                    <w:t>2.6%</w:t>
                  </w:r>
                </w:p>
              </w:tc>
              <w:tc>
                <w:tcPr>
                  <w:tcW w:w="280" w:type="dxa"/>
                  <w:gridSpan w:val="2"/>
                  <w:vAlign w:val="center"/>
                </w:tcPr>
                <w:p w:rsidR="0091200E" w:rsidRPr="0091200E" w:rsidRDefault="0091200E" w:rsidP="0091200E">
                  <w:pPr>
                    <w:spacing w:after="120" w:line="276" w:lineRule="auto"/>
                    <w:jc w:val="center"/>
                    <w:rPr>
                      <w:rFonts w:ascii="Georgia" w:eastAsiaTheme="minorHAnsi" w:hAnsi="Georgia" w:cstheme="minorBidi"/>
                      <w:b/>
                      <w:bCs/>
                      <w:sz w:val="16"/>
                    </w:rPr>
                  </w:pPr>
                </w:p>
              </w:tc>
              <w:tc>
                <w:tcPr>
                  <w:tcW w:w="1648" w:type="dxa"/>
                  <w:gridSpan w:val="2"/>
                  <w:vAlign w:val="center"/>
                </w:tcPr>
                <w:p w:rsidR="0091200E" w:rsidRPr="0091200E" w:rsidRDefault="0091200E" w:rsidP="0091200E">
                  <w:pPr>
                    <w:spacing w:after="120" w:line="276" w:lineRule="auto"/>
                    <w:jc w:val="center"/>
                    <w:rPr>
                      <w:rFonts w:ascii="Georgia" w:eastAsiaTheme="minorHAnsi" w:hAnsi="Georgia" w:cstheme="minorBidi"/>
                      <w:b/>
                      <w:bCs/>
                      <w:sz w:val="16"/>
                    </w:rPr>
                  </w:pPr>
                </w:p>
                <w:p w:rsidR="0091200E" w:rsidRPr="0091200E" w:rsidRDefault="0091200E" w:rsidP="0091200E">
                  <w:pPr>
                    <w:spacing w:after="120" w:line="276" w:lineRule="auto"/>
                    <w:jc w:val="center"/>
                    <w:rPr>
                      <w:rFonts w:ascii="Georgia" w:eastAsiaTheme="minorHAnsi" w:hAnsi="Georgia" w:cstheme="minorBidi"/>
                      <w:b/>
                      <w:bCs/>
                      <w:sz w:val="16"/>
                    </w:rPr>
                  </w:pPr>
                  <w:r w:rsidRPr="0091200E">
                    <w:rPr>
                      <w:rFonts w:ascii="Georgia" w:eastAsiaTheme="minorHAnsi" w:hAnsi="Georgia" w:cstheme="minorBidi"/>
                      <w:b/>
                      <w:bCs/>
                      <w:sz w:val="16"/>
                    </w:rPr>
                    <w:t>Poor to Fair</w:t>
                  </w:r>
                </w:p>
                <w:p w:rsidR="0091200E" w:rsidRPr="0091200E" w:rsidRDefault="0091200E" w:rsidP="0091200E">
                  <w:pPr>
                    <w:spacing w:after="120" w:line="276" w:lineRule="auto"/>
                    <w:jc w:val="center"/>
                    <w:rPr>
                      <w:rFonts w:ascii="Georgia" w:eastAsiaTheme="minorHAnsi" w:hAnsi="Georgia" w:cstheme="minorBidi"/>
                      <w:b/>
                      <w:bCs/>
                      <w:sz w:val="16"/>
                    </w:rPr>
                  </w:pPr>
                  <w:r w:rsidRPr="0091200E">
                    <w:rPr>
                      <w:rFonts w:ascii="Georgia" w:eastAsiaTheme="minorHAnsi" w:hAnsi="Georgia" w:cstheme="minorBidi"/>
                      <w:b/>
                      <w:bCs/>
                      <w:sz w:val="16"/>
                    </w:rPr>
                    <w:t>&gt;1.0%</w:t>
                  </w:r>
                </w:p>
              </w:tc>
              <w:tc>
                <w:tcPr>
                  <w:tcW w:w="1650" w:type="dxa"/>
                  <w:vAlign w:val="center"/>
                </w:tcPr>
                <w:p w:rsidR="0091200E" w:rsidRPr="0091200E" w:rsidRDefault="0091200E" w:rsidP="0091200E">
                  <w:pPr>
                    <w:spacing w:after="120" w:line="276" w:lineRule="auto"/>
                    <w:jc w:val="center"/>
                    <w:rPr>
                      <w:rFonts w:ascii="Georgia" w:eastAsiaTheme="minorHAnsi" w:hAnsi="Georgia" w:cstheme="minorBidi"/>
                      <w:b/>
                      <w:bCs/>
                      <w:sz w:val="16"/>
                    </w:rPr>
                  </w:pPr>
                </w:p>
                <w:p w:rsidR="0091200E" w:rsidRPr="0091200E" w:rsidRDefault="0091200E" w:rsidP="0091200E">
                  <w:pPr>
                    <w:spacing w:after="120" w:line="276" w:lineRule="auto"/>
                    <w:jc w:val="center"/>
                    <w:rPr>
                      <w:rFonts w:ascii="Georgia" w:eastAsiaTheme="minorHAnsi" w:hAnsi="Georgia" w:cstheme="minorBidi"/>
                      <w:b/>
                      <w:bCs/>
                      <w:sz w:val="16"/>
                    </w:rPr>
                  </w:pPr>
                  <w:r w:rsidRPr="0091200E">
                    <w:rPr>
                      <w:rFonts w:ascii="Georgia" w:eastAsiaTheme="minorHAnsi" w:hAnsi="Georgia" w:cstheme="minorBidi"/>
                      <w:b/>
                      <w:bCs/>
                      <w:sz w:val="16"/>
                    </w:rPr>
                    <w:t>Satisfactory</w:t>
                  </w:r>
                </w:p>
                <w:p w:rsidR="0091200E" w:rsidRPr="0091200E" w:rsidRDefault="0091200E" w:rsidP="0091200E">
                  <w:pPr>
                    <w:spacing w:after="120" w:line="276" w:lineRule="auto"/>
                    <w:jc w:val="center"/>
                    <w:rPr>
                      <w:rFonts w:ascii="Georgia" w:eastAsiaTheme="minorHAnsi" w:hAnsi="Georgia" w:cstheme="minorBidi"/>
                      <w:b/>
                      <w:bCs/>
                      <w:sz w:val="16"/>
                    </w:rPr>
                  </w:pPr>
                  <w:r w:rsidRPr="0091200E">
                    <w:rPr>
                      <w:rFonts w:ascii="Georgia" w:eastAsiaTheme="minorHAnsi" w:hAnsi="Georgia" w:cstheme="minorBidi"/>
                      <w:b/>
                      <w:bCs/>
                      <w:sz w:val="16"/>
                    </w:rPr>
                    <w:t>6.9%</w:t>
                  </w:r>
                </w:p>
              </w:tc>
              <w:tc>
                <w:tcPr>
                  <w:tcW w:w="1656" w:type="dxa"/>
                  <w:gridSpan w:val="3"/>
                  <w:vAlign w:val="center"/>
                </w:tcPr>
                <w:p w:rsidR="0091200E" w:rsidRPr="0091200E" w:rsidRDefault="0091200E" w:rsidP="0091200E">
                  <w:pPr>
                    <w:spacing w:line="276" w:lineRule="auto"/>
                    <w:jc w:val="center"/>
                    <w:rPr>
                      <w:rFonts w:ascii="Georgia" w:eastAsiaTheme="minorHAnsi" w:hAnsi="Georgia" w:cstheme="minorBidi"/>
                      <w:b/>
                      <w:bCs/>
                      <w:sz w:val="16"/>
                    </w:rPr>
                  </w:pPr>
                </w:p>
                <w:p w:rsidR="0091200E" w:rsidRPr="0091200E" w:rsidRDefault="0091200E" w:rsidP="0091200E">
                  <w:pPr>
                    <w:spacing w:after="120" w:line="276" w:lineRule="auto"/>
                    <w:jc w:val="center"/>
                    <w:rPr>
                      <w:rFonts w:ascii="Georgia" w:eastAsiaTheme="minorHAnsi" w:hAnsi="Georgia" w:cstheme="minorBidi"/>
                      <w:b/>
                      <w:bCs/>
                      <w:sz w:val="16"/>
                    </w:rPr>
                  </w:pPr>
                  <w:r w:rsidRPr="0091200E">
                    <w:rPr>
                      <w:rFonts w:ascii="Georgia" w:eastAsiaTheme="minorHAnsi" w:hAnsi="Georgia" w:cstheme="minorBidi"/>
                      <w:b/>
                      <w:bCs/>
                      <w:sz w:val="16"/>
                    </w:rPr>
                    <w:t>Good to Excellent</w:t>
                  </w:r>
                </w:p>
                <w:p w:rsidR="0091200E" w:rsidRPr="0091200E" w:rsidRDefault="0091200E" w:rsidP="0091200E">
                  <w:pPr>
                    <w:spacing w:after="120" w:line="276" w:lineRule="auto"/>
                    <w:jc w:val="center"/>
                    <w:rPr>
                      <w:rFonts w:ascii="Georgia" w:eastAsiaTheme="minorHAnsi" w:hAnsi="Georgia" w:cstheme="minorBidi"/>
                      <w:b/>
                      <w:bCs/>
                      <w:sz w:val="16"/>
                    </w:rPr>
                  </w:pPr>
                  <w:r w:rsidRPr="0091200E">
                    <w:rPr>
                      <w:rFonts w:ascii="Georgia" w:eastAsiaTheme="minorHAnsi" w:hAnsi="Georgia" w:cstheme="minorBidi"/>
                      <w:b/>
                      <w:bCs/>
                      <w:sz w:val="16"/>
                    </w:rPr>
                    <w:t>89.4%</w:t>
                  </w:r>
                </w:p>
              </w:tc>
            </w:tr>
            <w:tr w:rsidR="0091200E" w:rsidRPr="0091200E" w:rsidTr="00EF715F">
              <w:trPr>
                <w:gridAfter w:val="1"/>
                <w:wAfter w:w="7" w:type="dxa"/>
                <w:trHeight w:val="317"/>
              </w:trPr>
              <w:tc>
                <w:tcPr>
                  <w:tcW w:w="6595" w:type="dxa"/>
                  <w:gridSpan w:val="10"/>
                  <w:vAlign w:val="center"/>
                </w:tcPr>
                <w:p w:rsidR="0091200E" w:rsidRPr="0091200E" w:rsidRDefault="0091200E" w:rsidP="0091200E">
                  <w:pPr>
                    <w:jc w:val="center"/>
                    <w:rPr>
                      <w:rFonts w:ascii="Georgia" w:eastAsiaTheme="minorHAnsi" w:hAnsi="Georgia" w:cstheme="minorBidi"/>
                      <w:b/>
                      <w:bCs/>
                      <w:sz w:val="10"/>
                    </w:rPr>
                  </w:pPr>
                </w:p>
              </w:tc>
            </w:tr>
            <w:tr w:rsidR="0091200E" w:rsidRPr="0091200E" w:rsidTr="00EF715F">
              <w:trPr>
                <w:gridAfter w:val="1"/>
                <w:wAfter w:w="7" w:type="dxa"/>
                <w:trHeight w:val="317"/>
              </w:trPr>
              <w:tc>
                <w:tcPr>
                  <w:tcW w:w="6595" w:type="dxa"/>
                  <w:gridSpan w:val="10"/>
                  <w:vAlign w:val="center"/>
                </w:tcPr>
                <w:p w:rsidR="0091200E" w:rsidRPr="0091200E" w:rsidRDefault="0091200E" w:rsidP="0091200E">
                  <w:pPr>
                    <w:jc w:val="center"/>
                    <w:rPr>
                      <w:rFonts w:ascii="Georgia" w:eastAsiaTheme="minorHAnsi" w:hAnsi="Georgia" w:cstheme="minorBidi"/>
                      <w:b/>
                      <w:bCs/>
                      <w:sz w:val="16"/>
                    </w:rPr>
                  </w:pPr>
                </w:p>
                <w:p w:rsidR="0091200E" w:rsidRPr="0091200E" w:rsidRDefault="0091200E" w:rsidP="0091200E">
                  <w:pPr>
                    <w:jc w:val="center"/>
                    <w:rPr>
                      <w:rFonts w:ascii="Georgia" w:eastAsiaTheme="minorHAnsi" w:hAnsi="Georgia" w:cstheme="minorBidi"/>
                      <w:b/>
                      <w:bCs/>
                      <w:sz w:val="16"/>
                    </w:rPr>
                  </w:pPr>
                  <w:r w:rsidRPr="0091200E">
                    <w:rPr>
                      <w:rFonts w:ascii="Georgia" w:eastAsiaTheme="minorHAnsi" w:hAnsi="Georgia" w:cstheme="minorBidi"/>
                      <w:b/>
                      <w:bCs/>
                      <w:sz w:val="16"/>
                    </w:rPr>
                    <w:t>PROFESSIONAL CHARACTERISTICS</w:t>
                  </w:r>
                </w:p>
                <w:p w:rsidR="0091200E" w:rsidRPr="0091200E" w:rsidRDefault="0091200E" w:rsidP="0091200E">
                  <w:pPr>
                    <w:spacing w:after="120"/>
                    <w:jc w:val="center"/>
                    <w:rPr>
                      <w:rFonts w:ascii="Georgia" w:eastAsiaTheme="minorHAnsi" w:hAnsi="Georgia" w:cstheme="minorBidi"/>
                      <w:b/>
                      <w:bCs/>
                      <w:sz w:val="18"/>
                    </w:rPr>
                  </w:pPr>
                  <w:r w:rsidRPr="0091200E">
                    <w:rPr>
                      <w:rFonts w:ascii="Georgia" w:eastAsiaTheme="minorHAnsi" w:hAnsi="Georgia" w:cstheme="minorBidi"/>
                      <w:b/>
                      <w:bCs/>
                      <w:sz w:val="16"/>
                    </w:rPr>
                    <w:t>Ability to Follow Instructions, Relationship with Staff, Diligence, Initiative, Willingness to Accept Delegation of Tasks, Team Player, Understands Legal Concepts</w:t>
                  </w:r>
                </w:p>
              </w:tc>
            </w:tr>
            <w:tr w:rsidR="0091200E" w:rsidRPr="0091200E" w:rsidTr="00EF715F">
              <w:trPr>
                <w:gridAfter w:val="1"/>
                <w:wAfter w:w="7" w:type="dxa"/>
                <w:trHeight w:val="317"/>
              </w:trPr>
              <w:tc>
                <w:tcPr>
                  <w:tcW w:w="1368" w:type="dxa"/>
                  <w:gridSpan w:val="3"/>
                  <w:vAlign w:val="center"/>
                </w:tcPr>
                <w:p w:rsidR="0091200E" w:rsidRPr="0091200E" w:rsidRDefault="0091200E" w:rsidP="0091200E">
                  <w:pPr>
                    <w:spacing w:after="120" w:line="276" w:lineRule="auto"/>
                    <w:jc w:val="center"/>
                    <w:rPr>
                      <w:rFonts w:ascii="Georgia" w:eastAsiaTheme="minorHAnsi" w:hAnsi="Georgia" w:cstheme="minorBidi"/>
                      <w:b/>
                      <w:bCs/>
                      <w:sz w:val="16"/>
                      <w:szCs w:val="16"/>
                    </w:rPr>
                  </w:pPr>
                </w:p>
                <w:p w:rsidR="0091200E" w:rsidRPr="0091200E" w:rsidRDefault="0091200E" w:rsidP="0091200E">
                  <w:pPr>
                    <w:spacing w:after="120"/>
                    <w:jc w:val="center"/>
                    <w:rPr>
                      <w:rFonts w:ascii="Georgia" w:eastAsiaTheme="minorHAnsi" w:hAnsi="Georgia" w:cstheme="minorBidi"/>
                      <w:b/>
                      <w:bCs/>
                      <w:sz w:val="16"/>
                      <w:szCs w:val="16"/>
                    </w:rPr>
                  </w:pPr>
                  <w:r w:rsidRPr="0091200E">
                    <w:rPr>
                      <w:rFonts w:ascii="Georgia" w:eastAsiaTheme="minorHAnsi" w:hAnsi="Georgia" w:cstheme="minorBidi"/>
                      <w:b/>
                      <w:bCs/>
                      <w:sz w:val="16"/>
                      <w:szCs w:val="16"/>
                    </w:rPr>
                    <w:t>n/a</w:t>
                  </w:r>
                </w:p>
                <w:p w:rsidR="0091200E" w:rsidRPr="0091200E" w:rsidRDefault="0091200E" w:rsidP="0091200E">
                  <w:pPr>
                    <w:spacing w:after="120"/>
                    <w:jc w:val="center"/>
                    <w:rPr>
                      <w:rFonts w:ascii="Georgia" w:eastAsiaTheme="minorHAnsi" w:hAnsi="Georgia" w:cstheme="minorBidi"/>
                      <w:b/>
                      <w:bCs/>
                      <w:sz w:val="16"/>
                      <w:szCs w:val="16"/>
                    </w:rPr>
                  </w:pPr>
                  <w:r w:rsidRPr="0091200E">
                    <w:rPr>
                      <w:rFonts w:ascii="Georgia" w:eastAsiaTheme="minorHAnsi" w:hAnsi="Georgia" w:cstheme="minorBidi"/>
                      <w:b/>
                      <w:bCs/>
                      <w:sz w:val="16"/>
                      <w:szCs w:val="16"/>
                    </w:rPr>
                    <w:t>1.6%</w:t>
                  </w:r>
                </w:p>
              </w:tc>
              <w:tc>
                <w:tcPr>
                  <w:tcW w:w="280" w:type="dxa"/>
                  <w:gridSpan w:val="2"/>
                  <w:vAlign w:val="center"/>
                </w:tcPr>
                <w:p w:rsidR="0091200E" w:rsidRPr="0091200E" w:rsidRDefault="0091200E" w:rsidP="0091200E">
                  <w:pPr>
                    <w:spacing w:after="120" w:line="276" w:lineRule="auto"/>
                    <w:jc w:val="center"/>
                    <w:rPr>
                      <w:rFonts w:ascii="Georgia" w:eastAsiaTheme="minorHAnsi" w:hAnsi="Georgia" w:cstheme="minorBidi"/>
                      <w:b/>
                      <w:bCs/>
                      <w:sz w:val="16"/>
                      <w:szCs w:val="16"/>
                    </w:rPr>
                  </w:pPr>
                </w:p>
              </w:tc>
              <w:tc>
                <w:tcPr>
                  <w:tcW w:w="1648" w:type="dxa"/>
                  <w:gridSpan w:val="2"/>
                  <w:vAlign w:val="center"/>
                </w:tcPr>
                <w:p w:rsidR="0091200E" w:rsidRPr="0091200E" w:rsidRDefault="0091200E" w:rsidP="0091200E">
                  <w:pPr>
                    <w:spacing w:after="120" w:line="276" w:lineRule="auto"/>
                    <w:jc w:val="center"/>
                    <w:rPr>
                      <w:rFonts w:ascii="Georgia" w:eastAsiaTheme="minorHAnsi" w:hAnsi="Georgia" w:cstheme="minorBidi"/>
                      <w:b/>
                      <w:bCs/>
                      <w:sz w:val="16"/>
                      <w:szCs w:val="16"/>
                    </w:rPr>
                  </w:pPr>
                </w:p>
                <w:p w:rsidR="0091200E" w:rsidRPr="0091200E" w:rsidRDefault="0091200E" w:rsidP="0091200E">
                  <w:pPr>
                    <w:spacing w:after="120" w:line="276" w:lineRule="auto"/>
                    <w:jc w:val="center"/>
                    <w:rPr>
                      <w:rFonts w:ascii="Georgia" w:eastAsiaTheme="minorHAnsi" w:hAnsi="Georgia" w:cstheme="minorBidi"/>
                      <w:b/>
                      <w:bCs/>
                      <w:sz w:val="16"/>
                      <w:szCs w:val="16"/>
                    </w:rPr>
                  </w:pPr>
                  <w:r w:rsidRPr="0091200E">
                    <w:rPr>
                      <w:rFonts w:ascii="Georgia" w:eastAsiaTheme="minorHAnsi" w:hAnsi="Georgia" w:cstheme="minorBidi"/>
                      <w:b/>
                      <w:bCs/>
                      <w:sz w:val="16"/>
                      <w:szCs w:val="16"/>
                    </w:rPr>
                    <w:t>Poor to Fair</w:t>
                  </w:r>
                </w:p>
                <w:p w:rsidR="0091200E" w:rsidRPr="0091200E" w:rsidRDefault="0091200E" w:rsidP="0091200E">
                  <w:pPr>
                    <w:spacing w:after="120" w:line="276" w:lineRule="auto"/>
                    <w:jc w:val="center"/>
                    <w:rPr>
                      <w:rFonts w:ascii="Georgia" w:eastAsiaTheme="minorHAnsi" w:hAnsi="Georgia" w:cstheme="minorBidi"/>
                      <w:b/>
                      <w:bCs/>
                      <w:sz w:val="16"/>
                      <w:szCs w:val="16"/>
                    </w:rPr>
                  </w:pPr>
                  <w:r w:rsidRPr="0091200E">
                    <w:rPr>
                      <w:rFonts w:ascii="Georgia" w:eastAsiaTheme="minorHAnsi" w:hAnsi="Georgia" w:cstheme="minorBidi"/>
                      <w:b/>
                      <w:bCs/>
                      <w:sz w:val="16"/>
                      <w:szCs w:val="16"/>
                    </w:rPr>
                    <w:t>&gt;1%</w:t>
                  </w:r>
                </w:p>
              </w:tc>
              <w:tc>
                <w:tcPr>
                  <w:tcW w:w="1650" w:type="dxa"/>
                  <w:vAlign w:val="center"/>
                </w:tcPr>
                <w:p w:rsidR="0091200E" w:rsidRPr="0091200E" w:rsidRDefault="0091200E" w:rsidP="0091200E">
                  <w:pPr>
                    <w:spacing w:after="120" w:line="276" w:lineRule="auto"/>
                    <w:jc w:val="center"/>
                    <w:rPr>
                      <w:rFonts w:ascii="Georgia" w:eastAsiaTheme="minorHAnsi" w:hAnsi="Georgia" w:cstheme="minorBidi"/>
                      <w:b/>
                      <w:bCs/>
                      <w:sz w:val="16"/>
                      <w:szCs w:val="16"/>
                    </w:rPr>
                  </w:pPr>
                </w:p>
                <w:p w:rsidR="0091200E" w:rsidRPr="0091200E" w:rsidRDefault="0091200E" w:rsidP="0091200E">
                  <w:pPr>
                    <w:spacing w:after="120" w:line="276" w:lineRule="auto"/>
                    <w:jc w:val="center"/>
                    <w:rPr>
                      <w:rFonts w:ascii="Georgia" w:eastAsiaTheme="minorHAnsi" w:hAnsi="Georgia" w:cstheme="minorBidi"/>
                      <w:b/>
                      <w:bCs/>
                      <w:sz w:val="16"/>
                      <w:szCs w:val="16"/>
                    </w:rPr>
                  </w:pPr>
                  <w:r w:rsidRPr="0091200E">
                    <w:rPr>
                      <w:rFonts w:ascii="Georgia" w:eastAsiaTheme="minorHAnsi" w:hAnsi="Georgia" w:cstheme="minorBidi"/>
                      <w:b/>
                      <w:bCs/>
                      <w:sz w:val="16"/>
                      <w:szCs w:val="16"/>
                    </w:rPr>
                    <w:t>Satisfactory</w:t>
                  </w:r>
                </w:p>
                <w:p w:rsidR="0091200E" w:rsidRPr="0091200E" w:rsidRDefault="0091200E" w:rsidP="0091200E">
                  <w:pPr>
                    <w:spacing w:after="120" w:line="276" w:lineRule="auto"/>
                    <w:jc w:val="center"/>
                    <w:rPr>
                      <w:rFonts w:ascii="Georgia" w:eastAsiaTheme="minorHAnsi" w:hAnsi="Georgia" w:cstheme="minorBidi"/>
                      <w:b/>
                      <w:bCs/>
                      <w:sz w:val="16"/>
                      <w:szCs w:val="16"/>
                    </w:rPr>
                  </w:pPr>
                  <w:r w:rsidRPr="0091200E">
                    <w:rPr>
                      <w:rFonts w:ascii="Georgia" w:eastAsiaTheme="minorHAnsi" w:hAnsi="Georgia" w:cstheme="minorBidi"/>
                      <w:b/>
                      <w:bCs/>
                      <w:sz w:val="16"/>
                      <w:szCs w:val="16"/>
                    </w:rPr>
                    <w:t>5.3%</w:t>
                  </w:r>
                </w:p>
              </w:tc>
              <w:tc>
                <w:tcPr>
                  <w:tcW w:w="1649" w:type="dxa"/>
                  <w:gridSpan w:val="2"/>
                  <w:vAlign w:val="center"/>
                </w:tcPr>
                <w:p w:rsidR="0091200E" w:rsidRPr="0091200E" w:rsidRDefault="0091200E" w:rsidP="0091200E">
                  <w:pPr>
                    <w:spacing w:line="276" w:lineRule="auto"/>
                    <w:jc w:val="center"/>
                    <w:rPr>
                      <w:rFonts w:ascii="Georgia" w:eastAsiaTheme="minorHAnsi" w:hAnsi="Georgia" w:cstheme="minorBidi"/>
                      <w:b/>
                      <w:bCs/>
                      <w:sz w:val="16"/>
                      <w:szCs w:val="16"/>
                    </w:rPr>
                  </w:pPr>
                </w:p>
                <w:p w:rsidR="0091200E" w:rsidRPr="0091200E" w:rsidRDefault="0091200E" w:rsidP="0091200E">
                  <w:pPr>
                    <w:spacing w:after="120" w:line="276" w:lineRule="auto"/>
                    <w:jc w:val="center"/>
                    <w:rPr>
                      <w:rFonts w:ascii="Georgia" w:eastAsiaTheme="minorHAnsi" w:hAnsi="Georgia" w:cstheme="minorBidi"/>
                      <w:b/>
                      <w:bCs/>
                      <w:sz w:val="16"/>
                      <w:szCs w:val="16"/>
                    </w:rPr>
                  </w:pPr>
                  <w:r w:rsidRPr="0091200E">
                    <w:rPr>
                      <w:rFonts w:ascii="Georgia" w:eastAsiaTheme="minorHAnsi" w:hAnsi="Georgia" w:cstheme="minorBidi"/>
                      <w:b/>
                      <w:bCs/>
                      <w:sz w:val="16"/>
                      <w:szCs w:val="16"/>
                    </w:rPr>
                    <w:t>Good to Excellent</w:t>
                  </w:r>
                </w:p>
                <w:p w:rsidR="0091200E" w:rsidRPr="0091200E" w:rsidRDefault="0091200E" w:rsidP="0091200E">
                  <w:pPr>
                    <w:spacing w:after="120" w:line="276" w:lineRule="auto"/>
                    <w:jc w:val="center"/>
                    <w:rPr>
                      <w:rFonts w:ascii="Georgia" w:eastAsiaTheme="minorHAnsi" w:hAnsi="Georgia" w:cstheme="minorBidi"/>
                      <w:b/>
                      <w:bCs/>
                      <w:sz w:val="16"/>
                      <w:szCs w:val="16"/>
                    </w:rPr>
                  </w:pPr>
                  <w:r w:rsidRPr="0091200E">
                    <w:rPr>
                      <w:rFonts w:ascii="Georgia" w:eastAsiaTheme="minorHAnsi" w:hAnsi="Georgia" w:cstheme="minorBidi"/>
                      <w:b/>
                      <w:bCs/>
                      <w:sz w:val="16"/>
                      <w:szCs w:val="16"/>
                    </w:rPr>
                    <w:t>92.4%</w:t>
                  </w:r>
                </w:p>
              </w:tc>
            </w:tr>
            <w:tr w:rsidR="0091200E" w:rsidRPr="0091200E" w:rsidTr="00EF715F">
              <w:trPr>
                <w:gridAfter w:val="1"/>
                <w:wAfter w:w="7" w:type="dxa"/>
                <w:trHeight w:val="317"/>
              </w:trPr>
              <w:tc>
                <w:tcPr>
                  <w:tcW w:w="6595" w:type="dxa"/>
                  <w:gridSpan w:val="10"/>
                  <w:vAlign w:val="center"/>
                </w:tcPr>
                <w:p w:rsidR="0091200E" w:rsidRPr="0091200E" w:rsidRDefault="0091200E" w:rsidP="0091200E">
                  <w:pPr>
                    <w:spacing w:after="120"/>
                    <w:rPr>
                      <w:rFonts w:ascii="Georgia" w:eastAsiaTheme="minorHAnsi" w:hAnsi="Georgia" w:cstheme="minorBidi"/>
                      <w:b/>
                      <w:sz w:val="16"/>
                      <w:szCs w:val="16"/>
                    </w:rPr>
                  </w:pPr>
                </w:p>
              </w:tc>
            </w:tr>
            <w:tr w:rsidR="0091200E" w:rsidRPr="0091200E" w:rsidTr="00EF715F">
              <w:trPr>
                <w:gridAfter w:val="1"/>
                <w:wAfter w:w="7" w:type="dxa"/>
                <w:trHeight w:val="317"/>
              </w:trPr>
              <w:tc>
                <w:tcPr>
                  <w:tcW w:w="6595" w:type="dxa"/>
                  <w:gridSpan w:val="10"/>
                  <w:vAlign w:val="center"/>
                </w:tcPr>
                <w:p w:rsidR="0091200E" w:rsidRPr="0091200E" w:rsidRDefault="0091200E" w:rsidP="0091200E">
                  <w:pPr>
                    <w:jc w:val="center"/>
                    <w:rPr>
                      <w:rFonts w:ascii="Georgia" w:eastAsiaTheme="minorHAnsi" w:hAnsi="Georgia" w:cstheme="minorBidi"/>
                      <w:b/>
                      <w:bCs/>
                      <w:sz w:val="18"/>
                    </w:rPr>
                  </w:pPr>
                </w:p>
                <w:p w:rsidR="0091200E" w:rsidRPr="0091200E" w:rsidRDefault="0091200E" w:rsidP="0091200E">
                  <w:pPr>
                    <w:spacing w:after="120"/>
                    <w:jc w:val="center"/>
                    <w:rPr>
                      <w:rFonts w:ascii="Georgia" w:eastAsiaTheme="minorHAnsi" w:hAnsi="Georgia" w:cstheme="minorBidi"/>
                      <w:b/>
                      <w:bCs/>
                      <w:sz w:val="16"/>
                    </w:rPr>
                  </w:pPr>
                  <w:r w:rsidRPr="0091200E">
                    <w:rPr>
                      <w:rFonts w:ascii="Georgia" w:eastAsiaTheme="minorHAnsi" w:hAnsi="Georgia" w:cstheme="minorBidi"/>
                      <w:b/>
                      <w:bCs/>
                      <w:sz w:val="16"/>
                    </w:rPr>
                    <w:t>SPECIFIC TASKS</w:t>
                  </w:r>
                </w:p>
                <w:p w:rsidR="0091200E" w:rsidRPr="0091200E" w:rsidRDefault="0091200E" w:rsidP="0091200E">
                  <w:pPr>
                    <w:spacing w:after="120"/>
                    <w:jc w:val="center"/>
                    <w:rPr>
                      <w:rFonts w:ascii="Georgia" w:eastAsiaTheme="minorHAnsi" w:hAnsi="Georgia" w:cstheme="minorBidi"/>
                      <w:b/>
                      <w:bCs/>
                      <w:sz w:val="10"/>
                    </w:rPr>
                  </w:pPr>
                  <w:r w:rsidRPr="0091200E">
                    <w:rPr>
                      <w:rFonts w:ascii="Georgia" w:eastAsiaTheme="minorHAnsi" w:hAnsi="Georgia" w:cstheme="minorBidi"/>
                      <w:b/>
                      <w:sz w:val="16"/>
                      <w:szCs w:val="16"/>
                    </w:rPr>
                    <w:t>Legal Research, Client/Witness Interviews, Record Documents, Correspondence, Keep Accurate Time Records, Preparation of Legal Forms &amp; Documents, Factual Research, Trial Notebook Preparation, Summarize Depositions, Organize Files, Maintain Calendar, Draft Documents</w:t>
                  </w:r>
                </w:p>
              </w:tc>
            </w:tr>
            <w:tr w:rsidR="0091200E" w:rsidRPr="0091200E" w:rsidTr="00EF715F">
              <w:trPr>
                <w:gridAfter w:val="1"/>
                <w:wAfter w:w="7" w:type="dxa"/>
                <w:trHeight w:val="317"/>
              </w:trPr>
              <w:tc>
                <w:tcPr>
                  <w:tcW w:w="648" w:type="dxa"/>
                  <w:vAlign w:val="center"/>
                </w:tcPr>
                <w:p w:rsidR="0091200E" w:rsidRPr="0091200E" w:rsidRDefault="0091200E" w:rsidP="0091200E">
                  <w:pPr>
                    <w:spacing w:after="120" w:line="276" w:lineRule="auto"/>
                    <w:jc w:val="center"/>
                    <w:rPr>
                      <w:rFonts w:ascii="Georgia" w:eastAsiaTheme="minorHAnsi" w:hAnsi="Georgia" w:cstheme="minorBidi"/>
                      <w:b/>
                      <w:bCs/>
                      <w:sz w:val="16"/>
                      <w:szCs w:val="16"/>
                    </w:rPr>
                  </w:pPr>
                </w:p>
                <w:p w:rsidR="0091200E" w:rsidRPr="0091200E" w:rsidRDefault="0091200E" w:rsidP="0091200E">
                  <w:pPr>
                    <w:spacing w:after="120"/>
                    <w:jc w:val="center"/>
                    <w:rPr>
                      <w:rFonts w:ascii="Georgia" w:eastAsiaTheme="minorHAnsi" w:hAnsi="Georgia" w:cstheme="minorBidi"/>
                      <w:b/>
                      <w:bCs/>
                      <w:sz w:val="16"/>
                      <w:szCs w:val="16"/>
                    </w:rPr>
                  </w:pPr>
                  <w:r w:rsidRPr="0091200E">
                    <w:rPr>
                      <w:rFonts w:ascii="Georgia" w:eastAsiaTheme="minorHAnsi" w:hAnsi="Georgia" w:cstheme="minorBidi"/>
                      <w:b/>
                      <w:bCs/>
                      <w:sz w:val="16"/>
                      <w:szCs w:val="16"/>
                    </w:rPr>
                    <w:t>n/a</w:t>
                  </w:r>
                </w:p>
                <w:p w:rsidR="0091200E" w:rsidRPr="0091200E" w:rsidRDefault="0091200E" w:rsidP="0091200E">
                  <w:pPr>
                    <w:spacing w:after="120"/>
                    <w:jc w:val="center"/>
                    <w:rPr>
                      <w:rFonts w:ascii="Georgia" w:eastAsiaTheme="minorHAnsi" w:hAnsi="Georgia" w:cstheme="minorBidi"/>
                      <w:b/>
                      <w:bCs/>
                      <w:sz w:val="16"/>
                      <w:szCs w:val="16"/>
                    </w:rPr>
                  </w:pPr>
                  <w:r w:rsidRPr="0091200E">
                    <w:rPr>
                      <w:rFonts w:ascii="Georgia" w:eastAsiaTheme="minorHAnsi" w:hAnsi="Georgia" w:cstheme="minorBidi"/>
                      <w:b/>
                      <w:bCs/>
                      <w:sz w:val="16"/>
                      <w:szCs w:val="16"/>
                    </w:rPr>
                    <w:t>46.9%</w:t>
                  </w:r>
                </w:p>
              </w:tc>
              <w:tc>
                <w:tcPr>
                  <w:tcW w:w="1000" w:type="dxa"/>
                  <w:gridSpan w:val="4"/>
                  <w:vAlign w:val="center"/>
                </w:tcPr>
                <w:p w:rsidR="0091200E" w:rsidRPr="0091200E" w:rsidRDefault="0091200E" w:rsidP="0091200E">
                  <w:pPr>
                    <w:spacing w:after="120" w:line="276" w:lineRule="auto"/>
                    <w:jc w:val="center"/>
                    <w:rPr>
                      <w:rFonts w:ascii="Georgia" w:eastAsiaTheme="minorHAnsi" w:hAnsi="Georgia" w:cstheme="minorBidi"/>
                      <w:b/>
                      <w:bCs/>
                      <w:sz w:val="16"/>
                      <w:szCs w:val="16"/>
                    </w:rPr>
                  </w:pPr>
                </w:p>
                <w:p w:rsidR="0091200E" w:rsidRPr="0091200E" w:rsidRDefault="0091200E" w:rsidP="0091200E">
                  <w:pPr>
                    <w:spacing w:after="120" w:line="276" w:lineRule="auto"/>
                    <w:jc w:val="center"/>
                    <w:rPr>
                      <w:rFonts w:ascii="Georgia" w:eastAsiaTheme="minorHAnsi" w:hAnsi="Georgia" w:cstheme="minorBidi"/>
                      <w:b/>
                      <w:bCs/>
                      <w:sz w:val="16"/>
                      <w:szCs w:val="16"/>
                    </w:rPr>
                  </w:pPr>
                  <w:r w:rsidRPr="0091200E">
                    <w:rPr>
                      <w:rFonts w:ascii="Georgia" w:eastAsiaTheme="minorHAnsi" w:hAnsi="Georgia" w:cstheme="minorBidi"/>
                      <w:b/>
                      <w:bCs/>
                      <w:sz w:val="16"/>
                      <w:szCs w:val="16"/>
                    </w:rPr>
                    <w:t>As to reported tasks&gt;&gt;</w:t>
                  </w:r>
                </w:p>
              </w:tc>
              <w:tc>
                <w:tcPr>
                  <w:tcW w:w="1648" w:type="dxa"/>
                  <w:gridSpan w:val="2"/>
                  <w:vAlign w:val="center"/>
                </w:tcPr>
                <w:p w:rsidR="0091200E" w:rsidRPr="0091200E" w:rsidRDefault="0091200E" w:rsidP="0091200E">
                  <w:pPr>
                    <w:spacing w:after="120" w:line="276" w:lineRule="auto"/>
                    <w:jc w:val="center"/>
                    <w:rPr>
                      <w:rFonts w:ascii="Georgia" w:eastAsiaTheme="minorHAnsi" w:hAnsi="Georgia" w:cstheme="minorBidi"/>
                      <w:b/>
                      <w:bCs/>
                      <w:sz w:val="16"/>
                      <w:szCs w:val="16"/>
                    </w:rPr>
                  </w:pPr>
                </w:p>
                <w:p w:rsidR="0091200E" w:rsidRPr="0091200E" w:rsidRDefault="0091200E" w:rsidP="0091200E">
                  <w:pPr>
                    <w:spacing w:after="120" w:line="276" w:lineRule="auto"/>
                    <w:jc w:val="center"/>
                    <w:rPr>
                      <w:rFonts w:ascii="Georgia" w:eastAsiaTheme="minorHAnsi" w:hAnsi="Georgia" w:cstheme="minorBidi"/>
                      <w:b/>
                      <w:bCs/>
                      <w:sz w:val="16"/>
                      <w:szCs w:val="16"/>
                    </w:rPr>
                  </w:pPr>
                  <w:r w:rsidRPr="0091200E">
                    <w:rPr>
                      <w:rFonts w:ascii="Georgia" w:eastAsiaTheme="minorHAnsi" w:hAnsi="Georgia" w:cstheme="minorBidi"/>
                      <w:b/>
                      <w:bCs/>
                      <w:sz w:val="16"/>
                      <w:szCs w:val="16"/>
                    </w:rPr>
                    <w:t>Poor to Fair</w:t>
                  </w:r>
                </w:p>
                <w:p w:rsidR="0091200E" w:rsidRPr="0091200E" w:rsidRDefault="0091200E" w:rsidP="0091200E">
                  <w:pPr>
                    <w:spacing w:after="120" w:line="276" w:lineRule="auto"/>
                    <w:jc w:val="center"/>
                    <w:rPr>
                      <w:rFonts w:ascii="Georgia" w:eastAsiaTheme="minorHAnsi" w:hAnsi="Georgia" w:cstheme="minorBidi"/>
                      <w:b/>
                      <w:bCs/>
                      <w:sz w:val="16"/>
                      <w:szCs w:val="16"/>
                    </w:rPr>
                  </w:pPr>
                  <w:r w:rsidRPr="0091200E">
                    <w:rPr>
                      <w:rFonts w:ascii="Georgia" w:eastAsiaTheme="minorHAnsi" w:hAnsi="Georgia" w:cstheme="minorBidi"/>
                      <w:b/>
                      <w:bCs/>
                      <w:sz w:val="16"/>
                      <w:szCs w:val="16"/>
                    </w:rPr>
                    <w:t>1.4%</w:t>
                  </w:r>
                </w:p>
              </w:tc>
              <w:tc>
                <w:tcPr>
                  <w:tcW w:w="1650" w:type="dxa"/>
                  <w:vAlign w:val="center"/>
                </w:tcPr>
                <w:p w:rsidR="0091200E" w:rsidRPr="0091200E" w:rsidRDefault="0091200E" w:rsidP="0091200E">
                  <w:pPr>
                    <w:spacing w:after="120" w:line="276" w:lineRule="auto"/>
                    <w:jc w:val="center"/>
                    <w:rPr>
                      <w:rFonts w:ascii="Georgia" w:eastAsiaTheme="minorHAnsi" w:hAnsi="Georgia" w:cstheme="minorBidi"/>
                      <w:b/>
                      <w:bCs/>
                      <w:sz w:val="16"/>
                      <w:szCs w:val="16"/>
                    </w:rPr>
                  </w:pPr>
                </w:p>
                <w:p w:rsidR="0091200E" w:rsidRPr="0091200E" w:rsidRDefault="0091200E" w:rsidP="0091200E">
                  <w:pPr>
                    <w:spacing w:after="120" w:line="276" w:lineRule="auto"/>
                    <w:jc w:val="center"/>
                    <w:rPr>
                      <w:rFonts w:ascii="Georgia" w:eastAsiaTheme="minorHAnsi" w:hAnsi="Georgia" w:cstheme="minorBidi"/>
                      <w:b/>
                      <w:bCs/>
                      <w:sz w:val="16"/>
                      <w:szCs w:val="16"/>
                    </w:rPr>
                  </w:pPr>
                  <w:r w:rsidRPr="0091200E">
                    <w:rPr>
                      <w:rFonts w:ascii="Georgia" w:eastAsiaTheme="minorHAnsi" w:hAnsi="Georgia" w:cstheme="minorBidi"/>
                      <w:b/>
                      <w:bCs/>
                      <w:sz w:val="16"/>
                      <w:szCs w:val="16"/>
                    </w:rPr>
                    <w:t>Satisfactory</w:t>
                  </w:r>
                </w:p>
                <w:p w:rsidR="0091200E" w:rsidRPr="0091200E" w:rsidRDefault="0091200E" w:rsidP="0091200E">
                  <w:pPr>
                    <w:spacing w:after="120" w:line="276" w:lineRule="auto"/>
                    <w:jc w:val="center"/>
                    <w:rPr>
                      <w:rFonts w:ascii="Georgia" w:eastAsiaTheme="minorHAnsi" w:hAnsi="Georgia" w:cstheme="minorBidi"/>
                      <w:b/>
                      <w:bCs/>
                      <w:sz w:val="16"/>
                      <w:szCs w:val="16"/>
                    </w:rPr>
                  </w:pPr>
                  <w:r w:rsidRPr="0091200E">
                    <w:rPr>
                      <w:rFonts w:ascii="Georgia" w:eastAsiaTheme="minorHAnsi" w:hAnsi="Georgia" w:cstheme="minorBidi"/>
                      <w:b/>
                      <w:bCs/>
                      <w:sz w:val="16"/>
                      <w:szCs w:val="16"/>
                    </w:rPr>
                    <w:t>43.1%</w:t>
                  </w:r>
                </w:p>
              </w:tc>
              <w:tc>
                <w:tcPr>
                  <w:tcW w:w="1649" w:type="dxa"/>
                  <w:gridSpan w:val="2"/>
                  <w:vAlign w:val="center"/>
                </w:tcPr>
                <w:p w:rsidR="0091200E" w:rsidRPr="0091200E" w:rsidRDefault="0091200E" w:rsidP="0091200E">
                  <w:pPr>
                    <w:spacing w:line="276" w:lineRule="auto"/>
                    <w:jc w:val="center"/>
                    <w:rPr>
                      <w:rFonts w:ascii="Georgia" w:eastAsiaTheme="minorHAnsi" w:hAnsi="Georgia" w:cstheme="minorBidi"/>
                      <w:b/>
                      <w:bCs/>
                      <w:sz w:val="16"/>
                      <w:szCs w:val="16"/>
                    </w:rPr>
                  </w:pPr>
                </w:p>
                <w:p w:rsidR="0091200E" w:rsidRPr="0091200E" w:rsidRDefault="0091200E" w:rsidP="0091200E">
                  <w:pPr>
                    <w:spacing w:after="120" w:line="276" w:lineRule="auto"/>
                    <w:jc w:val="center"/>
                    <w:rPr>
                      <w:rFonts w:ascii="Georgia" w:eastAsiaTheme="minorHAnsi" w:hAnsi="Georgia" w:cstheme="minorBidi"/>
                      <w:b/>
                      <w:bCs/>
                      <w:sz w:val="16"/>
                      <w:szCs w:val="16"/>
                    </w:rPr>
                  </w:pPr>
                  <w:r w:rsidRPr="0091200E">
                    <w:rPr>
                      <w:rFonts w:ascii="Georgia" w:eastAsiaTheme="minorHAnsi" w:hAnsi="Georgia" w:cstheme="minorBidi"/>
                      <w:b/>
                      <w:bCs/>
                      <w:sz w:val="16"/>
                      <w:szCs w:val="16"/>
                    </w:rPr>
                    <w:t>Good to Excellent</w:t>
                  </w:r>
                </w:p>
                <w:p w:rsidR="0091200E" w:rsidRPr="0091200E" w:rsidRDefault="0091200E" w:rsidP="0091200E">
                  <w:pPr>
                    <w:spacing w:after="120" w:line="276" w:lineRule="auto"/>
                    <w:jc w:val="center"/>
                    <w:rPr>
                      <w:rFonts w:ascii="Georgia" w:eastAsiaTheme="minorHAnsi" w:hAnsi="Georgia" w:cstheme="minorBidi"/>
                      <w:b/>
                      <w:bCs/>
                      <w:sz w:val="16"/>
                      <w:szCs w:val="16"/>
                    </w:rPr>
                  </w:pPr>
                  <w:r w:rsidRPr="0091200E">
                    <w:rPr>
                      <w:rFonts w:ascii="Georgia" w:eastAsiaTheme="minorHAnsi" w:hAnsi="Georgia" w:cstheme="minorBidi"/>
                      <w:b/>
                      <w:bCs/>
                      <w:sz w:val="16"/>
                      <w:szCs w:val="16"/>
                    </w:rPr>
                    <w:t>94.3%</w:t>
                  </w:r>
                </w:p>
              </w:tc>
            </w:tr>
            <w:tr w:rsidR="0091200E" w:rsidRPr="0091200E" w:rsidTr="00EF715F">
              <w:trPr>
                <w:gridAfter w:val="1"/>
                <w:wAfter w:w="7" w:type="dxa"/>
                <w:trHeight w:val="317"/>
              </w:trPr>
              <w:tc>
                <w:tcPr>
                  <w:tcW w:w="6595" w:type="dxa"/>
                  <w:gridSpan w:val="10"/>
                  <w:vAlign w:val="center"/>
                </w:tcPr>
                <w:p w:rsidR="0091200E" w:rsidRPr="0091200E" w:rsidRDefault="0091200E" w:rsidP="0091200E">
                  <w:pPr>
                    <w:jc w:val="center"/>
                    <w:rPr>
                      <w:rFonts w:ascii="Georgia" w:eastAsiaTheme="minorHAnsi" w:hAnsi="Georgia" w:cstheme="minorBidi"/>
                      <w:b/>
                      <w:bCs/>
                      <w:sz w:val="10"/>
                    </w:rPr>
                  </w:pPr>
                </w:p>
              </w:tc>
            </w:tr>
            <w:tr w:rsidR="0091200E" w:rsidRPr="0091200E" w:rsidTr="00EF715F">
              <w:trPr>
                <w:gridAfter w:val="1"/>
                <w:wAfter w:w="7" w:type="dxa"/>
                <w:trHeight w:val="317"/>
              </w:trPr>
              <w:tc>
                <w:tcPr>
                  <w:tcW w:w="6595" w:type="dxa"/>
                  <w:gridSpan w:val="10"/>
                  <w:vAlign w:val="center"/>
                </w:tcPr>
                <w:p w:rsidR="0091200E" w:rsidRPr="0091200E" w:rsidRDefault="0091200E" w:rsidP="0091200E">
                  <w:pPr>
                    <w:spacing w:after="120"/>
                    <w:jc w:val="center"/>
                    <w:rPr>
                      <w:rFonts w:ascii="Georgia" w:eastAsiaTheme="minorHAnsi" w:hAnsi="Georgia" w:cstheme="minorBidi"/>
                      <w:b/>
                      <w:bCs/>
                      <w:sz w:val="16"/>
                    </w:rPr>
                  </w:pPr>
                </w:p>
                <w:p w:rsidR="0091200E" w:rsidRPr="0091200E" w:rsidRDefault="0091200E" w:rsidP="0091200E">
                  <w:pPr>
                    <w:spacing w:after="120"/>
                    <w:jc w:val="center"/>
                    <w:rPr>
                      <w:rFonts w:ascii="Georgia" w:eastAsiaTheme="minorHAnsi" w:hAnsi="Georgia" w:cstheme="minorBidi"/>
                      <w:b/>
                      <w:bCs/>
                      <w:sz w:val="16"/>
                    </w:rPr>
                  </w:pPr>
                  <w:r w:rsidRPr="0091200E">
                    <w:rPr>
                      <w:rFonts w:ascii="Georgia" w:eastAsiaTheme="minorHAnsi" w:hAnsi="Georgia" w:cstheme="minorBidi"/>
                      <w:b/>
                      <w:bCs/>
                      <w:sz w:val="16"/>
                    </w:rPr>
                    <w:t>PERSONAL CHARACTERISTICS</w:t>
                  </w:r>
                </w:p>
                <w:p w:rsidR="0091200E" w:rsidRPr="0091200E" w:rsidRDefault="0091200E" w:rsidP="0091200E">
                  <w:pPr>
                    <w:spacing w:after="120"/>
                    <w:jc w:val="center"/>
                    <w:rPr>
                      <w:rFonts w:ascii="Georgia" w:eastAsiaTheme="minorHAnsi" w:hAnsi="Georgia" w:cstheme="minorBidi"/>
                      <w:b/>
                      <w:bCs/>
                      <w:sz w:val="10"/>
                    </w:rPr>
                  </w:pPr>
                  <w:r w:rsidRPr="0091200E">
                    <w:rPr>
                      <w:rFonts w:ascii="Georgia" w:eastAsiaTheme="minorHAnsi" w:hAnsi="Georgia" w:cstheme="minorBidi"/>
                      <w:b/>
                      <w:sz w:val="16"/>
                      <w:szCs w:val="16"/>
                    </w:rPr>
                    <w:t>Professional Appearance, Punctuality, Professional Demeanor, Dependability</w:t>
                  </w:r>
                </w:p>
              </w:tc>
            </w:tr>
            <w:tr w:rsidR="0091200E" w:rsidRPr="0091200E" w:rsidTr="00EF715F">
              <w:trPr>
                <w:gridAfter w:val="1"/>
                <w:wAfter w:w="7" w:type="dxa"/>
                <w:trHeight w:val="317"/>
              </w:trPr>
              <w:tc>
                <w:tcPr>
                  <w:tcW w:w="1319" w:type="dxa"/>
                  <w:gridSpan w:val="2"/>
                  <w:vAlign w:val="center"/>
                </w:tcPr>
                <w:p w:rsidR="0091200E" w:rsidRPr="0091200E" w:rsidRDefault="0091200E" w:rsidP="0091200E">
                  <w:pPr>
                    <w:spacing w:after="120" w:line="276" w:lineRule="auto"/>
                    <w:jc w:val="center"/>
                    <w:rPr>
                      <w:rFonts w:ascii="Georgia" w:eastAsiaTheme="minorHAnsi" w:hAnsi="Georgia" w:cstheme="minorBidi"/>
                      <w:b/>
                      <w:bCs/>
                      <w:sz w:val="16"/>
                      <w:szCs w:val="16"/>
                    </w:rPr>
                  </w:pPr>
                </w:p>
                <w:p w:rsidR="0091200E" w:rsidRPr="0091200E" w:rsidRDefault="0091200E" w:rsidP="0091200E">
                  <w:pPr>
                    <w:spacing w:after="120"/>
                    <w:jc w:val="center"/>
                    <w:rPr>
                      <w:rFonts w:ascii="Georgia" w:eastAsiaTheme="minorHAnsi" w:hAnsi="Georgia" w:cstheme="minorBidi"/>
                      <w:b/>
                      <w:bCs/>
                      <w:sz w:val="16"/>
                      <w:szCs w:val="16"/>
                    </w:rPr>
                  </w:pPr>
                  <w:r w:rsidRPr="0091200E">
                    <w:rPr>
                      <w:rFonts w:ascii="Georgia" w:eastAsiaTheme="minorHAnsi" w:hAnsi="Georgia" w:cstheme="minorBidi"/>
                      <w:b/>
                      <w:bCs/>
                      <w:sz w:val="16"/>
                      <w:szCs w:val="16"/>
                    </w:rPr>
                    <w:t>n/a</w:t>
                  </w:r>
                </w:p>
                <w:p w:rsidR="0091200E" w:rsidRPr="0091200E" w:rsidRDefault="0091200E" w:rsidP="0091200E">
                  <w:pPr>
                    <w:spacing w:after="120"/>
                    <w:jc w:val="center"/>
                    <w:rPr>
                      <w:rFonts w:ascii="Georgia" w:eastAsiaTheme="minorHAnsi" w:hAnsi="Georgia" w:cstheme="minorBidi"/>
                      <w:b/>
                      <w:bCs/>
                      <w:sz w:val="16"/>
                      <w:szCs w:val="16"/>
                    </w:rPr>
                  </w:pPr>
                  <w:r w:rsidRPr="0091200E">
                    <w:rPr>
                      <w:rFonts w:ascii="Georgia" w:eastAsiaTheme="minorHAnsi" w:hAnsi="Georgia" w:cstheme="minorBidi"/>
                      <w:b/>
                      <w:bCs/>
                      <w:sz w:val="16"/>
                      <w:szCs w:val="16"/>
                    </w:rPr>
                    <w:t>1.6%</w:t>
                  </w:r>
                </w:p>
              </w:tc>
              <w:tc>
                <w:tcPr>
                  <w:tcW w:w="319" w:type="dxa"/>
                  <w:gridSpan w:val="2"/>
                  <w:vAlign w:val="center"/>
                </w:tcPr>
                <w:p w:rsidR="0091200E" w:rsidRPr="0091200E" w:rsidRDefault="0091200E" w:rsidP="0091200E">
                  <w:pPr>
                    <w:spacing w:after="120" w:line="276" w:lineRule="auto"/>
                    <w:jc w:val="center"/>
                    <w:rPr>
                      <w:rFonts w:ascii="Georgia" w:eastAsiaTheme="minorHAnsi" w:hAnsi="Georgia" w:cstheme="minorBidi"/>
                      <w:b/>
                      <w:bCs/>
                      <w:sz w:val="16"/>
                      <w:szCs w:val="16"/>
                    </w:rPr>
                  </w:pPr>
                </w:p>
              </w:tc>
              <w:tc>
                <w:tcPr>
                  <w:tcW w:w="1620" w:type="dxa"/>
                  <w:gridSpan w:val="2"/>
                  <w:vAlign w:val="center"/>
                </w:tcPr>
                <w:p w:rsidR="0091200E" w:rsidRPr="0091200E" w:rsidRDefault="0091200E" w:rsidP="0091200E">
                  <w:pPr>
                    <w:spacing w:after="120" w:line="276" w:lineRule="auto"/>
                    <w:jc w:val="center"/>
                    <w:rPr>
                      <w:rFonts w:ascii="Georgia" w:eastAsiaTheme="minorHAnsi" w:hAnsi="Georgia" w:cstheme="minorBidi"/>
                      <w:b/>
                      <w:bCs/>
                      <w:sz w:val="16"/>
                      <w:szCs w:val="16"/>
                    </w:rPr>
                  </w:pPr>
                </w:p>
                <w:p w:rsidR="0091200E" w:rsidRPr="0091200E" w:rsidRDefault="0091200E" w:rsidP="0091200E">
                  <w:pPr>
                    <w:spacing w:after="120" w:line="276" w:lineRule="auto"/>
                    <w:jc w:val="center"/>
                    <w:rPr>
                      <w:rFonts w:ascii="Georgia" w:eastAsiaTheme="minorHAnsi" w:hAnsi="Georgia" w:cstheme="minorBidi"/>
                      <w:b/>
                      <w:bCs/>
                      <w:sz w:val="16"/>
                      <w:szCs w:val="16"/>
                    </w:rPr>
                  </w:pPr>
                  <w:r w:rsidRPr="0091200E">
                    <w:rPr>
                      <w:rFonts w:ascii="Georgia" w:eastAsiaTheme="minorHAnsi" w:hAnsi="Georgia" w:cstheme="minorBidi"/>
                      <w:b/>
                      <w:bCs/>
                      <w:sz w:val="16"/>
                      <w:szCs w:val="16"/>
                    </w:rPr>
                    <w:t>Poor to Fair</w:t>
                  </w:r>
                </w:p>
                <w:p w:rsidR="0091200E" w:rsidRPr="0091200E" w:rsidRDefault="0091200E" w:rsidP="0091200E">
                  <w:pPr>
                    <w:spacing w:after="120" w:line="276" w:lineRule="auto"/>
                    <w:jc w:val="center"/>
                    <w:rPr>
                      <w:rFonts w:ascii="Georgia" w:eastAsiaTheme="minorHAnsi" w:hAnsi="Georgia" w:cstheme="minorBidi"/>
                      <w:b/>
                      <w:bCs/>
                      <w:sz w:val="16"/>
                      <w:szCs w:val="16"/>
                    </w:rPr>
                  </w:pPr>
                  <w:r w:rsidRPr="0091200E">
                    <w:rPr>
                      <w:rFonts w:ascii="Georgia" w:eastAsiaTheme="minorHAnsi" w:hAnsi="Georgia" w:cstheme="minorBidi"/>
                      <w:b/>
                      <w:bCs/>
                      <w:sz w:val="16"/>
                      <w:szCs w:val="16"/>
                    </w:rPr>
                    <w:t>&gt;1%</w:t>
                  </w:r>
                </w:p>
              </w:tc>
              <w:tc>
                <w:tcPr>
                  <w:tcW w:w="1710" w:type="dxa"/>
                  <w:gridSpan w:val="3"/>
                  <w:vAlign w:val="center"/>
                </w:tcPr>
                <w:p w:rsidR="0091200E" w:rsidRPr="0091200E" w:rsidRDefault="0091200E" w:rsidP="0091200E">
                  <w:pPr>
                    <w:spacing w:after="120" w:line="276" w:lineRule="auto"/>
                    <w:jc w:val="center"/>
                    <w:rPr>
                      <w:rFonts w:ascii="Georgia" w:eastAsiaTheme="minorHAnsi" w:hAnsi="Georgia" w:cstheme="minorBidi"/>
                      <w:b/>
                      <w:bCs/>
                      <w:sz w:val="16"/>
                      <w:szCs w:val="16"/>
                    </w:rPr>
                  </w:pPr>
                </w:p>
                <w:p w:rsidR="0091200E" w:rsidRPr="0091200E" w:rsidRDefault="0091200E" w:rsidP="0091200E">
                  <w:pPr>
                    <w:spacing w:after="120" w:line="276" w:lineRule="auto"/>
                    <w:jc w:val="center"/>
                    <w:rPr>
                      <w:rFonts w:ascii="Georgia" w:eastAsiaTheme="minorHAnsi" w:hAnsi="Georgia" w:cstheme="minorBidi"/>
                      <w:b/>
                      <w:bCs/>
                      <w:sz w:val="16"/>
                      <w:szCs w:val="16"/>
                    </w:rPr>
                  </w:pPr>
                  <w:r w:rsidRPr="0091200E">
                    <w:rPr>
                      <w:rFonts w:ascii="Georgia" w:eastAsiaTheme="minorHAnsi" w:hAnsi="Georgia" w:cstheme="minorBidi"/>
                      <w:b/>
                      <w:bCs/>
                      <w:sz w:val="16"/>
                      <w:szCs w:val="16"/>
                    </w:rPr>
                    <w:t>Satisfactory</w:t>
                  </w:r>
                </w:p>
                <w:p w:rsidR="0091200E" w:rsidRPr="0091200E" w:rsidRDefault="0091200E" w:rsidP="0091200E">
                  <w:pPr>
                    <w:spacing w:after="120" w:line="276" w:lineRule="auto"/>
                    <w:jc w:val="center"/>
                    <w:rPr>
                      <w:rFonts w:ascii="Georgia" w:eastAsiaTheme="minorHAnsi" w:hAnsi="Georgia" w:cstheme="minorBidi"/>
                      <w:b/>
                      <w:bCs/>
                      <w:sz w:val="16"/>
                      <w:szCs w:val="16"/>
                    </w:rPr>
                  </w:pPr>
                  <w:r w:rsidRPr="0091200E">
                    <w:rPr>
                      <w:rFonts w:ascii="Georgia" w:eastAsiaTheme="minorHAnsi" w:hAnsi="Georgia" w:cstheme="minorBidi"/>
                      <w:b/>
                      <w:bCs/>
                      <w:sz w:val="16"/>
                      <w:szCs w:val="16"/>
                    </w:rPr>
                    <w:t>5.6%</w:t>
                  </w:r>
                </w:p>
              </w:tc>
              <w:tc>
                <w:tcPr>
                  <w:tcW w:w="1627" w:type="dxa"/>
                  <w:vAlign w:val="center"/>
                </w:tcPr>
                <w:p w:rsidR="0091200E" w:rsidRPr="0091200E" w:rsidRDefault="0091200E" w:rsidP="0091200E">
                  <w:pPr>
                    <w:spacing w:line="276" w:lineRule="auto"/>
                    <w:jc w:val="center"/>
                    <w:rPr>
                      <w:rFonts w:ascii="Georgia" w:eastAsiaTheme="minorHAnsi" w:hAnsi="Georgia" w:cstheme="minorBidi"/>
                      <w:b/>
                      <w:bCs/>
                      <w:sz w:val="16"/>
                      <w:szCs w:val="16"/>
                    </w:rPr>
                  </w:pPr>
                </w:p>
                <w:p w:rsidR="0091200E" w:rsidRPr="0091200E" w:rsidRDefault="0091200E" w:rsidP="0091200E">
                  <w:pPr>
                    <w:spacing w:after="120" w:line="276" w:lineRule="auto"/>
                    <w:jc w:val="center"/>
                    <w:rPr>
                      <w:rFonts w:ascii="Georgia" w:eastAsiaTheme="minorHAnsi" w:hAnsi="Georgia" w:cstheme="minorBidi"/>
                      <w:b/>
                      <w:bCs/>
                      <w:sz w:val="16"/>
                      <w:szCs w:val="16"/>
                    </w:rPr>
                  </w:pPr>
                  <w:r w:rsidRPr="0091200E">
                    <w:rPr>
                      <w:rFonts w:ascii="Georgia" w:eastAsiaTheme="minorHAnsi" w:hAnsi="Georgia" w:cstheme="minorBidi"/>
                      <w:b/>
                      <w:bCs/>
                      <w:sz w:val="16"/>
                      <w:szCs w:val="16"/>
                    </w:rPr>
                    <w:t>Good to Excellent</w:t>
                  </w:r>
                </w:p>
                <w:p w:rsidR="0091200E" w:rsidRPr="0091200E" w:rsidRDefault="0091200E" w:rsidP="0091200E">
                  <w:pPr>
                    <w:spacing w:after="120" w:line="276" w:lineRule="auto"/>
                    <w:jc w:val="center"/>
                    <w:rPr>
                      <w:rFonts w:ascii="Georgia" w:eastAsiaTheme="minorHAnsi" w:hAnsi="Georgia" w:cstheme="minorBidi"/>
                      <w:b/>
                      <w:bCs/>
                      <w:sz w:val="16"/>
                      <w:szCs w:val="16"/>
                    </w:rPr>
                  </w:pPr>
                  <w:r w:rsidRPr="0091200E">
                    <w:rPr>
                      <w:rFonts w:ascii="Georgia" w:eastAsiaTheme="minorHAnsi" w:hAnsi="Georgia" w:cstheme="minorBidi"/>
                      <w:b/>
                      <w:bCs/>
                      <w:sz w:val="16"/>
                      <w:szCs w:val="16"/>
                    </w:rPr>
                    <w:t>91.7%</w:t>
                  </w:r>
                </w:p>
              </w:tc>
            </w:tr>
            <w:tr w:rsidR="0091200E" w:rsidRPr="0091200E" w:rsidTr="00EF715F">
              <w:trPr>
                <w:gridAfter w:val="1"/>
                <w:wAfter w:w="7" w:type="dxa"/>
                <w:trHeight w:val="317"/>
              </w:trPr>
              <w:tc>
                <w:tcPr>
                  <w:tcW w:w="6595" w:type="dxa"/>
                  <w:gridSpan w:val="10"/>
                  <w:vAlign w:val="center"/>
                </w:tcPr>
                <w:p w:rsidR="0091200E" w:rsidRPr="0091200E" w:rsidRDefault="0091200E" w:rsidP="0091200E">
                  <w:pPr>
                    <w:jc w:val="center"/>
                    <w:rPr>
                      <w:rFonts w:ascii="Georgia" w:eastAsiaTheme="minorHAnsi" w:hAnsi="Georgia" w:cstheme="minorBidi"/>
                      <w:b/>
                      <w:bCs/>
                      <w:sz w:val="10"/>
                    </w:rPr>
                  </w:pPr>
                </w:p>
              </w:tc>
            </w:tr>
          </w:tbl>
          <w:p w:rsidR="0091200E" w:rsidRPr="0091200E" w:rsidRDefault="0091200E" w:rsidP="0091200E">
            <w:pPr>
              <w:spacing w:line="276" w:lineRule="auto"/>
              <w:rPr>
                <w:rFonts w:ascii="Georgia" w:eastAsiaTheme="minorHAnsi" w:hAnsi="Georgia" w:cstheme="minorBidi"/>
              </w:rPr>
            </w:pPr>
          </w:p>
          <w:p w:rsidR="0091200E" w:rsidRPr="0091200E" w:rsidRDefault="0091200E" w:rsidP="0091200E">
            <w:pPr>
              <w:spacing w:line="276" w:lineRule="auto"/>
              <w:rPr>
                <w:rFonts w:ascii="Georgia" w:eastAsiaTheme="minorHAnsi" w:hAnsi="Georgia" w:cstheme="minorBidi"/>
              </w:rPr>
            </w:pPr>
            <w:r w:rsidRPr="0091200E">
              <w:rPr>
                <w:rFonts w:ascii="Georgia" w:eastAsiaTheme="minorHAnsi" w:hAnsi="Georgia" w:cstheme="minorBidi"/>
              </w:rPr>
              <w:t>An analysis of these results indicates the consistent exceptional quality of responses from supervisors of paralegal interns concerning work performance of students justifies continued insistence on excellent performance on authentic legal tasks in all legal specialty courses.</w:t>
            </w:r>
          </w:p>
          <w:p w:rsidR="0091200E" w:rsidRPr="0091200E" w:rsidRDefault="0091200E" w:rsidP="0091200E">
            <w:pPr>
              <w:spacing w:line="276" w:lineRule="auto"/>
              <w:rPr>
                <w:rFonts w:ascii="Georgia" w:eastAsiaTheme="minorHAnsi" w:hAnsi="Georgia" w:cstheme="minorBidi"/>
              </w:rPr>
            </w:pPr>
          </w:p>
        </w:tc>
      </w:tr>
      <w:tr w:rsidR="0091200E" w:rsidRPr="0091200E" w:rsidTr="00EF715F">
        <w:tc>
          <w:tcPr>
            <w:tcW w:w="2448" w:type="dxa"/>
          </w:tcPr>
          <w:p w:rsidR="0091200E" w:rsidRPr="0091200E" w:rsidRDefault="0091200E" w:rsidP="0091200E">
            <w:pPr>
              <w:rPr>
                <w:rFonts w:ascii="Georgia" w:eastAsiaTheme="minorHAnsi" w:hAnsi="Georgia" w:cstheme="minorBidi"/>
                <w:highlight w:val="yellow"/>
              </w:rPr>
            </w:pPr>
            <w:r w:rsidRPr="0091200E">
              <w:rPr>
                <w:rFonts w:ascii="Georgia" w:eastAsiaTheme="minorHAnsi" w:hAnsi="Georgia" w:cstheme="minorBidi"/>
              </w:rPr>
              <w:t>Advisory Committee Input</w:t>
            </w:r>
          </w:p>
        </w:tc>
        <w:tc>
          <w:tcPr>
            <w:tcW w:w="7020" w:type="dxa"/>
          </w:tcPr>
          <w:p w:rsidR="0091200E" w:rsidRPr="0091200E" w:rsidRDefault="0091200E" w:rsidP="0091200E">
            <w:pPr>
              <w:spacing w:line="276" w:lineRule="auto"/>
              <w:rPr>
                <w:rFonts w:ascii="Georgia" w:eastAsiaTheme="minorHAnsi" w:hAnsi="Georgia" w:cstheme="minorBidi"/>
              </w:rPr>
            </w:pPr>
            <w:r w:rsidRPr="0091200E">
              <w:rPr>
                <w:rFonts w:ascii="Georgia" w:eastAsiaTheme="minorHAnsi" w:hAnsi="Georgia" w:cstheme="minorBidi"/>
              </w:rPr>
              <w:t>Planned Frequency: Semi-annually</w:t>
            </w:r>
          </w:p>
          <w:p w:rsidR="0091200E" w:rsidRPr="0091200E" w:rsidRDefault="0091200E" w:rsidP="0091200E">
            <w:pPr>
              <w:spacing w:line="276" w:lineRule="auto"/>
              <w:rPr>
                <w:rFonts w:ascii="Georgia" w:eastAsiaTheme="minorHAnsi" w:hAnsi="Georgia" w:cstheme="minorBidi"/>
              </w:rPr>
            </w:pPr>
            <w:r w:rsidRPr="0091200E">
              <w:rPr>
                <w:rFonts w:ascii="Georgia" w:eastAsiaTheme="minorHAnsi" w:hAnsi="Georgia" w:cstheme="minorBidi"/>
              </w:rPr>
              <w:t>Last Completed: 2008-2011</w:t>
            </w:r>
          </w:p>
          <w:p w:rsidR="0091200E" w:rsidRPr="0091200E" w:rsidRDefault="0091200E" w:rsidP="0091200E">
            <w:pPr>
              <w:spacing w:line="276" w:lineRule="auto"/>
              <w:rPr>
                <w:rFonts w:ascii="Georgia" w:eastAsiaTheme="minorHAnsi" w:hAnsi="Georgia" w:cstheme="minorBidi"/>
              </w:rPr>
            </w:pPr>
          </w:p>
          <w:p w:rsidR="0091200E" w:rsidRPr="0091200E" w:rsidRDefault="0091200E" w:rsidP="0091200E">
            <w:pPr>
              <w:spacing w:line="276" w:lineRule="auto"/>
              <w:rPr>
                <w:rFonts w:ascii="Georgia" w:eastAsiaTheme="minorHAnsi" w:hAnsi="Georgia" w:cstheme="minorBidi"/>
              </w:rPr>
            </w:pPr>
            <w:r w:rsidRPr="0091200E">
              <w:rPr>
                <w:rFonts w:ascii="Georgia" w:eastAsiaTheme="minorHAnsi" w:hAnsi="Georgia" w:cstheme="minorBidi"/>
              </w:rPr>
              <w:t>The Program relies closely on the Paralegal Program Advisory Committee to gauge current practices in the legal community. As a program assessment tool, the Paralegal Advisory Committee contributes to changes in program policies, procedures, and curriculum. Some examples of those contributions during the reporting period:</w:t>
            </w:r>
          </w:p>
          <w:p w:rsidR="0091200E" w:rsidRPr="0091200E" w:rsidRDefault="0091200E" w:rsidP="0091200E">
            <w:pPr>
              <w:spacing w:line="276" w:lineRule="auto"/>
              <w:rPr>
                <w:rFonts w:ascii="Georgia" w:eastAsiaTheme="minorHAnsi" w:hAnsi="Georgia" w:cstheme="minorBidi"/>
              </w:rPr>
            </w:pPr>
          </w:p>
          <w:p w:rsidR="0091200E" w:rsidRPr="0091200E" w:rsidRDefault="0091200E" w:rsidP="0091200E">
            <w:pPr>
              <w:numPr>
                <w:ilvl w:val="0"/>
                <w:numId w:val="32"/>
              </w:numPr>
              <w:tabs>
                <w:tab w:val="left" w:pos="1627"/>
              </w:tabs>
              <w:spacing w:after="120" w:line="276" w:lineRule="auto"/>
              <w:ind w:left="360"/>
              <w:rPr>
                <w:rFonts w:ascii="Georgia" w:eastAsiaTheme="minorHAnsi" w:hAnsi="Georgia" w:cstheme="minorBidi"/>
              </w:rPr>
            </w:pPr>
            <w:r w:rsidRPr="0091200E">
              <w:rPr>
                <w:rFonts w:ascii="Georgia" w:eastAsiaTheme="minorHAnsi" w:hAnsi="Georgia" w:cstheme="minorBidi"/>
                <w:i/>
                <w:szCs w:val="20"/>
              </w:rPr>
              <w:t>New Course Ideas, 5/16/11</w:t>
            </w:r>
            <w:r w:rsidRPr="0091200E">
              <w:rPr>
                <w:rFonts w:ascii="Georgia" w:eastAsiaTheme="minorHAnsi" w:hAnsi="Georgia" w:cstheme="minorBidi"/>
                <w:szCs w:val="20"/>
              </w:rPr>
              <w:t xml:space="preserve"> – Mike Brigner asked the Advisory Commitee members for suggestions on curriculum that will better prepare students for the work they will be doing upon graduation. S</w:t>
            </w:r>
            <w:r w:rsidRPr="0091200E">
              <w:rPr>
                <w:rFonts w:ascii="Georgia" w:eastAsiaTheme="minorHAnsi" w:hAnsi="Georgia" w:cstheme="minorBidi"/>
              </w:rPr>
              <w:t xml:space="preserve">ome of the suggestions: </w:t>
            </w:r>
          </w:p>
          <w:p w:rsidR="0091200E" w:rsidRPr="0091200E" w:rsidRDefault="0091200E" w:rsidP="0091200E">
            <w:pPr>
              <w:numPr>
                <w:ilvl w:val="0"/>
                <w:numId w:val="34"/>
              </w:numPr>
              <w:spacing w:after="120" w:line="276" w:lineRule="auto"/>
              <w:contextualSpacing/>
              <w:rPr>
                <w:rFonts w:ascii="Georgia" w:eastAsiaTheme="minorHAnsi" w:hAnsi="Georgia" w:cstheme="minorBidi"/>
                <w:i/>
              </w:rPr>
            </w:pPr>
            <w:r w:rsidRPr="0091200E">
              <w:rPr>
                <w:rFonts w:ascii="Georgia" w:eastAsiaTheme="minorHAnsi" w:hAnsi="Georgia" w:cstheme="minorBidi"/>
                <w:i/>
              </w:rPr>
              <w:t>Health Care Law</w:t>
            </w:r>
          </w:p>
          <w:p w:rsidR="0091200E" w:rsidRPr="0091200E" w:rsidRDefault="0091200E" w:rsidP="0091200E">
            <w:pPr>
              <w:numPr>
                <w:ilvl w:val="0"/>
                <w:numId w:val="34"/>
              </w:numPr>
              <w:spacing w:after="120" w:line="276" w:lineRule="auto"/>
              <w:contextualSpacing/>
              <w:rPr>
                <w:rFonts w:ascii="Georgia" w:eastAsiaTheme="minorHAnsi" w:hAnsi="Georgia" w:cstheme="minorBidi"/>
                <w:i/>
              </w:rPr>
            </w:pPr>
            <w:r w:rsidRPr="0091200E">
              <w:rPr>
                <w:rFonts w:ascii="Georgia" w:eastAsiaTheme="minorHAnsi" w:hAnsi="Georgia" w:cstheme="minorBidi"/>
                <w:i/>
              </w:rPr>
              <w:t>Elder Law</w:t>
            </w:r>
          </w:p>
          <w:p w:rsidR="0091200E" w:rsidRPr="0091200E" w:rsidRDefault="0091200E" w:rsidP="0091200E">
            <w:pPr>
              <w:numPr>
                <w:ilvl w:val="0"/>
                <w:numId w:val="34"/>
              </w:numPr>
              <w:spacing w:after="120" w:line="276" w:lineRule="auto"/>
              <w:contextualSpacing/>
              <w:rPr>
                <w:rFonts w:ascii="Georgia" w:eastAsiaTheme="minorHAnsi" w:hAnsi="Georgia" w:cstheme="minorBidi"/>
                <w:i/>
              </w:rPr>
            </w:pPr>
            <w:r w:rsidRPr="0091200E">
              <w:rPr>
                <w:rFonts w:ascii="Georgia" w:eastAsiaTheme="minorHAnsi" w:hAnsi="Georgia" w:cstheme="minorBidi"/>
                <w:i/>
              </w:rPr>
              <w:t>Immigration Law</w:t>
            </w:r>
          </w:p>
          <w:p w:rsidR="0091200E" w:rsidRPr="0091200E" w:rsidRDefault="0091200E" w:rsidP="0091200E">
            <w:pPr>
              <w:numPr>
                <w:ilvl w:val="0"/>
                <w:numId w:val="34"/>
              </w:numPr>
              <w:spacing w:after="120" w:line="276" w:lineRule="auto"/>
              <w:contextualSpacing/>
              <w:rPr>
                <w:rFonts w:ascii="Georgia" w:eastAsiaTheme="minorHAnsi" w:hAnsi="Georgia" w:cstheme="minorBidi"/>
                <w:i/>
              </w:rPr>
            </w:pPr>
            <w:r w:rsidRPr="0091200E">
              <w:rPr>
                <w:rFonts w:ascii="Georgia" w:eastAsiaTheme="minorHAnsi" w:hAnsi="Georgia" w:cstheme="minorBidi"/>
                <w:i/>
              </w:rPr>
              <w:t>Foreclosures</w:t>
            </w:r>
          </w:p>
          <w:p w:rsidR="0091200E" w:rsidRPr="0091200E" w:rsidRDefault="0091200E" w:rsidP="0091200E">
            <w:pPr>
              <w:numPr>
                <w:ilvl w:val="0"/>
                <w:numId w:val="34"/>
              </w:numPr>
              <w:spacing w:after="120" w:line="276" w:lineRule="auto"/>
              <w:contextualSpacing/>
              <w:rPr>
                <w:rFonts w:ascii="Georgia" w:eastAsiaTheme="minorHAnsi" w:hAnsi="Georgia" w:cstheme="minorBidi"/>
                <w:i/>
              </w:rPr>
            </w:pPr>
            <w:r w:rsidRPr="0091200E">
              <w:rPr>
                <w:rFonts w:ascii="Georgia" w:eastAsiaTheme="minorHAnsi" w:hAnsi="Georgia" w:cstheme="minorBidi"/>
                <w:i/>
              </w:rPr>
              <w:t>Sex Offender Representation</w:t>
            </w:r>
          </w:p>
          <w:p w:rsidR="0091200E" w:rsidRPr="0091200E" w:rsidRDefault="0091200E" w:rsidP="0091200E">
            <w:pPr>
              <w:numPr>
                <w:ilvl w:val="0"/>
                <w:numId w:val="34"/>
              </w:numPr>
              <w:spacing w:after="120" w:line="276" w:lineRule="auto"/>
              <w:contextualSpacing/>
              <w:rPr>
                <w:rFonts w:ascii="Georgia" w:eastAsiaTheme="minorHAnsi" w:hAnsi="Georgia" w:cstheme="minorBidi"/>
                <w:i/>
              </w:rPr>
            </w:pPr>
            <w:r w:rsidRPr="0091200E">
              <w:rPr>
                <w:rFonts w:ascii="Georgia" w:eastAsiaTheme="minorHAnsi" w:hAnsi="Georgia" w:cstheme="minorBidi"/>
                <w:i/>
              </w:rPr>
              <w:t>Life Essentials for Elders (including Elder Abuse)</w:t>
            </w:r>
          </w:p>
          <w:p w:rsidR="0091200E" w:rsidRPr="0091200E" w:rsidRDefault="0091200E" w:rsidP="0091200E">
            <w:pPr>
              <w:numPr>
                <w:ilvl w:val="0"/>
                <w:numId w:val="32"/>
              </w:numPr>
              <w:tabs>
                <w:tab w:val="left" w:pos="1627"/>
              </w:tabs>
              <w:spacing w:after="120" w:line="276" w:lineRule="auto"/>
              <w:ind w:left="360"/>
              <w:rPr>
                <w:rFonts w:ascii="Georgia" w:eastAsiaTheme="minorHAnsi" w:hAnsi="Georgia" w:cstheme="minorBidi"/>
                <w:szCs w:val="20"/>
              </w:rPr>
            </w:pPr>
            <w:r w:rsidRPr="0091200E">
              <w:rPr>
                <w:rFonts w:ascii="Georgia" w:eastAsiaTheme="minorHAnsi" w:hAnsi="Georgia" w:cstheme="minorBidi"/>
                <w:i/>
                <w:szCs w:val="20"/>
              </w:rPr>
              <w:t xml:space="preserve">Paralegal Employment, 5/16/11 – </w:t>
            </w:r>
            <w:r w:rsidRPr="0091200E">
              <w:rPr>
                <w:rFonts w:ascii="Georgia" w:eastAsiaTheme="minorHAnsi" w:hAnsi="Georgia" w:cstheme="minorBidi"/>
                <w:szCs w:val="20"/>
              </w:rPr>
              <w:t>Mike Brigner also asked for ideas to help paralegal graduates find employment. Some of the suggestions offered:</w:t>
            </w:r>
          </w:p>
          <w:p w:rsidR="0091200E" w:rsidRPr="0091200E" w:rsidRDefault="0091200E" w:rsidP="0091200E">
            <w:pPr>
              <w:numPr>
                <w:ilvl w:val="0"/>
                <w:numId w:val="35"/>
              </w:numPr>
              <w:spacing w:after="120" w:line="276" w:lineRule="auto"/>
              <w:contextualSpacing/>
              <w:rPr>
                <w:rFonts w:ascii="Georgia" w:eastAsiaTheme="minorHAnsi" w:hAnsi="Georgia" w:cstheme="minorBidi"/>
              </w:rPr>
            </w:pPr>
            <w:r w:rsidRPr="0091200E">
              <w:rPr>
                <w:rFonts w:ascii="Georgia" w:eastAsiaTheme="minorHAnsi" w:hAnsi="Georgia" w:cstheme="minorBidi"/>
                <w:i/>
              </w:rPr>
              <w:t>Firms can hire paralegals for less money than hiring attorneys</w:t>
            </w:r>
            <w:r w:rsidRPr="0091200E">
              <w:rPr>
                <w:rFonts w:ascii="Georgia" w:eastAsiaTheme="minorHAnsi" w:hAnsi="Georgia" w:cstheme="minorBidi"/>
              </w:rPr>
              <w:t>.</w:t>
            </w:r>
          </w:p>
          <w:p w:rsidR="0091200E" w:rsidRPr="0091200E" w:rsidRDefault="0091200E" w:rsidP="0091200E">
            <w:pPr>
              <w:numPr>
                <w:ilvl w:val="0"/>
                <w:numId w:val="35"/>
              </w:numPr>
              <w:spacing w:after="120" w:line="276" w:lineRule="auto"/>
              <w:contextualSpacing/>
              <w:rPr>
                <w:rFonts w:ascii="Georgia" w:eastAsiaTheme="minorHAnsi" w:hAnsi="Georgia" w:cstheme="minorBidi"/>
              </w:rPr>
            </w:pPr>
            <w:r w:rsidRPr="0091200E">
              <w:rPr>
                <w:rFonts w:ascii="Georgia" w:eastAsiaTheme="minorHAnsi" w:hAnsi="Georgia" w:cstheme="minorBidi"/>
                <w:i/>
              </w:rPr>
              <w:t>Attorneys in Kettering refer others to Sinclair Paralegal Program and seem to be willing to hire in the near future.</w:t>
            </w:r>
          </w:p>
          <w:p w:rsidR="0091200E" w:rsidRPr="0091200E" w:rsidRDefault="0091200E" w:rsidP="0091200E">
            <w:pPr>
              <w:numPr>
                <w:ilvl w:val="0"/>
                <w:numId w:val="35"/>
              </w:numPr>
              <w:spacing w:after="120" w:line="276" w:lineRule="auto"/>
              <w:contextualSpacing/>
              <w:rPr>
                <w:rFonts w:ascii="Georgia" w:eastAsiaTheme="minorHAnsi" w:hAnsi="Georgia" w:cstheme="minorBidi"/>
              </w:rPr>
            </w:pPr>
            <w:r w:rsidRPr="0091200E">
              <w:rPr>
                <w:rFonts w:ascii="Georgia" w:eastAsiaTheme="minorHAnsi" w:hAnsi="Georgia" w:cstheme="minorBidi"/>
                <w:i/>
              </w:rPr>
              <w:t>Students need to understand the importance of networking, wherever they go.  Positions are gone by the time they are advertised.</w:t>
            </w:r>
          </w:p>
          <w:p w:rsidR="0091200E" w:rsidRPr="0091200E" w:rsidRDefault="0091200E" w:rsidP="0091200E">
            <w:pPr>
              <w:numPr>
                <w:ilvl w:val="0"/>
                <w:numId w:val="35"/>
              </w:numPr>
              <w:spacing w:after="120" w:line="276" w:lineRule="auto"/>
              <w:contextualSpacing/>
              <w:rPr>
                <w:rFonts w:ascii="Georgia" w:eastAsiaTheme="minorHAnsi" w:hAnsi="Georgia" w:cstheme="minorBidi"/>
              </w:rPr>
            </w:pPr>
            <w:r w:rsidRPr="0091200E">
              <w:rPr>
                <w:rFonts w:ascii="Georgia" w:eastAsiaTheme="minorHAnsi" w:hAnsi="Georgia" w:cstheme="minorBidi"/>
                <w:i/>
              </w:rPr>
              <w:t>Students should ensure the Paralegal Program has their current contact information, since job opportunities are routed through the department.</w:t>
            </w:r>
          </w:p>
          <w:p w:rsidR="0091200E" w:rsidRPr="0091200E" w:rsidRDefault="0091200E" w:rsidP="0091200E">
            <w:pPr>
              <w:numPr>
                <w:ilvl w:val="0"/>
                <w:numId w:val="35"/>
              </w:numPr>
              <w:spacing w:after="120" w:line="276" w:lineRule="auto"/>
              <w:contextualSpacing/>
              <w:rPr>
                <w:rFonts w:ascii="Georgia" w:eastAsiaTheme="minorHAnsi" w:hAnsi="Georgia" w:cstheme="minorBidi"/>
              </w:rPr>
            </w:pPr>
            <w:r w:rsidRPr="0091200E">
              <w:rPr>
                <w:rFonts w:ascii="Georgia" w:eastAsiaTheme="minorHAnsi" w:hAnsi="Georgia" w:cstheme="minorBidi"/>
                <w:i/>
              </w:rPr>
              <w:t>Internships are critical to students finding employment after graduation.</w:t>
            </w:r>
          </w:p>
          <w:p w:rsidR="0091200E" w:rsidRPr="0091200E" w:rsidRDefault="0091200E" w:rsidP="0091200E">
            <w:pPr>
              <w:numPr>
                <w:ilvl w:val="0"/>
                <w:numId w:val="35"/>
              </w:numPr>
              <w:spacing w:after="120" w:line="276" w:lineRule="auto"/>
              <w:contextualSpacing/>
              <w:rPr>
                <w:rFonts w:ascii="Georgia" w:eastAsiaTheme="minorHAnsi" w:hAnsi="Georgia" w:cstheme="minorBidi"/>
              </w:rPr>
            </w:pPr>
            <w:r w:rsidRPr="0091200E">
              <w:rPr>
                <w:rFonts w:ascii="Georgia" w:eastAsiaTheme="minorHAnsi" w:hAnsi="Georgia" w:cstheme="minorBidi"/>
                <w:i/>
              </w:rPr>
              <w:t>After semesters start, networking can be included in the internship curriculum.</w:t>
            </w:r>
          </w:p>
          <w:p w:rsidR="0091200E" w:rsidRPr="0091200E" w:rsidRDefault="0091200E" w:rsidP="0091200E">
            <w:pPr>
              <w:numPr>
                <w:ilvl w:val="0"/>
                <w:numId w:val="35"/>
              </w:numPr>
              <w:spacing w:after="120" w:line="276" w:lineRule="auto"/>
              <w:contextualSpacing/>
              <w:rPr>
                <w:rFonts w:ascii="Georgia" w:eastAsiaTheme="minorHAnsi" w:hAnsi="Georgia" w:cstheme="minorBidi"/>
              </w:rPr>
            </w:pPr>
            <w:r w:rsidRPr="0091200E">
              <w:rPr>
                <w:rFonts w:ascii="Georgia" w:eastAsiaTheme="minorHAnsi" w:hAnsi="Georgia" w:cstheme="minorBidi"/>
                <w:i/>
              </w:rPr>
              <w:t>Students should research the company, prior to the interview and must know how to do that.</w:t>
            </w:r>
          </w:p>
          <w:p w:rsidR="0091200E" w:rsidRPr="0091200E" w:rsidRDefault="0091200E" w:rsidP="0091200E">
            <w:pPr>
              <w:numPr>
                <w:ilvl w:val="0"/>
                <w:numId w:val="35"/>
              </w:numPr>
              <w:spacing w:after="120" w:line="276" w:lineRule="auto"/>
              <w:contextualSpacing/>
              <w:rPr>
                <w:rFonts w:ascii="Georgia" w:eastAsiaTheme="minorHAnsi" w:hAnsi="Georgia" w:cstheme="minorBidi"/>
              </w:rPr>
            </w:pPr>
            <w:r w:rsidRPr="0091200E">
              <w:rPr>
                <w:rFonts w:ascii="Georgia" w:eastAsiaTheme="minorHAnsi" w:hAnsi="Georgia" w:cstheme="minorBidi"/>
                <w:i/>
              </w:rPr>
              <w:t>Site visits by the PAR Internship Coordinator are good PR, as are mock interviews that bring lawyers to campus to allow students to practice interviewing skills.</w:t>
            </w:r>
          </w:p>
          <w:p w:rsidR="0091200E" w:rsidRPr="0091200E" w:rsidRDefault="0091200E" w:rsidP="0091200E">
            <w:pPr>
              <w:numPr>
                <w:ilvl w:val="0"/>
                <w:numId w:val="35"/>
              </w:numPr>
              <w:spacing w:after="120" w:line="276" w:lineRule="auto"/>
              <w:contextualSpacing/>
              <w:rPr>
                <w:rFonts w:ascii="Georgia" w:eastAsiaTheme="minorHAnsi" w:hAnsi="Georgia" w:cstheme="minorBidi"/>
                <w:i/>
              </w:rPr>
            </w:pPr>
            <w:r w:rsidRPr="0091200E">
              <w:rPr>
                <w:rFonts w:ascii="Georgia" w:eastAsiaTheme="minorHAnsi" w:hAnsi="Georgia" w:cstheme="minorBidi"/>
                <w:i/>
              </w:rPr>
              <w:t>Volunteering is a way for students to get a foot in the door at a company.</w:t>
            </w:r>
          </w:p>
          <w:p w:rsidR="0091200E" w:rsidRPr="0091200E" w:rsidRDefault="0091200E" w:rsidP="0091200E">
            <w:pPr>
              <w:numPr>
                <w:ilvl w:val="0"/>
                <w:numId w:val="35"/>
              </w:numPr>
              <w:spacing w:after="120" w:line="276" w:lineRule="auto"/>
              <w:contextualSpacing/>
              <w:rPr>
                <w:rFonts w:ascii="Georgia" w:eastAsiaTheme="minorHAnsi" w:hAnsi="Georgia" w:cstheme="minorBidi"/>
                <w:szCs w:val="20"/>
              </w:rPr>
            </w:pPr>
            <w:r w:rsidRPr="0091200E">
              <w:rPr>
                <w:rFonts w:ascii="Georgia" w:eastAsiaTheme="minorHAnsi" w:hAnsi="Georgia" w:cstheme="minorBidi"/>
                <w:i/>
              </w:rPr>
              <w:t>Resumes should be written to the job description. People fail to read the job description when going for an interview.</w:t>
            </w:r>
          </w:p>
          <w:p w:rsidR="0091200E" w:rsidRPr="0091200E" w:rsidRDefault="0091200E" w:rsidP="0091200E">
            <w:pPr>
              <w:spacing w:after="120" w:line="276" w:lineRule="auto"/>
              <w:rPr>
                <w:rFonts w:ascii="Georgia" w:eastAsiaTheme="minorHAnsi" w:hAnsi="Georgia" w:cstheme="minorBidi"/>
              </w:rPr>
            </w:pPr>
            <w:r w:rsidRPr="0091200E">
              <w:rPr>
                <w:rFonts w:ascii="Georgia" w:eastAsiaTheme="minorHAnsi" w:hAnsi="Georgia" w:cstheme="minorBidi"/>
              </w:rPr>
              <w:t>C.</w:t>
            </w:r>
            <w:r w:rsidRPr="0091200E">
              <w:rPr>
                <w:rFonts w:ascii="Verdana" w:hAnsi="Verdana"/>
                <w:i/>
                <w:sz w:val="20"/>
                <w:szCs w:val="20"/>
              </w:rPr>
              <w:t xml:space="preserve"> </w:t>
            </w:r>
            <w:r w:rsidRPr="0091200E">
              <w:rPr>
                <w:rFonts w:ascii="Georgia" w:eastAsiaTheme="minorHAnsi" w:hAnsi="Georgia" w:cstheme="minorBidi"/>
                <w:i/>
              </w:rPr>
              <w:t>LAW Library Resources</w:t>
            </w:r>
            <w:r w:rsidRPr="0091200E">
              <w:rPr>
                <w:rFonts w:ascii="Georgia" w:eastAsiaTheme="minorHAnsi" w:hAnsi="Georgia" w:cstheme="minorBidi"/>
                <w:i/>
                <w:szCs w:val="20"/>
              </w:rPr>
              <w:t>, 5/16/11</w:t>
            </w:r>
            <w:r w:rsidRPr="0091200E">
              <w:rPr>
                <w:rFonts w:ascii="Georgia" w:eastAsiaTheme="minorHAnsi" w:hAnsi="Georgia" w:cstheme="minorBidi"/>
              </w:rPr>
              <w:t xml:space="preserve"> – The Dayton Law Library is now known as the Montgomery County Law Library, and is less well funded under the new statutory plan. Also, the Sinclair Library is cutting costs by not renewing some of the subscriptions to legal material. The library works closely with the PAR Program because some of the subscriptions are important to the education of the Paralegal students</w:t>
            </w:r>
            <w:r w:rsidRPr="0091200E">
              <w:rPr>
                <w:rFonts w:ascii="Georgia" w:eastAsiaTheme="minorHAnsi" w:hAnsi="Georgia" w:cstheme="minorBidi"/>
                <w:i/>
              </w:rPr>
              <w:t>. DISCUSSION: Committee members reported that law firms now conduct about 99% of all legal research online</w:t>
            </w:r>
            <w:r w:rsidRPr="0091200E">
              <w:rPr>
                <w:rFonts w:ascii="Georgia" w:eastAsiaTheme="minorHAnsi" w:hAnsi="Georgia" w:cstheme="minorBidi"/>
              </w:rPr>
              <w:t>.</w:t>
            </w:r>
            <w:r w:rsidRPr="0091200E">
              <w:rPr>
                <w:rFonts w:ascii="Georgia" w:eastAsiaTheme="minorHAnsi" w:hAnsi="Georgia" w:cstheme="minorBidi"/>
                <w:i/>
              </w:rPr>
              <w:t xml:space="preserve"> Paralegal research classes should place more emphasis on online legal research.</w:t>
            </w:r>
          </w:p>
          <w:p w:rsidR="0091200E" w:rsidRPr="0091200E" w:rsidRDefault="0091200E" w:rsidP="0091200E">
            <w:pPr>
              <w:tabs>
                <w:tab w:val="left" w:pos="1627"/>
              </w:tabs>
              <w:spacing w:after="120" w:line="276" w:lineRule="auto"/>
              <w:rPr>
                <w:rFonts w:ascii="Georgia" w:eastAsiaTheme="minorHAnsi" w:hAnsi="Georgia" w:cstheme="minorBidi"/>
                <w:szCs w:val="20"/>
              </w:rPr>
            </w:pPr>
            <w:r w:rsidRPr="0091200E">
              <w:rPr>
                <w:rFonts w:ascii="Georgia" w:eastAsiaTheme="minorHAnsi" w:hAnsi="Georgia" w:cstheme="minorBidi"/>
                <w:i/>
                <w:szCs w:val="20"/>
              </w:rPr>
              <w:t>D. Paralegal Program Outcomes, 10/22/10</w:t>
            </w:r>
            <w:r w:rsidRPr="0091200E">
              <w:rPr>
                <w:rFonts w:ascii="Georgia" w:eastAsiaTheme="minorHAnsi" w:hAnsi="Georgia" w:cstheme="minorBidi"/>
                <w:szCs w:val="20"/>
              </w:rPr>
              <w:t xml:space="preserve"> – The semester conversion process is the opportunity for each department to update program outcomes. The PAR Program Outcomes were reviewed and revised by the advisory board at the last meeting. The revised version was reviewed by Sinclair administrators, who suggested certain limited changes. </w:t>
            </w:r>
            <w:r w:rsidRPr="0091200E">
              <w:rPr>
                <w:rFonts w:ascii="Georgia" w:eastAsiaTheme="minorHAnsi" w:hAnsi="Georgia" w:cstheme="minorBidi"/>
                <w:i/>
                <w:szCs w:val="20"/>
              </w:rPr>
              <w:t>After extensive discussion, the advisory committee approved the suggested changes and requested that the reservations discussed at the meeting be relayed to the college.</w:t>
            </w:r>
          </w:p>
          <w:p w:rsidR="0091200E" w:rsidRPr="0091200E" w:rsidRDefault="0091200E" w:rsidP="0091200E">
            <w:pPr>
              <w:tabs>
                <w:tab w:val="left" w:pos="1627"/>
              </w:tabs>
              <w:spacing w:after="120" w:line="276" w:lineRule="auto"/>
              <w:rPr>
                <w:rFonts w:ascii="Georgia" w:eastAsiaTheme="minorHAnsi" w:hAnsi="Georgia" w:cstheme="minorBidi"/>
                <w:szCs w:val="20"/>
              </w:rPr>
            </w:pPr>
            <w:r w:rsidRPr="0091200E">
              <w:rPr>
                <w:rFonts w:ascii="Georgia" w:eastAsiaTheme="minorHAnsi" w:hAnsi="Georgia" w:cstheme="minorBidi"/>
                <w:i/>
                <w:szCs w:val="20"/>
              </w:rPr>
              <w:t>E. Rule Adoption: Student Repeats, 4/23/10</w:t>
            </w:r>
            <w:r w:rsidRPr="0091200E">
              <w:rPr>
                <w:rFonts w:ascii="Georgia" w:eastAsiaTheme="minorHAnsi" w:hAnsi="Georgia" w:cstheme="minorBidi"/>
                <w:szCs w:val="20"/>
              </w:rPr>
              <w:t xml:space="preserve"> – Paralegal students at Sinclair may repeat (once) a course in which they did not attain at least a “C”. In order to improve GPA, students who earned a “B” or “C” have sometimes repeated the course. It was discussed and </w:t>
            </w:r>
            <w:r w:rsidRPr="0091200E">
              <w:rPr>
                <w:rFonts w:ascii="Georgia" w:eastAsiaTheme="minorHAnsi" w:hAnsi="Georgia" w:cstheme="minorBidi"/>
                <w:i/>
                <w:szCs w:val="20"/>
              </w:rPr>
              <w:t>decided that this opportunity will be allowed only on a space available basis, in order that other students in the program are not interrupted in their program progress.</w:t>
            </w:r>
          </w:p>
          <w:p w:rsidR="0091200E" w:rsidRPr="0091200E" w:rsidRDefault="0091200E" w:rsidP="0091200E">
            <w:pPr>
              <w:spacing w:line="276" w:lineRule="auto"/>
              <w:rPr>
                <w:rFonts w:ascii="Georgia" w:eastAsiaTheme="minorHAnsi" w:hAnsi="Georgia" w:cstheme="minorBidi"/>
              </w:rPr>
            </w:pPr>
          </w:p>
          <w:p w:rsidR="0091200E" w:rsidRPr="0091200E" w:rsidRDefault="0091200E" w:rsidP="0091200E">
            <w:pPr>
              <w:spacing w:line="276" w:lineRule="auto"/>
              <w:rPr>
                <w:rFonts w:ascii="Georgia" w:eastAsiaTheme="minorHAnsi" w:hAnsi="Georgia" w:cstheme="minorBidi"/>
              </w:rPr>
            </w:pPr>
          </w:p>
        </w:tc>
      </w:tr>
      <w:tr w:rsidR="0091200E" w:rsidRPr="0091200E" w:rsidTr="00EF715F">
        <w:tc>
          <w:tcPr>
            <w:tcW w:w="2448" w:type="dxa"/>
          </w:tcPr>
          <w:p w:rsidR="0091200E" w:rsidRPr="0091200E" w:rsidRDefault="0091200E" w:rsidP="0091200E">
            <w:pPr>
              <w:rPr>
                <w:rFonts w:ascii="Georgia" w:eastAsiaTheme="minorHAnsi" w:hAnsi="Georgia" w:cstheme="minorBidi"/>
              </w:rPr>
            </w:pPr>
            <w:r w:rsidRPr="0091200E">
              <w:rPr>
                <w:rFonts w:ascii="Georgia" w:eastAsiaTheme="minorHAnsi" w:hAnsi="Georgia" w:cstheme="minorBidi"/>
              </w:rPr>
              <w:t>Participation in Local Legal Community Activities</w:t>
            </w:r>
          </w:p>
        </w:tc>
        <w:tc>
          <w:tcPr>
            <w:tcW w:w="7020" w:type="dxa"/>
          </w:tcPr>
          <w:p w:rsidR="0091200E" w:rsidRPr="0091200E" w:rsidRDefault="0091200E" w:rsidP="0091200E">
            <w:pPr>
              <w:spacing w:line="276" w:lineRule="auto"/>
              <w:rPr>
                <w:rFonts w:ascii="Georgia" w:eastAsiaTheme="minorHAnsi" w:hAnsi="Georgia" w:cstheme="minorBidi"/>
              </w:rPr>
            </w:pPr>
            <w:r w:rsidRPr="0091200E">
              <w:rPr>
                <w:rFonts w:ascii="Georgia" w:eastAsiaTheme="minorHAnsi" w:hAnsi="Georgia" w:cstheme="minorBidi"/>
              </w:rPr>
              <w:t>Planned Frequency: Ongoing</w:t>
            </w:r>
          </w:p>
          <w:p w:rsidR="0091200E" w:rsidRPr="0091200E" w:rsidRDefault="0091200E" w:rsidP="0091200E">
            <w:pPr>
              <w:spacing w:line="276" w:lineRule="auto"/>
              <w:rPr>
                <w:rFonts w:ascii="Georgia" w:eastAsiaTheme="minorHAnsi" w:hAnsi="Georgia" w:cstheme="minorBidi"/>
              </w:rPr>
            </w:pPr>
          </w:p>
          <w:p w:rsidR="0091200E" w:rsidRPr="0091200E" w:rsidRDefault="0091200E" w:rsidP="0091200E">
            <w:pPr>
              <w:spacing w:line="276" w:lineRule="auto"/>
              <w:rPr>
                <w:rFonts w:ascii="Georgia" w:eastAsiaTheme="minorHAnsi" w:hAnsi="Georgia" w:cstheme="minorBidi"/>
              </w:rPr>
            </w:pPr>
            <w:r w:rsidRPr="0091200E">
              <w:rPr>
                <w:rFonts w:ascii="Georgia" w:eastAsiaTheme="minorHAnsi" w:hAnsi="Georgia" w:cstheme="minorBidi"/>
              </w:rPr>
              <w:t xml:space="preserve">Each of the full-time paralegal faculty, as well as many of the adjunct faculty, participate in local and state bar association activities that help keep the Paralegal Program connected to current legal events. For example, </w:t>
            </w:r>
            <w:proofErr w:type="gramStart"/>
            <w:r w:rsidRPr="0091200E">
              <w:rPr>
                <w:rFonts w:ascii="Georgia" w:eastAsiaTheme="minorHAnsi" w:hAnsi="Georgia" w:cstheme="minorBidi"/>
              </w:rPr>
              <w:t>faculty serve</w:t>
            </w:r>
            <w:proofErr w:type="gramEnd"/>
            <w:r w:rsidRPr="0091200E">
              <w:rPr>
                <w:rFonts w:ascii="Georgia" w:eastAsiaTheme="minorHAnsi" w:hAnsi="Georgia" w:cstheme="minorBidi"/>
              </w:rPr>
              <w:t xml:space="preserve"> as a trustee of the local law library, on the advisory committee for the local volunteer lawyer project, and as a commissioner for the state real estate commission. Additionally, the </w:t>
            </w:r>
            <w:proofErr w:type="gramStart"/>
            <w:r w:rsidRPr="0091200E">
              <w:rPr>
                <w:rFonts w:ascii="Georgia" w:eastAsiaTheme="minorHAnsi" w:hAnsi="Georgia" w:cstheme="minorBidi"/>
              </w:rPr>
              <w:t>faculty make</w:t>
            </w:r>
            <w:proofErr w:type="gramEnd"/>
            <w:r w:rsidRPr="0091200E">
              <w:rPr>
                <w:rFonts w:ascii="Georgia" w:eastAsiaTheme="minorHAnsi" w:hAnsi="Georgia" w:cstheme="minorBidi"/>
              </w:rPr>
              <w:t xml:space="preserve"> periodic presentations at local law schools, participate in moot court and mock trial programs in the community on the high school, college, and law school levels, and contribute legal volunteer work with the Legal Aid of Western Ohio. Those connections have enabled the Program to solicit student internship placements, recruit new adjunct faculty, obtain full-time graduate employment opportunities, solicit financial assistance with scholarships and Program activities for student benefit, recruit Advisory Committee members, draft participation of speakers in the classroom and at student events, and find volunteers for student interview practice. Each of these bar connections also provides the opportunity for assessing the Program’s capacity to competently prepare paralegal students for service in the legal community. </w:t>
            </w:r>
          </w:p>
          <w:p w:rsidR="0091200E" w:rsidRPr="0091200E" w:rsidRDefault="0091200E" w:rsidP="0091200E">
            <w:pPr>
              <w:spacing w:line="276" w:lineRule="auto"/>
              <w:rPr>
                <w:rFonts w:ascii="Georgia" w:eastAsiaTheme="minorHAnsi" w:hAnsi="Georgia" w:cstheme="minorBidi"/>
              </w:rPr>
            </w:pPr>
          </w:p>
          <w:p w:rsidR="0091200E" w:rsidRPr="0091200E" w:rsidRDefault="0091200E" w:rsidP="0091200E">
            <w:pPr>
              <w:spacing w:line="276" w:lineRule="auto"/>
              <w:rPr>
                <w:rFonts w:ascii="Georgia" w:eastAsiaTheme="minorHAnsi" w:hAnsi="Georgia" w:cstheme="minorBidi"/>
              </w:rPr>
            </w:pPr>
          </w:p>
        </w:tc>
      </w:tr>
      <w:tr w:rsidR="0091200E" w:rsidRPr="0091200E" w:rsidTr="00EF715F">
        <w:tc>
          <w:tcPr>
            <w:tcW w:w="2448" w:type="dxa"/>
          </w:tcPr>
          <w:p w:rsidR="0091200E" w:rsidRPr="0091200E" w:rsidRDefault="0091200E" w:rsidP="0091200E">
            <w:pPr>
              <w:rPr>
                <w:rFonts w:ascii="Georgia" w:eastAsiaTheme="minorHAnsi" w:hAnsi="Georgia" w:cstheme="minorBidi"/>
              </w:rPr>
            </w:pPr>
            <w:r w:rsidRPr="0091200E">
              <w:rPr>
                <w:rFonts w:ascii="Georgia" w:eastAsiaTheme="minorHAnsi" w:hAnsi="Georgia" w:cstheme="minorBidi"/>
              </w:rPr>
              <w:t>Legal Community Surveys</w:t>
            </w:r>
          </w:p>
        </w:tc>
        <w:tc>
          <w:tcPr>
            <w:tcW w:w="7020" w:type="dxa"/>
          </w:tcPr>
          <w:p w:rsidR="0091200E" w:rsidRPr="0091200E" w:rsidRDefault="0091200E" w:rsidP="0091200E">
            <w:pPr>
              <w:rPr>
                <w:rFonts w:ascii="Georgia" w:eastAsiaTheme="minorHAnsi" w:hAnsi="Georgia" w:cstheme="minorBidi"/>
              </w:rPr>
            </w:pPr>
            <w:r w:rsidRPr="0091200E">
              <w:rPr>
                <w:rFonts w:ascii="Georgia" w:eastAsiaTheme="minorHAnsi" w:hAnsi="Georgia" w:cstheme="minorBidi"/>
              </w:rPr>
              <w:t>Planned Frequency: Every 3 years</w:t>
            </w:r>
          </w:p>
          <w:p w:rsidR="0091200E" w:rsidRPr="0091200E" w:rsidRDefault="0091200E" w:rsidP="0091200E">
            <w:pPr>
              <w:rPr>
                <w:rFonts w:ascii="Georgia" w:eastAsiaTheme="minorHAnsi" w:hAnsi="Georgia" w:cstheme="minorBidi"/>
              </w:rPr>
            </w:pPr>
            <w:r w:rsidRPr="0091200E">
              <w:rPr>
                <w:rFonts w:ascii="Georgia" w:eastAsiaTheme="minorHAnsi" w:hAnsi="Georgia" w:cstheme="minorBidi"/>
              </w:rPr>
              <w:t>Last Completed: 2006</w:t>
            </w:r>
          </w:p>
          <w:p w:rsidR="0091200E" w:rsidRPr="0091200E" w:rsidRDefault="0091200E" w:rsidP="0091200E">
            <w:pPr>
              <w:rPr>
                <w:rFonts w:ascii="Georgia" w:eastAsiaTheme="minorHAnsi" w:hAnsi="Georgia" w:cstheme="minorBidi"/>
              </w:rPr>
            </w:pPr>
          </w:p>
          <w:p w:rsidR="0091200E" w:rsidRPr="0091200E" w:rsidRDefault="0091200E" w:rsidP="0091200E">
            <w:pPr>
              <w:rPr>
                <w:rFonts w:ascii="Georgia" w:eastAsiaTheme="minorHAnsi" w:hAnsi="Georgia" w:cstheme="minorBidi"/>
              </w:rPr>
            </w:pPr>
            <w:r w:rsidRPr="0091200E">
              <w:rPr>
                <w:rFonts w:ascii="Georgia" w:eastAsiaTheme="minorHAnsi" w:hAnsi="Georgia" w:cstheme="minorBidi"/>
              </w:rPr>
              <w:t>The legal community is surveyed every three years to ensure the program is meeting the needs of the legal community. Results are assessed to determine if curriculum modifications needs should be addressed.</w:t>
            </w:r>
          </w:p>
          <w:p w:rsidR="0091200E" w:rsidRPr="0091200E" w:rsidRDefault="0091200E" w:rsidP="0091200E">
            <w:pPr>
              <w:rPr>
                <w:rFonts w:ascii="Georgia" w:eastAsiaTheme="minorHAnsi" w:hAnsi="Georgia" w:cstheme="minorBidi"/>
              </w:rPr>
            </w:pPr>
          </w:p>
          <w:p w:rsidR="0091200E" w:rsidRPr="0091200E" w:rsidRDefault="0091200E" w:rsidP="0091200E">
            <w:pPr>
              <w:rPr>
                <w:rFonts w:ascii="Georgia" w:eastAsiaTheme="minorHAnsi" w:hAnsi="Georgia" w:cstheme="minorBidi"/>
              </w:rPr>
            </w:pPr>
            <w:r w:rsidRPr="0091200E">
              <w:rPr>
                <w:rFonts w:ascii="Georgia" w:eastAsiaTheme="minorHAnsi" w:hAnsi="Georgia" w:cstheme="minorBidi"/>
              </w:rPr>
              <w:t>An excerpt of the survey results, analysis, and outcomes statement:</w:t>
            </w:r>
          </w:p>
          <w:p w:rsidR="0091200E" w:rsidRPr="0091200E" w:rsidRDefault="0091200E" w:rsidP="0091200E">
            <w:pPr>
              <w:rPr>
                <w:rFonts w:ascii="Georgia" w:eastAsiaTheme="minorHAnsi" w:hAnsi="Georgia" w:cstheme="minorBidi"/>
              </w:rPr>
            </w:pPr>
          </w:p>
          <w:p w:rsidR="0091200E" w:rsidRPr="0091200E" w:rsidRDefault="0091200E" w:rsidP="0091200E">
            <w:pPr>
              <w:rPr>
                <w:rFonts w:ascii="Arial" w:hAnsi="Arial" w:cs="Arial"/>
                <w:sz w:val="24"/>
                <w:szCs w:val="24"/>
              </w:rPr>
            </w:pPr>
            <w:r w:rsidRPr="0091200E">
              <w:rPr>
                <w:rFonts w:ascii="Arial" w:hAnsi="Arial" w:cs="Arial"/>
                <w:sz w:val="24"/>
                <w:szCs w:val="24"/>
              </w:rPr>
              <w:t>10.  Based on your own experience or what you have heard, how qualified do you feel that Sinclair paralegal graduates are? (please select one)</w:t>
            </w:r>
          </w:p>
          <w:p w:rsidR="0091200E" w:rsidRPr="0091200E" w:rsidRDefault="0091200E" w:rsidP="0091200E">
            <w:pPr>
              <w:rPr>
                <w:sz w:val="24"/>
                <w:szCs w:val="24"/>
              </w:rPr>
            </w:pPr>
          </w:p>
          <w:p w:rsidR="0091200E" w:rsidRPr="0091200E" w:rsidRDefault="0091200E" w:rsidP="0091200E">
            <w:pPr>
              <w:rPr>
                <w:rFonts w:ascii="Arial" w:hAnsi="Arial" w:cs="Arial"/>
                <w:sz w:val="20"/>
                <w:szCs w:val="20"/>
              </w:rPr>
            </w:pPr>
            <w:r w:rsidRPr="0091200E">
              <w:rPr>
                <w:sz w:val="24"/>
                <w:szCs w:val="24"/>
              </w:rPr>
              <w:tab/>
            </w:r>
            <w:r w:rsidRPr="0091200E">
              <w:rPr>
                <w:rFonts w:ascii="Arial" w:hAnsi="Arial" w:cs="Arial"/>
                <w:sz w:val="20"/>
                <w:szCs w:val="20"/>
                <w:u w:val="single"/>
              </w:rPr>
              <w:t xml:space="preserve">  </w:t>
            </w:r>
            <w:r w:rsidRPr="0091200E">
              <w:rPr>
                <w:rFonts w:ascii="Arial" w:hAnsi="Arial" w:cs="Arial"/>
                <w:b/>
                <w:sz w:val="20"/>
                <w:szCs w:val="20"/>
                <w:u w:val="single"/>
              </w:rPr>
              <w:t>86.2%</w:t>
            </w:r>
            <w:r w:rsidRPr="0091200E">
              <w:rPr>
                <w:rFonts w:ascii="Arial" w:hAnsi="Arial" w:cs="Arial"/>
                <w:sz w:val="20"/>
                <w:szCs w:val="20"/>
                <w:u w:val="single"/>
              </w:rPr>
              <w:t xml:space="preserve">  </w:t>
            </w:r>
            <w:r w:rsidRPr="0091200E">
              <w:rPr>
                <w:rFonts w:ascii="Arial" w:hAnsi="Arial" w:cs="Arial"/>
                <w:sz w:val="20"/>
                <w:szCs w:val="20"/>
              </w:rPr>
              <w:t xml:space="preserve">  Very qualified   </w:t>
            </w:r>
          </w:p>
          <w:p w:rsidR="0091200E" w:rsidRPr="0091200E" w:rsidRDefault="0091200E" w:rsidP="0091200E">
            <w:pPr>
              <w:rPr>
                <w:rFonts w:ascii="Arial" w:hAnsi="Arial" w:cs="Arial"/>
                <w:sz w:val="20"/>
                <w:szCs w:val="20"/>
              </w:rPr>
            </w:pPr>
            <w:r w:rsidRPr="0091200E">
              <w:rPr>
                <w:rFonts w:ascii="Arial" w:hAnsi="Arial" w:cs="Arial"/>
                <w:sz w:val="20"/>
                <w:szCs w:val="20"/>
                <w:u w:val="single"/>
              </w:rPr>
              <w:t xml:space="preserve">  </w:t>
            </w:r>
            <w:r w:rsidRPr="0091200E">
              <w:rPr>
                <w:rFonts w:ascii="Arial" w:hAnsi="Arial" w:cs="Arial"/>
                <w:b/>
                <w:sz w:val="20"/>
                <w:szCs w:val="20"/>
                <w:u w:val="single"/>
              </w:rPr>
              <w:t>13.8%</w:t>
            </w:r>
            <w:r w:rsidRPr="0091200E">
              <w:rPr>
                <w:rFonts w:ascii="Arial" w:hAnsi="Arial" w:cs="Arial"/>
                <w:sz w:val="20"/>
                <w:szCs w:val="20"/>
                <w:u w:val="single"/>
              </w:rPr>
              <w:t xml:space="preserve"> </w:t>
            </w:r>
            <w:r w:rsidRPr="0091200E">
              <w:rPr>
                <w:rFonts w:ascii="Arial" w:hAnsi="Arial" w:cs="Arial"/>
                <w:sz w:val="20"/>
                <w:szCs w:val="20"/>
              </w:rPr>
              <w:t xml:space="preserve">   Somewhat qualified    </w:t>
            </w:r>
          </w:p>
          <w:p w:rsidR="0091200E" w:rsidRPr="0091200E" w:rsidRDefault="0091200E" w:rsidP="0091200E">
            <w:pPr>
              <w:rPr>
                <w:rFonts w:ascii="Arial" w:hAnsi="Arial" w:cs="Arial"/>
                <w:sz w:val="20"/>
                <w:szCs w:val="20"/>
              </w:rPr>
            </w:pPr>
            <w:r w:rsidRPr="0091200E">
              <w:rPr>
                <w:rFonts w:ascii="Arial" w:hAnsi="Arial" w:cs="Arial"/>
                <w:b/>
                <w:sz w:val="20"/>
                <w:szCs w:val="20"/>
                <w:u w:val="single"/>
              </w:rPr>
              <w:t xml:space="preserve">    0.0%</w:t>
            </w:r>
            <w:r w:rsidRPr="0091200E">
              <w:rPr>
                <w:rFonts w:ascii="Arial" w:hAnsi="Arial" w:cs="Arial"/>
                <w:sz w:val="20"/>
                <w:szCs w:val="20"/>
                <w:u w:val="single"/>
              </w:rPr>
              <w:t xml:space="preserve"> </w:t>
            </w:r>
            <w:r w:rsidRPr="0091200E">
              <w:rPr>
                <w:rFonts w:ascii="Arial" w:hAnsi="Arial" w:cs="Arial"/>
                <w:sz w:val="20"/>
                <w:szCs w:val="20"/>
              </w:rPr>
              <w:t xml:space="preserve">   Poorly qualified      </w:t>
            </w:r>
          </w:p>
          <w:p w:rsidR="0091200E" w:rsidRPr="0091200E" w:rsidRDefault="0091200E" w:rsidP="0091200E">
            <w:pPr>
              <w:rPr>
                <w:rFonts w:ascii="Arial" w:hAnsi="Arial" w:cs="Arial"/>
                <w:sz w:val="20"/>
                <w:szCs w:val="20"/>
              </w:rPr>
            </w:pPr>
            <w:r w:rsidRPr="0091200E">
              <w:rPr>
                <w:rFonts w:ascii="Arial" w:hAnsi="Arial" w:cs="Arial"/>
                <w:b/>
                <w:sz w:val="20"/>
                <w:szCs w:val="20"/>
                <w:u w:val="single"/>
              </w:rPr>
              <w:t xml:space="preserve">    0.0 %</w:t>
            </w:r>
            <w:r w:rsidRPr="0091200E">
              <w:rPr>
                <w:rFonts w:ascii="Arial" w:hAnsi="Arial" w:cs="Arial"/>
                <w:sz w:val="20"/>
                <w:szCs w:val="20"/>
                <w:u w:val="single"/>
              </w:rPr>
              <w:t xml:space="preserve"> </w:t>
            </w:r>
            <w:r w:rsidRPr="0091200E">
              <w:rPr>
                <w:rFonts w:ascii="Arial" w:hAnsi="Arial" w:cs="Arial"/>
                <w:sz w:val="20"/>
                <w:szCs w:val="20"/>
              </w:rPr>
              <w:t xml:space="preserve">  Not qualified     </w:t>
            </w:r>
          </w:p>
          <w:p w:rsidR="0091200E" w:rsidRPr="0091200E" w:rsidRDefault="0091200E" w:rsidP="0091200E">
            <w:pPr>
              <w:rPr>
                <w:sz w:val="24"/>
                <w:szCs w:val="24"/>
              </w:rPr>
            </w:pPr>
          </w:p>
          <w:p w:rsidR="0091200E" w:rsidRPr="0091200E" w:rsidRDefault="0091200E" w:rsidP="0091200E">
            <w:pPr>
              <w:rPr>
                <w:rFonts w:ascii="Arial" w:hAnsi="Arial" w:cs="Arial"/>
                <w:sz w:val="24"/>
                <w:szCs w:val="24"/>
              </w:rPr>
            </w:pPr>
            <w:r w:rsidRPr="0091200E">
              <w:rPr>
                <w:rFonts w:ascii="Arial" w:hAnsi="Arial" w:cs="Arial"/>
                <w:sz w:val="24"/>
                <w:szCs w:val="24"/>
              </w:rPr>
              <w:t xml:space="preserve">11. </w:t>
            </w:r>
            <w:r w:rsidRPr="0091200E">
              <w:rPr>
                <w:rFonts w:ascii="Arial" w:hAnsi="Arial" w:cs="Arial"/>
                <w:sz w:val="24"/>
                <w:szCs w:val="24"/>
              </w:rPr>
              <w:tab/>
              <w:t>Of the areas listed below please indicate which skills your paralegals perform for you.  Check as many as apply.</w:t>
            </w:r>
          </w:p>
          <w:tbl>
            <w:tblPr>
              <w:tblStyle w:val="TableGrid2"/>
              <w:tblpPr w:leftFromText="180" w:rightFromText="180" w:vertAnchor="text" w:horzAnchor="margin" w:tblpXSpec="center" w:tblpY="143"/>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BF"/>
            </w:tblPr>
            <w:tblGrid>
              <w:gridCol w:w="3505"/>
              <w:gridCol w:w="3836"/>
            </w:tblGrid>
            <w:tr w:rsidR="0091200E" w:rsidRPr="0091200E" w:rsidTr="00EF715F">
              <w:tc>
                <w:tcPr>
                  <w:tcW w:w="2387" w:type="pct"/>
                </w:tcPr>
                <w:p w:rsidR="0091200E" w:rsidRPr="0091200E" w:rsidRDefault="0091200E" w:rsidP="0091200E">
                  <w:pPr>
                    <w:rPr>
                      <w:rFonts w:ascii="Arial" w:hAnsi="Arial" w:cs="Arial"/>
                      <w:sz w:val="20"/>
                      <w:szCs w:val="20"/>
                    </w:rPr>
                  </w:pPr>
                  <w:r w:rsidRPr="0091200E">
                    <w:rPr>
                      <w:rFonts w:ascii="Arial" w:hAnsi="Arial" w:cs="Arial"/>
                      <w:b/>
                      <w:sz w:val="20"/>
                      <w:szCs w:val="20"/>
                    </w:rPr>
                    <w:t>87.5%</w:t>
                  </w:r>
                  <w:r w:rsidRPr="0091200E">
                    <w:rPr>
                      <w:rFonts w:ascii="Arial" w:hAnsi="Arial" w:cs="Arial"/>
                      <w:sz w:val="20"/>
                      <w:szCs w:val="20"/>
                    </w:rPr>
                    <w:t xml:space="preserve">  Handle correspondence</w:t>
                  </w:r>
                </w:p>
              </w:tc>
              <w:tc>
                <w:tcPr>
                  <w:tcW w:w="2613" w:type="pct"/>
                </w:tcPr>
                <w:p w:rsidR="0091200E" w:rsidRPr="0091200E" w:rsidRDefault="0091200E" w:rsidP="0091200E">
                  <w:pPr>
                    <w:rPr>
                      <w:rFonts w:ascii="Arial" w:hAnsi="Arial" w:cs="Arial"/>
                      <w:sz w:val="20"/>
                      <w:szCs w:val="20"/>
                    </w:rPr>
                  </w:pPr>
                  <w:r w:rsidRPr="0091200E">
                    <w:rPr>
                      <w:rFonts w:ascii="Arial" w:hAnsi="Arial" w:cs="Arial"/>
                      <w:b/>
                      <w:sz w:val="20"/>
                      <w:szCs w:val="20"/>
                    </w:rPr>
                    <w:t>12.5%</w:t>
                  </w:r>
                  <w:r w:rsidRPr="0091200E">
                    <w:rPr>
                      <w:rFonts w:ascii="Arial" w:hAnsi="Arial" w:cs="Arial"/>
                      <w:sz w:val="20"/>
                      <w:szCs w:val="20"/>
                    </w:rPr>
                    <w:t xml:space="preserve">  Draft appellate briefs</w:t>
                  </w:r>
                </w:p>
              </w:tc>
            </w:tr>
            <w:tr w:rsidR="0091200E" w:rsidRPr="0091200E" w:rsidTr="00EF715F">
              <w:tc>
                <w:tcPr>
                  <w:tcW w:w="2387" w:type="pct"/>
                </w:tcPr>
                <w:p w:rsidR="0091200E" w:rsidRPr="0091200E" w:rsidRDefault="0091200E" w:rsidP="0091200E">
                  <w:pPr>
                    <w:rPr>
                      <w:rFonts w:ascii="Arial" w:hAnsi="Arial" w:cs="Arial"/>
                      <w:sz w:val="20"/>
                      <w:szCs w:val="20"/>
                    </w:rPr>
                  </w:pPr>
                  <w:r w:rsidRPr="0091200E">
                    <w:rPr>
                      <w:rFonts w:ascii="Arial" w:hAnsi="Arial" w:cs="Arial"/>
                      <w:b/>
                      <w:sz w:val="20"/>
                      <w:szCs w:val="20"/>
                    </w:rPr>
                    <w:t>75.0%</w:t>
                  </w:r>
                  <w:r w:rsidRPr="0091200E">
                    <w:rPr>
                      <w:rFonts w:ascii="Arial" w:hAnsi="Arial" w:cs="Arial"/>
                      <w:sz w:val="20"/>
                      <w:szCs w:val="20"/>
                    </w:rPr>
                    <w:t xml:space="preserve">  Interview Client/witness</w:t>
                  </w:r>
                </w:p>
              </w:tc>
              <w:tc>
                <w:tcPr>
                  <w:tcW w:w="2613" w:type="pct"/>
                </w:tcPr>
                <w:p w:rsidR="0091200E" w:rsidRPr="0091200E" w:rsidRDefault="0091200E" w:rsidP="0091200E">
                  <w:pPr>
                    <w:rPr>
                      <w:rFonts w:ascii="Arial" w:hAnsi="Arial" w:cs="Arial"/>
                      <w:sz w:val="20"/>
                      <w:szCs w:val="20"/>
                    </w:rPr>
                  </w:pPr>
                  <w:r w:rsidRPr="0091200E">
                    <w:rPr>
                      <w:rFonts w:ascii="Arial" w:hAnsi="Arial" w:cs="Arial"/>
                      <w:b/>
                      <w:sz w:val="20"/>
                      <w:szCs w:val="20"/>
                    </w:rPr>
                    <w:t>18.8%</w:t>
                  </w:r>
                  <w:r w:rsidRPr="0091200E">
                    <w:rPr>
                      <w:rFonts w:ascii="Arial" w:hAnsi="Arial" w:cs="Arial"/>
                      <w:sz w:val="20"/>
                      <w:szCs w:val="20"/>
                    </w:rPr>
                    <w:t xml:space="preserve">  Prepare settlement brochures</w:t>
                  </w:r>
                </w:p>
              </w:tc>
            </w:tr>
            <w:tr w:rsidR="0091200E" w:rsidRPr="0091200E" w:rsidTr="00EF715F">
              <w:tc>
                <w:tcPr>
                  <w:tcW w:w="2387" w:type="pct"/>
                </w:tcPr>
                <w:p w:rsidR="0091200E" w:rsidRPr="0091200E" w:rsidRDefault="0091200E" w:rsidP="0091200E">
                  <w:pPr>
                    <w:rPr>
                      <w:rFonts w:ascii="Arial" w:hAnsi="Arial" w:cs="Arial"/>
                      <w:sz w:val="20"/>
                      <w:szCs w:val="20"/>
                    </w:rPr>
                  </w:pPr>
                  <w:r w:rsidRPr="0091200E">
                    <w:rPr>
                      <w:rFonts w:ascii="Arial" w:hAnsi="Arial" w:cs="Arial"/>
                      <w:b/>
                      <w:sz w:val="20"/>
                      <w:szCs w:val="20"/>
                    </w:rPr>
                    <w:t>62.5%</w:t>
                  </w:r>
                  <w:r w:rsidRPr="0091200E">
                    <w:rPr>
                      <w:rFonts w:ascii="Arial" w:hAnsi="Arial" w:cs="Arial"/>
                      <w:sz w:val="20"/>
                      <w:szCs w:val="20"/>
                    </w:rPr>
                    <w:t xml:space="preserve">  Locate witnesses, assets</w:t>
                  </w:r>
                </w:p>
              </w:tc>
              <w:tc>
                <w:tcPr>
                  <w:tcW w:w="2613" w:type="pct"/>
                </w:tcPr>
                <w:p w:rsidR="0091200E" w:rsidRPr="0091200E" w:rsidRDefault="0091200E" w:rsidP="0091200E">
                  <w:pPr>
                    <w:rPr>
                      <w:rFonts w:ascii="Arial" w:hAnsi="Arial" w:cs="Arial"/>
                      <w:sz w:val="20"/>
                      <w:szCs w:val="20"/>
                    </w:rPr>
                  </w:pPr>
                  <w:r w:rsidRPr="0091200E">
                    <w:rPr>
                      <w:rFonts w:ascii="Arial" w:hAnsi="Arial" w:cs="Arial"/>
                      <w:b/>
                      <w:sz w:val="20"/>
                      <w:szCs w:val="20"/>
                    </w:rPr>
                    <w:t>50.0%</w:t>
                  </w:r>
                  <w:r w:rsidRPr="0091200E">
                    <w:rPr>
                      <w:rFonts w:ascii="Arial" w:hAnsi="Arial" w:cs="Arial"/>
                      <w:sz w:val="20"/>
                      <w:szCs w:val="20"/>
                    </w:rPr>
                    <w:t xml:space="preserve">  Perform e-filing</w:t>
                  </w:r>
                </w:p>
              </w:tc>
            </w:tr>
            <w:tr w:rsidR="0091200E" w:rsidRPr="0091200E" w:rsidTr="00EF715F">
              <w:tc>
                <w:tcPr>
                  <w:tcW w:w="2387" w:type="pct"/>
                </w:tcPr>
                <w:p w:rsidR="0091200E" w:rsidRPr="0091200E" w:rsidRDefault="0091200E" w:rsidP="0091200E">
                  <w:pPr>
                    <w:rPr>
                      <w:rFonts w:ascii="Arial" w:hAnsi="Arial" w:cs="Arial"/>
                      <w:sz w:val="20"/>
                      <w:szCs w:val="20"/>
                    </w:rPr>
                  </w:pPr>
                  <w:r w:rsidRPr="0091200E">
                    <w:rPr>
                      <w:rFonts w:ascii="Arial" w:hAnsi="Arial" w:cs="Arial"/>
                      <w:b/>
                      <w:sz w:val="20"/>
                      <w:szCs w:val="20"/>
                    </w:rPr>
                    <w:t>31.3%</w:t>
                  </w:r>
                  <w:r w:rsidRPr="0091200E">
                    <w:rPr>
                      <w:rFonts w:ascii="Arial" w:hAnsi="Arial" w:cs="Arial"/>
                      <w:sz w:val="20"/>
                      <w:szCs w:val="20"/>
                    </w:rPr>
                    <w:t xml:space="preserve">  Manage office</w:t>
                  </w:r>
                </w:p>
              </w:tc>
              <w:tc>
                <w:tcPr>
                  <w:tcW w:w="2613" w:type="pct"/>
                </w:tcPr>
                <w:p w:rsidR="0091200E" w:rsidRPr="0091200E" w:rsidRDefault="0091200E" w:rsidP="0091200E">
                  <w:pPr>
                    <w:rPr>
                      <w:rFonts w:ascii="Arial" w:hAnsi="Arial" w:cs="Arial"/>
                      <w:sz w:val="20"/>
                      <w:szCs w:val="20"/>
                    </w:rPr>
                  </w:pPr>
                  <w:r w:rsidRPr="0091200E">
                    <w:rPr>
                      <w:rFonts w:ascii="Arial" w:hAnsi="Arial" w:cs="Arial"/>
                      <w:b/>
                      <w:sz w:val="20"/>
                      <w:szCs w:val="20"/>
                    </w:rPr>
                    <w:t>78.1%</w:t>
                  </w:r>
                  <w:r w:rsidRPr="0091200E">
                    <w:rPr>
                      <w:rFonts w:ascii="Arial" w:hAnsi="Arial" w:cs="Arial"/>
                      <w:sz w:val="20"/>
                      <w:szCs w:val="20"/>
                    </w:rPr>
                    <w:t xml:space="preserve">  Conduct research on-line</w:t>
                  </w:r>
                </w:p>
              </w:tc>
            </w:tr>
            <w:tr w:rsidR="0091200E" w:rsidRPr="0091200E" w:rsidTr="00EF715F">
              <w:tc>
                <w:tcPr>
                  <w:tcW w:w="2387" w:type="pct"/>
                </w:tcPr>
                <w:p w:rsidR="0091200E" w:rsidRPr="0091200E" w:rsidRDefault="0091200E" w:rsidP="0091200E">
                  <w:pPr>
                    <w:rPr>
                      <w:rFonts w:ascii="Arial" w:hAnsi="Arial" w:cs="Arial"/>
                      <w:sz w:val="20"/>
                      <w:szCs w:val="20"/>
                    </w:rPr>
                  </w:pPr>
                  <w:r w:rsidRPr="0091200E">
                    <w:rPr>
                      <w:rFonts w:ascii="Arial" w:hAnsi="Arial" w:cs="Arial"/>
                      <w:b/>
                      <w:sz w:val="20"/>
                      <w:szCs w:val="20"/>
                    </w:rPr>
                    <w:t>71.9%</w:t>
                  </w:r>
                  <w:r w:rsidRPr="0091200E">
                    <w:rPr>
                      <w:rFonts w:ascii="Arial" w:hAnsi="Arial" w:cs="Arial"/>
                      <w:sz w:val="20"/>
                      <w:szCs w:val="20"/>
                    </w:rPr>
                    <w:t xml:space="preserve">  Prepare exhibits for trial</w:t>
                  </w:r>
                </w:p>
              </w:tc>
              <w:tc>
                <w:tcPr>
                  <w:tcW w:w="2613" w:type="pct"/>
                </w:tcPr>
                <w:p w:rsidR="0091200E" w:rsidRPr="0091200E" w:rsidRDefault="0091200E" w:rsidP="0091200E">
                  <w:pPr>
                    <w:rPr>
                      <w:rFonts w:ascii="Arial" w:hAnsi="Arial" w:cs="Arial"/>
                      <w:sz w:val="20"/>
                      <w:szCs w:val="20"/>
                    </w:rPr>
                  </w:pPr>
                  <w:r w:rsidRPr="0091200E">
                    <w:rPr>
                      <w:rFonts w:ascii="Arial" w:hAnsi="Arial" w:cs="Arial"/>
                      <w:b/>
                      <w:sz w:val="20"/>
                      <w:szCs w:val="20"/>
                    </w:rPr>
                    <w:t>50.0%</w:t>
                  </w:r>
                  <w:r w:rsidRPr="0091200E">
                    <w:rPr>
                      <w:rFonts w:ascii="Arial" w:hAnsi="Arial" w:cs="Arial"/>
                      <w:sz w:val="20"/>
                      <w:szCs w:val="20"/>
                    </w:rPr>
                    <w:t xml:space="preserve">  Shepardize cases</w:t>
                  </w:r>
                </w:p>
              </w:tc>
            </w:tr>
            <w:tr w:rsidR="0091200E" w:rsidRPr="0091200E" w:rsidTr="00EF715F">
              <w:tc>
                <w:tcPr>
                  <w:tcW w:w="2387" w:type="pct"/>
                </w:tcPr>
                <w:p w:rsidR="0091200E" w:rsidRPr="0091200E" w:rsidRDefault="0091200E" w:rsidP="0091200E">
                  <w:pPr>
                    <w:rPr>
                      <w:rFonts w:ascii="Arial" w:hAnsi="Arial" w:cs="Arial"/>
                      <w:sz w:val="20"/>
                      <w:szCs w:val="20"/>
                    </w:rPr>
                  </w:pPr>
                  <w:r w:rsidRPr="0091200E">
                    <w:rPr>
                      <w:rFonts w:ascii="Arial" w:hAnsi="Arial" w:cs="Arial"/>
                      <w:b/>
                      <w:sz w:val="20"/>
                      <w:szCs w:val="20"/>
                    </w:rPr>
                    <w:t>93.8%</w:t>
                  </w:r>
                  <w:r w:rsidRPr="0091200E">
                    <w:rPr>
                      <w:rFonts w:ascii="Arial" w:hAnsi="Arial" w:cs="Arial"/>
                      <w:sz w:val="20"/>
                      <w:szCs w:val="20"/>
                    </w:rPr>
                    <w:t xml:space="preserve">  Research public records</w:t>
                  </w:r>
                </w:p>
              </w:tc>
              <w:tc>
                <w:tcPr>
                  <w:tcW w:w="2613" w:type="pct"/>
                </w:tcPr>
                <w:p w:rsidR="0091200E" w:rsidRPr="0091200E" w:rsidRDefault="0091200E" w:rsidP="0091200E">
                  <w:pPr>
                    <w:rPr>
                      <w:rFonts w:ascii="Arial" w:hAnsi="Arial" w:cs="Arial"/>
                      <w:sz w:val="20"/>
                      <w:szCs w:val="20"/>
                    </w:rPr>
                  </w:pPr>
                  <w:r w:rsidRPr="0091200E">
                    <w:rPr>
                      <w:rFonts w:ascii="Arial" w:hAnsi="Arial" w:cs="Arial"/>
                      <w:b/>
                      <w:sz w:val="20"/>
                      <w:szCs w:val="20"/>
                    </w:rPr>
                    <w:t>56.3%</w:t>
                  </w:r>
                  <w:r w:rsidRPr="0091200E">
                    <w:rPr>
                      <w:rFonts w:ascii="Arial" w:hAnsi="Arial" w:cs="Arial"/>
                      <w:sz w:val="20"/>
                      <w:szCs w:val="20"/>
                    </w:rPr>
                    <w:t xml:space="preserve">  Index documents</w:t>
                  </w:r>
                </w:p>
              </w:tc>
            </w:tr>
            <w:tr w:rsidR="0091200E" w:rsidRPr="0091200E" w:rsidTr="00EF715F">
              <w:tc>
                <w:tcPr>
                  <w:tcW w:w="2387" w:type="pct"/>
                </w:tcPr>
                <w:p w:rsidR="0091200E" w:rsidRPr="0091200E" w:rsidRDefault="0091200E" w:rsidP="0091200E">
                  <w:pPr>
                    <w:rPr>
                      <w:rFonts w:ascii="Arial" w:hAnsi="Arial" w:cs="Arial"/>
                      <w:sz w:val="20"/>
                      <w:szCs w:val="20"/>
                    </w:rPr>
                  </w:pPr>
                  <w:r w:rsidRPr="0091200E">
                    <w:rPr>
                      <w:rFonts w:ascii="Arial" w:hAnsi="Arial" w:cs="Arial"/>
                      <w:b/>
                      <w:sz w:val="20"/>
                      <w:szCs w:val="20"/>
                    </w:rPr>
                    <w:t>43.8%</w:t>
                  </w:r>
                  <w:r w:rsidRPr="0091200E">
                    <w:rPr>
                      <w:rFonts w:ascii="Arial" w:hAnsi="Arial" w:cs="Arial"/>
                      <w:sz w:val="20"/>
                      <w:szCs w:val="20"/>
                    </w:rPr>
                    <w:t xml:space="preserve">  Summarize medical records</w:t>
                  </w:r>
                </w:p>
              </w:tc>
              <w:tc>
                <w:tcPr>
                  <w:tcW w:w="2613" w:type="pct"/>
                </w:tcPr>
                <w:p w:rsidR="0091200E" w:rsidRPr="0091200E" w:rsidRDefault="0091200E" w:rsidP="0091200E">
                  <w:pPr>
                    <w:rPr>
                      <w:rFonts w:ascii="Arial" w:hAnsi="Arial" w:cs="Arial"/>
                      <w:sz w:val="20"/>
                      <w:szCs w:val="20"/>
                    </w:rPr>
                  </w:pPr>
                  <w:r w:rsidRPr="0091200E">
                    <w:rPr>
                      <w:rFonts w:ascii="Arial" w:hAnsi="Arial" w:cs="Arial"/>
                      <w:b/>
                      <w:sz w:val="20"/>
                      <w:szCs w:val="20"/>
                    </w:rPr>
                    <w:t>15.6%</w:t>
                  </w:r>
                  <w:r w:rsidRPr="0091200E">
                    <w:rPr>
                      <w:rFonts w:ascii="Arial" w:hAnsi="Arial" w:cs="Arial"/>
                      <w:sz w:val="20"/>
                      <w:szCs w:val="20"/>
                    </w:rPr>
                    <w:t xml:space="preserve">  Prepare jury instructions</w:t>
                  </w:r>
                </w:p>
              </w:tc>
            </w:tr>
            <w:tr w:rsidR="0091200E" w:rsidRPr="0091200E" w:rsidTr="00EF715F">
              <w:tc>
                <w:tcPr>
                  <w:tcW w:w="2387" w:type="pct"/>
                </w:tcPr>
                <w:p w:rsidR="0091200E" w:rsidRPr="0091200E" w:rsidRDefault="0091200E" w:rsidP="0091200E">
                  <w:pPr>
                    <w:ind w:right="-1013"/>
                    <w:jc w:val="both"/>
                    <w:rPr>
                      <w:rFonts w:ascii="Arial" w:hAnsi="Arial" w:cs="Arial"/>
                      <w:sz w:val="20"/>
                      <w:szCs w:val="20"/>
                    </w:rPr>
                  </w:pPr>
                  <w:r w:rsidRPr="0091200E">
                    <w:rPr>
                      <w:rFonts w:ascii="Arial" w:hAnsi="Arial" w:cs="Arial"/>
                      <w:b/>
                      <w:sz w:val="20"/>
                      <w:szCs w:val="20"/>
                    </w:rPr>
                    <w:t>18.8%</w:t>
                  </w:r>
                  <w:r w:rsidRPr="0091200E">
                    <w:rPr>
                      <w:rFonts w:ascii="Arial" w:hAnsi="Arial" w:cs="Arial"/>
                      <w:sz w:val="20"/>
                      <w:szCs w:val="20"/>
                    </w:rPr>
                    <w:t xml:space="preserve">  Attend depositions </w:t>
                  </w:r>
                </w:p>
              </w:tc>
              <w:tc>
                <w:tcPr>
                  <w:tcW w:w="2613" w:type="pct"/>
                </w:tcPr>
                <w:p w:rsidR="0091200E" w:rsidRPr="0091200E" w:rsidRDefault="0091200E" w:rsidP="0091200E">
                  <w:pPr>
                    <w:rPr>
                      <w:rFonts w:ascii="Arial" w:hAnsi="Arial" w:cs="Arial"/>
                      <w:sz w:val="20"/>
                      <w:szCs w:val="20"/>
                    </w:rPr>
                  </w:pPr>
                  <w:r w:rsidRPr="0091200E">
                    <w:rPr>
                      <w:rFonts w:ascii="Arial" w:hAnsi="Arial" w:cs="Arial"/>
                      <w:b/>
                      <w:sz w:val="20"/>
                      <w:szCs w:val="20"/>
                    </w:rPr>
                    <w:t>78.1%</w:t>
                  </w:r>
                  <w:r w:rsidRPr="0091200E">
                    <w:rPr>
                      <w:rFonts w:ascii="Arial" w:hAnsi="Arial" w:cs="Arial"/>
                      <w:sz w:val="20"/>
                      <w:szCs w:val="20"/>
                    </w:rPr>
                    <w:t xml:space="preserve">  Draft legal documents</w:t>
                  </w:r>
                </w:p>
              </w:tc>
            </w:tr>
            <w:tr w:rsidR="0091200E" w:rsidRPr="0091200E" w:rsidTr="00EF715F">
              <w:tc>
                <w:tcPr>
                  <w:tcW w:w="2387" w:type="pct"/>
                </w:tcPr>
                <w:p w:rsidR="0091200E" w:rsidRPr="0091200E" w:rsidRDefault="0091200E" w:rsidP="0091200E">
                  <w:pPr>
                    <w:ind w:right="-1013"/>
                    <w:jc w:val="both"/>
                    <w:rPr>
                      <w:rFonts w:ascii="Arial" w:hAnsi="Arial" w:cs="Arial"/>
                      <w:sz w:val="20"/>
                      <w:szCs w:val="20"/>
                    </w:rPr>
                  </w:pPr>
                  <w:r w:rsidRPr="0091200E">
                    <w:rPr>
                      <w:rFonts w:ascii="Arial" w:hAnsi="Arial" w:cs="Arial"/>
                      <w:b/>
                      <w:sz w:val="20"/>
                      <w:szCs w:val="20"/>
                    </w:rPr>
                    <w:t>65.6%</w:t>
                  </w:r>
                  <w:r w:rsidRPr="0091200E">
                    <w:rPr>
                      <w:rFonts w:ascii="Arial" w:hAnsi="Arial" w:cs="Arial"/>
                      <w:sz w:val="20"/>
                      <w:szCs w:val="20"/>
                    </w:rPr>
                    <w:t xml:space="preserve">  Document Management</w:t>
                  </w:r>
                </w:p>
              </w:tc>
              <w:tc>
                <w:tcPr>
                  <w:tcW w:w="2613" w:type="pct"/>
                </w:tcPr>
                <w:p w:rsidR="0091200E" w:rsidRPr="0091200E" w:rsidRDefault="0091200E" w:rsidP="0091200E">
                  <w:pPr>
                    <w:rPr>
                      <w:rFonts w:ascii="Arial" w:hAnsi="Arial" w:cs="Arial"/>
                      <w:sz w:val="20"/>
                      <w:szCs w:val="20"/>
                    </w:rPr>
                  </w:pPr>
                  <w:r w:rsidRPr="0091200E">
                    <w:rPr>
                      <w:rFonts w:ascii="Arial" w:hAnsi="Arial" w:cs="Arial"/>
                      <w:b/>
                      <w:sz w:val="20"/>
                      <w:szCs w:val="20"/>
                    </w:rPr>
                    <w:t>71.9%</w:t>
                  </w:r>
                  <w:r w:rsidRPr="0091200E">
                    <w:rPr>
                      <w:rFonts w:ascii="Arial" w:hAnsi="Arial" w:cs="Arial"/>
                      <w:sz w:val="20"/>
                      <w:szCs w:val="20"/>
                    </w:rPr>
                    <w:t xml:space="preserve">  Courthouse contact</w:t>
                  </w:r>
                </w:p>
              </w:tc>
            </w:tr>
            <w:tr w:rsidR="0091200E" w:rsidRPr="0091200E" w:rsidTr="00EF715F">
              <w:tc>
                <w:tcPr>
                  <w:tcW w:w="2387" w:type="pct"/>
                </w:tcPr>
                <w:p w:rsidR="0091200E" w:rsidRPr="0091200E" w:rsidRDefault="0091200E" w:rsidP="0091200E">
                  <w:pPr>
                    <w:ind w:right="-1013"/>
                    <w:jc w:val="both"/>
                    <w:rPr>
                      <w:rFonts w:ascii="Arial" w:hAnsi="Arial" w:cs="Arial"/>
                      <w:sz w:val="20"/>
                      <w:szCs w:val="20"/>
                    </w:rPr>
                  </w:pPr>
                  <w:r w:rsidRPr="0091200E">
                    <w:rPr>
                      <w:rFonts w:ascii="Arial" w:hAnsi="Arial" w:cs="Arial"/>
                      <w:b/>
                      <w:sz w:val="20"/>
                      <w:szCs w:val="20"/>
                    </w:rPr>
                    <w:t>46.9%</w:t>
                  </w:r>
                  <w:r w:rsidRPr="0091200E">
                    <w:rPr>
                      <w:rFonts w:ascii="Arial" w:hAnsi="Arial" w:cs="Arial"/>
                      <w:sz w:val="20"/>
                      <w:szCs w:val="20"/>
                    </w:rPr>
                    <w:t xml:space="preserve">  Organize medical records</w:t>
                  </w:r>
                </w:p>
              </w:tc>
              <w:tc>
                <w:tcPr>
                  <w:tcW w:w="2613" w:type="pct"/>
                </w:tcPr>
                <w:p w:rsidR="0091200E" w:rsidRPr="0091200E" w:rsidRDefault="0091200E" w:rsidP="0091200E">
                  <w:pPr>
                    <w:rPr>
                      <w:rFonts w:ascii="Arial" w:hAnsi="Arial" w:cs="Arial"/>
                      <w:sz w:val="20"/>
                      <w:szCs w:val="20"/>
                    </w:rPr>
                  </w:pPr>
                  <w:r w:rsidRPr="0091200E">
                    <w:rPr>
                      <w:rFonts w:ascii="Arial" w:hAnsi="Arial" w:cs="Arial"/>
                      <w:b/>
                      <w:sz w:val="20"/>
                      <w:szCs w:val="20"/>
                    </w:rPr>
                    <w:t>34.4%</w:t>
                  </w:r>
                  <w:r w:rsidRPr="0091200E">
                    <w:rPr>
                      <w:rFonts w:ascii="Arial" w:hAnsi="Arial" w:cs="Arial"/>
                      <w:sz w:val="20"/>
                      <w:szCs w:val="20"/>
                    </w:rPr>
                    <w:t xml:space="preserve">  Conduct legal research using books</w:t>
                  </w:r>
                </w:p>
              </w:tc>
            </w:tr>
            <w:tr w:rsidR="0091200E" w:rsidRPr="0091200E" w:rsidTr="00EF715F">
              <w:tc>
                <w:tcPr>
                  <w:tcW w:w="2387" w:type="pct"/>
                </w:tcPr>
                <w:p w:rsidR="0091200E" w:rsidRPr="0091200E" w:rsidRDefault="0091200E" w:rsidP="0091200E">
                  <w:pPr>
                    <w:ind w:right="-1013"/>
                    <w:jc w:val="both"/>
                    <w:rPr>
                      <w:rFonts w:ascii="Arial" w:hAnsi="Arial" w:cs="Arial"/>
                      <w:sz w:val="20"/>
                      <w:szCs w:val="20"/>
                    </w:rPr>
                  </w:pPr>
                  <w:r w:rsidRPr="0091200E">
                    <w:rPr>
                      <w:rFonts w:ascii="Arial" w:hAnsi="Arial" w:cs="Arial"/>
                      <w:b/>
                      <w:sz w:val="20"/>
                      <w:szCs w:val="20"/>
                    </w:rPr>
                    <w:t>81.3%</w:t>
                  </w:r>
                  <w:r w:rsidRPr="0091200E">
                    <w:rPr>
                      <w:rFonts w:ascii="Arial" w:hAnsi="Arial" w:cs="Arial"/>
                      <w:sz w:val="20"/>
                      <w:szCs w:val="20"/>
                    </w:rPr>
                    <w:t xml:space="preserve">  Organize files</w:t>
                  </w:r>
                </w:p>
              </w:tc>
              <w:tc>
                <w:tcPr>
                  <w:tcW w:w="2613" w:type="pct"/>
                </w:tcPr>
                <w:p w:rsidR="0091200E" w:rsidRPr="0091200E" w:rsidRDefault="0091200E" w:rsidP="0091200E">
                  <w:pPr>
                    <w:rPr>
                      <w:rFonts w:ascii="Arial" w:hAnsi="Arial" w:cs="Arial"/>
                      <w:sz w:val="20"/>
                      <w:szCs w:val="20"/>
                    </w:rPr>
                  </w:pPr>
                  <w:r w:rsidRPr="0091200E">
                    <w:rPr>
                      <w:rFonts w:ascii="Arial" w:hAnsi="Arial" w:cs="Arial"/>
                      <w:sz w:val="20"/>
                      <w:szCs w:val="20"/>
                    </w:rPr>
                    <w:t xml:space="preserve">  </w:t>
                  </w:r>
                  <w:r w:rsidRPr="0091200E">
                    <w:rPr>
                      <w:rFonts w:ascii="Arial" w:hAnsi="Arial" w:cs="Arial"/>
                      <w:b/>
                      <w:sz w:val="20"/>
                      <w:szCs w:val="20"/>
                    </w:rPr>
                    <w:t>9.4%</w:t>
                  </w:r>
                  <w:r w:rsidRPr="0091200E">
                    <w:rPr>
                      <w:rFonts w:ascii="Arial" w:hAnsi="Arial" w:cs="Arial"/>
                      <w:sz w:val="20"/>
                      <w:szCs w:val="20"/>
                    </w:rPr>
                    <w:t xml:space="preserve">  Handle employee benefits</w:t>
                  </w:r>
                </w:p>
              </w:tc>
            </w:tr>
            <w:tr w:rsidR="0091200E" w:rsidRPr="0091200E" w:rsidTr="00EF715F">
              <w:tc>
                <w:tcPr>
                  <w:tcW w:w="2387" w:type="pct"/>
                </w:tcPr>
                <w:p w:rsidR="0091200E" w:rsidRPr="0091200E" w:rsidRDefault="0091200E" w:rsidP="0091200E">
                  <w:pPr>
                    <w:ind w:right="-1013"/>
                    <w:jc w:val="both"/>
                    <w:rPr>
                      <w:rFonts w:ascii="Arial" w:hAnsi="Arial" w:cs="Arial"/>
                      <w:sz w:val="20"/>
                      <w:szCs w:val="20"/>
                    </w:rPr>
                  </w:pPr>
                  <w:r w:rsidRPr="0091200E">
                    <w:rPr>
                      <w:rFonts w:ascii="Arial" w:hAnsi="Arial" w:cs="Arial"/>
                      <w:b/>
                      <w:sz w:val="20"/>
                      <w:szCs w:val="20"/>
                    </w:rPr>
                    <w:t>31.3%</w:t>
                  </w:r>
                  <w:r w:rsidRPr="0091200E">
                    <w:rPr>
                      <w:rFonts w:ascii="Arial" w:hAnsi="Arial" w:cs="Arial"/>
                      <w:sz w:val="20"/>
                      <w:szCs w:val="20"/>
                    </w:rPr>
                    <w:t xml:space="preserve">  Summarize depositions</w:t>
                  </w:r>
                </w:p>
              </w:tc>
              <w:tc>
                <w:tcPr>
                  <w:tcW w:w="2613" w:type="pct"/>
                </w:tcPr>
                <w:p w:rsidR="0091200E" w:rsidRPr="0091200E" w:rsidRDefault="0091200E" w:rsidP="0091200E">
                  <w:pPr>
                    <w:rPr>
                      <w:rFonts w:ascii="Arial" w:hAnsi="Arial" w:cs="Arial"/>
                      <w:sz w:val="20"/>
                      <w:szCs w:val="20"/>
                    </w:rPr>
                  </w:pPr>
                  <w:r w:rsidRPr="0091200E">
                    <w:rPr>
                      <w:rFonts w:ascii="Arial" w:hAnsi="Arial" w:cs="Arial"/>
                      <w:b/>
                      <w:sz w:val="20"/>
                      <w:szCs w:val="20"/>
                    </w:rPr>
                    <w:t>25.0%</w:t>
                  </w:r>
                  <w:r w:rsidRPr="0091200E">
                    <w:rPr>
                      <w:rFonts w:ascii="Arial" w:hAnsi="Arial" w:cs="Arial"/>
                      <w:sz w:val="20"/>
                      <w:szCs w:val="20"/>
                    </w:rPr>
                    <w:t xml:space="preserve">  Draft wills, trusts</w:t>
                  </w:r>
                </w:p>
              </w:tc>
            </w:tr>
            <w:tr w:rsidR="0091200E" w:rsidRPr="0091200E" w:rsidTr="00EF715F">
              <w:tc>
                <w:tcPr>
                  <w:tcW w:w="2387" w:type="pct"/>
                </w:tcPr>
                <w:p w:rsidR="0091200E" w:rsidRPr="0091200E" w:rsidRDefault="0091200E" w:rsidP="0091200E">
                  <w:pPr>
                    <w:ind w:right="-1013"/>
                    <w:jc w:val="both"/>
                    <w:rPr>
                      <w:rFonts w:ascii="Arial" w:hAnsi="Arial" w:cs="Arial"/>
                      <w:sz w:val="20"/>
                      <w:szCs w:val="20"/>
                    </w:rPr>
                  </w:pPr>
                  <w:r w:rsidRPr="0091200E">
                    <w:rPr>
                      <w:rFonts w:ascii="Arial" w:hAnsi="Arial" w:cs="Arial"/>
                      <w:b/>
                      <w:sz w:val="20"/>
                      <w:szCs w:val="20"/>
                    </w:rPr>
                    <w:t>56.3%</w:t>
                  </w:r>
                  <w:r w:rsidRPr="0091200E">
                    <w:rPr>
                      <w:rFonts w:ascii="Arial" w:hAnsi="Arial" w:cs="Arial"/>
                      <w:sz w:val="20"/>
                      <w:szCs w:val="20"/>
                    </w:rPr>
                    <w:t xml:space="preserve">  Draft discovery</w:t>
                  </w:r>
                </w:p>
              </w:tc>
              <w:tc>
                <w:tcPr>
                  <w:tcW w:w="2613" w:type="pct"/>
                </w:tcPr>
                <w:p w:rsidR="0091200E" w:rsidRPr="0091200E" w:rsidRDefault="0091200E" w:rsidP="0091200E">
                  <w:pPr>
                    <w:rPr>
                      <w:rFonts w:ascii="Arial" w:hAnsi="Arial" w:cs="Arial"/>
                      <w:sz w:val="20"/>
                      <w:szCs w:val="20"/>
                    </w:rPr>
                  </w:pPr>
                  <w:r w:rsidRPr="0091200E">
                    <w:rPr>
                      <w:rFonts w:ascii="Arial" w:hAnsi="Arial" w:cs="Arial"/>
                      <w:b/>
                      <w:sz w:val="20"/>
                      <w:szCs w:val="20"/>
                    </w:rPr>
                    <w:t>87.5%</w:t>
                  </w:r>
                  <w:r w:rsidRPr="0091200E">
                    <w:rPr>
                      <w:rFonts w:ascii="Arial" w:hAnsi="Arial" w:cs="Arial"/>
                      <w:sz w:val="20"/>
                      <w:szCs w:val="20"/>
                    </w:rPr>
                    <w:t xml:space="preserve">  Draft  correspondence</w:t>
                  </w:r>
                </w:p>
              </w:tc>
            </w:tr>
            <w:tr w:rsidR="0091200E" w:rsidRPr="0091200E" w:rsidTr="00EF715F">
              <w:tc>
                <w:tcPr>
                  <w:tcW w:w="2387" w:type="pct"/>
                </w:tcPr>
                <w:p w:rsidR="0091200E" w:rsidRPr="0091200E" w:rsidRDefault="0091200E" w:rsidP="0091200E">
                  <w:pPr>
                    <w:ind w:right="-1013"/>
                    <w:jc w:val="both"/>
                    <w:rPr>
                      <w:rFonts w:ascii="Arial" w:hAnsi="Arial" w:cs="Arial"/>
                      <w:sz w:val="20"/>
                      <w:szCs w:val="20"/>
                    </w:rPr>
                  </w:pPr>
                  <w:r w:rsidRPr="0091200E">
                    <w:rPr>
                      <w:rFonts w:ascii="Arial" w:hAnsi="Arial" w:cs="Arial"/>
                      <w:b/>
                      <w:sz w:val="20"/>
                      <w:szCs w:val="20"/>
                    </w:rPr>
                    <w:t>53.1%</w:t>
                  </w:r>
                  <w:r w:rsidRPr="0091200E">
                    <w:rPr>
                      <w:rFonts w:ascii="Arial" w:hAnsi="Arial" w:cs="Arial"/>
                      <w:sz w:val="20"/>
                      <w:szCs w:val="20"/>
                    </w:rPr>
                    <w:t xml:space="preserve">  Prepare trial notebook</w:t>
                  </w:r>
                </w:p>
              </w:tc>
              <w:tc>
                <w:tcPr>
                  <w:tcW w:w="2613" w:type="pct"/>
                </w:tcPr>
                <w:p w:rsidR="0091200E" w:rsidRPr="0091200E" w:rsidRDefault="0091200E" w:rsidP="0091200E">
                  <w:pPr>
                    <w:rPr>
                      <w:rFonts w:ascii="Arial" w:hAnsi="Arial" w:cs="Arial"/>
                      <w:sz w:val="20"/>
                      <w:szCs w:val="20"/>
                    </w:rPr>
                  </w:pPr>
                  <w:r w:rsidRPr="0091200E">
                    <w:rPr>
                      <w:rFonts w:ascii="Arial" w:hAnsi="Arial" w:cs="Arial"/>
                      <w:b/>
                      <w:sz w:val="20"/>
                      <w:szCs w:val="20"/>
                    </w:rPr>
                    <w:t>43.8%</w:t>
                  </w:r>
                  <w:r w:rsidRPr="0091200E">
                    <w:rPr>
                      <w:rFonts w:ascii="Arial" w:hAnsi="Arial" w:cs="Arial"/>
                      <w:sz w:val="20"/>
                      <w:szCs w:val="20"/>
                    </w:rPr>
                    <w:t xml:space="preserve">  Billing</w:t>
                  </w:r>
                </w:p>
              </w:tc>
            </w:tr>
          </w:tbl>
          <w:p w:rsidR="0091200E" w:rsidRPr="0091200E" w:rsidRDefault="0091200E" w:rsidP="0091200E">
            <w:pPr>
              <w:rPr>
                <w:sz w:val="24"/>
                <w:szCs w:val="24"/>
              </w:rPr>
            </w:pPr>
          </w:p>
          <w:p w:rsidR="0091200E" w:rsidRPr="0091200E" w:rsidRDefault="0091200E" w:rsidP="0091200E">
            <w:pPr>
              <w:rPr>
                <w:rFonts w:ascii="Arial" w:eastAsiaTheme="minorHAnsi" w:hAnsi="Arial" w:cs="Arial"/>
                <w:b/>
              </w:rPr>
            </w:pPr>
            <w:r w:rsidRPr="0091200E">
              <w:rPr>
                <w:rFonts w:ascii="Arial" w:eastAsiaTheme="minorHAnsi" w:hAnsi="Arial" w:cs="Arial"/>
                <w:b/>
              </w:rPr>
              <w:t>Analysis:</w:t>
            </w:r>
          </w:p>
          <w:p w:rsidR="0091200E" w:rsidRPr="0091200E" w:rsidRDefault="0091200E" w:rsidP="0091200E">
            <w:pPr>
              <w:rPr>
                <w:rFonts w:ascii="Arial" w:eastAsiaTheme="minorHAnsi" w:hAnsi="Arial" w:cs="Arial"/>
              </w:rPr>
            </w:pPr>
          </w:p>
          <w:p w:rsidR="0091200E" w:rsidRPr="0091200E" w:rsidRDefault="0091200E" w:rsidP="0091200E">
            <w:pPr>
              <w:rPr>
                <w:rFonts w:ascii="Arial" w:eastAsiaTheme="minorHAnsi" w:hAnsi="Arial" w:cs="Arial"/>
              </w:rPr>
            </w:pPr>
            <w:r w:rsidRPr="0091200E">
              <w:rPr>
                <w:rFonts w:ascii="Arial" w:eastAsiaTheme="minorHAnsi" w:hAnsi="Arial" w:cs="Arial"/>
              </w:rPr>
              <w:t>Even though the number of responses was lower than hoped, 23%, valuable information was obtained:</w:t>
            </w:r>
          </w:p>
          <w:p w:rsidR="0091200E" w:rsidRPr="0091200E" w:rsidRDefault="0091200E" w:rsidP="0091200E">
            <w:pPr>
              <w:rPr>
                <w:rFonts w:ascii="Arial" w:eastAsiaTheme="minorHAnsi" w:hAnsi="Arial" w:cs="Arial"/>
              </w:rPr>
            </w:pPr>
          </w:p>
          <w:p w:rsidR="0091200E" w:rsidRPr="0091200E" w:rsidRDefault="0091200E" w:rsidP="0091200E">
            <w:pPr>
              <w:rPr>
                <w:rFonts w:ascii="Arial" w:eastAsiaTheme="minorHAnsi" w:hAnsi="Arial" w:cs="Arial"/>
              </w:rPr>
            </w:pPr>
            <w:r w:rsidRPr="0091200E">
              <w:rPr>
                <w:rFonts w:ascii="Arial" w:eastAsiaTheme="minorHAnsi" w:hAnsi="Arial" w:cs="Arial"/>
              </w:rPr>
              <w:t>We are frequently asked by students, graduates and attorneys about the salary range in the Miami Valley. We are able to report that our data showed that about half of the paralegals earn in the high $20,000 range and half in the $30,000 ranges, depending on experience.</w:t>
            </w:r>
          </w:p>
          <w:p w:rsidR="0091200E" w:rsidRPr="0091200E" w:rsidRDefault="0091200E" w:rsidP="0091200E">
            <w:pPr>
              <w:rPr>
                <w:rFonts w:ascii="Arial" w:eastAsiaTheme="minorHAnsi" w:hAnsi="Arial" w:cs="Arial"/>
              </w:rPr>
            </w:pPr>
          </w:p>
          <w:p w:rsidR="0091200E" w:rsidRPr="0091200E" w:rsidRDefault="0091200E" w:rsidP="0091200E">
            <w:pPr>
              <w:rPr>
                <w:rFonts w:ascii="Arial" w:eastAsiaTheme="minorHAnsi" w:hAnsi="Arial" w:cs="Arial"/>
              </w:rPr>
            </w:pPr>
            <w:r w:rsidRPr="0091200E">
              <w:rPr>
                <w:rFonts w:ascii="Arial" w:eastAsiaTheme="minorHAnsi" w:hAnsi="Arial" w:cs="Arial"/>
              </w:rPr>
              <w:t xml:space="preserve">We also gathered a great deal of information about the use of technology in the region. </w:t>
            </w:r>
          </w:p>
          <w:p w:rsidR="0091200E" w:rsidRPr="0091200E" w:rsidRDefault="0091200E" w:rsidP="0091200E">
            <w:pPr>
              <w:rPr>
                <w:rFonts w:ascii="Arial" w:eastAsiaTheme="minorHAnsi" w:hAnsi="Arial" w:cs="Arial"/>
              </w:rPr>
            </w:pPr>
          </w:p>
          <w:p w:rsidR="0091200E" w:rsidRPr="0091200E" w:rsidRDefault="0091200E" w:rsidP="0091200E">
            <w:pPr>
              <w:rPr>
                <w:rFonts w:ascii="Arial" w:eastAsiaTheme="minorHAnsi" w:hAnsi="Arial" w:cs="Arial"/>
              </w:rPr>
            </w:pPr>
            <w:r w:rsidRPr="0091200E">
              <w:rPr>
                <w:rFonts w:ascii="Arial" w:eastAsiaTheme="minorHAnsi" w:hAnsi="Arial" w:cs="Arial"/>
              </w:rPr>
              <w:t>It was interesting to see that over 12% of the firms are now using our web page to announce job openings. This feature has just been available for about a year and is expanding.</w:t>
            </w:r>
          </w:p>
          <w:p w:rsidR="0091200E" w:rsidRPr="0091200E" w:rsidRDefault="0091200E" w:rsidP="0091200E">
            <w:pPr>
              <w:rPr>
                <w:rFonts w:ascii="Arial" w:eastAsiaTheme="minorHAnsi" w:hAnsi="Arial" w:cs="Arial"/>
              </w:rPr>
            </w:pPr>
          </w:p>
          <w:p w:rsidR="0091200E" w:rsidRPr="0091200E" w:rsidRDefault="0091200E" w:rsidP="0091200E">
            <w:pPr>
              <w:rPr>
                <w:rFonts w:ascii="Arial" w:eastAsiaTheme="minorHAnsi" w:hAnsi="Arial" w:cs="Arial"/>
                <w:b/>
              </w:rPr>
            </w:pPr>
            <w:r w:rsidRPr="0091200E">
              <w:rPr>
                <w:rFonts w:ascii="Arial" w:eastAsiaTheme="minorHAnsi" w:hAnsi="Arial" w:cs="Arial"/>
                <w:b/>
              </w:rPr>
              <w:t xml:space="preserve">Outcomes: </w:t>
            </w:r>
          </w:p>
          <w:p w:rsidR="0091200E" w:rsidRPr="0091200E" w:rsidRDefault="0091200E" w:rsidP="0091200E">
            <w:pPr>
              <w:rPr>
                <w:rFonts w:ascii="Arial" w:eastAsiaTheme="minorHAnsi" w:hAnsi="Arial" w:cs="Arial"/>
              </w:rPr>
            </w:pPr>
            <w:r w:rsidRPr="0091200E">
              <w:rPr>
                <w:rFonts w:ascii="Arial" w:eastAsiaTheme="minorHAnsi" w:hAnsi="Arial" w:cs="Arial"/>
              </w:rPr>
              <w:t>The results were analyzed and discussed by the Advisory Board. An ad hoc technology committee was formed to research what additional technology skills are sought by law firms. The committee will report back to the Advisory Board in spring, 2008.</w:t>
            </w:r>
          </w:p>
          <w:p w:rsidR="0091200E" w:rsidRPr="0091200E" w:rsidRDefault="0091200E" w:rsidP="0091200E">
            <w:pPr>
              <w:rPr>
                <w:rFonts w:ascii="Arial" w:eastAsiaTheme="minorHAnsi" w:hAnsi="Arial" w:cs="Arial"/>
              </w:rPr>
            </w:pPr>
          </w:p>
          <w:p w:rsidR="0091200E" w:rsidRPr="0091200E" w:rsidRDefault="0091200E" w:rsidP="0091200E">
            <w:pPr>
              <w:rPr>
                <w:rFonts w:ascii="Georgia" w:eastAsiaTheme="minorHAnsi" w:hAnsi="Georgia" w:cstheme="minorBidi"/>
              </w:rPr>
            </w:pPr>
            <w:r w:rsidRPr="0091200E">
              <w:rPr>
                <w:rFonts w:ascii="Arial" w:eastAsiaTheme="minorHAnsi" w:hAnsi="Arial" w:cs="Arial"/>
              </w:rPr>
              <w:t>The web page will be updated to make access easier for job postings.</w:t>
            </w:r>
          </w:p>
          <w:p w:rsidR="0091200E" w:rsidRPr="0091200E" w:rsidRDefault="0091200E" w:rsidP="0091200E">
            <w:pPr>
              <w:rPr>
                <w:rFonts w:ascii="Georgia" w:eastAsiaTheme="minorHAnsi" w:hAnsi="Georgia" w:cstheme="minorBidi"/>
              </w:rPr>
            </w:pPr>
          </w:p>
          <w:p w:rsidR="0091200E" w:rsidRPr="0091200E" w:rsidRDefault="0091200E" w:rsidP="0091200E">
            <w:pPr>
              <w:rPr>
                <w:rFonts w:ascii="Georgia" w:eastAsiaTheme="minorHAnsi" w:hAnsi="Georgia" w:cstheme="minorBidi"/>
              </w:rPr>
            </w:pPr>
          </w:p>
        </w:tc>
      </w:tr>
      <w:tr w:rsidR="0091200E" w:rsidRPr="0091200E" w:rsidTr="00EF715F">
        <w:tc>
          <w:tcPr>
            <w:tcW w:w="2448" w:type="dxa"/>
          </w:tcPr>
          <w:p w:rsidR="0091200E" w:rsidRPr="0091200E" w:rsidRDefault="0091200E" w:rsidP="0091200E">
            <w:pPr>
              <w:rPr>
                <w:rFonts w:ascii="Georgia" w:eastAsiaTheme="minorHAnsi" w:hAnsi="Georgia" w:cstheme="minorBidi"/>
              </w:rPr>
            </w:pPr>
            <w:r w:rsidRPr="0091200E">
              <w:rPr>
                <w:rFonts w:ascii="Georgia" w:eastAsiaTheme="minorHAnsi" w:hAnsi="Georgia" w:cstheme="minorBidi"/>
              </w:rPr>
              <w:t>Student Course/Faculty Surveys</w:t>
            </w:r>
          </w:p>
        </w:tc>
        <w:tc>
          <w:tcPr>
            <w:tcW w:w="7020" w:type="dxa"/>
          </w:tcPr>
          <w:p w:rsidR="0091200E" w:rsidRPr="0091200E" w:rsidRDefault="0091200E" w:rsidP="0091200E">
            <w:pPr>
              <w:spacing w:line="276" w:lineRule="auto"/>
              <w:rPr>
                <w:rFonts w:ascii="Georgia" w:eastAsiaTheme="minorHAnsi" w:hAnsi="Georgia" w:cstheme="minorBidi"/>
              </w:rPr>
            </w:pPr>
            <w:r w:rsidRPr="0091200E">
              <w:rPr>
                <w:rFonts w:ascii="Georgia" w:eastAsiaTheme="minorHAnsi" w:hAnsi="Georgia" w:cstheme="minorBidi"/>
              </w:rPr>
              <w:t>Planned Frequency: Annually</w:t>
            </w:r>
          </w:p>
          <w:p w:rsidR="0091200E" w:rsidRPr="0091200E" w:rsidRDefault="0091200E" w:rsidP="0091200E">
            <w:pPr>
              <w:spacing w:line="276" w:lineRule="auto"/>
              <w:rPr>
                <w:rFonts w:ascii="Georgia" w:eastAsiaTheme="minorHAnsi" w:hAnsi="Georgia" w:cstheme="minorBidi"/>
              </w:rPr>
            </w:pPr>
            <w:r w:rsidRPr="0091200E">
              <w:rPr>
                <w:rFonts w:ascii="Georgia" w:eastAsiaTheme="minorHAnsi" w:hAnsi="Georgia" w:cstheme="minorBidi"/>
              </w:rPr>
              <w:t>Last Completed: 2008-2010</w:t>
            </w:r>
          </w:p>
          <w:p w:rsidR="0091200E" w:rsidRPr="0091200E" w:rsidRDefault="0091200E" w:rsidP="0091200E">
            <w:pPr>
              <w:spacing w:line="276" w:lineRule="auto"/>
              <w:rPr>
                <w:rFonts w:ascii="Georgia" w:eastAsiaTheme="minorHAnsi" w:hAnsi="Georgia" w:cstheme="minorBidi"/>
              </w:rPr>
            </w:pPr>
          </w:p>
          <w:p w:rsidR="0091200E" w:rsidRPr="0091200E" w:rsidRDefault="0091200E" w:rsidP="0091200E">
            <w:pPr>
              <w:rPr>
                <w:rFonts w:ascii="Georgia" w:eastAsiaTheme="minorHAnsi" w:hAnsi="Georgia" w:cstheme="minorBidi"/>
              </w:rPr>
            </w:pPr>
            <w:r w:rsidRPr="0091200E">
              <w:rPr>
                <w:rFonts w:ascii="Georgia" w:eastAsiaTheme="minorHAnsi" w:hAnsi="Georgia" w:cstheme="minorBidi"/>
              </w:rPr>
              <w:t>The Paralegal Program faculty uses assessment tools, at least once a year, in each class as a means of assessing individual courses. Students are given an opportunity to identify strengths, and why they are strengths, areas that need improvement, insights about the curriculum and about the instructor. These assessments provide valuable feedback and faculty have modified assignments and lessons based on the assessments when appropriate.</w:t>
            </w:r>
          </w:p>
          <w:p w:rsidR="0091200E" w:rsidRPr="0091200E" w:rsidRDefault="0091200E" w:rsidP="0091200E">
            <w:pPr>
              <w:rPr>
                <w:rFonts w:ascii="Georgia" w:eastAsiaTheme="minorHAnsi" w:hAnsi="Georgia" w:cstheme="minorBidi"/>
              </w:rPr>
            </w:pPr>
          </w:p>
          <w:p w:rsidR="0091200E" w:rsidRPr="0091200E" w:rsidRDefault="0091200E" w:rsidP="0091200E">
            <w:pPr>
              <w:spacing w:line="276" w:lineRule="auto"/>
              <w:rPr>
                <w:rFonts w:ascii="Georgia" w:eastAsiaTheme="minorHAnsi" w:hAnsi="Georgia" w:cstheme="minorBidi"/>
              </w:rPr>
            </w:pPr>
          </w:p>
        </w:tc>
      </w:tr>
      <w:tr w:rsidR="0091200E" w:rsidRPr="0091200E" w:rsidTr="00EF715F">
        <w:tc>
          <w:tcPr>
            <w:tcW w:w="2448" w:type="dxa"/>
          </w:tcPr>
          <w:p w:rsidR="0091200E" w:rsidRPr="0091200E" w:rsidRDefault="0091200E" w:rsidP="0091200E">
            <w:pPr>
              <w:rPr>
                <w:rFonts w:ascii="Georgia" w:eastAsiaTheme="minorHAnsi" w:hAnsi="Georgia" w:cstheme="minorBidi"/>
                <w:highlight w:val="yellow"/>
              </w:rPr>
            </w:pPr>
            <w:r w:rsidRPr="0091200E">
              <w:rPr>
                <w:rFonts w:ascii="Georgia" w:eastAsiaTheme="minorHAnsi" w:hAnsi="Georgia" w:cstheme="minorBidi"/>
              </w:rPr>
              <w:t>Collegewide Student Satisfaction Surveys</w:t>
            </w:r>
          </w:p>
        </w:tc>
        <w:tc>
          <w:tcPr>
            <w:tcW w:w="7020" w:type="dxa"/>
          </w:tcPr>
          <w:p w:rsidR="0091200E" w:rsidRPr="0091200E" w:rsidRDefault="0091200E" w:rsidP="0091200E">
            <w:pPr>
              <w:rPr>
                <w:rFonts w:ascii="Georgia" w:eastAsiaTheme="minorHAnsi" w:hAnsi="Georgia" w:cstheme="minorBidi"/>
              </w:rPr>
            </w:pPr>
            <w:r w:rsidRPr="0091200E">
              <w:rPr>
                <w:rFonts w:ascii="Georgia" w:eastAsiaTheme="minorHAnsi" w:hAnsi="Georgia" w:cstheme="minorBidi"/>
              </w:rPr>
              <w:t xml:space="preserve">Planned Frequency: </w:t>
            </w:r>
          </w:p>
          <w:p w:rsidR="0091200E" w:rsidRPr="0091200E" w:rsidRDefault="0091200E" w:rsidP="0091200E">
            <w:pPr>
              <w:rPr>
                <w:rFonts w:ascii="Georgia" w:eastAsiaTheme="minorHAnsi" w:hAnsi="Georgia" w:cstheme="minorBidi"/>
              </w:rPr>
            </w:pPr>
            <w:r w:rsidRPr="0091200E">
              <w:rPr>
                <w:rFonts w:ascii="Georgia" w:eastAsiaTheme="minorHAnsi" w:hAnsi="Georgia" w:cstheme="minorBidi"/>
              </w:rPr>
              <w:t>Current Student Surveys: Every other year</w:t>
            </w:r>
          </w:p>
          <w:p w:rsidR="0091200E" w:rsidRPr="0091200E" w:rsidRDefault="0091200E" w:rsidP="0091200E">
            <w:pPr>
              <w:rPr>
                <w:rFonts w:ascii="Georgia" w:eastAsiaTheme="minorHAnsi" w:hAnsi="Georgia" w:cstheme="minorBidi"/>
              </w:rPr>
            </w:pPr>
            <w:r w:rsidRPr="0091200E">
              <w:rPr>
                <w:rFonts w:ascii="Georgia" w:eastAsiaTheme="minorHAnsi" w:hAnsi="Georgia" w:cstheme="minorBidi"/>
              </w:rPr>
              <w:t>Point-of-Graduation Surveys: Annually</w:t>
            </w:r>
          </w:p>
          <w:p w:rsidR="0091200E" w:rsidRPr="0091200E" w:rsidRDefault="0091200E" w:rsidP="0091200E">
            <w:pPr>
              <w:spacing w:line="276" w:lineRule="auto"/>
              <w:rPr>
                <w:rFonts w:ascii="Georgia" w:eastAsiaTheme="minorHAnsi" w:hAnsi="Georgia" w:cstheme="minorBidi"/>
              </w:rPr>
            </w:pPr>
            <w:r w:rsidRPr="0091200E">
              <w:rPr>
                <w:rFonts w:ascii="Georgia" w:eastAsiaTheme="minorHAnsi" w:hAnsi="Georgia" w:cstheme="minorBidi"/>
              </w:rPr>
              <w:t>Last Completed: 2007/2008</w:t>
            </w:r>
          </w:p>
          <w:p w:rsidR="0091200E" w:rsidRPr="0091200E" w:rsidRDefault="0091200E" w:rsidP="0091200E">
            <w:pPr>
              <w:rPr>
                <w:rFonts w:ascii="Georgia" w:eastAsiaTheme="minorHAnsi" w:hAnsi="Georgia" w:cstheme="minorBidi"/>
              </w:rPr>
            </w:pPr>
          </w:p>
          <w:p w:rsidR="0091200E" w:rsidRPr="0091200E" w:rsidRDefault="0091200E" w:rsidP="0091200E">
            <w:pPr>
              <w:rPr>
                <w:rFonts w:ascii="Georgia" w:eastAsiaTheme="minorHAnsi" w:hAnsi="Georgia" w:cstheme="minorBidi"/>
              </w:rPr>
            </w:pPr>
            <w:r w:rsidRPr="0091200E">
              <w:rPr>
                <w:rFonts w:ascii="Georgia" w:eastAsiaTheme="minorHAnsi" w:hAnsi="Georgia" w:cstheme="minorBidi"/>
              </w:rPr>
              <w:t>The College Research, Analytics &amp; Reporting (RAR) department administers collegewide student surveys (current student and point-of-graduation surveys) to determine student satisfaction issues relating to service and facilities, as well as instruction and curriculum. This survey is used by the Paralegal Program to ensure the program is aware of all major student concerns.</w:t>
            </w:r>
          </w:p>
          <w:p w:rsidR="0091200E" w:rsidRPr="0091200E" w:rsidRDefault="0091200E" w:rsidP="0091200E">
            <w:pPr>
              <w:rPr>
                <w:rFonts w:ascii="Georgia" w:eastAsiaTheme="minorHAnsi" w:hAnsi="Georgia" w:cstheme="minorBidi"/>
              </w:rPr>
            </w:pPr>
          </w:p>
          <w:p w:rsidR="0091200E" w:rsidRPr="0091200E" w:rsidRDefault="0091200E" w:rsidP="0091200E">
            <w:pPr>
              <w:rPr>
                <w:rFonts w:ascii="Georgia" w:eastAsiaTheme="minorHAnsi" w:hAnsi="Georgia" w:cstheme="minorBidi"/>
              </w:rPr>
            </w:pPr>
            <w:r w:rsidRPr="0091200E">
              <w:rPr>
                <w:rFonts w:ascii="Georgia" w:eastAsiaTheme="minorHAnsi" w:hAnsi="Georgia" w:cstheme="minorBidi"/>
              </w:rPr>
              <w:t>Excerpt from May 2011 AQIP (Academic Quality Improvement Process) Systems Portfolio concerning student satisfaction surveys (http://www.sinclair.edu/about/aqip/pub/2011%20Sinclair%20AQIP.pdf):</w:t>
            </w:r>
          </w:p>
          <w:p w:rsidR="0091200E" w:rsidRPr="0091200E" w:rsidRDefault="0091200E" w:rsidP="0091200E">
            <w:pPr>
              <w:rPr>
                <w:rFonts w:ascii="Georgia" w:eastAsiaTheme="minorHAnsi" w:hAnsi="Georgia" w:cstheme="minorBidi"/>
              </w:rPr>
            </w:pPr>
          </w:p>
          <w:p w:rsidR="0091200E" w:rsidRPr="0091200E" w:rsidRDefault="0091200E" w:rsidP="0091200E">
            <w:pPr>
              <w:rPr>
                <w:rFonts w:ascii="Arial" w:eastAsiaTheme="minorHAnsi" w:hAnsi="Arial" w:cs="Arial"/>
              </w:rPr>
            </w:pPr>
            <w:r w:rsidRPr="0091200E">
              <w:rPr>
                <w:rFonts w:ascii="Arial" w:eastAsiaTheme="minorHAnsi" w:hAnsi="Arial" w:cs="Arial"/>
              </w:rPr>
              <w:t>Quality of Education Leading to Jobs or Transfer: Sinclair collects perceptual measures of the quality of the education at the College, including how well respondents believe their education has facilitated their ability to find employment or to facilitate their ability to succeed in a four-year institutional setting. A sample of satisfaction responses the institution monitors on quality can be found in Figure 3.5.</w:t>
            </w:r>
          </w:p>
          <w:p w:rsidR="0091200E" w:rsidRPr="0091200E" w:rsidRDefault="0091200E" w:rsidP="0091200E">
            <w:pPr>
              <w:rPr>
                <w:rFonts w:ascii="Arial" w:eastAsiaTheme="minorHAnsi" w:hAnsi="Arial" w:cs="Arial"/>
              </w:rPr>
            </w:pPr>
          </w:p>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i/>
                <w:iCs/>
                <w:color w:val="000000"/>
                <w:sz w:val="16"/>
                <w:szCs w:val="16"/>
              </w:rPr>
              <w:t>Figure 3.5: Quality Satisfaction Measures</w:t>
            </w:r>
          </w:p>
          <w:tbl>
            <w:tblPr>
              <w:tblW w:w="0" w:type="auto"/>
              <w:tblBorders>
                <w:top w:val="nil"/>
                <w:left w:val="nil"/>
                <w:bottom w:val="nil"/>
                <w:right w:val="nil"/>
              </w:tblBorders>
              <w:tblLook w:val="0000"/>
            </w:tblPr>
            <w:tblGrid>
              <w:gridCol w:w="990"/>
              <w:gridCol w:w="1421"/>
              <w:gridCol w:w="617"/>
              <w:gridCol w:w="617"/>
              <w:gridCol w:w="617"/>
              <w:gridCol w:w="617"/>
              <w:gridCol w:w="617"/>
              <w:gridCol w:w="617"/>
              <w:gridCol w:w="617"/>
              <w:gridCol w:w="617"/>
            </w:tblGrid>
            <w:tr w:rsidR="0091200E" w:rsidRPr="0091200E" w:rsidTr="00EF715F">
              <w:trPr>
                <w:trHeight w:val="104"/>
              </w:trPr>
              <w:tc>
                <w:tcPr>
                  <w:tcW w:w="0" w:type="auto"/>
                  <w:gridSpan w:val="10"/>
                </w:tcPr>
                <w:p w:rsidR="0091200E" w:rsidRPr="0091200E" w:rsidRDefault="0091200E" w:rsidP="0091200E">
                  <w:pPr>
                    <w:autoSpaceDE w:val="0"/>
                    <w:autoSpaceDN w:val="0"/>
                    <w:adjustRightInd w:val="0"/>
                    <w:spacing w:line="181" w:lineRule="atLeast"/>
                    <w:jc w:val="center"/>
                    <w:rPr>
                      <w:rFonts w:ascii="Frutiger 45 Light" w:eastAsiaTheme="minorHAnsi" w:hAnsi="Frutiger 45 Light" w:cs="Frutiger 45 Light"/>
                      <w:color w:val="000000"/>
                      <w:sz w:val="18"/>
                      <w:szCs w:val="18"/>
                    </w:rPr>
                  </w:pPr>
                  <w:r w:rsidRPr="0091200E">
                    <w:rPr>
                      <w:rFonts w:ascii="Frutiger 45 Light" w:eastAsiaTheme="minorHAnsi" w:hAnsi="Frutiger 45 Light" w:cs="Frutiger 45 Light"/>
                      <w:b/>
                      <w:bCs/>
                      <w:color w:val="000000"/>
                      <w:sz w:val="18"/>
                      <w:szCs w:val="18"/>
                    </w:rPr>
                    <w:t>Mean Scores (lower scores translate to higher ratings)</w:t>
                  </w:r>
                </w:p>
              </w:tc>
            </w:tr>
            <w:tr w:rsidR="0091200E" w:rsidRPr="0091200E" w:rsidTr="00EF715F">
              <w:trPr>
                <w:trHeight w:val="108"/>
              </w:trPr>
              <w:tc>
                <w:tcPr>
                  <w:tcW w:w="0" w:type="auto"/>
                </w:tcPr>
                <w:p w:rsidR="0091200E" w:rsidRPr="0091200E" w:rsidRDefault="0091200E" w:rsidP="0091200E">
                  <w:pPr>
                    <w:autoSpaceDE w:val="0"/>
                    <w:autoSpaceDN w:val="0"/>
                    <w:adjustRightInd w:val="0"/>
                    <w:spacing w:line="181" w:lineRule="atLeast"/>
                    <w:jc w:val="center"/>
                    <w:rPr>
                      <w:rFonts w:ascii="Gotham" w:eastAsiaTheme="minorHAnsi" w:hAnsi="Gotham" w:cs="Gotham"/>
                      <w:color w:val="000000"/>
                      <w:sz w:val="18"/>
                      <w:szCs w:val="18"/>
                    </w:rPr>
                  </w:pPr>
                  <w:r w:rsidRPr="0091200E">
                    <w:rPr>
                      <w:rFonts w:ascii="Gotham" w:eastAsiaTheme="minorHAnsi" w:hAnsi="Gotham" w:cs="Gotham"/>
                      <w:b/>
                      <w:bCs/>
                      <w:color w:val="000000"/>
                      <w:sz w:val="18"/>
                      <w:szCs w:val="18"/>
                    </w:rPr>
                    <w:t>Measure of</w:t>
                  </w:r>
                </w:p>
              </w:tc>
              <w:tc>
                <w:tcPr>
                  <w:tcW w:w="0" w:type="auto"/>
                </w:tcPr>
                <w:p w:rsidR="0091200E" w:rsidRPr="0091200E" w:rsidRDefault="0091200E" w:rsidP="0091200E">
                  <w:pPr>
                    <w:autoSpaceDE w:val="0"/>
                    <w:autoSpaceDN w:val="0"/>
                    <w:adjustRightInd w:val="0"/>
                    <w:spacing w:line="181" w:lineRule="atLeast"/>
                    <w:jc w:val="center"/>
                    <w:rPr>
                      <w:rFonts w:ascii="Gotham" w:eastAsiaTheme="minorHAnsi" w:hAnsi="Gotham" w:cs="Gotham"/>
                      <w:color w:val="000000"/>
                      <w:sz w:val="18"/>
                      <w:szCs w:val="18"/>
                    </w:rPr>
                  </w:pPr>
                  <w:r w:rsidRPr="0091200E">
                    <w:rPr>
                      <w:rFonts w:ascii="Gotham" w:eastAsiaTheme="minorHAnsi" w:hAnsi="Gotham" w:cs="Gotham"/>
                      <w:b/>
                      <w:bCs/>
                      <w:color w:val="000000"/>
                      <w:sz w:val="18"/>
                      <w:szCs w:val="18"/>
                    </w:rPr>
                    <w:t>Ratings on</w:t>
                  </w:r>
                </w:p>
              </w:tc>
              <w:tc>
                <w:tcPr>
                  <w:tcW w:w="0" w:type="auto"/>
                </w:tcPr>
                <w:p w:rsidR="0091200E" w:rsidRPr="0091200E" w:rsidRDefault="0091200E" w:rsidP="0091200E">
                  <w:pPr>
                    <w:autoSpaceDE w:val="0"/>
                    <w:autoSpaceDN w:val="0"/>
                    <w:adjustRightInd w:val="0"/>
                    <w:spacing w:line="181" w:lineRule="atLeast"/>
                    <w:jc w:val="center"/>
                    <w:rPr>
                      <w:rFonts w:ascii="Gotham" w:eastAsiaTheme="minorHAnsi" w:hAnsi="Gotham" w:cs="Gotham"/>
                      <w:color w:val="000000"/>
                      <w:sz w:val="18"/>
                      <w:szCs w:val="18"/>
                    </w:rPr>
                  </w:pPr>
                  <w:r w:rsidRPr="0091200E">
                    <w:rPr>
                      <w:rFonts w:ascii="Gotham" w:eastAsiaTheme="minorHAnsi" w:hAnsi="Gotham" w:cs="Gotham"/>
                      <w:b/>
                      <w:bCs/>
                      <w:color w:val="000000"/>
                      <w:sz w:val="18"/>
                      <w:szCs w:val="18"/>
                    </w:rPr>
                    <w:t>2001</w:t>
                  </w:r>
                </w:p>
              </w:tc>
              <w:tc>
                <w:tcPr>
                  <w:tcW w:w="0" w:type="auto"/>
                </w:tcPr>
                <w:p w:rsidR="0091200E" w:rsidRPr="0091200E" w:rsidRDefault="0091200E" w:rsidP="0091200E">
                  <w:pPr>
                    <w:autoSpaceDE w:val="0"/>
                    <w:autoSpaceDN w:val="0"/>
                    <w:adjustRightInd w:val="0"/>
                    <w:spacing w:line="181" w:lineRule="atLeast"/>
                    <w:jc w:val="center"/>
                    <w:rPr>
                      <w:rFonts w:ascii="Gotham" w:eastAsiaTheme="minorHAnsi" w:hAnsi="Gotham" w:cs="Gotham"/>
                      <w:color w:val="000000"/>
                      <w:sz w:val="18"/>
                      <w:szCs w:val="18"/>
                    </w:rPr>
                  </w:pPr>
                  <w:r w:rsidRPr="0091200E">
                    <w:rPr>
                      <w:rFonts w:ascii="Gotham" w:eastAsiaTheme="minorHAnsi" w:hAnsi="Gotham" w:cs="Gotham"/>
                      <w:b/>
                      <w:bCs/>
                      <w:color w:val="000000"/>
                      <w:sz w:val="18"/>
                      <w:szCs w:val="18"/>
                    </w:rPr>
                    <w:t>2002</w:t>
                  </w:r>
                </w:p>
              </w:tc>
              <w:tc>
                <w:tcPr>
                  <w:tcW w:w="0" w:type="auto"/>
                </w:tcPr>
                <w:p w:rsidR="0091200E" w:rsidRPr="0091200E" w:rsidRDefault="0091200E" w:rsidP="0091200E">
                  <w:pPr>
                    <w:autoSpaceDE w:val="0"/>
                    <w:autoSpaceDN w:val="0"/>
                    <w:adjustRightInd w:val="0"/>
                    <w:spacing w:line="181" w:lineRule="atLeast"/>
                    <w:jc w:val="center"/>
                    <w:rPr>
                      <w:rFonts w:ascii="Gotham" w:eastAsiaTheme="minorHAnsi" w:hAnsi="Gotham" w:cs="Gotham"/>
                      <w:color w:val="000000"/>
                      <w:sz w:val="18"/>
                      <w:szCs w:val="18"/>
                    </w:rPr>
                  </w:pPr>
                  <w:r w:rsidRPr="0091200E">
                    <w:rPr>
                      <w:rFonts w:ascii="Gotham" w:eastAsiaTheme="minorHAnsi" w:hAnsi="Gotham" w:cs="Gotham"/>
                      <w:b/>
                      <w:bCs/>
                      <w:color w:val="000000"/>
                      <w:sz w:val="18"/>
                      <w:szCs w:val="18"/>
                    </w:rPr>
                    <w:t>2003</w:t>
                  </w:r>
                </w:p>
              </w:tc>
              <w:tc>
                <w:tcPr>
                  <w:tcW w:w="0" w:type="auto"/>
                </w:tcPr>
                <w:p w:rsidR="0091200E" w:rsidRPr="0091200E" w:rsidRDefault="0091200E" w:rsidP="0091200E">
                  <w:pPr>
                    <w:autoSpaceDE w:val="0"/>
                    <w:autoSpaceDN w:val="0"/>
                    <w:adjustRightInd w:val="0"/>
                    <w:spacing w:line="181" w:lineRule="atLeast"/>
                    <w:jc w:val="center"/>
                    <w:rPr>
                      <w:rFonts w:ascii="Gotham" w:eastAsiaTheme="minorHAnsi" w:hAnsi="Gotham" w:cs="Gotham"/>
                      <w:color w:val="000000"/>
                      <w:sz w:val="18"/>
                      <w:szCs w:val="18"/>
                    </w:rPr>
                  </w:pPr>
                  <w:r w:rsidRPr="0091200E">
                    <w:rPr>
                      <w:rFonts w:ascii="Gotham" w:eastAsiaTheme="minorHAnsi" w:hAnsi="Gotham" w:cs="Gotham"/>
                      <w:b/>
                      <w:bCs/>
                      <w:color w:val="000000"/>
                      <w:sz w:val="18"/>
                      <w:szCs w:val="18"/>
                    </w:rPr>
                    <w:t>2004</w:t>
                  </w:r>
                </w:p>
              </w:tc>
              <w:tc>
                <w:tcPr>
                  <w:tcW w:w="0" w:type="auto"/>
                </w:tcPr>
                <w:p w:rsidR="0091200E" w:rsidRPr="0091200E" w:rsidRDefault="0091200E" w:rsidP="0091200E">
                  <w:pPr>
                    <w:autoSpaceDE w:val="0"/>
                    <w:autoSpaceDN w:val="0"/>
                    <w:adjustRightInd w:val="0"/>
                    <w:spacing w:line="181" w:lineRule="atLeast"/>
                    <w:jc w:val="center"/>
                    <w:rPr>
                      <w:rFonts w:ascii="Gotham" w:eastAsiaTheme="minorHAnsi" w:hAnsi="Gotham" w:cs="Gotham"/>
                      <w:color w:val="000000"/>
                      <w:sz w:val="18"/>
                      <w:szCs w:val="18"/>
                    </w:rPr>
                  </w:pPr>
                  <w:r w:rsidRPr="0091200E">
                    <w:rPr>
                      <w:rFonts w:ascii="Gotham" w:eastAsiaTheme="minorHAnsi" w:hAnsi="Gotham" w:cs="Gotham"/>
                      <w:b/>
                      <w:bCs/>
                      <w:color w:val="000000"/>
                      <w:sz w:val="18"/>
                      <w:szCs w:val="18"/>
                    </w:rPr>
                    <w:t>2005</w:t>
                  </w:r>
                </w:p>
              </w:tc>
              <w:tc>
                <w:tcPr>
                  <w:tcW w:w="0" w:type="auto"/>
                </w:tcPr>
                <w:p w:rsidR="0091200E" w:rsidRPr="0091200E" w:rsidRDefault="0091200E" w:rsidP="0091200E">
                  <w:pPr>
                    <w:autoSpaceDE w:val="0"/>
                    <w:autoSpaceDN w:val="0"/>
                    <w:adjustRightInd w:val="0"/>
                    <w:spacing w:line="181" w:lineRule="atLeast"/>
                    <w:jc w:val="center"/>
                    <w:rPr>
                      <w:rFonts w:ascii="Gotham" w:eastAsiaTheme="minorHAnsi" w:hAnsi="Gotham" w:cs="Gotham"/>
                      <w:color w:val="000000"/>
                      <w:sz w:val="18"/>
                      <w:szCs w:val="18"/>
                    </w:rPr>
                  </w:pPr>
                  <w:r w:rsidRPr="0091200E">
                    <w:rPr>
                      <w:rFonts w:ascii="Gotham" w:eastAsiaTheme="minorHAnsi" w:hAnsi="Gotham" w:cs="Gotham"/>
                      <w:b/>
                      <w:bCs/>
                      <w:color w:val="000000"/>
                      <w:sz w:val="18"/>
                      <w:szCs w:val="18"/>
                    </w:rPr>
                    <w:t>2006</w:t>
                  </w:r>
                </w:p>
              </w:tc>
              <w:tc>
                <w:tcPr>
                  <w:tcW w:w="0" w:type="auto"/>
                </w:tcPr>
                <w:p w:rsidR="0091200E" w:rsidRPr="0091200E" w:rsidRDefault="0091200E" w:rsidP="0091200E">
                  <w:pPr>
                    <w:autoSpaceDE w:val="0"/>
                    <w:autoSpaceDN w:val="0"/>
                    <w:adjustRightInd w:val="0"/>
                    <w:spacing w:line="181" w:lineRule="atLeast"/>
                    <w:jc w:val="center"/>
                    <w:rPr>
                      <w:rFonts w:ascii="Gotham" w:eastAsiaTheme="minorHAnsi" w:hAnsi="Gotham" w:cs="Gotham"/>
                      <w:color w:val="000000"/>
                      <w:sz w:val="18"/>
                      <w:szCs w:val="18"/>
                    </w:rPr>
                  </w:pPr>
                  <w:r w:rsidRPr="0091200E">
                    <w:rPr>
                      <w:rFonts w:ascii="Gotham" w:eastAsiaTheme="minorHAnsi" w:hAnsi="Gotham" w:cs="Gotham"/>
                      <w:b/>
                      <w:bCs/>
                      <w:color w:val="000000"/>
                      <w:sz w:val="18"/>
                      <w:szCs w:val="18"/>
                    </w:rPr>
                    <w:t>2007</w:t>
                  </w:r>
                </w:p>
              </w:tc>
              <w:tc>
                <w:tcPr>
                  <w:tcW w:w="0" w:type="auto"/>
                </w:tcPr>
                <w:p w:rsidR="0091200E" w:rsidRPr="0091200E" w:rsidRDefault="0091200E" w:rsidP="0091200E">
                  <w:pPr>
                    <w:autoSpaceDE w:val="0"/>
                    <w:autoSpaceDN w:val="0"/>
                    <w:adjustRightInd w:val="0"/>
                    <w:spacing w:line="181" w:lineRule="atLeast"/>
                    <w:jc w:val="center"/>
                    <w:rPr>
                      <w:rFonts w:ascii="Gotham" w:eastAsiaTheme="minorHAnsi" w:hAnsi="Gotham" w:cs="Gotham"/>
                      <w:color w:val="000000"/>
                      <w:sz w:val="18"/>
                      <w:szCs w:val="18"/>
                    </w:rPr>
                  </w:pPr>
                  <w:r w:rsidRPr="0091200E">
                    <w:rPr>
                      <w:rFonts w:ascii="Gotham" w:eastAsiaTheme="minorHAnsi" w:hAnsi="Gotham" w:cs="Gotham"/>
                      <w:b/>
                      <w:bCs/>
                      <w:color w:val="000000"/>
                      <w:sz w:val="18"/>
                      <w:szCs w:val="18"/>
                    </w:rPr>
                    <w:t>2008</w:t>
                  </w:r>
                </w:p>
              </w:tc>
            </w:tr>
            <w:tr w:rsidR="0091200E" w:rsidRPr="0091200E" w:rsidTr="00EF715F">
              <w:trPr>
                <w:trHeight w:val="96"/>
              </w:trPr>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Quality</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Quality of Instruction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1.63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1.69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1.62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1.62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1.68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1.57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1.54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1.63 </w:t>
                  </w:r>
                </w:p>
              </w:tc>
            </w:tr>
            <w:tr w:rsidR="0091200E" w:rsidRPr="0091200E" w:rsidTr="00EF715F">
              <w:trPr>
                <w:trHeight w:val="96"/>
              </w:trPr>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Quality</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Class Size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1.44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1.52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1.47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1.54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1.54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1.48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1.37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1.50 </w:t>
                  </w:r>
                </w:p>
              </w:tc>
            </w:tr>
            <w:tr w:rsidR="0091200E" w:rsidRPr="0091200E" w:rsidTr="00EF715F">
              <w:trPr>
                <w:trHeight w:val="96"/>
              </w:trPr>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Quality</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Course Content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1.71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1.79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1.70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1.73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1.77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1.66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1.62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1.67 </w:t>
                  </w:r>
                </w:p>
              </w:tc>
            </w:tr>
            <w:tr w:rsidR="0091200E" w:rsidRPr="0091200E" w:rsidTr="00EF715F">
              <w:trPr>
                <w:trHeight w:val="96"/>
              </w:trPr>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Quality</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Testing/Grading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1.75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1.85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1.86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1.80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1.86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N/A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N/A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N/A </w:t>
                  </w:r>
                </w:p>
              </w:tc>
            </w:tr>
            <w:tr w:rsidR="0091200E" w:rsidRPr="0091200E" w:rsidTr="00EF715F">
              <w:trPr>
                <w:trHeight w:val="96"/>
              </w:trPr>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Quality</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Instructional Material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1.75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1.84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1.76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1.82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1.85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1.74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1.71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1.77 </w:t>
                  </w:r>
                </w:p>
              </w:tc>
            </w:tr>
            <w:tr w:rsidR="0091200E" w:rsidRPr="0091200E" w:rsidTr="00EF715F">
              <w:trPr>
                <w:trHeight w:val="192"/>
              </w:trPr>
              <w:tc>
                <w:tcPr>
                  <w:tcW w:w="0" w:type="auto"/>
                  <w:gridSpan w:val="10"/>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Scale: 1 = Excellent, 5 = Poor</w:t>
                  </w:r>
                </w:p>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Source: Point of Graduation Survey </w:t>
                  </w:r>
                </w:p>
              </w:tc>
            </w:tr>
          </w:tbl>
          <w:p w:rsidR="0091200E" w:rsidRPr="0091200E" w:rsidRDefault="0091200E" w:rsidP="0091200E">
            <w:pPr>
              <w:rPr>
                <w:rFonts w:ascii="Arial" w:eastAsiaTheme="minorHAnsi" w:hAnsi="Arial" w:cs="Arial"/>
              </w:rPr>
            </w:pPr>
          </w:p>
          <w:tbl>
            <w:tblPr>
              <w:tblW w:w="0" w:type="auto"/>
              <w:tblBorders>
                <w:top w:val="nil"/>
                <w:left w:val="nil"/>
                <w:bottom w:val="nil"/>
                <w:right w:val="nil"/>
              </w:tblBorders>
              <w:tblLook w:val="0000"/>
            </w:tblPr>
            <w:tblGrid>
              <w:gridCol w:w="1064"/>
              <w:gridCol w:w="2581"/>
              <w:gridCol w:w="617"/>
              <w:gridCol w:w="617"/>
              <w:gridCol w:w="617"/>
              <w:gridCol w:w="617"/>
              <w:gridCol w:w="617"/>
              <w:gridCol w:w="617"/>
            </w:tblGrid>
            <w:tr w:rsidR="0091200E" w:rsidRPr="0091200E" w:rsidTr="00EF715F">
              <w:trPr>
                <w:trHeight w:val="104"/>
              </w:trPr>
              <w:tc>
                <w:tcPr>
                  <w:tcW w:w="0" w:type="auto"/>
                  <w:gridSpan w:val="8"/>
                </w:tcPr>
                <w:p w:rsidR="0091200E" w:rsidRPr="0091200E" w:rsidRDefault="0091200E" w:rsidP="0091200E">
                  <w:pPr>
                    <w:autoSpaceDE w:val="0"/>
                    <w:autoSpaceDN w:val="0"/>
                    <w:adjustRightInd w:val="0"/>
                    <w:spacing w:line="181" w:lineRule="atLeast"/>
                    <w:jc w:val="center"/>
                    <w:rPr>
                      <w:rFonts w:ascii="Frutiger 45 Light" w:eastAsiaTheme="minorHAnsi" w:hAnsi="Frutiger 45 Light" w:cs="Frutiger 45 Light"/>
                      <w:color w:val="000000"/>
                      <w:sz w:val="18"/>
                      <w:szCs w:val="18"/>
                    </w:rPr>
                  </w:pPr>
                  <w:r w:rsidRPr="0091200E">
                    <w:rPr>
                      <w:rFonts w:ascii="Frutiger 45 Light" w:eastAsiaTheme="minorHAnsi" w:hAnsi="Frutiger 45 Light" w:cs="Frutiger 45 Light"/>
                      <w:b/>
                      <w:bCs/>
                      <w:color w:val="000000"/>
                      <w:sz w:val="18"/>
                      <w:szCs w:val="18"/>
                    </w:rPr>
                    <w:t>Percent who provided ratings of strongly agree or agree</w:t>
                  </w:r>
                </w:p>
              </w:tc>
            </w:tr>
            <w:tr w:rsidR="0091200E" w:rsidRPr="0091200E" w:rsidTr="00EF715F">
              <w:trPr>
                <w:trHeight w:val="108"/>
              </w:trPr>
              <w:tc>
                <w:tcPr>
                  <w:tcW w:w="0" w:type="auto"/>
                </w:tcPr>
                <w:p w:rsidR="0091200E" w:rsidRPr="0091200E" w:rsidRDefault="0091200E" w:rsidP="0091200E">
                  <w:pPr>
                    <w:autoSpaceDE w:val="0"/>
                    <w:autoSpaceDN w:val="0"/>
                    <w:adjustRightInd w:val="0"/>
                    <w:spacing w:line="181" w:lineRule="atLeast"/>
                    <w:jc w:val="center"/>
                    <w:rPr>
                      <w:rFonts w:ascii="Gotham" w:eastAsiaTheme="minorHAnsi" w:hAnsi="Gotham" w:cs="Gotham"/>
                      <w:color w:val="000000"/>
                      <w:sz w:val="18"/>
                      <w:szCs w:val="18"/>
                    </w:rPr>
                  </w:pPr>
                  <w:r w:rsidRPr="0091200E">
                    <w:rPr>
                      <w:rFonts w:ascii="Gotham" w:eastAsiaTheme="minorHAnsi" w:hAnsi="Gotham" w:cs="Gotham"/>
                      <w:b/>
                      <w:bCs/>
                      <w:color w:val="000000"/>
                      <w:sz w:val="18"/>
                      <w:szCs w:val="18"/>
                    </w:rPr>
                    <w:t>Measure of</w:t>
                  </w:r>
                </w:p>
              </w:tc>
              <w:tc>
                <w:tcPr>
                  <w:tcW w:w="0" w:type="auto"/>
                </w:tcPr>
                <w:p w:rsidR="0091200E" w:rsidRPr="0091200E" w:rsidRDefault="0091200E" w:rsidP="0091200E">
                  <w:pPr>
                    <w:autoSpaceDE w:val="0"/>
                    <w:autoSpaceDN w:val="0"/>
                    <w:adjustRightInd w:val="0"/>
                    <w:spacing w:line="181" w:lineRule="atLeast"/>
                    <w:jc w:val="center"/>
                    <w:rPr>
                      <w:rFonts w:ascii="Gotham" w:eastAsiaTheme="minorHAnsi" w:hAnsi="Gotham" w:cs="Gotham"/>
                      <w:color w:val="000000"/>
                      <w:sz w:val="18"/>
                      <w:szCs w:val="18"/>
                    </w:rPr>
                  </w:pPr>
                  <w:r w:rsidRPr="0091200E">
                    <w:rPr>
                      <w:rFonts w:ascii="Gotham" w:eastAsiaTheme="minorHAnsi" w:hAnsi="Gotham" w:cs="Gotham"/>
                      <w:b/>
                      <w:bCs/>
                      <w:color w:val="000000"/>
                      <w:sz w:val="18"/>
                      <w:szCs w:val="18"/>
                    </w:rPr>
                    <w:t>Ratings on</w:t>
                  </w:r>
                </w:p>
              </w:tc>
              <w:tc>
                <w:tcPr>
                  <w:tcW w:w="0" w:type="auto"/>
                </w:tcPr>
                <w:p w:rsidR="0091200E" w:rsidRPr="0091200E" w:rsidRDefault="0091200E" w:rsidP="0091200E">
                  <w:pPr>
                    <w:autoSpaceDE w:val="0"/>
                    <w:autoSpaceDN w:val="0"/>
                    <w:adjustRightInd w:val="0"/>
                    <w:spacing w:line="181" w:lineRule="atLeast"/>
                    <w:jc w:val="center"/>
                    <w:rPr>
                      <w:rFonts w:ascii="Gotham" w:eastAsiaTheme="minorHAnsi" w:hAnsi="Gotham" w:cs="Gotham"/>
                      <w:color w:val="000000"/>
                      <w:sz w:val="18"/>
                      <w:szCs w:val="18"/>
                    </w:rPr>
                  </w:pPr>
                  <w:r w:rsidRPr="0091200E">
                    <w:rPr>
                      <w:rFonts w:ascii="Gotham" w:eastAsiaTheme="minorHAnsi" w:hAnsi="Gotham" w:cs="Gotham"/>
                      <w:b/>
                      <w:bCs/>
                      <w:color w:val="000000"/>
                      <w:sz w:val="18"/>
                      <w:szCs w:val="18"/>
                    </w:rPr>
                    <w:t>1998</w:t>
                  </w:r>
                </w:p>
              </w:tc>
              <w:tc>
                <w:tcPr>
                  <w:tcW w:w="0" w:type="auto"/>
                </w:tcPr>
                <w:p w:rsidR="0091200E" w:rsidRPr="0091200E" w:rsidRDefault="0091200E" w:rsidP="0091200E">
                  <w:pPr>
                    <w:autoSpaceDE w:val="0"/>
                    <w:autoSpaceDN w:val="0"/>
                    <w:adjustRightInd w:val="0"/>
                    <w:spacing w:line="181" w:lineRule="atLeast"/>
                    <w:jc w:val="center"/>
                    <w:rPr>
                      <w:rFonts w:ascii="Gotham" w:eastAsiaTheme="minorHAnsi" w:hAnsi="Gotham" w:cs="Gotham"/>
                      <w:color w:val="000000"/>
                      <w:sz w:val="18"/>
                      <w:szCs w:val="18"/>
                    </w:rPr>
                  </w:pPr>
                  <w:r w:rsidRPr="0091200E">
                    <w:rPr>
                      <w:rFonts w:ascii="Gotham" w:eastAsiaTheme="minorHAnsi" w:hAnsi="Gotham" w:cs="Gotham"/>
                      <w:b/>
                      <w:bCs/>
                      <w:color w:val="000000"/>
                      <w:sz w:val="18"/>
                      <w:szCs w:val="18"/>
                    </w:rPr>
                    <w:t>2000</w:t>
                  </w:r>
                </w:p>
              </w:tc>
              <w:tc>
                <w:tcPr>
                  <w:tcW w:w="0" w:type="auto"/>
                </w:tcPr>
                <w:p w:rsidR="0091200E" w:rsidRPr="0091200E" w:rsidRDefault="0091200E" w:rsidP="0091200E">
                  <w:pPr>
                    <w:autoSpaceDE w:val="0"/>
                    <w:autoSpaceDN w:val="0"/>
                    <w:adjustRightInd w:val="0"/>
                    <w:spacing w:line="181" w:lineRule="atLeast"/>
                    <w:jc w:val="center"/>
                    <w:rPr>
                      <w:rFonts w:ascii="Gotham" w:eastAsiaTheme="minorHAnsi" w:hAnsi="Gotham" w:cs="Gotham"/>
                      <w:color w:val="000000"/>
                      <w:sz w:val="18"/>
                      <w:szCs w:val="18"/>
                    </w:rPr>
                  </w:pPr>
                  <w:r w:rsidRPr="0091200E">
                    <w:rPr>
                      <w:rFonts w:ascii="Gotham" w:eastAsiaTheme="minorHAnsi" w:hAnsi="Gotham" w:cs="Gotham"/>
                      <w:b/>
                      <w:bCs/>
                      <w:color w:val="000000"/>
                      <w:sz w:val="18"/>
                      <w:szCs w:val="18"/>
                    </w:rPr>
                    <w:t>2002</w:t>
                  </w:r>
                </w:p>
              </w:tc>
              <w:tc>
                <w:tcPr>
                  <w:tcW w:w="0" w:type="auto"/>
                </w:tcPr>
                <w:p w:rsidR="0091200E" w:rsidRPr="0091200E" w:rsidRDefault="0091200E" w:rsidP="0091200E">
                  <w:pPr>
                    <w:autoSpaceDE w:val="0"/>
                    <w:autoSpaceDN w:val="0"/>
                    <w:adjustRightInd w:val="0"/>
                    <w:spacing w:line="181" w:lineRule="atLeast"/>
                    <w:jc w:val="center"/>
                    <w:rPr>
                      <w:rFonts w:ascii="Gotham" w:eastAsiaTheme="minorHAnsi" w:hAnsi="Gotham" w:cs="Gotham"/>
                      <w:color w:val="000000"/>
                      <w:sz w:val="18"/>
                      <w:szCs w:val="18"/>
                    </w:rPr>
                  </w:pPr>
                  <w:r w:rsidRPr="0091200E">
                    <w:rPr>
                      <w:rFonts w:ascii="Gotham" w:eastAsiaTheme="minorHAnsi" w:hAnsi="Gotham" w:cs="Gotham"/>
                      <w:b/>
                      <w:bCs/>
                      <w:color w:val="000000"/>
                      <w:sz w:val="18"/>
                      <w:szCs w:val="18"/>
                    </w:rPr>
                    <w:t>2004</w:t>
                  </w:r>
                </w:p>
              </w:tc>
              <w:tc>
                <w:tcPr>
                  <w:tcW w:w="0" w:type="auto"/>
                </w:tcPr>
                <w:p w:rsidR="0091200E" w:rsidRPr="0091200E" w:rsidRDefault="0091200E" w:rsidP="0091200E">
                  <w:pPr>
                    <w:autoSpaceDE w:val="0"/>
                    <w:autoSpaceDN w:val="0"/>
                    <w:adjustRightInd w:val="0"/>
                    <w:spacing w:line="181" w:lineRule="atLeast"/>
                    <w:jc w:val="center"/>
                    <w:rPr>
                      <w:rFonts w:ascii="Gotham" w:eastAsiaTheme="minorHAnsi" w:hAnsi="Gotham" w:cs="Gotham"/>
                      <w:color w:val="000000"/>
                      <w:sz w:val="18"/>
                      <w:szCs w:val="18"/>
                    </w:rPr>
                  </w:pPr>
                  <w:r w:rsidRPr="0091200E">
                    <w:rPr>
                      <w:rFonts w:ascii="Gotham" w:eastAsiaTheme="minorHAnsi" w:hAnsi="Gotham" w:cs="Gotham"/>
                      <w:b/>
                      <w:bCs/>
                      <w:color w:val="000000"/>
                      <w:sz w:val="18"/>
                      <w:szCs w:val="18"/>
                    </w:rPr>
                    <w:t>2006</w:t>
                  </w:r>
                </w:p>
              </w:tc>
              <w:tc>
                <w:tcPr>
                  <w:tcW w:w="0" w:type="auto"/>
                </w:tcPr>
                <w:p w:rsidR="0091200E" w:rsidRPr="0091200E" w:rsidRDefault="0091200E" w:rsidP="0091200E">
                  <w:pPr>
                    <w:autoSpaceDE w:val="0"/>
                    <w:autoSpaceDN w:val="0"/>
                    <w:adjustRightInd w:val="0"/>
                    <w:spacing w:line="181" w:lineRule="atLeast"/>
                    <w:jc w:val="center"/>
                    <w:rPr>
                      <w:rFonts w:ascii="Gotham" w:eastAsiaTheme="minorHAnsi" w:hAnsi="Gotham" w:cs="Gotham"/>
                      <w:color w:val="000000"/>
                      <w:sz w:val="18"/>
                      <w:szCs w:val="18"/>
                    </w:rPr>
                  </w:pPr>
                  <w:r w:rsidRPr="0091200E">
                    <w:rPr>
                      <w:rFonts w:ascii="Gotham" w:eastAsiaTheme="minorHAnsi" w:hAnsi="Gotham" w:cs="Gotham"/>
                      <w:b/>
                      <w:bCs/>
                      <w:color w:val="000000"/>
                      <w:sz w:val="18"/>
                      <w:szCs w:val="18"/>
                    </w:rPr>
                    <w:t>2008</w:t>
                  </w:r>
                </w:p>
              </w:tc>
            </w:tr>
            <w:tr w:rsidR="0091200E" w:rsidRPr="0091200E" w:rsidTr="00EF715F">
              <w:trPr>
                <w:trHeight w:val="192"/>
              </w:trPr>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Quality</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Sinclair provides a quality educational experience </w:t>
                  </w:r>
                </w:p>
              </w:tc>
              <w:tc>
                <w:tcPr>
                  <w:tcW w:w="0" w:type="auto"/>
                </w:tcPr>
                <w:p w:rsidR="0091200E" w:rsidRPr="0091200E" w:rsidRDefault="0091200E" w:rsidP="0091200E">
                  <w:pPr>
                    <w:autoSpaceDE w:val="0"/>
                    <w:autoSpaceDN w:val="0"/>
                    <w:adjustRightInd w:val="0"/>
                    <w:spacing w:line="161" w:lineRule="atLeast"/>
                    <w:jc w:val="center"/>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89% </w:t>
                  </w:r>
                </w:p>
              </w:tc>
              <w:tc>
                <w:tcPr>
                  <w:tcW w:w="0" w:type="auto"/>
                </w:tcPr>
                <w:p w:rsidR="0091200E" w:rsidRPr="0091200E" w:rsidRDefault="0091200E" w:rsidP="0091200E">
                  <w:pPr>
                    <w:autoSpaceDE w:val="0"/>
                    <w:autoSpaceDN w:val="0"/>
                    <w:adjustRightInd w:val="0"/>
                    <w:spacing w:line="161" w:lineRule="atLeast"/>
                    <w:jc w:val="center"/>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89% </w:t>
                  </w:r>
                </w:p>
              </w:tc>
              <w:tc>
                <w:tcPr>
                  <w:tcW w:w="0" w:type="auto"/>
                </w:tcPr>
                <w:p w:rsidR="0091200E" w:rsidRPr="0091200E" w:rsidRDefault="0091200E" w:rsidP="0091200E">
                  <w:pPr>
                    <w:autoSpaceDE w:val="0"/>
                    <w:autoSpaceDN w:val="0"/>
                    <w:adjustRightInd w:val="0"/>
                    <w:spacing w:line="161" w:lineRule="atLeast"/>
                    <w:jc w:val="center"/>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87% </w:t>
                  </w:r>
                </w:p>
              </w:tc>
              <w:tc>
                <w:tcPr>
                  <w:tcW w:w="0" w:type="auto"/>
                </w:tcPr>
                <w:p w:rsidR="0091200E" w:rsidRPr="0091200E" w:rsidRDefault="0091200E" w:rsidP="0091200E">
                  <w:pPr>
                    <w:autoSpaceDE w:val="0"/>
                    <w:autoSpaceDN w:val="0"/>
                    <w:adjustRightInd w:val="0"/>
                    <w:spacing w:line="161" w:lineRule="atLeast"/>
                    <w:jc w:val="center"/>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89% </w:t>
                  </w:r>
                </w:p>
              </w:tc>
              <w:tc>
                <w:tcPr>
                  <w:tcW w:w="0" w:type="auto"/>
                </w:tcPr>
                <w:p w:rsidR="0091200E" w:rsidRPr="0091200E" w:rsidRDefault="0091200E" w:rsidP="0091200E">
                  <w:pPr>
                    <w:autoSpaceDE w:val="0"/>
                    <w:autoSpaceDN w:val="0"/>
                    <w:adjustRightInd w:val="0"/>
                    <w:spacing w:line="161" w:lineRule="atLeast"/>
                    <w:jc w:val="center"/>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89% </w:t>
                  </w:r>
                </w:p>
              </w:tc>
              <w:tc>
                <w:tcPr>
                  <w:tcW w:w="0" w:type="auto"/>
                </w:tcPr>
                <w:p w:rsidR="0091200E" w:rsidRPr="0091200E" w:rsidRDefault="0091200E" w:rsidP="0091200E">
                  <w:pPr>
                    <w:autoSpaceDE w:val="0"/>
                    <w:autoSpaceDN w:val="0"/>
                    <w:adjustRightInd w:val="0"/>
                    <w:spacing w:line="161" w:lineRule="atLeast"/>
                    <w:jc w:val="center"/>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88% </w:t>
                  </w:r>
                </w:p>
              </w:tc>
            </w:tr>
            <w:tr w:rsidR="0091200E" w:rsidRPr="0091200E" w:rsidTr="00EF715F">
              <w:trPr>
                <w:trHeight w:val="192"/>
              </w:trPr>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Quality</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Instructors at Sinclair are very knowledgeable </w:t>
                  </w:r>
                </w:p>
              </w:tc>
              <w:tc>
                <w:tcPr>
                  <w:tcW w:w="0" w:type="auto"/>
                </w:tcPr>
                <w:p w:rsidR="0091200E" w:rsidRPr="0091200E" w:rsidRDefault="0091200E" w:rsidP="0091200E">
                  <w:pPr>
                    <w:autoSpaceDE w:val="0"/>
                    <w:autoSpaceDN w:val="0"/>
                    <w:adjustRightInd w:val="0"/>
                    <w:spacing w:line="161" w:lineRule="atLeast"/>
                    <w:jc w:val="center"/>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88% </w:t>
                  </w:r>
                </w:p>
              </w:tc>
              <w:tc>
                <w:tcPr>
                  <w:tcW w:w="0" w:type="auto"/>
                </w:tcPr>
                <w:p w:rsidR="0091200E" w:rsidRPr="0091200E" w:rsidRDefault="0091200E" w:rsidP="0091200E">
                  <w:pPr>
                    <w:autoSpaceDE w:val="0"/>
                    <w:autoSpaceDN w:val="0"/>
                    <w:adjustRightInd w:val="0"/>
                    <w:spacing w:line="161" w:lineRule="atLeast"/>
                    <w:jc w:val="center"/>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88% </w:t>
                  </w:r>
                </w:p>
              </w:tc>
              <w:tc>
                <w:tcPr>
                  <w:tcW w:w="0" w:type="auto"/>
                </w:tcPr>
                <w:p w:rsidR="0091200E" w:rsidRPr="0091200E" w:rsidRDefault="0091200E" w:rsidP="0091200E">
                  <w:pPr>
                    <w:autoSpaceDE w:val="0"/>
                    <w:autoSpaceDN w:val="0"/>
                    <w:adjustRightInd w:val="0"/>
                    <w:spacing w:line="161" w:lineRule="atLeast"/>
                    <w:jc w:val="center"/>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84% </w:t>
                  </w:r>
                </w:p>
              </w:tc>
              <w:tc>
                <w:tcPr>
                  <w:tcW w:w="0" w:type="auto"/>
                </w:tcPr>
                <w:p w:rsidR="0091200E" w:rsidRPr="0091200E" w:rsidRDefault="0091200E" w:rsidP="0091200E">
                  <w:pPr>
                    <w:autoSpaceDE w:val="0"/>
                    <w:autoSpaceDN w:val="0"/>
                    <w:adjustRightInd w:val="0"/>
                    <w:spacing w:line="161" w:lineRule="atLeast"/>
                    <w:jc w:val="center"/>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88% </w:t>
                  </w:r>
                </w:p>
              </w:tc>
              <w:tc>
                <w:tcPr>
                  <w:tcW w:w="0" w:type="auto"/>
                </w:tcPr>
                <w:p w:rsidR="0091200E" w:rsidRPr="0091200E" w:rsidRDefault="0091200E" w:rsidP="0091200E">
                  <w:pPr>
                    <w:autoSpaceDE w:val="0"/>
                    <w:autoSpaceDN w:val="0"/>
                    <w:adjustRightInd w:val="0"/>
                    <w:spacing w:line="161" w:lineRule="atLeast"/>
                    <w:jc w:val="center"/>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90% </w:t>
                  </w:r>
                </w:p>
              </w:tc>
              <w:tc>
                <w:tcPr>
                  <w:tcW w:w="0" w:type="auto"/>
                </w:tcPr>
                <w:p w:rsidR="0091200E" w:rsidRPr="0091200E" w:rsidRDefault="0091200E" w:rsidP="0091200E">
                  <w:pPr>
                    <w:autoSpaceDE w:val="0"/>
                    <w:autoSpaceDN w:val="0"/>
                    <w:adjustRightInd w:val="0"/>
                    <w:spacing w:line="161" w:lineRule="atLeast"/>
                    <w:jc w:val="center"/>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88% </w:t>
                  </w:r>
                </w:p>
              </w:tc>
            </w:tr>
            <w:tr w:rsidR="0091200E" w:rsidRPr="0091200E" w:rsidTr="00EF715F">
              <w:trPr>
                <w:trHeight w:val="96"/>
              </w:trPr>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Quality</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Coursework at Sinclair is challenging </w:t>
                  </w:r>
                </w:p>
              </w:tc>
              <w:tc>
                <w:tcPr>
                  <w:tcW w:w="0" w:type="auto"/>
                </w:tcPr>
                <w:p w:rsidR="0091200E" w:rsidRPr="0091200E" w:rsidRDefault="0091200E" w:rsidP="0091200E">
                  <w:pPr>
                    <w:autoSpaceDE w:val="0"/>
                    <w:autoSpaceDN w:val="0"/>
                    <w:adjustRightInd w:val="0"/>
                    <w:spacing w:line="161" w:lineRule="atLeast"/>
                    <w:jc w:val="center"/>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85% </w:t>
                  </w:r>
                </w:p>
              </w:tc>
              <w:tc>
                <w:tcPr>
                  <w:tcW w:w="0" w:type="auto"/>
                </w:tcPr>
                <w:p w:rsidR="0091200E" w:rsidRPr="0091200E" w:rsidRDefault="0091200E" w:rsidP="0091200E">
                  <w:pPr>
                    <w:autoSpaceDE w:val="0"/>
                    <w:autoSpaceDN w:val="0"/>
                    <w:adjustRightInd w:val="0"/>
                    <w:spacing w:line="161" w:lineRule="atLeast"/>
                    <w:jc w:val="center"/>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82% </w:t>
                  </w:r>
                </w:p>
              </w:tc>
              <w:tc>
                <w:tcPr>
                  <w:tcW w:w="0" w:type="auto"/>
                </w:tcPr>
                <w:p w:rsidR="0091200E" w:rsidRPr="0091200E" w:rsidRDefault="0091200E" w:rsidP="0091200E">
                  <w:pPr>
                    <w:autoSpaceDE w:val="0"/>
                    <w:autoSpaceDN w:val="0"/>
                    <w:adjustRightInd w:val="0"/>
                    <w:spacing w:line="161" w:lineRule="atLeast"/>
                    <w:jc w:val="center"/>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78% </w:t>
                  </w:r>
                </w:p>
              </w:tc>
              <w:tc>
                <w:tcPr>
                  <w:tcW w:w="0" w:type="auto"/>
                </w:tcPr>
                <w:p w:rsidR="0091200E" w:rsidRPr="0091200E" w:rsidRDefault="0091200E" w:rsidP="0091200E">
                  <w:pPr>
                    <w:autoSpaceDE w:val="0"/>
                    <w:autoSpaceDN w:val="0"/>
                    <w:adjustRightInd w:val="0"/>
                    <w:spacing w:line="161" w:lineRule="atLeast"/>
                    <w:jc w:val="center"/>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81% </w:t>
                  </w:r>
                </w:p>
              </w:tc>
              <w:tc>
                <w:tcPr>
                  <w:tcW w:w="0" w:type="auto"/>
                </w:tcPr>
                <w:p w:rsidR="0091200E" w:rsidRPr="0091200E" w:rsidRDefault="0091200E" w:rsidP="0091200E">
                  <w:pPr>
                    <w:autoSpaceDE w:val="0"/>
                    <w:autoSpaceDN w:val="0"/>
                    <w:adjustRightInd w:val="0"/>
                    <w:spacing w:line="161" w:lineRule="atLeast"/>
                    <w:jc w:val="center"/>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80% </w:t>
                  </w:r>
                </w:p>
              </w:tc>
              <w:tc>
                <w:tcPr>
                  <w:tcW w:w="0" w:type="auto"/>
                </w:tcPr>
                <w:p w:rsidR="0091200E" w:rsidRPr="0091200E" w:rsidRDefault="0091200E" w:rsidP="0091200E">
                  <w:pPr>
                    <w:autoSpaceDE w:val="0"/>
                    <w:autoSpaceDN w:val="0"/>
                    <w:adjustRightInd w:val="0"/>
                    <w:spacing w:line="161" w:lineRule="atLeast"/>
                    <w:jc w:val="center"/>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81% </w:t>
                  </w:r>
                </w:p>
              </w:tc>
            </w:tr>
            <w:tr w:rsidR="0091200E" w:rsidRPr="0091200E" w:rsidTr="00EF715F">
              <w:trPr>
                <w:trHeight w:val="192"/>
              </w:trPr>
              <w:tc>
                <w:tcPr>
                  <w:tcW w:w="0" w:type="auto"/>
                  <w:gridSpan w:val="8"/>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Scale: 5-point rating: strongly agree, agree, neutral, disagree, strongly disagree</w:t>
                  </w:r>
                </w:p>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Source: Current Student Survey </w:t>
                  </w:r>
                </w:p>
              </w:tc>
            </w:tr>
          </w:tbl>
          <w:p w:rsidR="0091200E" w:rsidRPr="0091200E" w:rsidRDefault="0091200E" w:rsidP="0091200E">
            <w:pPr>
              <w:rPr>
                <w:rFonts w:ascii="Arial" w:eastAsiaTheme="minorHAnsi" w:hAnsi="Arial" w:cs="Arial"/>
              </w:rPr>
            </w:pPr>
          </w:p>
          <w:tbl>
            <w:tblPr>
              <w:tblW w:w="0" w:type="auto"/>
              <w:tblBorders>
                <w:top w:val="nil"/>
                <w:left w:val="nil"/>
                <w:bottom w:val="nil"/>
                <w:right w:val="nil"/>
              </w:tblBorders>
              <w:tblLook w:val="0000"/>
            </w:tblPr>
            <w:tblGrid>
              <w:gridCol w:w="1073"/>
              <w:gridCol w:w="1759"/>
              <w:gridCol w:w="645"/>
              <w:gridCol w:w="645"/>
              <w:gridCol w:w="645"/>
              <w:gridCol w:w="645"/>
              <w:gridCol w:w="645"/>
              <w:gridCol w:w="645"/>
              <w:gridCol w:w="645"/>
            </w:tblGrid>
            <w:tr w:rsidR="0091200E" w:rsidRPr="0091200E" w:rsidTr="00EF715F">
              <w:trPr>
                <w:trHeight w:val="212"/>
              </w:trPr>
              <w:tc>
                <w:tcPr>
                  <w:tcW w:w="0" w:type="auto"/>
                  <w:gridSpan w:val="9"/>
                </w:tcPr>
                <w:p w:rsidR="0091200E" w:rsidRPr="0091200E" w:rsidRDefault="0091200E" w:rsidP="0091200E">
                  <w:pPr>
                    <w:autoSpaceDE w:val="0"/>
                    <w:autoSpaceDN w:val="0"/>
                    <w:adjustRightInd w:val="0"/>
                    <w:spacing w:line="181" w:lineRule="atLeast"/>
                    <w:jc w:val="center"/>
                    <w:rPr>
                      <w:rFonts w:ascii="Frutiger 45 Light" w:eastAsiaTheme="minorHAnsi" w:hAnsi="Frutiger 45 Light" w:cs="Frutiger 45 Light"/>
                      <w:color w:val="000000"/>
                      <w:sz w:val="18"/>
                      <w:szCs w:val="18"/>
                    </w:rPr>
                  </w:pPr>
                  <w:r w:rsidRPr="0091200E">
                    <w:rPr>
                      <w:rFonts w:ascii="Frutiger 45 Light" w:eastAsiaTheme="minorHAnsi" w:hAnsi="Frutiger 45 Light" w:cs="Frutiger 45 Light"/>
                      <w:b/>
                      <w:bCs/>
                      <w:color w:val="000000"/>
                      <w:sz w:val="18"/>
                      <w:szCs w:val="18"/>
                    </w:rPr>
                    <w:t>Percentage strongly agree/agree that their educational experiences at Sinclair contributed to their ability to:</w:t>
                  </w:r>
                </w:p>
              </w:tc>
            </w:tr>
            <w:tr w:rsidR="0091200E" w:rsidRPr="0091200E" w:rsidTr="00EF715F">
              <w:trPr>
                <w:trHeight w:val="108"/>
              </w:trPr>
              <w:tc>
                <w:tcPr>
                  <w:tcW w:w="0" w:type="auto"/>
                </w:tcPr>
                <w:p w:rsidR="0091200E" w:rsidRPr="0091200E" w:rsidRDefault="0091200E" w:rsidP="0091200E">
                  <w:pPr>
                    <w:autoSpaceDE w:val="0"/>
                    <w:autoSpaceDN w:val="0"/>
                    <w:adjustRightInd w:val="0"/>
                    <w:spacing w:line="181" w:lineRule="atLeast"/>
                    <w:jc w:val="center"/>
                    <w:rPr>
                      <w:rFonts w:ascii="Gotham" w:eastAsiaTheme="minorHAnsi" w:hAnsi="Gotham" w:cs="Gotham"/>
                      <w:color w:val="000000"/>
                      <w:sz w:val="18"/>
                      <w:szCs w:val="18"/>
                    </w:rPr>
                  </w:pPr>
                  <w:r w:rsidRPr="0091200E">
                    <w:rPr>
                      <w:rFonts w:ascii="Gotham" w:eastAsiaTheme="minorHAnsi" w:hAnsi="Gotham" w:cs="Gotham"/>
                      <w:b/>
                      <w:bCs/>
                      <w:color w:val="000000"/>
                      <w:sz w:val="18"/>
                      <w:szCs w:val="18"/>
                    </w:rPr>
                    <w:t>Measure of</w:t>
                  </w:r>
                </w:p>
              </w:tc>
              <w:tc>
                <w:tcPr>
                  <w:tcW w:w="0" w:type="auto"/>
                </w:tcPr>
                <w:p w:rsidR="0091200E" w:rsidRPr="0091200E" w:rsidRDefault="0091200E" w:rsidP="0091200E">
                  <w:pPr>
                    <w:autoSpaceDE w:val="0"/>
                    <w:autoSpaceDN w:val="0"/>
                    <w:adjustRightInd w:val="0"/>
                    <w:spacing w:line="181" w:lineRule="atLeast"/>
                    <w:jc w:val="center"/>
                    <w:rPr>
                      <w:rFonts w:ascii="Gotham" w:eastAsiaTheme="minorHAnsi" w:hAnsi="Gotham" w:cs="Gotham"/>
                      <w:color w:val="000000"/>
                      <w:sz w:val="18"/>
                      <w:szCs w:val="18"/>
                    </w:rPr>
                  </w:pPr>
                  <w:r w:rsidRPr="0091200E">
                    <w:rPr>
                      <w:rFonts w:ascii="Gotham" w:eastAsiaTheme="minorHAnsi" w:hAnsi="Gotham" w:cs="Gotham"/>
                      <w:b/>
                      <w:bCs/>
                      <w:color w:val="000000"/>
                      <w:sz w:val="18"/>
                      <w:szCs w:val="18"/>
                    </w:rPr>
                    <w:t>Ratings on</w:t>
                  </w:r>
                </w:p>
              </w:tc>
              <w:tc>
                <w:tcPr>
                  <w:tcW w:w="0" w:type="auto"/>
                </w:tcPr>
                <w:p w:rsidR="0091200E" w:rsidRPr="0091200E" w:rsidRDefault="0091200E" w:rsidP="0091200E">
                  <w:pPr>
                    <w:autoSpaceDE w:val="0"/>
                    <w:autoSpaceDN w:val="0"/>
                    <w:adjustRightInd w:val="0"/>
                    <w:spacing w:line="181" w:lineRule="atLeast"/>
                    <w:jc w:val="center"/>
                    <w:rPr>
                      <w:rFonts w:ascii="Gotham" w:eastAsiaTheme="minorHAnsi" w:hAnsi="Gotham" w:cs="Gotham"/>
                      <w:color w:val="000000"/>
                      <w:sz w:val="18"/>
                      <w:szCs w:val="18"/>
                    </w:rPr>
                  </w:pPr>
                  <w:r w:rsidRPr="0091200E">
                    <w:rPr>
                      <w:rFonts w:ascii="Gotham" w:eastAsiaTheme="minorHAnsi" w:hAnsi="Gotham" w:cs="Gotham"/>
                      <w:b/>
                      <w:bCs/>
                      <w:color w:val="000000"/>
                      <w:sz w:val="18"/>
                      <w:szCs w:val="18"/>
                    </w:rPr>
                    <w:t>2001</w:t>
                  </w:r>
                </w:p>
              </w:tc>
              <w:tc>
                <w:tcPr>
                  <w:tcW w:w="0" w:type="auto"/>
                </w:tcPr>
                <w:p w:rsidR="0091200E" w:rsidRPr="0091200E" w:rsidRDefault="0091200E" w:rsidP="0091200E">
                  <w:pPr>
                    <w:autoSpaceDE w:val="0"/>
                    <w:autoSpaceDN w:val="0"/>
                    <w:adjustRightInd w:val="0"/>
                    <w:spacing w:line="181" w:lineRule="atLeast"/>
                    <w:jc w:val="center"/>
                    <w:rPr>
                      <w:rFonts w:ascii="Gotham" w:eastAsiaTheme="minorHAnsi" w:hAnsi="Gotham" w:cs="Gotham"/>
                      <w:color w:val="000000"/>
                      <w:sz w:val="18"/>
                      <w:szCs w:val="18"/>
                    </w:rPr>
                  </w:pPr>
                  <w:r w:rsidRPr="0091200E">
                    <w:rPr>
                      <w:rFonts w:ascii="Gotham" w:eastAsiaTheme="minorHAnsi" w:hAnsi="Gotham" w:cs="Gotham"/>
                      <w:b/>
                      <w:bCs/>
                      <w:color w:val="000000"/>
                      <w:sz w:val="18"/>
                      <w:szCs w:val="18"/>
                    </w:rPr>
                    <w:t>2002</w:t>
                  </w:r>
                </w:p>
              </w:tc>
              <w:tc>
                <w:tcPr>
                  <w:tcW w:w="0" w:type="auto"/>
                </w:tcPr>
                <w:p w:rsidR="0091200E" w:rsidRPr="0091200E" w:rsidRDefault="0091200E" w:rsidP="0091200E">
                  <w:pPr>
                    <w:autoSpaceDE w:val="0"/>
                    <w:autoSpaceDN w:val="0"/>
                    <w:adjustRightInd w:val="0"/>
                    <w:spacing w:line="181" w:lineRule="atLeast"/>
                    <w:jc w:val="center"/>
                    <w:rPr>
                      <w:rFonts w:ascii="Gotham" w:eastAsiaTheme="minorHAnsi" w:hAnsi="Gotham" w:cs="Gotham"/>
                      <w:color w:val="000000"/>
                      <w:sz w:val="18"/>
                      <w:szCs w:val="18"/>
                    </w:rPr>
                  </w:pPr>
                  <w:r w:rsidRPr="0091200E">
                    <w:rPr>
                      <w:rFonts w:ascii="Gotham" w:eastAsiaTheme="minorHAnsi" w:hAnsi="Gotham" w:cs="Gotham"/>
                      <w:b/>
                      <w:bCs/>
                      <w:color w:val="000000"/>
                      <w:sz w:val="18"/>
                      <w:szCs w:val="18"/>
                    </w:rPr>
                    <w:t>2003</w:t>
                  </w:r>
                </w:p>
              </w:tc>
              <w:tc>
                <w:tcPr>
                  <w:tcW w:w="0" w:type="auto"/>
                </w:tcPr>
                <w:p w:rsidR="0091200E" w:rsidRPr="0091200E" w:rsidRDefault="0091200E" w:rsidP="0091200E">
                  <w:pPr>
                    <w:autoSpaceDE w:val="0"/>
                    <w:autoSpaceDN w:val="0"/>
                    <w:adjustRightInd w:val="0"/>
                    <w:spacing w:line="181" w:lineRule="atLeast"/>
                    <w:jc w:val="center"/>
                    <w:rPr>
                      <w:rFonts w:ascii="Gotham" w:eastAsiaTheme="minorHAnsi" w:hAnsi="Gotham" w:cs="Gotham"/>
                      <w:color w:val="000000"/>
                      <w:sz w:val="18"/>
                      <w:szCs w:val="18"/>
                    </w:rPr>
                  </w:pPr>
                  <w:r w:rsidRPr="0091200E">
                    <w:rPr>
                      <w:rFonts w:ascii="Gotham" w:eastAsiaTheme="minorHAnsi" w:hAnsi="Gotham" w:cs="Gotham"/>
                      <w:b/>
                      <w:bCs/>
                      <w:color w:val="000000"/>
                      <w:sz w:val="18"/>
                      <w:szCs w:val="18"/>
                    </w:rPr>
                    <w:t>2004</w:t>
                  </w:r>
                </w:p>
              </w:tc>
              <w:tc>
                <w:tcPr>
                  <w:tcW w:w="0" w:type="auto"/>
                </w:tcPr>
                <w:p w:rsidR="0091200E" w:rsidRPr="0091200E" w:rsidRDefault="0091200E" w:rsidP="0091200E">
                  <w:pPr>
                    <w:autoSpaceDE w:val="0"/>
                    <w:autoSpaceDN w:val="0"/>
                    <w:adjustRightInd w:val="0"/>
                    <w:spacing w:line="181" w:lineRule="atLeast"/>
                    <w:jc w:val="center"/>
                    <w:rPr>
                      <w:rFonts w:ascii="Gotham" w:eastAsiaTheme="minorHAnsi" w:hAnsi="Gotham" w:cs="Gotham"/>
                      <w:color w:val="000000"/>
                      <w:sz w:val="18"/>
                      <w:szCs w:val="18"/>
                    </w:rPr>
                  </w:pPr>
                  <w:r w:rsidRPr="0091200E">
                    <w:rPr>
                      <w:rFonts w:ascii="Gotham" w:eastAsiaTheme="minorHAnsi" w:hAnsi="Gotham" w:cs="Gotham"/>
                      <w:b/>
                      <w:bCs/>
                      <w:color w:val="000000"/>
                      <w:sz w:val="18"/>
                      <w:szCs w:val="18"/>
                    </w:rPr>
                    <w:t>2005</w:t>
                  </w:r>
                </w:p>
              </w:tc>
              <w:tc>
                <w:tcPr>
                  <w:tcW w:w="0" w:type="auto"/>
                </w:tcPr>
                <w:p w:rsidR="0091200E" w:rsidRPr="0091200E" w:rsidRDefault="0091200E" w:rsidP="0091200E">
                  <w:pPr>
                    <w:autoSpaceDE w:val="0"/>
                    <w:autoSpaceDN w:val="0"/>
                    <w:adjustRightInd w:val="0"/>
                    <w:spacing w:line="181" w:lineRule="atLeast"/>
                    <w:jc w:val="center"/>
                    <w:rPr>
                      <w:rFonts w:ascii="Gotham" w:eastAsiaTheme="minorHAnsi" w:hAnsi="Gotham" w:cs="Gotham"/>
                      <w:color w:val="000000"/>
                      <w:sz w:val="18"/>
                      <w:szCs w:val="18"/>
                    </w:rPr>
                  </w:pPr>
                  <w:r w:rsidRPr="0091200E">
                    <w:rPr>
                      <w:rFonts w:ascii="Gotham" w:eastAsiaTheme="minorHAnsi" w:hAnsi="Gotham" w:cs="Gotham"/>
                      <w:b/>
                      <w:bCs/>
                      <w:color w:val="000000"/>
                      <w:sz w:val="18"/>
                      <w:szCs w:val="18"/>
                    </w:rPr>
                    <w:t>2006</w:t>
                  </w:r>
                </w:p>
              </w:tc>
              <w:tc>
                <w:tcPr>
                  <w:tcW w:w="0" w:type="auto"/>
                </w:tcPr>
                <w:p w:rsidR="0091200E" w:rsidRPr="0091200E" w:rsidRDefault="0091200E" w:rsidP="0091200E">
                  <w:pPr>
                    <w:autoSpaceDE w:val="0"/>
                    <w:autoSpaceDN w:val="0"/>
                    <w:adjustRightInd w:val="0"/>
                    <w:spacing w:line="181" w:lineRule="atLeast"/>
                    <w:jc w:val="center"/>
                    <w:rPr>
                      <w:rFonts w:ascii="Gotham" w:eastAsiaTheme="minorHAnsi" w:hAnsi="Gotham" w:cs="Gotham"/>
                      <w:color w:val="000000"/>
                      <w:sz w:val="18"/>
                      <w:szCs w:val="18"/>
                    </w:rPr>
                  </w:pPr>
                  <w:r w:rsidRPr="0091200E">
                    <w:rPr>
                      <w:rFonts w:ascii="Gotham" w:eastAsiaTheme="minorHAnsi" w:hAnsi="Gotham" w:cs="Gotham"/>
                      <w:b/>
                      <w:bCs/>
                      <w:color w:val="000000"/>
                      <w:sz w:val="18"/>
                      <w:szCs w:val="18"/>
                    </w:rPr>
                    <w:t>2007</w:t>
                  </w:r>
                </w:p>
              </w:tc>
            </w:tr>
            <w:tr w:rsidR="0091200E" w:rsidRPr="0091200E" w:rsidTr="00EF715F">
              <w:trPr>
                <w:trHeight w:val="192"/>
              </w:trPr>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Quality</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Increase my value in the job market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92.10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92.70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92.00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93.10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93.20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92.30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91.70 </w:t>
                  </w:r>
                </w:p>
              </w:tc>
            </w:tr>
            <w:tr w:rsidR="0091200E" w:rsidRPr="0091200E" w:rsidTr="00EF715F">
              <w:trPr>
                <w:trHeight w:val="192"/>
              </w:trPr>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Quality</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Find employment in my chosen field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82.80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81.90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77.70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75.10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84.10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79.30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77.30</w:t>
                  </w:r>
                </w:p>
              </w:tc>
            </w:tr>
            <w:tr w:rsidR="0091200E" w:rsidRPr="0091200E" w:rsidTr="00EF715F">
              <w:trPr>
                <w:trHeight w:val="96"/>
              </w:trPr>
              <w:tc>
                <w:tcPr>
                  <w:tcW w:w="0" w:type="auto"/>
                  <w:gridSpan w:val="9"/>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Source: Recent Graduate Survey </w:t>
                  </w:r>
                </w:p>
              </w:tc>
            </w:tr>
          </w:tbl>
          <w:p w:rsidR="0091200E" w:rsidRPr="0091200E" w:rsidRDefault="0091200E" w:rsidP="0091200E">
            <w:pPr>
              <w:rPr>
                <w:rFonts w:ascii="Arial" w:eastAsiaTheme="minorHAnsi" w:hAnsi="Arial" w:cs="Arial"/>
              </w:rPr>
            </w:pPr>
          </w:p>
          <w:tbl>
            <w:tblPr>
              <w:tblW w:w="0" w:type="auto"/>
              <w:tblBorders>
                <w:top w:val="nil"/>
                <w:left w:val="nil"/>
                <w:bottom w:val="nil"/>
                <w:right w:val="nil"/>
              </w:tblBorders>
              <w:tblLook w:val="0000"/>
            </w:tblPr>
            <w:tblGrid>
              <w:gridCol w:w="1051"/>
              <w:gridCol w:w="1977"/>
              <w:gridCol w:w="617"/>
              <w:gridCol w:w="617"/>
              <w:gridCol w:w="617"/>
              <w:gridCol w:w="617"/>
              <w:gridCol w:w="617"/>
              <w:gridCol w:w="617"/>
              <w:gridCol w:w="617"/>
            </w:tblGrid>
            <w:tr w:rsidR="0091200E" w:rsidRPr="0091200E" w:rsidTr="00EF715F">
              <w:trPr>
                <w:trHeight w:val="104"/>
              </w:trPr>
              <w:tc>
                <w:tcPr>
                  <w:tcW w:w="0" w:type="auto"/>
                  <w:gridSpan w:val="9"/>
                </w:tcPr>
                <w:p w:rsidR="0091200E" w:rsidRPr="0091200E" w:rsidRDefault="0091200E" w:rsidP="0091200E">
                  <w:pPr>
                    <w:autoSpaceDE w:val="0"/>
                    <w:autoSpaceDN w:val="0"/>
                    <w:adjustRightInd w:val="0"/>
                    <w:spacing w:line="181" w:lineRule="atLeast"/>
                    <w:jc w:val="center"/>
                    <w:rPr>
                      <w:rFonts w:ascii="Frutiger 45 Light" w:eastAsiaTheme="minorHAnsi" w:hAnsi="Frutiger 45 Light" w:cs="Frutiger 45 Light"/>
                      <w:color w:val="000000"/>
                      <w:sz w:val="18"/>
                      <w:szCs w:val="18"/>
                    </w:rPr>
                  </w:pPr>
                  <w:r w:rsidRPr="0091200E">
                    <w:rPr>
                      <w:rFonts w:ascii="Frutiger 45 Light" w:eastAsiaTheme="minorHAnsi" w:hAnsi="Frutiger 45 Light" w:cs="Frutiger 45 Light"/>
                      <w:b/>
                      <w:bCs/>
                      <w:color w:val="000000"/>
                      <w:sz w:val="18"/>
                      <w:szCs w:val="18"/>
                    </w:rPr>
                    <w:t>Percentage in agreement that their coursework at Sinclair prepared them for:</w:t>
                  </w:r>
                </w:p>
              </w:tc>
            </w:tr>
            <w:tr w:rsidR="0091200E" w:rsidRPr="0091200E" w:rsidTr="00EF715F">
              <w:trPr>
                <w:trHeight w:val="108"/>
              </w:trPr>
              <w:tc>
                <w:tcPr>
                  <w:tcW w:w="0" w:type="auto"/>
                </w:tcPr>
                <w:p w:rsidR="0091200E" w:rsidRPr="0091200E" w:rsidRDefault="0091200E" w:rsidP="0091200E">
                  <w:pPr>
                    <w:autoSpaceDE w:val="0"/>
                    <w:autoSpaceDN w:val="0"/>
                    <w:adjustRightInd w:val="0"/>
                    <w:spacing w:line="181" w:lineRule="atLeast"/>
                    <w:jc w:val="center"/>
                    <w:rPr>
                      <w:rFonts w:ascii="Gotham" w:eastAsiaTheme="minorHAnsi" w:hAnsi="Gotham" w:cs="Gotham"/>
                      <w:color w:val="000000"/>
                      <w:sz w:val="18"/>
                      <w:szCs w:val="18"/>
                    </w:rPr>
                  </w:pPr>
                  <w:r w:rsidRPr="0091200E">
                    <w:rPr>
                      <w:rFonts w:ascii="Gotham" w:eastAsiaTheme="minorHAnsi" w:hAnsi="Gotham" w:cs="Gotham"/>
                      <w:b/>
                      <w:bCs/>
                      <w:color w:val="000000"/>
                      <w:sz w:val="18"/>
                      <w:szCs w:val="18"/>
                    </w:rPr>
                    <w:t>Measure of:</w:t>
                  </w:r>
                </w:p>
              </w:tc>
              <w:tc>
                <w:tcPr>
                  <w:tcW w:w="0" w:type="auto"/>
                </w:tcPr>
                <w:p w:rsidR="0091200E" w:rsidRPr="0091200E" w:rsidRDefault="0091200E" w:rsidP="0091200E">
                  <w:pPr>
                    <w:autoSpaceDE w:val="0"/>
                    <w:autoSpaceDN w:val="0"/>
                    <w:adjustRightInd w:val="0"/>
                    <w:spacing w:line="181" w:lineRule="atLeast"/>
                    <w:jc w:val="center"/>
                    <w:rPr>
                      <w:rFonts w:ascii="Gotham" w:eastAsiaTheme="minorHAnsi" w:hAnsi="Gotham" w:cs="Gotham"/>
                      <w:color w:val="000000"/>
                      <w:sz w:val="18"/>
                      <w:szCs w:val="18"/>
                    </w:rPr>
                  </w:pPr>
                  <w:r w:rsidRPr="0091200E">
                    <w:rPr>
                      <w:rFonts w:ascii="Gotham" w:eastAsiaTheme="minorHAnsi" w:hAnsi="Gotham" w:cs="Gotham"/>
                      <w:b/>
                      <w:bCs/>
                      <w:color w:val="000000"/>
                      <w:sz w:val="18"/>
                      <w:szCs w:val="18"/>
                    </w:rPr>
                    <w:t>Ratings On:</w:t>
                  </w:r>
                </w:p>
              </w:tc>
              <w:tc>
                <w:tcPr>
                  <w:tcW w:w="0" w:type="auto"/>
                </w:tcPr>
                <w:p w:rsidR="0091200E" w:rsidRPr="0091200E" w:rsidRDefault="0091200E" w:rsidP="0091200E">
                  <w:pPr>
                    <w:autoSpaceDE w:val="0"/>
                    <w:autoSpaceDN w:val="0"/>
                    <w:adjustRightInd w:val="0"/>
                    <w:spacing w:line="181" w:lineRule="atLeast"/>
                    <w:jc w:val="center"/>
                    <w:rPr>
                      <w:rFonts w:ascii="Gotham" w:eastAsiaTheme="minorHAnsi" w:hAnsi="Gotham" w:cs="Gotham"/>
                      <w:color w:val="000000"/>
                      <w:sz w:val="18"/>
                      <w:szCs w:val="18"/>
                    </w:rPr>
                  </w:pPr>
                  <w:r w:rsidRPr="0091200E">
                    <w:rPr>
                      <w:rFonts w:ascii="Gotham" w:eastAsiaTheme="minorHAnsi" w:hAnsi="Gotham" w:cs="Gotham"/>
                      <w:b/>
                      <w:bCs/>
                      <w:color w:val="000000"/>
                      <w:sz w:val="18"/>
                      <w:szCs w:val="18"/>
                    </w:rPr>
                    <w:t>2001</w:t>
                  </w:r>
                </w:p>
              </w:tc>
              <w:tc>
                <w:tcPr>
                  <w:tcW w:w="0" w:type="auto"/>
                </w:tcPr>
                <w:p w:rsidR="0091200E" w:rsidRPr="0091200E" w:rsidRDefault="0091200E" w:rsidP="0091200E">
                  <w:pPr>
                    <w:autoSpaceDE w:val="0"/>
                    <w:autoSpaceDN w:val="0"/>
                    <w:adjustRightInd w:val="0"/>
                    <w:spacing w:line="181" w:lineRule="atLeast"/>
                    <w:jc w:val="center"/>
                    <w:rPr>
                      <w:rFonts w:ascii="Gotham" w:eastAsiaTheme="minorHAnsi" w:hAnsi="Gotham" w:cs="Gotham"/>
                      <w:color w:val="000000"/>
                      <w:sz w:val="18"/>
                      <w:szCs w:val="18"/>
                    </w:rPr>
                  </w:pPr>
                  <w:r w:rsidRPr="0091200E">
                    <w:rPr>
                      <w:rFonts w:ascii="Gotham" w:eastAsiaTheme="minorHAnsi" w:hAnsi="Gotham" w:cs="Gotham"/>
                      <w:b/>
                      <w:bCs/>
                      <w:color w:val="000000"/>
                      <w:sz w:val="18"/>
                      <w:szCs w:val="18"/>
                    </w:rPr>
                    <w:t>2002</w:t>
                  </w:r>
                </w:p>
              </w:tc>
              <w:tc>
                <w:tcPr>
                  <w:tcW w:w="0" w:type="auto"/>
                </w:tcPr>
                <w:p w:rsidR="0091200E" w:rsidRPr="0091200E" w:rsidRDefault="0091200E" w:rsidP="0091200E">
                  <w:pPr>
                    <w:autoSpaceDE w:val="0"/>
                    <w:autoSpaceDN w:val="0"/>
                    <w:adjustRightInd w:val="0"/>
                    <w:spacing w:line="181" w:lineRule="atLeast"/>
                    <w:jc w:val="center"/>
                    <w:rPr>
                      <w:rFonts w:ascii="Gotham" w:eastAsiaTheme="minorHAnsi" w:hAnsi="Gotham" w:cs="Gotham"/>
                      <w:color w:val="000000"/>
                      <w:sz w:val="18"/>
                      <w:szCs w:val="18"/>
                    </w:rPr>
                  </w:pPr>
                  <w:r w:rsidRPr="0091200E">
                    <w:rPr>
                      <w:rFonts w:ascii="Gotham" w:eastAsiaTheme="minorHAnsi" w:hAnsi="Gotham" w:cs="Gotham"/>
                      <w:b/>
                      <w:bCs/>
                      <w:color w:val="000000"/>
                      <w:sz w:val="18"/>
                      <w:szCs w:val="18"/>
                    </w:rPr>
                    <w:t>2003</w:t>
                  </w:r>
                </w:p>
              </w:tc>
              <w:tc>
                <w:tcPr>
                  <w:tcW w:w="0" w:type="auto"/>
                </w:tcPr>
                <w:p w:rsidR="0091200E" w:rsidRPr="0091200E" w:rsidRDefault="0091200E" w:rsidP="0091200E">
                  <w:pPr>
                    <w:autoSpaceDE w:val="0"/>
                    <w:autoSpaceDN w:val="0"/>
                    <w:adjustRightInd w:val="0"/>
                    <w:spacing w:line="181" w:lineRule="atLeast"/>
                    <w:jc w:val="center"/>
                    <w:rPr>
                      <w:rFonts w:ascii="Gotham" w:eastAsiaTheme="minorHAnsi" w:hAnsi="Gotham" w:cs="Gotham"/>
                      <w:color w:val="000000"/>
                      <w:sz w:val="18"/>
                      <w:szCs w:val="18"/>
                    </w:rPr>
                  </w:pPr>
                  <w:r w:rsidRPr="0091200E">
                    <w:rPr>
                      <w:rFonts w:ascii="Gotham" w:eastAsiaTheme="minorHAnsi" w:hAnsi="Gotham" w:cs="Gotham"/>
                      <w:b/>
                      <w:bCs/>
                      <w:color w:val="000000"/>
                      <w:sz w:val="18"/>
                      <w:szCs w:val="18"/>
                    </w:rPr>
                    <w:t>2004</w:t>
                  </w:r>
                </w:p>
              </w:tc>
              <w:tc>
                <w:tcPr>
                  <w:tcW w:w="0" w:type="auto"/>
                </w:tcPr>
                <w:p w:rsidR="0091200E" w:rsidRPr="0091200E" w:rsidRDefault="0091200E" w:rsidP="0091200E">
                  <w:pPr>
                    <w:autoSpaceDE w:val="0"/>
                    <w:autoSpaceDN w:val="0"/>
                    <w:adjustRightInd w:val="0"/>
                    <w:spacing w:line="181" w:lineRule="atLeast"/>
                    <w:jc w:val="center"/>
                    <w:rPr>
                      <w:rFonts w:ascii="Gotham" w:eastAsiaTheme="minorHAnsi" w:hAnsi="Gotham" w:cs="Gotham"/>
                      <w:color w:val="000000"/>
                      <w:sz w:val="18"/>
                      <w:szCs w:val="18"/>
                    </w:rPr>
                  </w:pPr>
                  <w:r w:rsidRPr="0091200E">
                    <w:rPr>
                      <w:rFonts w:ascii="Gotham" w:eastAsiaTheme="minorHAnsi" w:hAnsi="Gotham" w:cs="Gotham"/>
                      <w:b/>
                      <w:bCs/>
                      <w:color w:val="000000"/>
                      <w:sz w:val="18"/>
                      <w:szCs w:val="18"/>
                    </w:rPr>
                    <w:t>2005</w:t>
                  </w:r>
                </w:p>
              </w:tc>
              <w:tc>
                <w:tcPr>
                  <w:tcW w:w="0" w:type="auto"/>
                </w:tcPr>
                <w:p w:rsidR="0091200E" w:rsidRPr="0091200E" w:rsidRDefault="0091200E" w:rsidP="0091200E">
                  <w:pPr>
                    <w:autoSpaceDE w:val="0"/>
                    <w:autoSpaceDN w:val="0"/>
                    <w:adjustRightInd w:val="0"/>
                    <w:spacing w:line="181" w:lineRule="atLeast"/>
                    <w:jc w:val="center"/>
                    <w:rPr>
                      <w:rFonts w:ascii="Gotham" w:eastAsiaTheme="minorHAnsi" w:hAnsi="Gotham" w:cs="Gotham"/>
                      <w:color w:val="000000"/>
                      <w:sz w:val="18"/>
                      <w:szCs w:val="18"/>
                    </w:rPr>
                  </w:pPr>
                  <w:r w:rsidRPr="0091200E">
                    <w:rPr>
                      <w:rFonts w:ascii="Gotham" w:eastAsiaTheme="minorHAnsi" w:hAnsi="Gotham" w:cs="Gotham"/>
                      <w:b/>
                      <w:bCs/>
                      <w:color w:val="000000"/>
                      <w:sz w:val="18"/>
                      <w:szCs w:val="18"/>
                    </w:rPr>
                    <w:t>2006</w:t>
                  </w:r>
                </w:p>
              </w:tc>
              <w:tc>
                <w:tcPr>
                  <w:tcW w:w="0" w:type="auto"/>
                </w:tcPr>
                <w:p w:rsidR="0091200E" w:rsidRPr="0091200E" w:rsidRDefault="0091200E" w:rsidP="0091200E">
                  <w:pPr>
                    <w:autoSpaceDE w:val="0"/>
                    <w:autoSpaceDN w:val="0"/>
                    <w:adjustRightInd w:val="0"/>
                    <w:spacing w:line="181" w:lineRule="atLeast"/>
                    <w:jc w:val="center"/>
                    <w:rPr>
                      <w:rFonts w:ascii="Gotham" w:eastAsiaTheme="minorHAnsi" w:hAnsi="Gotham" w:cs="Gotham"/>
                      <w:color w:val="000000"/>
                      <w:sz w:val="18"/>
                      <w:szCs w:val="18"/>
                    </w:rPr>
                  </w:pPr>
                  <w:r w:rsidRPr="0091200E">
                    <w:rPr>
                      <w:rFonts w:ascii="Gotham" w:eastAsiaTheme="minorHAnsi" w:hAnsi="Gotham" w:cs="Gotham"/>
                      <w:b/>
                      <w:bCs/>
                      <w:color w:val="000000"/>
                      <w:sz w:val="18"/>
                      <w:szCs w:val="18"/>
                    </w:rPr>
                    <w:t>2007</w:t>
                  </w:r>
                </w:p>
              </w:tc>
            </w:tr>
            <w:tr w:rsidR="0091200E" w:rsidRPr="0091200E" w:rsidTr="00EF715F">
              <w:trPr>
                <w:trHeight w:val="192"/>
              </w:trPr>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Quality</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Job duties related to their field of study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93.50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92.60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93.10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93.50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93.70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93.90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92.00 </w:t>
                  </w:r>
                </w:p>
              </w:tc>
            </w:tr>
            <w:tr w:rsidR="0091200E" w:rsidRPr="0091200E" w:rsidTr="00EF715F">
              <w:trPr>
                <w:trHeight w:val="192"/>
              </w:trPr>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Quality</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Additional study beyond the Associate’s degree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92.10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88.80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89.80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89.90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92.40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90.50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89.80</w:t>
                  </w:r>
                </w:p>
              </w:tc>
            </w:tr>
            <w:tr w:rsidR="0091200E" w:rsidRPr="0091200E" w:rsidTr="00EF715F">
              <w:trPr>
                <w:trHeight w:val="96"/>
              </w:trPr>
              <w:tc>
                <w:tcPr>
                  <w:tcW w:w="0" w:type="auto"/>
                  <w:gridSpan w:val="9"/>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Source: Recent Graduate Survey </w:t>
                  </w:r>
                </w:p>
              </w:tc>
            </w:tr>
          </w:tbl>
          <w:p w:rsidR="0091200E" w:rsidRPr="0091200E" w:rsidRDefault="0091200E" w:rsidP="0091200E">
            <w:pPr>
              <w:rPr>
                <w:rFonts w:ascii="Arial" w:eastAsiaTheme="minorHAnsi" w:hAnsi="Arial" w:cs="Arial"/>
              </w:rPr>
            </w:pPr>
          </w:p>
          <w:tbl>
            <w:tblPr>
              <w:tblW w:w="0" w:type="auto"/>
              <w:tblBorders>
                <w:top w:val="nil"/>
                <w:left w:val="nil"/>
                <w:bottom w:val="nil"/>
                <w:right w:val="nil"/>
              </w:tblBorders>
              <w:tblLook w:val="0000"/>
            </w:tblPr>
            <w:tblGrid>
              <w:gridCol w:w="1074"/>
              <w:gridCol w:w="1954"/>
              <w:gridCol w:w="617"/>
              <w:gridCol w:w="617"/>
              <w:gridCol w:w="617"/>
              <w:gridCol w:w="617"/>
              <w:gridCol w:w="617"/>
              <w:gridCol w:w="617"/>
              <w:gridCol w:w="617"/>
            </w:tblGrid>
            <w:tr w:rsidR="0091200E" w:rsidRPr="0091200E" w:rsidTr="00EF715F">
              <w:trPr>
                <w:trHeight w:val="104"/>
              </w:trPr>
              <w:tc>
                <w:tcPr>
                  <w:tcW w:w="0" w:type="auto"/>
                  <w:gridSpan w:val="9"/>
                </w:tcPr>
                <w:p w:rsidR="0091200E" w:rsidRPr="0091200E" w:rsidRDefault="0091200E" w:rsidP="0091200E">
                  <w:pPr>
                    <w:autoSpaceDE w:val="0"/>
                    <w:autoSpaceDN w:val="0"/>
                    <w:adjustRightInd w:val="0"/>
                    <w:spacing w:line="181" w:lineRule="atLeast"/>
                    <w:jc w:val="center"/>
                    <w:rPr>
                      <w:rFonts w:ascii="Frutiger 45 Light" w:eastAsiaTheme="minorHAnsi" w:hAnsi="Frutiger 45 Light" w:cs="Frutiger 45 Light"/>
                      <w:color w:val="000000"/>
                      <w:sz w:val="18"/>
                      <w:szCs w:val="18"/>
                    </w:rPr>
                  </w:pPr>
                  <w:r w:rsidRPr="0091200E">
                    <w:rPr>
                      <w:rFonts w:ascii="Frutiger 45 Light" w:eastAsiaTheme="minorHAnsi" w:hAnsi="Frutiger 45 Light" w:cs="Frutiger 45 Light"/>
                      <w:b/>
                      <w:bCs/>
                      <w:color w:val="000000"/>
                      <w:sz w:val="18"/>
                      <w:szCs w:val="18"/>
                    </w:rPr>
                    <w:t>Percentage in agreement that their coursework at Sinclair prepared them for:</w:t>
                  </w:r>
                </w:p>
              </w:tc>
            </w:tr>
            <w:tr w:rsidR="0091200E" w:rsidRPr="0091200E" w:rsidTr="00EF715F">
              <w:trPr>
                <w:trHeight w:val="108"/>
              </w:trPr>
              <w:tc>
                <w:tcPr>
                  <w:tcW w:w="0" w:type="auto"/>
                </w:tcPr>
                <w:p w:rsidR="0091200E" w:rsidRPr="0091200E" w:rsidRDefault="0091200E" w:rsidP="0091200E">
                  <w:pPr>
                    <w:autoSpaceDE w:val="0"/>
                    <w:autoSpaceDN w:val="0"/>
                    <w:adjustRightInd w:val="0"/>
                    <w:spacing w:line="181" w:lineRule="atLeast"/>
                    <w:jc w:val="center"/>
                    <w:rPr>
                      <w:rFonts w:ascii="Gotham" w:eastAsiaTheme="minorHAnsi" w:hAnsi="Gotham" w:cs="Gotham"/>
                      <w:color w:val="000000"/>
                      <w:sz w:val="18"/>
                      <w:szCs w:val="18"/>
                    </w:rPr>
                  </w:pPr>
                  <w:r w:rsidRPr="0091200E">
                    <w:rPr>
                      <w:rFonts w:ascii="Gotham" w:eastAsiaTheme="minorHAnsi" w:hAnsi="Gotham" w:cs="Gotham"/>
                      <w:b/>
                      <w:bCs/>
                      <w:color w:val="000000"/>
                      <w:sz w:val="18"/>
                      <w:szCs w:val="18"/>
                    </w:rPr>
                    <w:t>Measure of</w:t>
                  </w:r>
                </w:p>
              </w:tc>
              <w:tc>
                <w:tcPr>
                  <w:tcW w:w="0" w:type="auto"/>
                </w:tcPr>
                <w:p w:rsidR="0091200E" w:rsidRPr="0091200E" w:rsidRDefault="0091200E" w:rsidP="0091200E">
                  <w:pPr>
                    <w:autoSpaceDE w:val="0"/>
                    <w:autoSpaceDN w:val="0"/>
                    <w:adjustRightInd w:val="0"/>
                    <w:spacing w:line="181" w:lineRule="atLeast"/>
                    <w:jc w:val="center"/>
                    <w:rPr>
                      <w:rFonts w:ascii="Gotham" w:eastAsiaTheme="minorHAnsi" w:hAnsi="Gotham" w:cs="Gotham"/>
                      <w:color w:val="000000"/>
                      <w:sz w:val="18"/>
                      <w:szCs w:val="18"/>
                    </w:rPr>
                  </w:pPr>
                  <w:r w:rsidRPr="0091200E">
                    <w:rPr>
                      <w:rFonts w:ascii="Gotham" w:eastAsiaTheme="minorHAnsi" w:hAnsi="Gotham" w:cs="Gotham"/>
                      <w:b/>
                      <w:bCs/>
                      <w:color w:val="000000"/>
                      <w:sz w:val="18"/>
                      <w:szCs w:val="18"/>
                    </w:rPr>
                    <w:t>Ratings on</w:t>
                  </w:r>
                </w:p>
              </w:tc>
              <w:tc>
                <w:tcPr>
                  <w:tcW w:w="0" w:type="auto"/>
                </w:tcPr>
                <w:p w:rsidR="0091200E" w:rsidRPr="0091200E" w:rsidRDefault="0091200E" w:rsidP="0091200E">
                  <w:pPr>
                    <w:autoSpaceDE w:val="0"/>
                    <w:autoSpaceDN w:val="0"/>
                    <w:adjustRightInd w:val="0"/>
                    <w:spacing w:line="181" w:lineRule="atLeast"/>
                    <w:jc w:val="center"/>
                    <w:rPr>
                      <w:rFonts w:ascii="Gotham" w:eastAsiaTheme="minorHAnsi" w:hAnsi="Gotham" w:cs="Gotham"/>
                      <w:color w:val="000000"/>
                      <w:sz w:val="18"/>
                      <w:szCs w:val="18"/>
                    </w:rPr>
                  </w:pPr>
                  <w:r w:rsidRPr="0091200E">
                    <w:rPr>
                      <w:rFonts w:ascii="Gotham" w:eastAsiaTheme="minorHAnsi" w:hAnsi="Gotham" w:cs="Gotham"/>
                      <w:b/>
                      <w:bCs/>
                      <w:color w:val="000000"/>
                      <w:sz w:val="18"/>
                      <w:szCs w:val="18"/>
                    </w:rPr>
                    <w:t>2001</w:t>
                  </w:r>
                </w:p>
              </w:tc>
              <w:tc>
                <w:tcPr>
                  <w:tcW w:w="0" w:type="auto"/>
                </w:tcPr>
                <w:p w:rsidR="0091200E" w:rsidRPr="0091200E" w:rsidRDefault="0091200E" w:rsidP="0091200E">
                  <w:pPr>
                    <w:autoSpaceDE w:val="0"/>
                    <w:autoSpaceDN w:val="0"/>
                    <w:adjustRightInd w:val="0"/>
                    <w:spacing w:line="181" w:lineRule="atLeast"/>
                    <w:jc w:val="center"/>
                    <w:rPr>
                      <w:rFonts w:ascii="Gotham" w:eastAsiaTheme="minorHAnsi" w:hAnsi="Gotham" w:cs="Gotham"/>
                      <w:color w:val="000000"/>
                      <w:sz w:val="18"/>
                      <w:szCs w:val="18"/>
                    </w:rPr>
                  </w:pPr>
                  <w:r w:rsidRPr="0091200E">
                    <w:rPr>
                      <w:rFonts w:ascii="Gotham" w:eastAsiaTheme="minorHAnsi" w:hAnsi="Gotham" w:cs="Gotham"/>
                      <w:b/>
                      <w:bCs/>
                      <w:color w:val="000000"/>
                      <w:sz w:val="18"/>
                      <w:szCs w:val="18"/>
                    </w:rPr>
                    <w:t>2002</w:t>
                  </w:r>
                </w:p>
              </w:tc>
              <w:tc>
                <w:tcPr>
                  <w:tcW w:w="0" w:type="auto"/>
                </w:tcPr>
                <w:p w:rsidR="0091200E" w:rsidRPr="0091200E" w:rsidRDefault="0091200E" w:rsidP="0091200E">
                  <w:pPr>
                    <w:autoSpaceDE w:val="0"/>
                    <w:autoSpaceDN w:val="0"/>
                    <w:adjustRightInd w:val="0"/>
                    <w:spacing w:line="181" w:lineRule="atLeast"/>
                    <w:jc w:val="center"/>
                    <w:rPr>
                      <w:rFonts w:ascii="Gotham" w:eastAsiaTheme="minorHAnsi" w:hAnsi="Gotham" w:cs="Gotham"/>
                      <w:color w:val="000000"/>
                      <w:sz w:val="18"/>
                      <w:szCs w:val="18"/>
                    </w:rPr>
                  </w:pPr>
                  <w:r w:rsidRPr="0091200E">
                    <w:rPr>
                      <w:rFonts w:ascii="Gotham" w:eastAsiaTheme="minorHAnsi" w:hAnsi="Gotham" w:cs="Gotham"/>
                      <w:b/>
                      <w:bCs/>
                      <w:color w:val="000000"/>
                      <w:sz w:val="18"/>
                      <w:szCs w:val="18"/>
                    </w:rPr>
                    <w:t>2003</w:t>
                  </w:r>
                </w:p>
              </w:tc>
              <w:tc>
                <w:tcPr>
                  <w:tcW w:w="0" w:type="auto"/>
                </w:tcPr>
                <w:p w:rsidR="0091200E" w:rsidRPr="0091200E" w:rsidRDefault="0091200E" w:rsidP="0091200E">
                  <w:pPr>
                    <w:autoSpaceDE w:val="0"/>
                    <w:autoSpaceDN w:val="0"/>
                    <w:adjustRightInd w:val="0"/>
                    <w:spacing w:line="181" w:lineRule="atLeast"/>
                    <w:jc w:val="center"/>
                    <w:rPr>
                      <w:rFonts w:ascii="Gotham" w:eastAsiaTheme="minorHAnsi" w:hAnsi="Gotham" w:cs="Gotham"/>
                      <w:color w:val="000000"/>
                      <w:sz w:val="18"/>
                      <w:szCs w:val="18"/>
                    </w:rPr>
                  </w:pPr>
                  <w:r w:rsidRPr="0091200E">
                    <w:rPr>
                      <w:rFonts w:ascii="Gotham" w:eastAsiaTheme="minorHAnsi" w:hAnsi="Gotham" w:cs="Gotham"/>
                      <w:b/>
                      <w:bCs/>
                      <w:color w:val="000000"/>
                      <w:sz w:val="18"/>
                      <w:szCs w:val="18"/>
                    </w:rPr>
                    <w:t>2004</w:t>
                  </w:r>
                </w:p>
              </w:tc>
              <w:tc>
                <w:tcPr>
                  <w:tcW w:w="0" w:type="auto"/>
                </w:tcPr>
                <w:p w:rsidR="0091200E" w:rsidRPr="0091200E" w:rsidRDefault="0091200E" w:rsidP="0091200E">
                  <w:pPr>
                    <w:autoSpaceDE w:val="0"/>
                    <w:autoSpaceDN w:val="0"/>
                    <w:adjustRightInd w:val="0"/>
                    <w:spacing w:line="181" w:lineRule="atLeast"/>
                    <w:jc w:val="center"/>
                    <w:rPr>
                      <w:rFonts w:ascii="Gotham" w:eastAsiaTheme="minorHAnsi" w:hAnsi="Gotham" w:cs="Gotham"/>
                      <w:color w:val="000000"/>
                      <w:sz w:val="18"/>
                      <w:szCs w:val="18"/>
                    </w:rPr>
                  </w:pPr>
                  <w:r w:rsidRPr="0091200E">
                    <w:rPr>
                      <w:rFonts w:ascii="Gotham" w:eastAsiaTheme="minorHAnsi" w:hAnsi="Gotham" w:cs="Gotham"/>
                      <w:b/>
                      <w:bCs/>
                      <w:color w:val="000000"/>
                      <w:sz w:val="18"/>
                      <w:szCs w:val="18"/>
                    </w:rPr>
                    <w:t>2005</w:t>
                  </w:r>
                </w:p>
              </w:tc>
              <w:tc>
                <w:tcPr>
                  <w:tcW w:w="0" w:type="auto"/>
                </w:tcPr>
                <w:p w:rsidR="0091200E" w:rsidRPr="0091200E" w:rsidRDefault="0091200E" w:rsidP="0091200E">
                  <w:pPr>
                    <w:autoSpaceDE w:val="0"/>
                    <w:autoSpaceDN w:val="0"/>
                    <w:adjustRightInd w:val="0"/>
                    <w:spacing w:line="181" w:lineRule="atLeast"/>
                    <w:jc w:val="center"/>
                    <w:rPr>
                      <w:rFonts w:ascii="Gotham" w:eastAsiaTheme="minorHAnsi" w:hAnsi="Gotham" w:cs="Gotham"/>
                      <w:color w:val="000000"/>
                      <w:sz w:val="18"/>
                      <w:szCs w:val="18"/>
                    </w:rPr>
                  </w:pPr>
                  <w:r w:rsidRPr="0091200E">
                    <w:rPr>
                      <w:rFonts w:ascii="Gotham" w:eastAsiaTheme="minorHAnsi" w:hAnsi="Gotham" w:cs="Gotham"/>
                      <w:b/>
                      <w:bCs/>
                      <w:color w:val="000000"/>
                      <w:sz w:val="18"/>
                      <w:szCs w:val="18"/>
                    </w:rPr>
                    <w:t>2006</w:t>
                  </w:r>
                </w:p>
              </w:tc>
              <w:tc>
                <w:tcPr>
                  <w:tcW w:w="0" w:type="auto"/>
                </w:tcPr>
                <w:p w:rsidR="0091200E" w:rsidRPr="0091200E" w:rsidRDefault="0091200E" w:rsidP="0091200E">
                  <w:pPr>
                    <w:autoSpaceDE w:val="0"/>
                    <w:autoSpaceDN w:val="0"/>
                    <w:adjustRightInd w:val="0"/>
                    <w:spacing w:line="181" w:lineRule="atLeast"/>
                    <w:jc w:val="center"/>
                    <w:rPr>
                      <w:rFonts w:ascii="Gotham" w:eastAsiaTheme="minorHAnsi" w:hAnsi="Gotham" w:cs="Gotham"/>
                      <w:color w:val="000000"/>
                      <w:sz w:val="18"/>
                      <w:szCs w:val="18"/>
                    </w:rPr>
                  </w:pPr>
                  <w:r w:rsidRPr="0091200E">
                    <w:rPr>
                      <w:rFonts w:ascii="Gotham" w:eastAsiaTheme="minorHAnsi" w:hAnsi="Gotham" w:cs="Gotham"/>
                      <w:b/>
                      <w:bCs/>
                      <w:color w:val="000000"/>
                      <w:sz w:val="18"/>
                      <w:szCs w:val="18"/>
                    </w:rPr>
                    <w:t>2007</w:t>
                  </w:r>
                </w:p>
              </w:tc>
            </w:tr>
            <w:tr w:rsidR="0091200E" w:rsidRPr="0091200E" w:rsidTr="00EF715F">
              <w:trPr>
                <w:trHeight w:val="192"/>
              </w:trPr>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Quality</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Quality of Educational Experience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91.30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91.80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92.30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90.90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89.70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 xml:space="preserve">90.90 </w:t>
                  </w:r>
                </w:p>
              </w:tc>
              <w:tc>
                <w:tcPr>
                  <w:tcW w:w="0" w:type="auto"/>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90.10</w:t>
                  </w:r>
                </w:p>
              </w:tc>
            </w:tr>
            <w:tr w:rsidR="0091200E" w:rsidRPr="0091200E" w:rsidTr="00EF715F">
              <w:trPr>
                <w:trHeight w:val="96"/>
              </w:trPr>
              <w:tc>
                <w:tcPr>
                  <w:tcW w:w="0" w:type="auto"/>
                  <w:gridSpan w:val="9"/>
                </w:tcPr>
                <w:p w:rsidR="0091200E" w:rsidRPr="0091200E" w:rsidRDefault="0091200E" w:rsidP="0091200E">
                  <w:pPr>
                    <w:autoSpaceDE w:val="0"/>
                    <w:autoSpaceDN w:val="0"/>
                    <w:adjustRightInd w:val="0"/>
                    <w:spacing w:line="161" w:lineRule="atLeast"/>
                    <w:rPr>
                      <w:rFonts w:ascii="Gotham" w:eastAsiaTheme="minorHAnsi" w:hAnsi="Gotham" w:cs="Gotham"/>
                      <w:color w:val="000000"/>
                      <w:sz w:val="16"/>
                      <w:szCs w:val="16"/>
                    </w:rPr>
                  </w:pPr>
                  <w:r w:rsidRPr="0091200E">
                    <w:rPr>
                      <w:rFonts w:ascii="Gotham" w:eastAsiaTheme="minorHAnsi" w:hAnsi="Gotham" w:cs="Gotham"/>
                      <w:color w:val="000000"/>
                      <w:sz w:val="16"/>
                      <w:szCs w:val="16"/>
                    </w:rPr>
                    <w:t>Source: Recent Graduate Survey</w:t>
                  </w:r>
                </w:p>
              </w:tc>
            </w:tr>
          </w:tbl>
          <w:p w:rsidR="0091200E" w:rsidRPr="0091200E" w:rsidRDefault="0091200E" w:rsidP="0091200E">
            <w:pPr>
              <w:rPr>
                <w:rFonts w:ascii="Arial" w:eastAsiaTheme="minorHAnsi" w:hAnsi="Arial" w:cs="Arial"/>
              </w:rPr>
            </w:pPr>
          </w:p>
          <w:p w:rsidR="0091200E" w:rsidRPr="0091200E" w:rsidRDefault="0091200E" w:rsidP="0091200E">
            <w:pPr>
              <w:rPr>
                <w:rFonts w:ascii="Georgia" w:eastAsiaTheme="minorHAnsi" w:hAnsi="Georgia" w:cstheme="minorBidi"/>
              </w:rPr>
            </w:pPr>
          </w:p>
        </w:tc>
      </w:tr>
      <w:tr w:rsidR="0091200E" w:rsidRPr="0091200E" w:rsidTr="00EF715F">
        <w:tc>
          <w:tcPr>
            <w:tcW w:w="2448" w:type="dxa"/>
          </w:tcPr>
          <w:p w:rsidR="0091200E" w:rsidRPr="0091200E" w:rsidRDefault="0091200E" w:rsidP="0091200E">
            <w:pPr>
              <w:rPr>
                <w:rFonts w:ascii="Georgia" w:eastAsiaTheme="minorHAnsi" w:hAnsi="Georgia" w:cstheme="minorBidi"/>
              </w:rPr>
            </w:pPr>
            <w:r w:rsidRPr="0091200E">
              <w:rPr>
                <w:rFonts w:ascii="Georgia" w:eastAsiaTheme="minorHAnsi" w:hAnsi="Georgia" w:cstheme="minorBidi"/>
              </w:rPr>
              <w:t>Internship Supervisor Exit Interviews</w:t>
            </w:r>
          </w:p>
        </w:tc>
        <w:tc>
          <w:tcPr>
            <w:tcW w:w="7020" w:type="dxa"/>
          </w:tcPr>
          <w:p w:rsidR="0091200E" w:rsidRPr="0091200E" w:rsidRDefault="0091200E" w:rsidP="0091200E">
            <w:pPr>
              <w:rPr>
                <w:rFonts w:ascii="Georgia" w:eastAsiaTheme="minorHAnsi" w:hAnsi="Georgia" w:cstheme="minorBidi"/>
              </w:rPr>
            </w:pPr>
            <w:r w:rsidRPr="0091200E">
              <w:rPr>
                <w:rFonts w:ascii="Georgia" w:eastAsiaTheme="minorHAnsi" w:hAnsi="Georgia" w:cstheme="minorBidi"/>
              </w:rPr>
              <w:t>Planned Frequency: Quarterly</w:t>
            </w:r>
          </w:p>
          <w:p w:rsidR="0091200E" w:rsidRPr="0091200E" w:rsidRDefault="0091200E" w:rsidP="0091200E">
            <w:pPr>
              <w:rPr>
                <w:rFonts w:ascii="Georgia" w:eastAsiaTheme="minorHAnsi" w:hAnsi="Georgia" w:cstheme="minorBidi"/>
              </w:rPr>
            </w:pPr>
            <w:r w:rsidRPr="0091200E">
              <w:rPr>
                <w:rFonts w:ascii="Georgia" w:eastAsiaTheme="minorHAnsi" w:hAnsi="Georgia" w:cstheme="minorBidi"/>
              </w:rPr>
              <w:t>Last Completed: 2008-2011</w:t>
            </w:r>
          </w:p>
          <w:p w:rsidR="0091200E" w:rsidRPr="0091200E" w:rsidRDefault="0091200E" w:rsidP="0091200E">
            <w:pPr>
              <w:rPr>
                <w:rFonts w:ascii="Georgia" w:eastAsiaTheme="minorHAnsi" w:hAnsi="Georgia" w:cstheme="minorBidi"/>
              </w:rPr>
            </w:pPr>
          </w:p>
          <w:p w:rsidR="0091200E" w:rsidRPr="0091200E" w:rsidRDefault="0091200E" w:rsidP="0091200E">
            <w:pPr>
              <w:rPr>
                <w:rFonts w:ascii="Georgia" w:eastAsiaTheme="minorHAnsi" w:hAnsi="Georgia" w:cstheme="minorBidi"/>
              </w:rPr>
            </w:pPr>
            <w:r w:rsidRPr="0091200E">
              <w:rPr>
                <w:rFonts w:ascii="Georgia" w:eastAsiaTheme="minorHAnsi" w:hAnsi="Georgia" w:cstheme="minorBidi"/>
              </w:rPr>
              <w:t>The internship director meets one-on-one with every internship supervisor every quarter, to obtain feedback on the interns’ performance and also to determine what additional skills, if any, should be included in the curriculum. The supervisor comments are summarized in categories and analyzed by the faculty to advise changes in policies, procedures or curriculum. As an example, the most recent report offered both suggestions and confirmation of the success of past adjustments:</w:t>
            </w:r>
          </w:p>
          <w:p w:rsidR="0091200E" w:rsidRPr="0091200E" w:rsidRDefault="0091200E" w:rsidP="0091200E">
            <w:pPr>
              <w:rPr>
                <w:rFonts w:ascii="Georgia" w:eastAsiaTheme="minorHAnsi" w:hAnsi="Georgia" w:cstheme="minorBidi"/>
              </w:rPr>
            </w:pPr>
          </w:p>
          <w:p w:rsidR="0091200E" w:rsidRPr="0091200E" w:rsidRDefault="0091200E" w:rsidP="0091200E">
            <w:pPr>
              <w:rPr>
                <w:rFonts w:ascii="Arial" w:eastAsiaTheme="minorHAnsi" w:hAnsi="Arial" w:cs="Arial"/>
                <w:b/>
              </w:rPr>
            </w:pPr>
            <w:r w:rsidRPr="0091200E">
              <w:rPr>
                <w:rFonts w:ascii="Arial" w:eastAsiaTheme="minorHAnsi" w:hAnsi="Arial" w:cs="Arial"/>
                <w:b/>
              </w:rPr>
              <w:t>Internship Supervisor Site Visits Feedback – Spring 2011</w:t>
            </w:r>
          </w:p>
          <w:p w:rsidR="0091200E" w:rsidRPr="0091200E" w:rsidRDefault="0091200E" w:rsidP="0091200E">
            <w:pPr>
              <w:rPr>
                <w:rFonts w:ascii="Arial" w:eastAsiaTheme="minorHAnsi" w:hAnsi="Arial" w:cs="Arial"/>
                <w:b/>
              </w:rPr>
            </w:pPr>
          </w:p>
          <w:p w:rsidR="0091200E" w:rsidRPr="0091200E" w:rsidRDefault="0091200E" w:rsidP="0091200E">
            <w:pPr>
              <w:rPr>
                <w:rFonts w:ascii="Arial" w:eastAsiaTheme="minorHAnsi" w:hAnsi="Arial" w:cs="Arial"/>
              </w:rPr>
            </w:pPr>
            <w:r w:rsidRPr="0091200E">
              <w:rPr>
                <w:rFonts w:ascii="Arial" w:eastAsiaTheme="minorHAnsi" w:hAnsi="Arial" w:cs="Arial"/>
                <w:b/>
              </w:rPr>
              <w:t>Business Organizations</w:t>
            </w:r>
            <w:r w:rsidRPr="0091200E">
              <w:rPr>
                <w:rFonts w:ascii="Arial" w:eastAsiaTheme="minorHAnsi" w:hAnsi="Arial" w:cs="Arial"/>
              </w:rPr>
              <w:t xml:space="preserve"> – Suggestion was to have a Secretary of State records search for a business owner “dba.” The intern knew about finding business entities, but was unfamiliar with the “individual, doing business as” concept when searching.</w:t>
            </w:r>
          </w:p>
          <w:p w:rsidR="0091200E" w:rsidRPr="0091200E" w:rsidRDefault="0091200E" w:rsidP="0091200E">
            <w:pPr>
              <w:rPr>
                <w:rFonts w:ascii="Arial" w:eastAsiaTheme="minorHAnsi" w:hAnsi="Arial" w:cs="Arial"/>
              </w:rPr>
            </w:pPr>
          </w:p>
          <w:p w:rsidR="0091200E" w:rsidRPr="0091200E" w:rsidRDefault="0091200E" w:rsidP="0091200E">
            <w:pPr>
              <w:rPr>
                <w:rFonts w:ascii="Arial" w:eastAsiaTheme="minorHAnsi" w:hAnsi="Arial" w:cs="Arial"/>
              </w:rPr>
            </w:pPr>
            <w:r w:rsidRPr="0091200E">
              <w:rPr>
                <w:rFonts w:ascii="Arial" w:eastAsiaTheme="minorHAnsi" w:hAnsi="Arial" w:cs="Arial"/>
                <w:b/>
              </w:rPr>
              <w:t>Research and Writing</w:t>
            </w:r>
            <w:r w:rsidRPr="0091200E">
              <w:rPr>
                <w:rFonts w:ascii="Arial" w:eastAsiaTheme="minorHAnsi" w:hAnsi="Arial" w:cs="Arial"/>
              </w:rPr>
              <w:t xml:space="preserve"> – Some students really like to conduct research and are often disappointed when they find out that most firms do not use paralegals to do research. I think it is important to explain to students they </w:t>
            </w:r>
            <w:r w:rsidRPr="0091200E">
              <w:rPr>
                <w:rFonts w:ascii="Arial" w:eastAsiaTheme="minorHAnsi" w:hAnsi="Arial" w:cs="Arial"/>
                <w:b/>
              </w:rPr>
              <w:t>need</w:t>
            </w:r>
            <w:r w:rsidRPr="0091200E">
              <w:rPr>
                <w:rFonts w:ascii="Arial" w:eastAsiaTheme="minorHAnsi" w:hAnsi="Arial" w:cs="Arial"/>
              </w:rPr>
              <w:t xml:space="preserve"> to do research and writing, so they understand legal concepts and they need to improve writing skills. But, with rare exceptions, most paralegals will not be doing a lot of research. Students need to know that up front.</w:t>
            </w:r>
          </w:p>
          <w:p w:rsidR="0091200E" w:rsidRPr="0091200E" w:rsidRDefault="0091200E" w:rsidP="0091200E">
            <w:pPr>
              <w:rPr>
                <w:rFonts w:ascii="Arial" w:eastAsiaTheme="minorHAnsi" w:hAnsi="Arial" w:cs="Arial"/>
              </w:rPr>
            </w:pPr>
          </w:p>
          <w:p w:rsidR="0091200E" w:rsidRPr="0091200E" w:rsidRDefault="0091200E" w:rsidP="0091200E">
            <w:pPr>
              <w:rPr>
                <w:rFonts w:ascii="Arial" w:eastAsiaTheme="minorHAnsi" w:hAnsi="Arial" w:cs="Arial"/>
              </w:rPr>
            </w:pPr>
            <w:r w:rsidRPr="0091200E">
              <w:rPr>
                <w:rFonts w:ascii="Arial" w:eastAsiaTheme="minorHAnsi" w:hAnsi="Arial" w:cs="Arial"/>
                <w:b/>
              </w:rPr>
              <w:t>Paralegal Principles/Interns</w:t>
            </w:r>
            <w:r w:rsidRPr="0091200E">
              <w:rPr>
                <w:rFonts w:ascii="Arial" w:eastAsiaTheme="minorHAnsi" w:hAnsi="Arial" w:cs="Arial"/>
              </w:rPr>
              <w:t xml:space="preserve"> - One attorney said the only improvement he had was to be sure students understood the differences among the courts: municipal, common pleas, federal and even the outlying courts like Kettering and Miamisburg. The student (a good one) said it had been about four years since she took Paralegal Principles, and she needed a refresher. That might be a good thing for the internship supervisor to briefly mention in one of the early internship classes (semester outline has several class meetings).</w:t>
            </w:r>
          </w:p>
          <w:p w:rsidR="0091200E" w:rsidRPr="0091200E" w:rsidRDefault="0091200E" w:rsidP="0091200E">
            <w:pPr>
              <w:rPr>
                <w:rFonts w:ascii="Arial" w:eastAsiaTheme="minorHAnsi" w:hAnsi="Arial" w:cs="Arial"/>
              </w:rPr>
            </w:pPr>
          </w:p>
          <w:p w:rsidR="0091200E" w:rsidRPr="0091200E" w:rsidRDefault="0091200E" w:rsidP="0091200E">
            <w:pPr>
              <w:rPr>
                <w:rFonts w:ascii="Arial" w:eastAsiaTheme="minorHAnsi" w:hAnsi="Arial" w:cs="Arial"/>
              </w:rPr>
            </w:pPr>
            <w:r w:rsidRPr="0091200E">
              <w:rPr>
                <w:rFonts w:ascii="Arial" w:eastAsiaTheme="minorHAnsi" w:hAnsi="Arial" w:cs="Arial"/>
                <w:b/>
              </w:rPr>
              <w:t>Ethics/Professionalism</w:t>
            </w:r>
            <w:r w:rsidRPr="0091200E">
              <w:rPr>
                <w:rFonts w:ascii="Arial" w:eastAsiaTheme="minorHAnsi" w:hAnsi="Arial" w:cs="Arial"/>
              </w:rPr>
              <w:t xml:space="preserve"> – An administrator praised the program for its commitment to teaching students about being a professional - attire, interview skills, ethical knowledge, and expectations (do whatever is needed to get the job done). She said it was clear the PAR Program stressed how to act and be part of an office environment. She also stressed how important the internships were for students to experience, firsthand, the office environment and said we did a good job preparing them. She said she’d hire someone who had done an internship over other applicants who had not. </w:t>
            </w:r>
          </w:p>
          <w:p w:rsidR="0091200E" w:rsidRPr="0091200E" w:rsidRDefault="0091200E" w:rsidP="0091200E">
            <w:pPr>
              <w:rPr>
                <w:rFonts w:ascii="Arial" w:eastAsiaTheme="minorHAnsi" w:hAnsi="Arial" w:cs="Arial"/>
              </w:rPr>
            </w:pPr>
          </w:p>
          <w:p w:rsidR="0091200E" w:rsidRPr="0091200E" w:rsidRDefault="0091200E" w:rsidP="0091200E">
            <w:pPr>
              <w:rPr>
                <w:rFonts w:ascii="Arial" w:eastAsiaTheme="minorHAnsi" w:hAnsi="Arial" w:cs="Arial"/>
              </w:rPr>
            </w:pPr>
            <w:r w:rsidRPr="0091200E">
              <w:rPr>
                <w:rFonts w:ascii="Arial" w:eastAsiaTheme="minorHAnsi" w:hAnsi="Arial" w:cs="Arial"/>
                <w:b/>
              </w:rPr>
              <w:t>Letter Writing</w:t>
            </w:r>
            <w:r w:rsidRPr="0091200E">
              <w:rPr>
                <w:rFonts w:ascii="Arial" w:eastAsiaTheme="minorHAnsi" w:hAnsi="Arial" w:cs="Arial"/>
              </w:rPr>
              <w:t xml:space="preserve"> – Interns do </w:t>
            </w:r>
            <w:r w:rsidRPr="0091200E">
              <w:rPr>
                <w:rFonts w:ascii="Arial" w:eastAsiaTheme="minorHAnsi" w:hAnsi="Arial" w:cs="Arial"/>
                <w:i/>
              </w:rPr>
              <w:t xml:space="preserve">a lot </w:t>
            </w:r>
            <w:r w:rsidRPr="0091200E">
              <w:rPr>
                <w:rFonts w:ascii="Arial" w:eastAsiaTheme="minorHAnsi" w:hAnsi="Arial" w:cs="Arial"/>
              </w:rPr>
              <w:t>of letter writing. The Program’s efforts to increase letter writing seem to be paying off.</w:t>
            </w:r>
          </w:p>
          <w:p w:rsidR="0091200E" w:rsidRPr="0091200E" w:rsidRDefault="0091200E" w:rsidP="0091200E">
            <w:pPr>
              <w:rPr>
                <w:rFonts w:ascii="Arial" w:eastAsiaTheme="minorHAnsi" w:hAnsi="Arial" w:cs="Arial"/>
              </w:rPr>
            </w:pPr>
          </w:p>
          <w:p w:rsidR="0091200E" w:rsidRPr="0091200E" w:rsidRDefault="0091200E" w:rsidP="0091200E">
            <w:pPr>
              <w:rPr>
                <w:rFonts w:ascii="Arial" w:eastAsiaTheme="minorHAnsi" w:hAnsi="Arial" w:cs="Arial"/>
              </w:rPr>
            </w:pPr>
            <w:r w:rsidRPr="0091200E">
              <w:rPr>
                <w:rFonts w:ascii="Arial" w:eastAsiaTheme="minorHAnsi" w:hAnsi="Arial" w:cs="Arial"/>
                <w:b/>
              </w:rPr>
              <w:t>Family Law</w:t>
            </w:r>
            <w:r w:rsidRPr="0091200E">
              <w:rPr>
                <w:rFonts w:ascii="Arial" w:eastAsiaTheme="minorHAnsi" w:hAnsi="Arial" w:cs="Arial"/>
              </w:rPr>
              <w:t xml:space="preserve"> – Several supervisors mentioned the need for more discovery skills. Family law is intense litigation, now, with requests for banking, job, pension, and asset information. Request for Production of documents and interrogatories were mentioned often. This type of discovery is not quite the same as in a personal injury case. Advanced litigation (in semesters) will be a help for family law students.</w:t>
            </w:r>
          </w:p>
          <w:p w:rsidR="0091200E" w:rsidRPr="0091200E" w:rsidRDefault="0091200E" w:rsidP="0091200E">
            <w:pPr>
              <w:rPr>
                <w:rFonts w:ascii="Arial" w:eastAsiaTheme="minorHAnsi" w:hAnsi="Arial" w:cs="Arial"/>
              </w:rPr>
            </w:pPr>
          </w:p>
          <w:p w:rsidR="0091200E" w:rsidRPr="0091200E" w:rsidRDefault="0091200E" w:rsidP="0091200E">
            <w:pPr>
              <w:rPr>
                <w:rFonts w:ascii="Arial" w:eastAsiaTheme="minorHAnsi" w:hAnsi="Arial" w:cs="Arial"/>
              </w:rPr>
            </w:pPr>
            <w:r w:rsidRPr="0091200E">
              <w:rPr>
                <w:rFonts w:ascii="Arial" w:eastAsiaTheme="minorHAnsi" w:hAnsi="Arial" w:cs="Arial"/>
              </w:rPr>
              <w:t xml:space="preserve">Overall, there was a lot of praise for Sinclair’s paralegal students and the skills they bring to the internship. </w:t>
            </w:r>
          </w:p>
          <w:p w:rsidR="0091200E" w:rsidRPr="0091200E" w:rsidRDefault="0091200E" w:rsidP="0091200E">
            <w:pPr>
              <w:rPr>
                <w:rFonts w:ascii="Georgia" w:eastAsiaTheme="minorHAnsi" w:hAnsi="Georgia" w:cstheme="minorBidi"/>
              </w:rPr>
            </w:pPr>
          </w:p>
          <w:p w:rsidR="0091200E" w:rsidRPr="0091200E" w:rsidRDefault="0091200E" w:rsidP="0091200E">
            <w:pPr>
              <w:rPr>
                <w:rFonts w:ascii="Georgia" w:eastAsiaTheme="minorHAnsi" w:hAnsi="Georgia" w:cstheme="minorBidi"/>
              </w:rPr>
            </w:pPr>
          </w:p>
          <w:p w:rsidR="0091200E" w:rsidRPr="0091200E" w:rsidRDefault="0091200E" w:rsidP="0091200E">
            <w:pPr>
              <w:rPr>
                <w:rFonts w:ascii="Georgia" w:eastAsiaTheme="minorHAnsi" w:hAnsi="Georgia" w:cstheme="minorBidi"/>
              </w:rPr>
            </w:pPr>
          </w:p>
        </w:tc>
      </w:tr>
      <w:tr w:rsidR="0091200E" w:rsidRPr="0091200E" w:rsidTr="00EF715F">
        <w:tc>
          <w:tcPr>
            <w:tcW w:w="2448" w:type="dxa"/>
          </w:tcPr>
          <w:p w:rsidR="0091200E" w:rsidRPr="0091200E" w:rsidRDefault="0091200E" w:rsidP="0091200E">
            <w:pPr>
              <w:spacing w:line="276" w:lineRule="auto"/>
              <w:rPr>
                <w:rFonts w:ascii="Georgia" w:eastAsiaTheme="minorHAnsi" w:hAnsi="Georgia" w:cstheme="minorBidi"/>
              </w:rPr>
            </w:pPr>
            <w:r w:rsidRPr="0091200E">
              <w:rPr>
                <w:rFonts w:ascii="Georgia" w:eastAsiaTheme="minorHAnsi" w:hAnsi="Georgia" w:cstheme="minorBidi"/>
              </w:rPr>
              <w:t>Department Self Study</w:t>
            </w:r>
          </w:p>
        </w:tc>
        <w:tc>
          <w:tcPr>
            <w:tcW w:w="7020" w:type="dxa"/>
          </w:tcPr>
          <w:p w:rsidR="0091200E" w:rsidRPr="0091200E" w:rsidRDefault="0091200E" w:rsidP="0091200E">
            <w:pPr>
              <w:rPr>
                <w:rFonts w:ascii="Georgia" w:eastAsiaTheme="minorHAnsi" w:hAnsi="Georgia" w:cstheme="minorBidi"/>
              </w:rPr>
            </w:pPr>
            <w:r w:rsidRPr="0091200E">
              <w:rPr>
                <w:rFonts w:ascii="Georgia" w:eastAsiaTheme="minorHAnsi" w:hAnsi="Georgia" w:cstheme="minorBidi"/>
              </w:rPr>
              <w:t>Planned Frequency: Every 5 Years</w:t>
            </w:r>
          </w:p>
          <w:p w:rsidR="0091200E" w:rsidRPr="0091200E" w:rsidRDefault="0091200E" w:rsidP="0091200E">
            <w:pPr>
              <w:rPr>
                <w:rFonts w:ascii="Georgia" w:eastAsiaTheme="minorHAnsi" w:hAnsi="Georgia" w:cstheme="minorBidi"/>
              </w:rPr>
            </w:pPr>
            <w:r w:rsidRPr="0091200E">
              <w:rPr>
                <w:rFonts w:ascii="Georgia" w:eastAsiaTheme="minorHAnsi" w:hAnsi="Georgia" w:cstheme="minorBidi"/>
              </w:rPr>
              <w:t>Last Completed: 2006; due in 2011, but postponed by college due to conversion of entire college curriculum from quarters to semesters</w:t>
            </w:r>
          </w:p>
          <w:p w:rsidR="0091200E" w:rsidRPr="0091200E" w:rsidRDefault="0091200E" w:rsidP="0091200E">
            <w:pPr>
              <w:spacing w:line="276" w:lineRule="auto"/>
              <w:rPr>
                <w:rFonts w:ascii="Georgia" w:eastAsiaTheme="minorHAnsi" w:hAnsi="Georgia" w:cstheme="minorBidi"/>
              </w:rPr>
            </w:pPr>
          </w:p>
        </w:tc>
      </w:tr>
      <w:tr w:rsidR="0091200E" w:rsidRPr="0091200E" w:rsidTr="00EF715F">
        <w:tc>
          <w:tcPr>
            <w:tcW w:w="2448" w:type="dxa"/>
          </w:tcPr>
          <w:p w:rsidR="0091200E" w:rsidRPr="0091200E" w:rsidRDefault="0091200E" w:rsidP="0091200E">
            <w:pPr>
              <w:spacing w:line="276" w:lineRule="auto"/>
              <w:rPr>
                <w:rFonts w:ascii="Georgia" w:eastAsiaTheme="minorHAnsi" w:hAnsi="Georgia" w:cstheme="minorBidi"/>
              </w:rPr>
            </w:pPr>
            <w:r w:rsidRPr="0091200E">
              <w:rPr>
                <w:rFonts w:ascii="Georgia" w:eastAsiaTheme="minorHAnsi" w:hAnsi="Georgia" w:cstheme="minorBidi"/>
              </w:rPr>
              <w:t>College Department Reviews</w:t>
            </w:r>
          </w:p>
        </w:tc>
        <w:tc>
          <w:tcPr>
            <w:tcW w:w="7020" w:type="dxa"/>
          </w:tcPr>
          <w:p w:rsidR="0091200E" w:rsidRPr="0091200E" w:rsidRDefault="0091200E" w:rsidP="0091200E">
            <w:pPr>
              <w:rPr>
                <w:rFonts w:ascii="Georgia" w:eastAsiaTheme="minorHAnsi" w:hAnsi="Georgia" w:cstheme="minorBidi"/>
              </w:rPr>
            </w:pPr>
            <w:r w:rsidRPr="0091200E">
              <w:rPr>
                <w:rFonts w:ascii="Georgia" w:eastAsiaTheme="minorHAnsi" w:hAnsi="Georgia" w:cstheme="minorBidi"/>
              </w:rPr>
              <w:t>Planned Frequency: Every 5 Years</w:t>
            </w:r>
          </w:p>
          <w:p w:rsidR="0091200E" w:rsidRPr="0091200E" w:rsidRDefault="0091200E" w:rsidP="0091200E">
            <w:pPr>
              <w:rPr>
                <w:rFonts w:ascii="Georgia" w:eastAsiaTheme="minorHAnsi" w:hAnsi="Georgia" w:cstheme="minorBidi"/>
              </w:rPr>
            </w:pPr>
            <w:r w:rsidRPr="0091200E">
              <w:rPr>
                <w:rFonts w:ascii="Georgia" w:eastAsiaTheme="minorHAnsi" w:hAnsi="Georgia" w:cstheme="minorBidi"/>
              </w:rPr>
              <w:t>Last Completed: 2006; due in 2011, but postponed by college due to conversion of entire college curriculum from quarters to semesters</w:t>
            </w:r>
          </w:p>
          <w:p w:rsidR="0091200E" w:rsidRPr="0091200E" w:rsidRDefault="0091200E" w:rsidP="0091200E">
            <w:pPr>
              <w:spacing w:line="276" w:lineRule="auto"/>
              <w:rPr>
                <w:rFonts w:ascii="Georgia" w:eastAsiaTheme="minorHAnsi" w:hAnsi="Georgia" w:cstheme="minorBidi"/>
              </w:rPr>
            </w:pPr>
          </w:p>
        </w:tc>
      </w:tr>
      <w:tr w:rsidR="0091200E" w:rsidRPr="0091200E" w:rsidTr="00EF715F">
        <w:tc>
          <w:tcPr>
            <w:tcW w:w="2448" w:type="dxa"/>
          </w:tcPr>
          <w:p w:rsidR="0091200E" w:rsidRPr="0091200E" w:rsidRDefault="0091200E" w:rsidP="0091200E">
            <w:pPr>
              <w:spacing w:line="276" w:lineRule="auto"/>
              <w:rPr>
                <w:rFonts w:ascii="Georgia" w:eastAsiaTheme="minorHAnsi" w:hAnsi="Georgia" w:cstheme="minorBidi"/>
              </w:rPr>
            </w:pPr>
            <w:r w:rsidRPr="0091200E">
              <w:rPr>
                <w:rFonts w:ascii="Georgia" w:eastAsiaTheme="minorHAnsi" w:hAnsi="Georgia" w:cstheme="minorBidi"/>
              </w:rPr>
              <w:t>College Continuous Improvement Annual Program Update</w:t>
            </w:r>
          </w:p>
        </w:tc>
        <w:tc>
          <w:tcPr>
            <w:tcW w:w="7020" w:type="dxa"/>
          </w:tcPr>
          <w:p w:rsidR="0091200E" w:rsidRPr="0091200E" w:rsidRDefault="0091200E" w:rsidP="0091200E">
            <w:pPr>
              <w:spacing w:line="276" w:lineRule="auto"/>
              <w:rPr>
                <w:rFonts w:ascii="Georgia" w:eastAsiaTheme="minorHAnsi" w:hAnsi="Georgia" w:cstheme="minorBidi"/>
              </w:rPr>
            </w:pPr>
            <w:r w:rsidRPr="0091200E">
              <w:rPr>
                <w:rFonts w:ascii="Georgia" w:eastAsiaTheme="minorHAnsi" w:hAnsi="Georgia" w:cstheme="minorBidi"/>
              </w:rPr>
              <w:t>Planned Frequency: Annually</w:t>
            </w:r>
          </w:p>
          <w:p w:rsidR="0091200E" w:rsidRPr="0091200E" w:rsidRDefault="0091200E" w:rsidP="0091200E">
            <w:pPr>
              <w:spacing w:line="276" w:lineRule="auto"/>
              <w:rPr>
                <w:rFonts w:ascii="Georgia" w:eastAsiaTheme="minorHAnsi" w:hAnsi="Georgia" w:cstheme="minorBidi"/>
              </w:rPr>
            </w:pPr>
            <w:r w:rsidRPr="0091200E">
              <w:rPr>
                <w:rFonts w:ascii="Georgia" w:eastAsiaTheme="minorHAnsi" w:hAnsi="Georgia" w:cstheme="minorBidi"/>
              </w:rPr>
              <w:t>Last Completed: 2010-2011</w:t>
            </w:r>
          </w:p>
          <w:p w:rsidR="0091200E" w:rsidRPr="0091200E" w:rsidRDefault="0091200E" w:rsidP="0091200E">
            <w:pPr>
              <w:spacing w:line="276" w:lineRule="auto"/>
              <w:rPr>
                <w:rFonts w:ascii="Georgia" w:eastAsiaTheme="minorHAnsi" w:hAnsi="Georgia" w:cstheme="minorBidi"/>
              </w:rPr>
            </w:pPr>
            <w:r w:rsidRPr="0091200E">
              <w:rPr>
                <w:rFonts w:ascii="Georgia" w:eastAsiaTheme="minorHAnsi" w:hAnsi="Georgia" w:cstheme="minorBidi"/>
              </w:rPr>
              <w:t>_______________________________________________</w:t>
            </w:r>
          </w:p>
          <w:p w:rsidR="0091200E" w:rsidRPr="0091200E" w:rsidRDefault="0091200E" w:rsidP="0091200E">
            <w:pPr>
              <w:jc w:val="center"/>
              <w:rPr>
                <w:rFonts w:ascii="Arial" w:eastAsiaTheme="minorHAnsi" w:hAnsi="Arial" w:cs="Arial"/>
                <w:b/>
              </w:rPr>
            </w:pPr>
            <w:r w:rsidRPr="0091200E">
              <w:rPr>
                <w:rFonts w:ascii="Arial" w:eastAsiaTheme="minorHAnsi" w:hAnsi="Arial" w:cs="Arial"/>
                <w:b/>
              </w:rPr>
              <w:t>Sinclair Community College - Continuous Improvement Annual Update 2010-11</w:t>
            </w:r>
          </w:p>
          <w:p w:rsidR="0091200E" w:rsidRPr="0091200E" w:rsidRDefault="0091200E" w:rsidP="0091200E">
            <w:pPr>
              <w:jc w:val="center"/>
              <w:rPr>
                <w:rFonts w:ascii="Arial" w:eastAsiaTheme="minorHAnsi" w:hAnsi="Arial" w:cs="Arial"/>
                <w:b/>
                <w:sz w:val="28"/>
                <w:szCs w:val="28"/>
              </w:rPr>
            </w:pPr>
          </w:p>
          <w:p w:rsidR="0091200E" w:rsidRPr="0091200E" w:rsidRDefault="0091200E" w:rsidP="0091200E">
            <w:pPr>
              <w:tabs>
                <w:tab w:val="left" w:pos="7920"/>
              </w:tabs>
              <w:spacing w:after="240"/>
              <w:rPr>
                <w:rFonts w:ascii="Arial" w:eastAsiaTheme="minorHAnsi" w:hAnsi="Arial" w:cs="Arial"/>
                <w:u w:val="single"/>
              </w:rPr>
            </w:pPr>
            <w:r w:rsidRPr="0091200E">
              <w:rPr>
                <w:rFonts w:ascii="Arial" w:eastAsiaTheme="minorHAnsi" w:hAnsi="Arial" w:cs="Arial"/>
                <w:b/>
              </w:rPr>
              <w:t>Program:</w:t>
            </w:r>
            <w:r w:rsidRPr="0091200E">
              <w:rPr>
                <w:rFonts w:ascii="Arial" w:eastAsiaTheme="minorHAnsi" w:hAnsi="Arial" w:cs="Arial"/>
              </w:rPr>
              <w:t xml:space="preserve">  </w:t>
            </w:r>
            <w:r w:rsidRPr="0091200E">
              <w:rPr>
                <w:rFonts w:ascii="Arial" w:eastAsiaTheme="minorHAnsi" w:hAnsi="Arial" w:cs="Arial"/>
                <w:u w:val="single"/>
              </w:rPr>
              <w:t xml:space="preserve"> Paralegal</w:t>
            </w:r>
            <w:r w:rsidRPr="0091200E">
              <w:rPr>
                <w:rFonts w:ascii="Arial" w:eastAsiaTheme="minorHAnsi" w:hAnsi="Arial" w:cs="Arial"/>
                <w:u w:val="single"/>
              </w:rPr>
              <w:tab/>
            </w:r>
          </w:p>
          <w:p w:rsidR="0091200E" w:rsidRPr="0091200E" w:rsidRDefault="0091200E" w:rsidP="0091200E">
            <w:pPr>
              <w:jc w:val="center"/>
              <w:rPr>
                <w:rFonts w:ascii="Georgia" w:eastAsiaTheme="minorHAnsi" w:hAnsi="Georgia" w:cstheme="minorBidi"/>
                <w:b/>
              </w:rPr>
            </w:pPr>
          </w:p>
          <w:p w:rsidR="0091200E" w:rsidRPr="0091200E" w:rsidRDefault="0091200E" w:rsidP="0091200E">
            <w:pPr>
              <w:rPr>
                <w:rFonts w:ascii="Georgia" w:eastAsiaTheme="minorHAnsi" w:hAnsi="Georgia" w:cstheme="minorBidi"/>
              </w:rPr>
            </w:pPr>
            <w:r w:rsidRPr="0091200E">
              <w:rPr>
                <w:rFonts w:ascii="Georgia" w:eastAsiaTheme="minorHAnsi" w:hAnsi="Georgia" w:cstheme="minorBidi"/>
                <w:b/>
                <w:u w:val="single"/>
              </w:rPr>
              <w:t>Section I:  Trend Data</w:t>
            </w:r>
          </w:p>
          <w:p w:rsidR="0091200E" w:rsidRPr="0091200E" w:rsidRDefault="0091200E" w:rsidP="0091200E">
            <w:pPr>
              <w:rPr>
                <w:rFonts w:ascii="Georgia" w:eastAsiaTheme="minorHAnsi" w:hAnsi="Georgia" w:cstheme="minorBidi"/>
              </w:rPr>
            </w:pPr>
          </w:p>
          <w:p w:rsidR="0091200E" w:rsidRPr="0091200E" w:rsidRDefault="0091200E" w:rsidP="0091200E">
            <w:pPr>
              <w:numPr>
                <w:ilvl w:val="0"/>
                <w:numId w:val="5"/>
              </w:numPr>
              <w:contextualSpacing/>
              <w:rPr>
                <w:rFonts w:ascii="Georgia" w:eastAsiaTheme="minorHAnsi" w:hAnsi="Georgia" w:cstheme="minorBidi"/>
                <w:b/>
              </w:rPr>
            </w:pPr>
            <w:r w:rsidRPr="0091200E">
              <w:rPr>
                <w:rFonts w:ascii="Georgia" w:eastAsiaTheme="minorHAnsi" w:hAnsi="Georgia" w:cstheme="minorBidi"/>
                <w:b/>
              </w:rPr>
              <w:t>Program Trend Data</w:t>
            </w:r>
          </w:p>
          <w:p w:rsidR="0091200E" w:rsidRPr="0091200E" w:rsidRDefault="0091200E" w:rsidP="0091200E">
            <w:pPr>
              <w:rPr>
                <w:rFonts w:ascii="Arial" w:eastAsiaTheme="minorHAnsi" w:hAnsi="Arial" w:cs="Arial"/>
              </w:rPr>
            </w:pPr>
          </w:p>
          <w:p w:rsidR="0091200E" w:rsidRPr="0091200E" w:rsidRDefault="0091200E" w:rsidP="0091200E">
            <w:pPr>
              <w:rPr>
                <w:rFonts w:ascii="Arial" w:eastAsiaTheme="minorHAnsi" w:hAnsi="Arial" w:cs="Arial"/>
              </w:rPr>
            </w:pPr>
            <w:r w:rsidRPr="0091200E">
              <w:rPr>
                <w:rFonts w:ascii="Arial" w:eastAsiaTheme="minorHAnsi" w:hAnsi="Arial" w:cs="Arial"/>
              </w:rPr>
              <w:t>SUCCESS RATES</w:t>
            </w:r>
          </w:p>
          <w:p w:rsidR="0091200E" w:rsidRPr="0091200E" w:rsidRDefault="0091200E" w:rsidP="0091200E">
            <w:pPr>
              <w:rPr>
                <w:rFonts w:ascii="Arial" w:eastAsiaTheme="minorHAnsi" w:hAnsi="Arial" w:cs="Arial"/>
              </w:rPr>
            </w:pPr>
          </w:p>
          <w:p w:rsidR="0091200E" w:rsidRPr="0091200E" w:rsidRDefault="0091200E" w:rsidP="0091200E">
            <w:pPr>
              <w:rPr>
                <w:rFonts w:ascii="Arial" w:eastAsiaTheme="minorHAnsi" w:hAnsi="Arial" w:cs="Arial"/>
              </w:rPr>
            </w:pPr>
            <w:r w:rsidRPr="0091200E">
              <w:rPr>
                <w:rFonts w:ascii="Arial" w:eastAsiaTheme="minorHAnsi" w:hAnsi="Arial" w:cs="Arial"/>
              </w:rPr>
              <w:t>Study of the PAR.AAS program success rates shows that they exceed Sinclair averages. Except for introductory-level courses that serve to persuade a few students each term that their interests are better suited to career paths outside the law, PAR courses display a student success rate of 85-90%. These figures have been consistent for Academic Year 05-06 through AY 09-10. In the paralegal internship courses, where students near graduation can demonstrate their employment skills to the legal community, the success rate rises to 95-100%. The business division overall success rate is 72%, and the college overall success rate is 71%.</w:t>
            </w:r>
          </w:p>
          <w:p w:rsidR="0091200E" w:rsidRPr="0091200E" w:rsidRDefault="0091200E" w:rsidP="0091200E">
            <w:pPr>
              <w:rPr>
                <w:rFonts w:ascii="Arial" w:eastAsiaTheme="minorHAnsi" w:hAnsi="Arial" w:cs="Arial"/>
              </w:rPr>
            </w:pPr>
          </w:p>
          <w:p w:rsidR="0091200E" w:rsidRPr="0091200E" w:rsidRDefault="0091200E" w:rsidP="0091200E">
            <w:pPr>
              <w:rPr>
                <w:rFonts w:ascii="Arial" w:eastAsiaTheme="minorHAnsi" w:hAnsi="Arial" w:cs="Arial"/>
              </w:rPr>
            </w:pPr>
            <w:r w:rsidRPr="0091200E">
              <w:rPr>
                <w:rFonts w:ascii="Arial" w:eastAsiaTheme="minorHAnsi" w:hAnsi="Arial" w:cs="Arial"/>
              </w:rPr>
              <w:t>ENROLLMENT RATES</w:t>
            </w:r>
          </w:p>
          <w:p w:rsidR="0091200E" w:rsidRPr="0091200E" w:rsidRDefault="0091200E" w:rsidP="0091200E">
            <w:pPr>
              <w:rPr>
                <w:rFonts w:ascii="Arial" w:eastAsiaTheme="minorHAnsi" w:hAnsi="Arial" w:cs="Arial"/>
              </w:rPr>
            </w:pPr>
          </w:p>
          <w:p w:rsidR="0091200E" w:rsidRPr="0091200E" w:rsidRDefault="0091200E" w:rsidP="0091200E">
            <w:pPr>
              <w:rPr>
                <w:rFonts w:ascii="Arial" w:eastAsiaTheme="minorHAnsi" w:hAnsi="Arial" w:cs="Arial"/>
              </w:rPr>
            </w:pPr>
            <w:r w:rsidRPr="0091200E">
              <w:rPr>
                <w:rFonts w:ascii="Arial" w:eastAsiaTheme="minorHAnsi" w:hAnsi="Arial" w:cs="Arial"/>
              </w:rPr>
              <w:t xml:space="preserve">PAR enrollment has grown by about 17% in recent years, from a full-time enrollment (FTE) of 190 in Fiscal Year 2007-08 to 222 in FY 2009-10. This growth is probably attributable to the growth in FTE at Sinclair College, which tracked at 27% during the same period. Paralegal courses operate at or near the seat capacity in each scheduled classroom. </w:t>
            </w:r>
          </w:p>
          <w:p w:rsidR="0091200E" w:rsidRPr="0091200E" w:rsidRDefault="0091200E" w:rsidP="0091200E">
            <w:pPr>
              <w:rPr>
                <w:rFonts w:ascii="Arial" w:eastAsiaTheme="minorHAnsi" w:hAnsi="Arial" w:cs="Arial"/>
              </w:rPr>
            </w:pPr>
          </w:p>
          <w:p w:rsidR="0091200E" w:rsidRPr="0091200E" w:rsidRDefault="0091200E" w:rsidP="0091200E">
            <w:pPr>
              <w:rPr>
                <w:rFonts w:ascii="Arial" w:eastAsiaTheme="minorHAnsi" w:hAnsi="Arial" w:cs="Arial"/>
              </w:rPr>
            </w:pPr>
            <w:r w:rsidRPr="0091200E">
              <w:rPr>
                <w:rFonts w:ascii="Arial" w:eastAsiaTheme="minorHAnsi" w:hAnsi="Arial" w:cs="Arial"/>
              </w:rPr>
              <w:t>GRADUATION RATES</w:t>
            </w:r>
          </w:p>
          <w:p w:rsidR="0091200E" w:rsidRPr="0091200E" w:rsidRDefault="0091200E" w:rsidP="0091200E">
            <w:pPr>
              <w:rPr>
                <w:rFonts w:ascii="Arial" w:eastAsiaTheme="minorHAnsi" w:hAnsi="Arial" w:cs="Arial"/>
              </w:rPr>
            </w:pPr>
          </w:p>
          <w:p w:rsidR="0091200E" w:rsidRPr="0091200E" w:rsidRDefault="0091200E" w:rsidP="0091200E">
            <w:pPr>
              <w:rPr>
                <w:rFonts w:ascii="Arial" w:eastAsiaTheme="minorHAnsi" w:hAnsi="Arial" w:cs="Arial"/>
              </w:rPr>
            </w:pPr>
            <w:r w:rsidRPr="0091200E">
              <w:rPr>
                <w:rFonts w:ascii="Arial" w:eastAsiaTheme="minorHAnsi" w:hAnsi="Arial" w:cs="Arial"/>
              </w:rPr>
              <w:t>PAR.AAS program graduation numbers have remained steady for AY 05-06 through AY 09-10, with 36 paralegal students completing their degrees in AY 09-10.</w:t>
            </w:r>
          </w:p>
          <w:p w:rsidR="0091200E" w:rsidRPr="0091200E" w:rsidRDefault="0091200E" w:rsidP="0091200E">
            <w:pPr>
              <w:rPr>
                <w:rFonts w:ascii="Arial" w:eastAsiaTheme="minorHAnsi" w:hAnsi="Arial" w:cs="Arial"/>
              </w:rPr>
            </w:pPr>
          </w:p>
          <w:p w:rsidR="0091200E" w:rsidRPr="0091200E" w:rsidRDefault="0091200E" w:rsidP="0091200E">
            <w:pPr>
              <w:rPr>
                <w:rFonts w:ascii="Arial" w:eastAsiaTheme="minorHAnsi" w:hAnsi="Arial" w:cs="Arial"/>
              </w:rPr>
            </w:pPr>
          </w:p>
          <w:p w:rsidR="0091200E" w:rsidRPr="0091200E" w:rsidRDefault="0091200E" w:rsidP="0091200E">
            <w:pPr>
              <w:rPr>
                <w:rFonts w:ascii="Arial" w:eastAsiaTheme="minorHAnsi" w:hAnsi="Arial" w:cs="Arial"/>
              </w:rPr>
            </w:pPr>
          </w:p>
          <w:p w:rsidR="0091200E" w:rsidRPr="0091200E" w:rsidRDefault="0091200E" w:rsidP="0091200E">
            <w:pPr>
              <w:numPr>
                <w:ilvl w:val="0"/>
                <w:numId w:val="5"/>
              </w:numPr>
              <w:contextualSpacing/>
              <w:rPr>
                <w:rFonts w:ascii="Georgia" w:eastAsiaTheme="minorHAnsi" w:hAnsi="Georgia" w:cstheme="minorBidi"/>
                <w:b/>
              </w:rPr>
            </w:pPr>
            <w:r w:rsidRPr="0091200E">
              <w:rPr>
                <w:rFonts w:ascii="Georgia" w:eastAsiaTheme="minorHAnsi" w:hAnsi="Georgia" w:cstheme="minorBidi"/>
                <w:b/>
              </w:rPr>
              <w:t>Interpretation and Analysis of Trend Data</w:t>
            </w:r>
            <w:r w:rsidRPr="0091200E">
              <w:rPr>
                <w:rFonts w:ascii="Georgia" w:eastAsiaTheme="minorHAnsi" w:hAnsi="Georgia" w:cstheme="minorBidi"/>
                <w:b/>
              </w:rPr>
              <w:tab/>
            </w:r>
            <w:r w:rsidRPr="0091200E">
              <w:rPr>
                <w:rFonts w:ascii="Georgia" w:eastAsiaTheme="minorHAnsi" w:hAnsi="Georgia" w:cstheme="minorBidi"/>
                <w:i/>
              </w:rPr>
              <w:t>Suggestions of questions that might be addressed in this section:  What trends do you see in the above data?  Are there internal or external factors that account for these trends?  What are the implications for the program or department?  What actions have the department taken that have influenced these trends?  What strategies will the department implement as a result of this data?</w:t>
            </w:r>
          </w:p>
          <w:p w:rsidR="0091200E" w:rsidRPr="0091200E" w:rsidRDefault="0091200E" w:rsidP="0091200E">
            <w:pPr>
              <w:rPr>
                <w:rFonts w:ascii="Arial" w:eastAsiaTheme="minorHAnsi" w:hAnsi="Arial" w:cs="Arial"/>
              </w:rPr>
            </w:pPr>
          </w:p>
          <w:p w:rsidR="0091200E" w:rsidRPr="0091200E" w:rsidRDefault="0091200E" w:rsidP="0091200E">
            <w:pPr>
              <w:rPr>
                <w:rFonts w:ascii="Arial" w:eastAsiaTheme="minorHAnsi" w:hAnsi="Arial" w:cs="Arial"/>
              </w:rPr>
            </w:pPr>
            <w:r w:rsidRPr="0091200E">
              <w:rPr>
                <w:rFonts w:ascii="Arial" w:eastAsiaTheme="minorHAnsi" w:hAnsi="Arial" w:cs="Arial"/>
              </w:rPr>
              <w:t>ENROLLMENT AND GRADUATION</w:t>
            </w:r>
          </w:p>
          <w:p w:rsidR="0091200E" w:rsidRPr="0091200E" w:rsidRDefault="0091200E" w:rsidP="0091200E">
            <w:pPr>
              <w:rPr>
                <w:rFonts w:ascii="Arial" w:eastAsiaTheme="minorHAnsi" w:hAnsi="Arial" w:cs="Arial"/>
              </w:rPr>
            </w:pPr>
          </w:p>
          <w:p w:rsidR="0091200E" w:rsidRPr="0091200E" w:rsidRDefault="0091200E" w:rsidP="0091200E">
            <w:pPr>
              <w:rPr>
                <w:rFonts w:ascii="Arial" w:eastAsiaTheme="minorHAnsi" w:hAnsi="Arial" w:cs="Arial"/>
              </w:rPr>
            </w:pPr>
            <w:r w:rsidRPr="0091200E">
              <w:rPr>
                <w:rFonts w:ascii="Arial" w:eastAsiaTheme="minorHAnsi" w:hAnsi="Arial" w:cs="Arial"/>
              </w:rPr>
              <w:t xml:space="preserve">Enrollment in the PAR Program is about optimal, given the following constraints: (1) The department is small, with only four full-time </w:t>
            </w:r>
            <w:proofErr w:type="gramStart"/>
            <w:r w:rsidRPr="0091200E">
              <w:rPr>
                <w:rFonts w:ascii="Arial" w:eastAsiaTheme="minorHAnsi" w:hAnsi="Arial" w:cs="Arial"/>
              </w:rPr>
              <w:t>faculty</w:t>
            </w:r>
            <w:proofErr w:type="gramEnd"/>
            <w:r w:rsidRPr="0091200E">
              <w:rPr>
                <w:rFonts w:ascii="Arial" w:eastAsiaTheme="minorHAnsi" w:hAnsi="Arial" w:cs="Arial"/>
              </w:rPr>
              <w:t xml:space="preserve">. (2) One of those four faculty members is also responsible for chair duties for three departments, PAR, LAW, and RES. (3) Some PAR classes are limited in capacity to 16, because they require extensive writing assistance for students, and are heavy in grading demands. (4) Almost all PAR courses require computer-equipped classrooms, which maxes classroom size at 24 for most classes. (5) All PAR students are required to complete two internships prior to graduation. (6) The Dayton area legal market has not shown the ability to absorb more high-quality Sinclair paralegal interns and graduates than are currently entering the job market annually; additionally, the legal marketplace has contracted recently with the rest of the economy. </w:t>
            </w:r>
          </w:p>
          <w:p w:rsidR="0091200E" w:rsidRPr="0091200E" w:rsidRDefault="0091200E" w:rsidP="0091200E">
            <w:pPr>
              <w:rPr>
                <w:rFonts w:ascii="Arial" w:eastAsiaTheme="minorHAnsi" w:hAnsi="Arial" w:cs="Arial"/>
              </w:rPr>
            </w:pPr>
          </w:p>
          <w:p w:rsidR="0091200E" w:rsidRPr="0091200E" w:rsidRDefault="0091200E" w:rsidP="0091200E">
            <w:pPr>
              <w:rPr>
                <w:rFonts w:ascii="Arial" w:eastAsiaTheme="minorHAnsi" w:hAnsi="Arial" w:cs="Arial"/>
              </w:rPr>
            </w:pPr>
            <w:r w:rsidRPr="0091200E">
              <w:rPr>
                <w:rFonts w:ascii="Arial" w:eastAsiaTheme="minorHAnsi" w:hAnsi="Arial" w:cs="Arial"/>
              </w:rPr>
              <w:t>The PAR Program has added course sections at times to meet enrollment demands, and has accepted additional students over course capacity at other times. The latter strategy is especially unsatisfactory, as it results in some students working in the classroom without computer access and increases the grading load of the instructor.</w:t>
            </w:r>
          </w:p>
          <w:p w:rsidR="0091200E" w:rsidRPr="0091200E" w:rsidRDefault="0091200E" w:rsidP="0091200E">
            <w:pPr>
              <w:rPr>
                <w:rFonts w:ascii="Arial" w:eastAsiaTheme="minorHAnsi" w:hAnsi="Arial" w:cs="Arial"/>
              </w:rPr>
            </w:pPr>
          </w:p>
          <w:p w:rsidR="0091200E" w:rsidRPr="0091200E" w:rsidRDefault="0091200E" w:rsidP="0091200E">
            <w:pPr>
              <w:rPr>
                <w:rFonts w:ascii="Arial" w:eastAsiaTheme="minorHAnsi" w:hAnsi="Arial" w:cs="Arial"/>
              </w:rPr>
            </w:pPr>
            <w:r w:rsidRPr="0091200E">
              <w:rPr>
                <w:rFonts w:ascii="Arial" w:eastAsiaTheme="minorHAnsi" w:hAnsi="Arial" w:cs="Arial"/>
              </w:rPr>
              <w:t xml:space="preserve">Historically, when applications to the PAR Program have increased significantly, additional introductory courses have been scheduled to accommodate the demand. However, this strategy eventually has negative consequences, as sufficient upper-level courses cannot be scheduled with existing faculty, and as graduating students ultimately find insufficient internships and job placements to meet their numbers. </w:t>
            </w:r>
          </w:p>
          <w:p w:rsidR="0091200E" w:rsidRPr="0091200E" w:rsidRDefault="0091200E" w:rsidP="0091200E">
            <w:pPr>
              <w:rPr>
                <w:rFonts w:ascii="Arial" w:eastAsiaTheme="minorHAnsi" w:hAnsi="Arial" w:cs="Arial"/>
              </w:rPr>
            </w:pPr>
          </w:p>
          <w:p w:rsidR="0091200E" w:rsidRPr="0091200E" w:rsidRDefault="0091200E" w:rsidP="0091200E">
            <w:pPr>
              <w:rPr>
                <w:rFonts w:ascii="Arial" w:eastAsiaTheme="minorHAnsi" w:hAnsi="Arial" w:cs="Arial"/>
              </w:rPr>
            </w:pPr>
            <w:r w:rsidRPr="0091200E">
              <w:rPr>
                <w:rFonts w:ascii="Arial" w:eastAsiaTheme="minorHAnsi" w:hAnsi="Arial" w:cs="Arial"/>
              </w:rPr>
              <w:t>ENROLLMENT GROWTH</w:t>
            </w:r>
          </w:p>
          <w:p w:rsidR="0091200E" w:rsidRPr="0091200E" w:rsidRDefault="0091200E" w:rsidP="0091200E">
            <w:pPr>
              <w:rPr>
                <w:rFonts w:ascii="Arial" w:eastAsiaTheme="minorHAnsi" w:hAnsi="Arial" w:cs="Arial"/>
              </w:rPr>
            </w:pPr>
          </w:p>
          <w:p w:rsidR="0091200E" w:rsidRPr="0091200E" w:rsidRDefault="0091200E" w:rsidP="0091200E">
            <w:pPr>
              <w:rPr>
                <w:rFonts w:ascii="Arial" w:eastAsiaTheme="minorHAnsi" w:hAnsi="Arial" w:cs="Arial"/>
              </w:rPr>
            </w:pPr>
            <w:r w:rsidRPr="0091200E">
              <w:rPr>
                <w:rFonts w:ascii="Arial" w:eastAsiaTheme="minorHAnsi" w:hAnsi="Arial" w:cs="Arial"/>
              </w:rPr>
              <w:t>Given the highly structured nature of the PAR Program, with prerequisite courses cascading forward in a logical fashion, and students advancing in cohort groups, and considering the other constraints above, incremental increases in enrollment cannot be successful. The pipeline is full and the output is capped by local employment demand. The only logical blueprint for growing the Paralegal Program would require three phases: (1) a concentrated effort to educate the local business and legal communities about the value-added results of hiring professional paralegals; (2) doubling the size of the PAR department – every individual aspect of the PAR program is interdependent and operating at capacity, so every aspect would have to be duplicated to produce the same successful results; (3) a commitment to a student recruitment program that would compete with commercial paralegal schools for the students who are not choosing Sinclair for their paralegal studies. The second two phases would be costly undertakings. So at this time the PAR department has no plans for significant enrollment growth.</w:t>
            </w:r>
          </w:p>
          <w:p w:rsidR="0091200E" w:rsidRPr="0091200E" w:rsidRDefault="0091200E" w:rsidP="0091200E">
            <w:pPr>
              <w:rPr>
                <w:rFonts w:ascii="Arial" w:eastAsiaTheme="minorHAnsi" w:hAnsi="Arial" w:cs="Arial"/>
              </w:rPr>
            </w:pPr>
          </w:p>
          <w:p w:rsidR="0091200E" w:rsidRPr="0091200E" w:rsidRDefault="0091200E" w:rsidP="0091200E">
            <w:pPr>
              <w:rPr>
                <w:rFonts w:ascii="Arial" w:eastAsiaTheme="minorHAnsi" w:hAnsi="Arial" w:cs="Arial"/>
              </w:rPr>
            </w:pPr>
            <w:r w:rsidRPr="0091200E">
              <w:rPr>
                <w:rFonts w:ascii="Arial" w:eastAsiaTheme="minorHAnsi" w:hAnsi="Arial" w:cs="Arial"/>
              </w:rPr>
              <w:t>CLASSROOM CAPACITY EXPANSION</w:t>
            </w:r>
          </w:p>
          <w:p w:rsidR="0091200E" w:rsidRPr="0091200E" w:rsidRDefault="0091200E" w:rsidP="0091200E">
            <w:pPr>
              <w:rPr>
                <w:rFonts w:ascii="Arial" w:eastAsiaTheme="minorHAnsi" w:hAnsi="Arial" w:cs="Arial"/>
              </w:rPr>
            </w:pPr>
          </w:p>
          <w:p w:rsidR="0091200E" w:rsidRPr="0091200E" w:rsidRDefault="0091200E" w:rsidP="0091200E">
            <w:pPr>
              <w:rPr>
                <w:rFonts w:ascii="Arial" w:eastAsiaTheme="minorHAnsi" w:hAnsi="Arial" w:cs="Arial"/>
              </w:rPr>
            </w:pPr>
            <w:r w:rsidRPr="0091200E">
              <w:rPr>
                <w:rFonts w:ascii="Arial" w:eastAsiaTheme="minorHAnsi" w:hAnsi="Arial" w:cs="Arial"/>
              </w:rPr>
              <w:t xml:space="preserve">During the summer 2010, one of the computer classrooms used by the Paralegal Program, Room 5134, was equipped with additional computers to accommodate 40 students in a classroom instead of 22. While this helped with the space limitations, it brought with it other downsides, starting with the issue of doubling the work for faculty at the same payload. </w:t>
            </w:r>
          </w:p>
          <w:p w:rsidR="0091200E" w:rsidRPr="0091200E" w:rsidRDefault="0091200E" w:rsidP="0091200E">
            <w:pPr>
              <w:rPr>
                <w:rFonts w:ascii="Arial" w:eastAsiaTheme="minorHAnsi" w:hAnsi="Arial" w:cs="Arial"/>
              </w:rPr>
            </w:pPr>
          </w:p>
          <w:p w:rsidR="0091200E" w:rsidRPr="0091200E" w:rsidRDefault="0091200E" w:rsidP="0091200E">
            <w:pPr>
              <w:rPr>
                <w:rFonts w:ascii="Arial" w:eastAsiaTheme="minorHAnsi" w:hAnsi="Arial" w:cs="Arial"/>
              </w:rPr>
            </w:pPr>
            <w:r w:rsidRPr="0091200E">
              <w:rPr>
                <w:rFonts w:ascii="Arial" w:eastAsiaTheme="minorHAnsi" w:hAnsi="Arial" w:cs="Arial"/>
              </w:rPr>
              <w:t>Technology presents other challenges in Room 5134. The overhead projector is readable to only students who sit in the first two rows of the classroom. This makes it difficult for students in the rest of the classroom to follow along during guided demonstration. The computer monitors sit on the desks and block the student’s view of instructor and projector and block the instructor’s view of the students (they are hidden behind the monitors). The use of the Synchroneyes automated system on the instructor station allows the instructor to project the main screen images onto individual computer screens, which works well except when students are expected to mimic the instructor’s actions by performing work on their own computers.</w:t>
            </w:r>
          </w:p>
          <w:p w:rsidR="0091200E" w:rsidRPr="0091200E" w:rsidRDefault="0091200E" w:rsidP="0091200E">
            <w:pPr>
              <w:rPr>
                <w:rFonts w:ascii="Arial" w:eastAsiaTheme="minorHAnsi" w:hAnsi="Arial" w:cs="Arial"/>
              </w:rPr>
            </w:pPr>
          </w:p>
          <w:p w:rsidR="0091200E" w:rsidRPr="0091200E" w:rsidRDefault="0091200E" w:rsidP="0091200E">
            <w:pPr>
              <w:rPr>
                <w:rFonts w:ascii="Arial" w:eastAsiaTheme="minorHAnsi" w:hAnsi="Arial" w:cs="Arial"/>
              </w:rPr>
            </w:pPr>
            <w:r w:rsidRPr="0091200E">
              <w:rPr>
                <w:rFonts w:ascii="Arial" w:eastAsiaTheme="minorHAnsi" w:hAnsi="Arial" w:cs="Arial"/>
              </w:rPr>
              <w:t xml:space="preserve">To be heard in the Room 5134 classroom now requires instructor and students to speak in a very loud voice and this makes sharing and communicating very difficult. During Fall of 2010 and Winter of 2011, Debbie Badonsky worked extensively with Facilities Management and IT Services to reduce the noise of the HVAC system and to add speakers to the back of this room to make the instructor’s voice clear to all students in the room. </w:t>
            </w:r>
          </w:p>
          <w:p w:rsidR="0091200E" w:rsidRPr="0091200E" w:rsidRDefault="0091200E" w:rsidP="0091200E">
            <w:pPr>
              <w:rPr>
                <w:rFonts w:ascii="Arial" w:eastAsiaTheme="minorHAnsi" w:hAnsi="Arial" w:cs="Arial"/>
              </w:rPr>
            </w:pPr>
          </w:p>
          <w:p w:rsidR="0091200E" w:rsidRPr="0091200E" w:rsidRDefault="0091200E" w:rsidP="0091200E">
            <w:pPr>
              <w:rPr>
                <w:rFonts w:ascii="Arial" w:eastAsiaTheme="minorHAnsi" w:hAnsi="Arial" w:cs="Arial"/>
              </w:rPr>
            </w:pPr>
            <w:r w:rsidRPr="0091200E">
              <w:rPr>
                <w:rFonts w:ascii="Arial" w:eastAsiaTheme="minorHAnsi" w:hAnsi="Arial" w:cs="Arial"/>
              </w:rPr>
              <w:t>PARALEGAL STUDENT PERFORMANCE REQUIREMENTS</w:t>
            </w:r>
          </w:p>
          <w:p w:rsidR="0091200E" w:rsidRPr="0091200E" w:rsidRDefault="0091200E" w:rsidP="0091200E">
            <w:pPr>
              <w:rPr>
                <w:rFonts w:ascii="Arial" w:eastAsiaTheme="minorHAnsi" w:hAnsi="Arial" w:cs="Arial"/>
              </w:rPr>
            </w:pPr>
          </w:p>
          <w:p w:rsidR="0091200E" w:rsidRPr="0091200E" w:rsidRDefault="0091200E" w:rsidP="0091200E">
            <w:pPr>
              <w:rPr>
                <w:rFonts w:ascii="Arial" w:eastAsiaTheme="minorHAnsi" w:hAnsi="Arial" w:cs="Arial"/>
              </w:rPr>
            </w:pPr>
            <w:r w:rsidRPr="0091200E">
              <w:rPr>
                <w:rFonts w:ascii="Arial" w:eastAsiaTheme="minorHAnsi" w:hAnsi="Arial" w:cs="Arial"/>
              </w:rPr>
              <w:t xml:space="preserve">To address the trend of consistently high student success rates, the PAR Program needs to continue high student performance requirements, and perhaps strengthening those requirements. Currently, students are required to have a 2.0 grade point average (GPA) when they enroll in PAR, and to maintain at least a 2.0 GPA. The </w:t>
            </w:r>
            <w:proofErr w:type="gramStart"/>
            <w:r w:rsidRPr="0091200E">
              <w:rPr>
                <w:rFonts w:ascii="Arial" w:eastAsiaTheme="minorHAnsi" w:hAnsi="Arial" w:cs="Arial"/>
              </w:rPr>
              <w:t>students</w:t>
            </w:r>
            <w:proofErr w:type="gramEnd"/>
            <w:r w:rsidRPr="0091200E">
              <w:rPr>
                <w:rFonts w:ascii="Arial" w:eastAsiaTheme="minorHAnsi" w:hAnsi="Arial" w:cs="Arial"/>
              </w:rPr>
              <w:t xml:space="preserve"> who are not successful in completing the program, either dropping out or failing, appear to be those who enter with a low GPA, and/or maintain that average with the help of their General Education courses. Currently under study by the department are proposals to raise the minimum GPA level for PAR degree seekers to 2.5, and a requirement that students maintain their PAR Program GPA, not just their overall GPA, at the 2.5 level.</w:t>
            </w:r>
          </w:p>
          <w:p w:rsidR="0091200E" w:rsidRPr="0091200E" w:rsidRDefault="0091200E" w:rsidP="0091200E">
            <w:pPr>
              <w:rPr>
                <w:rFonts w:ascii="Arial" w:eastAsiaTheme="minorHAnsi" w:hAnsi="Arial" w:cs="Arial"/>
              </w:rPr>
            </w:pPr>
          </w:p>
          <w:p w:rsidR="0091200E" w:rsidRPr="0091200E" w:rsidRDefault="0091200E" w:rsidP="0091200E">
            <w:pPr>
              <w:rPr>
                <w:rFonts w:ascii="Arial" w:eastAsiaTheme="minorHAnsi" w:hAnsi="Arial" w:cs="Arial"/>
              </w:rPr>
            </w:pPr>
            <w:r w:rsidRPr="0091200E">
              <w:rPr>
                <w:rFonts w:ascii="Arial" w:eastAsiaTheme="minorHAnsi" w:hAnsi="Arial" w:cs="Arial"/>
              </w:rPr>
              <w:t>INCREASING PAR ENROLLMENT</w:t>
            </w:r>
          </w:p>
          <w:p w:rsidR="0091200E" w:rsidRPr="0091200E" w:rsidRDefault="0091200E" w:rsidP="0091200E">
            <w:pPr>
              <w:rPr>
                <w:rFonts w:ascii="Arial" w:eastAsiaTheme="minorHAnsi" w:hAnsi="Arial" w:cs="Arial"/>
              </w:rPr>
            </w:pPr>
          </w:p>
          <w:p w:rsidR="0091200E" w:rsidRPr="0091200E" w:rsidRDefault="0091200E" w:rsidP="0091200E">
            <w:pPr>
              <w:rPr>
                <w:rFonts w:ascii="Arial" w:eastAsiaTheme="minorHAnsi" w:hAnsi="Arial" w:cs="Arial"/>
              </w:rPr>
            </w:pPr>
            <w:r w:rsidRPr="0091200E">
              <w:rPr>
                <w:rFonts w:ascii="Arial" w:eastAsiaTheme="minorHAnsi" w:hAnsi="Arial" w:cs="Arial"/>
              </w:rPr>
              <w:t>There are no current plans to increase student enrollment, considering the constraints mentioned above. However, the PAR Program will work with the Sinclair Career Services Office to better educate the local legal community and business community about the advantages of using professionally-trained paralegals to deliver legal services at lower cost. If the local demand for paralegals can be increased, the needs of the marketplace could justify addressing the other constraints discussed above, primarily the number of full-time faculty in the department.</w:t>
            </w:r>
          </w:p>
          <w:p w:rsidR="0091200E" w:rsidRPr="0091200E" w:rsidRDefault="0091200E" w:rsidP="0091200E">
            <w:pPr>
              <w:spacing w:after="200" w:line="276" w:lineRule="auto"/>
              <w:jc w:val="center"/>
              <w:rPr>
                <w:rFonts w:ascii="Georgia" w:eastAsiaTheme="minorHAnsi" w:hAnsi="Georgia" w:cstheme="minorBidi"/>
              </w:rPr>
            </w:pPr>
          </w:p>
          <w:p w:rsidR="0091200E" w:rsidRPr="0091200E" w:rsidRDefault="0091200E" w:rsidP="0091200E">
            <w:pPr>
              <w:spacing w:after="200" w:line="276" w:lineRule="auto"/>
              <w:rPr>
                <w:rFonts w:ascii="Georgia" w:eastAsiaTheme="minorHAnsi" w:hAnsi="Georgia" w:cstheme="minorBidi"/>
                <w:b/>
                <w:u w:val="single"/>
              </w:rPr>
            </w:pPr>
            <w:r w:rsidRPr="0091200E">
              <w:rPr>
                <w:rFonts w:ascii="Georgia" w:eastAsiaTheme="minorHAnsi" w:hAnsi="Georgia" w:cstheme="minorBidi"/>
                <w:b/>
                <w:u w:val="single"/>
              </w:rPr>
              <w:t>Section II:  Progress Since the Most Recent Review</w:t>
            </w:r>
          </w:p>
          <w:p w:rsidR="0091200E" w:rsidRPr="0091200E" w:rsidRDefault="0091200E" w:rsidP="0091200E">
            <w:pPr>
              <w:rPr>
                <w:rFonts w:ascii="Georgia" w:eastAsiaTheme="minorHAnsi" w:hAnsi="Georgia" w:cstheme="minorBidi"/>
              </w:rPr>
            </w:pPr>
          </w:p>
          <w:p w:rsidR="0091200E" w:rsidRPr="0091200E" w:rsidRDefault="0091200E" w:rsidP="0091200E">
            <w:pPr>
              <w:numPr>
                <w:ilvl w:val="0"/>
                <w:numId w:val="6"/>
              </w:numPr>
              <w:contextualSpacing/>
              <w:rPr>
                <w:rFonts w:ascii="Georgia" w:eastAsiaTheme="minorHAnsi" w:hAnsi="Georgia" w:cstheme="minorBidi"/>
              </w:rPr>
            </w:pPr>
            <w:r w:rsidRPr="0091200E">
              <w:rPr>
                <w:rFonts w:ascii="Georgia" w:eastAsiaTheme="minorHAnsi" w:hAnsi="Georgia" w:cstheme="minorBidi"/>
              </w:rPr>
              <w:t>What was the fiscal year of the most recent Program Review for this program?</w:t>
            </w:r>
            <w:r w:rsidRPr="0091200E">
              <w:rPr>
                <w:rFonts w:ascii="Arial" w:eastAsiaTheme="minorHAnsi" w:hAnsi="Arial" w:cs="Arial"/>
              </w:rPr>
              <w:t xml:space="preserve"> </w:t>
            </w:r>
            <w:r w:rsidRPr="0091200E">
              <w:rPr>
                <w:rFonts w:ascii="Arial" w:eastAsiaTheme="minorHAnsi" w:hAnsi="Arial" w:cs="Arial"/>
              </w:rPr>
              <w:br/>
            </w:r>
            <w:r w:rsidRPr="0091200E">
              <w:rPr>
                <w:rFonts w:ascii="Arial" w:eastAsiaTheme="minorHAnsi" w:hAnsi="Arial" w:cs="Arial"/>
              </w:rPr>
              <w:br/>
              <w:t>2005-06</w:t>
            </w:r>
          </w:p>
          <w:p w:rsidR="0091200E" w:rsidRPr="0091200E" w:rsidRDefault="0091200E" w:rsidP="0091200E">
            <w:pPr>
              <w:contextualSpacing/>
              <w:rPr>
                <w:rFonts w:ascii="Georgia" w:eastAsiaTheme="minorHAnsi" w:hAnsi="Georgia" w:cstheme="minorBidi"/>
              </w:rPr>
            </w:pPr>
          </w:p>
          <w:p w:rsidR="0091200E" w:rsidRPr="0091200E" w:rsidRDefault="0091200E" w:rsidP="0091200E">
            <w:pPr>
              <w:numPr>
                <w:ilvl w:val="0"/>
                <w:numId w:val="6"/>
              </w:numPr>
              <w:tabs>
                <w:tab w:val="left" w:pos="504"/>
              </w:tabs>
              <w:spacing w:after="120"/>
              <w:contextualSpacing/>
              <w:rPr>
                <w:rFonts w:ascii="Georgia" w:eastAsiaTheme="minorHAnsi" w:hAnsi="Georgia" w:cstheme="minorBidi"/>
              </w:rPr>
            </w:pPr>
            <w:r w:rsidRPr="0091200E">
              <w:rPr>
                <w:rFonts w:ascii="Georgia" w:eastAsiaTheme="minorHAnsi" w:hAnsi="Georgia" w:cstheme="minorBidi"/>
              </w:rPr>
              <w:t>Briefly summarize the goals that were listed in Section IV part E of the most recent Program Review Self-Study (this section of the Self-Study asks “</w:t>
            </w:r>
            <w:r w:rsidRPr="0091200E">
              <w:rPr>
                <w:rFonts w:ascii="Georgia" w:eastAsiaTheme="minorHAnsi" w:hAnsi="Georgia" w:cstheme="minorBidi"/>
                <w:color w:val="000000"/>
              </w:rPr>
              <w:t>What are the department’s/program’s goals and rationale for expanding and improving student learning, including new courses, programs, delivery formats and locations”)?</w:t>
            </w:r>
          </w:p>
          <w:p w:rsidR="0091200E" w:rsidRPr="0091200E" w:rsidRDefault="0091200E" w:rsidP="0091200E">
            <w:pPr>
              <w:contextualSpacing/>
              <w:rPr>
                <w:rFonts w:ascii="Georgia" w:eastAsiaTheme="minorHAnsi" w:hAnsi="Georgia" w:cstheme="minorBidi"/>
              </w:rPr>
            </w:pPr>
          </w:p>
          <w:p w:rsidR="0091200E" w:rsidRPr="0091200E" w:rsidRDefault="0091200E" w:rsidP="0091200E">
            <w:pPr>
              <w:contextualSpacing/>
              <w:rPr>
                <w:rFonts w:ascii="Georgia" w:eastAsiaTheme="minorHAnsi" w:hAnsi="Georgia" w:cstheme="minorBidi"/>
              </w:rPr>
            </w:pPr>
            <w:r w:rsidRPr="0091200E">
              <w:rPr>
                <w:rFonts w:ascii="Arial" w:eastAsiaTheme="minorHAnsi" w:hAnsi="Arial" w:cs="Arial"/>
              </w:rPr>
              <w:t>Expanding short-term (1.5 quarter-hour) PAR electives, when appropriate</w:t>
            </w:r>
          </w:p>
          <w:p w:rsidR="0091200E" w:rsidRPr="0091200E" w:rsidRDefault="0091200E" w:rsidP="0091200E">
            <w:pPr>
              <w:tabs>
                <w:tab w:val="left" w:pos="504"/>
              </w:tabs>
              <w:spacing w:after="120"/>
              <w:contextualSpacing/>
              <w:rPr>
                <w:rFonts w:ascii="Georgia" w:eastAsiaTheme="minorHAnsi" w:hAnsi="Georgia" w:cstheme="minorBidi"/>
              </w:rPr>
            </w:pPr>
          </w:p>
          <w:p w:rsidR="0091200E" w:rsidRPr="0091200E" w:rsidRDefault="0091200E" w:rsidP="0091200E">
            <w:pPr>
              <w:numPr>
                <w:ilvl w:val="0"/>
                <w:numId w:val="6"/>
              </w:numPr>
              <w:contextualSpacing/>
              <w:rPr>
                <w:rFonts w:ascii="Georgia" w:eastAsiaTheme="minorHAnsi" w:hAnsi="Georgia" w:cstheme="minorBidi"/>
              </w:rPr>
            </w:pPr>
            <w:r w:rsidRPr="0091200E">
              <w:rPr>
                <w:rFonts w:ascii="Georgia" w:eastAsiaTheme="minorHAnsi" w:hAnsi="Georgia" w:cstheme="minorBidi"/>
              </w:rPr>
              <w:t>Have these goals changed since your last Program Review Self-Study? If so, please describe the changes.</w:t>
            </w:r>
          </w:p>
          <w:p w:rsidR="0091200E" w:rsidRPr="0091200E" w:rsidRDefault="0091200E" w:rsidP="0091200E">
            <w:pPr>
              <w:contextualSpacing/>
              <w:rPr>
                <w:rFonts w:ascii="Georgia" w:eastAsiaTheme="minorHAnsi" w:hAnsi="Georgia" w:cstheme="minorBidi"/>
              </w:rPr>
            </w:pPr>
            <w:r w:rsidRPr="0091200E">
              <w:rPr>
                <w:rFonts w:ascii="Arial" w:eastAsiaTheme="minorHAnsi" w:hAnsi="Arial" w:cs="Arial"/>
              </w:rPr>
              <w:br/>
              <w:t>No, the PAR Program remains committed to adding electives that will serve current market demands. In addition, it is recognized that some electives may need to be eliminated or combined with others, when it appears that the legal community’s needs have changed. The consolidation process began during the curriculum review undertaken during the semester conversion process. For example, courses in Social Security and Workers Compensation were eliminated, due to lack of specialized jobs in these fields. With the guidance of the PAR Advisory Committee, certain other elective courses may be added for subjects where market demands appear to be developing, such as elder law and health care law.</w:t>
            </w:r>
          </w:p>
          <w:p w:rsidR="0091200E" w:rsidRPr="0091200E" w:rsidRDefault="0091200E" w:rsidP="0091200E">
            <w:pPr>
              <w:contextualSpacing/>
              <w:rPr>
                <w:rFonts w:ascii="Georgia" w:eastAsiaTheme="minorHAnsi" w:hAnsi="Georgia" w:cstheme="minorBidi"/>
              </w:rPr>
            </w:pPr>
          </w:p>
          <w:p w:rsidR="0091200E" w:rsidRPr="0091200E" w:rsidRDefault="0091200E" w:rsidP="0091200E">
            <w:pPr>
              <w:numPr>
                <w:ilvl w:val="0"/>
                <w:numId w:val="6"/>
              </w:numPr>
              <w:contextualSpacing/>
              <w:rPr>
                <w:rFonts w:ascii="Georgia" w:eastAsiaTheme="minorHAnsi" w:hAnsi="Georgia" w:cstheme="minorBidi"/>
              </w:rPr>
            </w:pPr>
            <w:r w:rsidRPr="0091200E">
              <w:rPr>
                <w:rFonts w:ascii="Georgia" w:eastAsiaTheme="minorHAnsi" w:hAnsi="Georgia" w:cstheme="minorBidi"/>
              </w:rPr>
              <w:t>What progress has been made toward meeting any of the goals listed above in the past year?</w:t>
            </w:r>
            <w:r w:rsidRPr="0091200E">
              <w:rPr>
                <w:rFonts w:ascii="Georgia" w:eastAsiaTheme="minorHAnsi" w:hAnsi="Georgia" w:cstheme="minorBidi"/>
              </w:rPr>
              <w:br/>
            </w:r>
          </w:p>
          <w:p w:rsidR="0091200E" w:rsidRPr="0091200E" w:rsidRDefault="0091200E" w:rsidP="0091200E">
            <w:pPr>
              <w:contextualSpacing/>
              <w:rPr>
                <w:rFonts w:ascii="Georgia" w:eastAsiaTheme="minorHAnsi" w:hAnsi="Georgia" w:cstheme="minorBidi"/>
              </w:rPr>
            </w:pPr>
            <w:r w:rsidRPr="0091200E">
              <w:rPr>
                <w:rFonts w:ascii="Arial" w:eastAsiaTheme="minorHAnsi" w:hAnsi="Arial" w:cs="Arial"/>
              </w:rPr>
              <w:t>In response to the rapid recent adoption of electronic filing procedures for documents in local courts to replace paper filings, the PAR Program developed a new 1.5 quarter-hour Electronic Court Filing course, taught by the program’s technology instructor.</w:t>
            </w:r>
          </w:p>
          <w:p w:rsidR="0091200E" w:rsidRPr="0091200E" w:rsidRDefault="0091200E" w:rsidP="0091200E">
            <w:pPr>
              <w:contextualSpacing/>
              <w:rPr>
                <w:rFonts w:ascii="Georgia" w:eastAsiaTheme="minorHAnsi" w:hAnsi="Georgia" w:cstheme="minorBidi"/>
              </w:rPr>
            </w:pPr>
          </w:p>
          <w:p w:rsidR="0091200E" w:rsidRPr="0091200E" w:rsidRDefault="0091200E" w:rsidP="0091200E">
            <w:pPr>
              <w:numPr>
                <w:ilvl w:val="0"/>
                <w:numId w:val="6"/>
              </w:numPr>
              <w:contextualSpacing/>
              <w:rPr>
                <w:rFonts w:ascii="Georgia" w:eastAsiaTheme="minorHAnsi" w:hAnsi="Georgia" w:cstheme="minorBidi"/>
              </w:rPr>
            </w:pPr>
            <w:r w:rsidRPr="0091200E">
              <w:rPr>
                <w:rFonts w:ascii="Georgia" w:eastAsiaTheme="minorHAnsi" w:hAnsi="Georgia" w:cstheme="minorBidi"/>
              </w:rPr>
              <w:t>What Recommendations for Action were made by the review team to the most recent Program Review?  What progress has been made towards meeting these recommendations in the past year?</w:t>
            </w:r>
            <w:r w:rsidRPr="0091200E">
              <w:rPr>
                <w:rFonts w:ascii="Arial" w:eastAsiaTheme="minorHAnsi" w:hAnsi="Arial" w:cs="Arial"/>
              </w:rPr>
              <w:t xml:space="preserve"> </w:t>
            </w:r>
            <w:r w:rsidRPr="0091200E">
              <w:rPr>
                <w:rFonts w:ascii="Arial" w:eastAsiaTheme="minorHAnsi" w:hAnsi="Arial" w:cs="Arial"/>
              </w:rPr>
              <w:br/>
            </w:r>
          </w:p>
          <w:p w:rsidR="0091200E" w:rsidRPr="0091200E" w:rsidRDefault="0091200E" w:rsidP="0091200E">
            <w:pPr>
              <w:widowControl w:val="0"/>
              <w:autoSpaceDE w:val="0"/>
              <w:autoSpaceDN w:val="0"/>
              <w:adjustRightInd w:val="0"/>
              <w:rPr>
                <w:rFonts w:ascii="Arial" w:eastAsiaTheme="minorHAnsi" w:hAnsi="Arial" w:cs="Arial"/>
                <w:color w:val="000000"/>
                <w:szCs w:val="20"/>
              </w:rPr>
            </w:pPr>
            <w:r w:rsidRPr="0091200E">
              <w:rPr>
                <w:rFonts w:ascii="Arial" w:eastAsiaTheme="minorHAnsi" w:hAnsi="Arial" w:cs="Arial"/>
                <w:bCs/>
                <w:color w:val="000000"/>
                <w:szCs w:val="20"/>
              </w:rPr>
              <w:t xml:space="preserve">After the 6/2/06 review, the review team made the following Recommendations for Action. Progress is noted after each numbered recommendation: </w:t>
            </w:r>
          </w:p>
          <w:p w:rsidR="0091200E" w:rsidRPr="0091200E" w:rsidRDefault="0091200E" w:rsidP="0091200E">
            <w:pPr>
              <w:widowControl w:val="0"/>
              <w:autoSpaceDE w:val="0"/>
              <w:autoSpaceDN w:val="0"/>
              <w:adjustRightInd w:val="0"/>
              <w:rPr>
                <w:rFonts w:ascii="Arial" w:eastAsiaTheme="minorHAnsi" w:hAnsi="Arial" w:cs="Arial"/>
                <w:color w:val="000000"/>
                <w:szCs w:val="20"/>
              </w:rPr>
            </w:pPr>
          </w:p>
          <w:p w:rsidR="0091200E" w:rsidRPr="0091200E" w:rsidRDefault="0091200E" w:rsidP="0091200E">
            <w:pPr>
              <w:widowControl w:val="0"/>
              <w:numPr>
                <w:ilvl w:val="0"/>
                <w:numId w:val="31"/>
              </w:numPr>
              <w:tabs>
                <w:tab w:val="left" w:pos="360"/>
              </w:tabs>
              <w:autoSpaceDE w:val="0"/>
              <w:autoSpaceDN w:val="0"/>
              <w:adjustRightInd w:val="0"/>
              <w:ind w:left="1080"/>
              <w:rPr>
                <w:rFonts w:ascii="Arial" w:eastAsiaTheme="minorHAnsi" w:hAnsi="Arial" w:cs="Arial"/>
                <w:i/>
                <w:color w:val="000000"/>
                <w:szCs w:val="20"/>
              </w:rPr>
            </w:pPr>
            <w:r w:rsidRPr="0091200E">
              <w:rPr>
                <w:rFonts w:ascii="Arial" w:eastAsiaTheme="minorHAnsi" w:hAnsi="Arial" w:cs="Arial"/>
                <w:i/>
                <w:color w:val="000000"/>
                <w:szCs w:val="20"/>
              </w:rPr>
              <w:t>Incorporate quantitative data, as well as qualitative, to supply evidence of student attainment at course and program outcomes level</w:t>
            </w:r>
            <w:r w:rsidRPr="0091200E">
              <w:rPr>
                <w:rFonts w:ascii="Arial" w:eastAsiaTheme="minorHAnsi" w:hAnsi="Arial" w:cs="Arial"/>
                <w:i/>
                <w:color w:val="000000"/>
                <w:szCs w:val="20"/>
              </w:rPr>
              <w:br/>
            </w:r>
            <w:r w:rsidRPr="0091200E">
              <w:rPr>
                <w:rFonts w:ascii="Arial" w:eastAsiaTheme="minorHAnsi" w:hAnsi="Arial" w:cs="Arial"/>
                <w:i/>
                <w:color w:val="000000"/>
                <w:szCs w:val="20"/>
              </w:rPr>
              <w:br/>
            </w:r>
            <w:r w:rsidRPr="0091200E">
              <w:rPr>
                <w:rFonts w:ascii="Arial" w:eastAsiaTheme="minorHAnsi" w:hAnsi="Arial" w:cs="Arial"/>
                <w:color w:val="000000"/>
                <w:szCs w:val="20"/>
              </w:rPr>
              <w:t>See Section III below</w:t>
            </w:r>
            <w:r w:rsidRPr="0091200E">
              <w:rPr>
                <w:rFonts w:ascii="Arial" w:eastAsiaTheme="minorHAnsi" w:hAnsi="Arial" w:cs="Arial"/>
                <w:i/>
                <w:color w:val="000000"/>
                <w:szCs w:val="20"/>
              </w:rPr>
              <w:t>.</w:t>
            </w:r>
            <w:r w:rsidRPr="0091200E">
              <w:rPr>
                <w:rFonts w:ascii="Arial" w:eastAsiaTheme="minorHAnsi" w:hAnsi="Arial" w:cs="Arial"/>
                <w:i/>
                <w:color w:val="000000"/>
                <w:szCs w:val="20"/>
              </w:rPr>
              <w:br/>
            </w:r>
            <w:r w:rsidRPr="0091200E">
              <w:rPr>
                <w:rFonts w:ascii="Arial" w:eastAsiaTheme="minorHAnsi" w:hAnsi="Arial" w:cs="Arial"/>
                <w:i/>
                <w:color w:val="000000"/>
                <w:szCs w:val="20"/>
              </w:rPr>
              <w:br/>
            </w:r>
          </w:p>
          <w:p w:rsidR="0091200E" w:rsidRPr="0091200E" w:rsidRDefault="0091200E" w:rsidP="0091200E">
            <w:pPr>
              <w:widowControl w:val="0"/>
              <w:numPr>
                <w:ilvl w:val="0"/>
                <w:numId w:val="31"/>
              </w:numPr>
              <w:tabs>
                <w:tab w:val="left" w:pos="360"/>
              </w:tabs>
              <w:autoSpaceDE w:val="0"/>
              <w:autoSpaceDN w:val="0"/>
              <w:adjustRightInd w:val="0"/>
              <w:ind w:left="1080"/>
              <w:rPr>
                <w:rFonts w:ascii="Arial" w:eastAsiaTheme="minorHAnsi" w:hAnsi="Arial" w:cs="Arial"/>
                <w:i/>
                <w:color w:val="000000"/>
                <w:szCs w:val="20"/>
              </w:rPr>
            </w:pPr>
            <w:r w:rsidRPr="0091200E">
              <w:rPr>
                <w:rFonts w:ascii="Arial" w:eastAsiaTheme="minorHAnsi" w:hAnsi="Arial" w:cs="Arial"/>
                <w:i/>
                <w:color w:val="000000"/>
                <w:szCs w:val="20"/>
              </w:rPr>
              <w:t>Provide evidence of how the department applies information from student learning outcomes to improve the courses and program</w:t>
            </w:r>
            <w:r w:rsidRPr="0091200E">
              <w:rPr>
                <w:rFonts w:ascii="Arial" w:eastAsiaTheme="minorHAnsi" w:hAnsi="Arial" w:cs="Arial"/>
                <w:i/>
                <w:color w:val="000000"/>
                <w:szCs w:val="20"/>
              </w:rPr>
              <w:br/>
            </w:r>
            <w:r w:rsidRPr="0091200E">
              <w:rPr>
                <w:rFonts w:ascii="Arial" w:eastAsiaTheme="minorHAnsi" w:hAnsi="Arial" w:cs="Arial"/>
                <w:i/>
                <w:color w:val="000000"/>
                <w:szCs w:val="20"/>
              </w:rPr>
              <w:br/>
            </w:r>
            <w:r w:rsidRPr="0091200E">
              <w:rPr>
                <w:rFonts w:ascii="Arial" w:eastAsiaTheme="minorHAnsi" w:hAnsi="Arial" w:cs="Arial"/>
                <w:color w:val="000000"/>
                <w:szCs w:val="20"/>
              </w:rPr>
              <w:t xml:space="preserve">Student learning outcomes are reviewed at quarterly department meetings, semi-annual adjunct faculty meetings, and the annual department retreat held for a full day each summer. The learning outcomes were reviewed and revised in 2010 by the PAR Advisory Committee, and the revised outcomes were incorporated into the Quarter-to-Semester conversion process during the past year. </w:t>
            </w:r>
            <w:r w:rsidRPr="0091200E">
              <w:rPr>
                <w:rFonts w:ascii="Arial" w:eastAsiaTheme="minorHAnsi" w:hAnsi="Arial" w:cs="Arial"/>
                <w:color w:val="000000"/>
                <w:szCs w:val="20"/>
              </w:rPr>
              <w:br/>
            </w:r>
            <w:r w:rsidRPr="0091200E">
              <w:rPr>
                <w:rFonts w:ascii="Arial" w:eastAsiaTheme="minorHAnsi" w:hAnsi="Arial" w:cs="Arial"/>
                <w:i/>
                <w:color w:val="000000"/>
                <w:szCs w:val="20"/>
              </w:rPr>
              <w:br/>
            </w:r>
          </w:p>
          <w:p w:rsidR="0091200E" w:rsidRPr="0091200E" w:rsidRDefault="0091200E" w:rsidP="0091200E">
            <w:pPr>
              <w:widowControl w:val="0"/>
              <w:numPr>
                <w:ilvl w:val="0"/>
                <w:numId w:val="31"/>
              </w:numPr>
              <w:tabs>
                <w:tab w:val="left" w:pos="360"/>
              </w:tabs>
              <w:autoSpaceDE w:val="0"/>
              <w:autoSpaceDN w:val="0"/>
              <w:adjustRightInd w:val="0"/>
              <w:ind w:left="1080"/>
              <w:rPr>
                <w:rFonts w:ascii="Arial" w:eastAsiaTheme="minorHAnsi" w:hAnsi="Arial" w:cs="Arial"/>
                <w:i/>
                <w:color w:val="000000"/>
                <w:szCs w:val="20"/>
              </w:rPr>
            </w:pPr>
            <w:r w:rsidRPr="0091200E">
              <w:rPr>
                <w:rFonts w:ascii="Arial" w:eastAsiaTheme="minorHAnsi" w:hAnsi="Arial" w:cs="Arial"/>
                <w:i/>
                <w:color w:val="000000"/>
                <w:szCs w:val="20"/>
              </w:rPr>
              <w:t>Identify and implement revisions to the research and report writing course relevant to the departmentally identified concern about written communication skills</w:t>
            </w:r>
            <w:r w:rsidRPr="0091200E">
              <w:rPr>
                <w:rFonts w:ascii="Arial" w:eastAsiaTheme="minorHAnsi" w:hAnsi="Arial" w:cs="Arial"/>
                <w:i/>
                <w:color w:val="000000"/>
                <w:szCs w:val="20"/>
              </w:rPr>
              <w:br/>
            </w:r>
            <w:r w:rsidRPr="0091200E">
              <w:rPr>
                <w:rFonts w:ascii="Arial" w:eastAsiaTheme="minorHAnsi" w:hAnsi="Arial" w:cs="Arial"/>
                <w:i/>
                <w:color w:val="000000"/>
                <w:szCs w:val="20"/>
              </w:rPr>
              <w:br/>
            </w:r>
            <w:r w:rsidRPr="0091200E">
              <w:rPr>
                <w:rFonts w:ascii="Arial" w:eastAsiaTheme="minorHAnsi" w:hAnsi="Arial" w:cs="Arial"/>
                <w:color w:val="000000"/>
                <w:szCs w:val="20"/>
              </w:rPr>
              <w:t xml:space="preserve">Additional writing assignments were added to the following required paralegal courses: Criminal Law, Real Estate Transactions I, Business Organizations I, Legal Research &amp; Writing I, Legal Research &amp; Writing II, Litigation I, and Litigation II. Students were </w:t>
            </w:r>
            <w:r w:rsidRPr="0091200E">
              <w:rPr>
                <w:rFonts w:ascii="Arial" w:eastAsiaTheme="minorHAnsi" w:hAnsi="Arial" w:cs="Arial"/>
                <w:i/>
                <w:color w:val="000000"/>
                <w:szCs w:val="20"/>
              </w:rPr>
              <w:t>referred</w:t>
            </w:r>
            <w:r w:rsidRPr="0091200E">
              <w:rPr>
                <w:rFonts w:ascii="Arial" w:eastAsiaTheme="minorHAnsi" w:hAnsi="Arial" w:cs="Arial"/>
                <w:color w:val="000000"/>
                <w:szCs w:val="20"/>
              </w:rPr>
              <w:t xml:space="preserve"> to the Writing Center or Tutoring Services when their performance required. Beginning in the AY 2010-11, every student in the introductory Legal Research &amp; Writing course was </w:t>
            </w:r>
            <w:r w:rsidRPr="0091200E">
              <w:rPr>
                <w:rFonts w:ascii="Arial" w:eastAsiaTheme="minorHAnsi" w:hAnsi="Arial" w:cs="Arial"/>
                <w:i/>
                <w:color w:val="000000"/>
                <w:szCs w:val="20"/>
              </w:rPr>
              <w:t>required</w:t>
            </w:r>
            <w:r w:rsidRPr="0091200E">
              <w:rPr>
                <w:rFonts w:ascii="Arial" w:eastAsiaTheme="minorHAnsi" w:hAnsi="Arial" w:cs="Arial"/>
                <w:color w:val="000000"/>
                <w:szCs w:val="20"/>
              </w:rPr>
              <w:t xml:space="preserve"> to take major writing assignments to the Writing Center for review and advice; this process was coordinated with the Writing Center staff.</w:t>
            </w:r>
            <w:r w:rsidRPr="0091200E">
              <w:rPr>
                <w:rFonts w:ascii="Arial" w:eastAsiaTheme="minorHAnsi" w:hAnsi="Arial" w:cs="Arial"/>
                <w:color w:val="000000"/>
                <w:szCs w:val="20"/>
              </w:rPr>
              <w:br/>
            </w:r>
            <w:r w:rsidRPr="0091200E">
              <w:rPr>
                <w:rFonts w:ascii="Arial" w:eastAsiaTheme="minorHAnsi" w:hAnsi="Arial" w:cs="Arial"/>
                <w:i/>
                <w:color w:val="000000"/>
                <w:szCs w:val="20"/>
              </w:rPr>
              <w:br/>
            </w:r>
          </w:p>
          <w:p w:rsidR="0091200E" w:rsidRPr="0091200E" w:rsidRDefault="0091200E" w:rsidP="0091200E">
            <w:pPr>
              <w:widowControl w:val="0"/>
              <w:numPr>
                <w:ilvl w:val="0"/>
                <w:numId w:val="31"/>
              </w:numPr>
              <w:tabs>
                <w:tab w:val="left" w:pos="360"/>
              </w:tabs>
              <w:autoSpaceDE w:val="0"/>
              <w:autoSpaceDN w:val="0"/>
              <w:adjustRightInd w:val="0"/>
              <w:ind w:left="1080"/>
              <w:rPr>
                <w:rFonts w:ascii="Arial" w:eastAsiaTheme="minorHAnsi" w:hAnsi="Arial" w:cs="Arial"/>
                <w:i/>
                <w:color w:val="000000"/>
                <w:szCs w:val="20"/>
              </w:rPr>
            </w:pPr>
            <w:r w:rsidRPr="0091200E">
              <w:rPr>
                <w:rFonts w:ascii="Arial" w:eastAsiaTheme="minorHAnsi" w:hAnsi="Arial" w:cs="Arial"/>
                <w:i/>
                <w:color w:val="000000"/>
                <w:szCs w:val="20"/>
              </w:rPr>
              <w:t>Identify and develop, based on a prioritized needs analysis, continuing education courses for returning students and/or graduates</w:t>
            </w:r>
            <w:r w:rsidRPr="0091200E">
              <w:rPr>
                <w:rFonts w:ascii="Arial" w:eastAsiaTheme="minorHAnsi" w:hAnsi="Arial" w:cs="Arial"/>
                <w:i/>
                <w:color w:val="000000"/>
                <w:szCs w:val="20"/>
              </w:rPr>
              <w:br/>
            </w:r>
            <w:r w:rsidRPr="0091200E">
              <w:rPr>
                <w:rFonts w:ascii="Arial" w:eastAsiaTheme="minorHAnsi" w:hAnsi="Arial" w:cs="Arial"/>
                <w:i/>
                <w:color w:val="000000"/>
                <w:szCs w:val="20"/>
              </w:rPr>
              <w:br/>
            </w:r>
            <w:proofErr w:type="gramStart"/>
            <w:r w:rsidRPr="0091200E">
              <w:rPr>
                <w:rFonts w:ascii="Arial" w:eastAsiaTheme="minorHAnsi" w:hAnsi="Arial" w:cs="Arial"/>
                <w:color w:val="000000"/>
                <w:szCs w:val="20"/>
              </w:rPr>
              <w:t>Despite</w:t>
            </w:r>
            <w:proofErr w:type="gramEnd"/>
            <w:r w:rsidRPr="0091200E">
              <w:rPr>
                <w:rFonts w:ascii="Arial" w:eastAsiaTheme="minorHAnsi" w:hAnsi="Arial" w:cs="Arial"/>
                <w:color w:val="000000"/>
                <w:szCs w:val="20"/>
              </w:rPr>
              <w:t xml:space="preserve"> faculty interest in this objective, the paralegal program has lacked the faculty resources to expand into the continuing education business. Additionally, the pool of practicing paralegals in the region is small, presenting a limited target audience. PAR graduates are already entitled to audit any PAR course. Realistically, this means graduates might take PAR elective courses that they did not take as part of their degree program. Few do. Offering additional continuing education opportunities would require curriculum development, a time-consuming assignment, for a limited audience. The combination of high time investment, limited faculty resources, and small prospects for return has kept this a low departmental priority.</w:t>
            </w:r>
            <w:r w:rsidRPr="0091200E">
              <w:rPr>
                <w:rFonts w:ascii="Arial" w:eastAsiaTheme="minorHAnsi" w:hAnsi="Arial" w:cs="Arial"/>
                <w:i/>
                <w:color w:val="000000"/>
                <w:szCs w:val="20"/>
              </w:rPr>
              <w:br/>
            </w:r>
          </w:p>
          <w:p w:rsidR="0091200E" w:rsidRPr="0091200E" w:rsidRDefault="0091200E" w:rsidP="0091200E">
            <w:pPr>
              <w:widowControl w:val="0"/>
              <w:numPr>
                <w:ilvl w:val="0"/>
                <w:numId w:val="31"/>
              </w:numPr>
              <w:tabs>
                <w:tab w:val="left" w:pos="360"/>
              </w:tabs>
              <w:autoSpaceDE w:val="0"/>
              <w:autoSpaceDN w:val="0"/>
              <w:adjustRightInd w:val="0"/>
              <w:ind w:left="1080"/>
              <w:rPr>
                <w:rFonts w:ascii="Arial" w:eastAsiaTheme="minorHAnsi" w:hAnsi="Arial" w:cs="Arial"/>
                <w:i/>
                <w:color w:val="000000"/>
                <w:szCs w:val="20"/>
              </w:rPr>
            </w:pPr>
            <w:r w:rsidRPr="0091200E">
              <w:rPr>
                <w:rFonts w:ascii="Arial" w:eastAsiaTheme="minorHAnsi" w:hAnsi="Arial" w:cs="Arial"/>
                <w:i/>
                <w:color w:val="000000"/>
                <w:szCs w:val="20"/>
              </w:rPr>
              <w:t>Revise mission statement to be more specific to the PAR program</w:t>
            </w:r>
            <w:r w:rsidRPr="0091200E">
              <w:rPr>
                <w:rFonts w:ascii="Arial" w:eastAsiaTheme="minorHAnsi" w:hAnsi="Arial" w:cs="Arial"/>
                <w:i/>
                <w:color w:val="000000"/>
                <w:szCs w:val="20"/>
              </w:rPr>
              <w:br/>
            </w:r>
            <w:r w:rsidRPr="0091200E">
              <w:rPr>
                <w:rFonts w:ascii="Arial" w:eastAsiaTheme="minorHAnsi" w:hAnsi="Arial" w:cs="Arial"/>
                <w:i/>
                <w:color w:val="000000"/>
                <w:szCs w:val="20"/>
              </w:rPr>
              <w:br/>
            </w:r>
            <w:r w:rsidRPr="0091200E">
              <w:rPr>
                <w:rFonts w:ascii="Arial" w:eastAsiaTheme="minorHAnsi" w:hAnsi="Arial" w:cs="Arial"/>
                <w:color w:val="000000"/>
                <w:szCs w:val="20"/>
              </w:rPr>
              <w:t xml:space="preserve">The Paralegal Program Advisory Committee reviewed the prior statement and on February 16, 2007 adopted a new mission statement: </w:t>
            </w:r>
            <w:r w:rsidRPr="0091200E">
              <w:rPr>
                <w:rFonts w:ascii="Arial" w:eastAsiaTheme="minorHAnsi" w:hAnsi="Arial" w:cs="Arial"/>
                <w:i/>
                <w:color w:val="000000"/>
                <w:szCs w:val="20"/>
              </w:rPr>
              <w:t>The Paralegal Program provides a practical and interactive learning environment that prepares ethical, competent paralegals with analytical, communication, and technical skills necessary to excel in a diverse legal community.</w:t>
            </w:r>
            <w:r w:rsidRPr="0091200E">
              <w:rPr>
                <w:rFonts w:ascii="Arial" w:eastAsiaTheme="minorHAnsi" w:hAnsi="Arial" w:cs="Arial"/>
                <w:color w:val="000000"/>
                <w:szCs w:val="20"/>
              </w:rPr>
              <w:br/>
            </w:r>
            <w:r w:rsidRPr="0091200E">
              <w:rPr>
                <w:rFonts w:ascii="Arial" w:eastAsiaTheme="minorHAnsi" w:hAnsi="Arial" w:cs="Arial"/>
                <w:i/>
                <w:color w:val="000000"/>
                <w:szCs w:val="20"/>
              </w:rPr>
              <w:br/>
            </w:r>
          </w:p>
          <w:p w:rsidR="0091200E" w:rsidRPr="0091200E" w:rsidRDefault="0091200E" w:rsidP="0091200E">
            <w:pPr>
              <w:widowControl w:val="0"/>
              <w:numPr>
                <w:ilvl w:val="0"/>
                <w:numId w:val="31"/>
              </w:numPr>
              <w:tabs>
                <w:tab w:val="left" w:pos="360"/>
              </w:tabs>
              <w:autoSpaceDE w:val="0"/>
              <w:autoSpaceDN w:val="0"/>
              <w:adjustRightInd w:val="0"/>
              <w:ind w:left="1080"/>
              <w:rPr>
                <w:rFonts w:ascii="Arial" w:eastAsiaTheme="minorHAnsi" w:hAnsi="Arial" w:cs="Arial"/>
                <w:color w:val="000000"/>
                <w:szCs w:val="20"/>
              </w:rPr>
            </w:pPr>
            <w:r w:rsidRPr="0091200E">
              <w:rPr>
                <w:rFonts w:ascii="Arial" w:eastAsiaTheme="minorHAnsi" w:hAnsi="Arial" w:cs="Arial"/>
                <w:i/>
                <w:color w:val="000000"/>
                <w:szCs w:val="20"/>
              </w:rPr>
              <w:t>Continue to pursue additional transfer opportunities and/or agreements for PAR students</w:t>
            </w:r>
            <w:r w:rsidRPr="0091200E">
              <w:rPr>
                <w:rFonts w:ascii="Arial" w:eastAsiaTheme="minorHAnsi" w:hAnsi="Arial" w:cs="Arial"/>
                <w:color w:val="000000"/>
                <w:szCs w:val="20"/>
              </w:rPr>
              <w:br/>
            </w:r>
            <w:r w:rsidRPr="0091200E">
              <w:rPr>
                <w:rFonts w:ascii="Arial" w:eastAsiaTheme="minorHAnsi" w:hAnsi="Arial" w:cs="Arial"/>
                <w:color w:val="000000"/>
                <w:szCs w:val="20"/>
              </w:rPr>
              <w:br/>
            </w:r>
            <w:proofErr w:type="gramStart"/>
            <w:r w:rsidRPr="0091200E">
              <w:rPr>
                <w:rFonts w:ascii="Arial" w:eastAsiaTheme="minorHAnsi" w:hAnsi="Arial" w:cs="Arial"/>
                <w:color w:val="000000"/>
                <w:szCs w:val="20"/>
              </w:rPr>
              <w:t>This</w:t>
            </w:r>
            <w:proofErr w:type="gramEnd"/>
            <w:r w:rsidRPr="0091200E">
              <w:rPr>
                <w:rFonts w:ascii="Arial" w:eastAsiaTheme="minorHAnsi" w:hAnsi="Arial" w:cs="Arial"/>
                <w:color w:val="000000"/>
                <w:szCs w:val="20"/>
              </w:rPr>
              <w:t xml:space="preserve"> recommendation has not been pursued due to the time devoted to the department’s chair turnover, twice, and the demands of the semester conversion process. Negotiations were initiated with Edison State College and Clark Technical College, but not concluded. New articulation agreements can be negotiated after all schools have announced their semester programs.</w:t>
            </w:r>
            <w:r w:rsidRPr="0091200E">
              <w:rPr>
                <w:rFonts w:ascii="Arial" w:eastAsiaTheme="minorHAnsi" w:hAnsi="Arial" w:cs="Arial"/>
                <w:color w:val="000000"/>
                <w:szCs w:val="20"/>
              </w:rPr>
              <w:br/>
            </w:r>
          </w:p>
          <w:p w:rsidR="0091200E" w:rsidRPr="0091200E" w:rsidRDefault="0091200E" w:rsidP="0091200E">
            <w:pPr>
              <w:widowControl w:val="0"/>
              <w:numPr>
                <w:ilvl w:val="0"/>
                <w:numId w:val="31"/>
              </w:numPr>
              <w:tabs>
                <w:tab w:val="left" w:pos="360"/>
              </w:tabs>
              <w:autoSpaceDE w:val="0"/>
              <w:autoSpaceDN w:val="0"/>
              <w:adjustRightInd w:val="0"/>
              <w:ind w:left="1080"/>
              <w:rPr>
                <w:rFonts w:ascii="Arial" w:eastAsiaTheme="minorHAnsi" w:hAnsi="Arial" w:cs="Arial"/>
                <w:i/>
                <w:color w:val="000000"/>
                <w:szCs w:val="20"/>
              </w:rPr>
            </w:pPr>
            <w:r w:rsidRPr="0091200E">
              <w:rPr>
                <w:rFonts w:ascii="Arial" w:eastAsiaTheme="minorHAnsi" w:hAnsi="Arial" w:cs="Arial"/>
                <w:i/>
                <w:color w:val="000000"/>
                <w:szCs w:val="20"/>
              </w:rPr>
              <w:t>Engage IPR [now Research, Analytics &amp; Reporting] to assist with additional research on curricular experiences of students in the “preprogram” to analyze areas of improvement before students begin the PAR program</w:t>
            </w:r>
            <w:r w:rsidRPr="0091200E">
              <w:rPr>
                <w:rFonts w:ascii="Arial" w:eastAsiaTheme="minorHAnsi" w:hAnsi="Arial" w:cs="Arial"/>
                <w:i/>
                <w:color w:val="000000"/>
                <w:szCs w:val="20"/>
              </w:rPr>
              <w:br/>
            </w:r>
            <w:r w:rsidRPr="0091200E">
              <w:rPr>
                <w:rFonts w:ascii="Arial" w:eastAsiaTheme="minorHAnsi" w:hAnsi="Arial" w:cs="Arial"/>
                <w:i/>
                <w:color w:val="000000"/>
                <w:szCs w:val="20"/>
              </w:rPr>
              <w:br/>
            </w:r>
            <w:r w:rsidRPr="0091200E">
              <w:rPr>
                <w:rFonts w:ascii="Arial" w:eastAsiaTheme="minorHAnsi" w:hAnsi="Arial" w:cs="Arial"/>
                <w:color w:val="000000"/>
                <w:szCs w:val="20"/>
              </w:rPr>
              <w:t>Students who wish to enter the Paralegal Program must successful complete (with a grade of “C” or better) two courses, Paralegal Principles (PAR 105) and Paralegal Principles: Technology (PAR 106). Students are not classified as paralegal majors until that is accomplished. These courses constitute the “preprogram.” No research has been done on their “curricular experiences.”</w:t>
            </w:r>
            <w:r w:rsidRPr="0091200E">
              <w:rPr>
                <w:rFonts w:ascii="Arial" w:eastAsiaTheme="minorHAnsi" w:hAnsi="Arial" w:cs="Arial"/>
                <w:i/>
                <w:color w:val="000000"/>
                <w:szCs w:val="20"/>
              </w:rPr>
              <w:t xml:space="preserve"> </w:t>
            </w:r>
            <w:r w:rsidRPr="0091200E">
              <w:rPr>
                <w:rFonts w:ascii="Arial" w:eastAsiaTheme="minorHAnsi" w:hAnsi="Arial" w:cs="Arial"/>
                <w:i/>
                <w:color w:val="000000"/>
                <w:szCs w:val="20"/>
              </w:rPr>
              <w:br/>
            </w:r>
          </w:p>
          <w:p w:rsidR="0091200E" w:rsidRPr="0091200E" w:rsidRDefault="0091200E" w:rsidP="0091200E">
            <w:pPr>
              <w:widowControl w:val="0"/>
              <w:numPr>
                <w:ilvl w:val="0"/>
                <w:numId w:val="31"/>
              </w:numPr>
              <w:tabs>
                <w:tab w:val="left" w:pos="360"/>
              </w:tabs>
              <w:autoSpaceDE w:val="0"/>
              <w:autoSpaceDN w:val="0"/>
              <w:adjustRightInd w:val="0"/>
              <w:ind w:left="1080"/>
              <w:rPr>
                <w:rFonts w:ascii="Arial" w:eastAsiaTheme="minorHAnsi" w:hAnsi="Arial" w:cs="Arial"/>
                <w:i/>
                <w:color w:val="000000"/>
                <w:szCs w:val="20"/>
              </w:rPr>
            </w:pPr>
            <w:r w:rsidRPr="0091200E">
              <w:rPr>
                <w:rFonts w:ascii="Arial" w:eastAsiaTheme="minorHAnsi" w:hAnsi="Arial" w:cs="Arial"/>
                <w:i/>
                <w:color w:val="000000"/>
                <w:szCs w:val="20"/>
              </w:rPr>
              <w:t>Cross train technical support workers across the division to reduce reliance on a single provider and pursue a sustainable solution to tech support challenges</w:t>
            </w:r>
            <w:r w:rsidRPr="0091200E">
              <w:rPr>
                <w:rFonts w:ascii="Arial" w:eastAsiaTheme="minorHAnsi" w:hAnsi="Arial" w:cs="Arial"/>
                <w:i/>
                <w:color w:val="000000"/>
                <w:szCs w:val="20"/>
              </w:rPr>
              <w:br/>
            </w:r>
            <w:r w:rsidRPr="0091200E">
              <w:rPr>
                <w:rFonts w:ascii="Arial" w:eastAsiaTheme="minorHAnsi" w:hAnsi="Arial" w:cs="Arial"/>
                <w:i/>
                <w:color w:val="000000"/>
                <w:szCs w:val="20"/>
              </w:rPr>
              <w:br/>
            </w:r>
            <w:r w:rsidRPr="0091200E">
              <w:rPr>
                <w:rFonts w:ascii="Arial" w:eastAsiaTheme="minorHAnsi" w:hAnsi="Arial" w:cs="Arial"/>
                <w:color w:val="000000"/>
                <w:szCs w:val="20"/>
              </w:rPr>
              <w:t>Most of the technical support needs of the PAR Program are met by specific service contracts with Marina Dodaro, a PAR graduate who also serves as an adjunct instructor for paralegal courses in legal technology. Ms. Dodaro maintains certification in two of the specialized legal programs taught to the paralegal students. Other departments in the division do not need the specialized legal technology programs used in the Paralegal Program, and it is unlikely that other technical support workers in the division could acquire the expertise and certification needed to maintain those specialized legal technology programs; nor would they have the paralegal degree or other legal education required to teach the application of those specialized programs in the legal environment.</w:t>
            </w:r>
            <w:r w:rsidRPr="0091200E">
              <w:rPr>
                <w:rFonts w:ascii="Arial" w:eastAsiaTheme="minorHAnsi" w:hAnsi="Arial" w:cs="Arial"/>
                <w:i/>
                <w:color w:val="000000"/>
                <w:szCs w:val="20"/>
              </w:rPr>
              <w:br/>
            </w:r>
          </w:p>
          <w:p w:rsidR="0091200E" w:rsidRPr="0091200E" w:rsidRDefault="0091200E" w:rsidP="0091200E">
            <w:pPr>
              <w:contextualSpacing/>
              <w:rPr>
                <w:rFonts w:ascii="Georgia" w:eastAsiaTheme="minorHAnsi" w:hAnsi="Georgia" w:cstheme="minorBidi"/>
              </w:rPr>
            </w:pPr>
            <w:r w:rsidRPr="0091200E">
              <w:rPr>
                <w:rFonts w:ascii="Arial" w:eastAsiaTheme="minorHAnsi" w:hAnsi="Arial" w:cs="Arial"/>
              </w:rPr>
              <w:br/>
            </w:r>
          </w:p>
          <w:p w:rsidR="0091200E" w:rsidRPr="0091200E" w:rsidRDefault="0091200E" w:rsidP="0091200E">
            <w:pPr>
              <w:rPr>
                <w:rFonts w:ascii="Georgia" w:eastAsiaTheme="minorHAnsi" w:hAnsi="Georgia" w:cstheme="minorBidi"/>
                <w:b/>
                <w:u w:val="single"/>
              </w:rPr>
            </w:pPr>
            <w:r w:rsidRPr="0091200E">
              <w:rPr>
                <w:rFonts w:ascii="Georgia" w:eastAsiaTheme="minorHAnsi" w:hAnsi="Georgia" w:cstheme="minorBidi"/>
                <w:b/>
                <w:u w:val="single"/>
              </w:rPr>
              <w:t>Section III: Assessment of Outcomes</w:t>
            </w:r>
          </w:p>
          <w:p w:rsidR="0091200E" w:rsidRPr="0091200E" w:rsidRDefault="0091200E" w:rsidP="0091200E">
            <w:pPr>
              <w:rPr>
                <w:rFonts w:ascii="Arial" w:eastAsiaTheme="minorHAnsi" w:hAnsi="Arial" w:cs="Arial"/>
              </w:rPr>
            </w:pPr>
          </w:p>
          <w:p w:rsidR="0091200E" w:rsidRPr="0091200E" w:rsidRDefault="0091200E" w:rsidP="0091200E">
            <w:pPr>
              <w:rPr>
                <w:rFonts w:ascii="Arial" w:eastAsiaTheme="minorHAnsi" w:hAnsi="Arial" w:cs="Arial"/>
              </w:rPr>
            </w:pPr>
            <w:r w:rsidRPr="0091200E">
              <w:rPr>
                <w:rFonts w:ascii="Georgia" w:eastAsiaTheme="minorHAnsi" w:hAnsi="Georgia" w:cstheme="minorBidi"/>
              </w:rPr>
              <w:t xml:space="preserve">The Program Outcomes for this program are listed below.  </w:t>
            </w:r>
            <w:r w:rsidRPr="0091200E">
              <w:rPr>
                <w:rFonts w:ascii="Georgia" w:eastAsiaTheme="minorHAnsi" w:hAnsi="Georgia" w:cstheme="minorBidi"/>
                <w:b/>
              </w:rPr>
              <w:t>At least one-third of your program outcomes must be assessed as part of this Annual Update, and across the next three years all of these program outcomes must be assessed at least once</w:t>
            </w:r>
            <w:r w:rsidRPr="0091200E">
              <w:rPr>
                <w:rFonts w:ascii="Georgia" w:eastAsiaTheme="minorHAnsi" w:hAnsi="Georgia" w:cstheme="minorBidi"/>
              </w:rPr>
              <w:t>.</w:t>
            </w:r>
          </w:p>
          <w:p w:rsidR="0091200E" w:rsidRPr="0091200E" w:rsidRDefault="0091200E" w:rsidP="0091200E">
            <w:pPr>
              <w:tabs>
                <w:tab w:val="left" w:pos="5040"/>
              </w:tabs>
              <w:rPr>
                <w:rFonts w:ascii="Georgia" w:eastAsiaTheme="minorHAnsi" w:hAnsi="Georgia" w:cstheme="minorBidi"/>
              </w:rPr>
            </w:pPr>
          </w:p>
          <w:tbl>
            <w:tblPr>
              <w:tblStyle w:val="TableGrid2"/>
              <w:tblW w:w="5508" w:type="dxa"/>
              <w:shd w:val="clear" w:color="auto" w:fill="FFFFFF"/>
              <w:tblLook w:val="01E0"/>
            </w:tblPr>
            <w:tblGrid>
              <w:gridCol w:w="1188"/>
              <w:gridCol w:w="1350"/>
              <w:gridCol w:w="1080"/>
              <w:gridCol w:w="1890"/>
            </w:tblGrid>
            <w:tr w:rsidR="0091200E" w:rsidRPr="0091200E" w:rsidTr="00EF715F">
              <w:trPr>
                <w:trHeight w:val="71"/>
              </w:trPr>
              <w:tc>
                <w:tcPr>
                  <w:tcW w:w="1188" w:type="dxa"/>
                  <w:shd w:val="clear" w:color="auto" w:fill="FFFFFF"/>
                  <w:vAlign w:val="center"/>
                </w:tcPr>
                <w:p w:rsidR="0091200E" w:rsidRPr="0091200E" w:rsidRDefault="0091200E" w:rsidP="0091200E">
                  <w:pPr>
                    <w:spacing w:after="200" w:line="276" w:lineRule="auto"/>
                    <w:rPr>
                      <w:rFonts w:ascii="Georgia" w:eastAsiaTheme="minorHAnsi" w:hAnsi="Georgia" w:cstheme="minorBidi"/>
                      <w:sz w:val="16"/>
                    </w:rPr>
                  </w:pPr>
                  <w:r w:rsidRPr="0091200E">
                    <w:rPr>
                      <w:rFonts w:ascii="Georgia" w:eastAsiaTheme="minorHAnsi" w:hAnsi="Georgia" w:cstheme="minorBidi"/>
                      <w:b/>
                      <w:sz w:val="16"/>
                      <w:u w:val="single"/>
                    </w:rPr>
                    <w:t>Paralegal</w:t>
                  </w:r>
                  <w:r w:rsidRPr="0091200E">
                    <w:rPr>
                      <w:rFonts w:ascii="Georgia" w:eastAsiaTheme="minorHAnsi" w:hAnsi="Georgia" w:cstheme="minorBidi"/>
                      <w:sz w:val="16"/>
                    </w:rPr>
                    <w:t xml:space="preserve"> Program Outcomes</w:t>
                  </w:r>
                </w:p>
              </w:tc>
              <w:tc>
                <w:tcPr>
                  <w:tcW w:w="1350" w:type="dxa"/>
                </w:tcPr>
                <w:p w:rsidR="0091200E" w:rsidRPr="0091200E" w:rsidRDefault="0091200E" w:rsidP="0091200E">
                  <w:pPr>
                    <w:spacing w:after="200" w:line="276" w:lineRule="auto"/>
                    <w:rPr>
                      <w:rFonts w:ascii="Georgia" w:eastAsiaTheme="minorHAnsi" w:hAnsi="Georgia" w:cstheme="minorBidi"/>
                      <w:sz w:val="16"/>
                    </w:rPr>
                  </w:pPr>
                  <w:r w:rsidRPr="0091200E">
                    <w:rPr>
                      <w:rFonts w:ascii="Georgia" w:eastAsiaTheme="minorHAnsi" w:hAnsi="Georgia" w:cstheme="minorBidi"/>
                      <w:sz w:val="16"/>
                    </w:rPr>
                    <w:t>In which courses are these program outcomes addressed?</w:t>
                  </w:r>
                </w:p>
              </w:tc>
              <w:tc>
                <w:tcPr>
                  <w:tcW w:w="1080" w:type="dxa"/>
                  <w:shd w:val="clear" w:color="auto" w:fill="auto"/>
                </w:tcPr>
                <w:p w:rsidR="0091200E" w:rsidRPr="0091200E" w:rsidRDefault="0091200E" w:rsidP="0091200E">
                  <w:pPr>
                    <w:spacing w:after="200" w:line="276" w:lineRule="auto"/>
                    <w:rPr>
                      <w:rFonts w:ascii="Georgia" w:eastAsiaTheme="minorHAnsi" w:hAnsi="Georgia" w:cstheme="minorBidi"/>
                      <w:sz w:val="16"/>
                    </w:rPr>
                  </w:pPr>
                  <w:r w:rsidRPr="0091200E">
                    <w:rPr>
                      <w:rFonts w:ascii="Georgia" w:eastAsiaTheme="minorHAnsi" w:hAnsi="Georgia" w:cstheme="minorBidi"/>
                      <w:sz w:val="16"/>
                    </w:rPr>
                    <w:t>Which of these program outcomes were assessed during the last fiscal year? </w:t>
                  </w:r>
                </w:p>
              </w:tc>
              <w:tc>
                <w:tcPr>
                  <w:tcW w:w="1890" w:type="dxa"/>
                </w:tcPr>
                <w:p w:rsidR="0091200E" w:rsidRPr="0091200E" w:rsidRDefault="0091200E" w:rsidP="0091200E">
                  <w:pPr>
                    <w:spacing w:after="200" w:line="276" w:lineRule="auto"/>
                    <w:rPr>
                      <w:rFonts w:ascii="Georgia" w:eastAsiaTheme="minorHAnsi" w:hAnsi="Georgia" w:cstheme="minorBidi"/>
                      <w:sz w:val="16"/>
                    </w:rPr>
                  </w:pPr>
                  <w:r w:rsidRPr="0091200E">
                    <w:rPr>
                      <w:rFonts w:ascii="Georgia" w:eastAsiaTheme="minorHAnsi" w:hAnsi="Georgia" w:cstheme="minorBidi"/>
                      <w:sz w:val="16"/>
                    </w:rPr>
                    <w:t>Assessment Methods</w:t>
                  </w:r>
                </w:p>
                <w:p w:rsidR="0091200E" w:rsidRPr="0091200E" w:rsidRDefault="0091200E" w:rsidP="0091200E">
                  <w:pPr>
                    <w:spacing w:after="200" w:line="276" w:lineRule="auto"/>
                    <w:rPr>
                      <w:rFonts w:ascii="Georgia" w:eastAsiaTheme="minorHAnsi" w:hAnsi="Georgia" w:cstheme="minorBidi"/>
                      <w:sz w:val="16"/>
                    </w:rPr>
                  </w:pPr>
                  <w:r w:rsidRPr="0091200E">
                    <w:rPr>
                      <w:rFonts w:ascii="Georgia" w:eastAsiaTheme="minorHAnsi" w:hAnsi="Georgia" w:cstheme="minorBidi"/>
                      <w:sz w:val="16"/>
                    </w:rPr>
                    <w:t>Used</w:t>
                  </w:r>
                </w:p>
                <w:p w:rsidR="0091200E" w:rsidRPr="0091200E" w:rsidRDefault="0091200E" w:rsidP="0091200E">
                  <w:pPr>
                    <w:spacing w:after="200" w:line="276" w:lineRule="auto"/>
                    <w:rPr>
                      <w:rFonts w:ascii="Georgia" w:eastAsiaTheme="minorHAnsi" w:hAnsi="Georgia" w:cstheme="minorBidi"/>
                      <w:sz w:val="16"/>
                    </w:rPr>
                  </w:pPr>
                </w:p>
              </w:tc>
            </w:tr>
            <w:tr w:rsidR="0091200E" w:rsidRPr="0091200E" w:rsidTr="00EF715F">
              <w:trPr>
                <w:trHeight w:val="269"/>
              </w:trPr>
              <w:tc>
                <w:tcPr>
                  <w:tcW w:w="1188" w:type="dxa"/>
                  <w:shd w:val="clear" w:color="auto" w:fill="FFFFFF"/>
                  <w:vAlign w:val="center"/>
                </w:tcPr>
                <w:p w:rsidR="0091200E" w:rsidRPr="0091200E" w:rsidRDefault="0091200E" w:rsidP="0091200E">
                  <w:pPr>
                    <w:spacing w:after="200" w:line="276" w:lineRule="auto"/>
                    <w:rPr>
                      <w:rFonts w:ascii="Georgia" w:eastAsiaTheme="minorHAnsi" w:hAnsi="Georgia" w:cstheme="minorBidi"/>
                      <w:i/>
                      <w:sz w:val="16"/>
                    </w:rPr>
                  </w:pPr>
                  <w:r w:rsidRPr="0091200E">
                    <w:rPr>
                      <w:rFonts w:ascii="Georgia" w:eastAsiaTheme="minorHAnsi" w:hAnsi="Georgia" w:cstheme="minorBidi"/>
                      <w:b/>
                      <w:sz w:val="16"/>
                    </w:rPr>
                    <w:t xml:space="preserve">1) </w:t>
                  </w:r>
                  <w:r w:rsidRPr="0091200E">
                    <w:rPr>
                      <w:rFonts w:ascii="Georgia" w:eastAsiaTheme="minorHAnsi" w:hAnsi="Georgia" w:cstheme="minorBidi"/>
                      <w:sz w:val="16"/>
                    </w:rPr>
                    <w:t>Competently prepare and interpret legal documents.* (See note below.)</w:t>
                  </w:r>
                </w:p>
              </w:tc>
              <w:tc>
                <w:tcPr>
                  <w:tcW w:w="1350" w:type="dxa"/>
                </w:tcPr>
                <w:p w:rsidR="0091200E" w:rsidRPr="0091200E" w:rsidRDefault="0091200E" w:rsidP="0091200E">
                  <w:pPr>
                    <w:spacing w:after="200" w:line="276" w:lineRule="auto"/>
                    <w:rPr>
                      <w:rFonts w:ascii="Georgia" w:eastAsiaTheme="minorHAnsi" w:hAnsi="Georgia" w:cstheme="minorBidi"/>
                      <w:sz w:val="16"/>
                    </w:rPr>
                  </w:pPr>
                  <w:r w:rsidRPr="0091200E">
                    <w:rPr>
                      <w:rFonts w:ascii="Georgia" w:eastAsiaTheme="minorHAnsi" w:hAnsi="Georgia" w:cstheme="minorBidi"/>
                      <w:sz w:val="16"/>
                    </w:rPr>
                    <w:t>PAR 121</w:t>
                  </w:r>
                </w:p>
                <w:p w:rsidR="0091200E" w:rsidRPr="0091200E" w:rsidRDefault="0091200E" w:rsidP="0091200E">
                  <w:pPr>
                    <w:spacing w:after="200" w:line="276" w:lineRule="auto"/>
                    <w:rPr>
                      <w:rFonts w:ascii="Georgia" w:eastAsiaTheme="minorHAnsi" w:hAnsi="Georgia" w:cstheme="minorBidi"/>
                      <w:sz w:val="16"/>
                    </w:rPr>
                  </w:pPr>
                  <w:r w:rsidRPr="0091200E">
                    <w:rPr>
                      <w:rFonts w:ascii="Georgia" w:eastAsiaTheme="minorHAnsi" w:hAnsi="Georgia" w:cstheme="minorBidi"/>
                      <w:sz w:val="16"/>
                    </w:rPr>
                    <w:t>PAR 122</w:t>
                  </w:r>
                </w:p>
                <w:p w:rsidR="0091200E" w:rsidRPr="0091200E" w:rsidRDefault="0091200E" w:rsidP="0091200E">
                  <w:pPr>
                    <w:spacing w:after="200" w:line="276" w:lineRule="auto"/>
                    <w:rPr>
                      <w:rFonts w:ascii="Georgia" w:eastAsiaTheme="minorHAnsi" w:hAnsi="Georgia" w:cstheme="minorBidi"/>
                      <w:sz w:val="16"/>
                    </w:rPr>
                  </w:pPr>
                  <w:r w:rsidRPr="0091200E">
                    <w:rPr>
                      <w:rFonts w:ascii="Georgia" w:eastAsiaTheme="minorHAnsi" w:hAnsi="Georgia" w:cstheme="minorBidi"/>
                      <w:sz w:val="16"/>
                    </w:rPr>
                    <w:t>PAR 131</w:t>
                  </w:r>
                </w:p>
                <w:p w:rsidR="0091200E" w:rsidRPr="0091200E" w:rsidRDefault="0091200E" w:rsidP="0091200E">
                  <w:pPr>
                    <w:spacing w:after="200" w:line="276" w:lineRule="auto"/>
                    <w:rPr>
                      <w:rFonts w:ascii="Georgia" w:eastAsiaTheme="minorHAnsi" w:hAnsi="Georgia" w:cstheme="minorBidi"/>
                      <w:sz w:val="16"/>
                    </w:rPr>
                  </w:pPr>
                  <w:r w:rsidRPr="0091200E">
                    <w:rPr>
                      <w:rFonts w:ascii="Georgia" w:eastAsiaTheme="minorHAnsi" w:hAnsi="Georgia" w:cstheme="minorBidi"/>
                      <w:sz w:val="16"/>
                    </w:rPr>
                    <w:t>PAR 201</w:t>
                  </w:r>
                </w:p>
                <w:p w:rsidR="0091200E" w:rsidRPr="0091200E" w:rsidRDefault="0091200E" w:rsidP="0091200E">
                  <w:pPr>
                    <w:spacing w:after="200" w:line="276" w:lineRule="auto"/>
                    <w:rPr>
                      <w:rFonts w:ascii="Georgia" w:eastAsiaTheme="minorHAnsi" w:hAnsi="Georgia" w:cstheme="minorBidi"/>
                      <w:sz w:val="16"/>
                    </w:rPr>
                  </w:pPr>
                  <w:r w:rsidRPr="0091200E">
                    <w:rPr>
                      <w:rFonts w:ascii="Georgia" w:eastAsiaTheme="minorHAnsi" w:hAnsi="Georgia" w:cstheme="minorBidi"/>
                      <w:sz w:val="16"/>
                    </w:rPr>
                    <w:t>PAR 211</w:t>
                  </w:r>
                </w:p>
                <w:p w:rsidR="0091200E" w:rsidRPr="0091200E" w:rsidRDefault="0091200E" w:rsidP="0091200E">
                  <w:pPr>
                    <w:spacing w:after="200" w:line="276" w:lineRule="auto"/>
                    <w:rPr>
                      <w:rFonts w:ascii="Georgia" w:eastAsiaTheme="minorHAnsi" w:hAnsi="Georgia" w:cstheme="minorBidi"/>
                      <w:sz w:val="16"/>
                    </w:rPr>
                  </w:pPr>
                  <w:r w:rsidRPr="0091200E">
                    <w:rPr>
                      <w:rFonts w:ascii="Georgia" w:eastAsiaTheme="minorHAnsi" w:hAnsi="Georgia" w:cstheme="minorBidi"/>
                      <w:sz w:val="16"/>
                    </w:rPr>
                    <w:t>PAR 215</w:t>
                  </w:r>
                </w:p>
              </w:tc>
              <w:tc>
                <w:tcPr>
                  <w:tcW w:w="1080" w:type="dxa"/>
                  <w:shd w:val="clear" w:color="auto" w:fill="auto"/>
                </w:tcPr>
                <w:p w:rsidR="0091200E" w:rsidRPr="0091200E" w:rsidRDefault="00954B6D" w:rsidP="0091200E">
                  <w:pPr>
                    <w:spacing w:after="200" w:line="276" w:lineRule="auto"/>
                    <w:rPr>
                      <w:rFonts w:ascii="Georgia" w:eastAsiaTheme="minorHAnsi" w:hAnsi="Georgia" w:cstheme="minorBidi"/>
                      <w:sz w:val="16"/>
                    </w:rPr>
                  </w:pPr>
                  <w:r>
                    <w:rPr>
                      <w:rFonts w:ascii="Georgia" w:eastAsiaTheme="minorHAnsi" w:hAnsi="Georgia" w:cstheme="minorBidi"/>
                      <w:sz w:val="16"/>
                    </w:rPr>
                    <w:pict>
                      <v:shape id="_x0000_s1093" type="#_x0000_t201" style="position:absolute;margin-left:34.9pt;margin-top:8.2pt;width:16.5pt;height:15pt;z-index:251683840;mso-position-horizontal-relative:text;mso-position-vertical-relative:text" o:preferrelative="t" wrapcoords="-982 0 -982 21228 21600 21228 21600 0 -982 0" filled="f" stroked="f">
                        <v:imagedata r:id="rId14" o:title=""/>
                        <o:lock v:ext="edit" aspectratio="t"/>
                        <w10:wrap type="tight"/>
                      </v:shape>
                      <w:control r:id="rId15" w:name="CheckBox1" w:shapeid="_x0000_s1093"/>
                    </w:pict>
                  </w:r>
                </w:p>
              </w:tc>
              <w:tc>
                <w:tcPr>
                  <w:tcW w:w="1890" w:type="dxa"/>
                </w:tcPr>
                <w:p w:rsidR="0091200E" w:rsidRPr="0091200E" w:rsidRDefault="0091200E" w:rsidP="0091200E">
                  <w:pPr>
                    <w:spacing w:after="200" w:line="276" w:lineRule="auto"/>
                    <w:rPr>
                      <w:rFonts w:ascii="Georgia" w:eastAsiaTheme="minorHAnsi" w:hAnsi="Georgia" w:cstheme="minorBidi"/>
                      <w:sz w:val="16"/>
                    </w:rPr>
                  </w:pPr>
                  <w:r w:rsidRPr="0091200E">
                    <w:rPr>
                      <w:rFonts w:ascii="Georgia" w:eastAsiaTheme="minorHAnsi" w:hAnsi="Georgia" w:cstheme="minorBidi"/>
                      <w:sz w:val="16"/>
                    </w:rPr>
                    <w:t>Simulations</w:t>
                  </w:r>
                </w:p>
                <w:p w:rsidR="0091200E" w:rsidRPr="0091200E" w:rsidRDefault="0091200E" w:rsidP="0091200E">
                  <w:pPr>
                    <w:spacing w:after="200" w:line="276" w:lineRule="auto"/>
                    <w:rPr>
                      <w:rFonts w:ascii="Georgia" w:eastAsiaTheme="minorHAnsi" w:hAnsi="Georgia" w:cstheme="minorBidi"/>
                      <w:sz w:val="16"/>
                    </w:rPr>
                  </w:pPr>
                  <w:r w:rsidRPr="0091200E">
                    <w:rPr>
                      <w:rFonts w:ascii="Georgia" w:eastAsiaTheme="minorHAnsi" w:hAnsi="Georgia" w:cstheme="minorBidi"/>
                      <w:sz w:val="16"/>
                    </w:rPr>
                    <w:t>Performance appraisals</w:t>
                  </w:r>
                </w:p>
              </w:tc>
            </w:tr>
            <w:tr w:rsidR="0091200E" w:rsidRPr="0091200E" w:rsidTr="00EF715F">
              <w:trPr>
                <w:trHeight w:val="71"/>
              </w:trPr>
              <w:tc>
                <w:tcPr>
                  <w:tcW w:w="1188" w:type="dxa"/>
                  <w:shd w:val="clear" w:color="auto" w:fill="FFFFFF"/>
                  <w:vAlign w:val="center"/>
                </w:tcPr>
                <w:p w:rsidR="0091200E" w:rsidRPr="0091200E" w:rsidRDefault="0091200E" w:rsidP="0091200E">
                  <w:pPr>
                    <w:spacing w:after="200" w:line="276" w:lineRule="auto"/>
                    <w:rPr>
                      <w:rFonts w:ascii="Georgia" w:eastAsiaTheme="minorHAnsi" w:hAnsi="Georgia" w:cstheme="minorBidi"/>
                      <w:sz w:val="16"/>
                    </w:rPr>
                  </w:pPr>
                  <w:r w:rsidRPr="0091200E">
                    <w:rPr>
                      <w:rFonts w:ascii="Georgia" w:eastAsiaTheme="minorHAnsi" w:hAnsi="Georgia" w:cstheme="minorBidi"/>
                      <w:b/>
                      <w:sz w:val="16"/>
                    </w:rPr>
                    <w:t xml:space="preserve">2) </w:t>
                  </w:r>
                  <w:r w:rsidRPr="0091200E">
                    <w:rPr>
                      <w:rFonts w:ascii="Georgia" w:eastAsiaTheme="minorHAnsi" w:hAnsi="Georgia" w:cstheme="minorBidi"/>
                      <w:sz w:val="16"/>
                    </w:rPr>
                    <w:t>Exemplify a high standard of ethical and professional behavior as a member of a legal team.</w:t>
                  </w:r>
                </w:p>
              </w:tc>
              <w:tc>
                <w:tcPr>
                  <w:tcW w:w="1350" w:type="dxa"/>
                </w:tcPr>
                <w:p w:rsidR="0091200E" w:rsidRPr="0091200E" w:rsidRDefault="0091200E" w:rsidP="0091200E">
                  <w:pPr>
                    <w:spacing w:after="200" w:line="276" w:lineRule="auto"/>
                    <w:rPr>
                      <w:rFonts w:ascii="Georgia" w:eastAsiaTheme="minorHAnsi" w:hAnsi="Georgia" w:cstheme="minorBidi"/>
                      <w:sz w:val="16"/>
                    </w:rPr>
                  </w:pPr>
                  <w:r w:rsidRPr="0091200E">
                    <w:rPr>
                      <w:rFonts w:ascii="Georgia" w:eastAsiaTheme="minorHAnsi" w:hAnsi="Georgia" w:cstheme="minorBidi"/>
                      <w:sz w:val="16"/>
                    </w:rPr>
                    <w:t>PAR 220</w:t>
                  </w:r>
                </w:p>
                <w:p w:rsidR="0091200E" w:rsidRPr="0091200E" w:rsidRDefault="0091200E" w:rsidP="0091200E">
                  <w:pPr>
                    <w:spacing w:after="200" w:line="276" w:lineRule="auto"/>
                    <w:rPr>
                      <w:rFonts w:ascii="Georgia" w:eastAsiaTheme="minorHAnsi" w:hAnsi="Georgia" w:cstheme="minorBidi"/>
                      <w:sz w:val="16"/>
                    </w:rPr>
                  </w:pPr>
                  <w:r w:rsidRPr="0091200E">
                    <w:rPr>
                      <w:rFonts w:ascii="Georgia" w:eastAsiaTheme="minorHAnsi" w:hAnsi="Georgia" w:cstheme="minorBidi"/>
                      <w:sz w:val="16"/>
                    </w:rPr>
                    <w:t>PAR 291</w:t>
                  </w:r>
                </w:p>
                <w:p w:rsidR="0091200E" w:rsidRPr="0091200E" w:rsidRDefault="0091200E" w:rsidP="0091200E">
                  <w:pPr>
                    <w:spacing w:after="200" w:line="276" w:lineRule="auto"/>
                    <w:rPr>
                      <w:rFonts w:ascii="Georgia" w:eastAsiaTheme="minorHAnsi" w:hAnsi="Georgia" w:cstheme="minorBidi"/>
                      <w:sz w:val="16"/>
                    </w:rPr>
                  </w:pPr>
                  <w:r w:rsidRPr="0091200E">
                    <w:rPr>
                      <w:rFonts w:ascii="Georgia" w:eastAsiaTheme="minorHAnsi" w:hAnsi="Georgia" w:cstheme="minorBidi"/>
                      <w:sz w:val="16"/>
                    </w:rPr>
                    <w:t>PAR 292</w:t>
                  </w:r>
                </w:p>
              </w:tc>
              <w:tc>
                <w:tcPr>
                  <w:tcW w:w="1080" w:type="dxa"/>
                  <w:shd w:val="clear" w:color="auto" w:fill="auto"/>
                </w:tcPr>
                <w:p w:rsidR="0091200E" w:rsidRPr="0091200E" w:rsidRDefault="00954B6D" w:rsidP="0091200E">
                  <w:pPr>
                    <w:spacing w:after="200" w:line="276" w:lineRule="auto"/>
                    <w:rPr>
                      <w:rFonts w:ascii="Georgia" w:eastAsiaTheme="minorHAnsi" w:hAnsi="Georgia" w:cstheme="minorBidi"/>
                      <w:sz w:val="16"/>
                    </w:rPr>
                  </w:pPr>
                  <w:r>
                    <w:rPr>
                      <w:rFonts w:ascii="Georgia" w:eastAsiaTheme="minorHAnsi" w:hAnsi="Georgia" w:cstheme="minorBidi"/>
                      <w:sz w:val="16"/>
                    </w:rPr>
                    <w:pict>
                      <v:shape id="_x0000_s1094" type="#_x0000_t201" style="position:absolute;margin-left:34.9pt;margin-top:3.35pt;width:16.5pt;height:19.5pt;z-index:251684864;mso-position-horizontal-relative:text;mso-position-vertical-relative:text" o:preferrelative="t" wrapcoords="-982 0 -982 21228 21600 21228 21600 0 -982 0" filled="f" stroked="f">
                        <v:imagedata r:id="rId16" o:title=""/>
                        <o:lock v:ext="edit" aspectratio="t"/>
                        <w10:wrap type="tight"/>
                      </v:shape>
                      <w:control r:id="rId17" w:name="CheckBox11" w:shapeid="_x0000_s1094"/>
                    </w:pict>
                  </w:r>
                </w:p>
              </w:tc>
              <w:tc>
                <w:tcPr>
                  <w:tcW w:w="1890" w:type="dxa"/>
                </w:tcPr>
                <w:p w:rsidR="0091200E" w:rsidRPr="0091200E" w:rsidRDefault="0091200E" w:rsidP="0091200E">
                  <w:pPr>
                    <w:spacing w:after="200" w:line="276" w:lineRule="auto"/>
                    <w:rPr>
                      <w:rFonts w:ascii="Georgia" w:eastAsiaTheme="minorHAnsi" w:hAnsi="Georgia" w:cstheme="minorBidi"/>
                      <w:sz w:val="16"/>
                    </w:rPr>
                  </w:pPr>
                  <w:r w:rsidRPr="0091200E">
                    <w:rPr>
                      <w:rFonts w:ascii="Georgia" w:eastAsiaTheme="minorHAnsi" w:hAnsi="Georgia" w:cstheme="minorBidi"/>
                      <w:sz w:val="16"/>
                    </w:rPr>
                    <w:t>Simulations</w:t>
                  </w:r>
                </w:p>
                <w:p w:rsidR="0091200E" w:rsidRPr="0091200E" w:rsidRDefault="0091200E" w:rsidP="0091200E">
                  <w:pPr>
                    <w:spacing w:after="200" w:line="276" w:lineRule="auto"/>
                    <w:rPr>
                      <w:rFonts w:ascii="Georgia" w:eastAsiaTheme="minorHAnsi" w:hAnsi="Georgia" w:cstheme="minorBidi"/>
                      <w:sz w:val="16"/>
                    </w:rPr>
                  </w:pPr>
                  <w:r w:rsidRPr="0091200E">
                    <w:rPr>
                      <w:rFonts w:ascii="Georgia" w:eastAsiaTheme="minorHAnsi" w:hAnsi="Georgia" w:cstheme="minorBidi"/>
                      <w:sz w:val="16"/>
                    </w:rPr>
                    <w:t>Performance appraisals</w:t>
                  </w:r>
                </w:p>
              </w:tc>
            </w:tr>
            <w:tr w:rsidR="0091200E" w:rsidRPr="0091200E" w:rsidTr="00EF715F">
              <w:trPr>
                <w:trHeight w:val="71"/>
              </w:trPr>
              <w:tc>
                <w:tcPr>
                  <w:tcW w:w="1188" w:type="dxa"/>
                  <w:shd w:val="clear" w:color="auto" w:fill="FFFFFF"/>
                  <w:vAlign w:val="center"/>
                </w:tcPr>
                <w:p w:rsidR="0091200E" w:rsidRPr="0091200E" w:rsidRDefault="0091200E" w:rsidP="0091200E">
                  <w:pPr>
                    <w:spacing w:after="200" w:line="276" w:lineRule="auto"/>
                    <w:rPr>
                      <w:rFonts w:ascii="Georgia" w:eastAsiaTheme="minorHAnsi" w:hAnsi="Georgia" w:cstheme="minorBidi"/>
                      <w:sz w:val="16"/>
                    </w:rPr>
                  </w:pPr>
                  <w:r w:rsidRPr="0091200E">
                    <w:rPr>
                      <w:rFonts w:ascii="Georgia" w:eastAsiaTheme="minorHAnsi" w:hAnsi="Georgia" w:cstheme="minorBidi"/>
                      <w:b/>
                      <w:sz w:val="16"/>
                    </w:rPr>
                    <w:t xml:space="preserve">3) </w:t>
                  </w:r>
                  <w:r w:rsidRPr="0091200E">
                    <w:rPr>
                      <w:rFonts w:ascii="Georgia" w:eastAsiaTheme="minorHAnsi" w:hAnsi="Georgia" w:cstheme="minorBidi"/>
                      <w:sz w:val="16"/>
                    </w:rPr>
                    <w:t>Competently conduct factual and legal research and communicate the results clearly and concisely.</w:t>
                  </w:r>
                </w:p>
              </w:tc>
              <w:tc>
                <w:tcPr>
                  <w:tcW w:w="1350" w:type="dxa"/>
                </w:tcPr>
                <w:p w:rsidR="0091200E" w:rsidRPr="0091200E" w:rsidRDefault="0091200E" w:rsidP="0091200E">
                  <w:pPr>
                    <w:spacing w:after="200" w:line="276" w:lineRule="auto"/>
                    <w:rPr>
                      <w:rFonts w:ascii="Georgia" w:eastAsiaTheme="minorHAnsi" w:hAnsi="Georgia" w:cstheme="minorBidi"/>
                      <w:sz w:val="16"/>
                    </w:rPr>
                  </w:pPr>
                  <w:r w:rsidRPr="0091200E">
                    <w:rPr>
                      <w:rFonts w:ascii="Georgia" w:eastAsiaTheme="minorHAnsi" w:hAnsi="Georgia" w:cstheme="minorBidi"/>
                      <w:sz w:val="16"/>
                    </w:rPr>
                    <w:t>PAR 111</w:t>
                  </w:r>
                </w:p>
                <w:p w:rsidR="0091200E" w:rsidRPr="0091200E" w:rsidRDefault="0091200E" w:rsidP="0091200E">
                  <w:pPr>
                    <w:spacing w:after="200" w:line="276" w:lineRule="auto"/>
                    <w:rPr>
                      <w:rFonts w:ascii="Georgia" w:eastAsiaTheme="minorHAnsi" w:hAnsi="Georgia" w:cstheme="minorBidi"/>
                      <w:sz w:val="16"/>
                    </w:rPr>
                  </w:pPr>
                  <w:r w:rsidRPr="0091200E">
                    <w:rPr>
                      <w:rFonts w:ascii="Georgia" w:eastAsiaTheme="minorHAnsi" w:hAnsi="Georgia" w:cstheme="minorBidi"/>
                      <w:sz w:val="16"/>
                    </w:rPr>
                    <w:t>PAR 112</w:t>
                  </w:r>
                </w:p>
                <w:p w:rsidR="0091200E" w:rsidRPr="0091200E" w:rsidRDefault="0091200E" w:rsidP="0091200E">
                  <w:pPr>
                    <w:spacing w:after="200" w:line="276" w:lineRule="auto"/>
                    <w:rPr>
                      <w:rFonts w:ascii="Georgia" w:eastAsiaTheme="minorHAnsi" w:hAnsi="Georgia" w:cstheme="minorBidi"/>
                      <w:sz w:val="16"/>
                    </w:rPr>
                  </w:pPr>
                  <w:r w:rsidRPr="0091200E">
                    <w:rPr>
                      <w:rFonts w:ascii="Georgia" w:eastAsiaTheme="minorHAnsi" w:hAnsi="Georgia" w:cstheme="minorBidi"/>
                      <w:sz w:val="16"/>
                    </w:rPr>
                    <w:t>PAR 115</w:t>
                  </w:r>
                </w:p>
                <w:p w:rsidR="0091200E" w:rsidRPr="0091200E" w:rsidRDefault="0091200E" w:rsidP="0091200E">
                  <w:pPr>
                    <w:spacing w:after="200" w:line="276" w:lineRule="auto"/>
                    <w:rPr>
                      <w:rFonts w:ascii="Georgia" w:eastAsiaTheme="minorHAnsi" w:hAnsi="Georgia" w:cstheme="minorBidi"/>
                      <w:sz w:val="16"/>
                    </w:rPr>
                  </w:pPr>
                  <w:r w:rsidRPr="0091200E">
                    <w:rPr>
                      <w:rFonts w:ascii="Georgia" w:eastAsiaTheme="minorHAnsi" w:hAnsi="Georgia" w:cstheme="minorBidi"/>
                      <w:sz w:val="16"/>
                    </w:rPr>
                    <w:t>PAR 205</w:t>
                  </w:r>
                </w:p>
              </w:tc>
              <w:tc>
                <w:tcPr>
                  <w:tcW w:w="1080" w:type="dxa"/>
                  <w:shd w:val="clear" w:color="auto" w:fill="auto"/>
                </w:tcPr>
                <w:p w:rsidR="0091200E" w:rsidRPr="0091200E" w:rsidRDefault="00954B6D" w:rsidP="0091200E">
                  <w:pPr>
                    <w:spacing w:after="200" w:line="276" w:lineRule="auto"/>
                    <w:rPr>
                      <w:rFonts w:ascii="Georgia" w:eastAsiaTheme="minorHAnsi" w:hAnsi="Georgia" w:cstheme="minorBidi"/>
                      <w:sz w:val="16"/>
                    </w:rPr>
                  </w:pPr>
                  <w:r>
                    <w:rPr>
                      <w:rFonts w:ascii="Georgia" w:eastAsiaTheme="minorHAnsi" w:hAnsi="Georgia" w:cstheme="minorBidi"/>
                      <w:sz w:val="16"/>
                    </w:rPr>
                    <w:pict>
                      <v:shape id="_x0000_s1095" type="#_x0000_t201" style="position:absolute;margin-left:34.9pt;margin-top:3.65pt;width:16.5pt;height:15pt;z-index:251685888;mso-position-horizontal-relative:text;mso-position-vertical-relative:text" o:preferrelative="t" wrapcoords="-982 0 -982 21228 21600 21228 21600 0 -982 0" filled="f" stroked="f">
                        <v:imagedata r:id="rId9" o:title=""/>
                        <o:lock v:ext="edit" aspectratio="t"/>
                        <w10:wrap type="tight"/>
                      </v:shape>
                      <w:control r:id="rId18" w:name="CheckBox121" w:shapeid="_x0000_s1095"/>
                    </w:pict>
                  </w:r>
                </w:p>
              </w:tc>
              <w:tc>
                <w:tcPr>
                  <w:tcW w:w="1890" w:type="dxa"/>
                </w:tcPr>
                <w:p w:rsidR="0091200E" w:rsidRPr="0091200E" w:rsidRDefault="0091200E" w:rsidP="0091200E">
                  <w:pPr>
                    <w:spacing w:after="200" w:line="276" w:lineRule="auto"/>
                    <w:rPr>
                      <w:rFonts w:ascii="Georgia" w:eastAsiaTheme="minorHAnsi" w:hAnsi="Georgia" w:cstheme="minorBidi"/>
                      <w:sz w:val="16"/>
                    </w:rPr>
                  </w:pPr>
                  <w:r w:rsidRPr="0091200E">
                    <w:rPr>
                      <w:rFonts w:ascii="Georgia" w:eastAsiaTheme="minorHAnsi" w:hAnsi="Georgia" w:cstheme="minorBidi"/>
                      <w:sz w:val="16"/>
                    </w:rPr>
                    <w:t>Simulations</w:t>
                  </w:r>
                </w:p>
                <w:p w:rsidR="0091200E" w:rsidRPr="0091200E" w:rsidRDefault="0091200E" w:rsidP="0091200E">
                  <w:pPr>
                    <w:spacing w:after="200" w:line="276" w:lineRule="auto"/>
                    <w:rPr>
                      <w:rFonts w:ascii="Georgia" w:eastAsiaTheme="minorHAnsi" w:hAnsi="Georgia" w:cstheme="minorBidi"/>
                      <w:sz w:val="16"/>
                    </w:rPr>
                  </w:pPr>
                  <w:r w:rsidRPr="0091200E">
                    <w:rPr>
                      <w:rFonts w:ascii="Georgia" w:eastAsiaTheme="minorHAnsi" w:hAnsi="Georgia" w:cstheme="minorBidi"/>
                      <w:sz w:val="16"/>
                    </w:rPr>
                    <w:t>Performance appraisals</w:t>
                  </w:r>
                </w:p>
              </w:tc>
            </w:tr>
            <w:tr w:rsidR="0091200E" w:rsidRPr="0091200E" w:rsidTr="00EF715F">
              <w:trPr>
                <w:trHeight w:val="71"/>
              </w:trPr>
              <w:tc>
                <w:tcPr>
                  <w:tcW w:w="1188" w:type="dxa"/>
                  <w:shd w:val="clear" w:color="auto" w:fill="FFFFFF"/>
                  <w:vAlign w:val="center"/>
                </w:tcPr>
                <w:p w:rsidR="0091200E" w:rsidRPr="0091200E" w:rsidRDefault="0091200E" w:rsidP="0091200E">
                  <w:pPr>
                    <w:spacing w:after="200" w:line="276" w:lineRule="auto"/>
                    <w:rPr>
                      <w:rFonts w:ascii="Georgia" w:eastAsiaTheme="minorHAnsi" w:hAnsi="Georgia" w:cstheme="minorBidi"/>
                      <w:sz w:val="16"/>
                    </w:rPr>
                  </w:pPr>
                  <w:r w:rsidRPr="0091200E">
                    <w:rPr>
                      <w:rFonts w:ascii="Georgia" w:eastAsiaTheme="minorHAnsi" w:hAnsi="Georgia" w:cstheme="minorBidi"/>
                      <w:b/>
                      <w:sz w:val="16"/>
                    </w:rPr>
                    <w:t xml:space="preserve">4) </w:t>
                  </w:r>
                  <w:r w:rsidRPr="0091200E">
                    <w:rPr>
                      <w:rFonts w:ascii="Georgia" w:eastAsiaTheme="minorHAnsi" w:hAnsi="Georgia" w:cstheme="minorBidi"/>
                      <w:sz w:val="16"/>
                    </w:rPr>
                    <w:t>Demonstrate competency in current technology.* (See note below.)</w:t>
                  </w:r>
                </w:p>
              </w:tc>
              <w:tc>
                <w:tcPr>
                  <w:tcW w:w="1350" w:type="dxa"/>
                </w:tcPr>
                <w:p w:rsidR="0091200E" w:rsidRPr="0091200E" w:rsidRDefault="0091200E" w:rsidP="0091200E">
                  <w:pPr>
                    <w:spacing w:after="200" w:line="276" w:lineRule="auto"/>
                    <w:rPr>
                      <w:rFonts w:ascii="Georgia" w:eastAsiaTheme="minorHAnsi" w:hAnsi="Georgia" w:cstheme="minorBidi"/>
                      <w:sz w:val="16"/>
                    </w:rPr>
                  </w:pPr>
                  <w:r w:rsidRPr="0091200E">
                    <w:rPr>
                      <w:rFonts w:ascii="Georgia" w:eastAsiaTheme="minorHAnsi" w:hAnsi="Georgia" w:cstheme="minorBidi"/>
                      <w:sz w:val="16"/>
                    </w:rPr>
                    <w:t>PAR 106</w:t>
                  </w:r>
                </w:p>
                <w:p w:rsidR="0091200E" w:rsidRPr="0091200E" w:rsidRDefault="0091200E" w:rsidP="0091200E">
                  <w:pPr>
                    <w:spacing w:after="200" w:line="276" w:lineRule="auto"/>
                    <w:rPr>
                      <w:rFonts w:ascii="Georgia" w:eastAsiaTheme="minorHAnsi" w:hAnsi="Georgia" w:cstheme="minorBidi"/>
                      <w:sz w:val="16"/>
                    </w:rPr>
                  </w:pPr>
                  <w:r w:rsidRPr="0091200E">
                    <w:rPr>
                      <w:rFonts w:ascii="Georgia" w:eastAsiaTheme="minorHAnsi" w:hAnsi="Georgia" w:cstheme="minorBidi"/>
                      <w:sz w:val="16"/>
                    </w:rPr>
                    <w:t>PAR 211</w:t>
                  </w:r>
                </w:p>
                <w:p w:rsidR="0091200E" w:rsidRPr="0091200E" w:rsidRDefault="0091200E" w:rsidP="0091200E">
                  <w:pPr>
                    <w:spacing w:after="200" w:line="276" w:lineRule="auto"/>
                    <w:rPr>
                      <w:rFonts w:ascii="Georgia" w:eastAsiaTheme="minorHAnsi" w:hAnsi="Georgia" w:cstheme="minorBidi"/>
                      <w:sz w:val="16"/>
                    </w:rPr>
                  </w:pPr>
                  <w:r w:rsidRPr="0091200E">
                    <w:rPr>
                      <w:rFonts w:ascii="Georgia" w:eastAsiaTheme="minorHAnsi" w:hAnsi="Georgia" w:cstheme="minorBidi"/>
                      <w:sz w:val="16"/>
                    </w:rPr>
                    <w:t>PAR 215</w:t>
                  </w:r>
                </w:p>
              </w:tc>
              <w:tc>
                <w:tcPr>
                  <w:tcW w:w="1080" w:type="dxa"/>
                  <w:shd w:val="clear" w:color="auto" w:fill="auto"/>
                </w:tcPr>
                <w:p w:rsidR="0091200E" w:rsidRPr="0091200E" w:rsidRDefault="00954B6D" w:rsidP="0091200E">
                  <w:pPr>
                    <w:spacing w:after="200" w:line="276" w:lineRule="auto"/>
                    <w:rPr>
                      <w:rFonts w:ascii="Georgia" w:eastAsiaTheme="minorHAnsi" w:hAnsi="Georgia" w:cstheme="minorBidi"/>
                      <w:sz w:val="16"/>
                    </w:rPr>
                  </w:pPr>
                  <w:r>
                    <w:rPr>
                      <w:rFonts w:ascii="Georgia" w:eastAsiaTheme="minorHAnsi" w:hAnsi="Georgia" w:cstheme="minorBidi"/>
                      <w:sz w:val="16"/>
                    </w:rPr>
                    <w:pict>
                      <v:shape id="_x0000_s1096" type="#_x0000_t201" style="position:absolute;margin-left:34.9pt;margin-top:3.35pt;width:16.5pt;height:19.5pt;z-index:251686912;mso-position-horizontal-relative:text;mso-position-vertical-relative:text" o:preferrelative="t" wrapcoords="-982 0 -982 21228 21600 21228 21600 0 -982 0" filled="f" stroked="f">
                        <v:imagedata r:id="rId11" o:title=""/>
                        <o:lock v:ext="edit" aspectratio="t"/>
                        <w10:wrap type="tight"/>
                      </v:shape>
                      <w:control r:id="rId19" w:name="CheckBox1111" w:shapeid="_x0000_s1096"/>
                    </w:pict>
                  </w:r>
                </w:p>
              </w:tc>
              <w:tc>
                <w:tcPr>
                  <w:tcW w:w="1890" w:type="dxa"/>
                </w:tcPr>
                <w:p w:rsidR="0091200E" w:rsidRPr="0091200E" w:rsidRDefault="0091200E" w:rsidP="0091200E">
                  <w:pPr>
                    <w:spacing w:after="200" w:line="276" w:lineRule="auto"/>
                    <w:rPr>
                      <w:rFonts w:ascii="Georgia" w:eastAsiaTheme="minorHAnsi" w:hAnsi="Georgia" w:cstheme="minorBidi"/>
                      <w:sz w:val="16"/>
                    </w:rPr>
                  </w:pPr>
                  <w:r w:rsidRPr="0091200E">
                    <w:rPr>
                      <w:rFonts w:ascii="Georgia" w:eastAsiaTheme="minorHAnsi" w:hAnsi="Georgia" w:cstheme="minorBidi"/>
                      <w:sz w:val="16"/>
                    </w:rPr>
                    <w:t>Simulations</w:t>
                  </w:r>
                </w:p>
                <w:p w:rsidR="0091200E" w:rsidRPr="0091200E" w:rsidRDefault="0091200E" w:rsidP="0091200E">
                  <w:pPr>
                    <w:spacing w:after="200" w:line="276" w:lineRule="auto"/>
                    <w:rPr>
                      <w:rFonts w:ascii="Georgia" w:eastAsiaTheme="minorHAnsi" w:hAnsi="Georgia" w:cstheme="minorBidi"/>
                      <w:sz w:val="16"/>
                    </w:rPr>
                  </w:pPr>
                  <w:r w:rsidRPr="0091200E">
                    <w:rPr>
                      <w:rFonts w:ascii="Georgia" w:eastAsiaTheme="minorHAnsi" w:hAnsi="Georgia" w:cstheme="minorBidi"/>
                      <w:sz w:val="16"/>
                    </w:rPr>
                    <w:t>Performance appraisals</w:t>
                  </w:r>
                </w:p>
              </w:tc>
            </w:tr>
          </w:tbl>
          <w:p w:rsidR="0091200E" w:rsidRPr="0091200E" w:rsidRDefault="0091200E" w:rsidP="0091200E">
            <w:pPr>
              <w:tabs>
                <w:tab w:val="left" w:pos="5040"/>
              </w:tabs>
              <w:rPr>
                <w:rFonts w:ascii="Georgia" w:eastAsiaTheme="minorHAnsi" w:hAnsi="Georgia" w:cstheme="minorBidi"/>
              </w:rPr>
            </w:pPr>
          </w:p>
          <w:p w:rsidR="0091200E" w:rsidRPr="0091200E" w:rsidRDefault="0091200E" w:rsidP="0091200E">
            <w:pPr>
              <w:tabs>
                <w:tab w:val="left" w:pos="5040"/>
              </w:tabs>
              <w:rPr>
                <w:rFonts w:ascii="Georgia" w:eastAsiaTheme="minorHAnsi" w:hAnsi="Georgia" w:cstheme="minorBidi"/>
              </w:rPr>
            </w:pPr>
          </w:p>
          <w:p w:rsidR="0091200E" w:rsidRPr="0091200E" w:rsidRDefault="0091200E" w:rsidP="0091200E">
            <w:pPr>
              <w:tabs>
                <w:tab w:val="left" w:pos="5040"/>
              </w:tabs>
              <w:rPr>
                <w:rFonts w:ascii="Arial" w:eastAsiaTheme="minorHAnsi" w:hAnsi="Arial" w:cs="Arial"/>
              </w:rPr>
            </w:pPr>
            <w:r w:rsidRPr="0091200E">
              <w:rPr>
                <w:rFonts w:ascii="Arial" w:eastAsiaTheme="minorHAnsi" w:hAnsi="Arial" w:cs="Arial"/>
              </w:rPr>
              <w:t>* Note: The language of these two program outcomes was revised to this current version in Fall, 2010, after consultation with the PAR Advisory Committee. The purpose was to make the language easier to understand, and to make the outcomes more measurable.</w:t>
            </w:r>
          </w:p>
          <w:p w:rsidR="0091200E" w:rsidRPr="0091200E" w:rsidRDefault="0091200E" w:rsidP="0091200E">
            <w:pPr>
              <w:tabs>
                <w:tab w:val="left" w:pos="5040"/>
              </w:tabs>
              <w:rPr>
                <w:rFonts w:ascii="Georgia" w:eastAsiaTheme="minorHAnsi" w:hAnsi="Georgia" w:cstheme="minorBidi"/>
              </w:rPr>
            </w:pPr>
          </w:p>
          <w:p w:rsidR="0091200E" w:rsidRPr="0091200E" w:rsidRDefault="0091200E" w:rsidP="0091200E">
            <w:pPr>
              <w:tabs>
                <w:tab w:val="left" w:pos="5040"/>
              </w:tabs>
              <w:rPr>
                <w:rFonts w:ascii="Georgia" w:eastAsiaTheme="minorHAnsi" w:hAnsi="Georgia" w:cstheme="minorBidi"/>
              </w:rPr>
            </w:pPr>
          </w:p>
          <w:p w:rsidR="0091200E" w:rsidRPr="0091200E" w:rsidRDefault="0091200E" w:rsidP="0091200E">
            <w:pPr>
              <w:tabs>
                <w:tab w:val="left" w:pos="5040"/>
              </w:tabs>
              <w:rPr>
                <w:rFonts w:ascii="Georgia" w:eastAsiaTheme="minorHAnsi" w:hAnsi="Georgia" w:cstheme="minorBidi"/>
              </w:rPr>
            </w:pPr>
            <w:r w:rsidRPr="0091200E">
              <w:rPr>
                <w:rFonts w:ascii="Georgia" w:eastAsiaTheme="minorHAnsi" w:hAnsi="Georgia" w:cstheme="minorBidi"/>
              </w:rPr>
              <w:t>a)   For the assessment methods listed in the table above, what were the results?  What changes are planned as a result of the data?  How will you determine whether those changes had an impact?</w:t>
            </w:r>
          </w:p>
          <w:p w:rsidR="0091200E" w:rsidRPr="0091200E" w:rsidRDefault="0091200E" w:rsidP="0091200E">
            <w:pPr>
              <w:tabs>
                <w:tab w:val="left" w:pos="5040"/>
              </w:tabs>
              <w:rPr>
                <w:rFonts w:ascii="Georgia" w:eastAsiaTheme="minorHAnsi" w:hAnsi="Georgia" w:cstheme="minorBidi"/>
              </w:rPr>
            </w:pPr>
          </w:p>
          <w:p w:rsidR="0091200E" w:rsidRPr="0091200E" w:rsidRDefault="0091200E" w:rsidP="0091200E">
            <w:pPr>
              <w:rPr>
                <w:rFonts w:ascii="Arial" w:eastAsiaTheme="minorHAnsi" w:hAnsi="Arial" w:cs="Arial"/>
              </w:rPr>
            </w:pPr>
            <w:r w:rsidRPr="0091200E">
              <w:rPr>
                <w:rFonts w:ascii="Arial" w:eastAsiaTheme="minorHAnsi" w:hAnsi="Arial" w:cs="Arial"/>
                <w:b/>
              </w:rPr>
              <w:t>PAR Program Outcome #1.</w:t>
            </w:r>
            <w:r w:rsidRPr="0091200E">
              <w:rPr>
                <w:rFonts w:ascii="Arial" w:eastAsiaTheme="minorHAnsi" w:hAnsi="Arial" w:cs="Arial"/>
              </w:rPr>
              <w:t xml:space="preserve"> Competently analyze substantive and procedural issues which arise in the law to prepare and interpret documents. Data collected in PAR 291-292 in 2006-07. Analysis done in 2007-08. </w:t>
            </w:r>
          </w:p>
          <w:p w:rsidR="0091200E" w:rsidRPr="0091200E" w:rsidRDefault="0091200E" w:rsidP="0091200E">
            <w:pPr>
              <w:rPr>
                <w:rFonts w:ascii="Arial" w:eastAsiaTheme="minorHAnsi" w:hAnsi="Arial" w:cs="Arial"/>
              </w:rPr>
            </w:pPr>
          </w:p>
          <w:p w:rsidR="0091200E" w:rsidRPr="0091200E" w:rsidRDefault="0091200E" w:rsidP="0091200E">
            <w:pPr>
              <w:rPr>
                <w:rFonts w:ascii="Arial" w:eastAsiaTheme="minorHAnsi" w:hAnsi="Arial" w:cs="Arial"/>
              </w:rPr>
            </w:pPr>
            <w:r w:rsidRPr="0091200E">
              <w:rPr>
                <w:rFonts w:ascii="Arial" w:eastAsiaTheme="minorHAnsi" w:hAnsi="Arial" w:cs="Arial"/>
                <w:b/>
              </w:rPr>
              <w:t>Improvements made in 2008-09:</w:t>
            </w:r>
            <w:r w:rsidRPr="0091200E">
              <w:rPr>
                <w:rFonts w:ascii="Arial" w:eastAsiaTheme="minorHAnsi" w:hAnsi="Arial" w:cs="Arial"/>
              </w:rPr>
              <w:t xml:space="preserve"> The following was reported in the PAR 2008-09 Annual Update:  </w:t>
            </w:r>
            <w:r w:rsidRPr="0091200E">
              <w:rPr>
                <w:rFonts w:ascii="Arial" w:eastAsiaTheme="minorHAnsi" w:hAnsi="Arial" w:cs="Arial"/>
                <w:i/>
              </w:rPr>
              <w:t>Given the successful response from supervising attorneys of paralegal students (0% reported poor skills and a very small portion reported fair skills), significant improvements were not required. However, written communication problems continue to be addressed and activities have been added to strengthen students’ skills.</w:t>
            </w:r>
          </w:p>
          <w:p w:rsidR="0091200E" w:rsidRPr="0091200E" w:rsidRDefault="0091200E" w:rsidP="0091200E">
            <w:pPr>
              <w:rPr>
                <w:rFonts w:ascii="Arial" w:eastAsiaTheme="minorHAnsi" w:hAnsi="Arial" w:cs="Arial"/>
              </w:rPr>
            </w:pPr>
          </w:p>
          <w:p w:rsidR="0091200E" w:rsidRPr="0091200E" w:rsidRDefault="0091200E" w:rsidP="0091200E">
            <w:pPr>
              <w:rPr>
                <w:rFonts w:ascii="Arial" w:eastAsiaTheme="minorHAnsi" w:hAnsi="Arial" w:cs="Arial"/>
              </w:rPr>
            </w:pPr>
            <w:r w:rsidRPr="0091200E">
              <w:rPr>
                <w:rFonts w:ascii="Arial" w:eastAsiaTheme="minorHAnsi" w:hAnsi="Arial" w:cs="Arial"/>
                <w:b/>
              </w:rPr>
              <w:t xml:space="preserve">Assessment of Improvements in 2009-10: </w:t>
            </w:r>
            <w:r w:rsidRPr="0091200E">
              <w:rPr>
                <w:rFonts w:ascii="Arial" w:eastAsiaTheme="minorHAnsi" w:hAnsi="Arial" w:cs="Arial"/>
              </w:rPr>
              <w:t xml:space="preserve">PAR students are required to complete two internships during the final quarters of their paralegal program degree work. Internships are performed in a legal setting in local law firms, courts, public agencies, and businesses. All internships are performed under the supervision of an attorney. Upon completion </w:t>
            </w:r>
            <w:proofErr w:type="gramStart"/>
            <w:r w:rsidRPr="0091200E">
              <w:rPr>
                <w:rFonts w:ascii="Arial" w:eastAsiaTheme="minorHAnsi" w:hAnsi="Arial" w:cs="Arial"/>
              </w:rPr>
              <w:t>of each internship</w:t>
            </w:r>
            <w:proofErr w:type="gramEnd"/>
            <w:r w:rsidRPr="0091200E">
              <w:rPr>
                <w:rFonts w:ascii="Arial" w:eastAsiaTheme="minorHAnsi" w:hAnsi="Arial" w:cs="Arial"/>
              </w:rPr>
              <w:t xml:space="preserve">, the supervisors of those interns are required to evaluate the performance of the students’ skills and behaviors. When asked to evaluate the quality of student performance, the supervising attorneys in 2009 rated the students at 4.38/5.00 for “Understanding legal concepts.” The attorneys rated the students at 4.46/5.00 for “Ability to apply legal concepts.” The ratings and the supervisor comments concerning quality of work in a legal setting indicate the paralegal students were able to competently analyze substantive and procedural issues which arise in the law. </w:t>
            </w:r>
          </w:p>
          <w:p w:rsidR="0091200E" w:rsidRPr="0091200E" w:rsidRDefault="0091200E" w:rsidP="0091200E">
            <w:pPr>
              <w:rPr>
                <w:rFonts w:ascii="Arial" w:eastAsiaTheme="minorHAnsi" w:hAnsi="Arial" w:cs="Arial"/>
              </w:rPr>
            </w:pPr>
          </w:p>
          <w:p w:rsidR="0091200E" w:rsidRPr="0091200E" w:rsidRDefault="0091200E" w:rsidP="0091200E">
            <w:pPr>
              <w:rPr>
                <w:rFonts w:ascii="Arial" w:eastAsiaTheme="minorHAnsi" w:hAnsi="Arial" w:cs="Arial"/>
              </w:rPr>
            </w:pPr>
            <w:r w:rsidRPr="0091200E">
              <w:rPr>
                <w:rFonts w:ascii="Arial" w:eastAsiaTheme="minorHAnsi" w:hAnsi="Arial" w:cs="Arial"/>
              </w:rPr>
              <w:t>Although changes are constantly made to improve teaching strategies and learning outcomes, no changes are planned as a result of the data.</w:t>
            </w:r>
          </w:p>
          <w:p w:rsidR="0091200E" w:rsidRPr="0091200E" w:rsidRDefault="0091200E" w:rsidP="0091200E">
            <w:pPr>
              <w:rPr>
                <w:rFonts w:ascii="Arial" w:eastAsiaTheme="minorHAnsi" w:hAnsi="Arial" w:cs="Arial"/>
              </w:rPr>
            </w:pPr>
          </w:p>
          <w:p w:rsidR="0091200E" w:rsidRPr="0091200E" w:rsidRDefault="0091200E" w:rsidP="0091200E">
            <w:pPr>
              <w:rPr>
                <w:rFonts w:ascii="Arial" w:eastAsiaTheme="minorHAnsi" w:hAnsi="Arial" w:cs="Arial"/>
              </w:rPr>
            </w:pPr>
            <w:r w:rsidRPr="0091200E">
              <w:rPr>
                <w:rFonts w:ascii="Arial" w:eastAsiaTheme="minorHAnsi" w:hAnsi="Arial" w:cs="Arial"/>
                <w:b/>
              </w:rPr>
              <w:t>PAR Program Outcome #2.</w:t>
            </w:r>
            <w:r w:rsidRPr="0091200E">
              <w:rPr>
                <w:rFonts w:ascii="Arial" w:eastAsiaTheme="minorHAnsi" w:hAnsi="Arial" w:cs="Arial"/>
                <w:i/>
              </w:rPr>
              <w:t xml:space="preserve"> (Exemplify a high standard of ethical and professional behavior as a member of a legal team.)</w:t>
            </w:r>
            <w:r w:rsidRPr="0091200E">
              <w:rPr>
                <w:rFonts w:ascii="Arial" w:eastAsiaTheme="minorHAnsi" w:hAnsi="Arial" w:cs="Arial"/>
              </w:rPr>
              <w:t xml:space="preserve"> Data collected in PAR 220 in 2007-08. Analysis done in 2008-09.</w:t>
            </w:r>
          </w:p>
          <w:p w:rsidR="0091200E" w:rsidRPr="0091200E" w:rsidRDefault="0091200E" w:rsidP="0091200E">
            <w:pPr>
              <w:rPr>
                <w:rFonts w:ascii="Arial" w:eastAsiaTheme="minorHAnsi" w:hAnsi="Arial" w:cs="Arial"/>
              </w:rPr>
            </w:pPr>
          </w:p>
          <w:p w:rsidR="0091200E" w:rsidRPr="0091200E" w:rsidRDefault="0091200E" w:rsidP="0091200E">
            <w:pPr>
              <w:rPr>
                <w:rFonts w:ascii="Arial" w:eastAsiaTheme="minorHAnsi" w:hAnsi="Arial" w:cs="Arial"/>
                <w:b/>
                <w:i/>
              </w:rPr>
            </w:pPr>
            <w:r w:rsidRPr="0091200E">
              <w:rPr>
                <w:rFonts w:ascii="Arial" w:eastAsiaTheme="minorHAnsi" w:hAnsi="Arial" w:cs="Arial"/>
                <w:b/>
              </w:rPr>
              <w:t>Improvements made in 2009-10:</w:t>
            </w:r>
            <w:r w:rsidRPr="0091200E">
              <w:rPr>
                <w:rFonts w:ascii="Arial" w:eastAsiaTheme="minorHAnsi" w:hAnsi="Arial" w:cs="Arial"/>
              </w:rPr>
              <w:t xml:space="preserve"> The following was reported in the PAR 2009-10 Annual Update: </w:t>
            </w:r>
            <w:r w:rsidRPr="0091200E">
              <w:rPr>
                <w:rFonts w:ascii="Arial" w:eastAsiaTheme="minorHAnsi" w:hAnsi="Arial" w:cs="Arial"/>
                <w:i/>
              </w:rPr>
              <w:t>As a result of the assessments</w:t>
            </w:r>
            <w:r w:rsidRPr="0091200E">
              <w:rPr>
                <w:rFonts w:ascii="Arial" w:eastAsiaTheme="minorHAnsi" w:hAnsi="Arial" w:cs="Arial"/>
              </w:rPr>
              <w:t xml:space="preserve"> (conducted at the end of the Fall, 2008 Lethal Ethics course)</w:t>
            </w:r>
            <w:r w:rsidRPr="0091200E">
              <w:rPr>
                <w:rFonts w:ascii="Arial" w:eastAsiaTheme="minorHAnsi" w:hAnsi="Arial" w:cs="Arial"/>
                <w:i/>
              </w:rPr>
              <w:t xml:space="preserve">, instructions were revised including more clear guidance on team deadlines. Gradebook </w:t>
            </w:r>
            <w:r w:rsidRPr="0091200E">
              <w:rPr>
                <w:rFonts w:ascii="Arial" w:eastAsiaTheme="minorHAnsi" w:hAnsi="Arial" w:cs="Arial"/>
              </w:rPr>
              <w:t>(in the Angel Course Management System)</w:t>
            </w:r>
            <w:r w:rsidRPr="0091200E">
              <w:rPr>
                <w:rFonts w:ascii="Arial" w:eastAsiaTheme="minorHAnsi" w:hAnsi="Arial" w:cs="Arial"/>
                <w:i/>
              </w:rPr>
              <w:t xml:space="preserve"> was used to make comments to students on meeting deadlines and being professional, where it was lacking. Students complete a letter writing, interview paper and professional behavior in law office assignment. The assignments were separated to make it clearer and directions were revised . . . . An additional assignment was added using case scenarios from the new text to quiz students on the unauthorized practice of law and confidentiality. Paralegal graduates did visit the class and discussed working in a law office, ethical issues and professionalism. The interview assignment will be revised to include a question on what kind of teamwork skills a paralegal has to use in a law office to show students the importance of teamwork. </w:t>
            </w:r>
          </w:p>
          <w:p w:rsidR="0091200E" w:rsidRPr="0091200E" w:rsidRDefault="0091200E" w:rsidP="0091200E">
            <w:pPr>
              <w:rPr>
                <w:rFonts w:ascii="Arial" w:eastAsiaTheme="minorHAnsi" w:hAnsi="Arial" w:cs="Arial"/>
              </w:rPr>
            </w:pPr>
          </w:p>
          <w:p w:rsidR="0091200E" w:rsidRPr="0091200E" w:rsidRDefault="0091200E" w:rsidP="0091200E">
            <w:pPr>
              <w:rPr>
                <w:rFonts w:ascii="Arial" w:eastAsiaTheme="minorHAnsi" w:hAnsi="Arial" w:cs="Arial"/>
              </w:rPr>
            </w:pPr>
            <w:r w:rsidRPr="0091200E">
              <w:rPr>
                <w:rFonts w:ascii="Arial" w:eastAsiaTheme="minorHAnsi" w:hAnsi="Arial" w:cs="Arial"/>
                <w:b/>
              </w:rPr>
              <w:t>Assessment of Improvements in 2010-11:</w:t>
            </w:r>
            <w:r w:rsidRPr="0091200E">
              <w:rPr>
                <w:rFonts w:ascii="Arial" w:eastAsiaTheme="minorHAnsi" w:hAnsi="Arial" w:cs="Arial"/>
              </w:rPr>
              <w:t xml:space="preserve"> PAR students are required to complete two internships during the final quarters of their paralegal program degree work. Internships are performed in a legal setting in local law firms, courts, public agencies, and businesses. All internships are performed under the supervision of an attorney. Upon completion </w:t>
            </w:r>
            <w:proofErr w:type="gramStart"/>
            <w:r w:rsidRPr="0091200E">
              <w:rPr>
                <w:rFonts w:ascii="Arial" w:eastAsiaTheme="minorHAnsi" w:hAnsi="Arial" w:cs="Arial"/>
              </w:rPr>
              <w:t>of each internship</w:t>
            </w:r>
            <w:proofErr w:type="gramEnd"/>
            <w:r w:rsidRPr="0091200E">
              <w:rPr>
                <w:rFonts w:ascii="Arial" w:eastAsiaTheme="minorHAnsi" w:hAnsi="Arial" w:cs="Arial"/>
              </w:rPr>
              <w:t xml:space="preserve">, the supervisors of those interns are required to evaluate the performance of the students’ skills and behaviors. When asked to evaluate the quality of student personal characteristics in the areas of personal appearance, punctuality, professional demeanor, and dependability, the supervising attorneys in 2009 rated the students overall at 4.66/5.00. The ratings and the supervisor comments indicates the paralegal </w:t>
            </w:r>
            <w:proofErr w:type="gramStart"/>
            <w:r w:rsidRPr="0091200E">
              <w:rPr>
                <w:rFonts w:ascii="Arial" w:eastAsiaTheme="minorHAnsi" w:hAnsi="Arial" w:cs="Arial"/>
              </w:rPr>
              <w:t>students</w:t>
            </w:r>
            <w:proofErr w:type="gramEnd"/>
            <w:r w:rsidRPr="0091200E">
              <w:rPr>
                <w:rFonts w:ascii="Arial" w:eastAsiaTheme="minorHAnsi" w:hAnsi="Arial" w:cs="Arial"/>
              </w:rPr>
              <w:t xml:space="preserve"> exemplified ethical and professional behavior in a legal setting.</w:t>
            </w:r>
          </w:p>
          <w:p w:rsidR="0091200E" w:rsidRPr="0091200E" w:rsidRDefault="0091200E" w:rsidP="0091200E">
            <w:pPr>
              <w:rPr>
                <w:rFonts w:ascii="Arial" w:eastAsiaTheme="minorHAnsi" w:hAnsi="Arial" w:cs="Arial"/>
              </w:rPr>
            </w:pPr>
          </w:p>
          <w:p w:rsidR="0091200E" w:rsidRPr="0091200E" w:rsidRDefault="0091200E" w:rsidP="0091200E">
            <w:pPr>
              <w:rPr>
                <w:rFonts w:ascii="Arial" w:eastAsiaTheme="minorHAnsi" w:hAnsi="Arial" w:cs="Arial"/>
              </w:rPr>
            </w:pPr>
            <w:r w:rsidRPr="0091200E">
              <w:rPr>
                <w:rFonts w:ascii="Arial" w:eastAsiaTheme="minorHAnsi" w:hAnsi="Arial" w:cs="Arial"/>
              </w:rPr>
              <w:t>Although changes are constantly made to improve teaching strategies and learning outcomes, no changes are planned as a result of the data.</w:t>
            </w:r>
          </w:p>
          <w:p w:rsidR="0091200E" w:rsidRPr="0091200E" w:rsidRDefault="0091200E" w:rsidP="0091200E">
            <w:pPr>
              <w:spacing w:after="200" w:line="276" w:lineRule="auto"/>
              <w:rPr>
                <w:rFonts w:ascii="Georgia" w:eastAsiaTheme="minorHAnsi" w:hAnsi="Georgia" w:cstheme="minorBidi"/>
              </w:rPr>
            </w:pPr>
          </w:p>
          <w:p w:rsidR="0091200E" w:rsidRPr="0091200E" w:rsidRDefault="0091200E" w:rsidP="0091200E">
            <w:pPr>
              <w:spacing w:after="200"/>
              <w:rPr>
                <w:rFonts w:ascii="Georgia" w:eastAsiaTheme="minorHAnsi" w:hAnsi="Georgia" w:cstheme="minorBidi"/>
              </w:rPr>
            </w:pPr>
            <w:r w:rsidRPr="0091200E">
              <w:rPr>
                <w:rFonts w:ascii="Georgia" w:eastAsiaTheme="minorHAnsi" w:hAnsi="Georgia" w:cstheme="minorBidi"/>
              </w:rPr>
              <w:t>b)   What other changes have been made in past years as a result of assessment of program outcomes?  What evidence is there that these changes have had an impact?</w:t>
            </w:r>
          </w:p>
          <w:p w:rsidR="0091200E" w:rsidRPr="0091200E" w:rsidRDefault="0091200E" w:rsidP="0091200E">
            <w:pPr>
              <w:spacing w:after="200"/>
              <w:rPr>
                <w:rFonts w:ascii="Georgia" w:eastAsiaTheme="minorHAnsi" w:hAnsi="Georgia" w:cstheme="minorBidi"/>
              </w:rPr>
            </w:pPr>
          </w:p>
          <w:p w:rsidR="0091200E" w:rsidRPr="0091200E" w:rsidRDefault="0091200E" w:rsidP="0091200E">
            <w:pPr>
              <w:spacing w:after="200"/>
              <w:rPr>
                <w:rFonts w:ascii="Arial" w:eastAsiaTheme="minorHAnsi" w:hAnsi="Arial" w:cs="Arial"/>
              </w:rPr>
            </w:pPr>
            <w:r w:rsidRPr="0091200E">
              <w:rPr>
                <w:rFonts w:ascii="Arial" w:eastAsiaTheme="minorHAnsi" w:hAnsi="Arial" w:cs="Arial"/>
                <w:b/>
              </w:rPr>
              <w:t>PAR Program Outcome #1.</w:t>
            </w:r>
            <w:r w:rsidRPr="0091200E">
              <w:rPr>
                <w:rFonts w:ascii="Arial" w:eastAsiaTheme="minorHAnsi" w:hAnsi="Arial" w:cs="Arial"/>
              </w:rPr>
              <w:t xml:space="preserve"> (</w:t>
            </w:r>
            <w:r w:rsidRPr="0091200E">
              <w:rPr>
                <w:rFonts w:ascii="Arial" w:eastAsiaTheme="minorHAnsi" w:hAnsi="Arial" w:cs="Arial"/>
                <w:i/>
              </w:rPr>
              <w:t>Competently prepare and interpret legal documents</w:t>
            </w:r>
            <w:r w:rsidRPr="0091200E">
              <w:rPr>
                <w:rFonts w:ascii="Arial" w:eastAsiaTheme="minorHAnsi" w:hAnsi="Arial" w:cs="Arial"/>
              </w:rPr>
              <w:t xml:space="preserve">.) During the semester conversion process, the PAR Program is considering an increase in the number of required English courses from two to three, to better prepare paralegal students for the demands of the legal profession for quality communication skills. Some students were referred to Tutoring Services to address English language deficiencies during AY 10-11. </w:t>
            </w:r>
          </w:p>
          <w:p w:rsidR="0091200E" w:rsidRPr="0091200E" w:rsidRDefault="0091200E" w:rsidP="0091200E">
            <w:pPr>
              <w:spacing w:after="200"/>
              <w:rPr>
                <w:rFonts w:ascii="Arial" w:eastAsiaTheme="minorHAnsi" w:hAnsi="Arial" w:cs="Arial"/>
              </w:rPr>
            </w:pPr>
            <w:r w:rsidRPr="0091200E">
              <w:rPr>
                <w:rFonts w:ascii="Arial" w:eastAsiaTheme="minorHAnsi" w:hAnsi="Arial" w:cs="Arial"/>
              </w:rPr>
              <w:t xml:space="preserve">As discussed in Section II, </w:t>
            </w:r>
            <w:r w:rsidRPr="0091200E">
              <w:rPr>
                <w:rFonts w:ascii="Arial" w:eastAsiaTheme="minorHAnsi" w:hAnsi="Arial" w:cs="Arial"/>
                <w:color w:val="000000"/>
                <w:szCs w:val="20"/>
              </w:rPr>
              <w:t xml:space="preserve">additional writing assignments were added to the following required paralegal courses: Criminal Law, Real Estate Transactions I, Business Organizations I, Legal Research &amp; Writing I, Legal Research &amp; Writing II, Litigation I, and Litigation II. Students were </w:t>
            </w:r>
            <w:r w:rsidRPr="0091200E">
              <w:rPr>
                <w:rFonts w:ascii="Arial" w:eastAsiaTheme="minorHAnsi" w:hAnsi="Arial" w:cs="Arial"/>
                <w:i/>
                <w:color w:val="000000"/>
                <w:szCs w:val="20"/>
              </w:rPr>
              <w:t>referred</w:t>
            </w:r>
            <w:r w:rsidRPr="0091200E">
              <w:rPr>
                <w:rFonts w:ascii="Arial" w:eastAsiaTheme="minorHAnsi" w:hAnsi="Arial" w:cs="Arial"/>
                <w:color w:val="000000"/>
                <w:szCs w:val="20"/>
              </w:rPr>
              <w:t xml:space="preserve"> to the Writing Center or Tutoring Services when their performance required. Beginning in the AY 2010-11, every student in the introductory Legal Research &amp; Writing course was </w:t>
            </w:r>
            <w:r w:rsidRPr="0091200E">
              <w:rPr>
                <w:rFonts w:ascii="Arial" w:eastAsiaTheme="minorHAnsi" w:hAnsi="Arial" w:cs="Arial"/>
                <w:i/>
                <w:color w:val="000000"/>
                <w:szCs w:val="20"/>
              </w:rPr>
              <w:t>required</w:t>
            </w:r>
            <w:r w:rsidRPr="0091200E">
              <w:rPr>
                <w:rFonts w:ascii="Arial" w:eastAsiaTheme="minorHAnsi" w:hAnsi="Arial" w:cs="Arial"/>
                <w:color w:val="000000"/>
                <w:szCs w:val="20"/>
              </w:rPr>
              <w:t xml:space="preserve"> to take major writing assignments to the Writing Center for review and advice; this process was coordinated with the Writing Center staff.</w:t>
            </w:r>
          </w:p>
          <w:p w:rsidR="0091200E" w:rsidRPr="0091200E" w:rsidRDefault="0091200E" w:rsidP="0091200E">
            <w:pPr>
              <w:spacing w:after="200"/>
              <w:rPr>
                <w:rFonts w:ascii="Arial" w:eastAsiaTheme="minorHAnsi" w:hAnsi="Arial" w:cs="Arial"/>
              </w:rPr>
            </w:pPr>
            <w:r w:rsidRPr="0091200E">
              <w:rPr>
                <w:rFonts w:ascii="Arial" w:eastAsiaTheme="minorHAnsi" w:hAnsi="Arial" w:cs="Arial"/>
              </w:rPr>
              <w:t>Further changes are not indicated by the outcome analysis.</w:t>
            </w:r>
          </w:p>
          <w:p w:rsidR="0091200E" w:rsidRPr="0091200E" w:rsidRDefault="0091200E" w:rsidP="0091200E">
            <w:pPr>
              <w:spacing w:after="200"/>
              <w:rPr>
                <w:rFonts w:ascii="Georgia" w:eastAsiaTheme="minorHAnsi" w:hAnsi="Georgia" w:cstheme="minorBidi"/>
              </w:rPr>
            </w:pPr>
          </w:p>
          <w:p w:rsidR="0091200E" w:rsidRPr="0091200E" w:rsidRDefault="0091200E" w:rsidP="0091200E">
            <w:pPr>
              <w:tabs>
                <w:tab w:val="left" w:pos="5040"/>
              </w:tabs>
              <w:rPr>
                <w:rFonts w:ascii="Georgia" w:eastAsiaTheme="minorHAnsi" w:hAnsi="Georgia" w:cstheme="minorBidi"/>
              </w:rPr>
            </w:pPr>
            <w:r w:rsidRPr="0091200E">
              <w:rPr>
                <w:rFonts w:ascii="Arial" w:eastAsiaTheme="minorHAnsi" w:hAnsi="Arial" w:cs="Arial"/>
                <w:b/>
              </w:rPr>
              <w:t xml:space="preserve">PAR Program Outcome #2. </w:t>
            </w:r>
            <w:r w:rsidRPr="0091200E">
              <w:rPr>
                <w:rFonts w:ascii="Arial" w:eastAsiaTheme="minorHAnsi" w:hAnsi="Arial" w:cs="Arial"/>
                <w:i/>
              </w:rPr>
              <w:t xml:space="preserve">(Exemplify a high standard of ethical and professional behavior as a member of a legal team.) </w:t>
            </w:r>
            <w:r w:rsidRPr="0091200E">
              <w:rPr>
                <w:rFonts w:ascii="Arial" w:eastAsiaTheme="minorHAnsi" w:hAnsi="Arial" w:cs="Arial"/>
              </w:rPr>
              <w:t>Further changes are not indicated by the outcome analysis.</w:t>
            </w:r>
          </w:p>
          <w:p w:rsidR="0091200E" w:rsidRPr="0091200E" w:rsidRDefault="0091200E" w:rsidP="0091200E">
            <w:pPr>
              <w:tabs>
                <w:tab w:val="left" w:pos="5040"/>
              </w:tabs>
              <w:rPr>
                <w:rFonts w:ascii="Georgia" w:eastAsiaTheme="minorHAnsi" w:hAnsi="Georgia" w:cstheme="minorBidi"/>
              </w:rPr>
            </w:pPr>
          </w:p>
          <w:p w:rsidR="0091200E" w:rsidRPr="0091200E" w:rsidRDefault="0091200E" w:rsidP="0091200E">
            <w:pPr>
              <w:tabs>
                <w:tab w:val="left" w:pos="5040"/>
              </w:tabs>
              <w:rPr>
                <w:rFonts w:ascii="Georgia" w:eastAsiaTheme="minorHAnsi" w:hAnsi="Georgia" w:cstheme="minorBidi"/>
              </w:rPr>
            </w:pPr>
          </w:p>
          <w:p w:rsidR="0091200E" w:rsidRPr="0091200E" w:rsidRDefault="0091200E" w:rsidP="0091200E">
            <w:pPr>
              <w:tabs>
                <w:tab w:val="left" w:pos="5040"/>
              </w:tabs>
              <w:rPr>
                <w:rFonts w:ascii="Georgia" w:eastAsiaTheme="minorHAnsi" w:hAnsi="Georgia" w:cstheme="minorBidi"/>
              </w:rPr>
            </w:pPr>
            <w:r w:rsidRPr="0091200E">
              <w:rPr>
                <w:rFonts w:ascii="Georgia" w:eastAsiaTheme="minorHAnsi" w:hAnsi="Georgia" w:cstheme="minorBidi"/>
              </w:rPr>
              <w:t>c)   Describe general education changes/improvements in your program/department during this past academic year (09-10).</w:t>
            </w:r>
          </w:p>
          <w:p w:rsidR="0091200E" w:rsidRPr="0091200E" w:rsidRDefault="0091200E" w:rsidP="0091200E">
            <w:pPr>
              <w:tabs>
                <w:tab w:val="left" w:pos="5040"/>
              </w:tabs>
              <w:rPr>
                <w:rFonts w:ascii="Arial" w:eastAsiaTheme="minorHAnsi" w:hAnsi="Arial" w:cs="Arial"/>
              </w:rPr>
            </w:pPr>
          </w:p>
          <w:p w:rsidR="0091200E" w:rsidRPr="0091200E" w:rsidRDefault="0091200E" w:rsidP="0091200E">
            <w:pPr>
              <w:tabs>
                <w:tab w:val="left" w:pos="5040"/>
              </w:tabs>
              <w:rPr>
                <w:rFonts w:ascii="Arial" w:eastAsiaTheme="minorHAnsi" w:hAnsi="Arial" w:cs="Arial"/>
              </w:rPr>
            </w:pPr>
            <w:r w:rsidRPr="0091200E">
              <w:rPr>
                <w:rFonts w:ascii="Arial" w:eastAsiaTheme="minorHAnsi" w:hAnsi="Arial" w:cs="Arial"/>
              </w:rPr>
              <w:t>All PAR courses have one or more general education outcomes incorporated into their course descriptions. All of those outcomes are under review during the semester conversion process. Therefore, no changes were being made during the past academic year.</w:t>
            </w:r>
          </w:p>
          <w:p w:rsidR="0091200E" w:rsidRPr="0091200E" w:rsidRDefault="0091200E" w:rsidP="0091200E">
            <w:pPr>
              <w:tabs>
                <w:tab w:val="left" w:pos="5040"/>
              </w:tabs>
              <w:rPr>
                <w:rFonts w:ascii="Arial" w:eastAsiaTheme="minorHAnsi" w:hAnsi="Arial" w:cs="Arial"/>
                <w:b/>
                <w:u w:val="single"/>
              </w:rPr>
            </w:pPr>
          </w:p>
          <w:p w:rsidR="0091200E" w:rsidRPr="0091200E" w:rsidRDefault="0091200E" w:rsidP="0091200E">
            <w:pPr>
              <w:spacing w:after="200" w:line="276" w:lineRule="auto"/>
              <w:rPr>
                <w:rFonts w:ascii="Georgia" w:eastAsiaTheme="minorHAnsi" w:hAnsi="Georgia" w:cstheme="minorBidi"/>
                <w:b/>
                <w:u w:val="single"/>
              </w:rPr>
            </w:pPr>
            <w:r w:rsidRPr="0091200E">
              <w:rPr>
                <w:rFonts w:ascii="Georgia" w:eastAsiaTheme="minorHAnsi" w:hAnsi="Georgia" w:cstheme="minorBidi"/>
                <w:b/>
                <w:u w:val="single"/>
              </w:rPr>
              <w:br w:type="page"/>
            </w:r>
          </w:p>
          <w:p w:rsidR="0091200E" w:rsidRPr="0091200E" w:rsidRDefault="0091200E" w:rsidP="0091200E">
            <w:pPr>
              <w:tabs>
                <w:tab w:val="left" w:pos="5040"/>
              </w:tabs>
              <w:rPr>
                <w:rFonts w:ascii="Georgia" w:eastAsiaTheme="minorHAnsi" w:hAnsi="Georgia" w:cstheme="minorBidi"/>
              </w:rPr>
            </w:pPr>
            <w:r w:rsidRPr="0091200E">
              <w:rPr>
                <w:rFonts w:ascii="Georgia" w:eastAsiaTheme="minorHAnsi" w:hAnsi="Georgia" w:cstheme="minorBidi"/>
                <w:b/>
                <w:u w:val="single"/>
              </w:rPr>
              <w:t>Section IV:  Improvement Efforts for the Fiscal Year</w:t>
            </w:r>
          </w:p>
          <w:p w:rsidR="0091200E" w:rsidRPr="0091200E" w:rsidRDefault="0091200E" w:rsidP="0091200E">
            <w:pPr>
              <w:tabs>
                <w:tab w:val="left" w:pos="5040"/>
              </w:tabs>
              <w:rPr>
                <w:rFonts w:ascii="Georgia" w:eastAsiaTheme="minorHAnsi" w:hAnsi="Georgia" w:cstheme="minorBidi"/>
              </w:rPr>
            </w:pPr>
          </w:p>
          <w:p w:rsidR="0091200E" w:rsidRPr="0091200E" w:rsidRDefault="0091200E" w:rsidP="0091200E">
            <w:pPr>
              <w:numPr>
                <w:ilvl w:val="0"/>
                <w:numId w:val="11"/>
              </w:numPr>
              <w:tabs>
                <w:tab w:val="left" w:pos="5040"/>
              </w:tabs>
              <w:contextualSpacing/>
              <w:rPr>
                <w:rFonts w:ascii="Georgia" w:eastAsiaTheme="minorHAnsi" w:hAnsi="Georgia" w:cstheme="minorBidi"/>
              </w:rPr>
            </w:pPr>
            <w:r w:rsidRPr="0091200E">
              <w:rPr>
                <w:rFonts w:ascii="Georgia" w:eastAsiaTheme="minorHAnsi" w:hAnsi="Georgia" w:cstheme="minorBidi"/>
                <w:b/>
                <w:u w:val="single"/>
              </w:rPr>
              <w:t>FY 09-</w:t>
            </w:r>
            <w:r w:rsidRPr="0091200E">
              <w:rPr>
                <w:rFonts w:ascii="Georgia" w:eastAsiaTheme="minorHAnsi" w:hAnsi="Georgia" w:cstheme="minorBidi"/>
                <w:b/>
              </w:rPr>
              <w:t>10:</w:t>
            </w:r>
            <w:r w:rsidRPr="0091200E">
              <w:rPr>
                <w:rFonts w:ascii="Georgia" w:eastAsiaTheme="minorHAnsi" w:hAnsi="Georgia" w:cstheme="minorBidi"/>
                <w:b/>
                <w:color w:val="FF0000"/>
              </w:rPr>
              <w:t xml:space="preserve"> </w:t>
            </w:r>
            <w:r w:rsidRPr="0091200E">
              <w:rPr>
                <w:rFonts w:ascii="Georgia" w:eastAsiaTheme="minorHAnsi" w:hAnsi="Georgia" w:cstheme="minorBidi"/>
              </w:rPr>
              <w:t>What other improvement efforts did the department make in FY 09-10? How successful were these efforts? What further efforts need to be made? If your department didn’t make improvement efforts during the fiscal year, discuss the strengths and weaknesses of the department over the last year and how the department plans to address them in the coming year.</w:t>
            </w:r>
            <w:r w:rsidRPr="0091200E">
              <w:rPr>
                <w:rFonts w:ascii="Georgia" w:eastAsiaTheme="minorHAnsi" w:hAnsi="Georgia" w:cstheme="minorBidi"/>
              </w:rPr>
              <w:br/>
            </w:r>
          </w:p>
          <w:p w:rsidR="0091200E" w:rsidRPr="0091200E" w:rsidRDefault="0091200E" w:rsidP="0091200E">
            <w:pPr>
              <w:tabs>
                <w:tab w:val="left" w:pos="5040"/>
              </w:tabs>
              <w:contextualSpacing/>
              <w:rPr>
                <w:rFonts w:ascii="Arial" w:eastAsiaTheme="minorHAnsi" w:hAnsi="Arial" w:cs="Arial"/>
              </w:rPr>
            </w:pPr>
          </w:p>
          <w:p w:rsidR="0091200E" w:rsidRPr="0091200E" w:rsidRDefault="0091200E" w:rsidP="0091200E">
            <w:pPr>
              <w:tabs>
                <w:tab w:val="left" w:pos="5040"/>
              </w:tabs>
              <w:contextualSpacing/>
              <w:rPr>
                <w:rFonts w:ascii="Arial" w:eastAsiaTheme="minorHAnsi" w:hAnsi="Arial" w:cs="Arial"/>
              </w:rPr>
            </w:pPr>
            <w:r w:rsidRPr="0091200E">
              <w:rPr>
                <w:rFonts w:ascii="Arial" w:eastAsiaTheme="minorHAnsi" w:hAnsi="Arial" w:cs="Arial"/>
              </w:rPr>
              <w:t xml:space="preserve">SEMESTER CONVERSION </w:t>
            </w:r>
          </w:p>
          <w:p w:rsidR="0091200E" w:rsidRPr="0091200E" w:rsidRDefault="0091200E" w:rsidP="0091200E">
            <w:pPr>
              <w:tabs>
                <w:tab w:val="left" w:pos="5040"/>
              </w:tabs>
              <w:contextualSpacing/>
              <w:rPr>
                <w:rFonts w:ascii="Arial" w:eastAsiaTheme="minorHAnsi" w:hAnsi="Arial" w:cs="Arial"/>
              </w:rPr>
            </w:pPr>
          </w:p>
          <w:p w:rsidR="0091200E" w:rsidRPr="0091200E" w:rsidRDefault="0091200E" w:rsidP="0091200E">
            <w:pPr>
              <w:tabs>
                <w:tab w:val="left" w:pos="5040"/>
              </w:tabs>
              <w:contextualSpacing/>
              <w:rPr>
                <w:rFonts w:ascii="Arial" w:eastAsiaTheme="minorHAnsi" w:hAnsi="Arial" w:cs="Arial"/>
              </w:rPr>
            </w:pPr>
            <w:r w:rsidRPr="0091200E">
              <w:rPr>
                <w:rFonts w:ascii="Arial" w:eastAsiaTheme="minorHAnsi" w:hAnsi="Arial" w:cs="Arial"/>
              </w:rPr>
              <w:t xml:space="preserve">The PAR Department in FY 09-10 initiated a thorough review of the program structure and the curriculum of all required/elective paralegal courses, pursuant to the Quarter-to-Semester conversion process. This process resulted in the combination or elimination of some low-enrollment courses, and others that concern substantive topics with low placement rates in the local job market. </w:t>
            </w:r>
          </w:p>
          <w:p w:rsidR="0091200E" w:rsidRPr="0091200E" w:rsidRDefault="0091200E" w:rsidP="0091200E">
            <w:pPr>
              <w:tabs>
                <w:tab w:val="left" w:pos="5040"/>
              </w:tabs>
              <w:contextualSpacing/>
              <w:rPr>
                <w:rFonts w:ascii="Arial" w:eastAsiaTheme="minorHAnsi" w:hAnsi="Arial" w:cs="Arial"/>
              </w:rPr>
            </w:pPr>
          </w:p>
          <w:p w:rsidR="0091200E" w:rsidRPr="0091200E" w:rsidRDefault="0091200E" w:rsidP="0091200E">
            <w:pPr>
              <w:tabs>
                <w:tab w:val="left" w:pos="5040"/>
              </w:tabs>
              <w:contextualSpacing/>
              <w:rPr>
                <w:rFonts w:ascii="Arial" w:eastAsiaTheme="minorHAnsi" w:hAnsi="Arial" w:cs="Arial"/>
              </w:rPr>
            </w:pPr>
            <w:r w:rsidRPr="0091200E">
              <w:rPr>
                <w:rFonts w:ascii="Arial" w:eastAsiaTheme="minorHAnsi" w:hAnsi="Arial" w:cs="Arial"/>
              </w:rPr>
              <w:t>PERSONNEL</w:t>
            </w:r>
          </w:p>
          <w:p w:rsidR="0091200E" w:rsidRPr="0091200E" w:rsidRDefault="0091200E" w:rsidP="0091200E">
            <w:pPr>
              <w:tabs>
                <w:tab w:val="left" w:pos="5040"/>
              </w:tabs>
              <w:contextualSpacing/>
              <w:rPr>
                <w:rFonts w:ascii="Arial" w:eastAsiaTheme="minorHAnsi" w:hAnsi="Arial" w:cs="Arial"/>
              </w:rPr>
            </w:pPr>
          </w:p>
          <w:p w:rsidR="0091200E" w:rsidRPr="0091200E" w:rsidRDefault="0091200E" w:rsidP="0091200E">
            <w:pPr>
              <w:tabs>
                <w:tab w:val="left" w:pos="5040"/>
              </w:tabs>
              <w:contextualSpacing/>
              <w:rPr>
                <w:rFonts w:ascii="Arial" w:eastAsiaTheme="minorHAnsi" w:hAnsi="Arial" w:cs="Arial"/>
              </w:rPr>
            </w:pPr>
            <w:r w:rsidRPr="0091200E">
              <w:rPr>
                <w:rFonts w:ascii="Arial" w:eastAsiaTheme="minorHAnsi" w:hAnsi="Arial" w:cs="Arial"/>
              </w:rPr>
              <w:t xml:space="preserve">As the result of the promotion of the department chair to a position outside the department at the beginning of 2010, a new chair was selected and mentored, and a new full time tenure track faculty member was selected and mentored. In a department of four faculty members, this represented a turnover of 50% of the department. Those developments triggered the need to hire, train, and mentor several new adjunct faculty members. </w:t>
            </w:r>
          </w:p>
          <w:p w:rsidR="0091200E" w:rsidRPr="0091200E" w:rsidRDefault="0091200E" w:rsidP="0091200E">
            <w:pPr>
              <w:tabs>
                <w:tab w:val="left" w:pos="5040"/>
              </w:tabs>
              <w:contextualSpacing/>
              <w:rPr>
                <w:rFonts w:ascii="Arial" w:eastAsiaTheme="minorHAnsi" w:hAnsi="Arial" w:cs="Arial"/>
              </w:rPr>
            </w:pPr>
          </w:p>
          <w:p w:rsidR="0091200E" w:rsidRPr="0091200E" w:rsidRDefault="0091200E" w:rsidP="0091200E">
            <w:pPr>
              <w:tabs>
                <w:tab w:val="left" w:pos="5040"/>
              </w:tabs>
              <w:contextualSpacing/>
              <w:rPr>
                <w:rFonts w:ascii="Arial" w:eastAsiaTheme="minorHAnsi" w:hAnsi="Arial" w:cs="Arial"/>
              </w:rPr>
            </w:pPr>
            <w:r w:rsidRPr="0091200E">
              <w:rPr>
                <w:rFonts w:ascii="Arial" w:eastAsiaTheme="minorHAnsi" w:hAnsi="Arial" w:cs="Arial"/>
              </w:rPr>
              <w:t>PLACEMENT</w:t>
            </w:r>
          </w:p>
          <w:p w:rsidR="0091200E" w:rsidRPr="0091200E" w:rsidRDefault="0091200E" w:rsidP="0091200E">
            <w:pPr>
              <w:tabs>
                <w:tab w:val="left" w:pos="5040"/>
              </w:tabs>
              <w:contextualSpacing/>
              <w:rPr>
                <w:rFonts w:ascii="Arial" w:eastAsiaTheme="minorHAnsi" w:hAnsi="Arial" w:cs="Arial"/>
              </w:rPr>
            </w:pPr>
          </w:p>
          <w:p w:rsidR="0091200E" w:rsidRPr="0091200E" w:rsidRDefault="0091200E" w:rsidP="0091200E">
            <w:pPr>
              <w:tabs>
                <w:tab w:val="left" w:pos="5040"/>
              </w:tabs>
              <w:contextualSpacing/>
              <w:rPr>
                <w:rFonts w:ascii="Arial" w:eastAsiaTheme="minorHAnsi" w:hAnsi="Arial" w:cs="Arial"/>
              </w:rPr>
            </w:pPr>
            <w:r w:rsidRPr="0091200E">
              <w:rPr>
                <w:rFonts w:ascii="Arial" w:eastAsiaTheme="minorHAnsi" w:hAnsi="Arial" w:cs="Arial"/>
              </w:rPr>
              <w:t xml:space="preserve">Assistance is always provided to link PAR graduates with interested employers and job openings, and the department maintains a paralegal job posting web page year-round for PAR students and alumni. For the first time in recent memory, not all PAR graduates in 2010 were immediately absorbed into the local economy. To address this in the nine months following the 2010 graduation, these efforts were intensified due to the number of graduates still seeking employment. Those efforts included resume review, letters of reference, personal faculty contact with employers, researching of job leads, cross-posting job notices, and maintaining an active presence on </w:t>
            </w:r>
            <w:r w:rsidRPr="0091200E">
              <w:rPr>
                <w:rFonts w:ascii="Arial" w:eastAsiaTheme="minorHAnsi" w:hAnsi="Arial" w:cs="Arial"/>
                <w:i/>
              </w:rPr>
              <w:t>Facebook</w:t>
            </w:r>
            <w:r w:rsidRPr="0091200E">
              <w:rPr>
                <w:rFonts w:ascii="Arial" w:eastAsiaTheme="minorHAnsi" w:hAnsi="Arial" w:cs="Arial"/>
              </w:rPr>
              <w:t xml:space="preserve">. </w:t>
            </w:r>
            <w:r w:rsidRPr="0091200E">
              <w:rPr>
                <w:rFonts w:ascii="Arial" w:eastAsiaTheme="minorHAnsi" w:hAnsi="Arial" w:cs="Arial"/>
                <w:i/>
              </w:rPr>
              <w:t>Facebook</w:t>
            </w:r>
            <w:r w:rsidRPr="0091200E">
              <w:rPr>
                <w:rFonts w:ascii="Arial" w:eastAsiaTheme="minorHAnsi" w:hAnsi="Arial" w:cs="Arial"/>
              </w:rPr>
              <w:t xml:space="preserve"> is by far the richest communication mechanism with graduates, who change names, addresses, phone numbers, and email accounts, but who are almost unanimously available on </w:t>
            </w:r>
            <w:r w:rsidRPr="0091200E">
              <w:rPr>
                <w:rFonts w:ascii="Arial" w:eastAsiaTheme="minorHAnsi" w:hAnsi="Arial" w:cs="Arial"/>
                <w:i/>
              </w:rPr>
              <w:t>Facebook</w:t>
            </w:r>
            <w:r w:rsidRPr="0091200E">
              <w:rPr>
                <w:rFonts w:ascii="Arial" w:eastAsiaTheme="minorHAnsi" w:hAnsi="Arial" w:cs="Arial"/>
              </w:rPr>
              <w:t xml:space="preserve">. The </w:t>
            </w:r>
            <w:r w:rsidRPr="0091200E">
              <w:rPr>
                <w:rFonts w:ascii="Arial" w:eastAsiaTheme="minorHAnsi" w:hAnsi="Arial" w:cs="Arial"/>
                <w:i/>
              </w:rPr>
              <w:t>Facebook</w:t>
            </w:r>
            <w:r w:rsidRPr="0091200E">
              <w:rPr>
                <w:rFonts w:ascii="Arial" w:eastAsiaTheme="minorHAnsi" w:hAnsi="Arial" w:cs="Arial"/>
              </w:rPr>
              <w:t xml:space="preserve"> presence is used to post general paralegal job news, announce specific job leads, and drive traffic to the Paralegal Program website’s page for job posting. It appears these efforts have had a positive impact on employment for paralegal graduates. Generally, it is impossible to “take credit” for a job placement, since these efforts cannot always be directly linked to job-seeking success, but in a few instances the PAR connection did appear to make a positive difference for graduate employment.</w:t>
            </w:r>
          </w:p>
          <w:p w:rsidR="0091200E" w:rsidRPr="0091200E" w:rsidRDefault="0091200E" w:rsidP="0091200E">
            <w:pPr>
              <w:tabs>
                <w:tab w:val="left" w:pos="5040"/>
              </w:tabs>
              <w:contextualSpacing/>
              <w:rPr>
                <w:rFonts w:ascii="Arial" w:eastAsiaTheme="minorHAnsi" w:hAnsi="Arial" w:cs="Arial"/>
              </w:rPr>
            </w:pPr>
          </w:p>
          <w:p w:rsidR="0091200E" w:rsidRPr="0091200E" w:rsidRDefault="0091200E" w:rsidP="0091200E">
            <w:pPr>
              <w:tabs>
                <w:tab w:val="left" w:pos="5040"/>
              </w:tabs>
              <w:contextualSpacing/>
              <w:rPr>
                <w:rFonts w:ascii="Arial" w:eastAsiaTheme="minorHAnsi" w:hAnsi="Arial" w:cs="Arial"/>
              </w:rPr>
            </w:pPr>
            <w:r w:rsidRPr="0091200E">
              <w:rPr>
                <w:rFonts w:ascii="Arial" w:eastAsiaTheme="minorHAnsi" w:hAnsi="Arial" w:cs="Arial"/>
              </w:rPr>
              <w:t>LEXISNEXIS</w:t>
            </w:r>
          </w:p>
          <w:p w:rsidR="0091200E" w:rsidRPr="0091200E" w:rsidRDefault="0091200E" w:rsidP="0091200E">
            <w:pPr>
              <w:tabs>
                <w:tab w:val="left" w:pos="5040"/>
              </w:tabs>
              <w:contextualSpacing/>
              <w:rPr>
                <w:rFonts w:ascii="Arial" w:eastAsiaTheme="minorHAnsi" w:hAnsi="Arial" w:cs="Arial"/>
              </w:rPr>
            </w:pPr>
          </w:p>
          <w:p w:rsidR="0091200E" w:rsidRPr="0091200E" w:rsidRDefault="0091200E" w:rsidP="0091200E">
            <w:pPr>
              <w:tabs>
                <w:tab w:val="left" w:pos="5040"/>
              </w:tabs>
              <w:contextualSpacing/>
              <w:rPr>
                <w:rFonts w:ascii="Arial" w:eastAsiaTheme="minorHAnsi" w:hAnsi="Arial" w:cs="Arial"/>
              </w:rPr>
            </w:pPr>
            <w:r w:rsidRPr="0091200E">
              <w:rPr>
                <w:rFonts w:ascii="Arial" w:eastAsiaTheme="minorHAnsi" w:hAnsi="Arial" w:cs="Arial"/>
              </w:rPr>
              <w:t xml:space="preserve">A new contractual arrangement was negotiated with LexisNexis to establish departmental control over the assignment of Lexis account IDs to paralegal students in the program for purposes of education in online legal research. This has required additional administrative work for the department, but allows rapid assignment, reassignment, and cancellation of Lexis IDs as required. </w:t>
            </w:r>
          </w:p>
          <w:p w:rsidR="0091200E" w:rsidRPr="0091200E" w:rsidRDefault="0091200E" w:rsidP="0091200E">
            <w:pPr>
              <w:tabs>
                <w:tab w:val="left" w:pos="5040"/>
              </w:tabs>
              <w:contextualSpacing/>
              <w:rPr>
                <w:rFonts w:ascii="Arial" w:eastAsiaTheme="minorHAnsi" w:hAnsi="Arial" w:cs="Arial"/>
              </w:rPr>
            </w:pPr>
          </w:p>
          <w:p w:rsidR="0091200E" w:rsidRPr="0091200E" w:rsidRDefault="0091200E" w:rsidP="0091200E">
            <w:pPr>
              <w:tabs>
                <w:tab w:val="left" w:pos="5040"/>
              </w:tabs>
              <w:contextualSpacing/>
              <w:rPr>
                <w:rFonts w:ascii="Arial" w:eastAsiaTheme="minorHAnsi" w:hAnsi="Arial" w:cs="Arial"/>
              </w:rPr>
            </w:pPr>
            <w:r w:rsidRPr="0091200E">
              <w:rPr>
                <w:rFonts w:ascii="Arial" w:eastAsiaTheme="minorHAnsi" w:hAnsi="Arial" w:cs="Arial"/>
              </w:rPr>
              <w:t>SCHOLARSHIPS</w:t>
            </w:r>
          </w:p>
          <w:p w:rsidR="0091200E" w:rsidRPr="0091200E" w:rsidRDefault="0091200E" w:rsidP="0091200E">
            <w:pPr>
              <w:tabs>
                <w:tab w:val="left" w:pos="5040"/>
              </w:tabs>
              <w:contextualSpacing/>
              <w:rPr>
                <w:rFonts w:ascii="Arial" w:eastAsiaTheme="minorHAnsi" w:hAnsi="Arial" w:cs="Arial"/>
              </w:rPr>
            </w:pPr>
          </w:p>
          <w:p w:rsidR="0091200E" w:rsidRPr="0091200E" w:rsidRDefault="0091200E" w:rsidP="0091200E">
            <w:pPr>
              <w:tabs>
                <w:tab w:val="left" w:pos="5040"/>
              </w:tabs>
              <w:contextualSpacing/>
              <w:rPr>
                <w:rFonts w:ascii="Arial" w:eastAsiaTheme="minorHAnsi" w:hAnsi="Arial" w:cs="Arial"/>
              </w:rPr>
            </w:pPr>
            <w:r w:rsidRPr="0091200E">
              <w:rPr>
                <w:rFonts w:ascii="Arial" w:eastAsiaTheme="minorHAnsi" w:hAnsi="Arial" w:cs="Arial"/>
              </w:rPr>
              <w:t xml:space="preserve">The department invested considerable effort in adopting the Sinclair Foundation’s online system for awarding the department’s annual paralegal scholarships, and in promoting the application process to paralegal students. The positive result was that students could simultaneously select and apply for other Foundation scholarships without additional applications. </w:t>
            </w:r>
          </w:p>
          <w:p w:rsidR="0091200E" w:rsidRPr="0091200E" w:rsidRDefault="0091200E" w:rsidP="0091200E">
            <w:pPr>
              <w:tabs>
                <w:tab w:val="left" w:pos="5040"/>
              </w:tabs>
              <w:contextualSpacing/>
              <w:rPr>
                <w:rFonts w:ascii="Arial" w:eastAsiaTheme="minorHAnsi" w:hAnsi="Arial" w:cs="Arial"/>
              </w:rPr>
            </w:pPr>
          </w:p>
          <w:p w:rsidR="0091200E" w:rsidRPr="0091200E" w:rsidRDefault="0091200E" w:rsidP="0091200E">
            <w:pPr>
              <w:tabs>
                <w:tab w:val="left" w:pos="5040"/>
              </w:tabs>
              <w:contextualSpacing/>
              <w:rPr>
                <w:rFonts w:ascii="Arial" w:eastAsiaTheme="minorHAnsi" w:hAnsi="Arial" w:cs="Arial"/>
              </w:rPr>
            </w:pPr>
            <w:r w:rsidRPr="0091200E">
              <w:rPr>
                <w:rFonts w:ascii="Arial" w:eastAsiaTheme="minorHAnsi" w:hAnsi="Arial" w:cs="Arial"/>
              </w:rPr>
              <w:t>TECHNOLOGY-RELATED COURSE ELECTIVES</w:t>
            </w:r>
          </w:p>
          <w:p w:rsidR="0091200E" w:rsidRPr="0091200E" w:rsidRDefault="0091200E" w:rsidP="0091200E">
            <w:pPr>
              <w:tabs>
                <w:tab w:val="left" w:pos="5040"/>
              </w:tabs>
              <w:contextualSpacing/>
              <w:rPr>
                <w:rFonts w:ascii="Arial" w:eastAsiaTheme="minorHAnsi" w:hAnsi="Arial" w:cs="Arial"/>
              </w:rPr>
            </w:pPr>
          </w:p>
          <w:p w:rsidR="0091200E" w:rsidRPr="0091200E" w:rsidRDefault="0091200E" w:rsidP="0091200E">
            <w:pPr>
              <w:tabs>
                <w:tab w:val="left" w:pos="5040"/>
              </w:tabs>
              <w:contextualSpacing/>
              <w:rPr>
                <w:rFonts w:ascii="Arial" w:eastAsiaTheme="minorHAnsi" w:hAnsi="Arial" w:cs="Arial"/>
              </w:rPr>
            </w:pPr>
            <w:r w:rsidRPr="0091200E">
              <w:rPr>
                <w:rFonts w:ascii="Arial" w:eastAsiaTheme="minorHAnsi" w:hAnsi="Arial" w:cs="Arial"/>
              </w:rPr>
              <w:t>In partnership with the department’s technology instructor, new elective course offerings were developed in new skill areas of value to modern paralegals, electronic court filing, and electronic discovery in litigation cases.</w:t>
            </w:r>
          </w:p>
          <w:p w:rsidR="0091200E" w:rsidRPr="0091200E" w:rsidRDefault="0091200E" w:rsidP="0091200E">
            <w:pPr>
              <w:tabs>
                <w:tab w:val="left" w:pos="5040"/>
              </w:tabs>
              <w:contextualSpacing/>
              <w:rPr>
                <w:rFonts w:ascii="Arial" w:eastAsiaTheme="minorHAnsi" w:hAnsi="Arial" w:cs="Arial"/>
              </w:rPr>
            </w:pPr>
          </w:p>
          <w:p w:rsidR="0091200E" w:rsidRPr="0091200E" w:rsidRDefault="0091200E" w:rsidP="0091200E">
            <w:pPr>
              <w:tabs>
                <w:tab w:val="left" w:pos="5040"/>
              </w:tabs>
              <w:contextualSpacing/>
              <w:rPr>
                <w:rFonts w:ascii="Arial" w:eastAsiaTheme="minorHAnsi" w:hAnsi="Arial" w:cs="Arial"/>
              </w:rPr>
            </w:pPr>
            <w:r w:rsidRPr="0091200E">
              <w:rPr>
                <w:rFonts w:ascii="Arial" w:eastAsiaTheme="minorHAnsi" w:hAnsi="Arial" w:cs="Arial"/>
              </w:rPr>
              <w:t>ANGEL STUDENT COMMUNITY GROUP</w:t>
            </w:r>
          </w:p>
          <w:p w:rsidR="0091200E" w:rsidRPr="0091200E" w:rsidRDefault="0091200E" w:rsidP="0091200E">
            <w:pPr>
              <w:tabs>
                <w:tab w:val="left" w:pos="5040"/>
              </w:tabs>
              <w:contextualSpacing/>
              <w:rPr>
                <w:rFonts w:ascii="Arial" w:eastAsiaTheme="minorHAnsi" w:hAnsi="Arial" w:cs="Arial"/>
              </w:rPr>
            </w:pPr>
          </w:p>
          <w:p w:rsidR="0091200E" w:rsidRPr="0091200E" w:rsidRDefault="0091200E" w:rsidP="0091200E">
            <w:pPr>
              <w:tabs>
                <w:tab w:val="left" w:pos="5040"/>
              </w:tabs>
              <w:contextualSpacing/>
              <w:rPr>
                <w:rFonts w:ascii="Georgia" w:eastAsiaTheme="minorHAnsi" w:hAnsi="Georgia" w:cstheme="minorBidi"/>
              </w:rPr>
            </w:pPr>
            <w:r w:rsidRPr="0091200E">
              <w:rPr>
                <w:rFonts w:ascii="Arial" w:eastAsiaTheme="minorHAnsi" w:hAnsi="Arial" w:cs="Arial"/>
              </w:rPr>
              <w:t>Also in partnership with the department’s technology instructor, a community group was developed in Angel that allows communication with all Paralegal Program students simultaneously. Operating this service requires constant technical work for roster maintenance, and persistent editorial attention by faculty. This tool was used during the year to communicate scholarship opportunities, weather-related school closing news, registration reminders, new job postings, internship opportunities, graduation requirements, Paralegal Day activities, Paralegal Student Association activities, student orientation requirements, and other important departmental and school wide announcements.</w:t>
            </w:r>
          </w:p>
          <w:p w:rsidR="0091200E" w:rsidRPr="0091200E" w:rsidRDefault="0091200E" w:rsidP="0091200E">
            <w:pPr>
              <w:tabs>
                <w:tab w:val="left" w:pos="5040"/>
              </w:tabs>
              <w:rPr>
                <w:rFonts w:ascii="Georgia" w:eastAsiaTheme="minorHAnsi" w:hAnsi="Georgia" w:cstheme="minorBidi"/>
              </w:rPr>
            </w:pPr>
          </w:p>
          <w:p w:rsidR="0091200E" w:rsidRPr="0091200E" w:rsidRDefault="0091200E" w:rsidP="0091200E">
            <w:pPr>
              <w:tabs>
                <w:tab w:val="left" w:pos="5040"/>
              </w:tabs>
              <w:rPr>
                <w:rFonts w:ascii="Georgia" w:eastAsiaTheme="minorHAnsi" w:hAnsi="Georgia" w:cstheme="minorBidi"/>
              </w:rPr>
            </w:pPr>
          </w:p>
          <w:p w:rsidR="0091200E" w:rsidRPr="0091200E" w:rsidRDefault="0091200E" w:rsidP="0091200E">
            <w:pPr>
              <w:numPr>
                <w:ilvl w:val="0"/>
                <w:numId w:val="11"/>
              </w:numPr>
              <w:tabs>
                <w:tab w:val="left" w:pos="5040"/>
              </w:tabs>
              <w:contextualSpacing/>
              <w:rPr>
                <w:rFonts w:ascii="Georgia" w:eastAsiaTheme="minorHAnsi" w:hAnsi="Georgia" w:cstheme="minorBidi"/>
              </w:rPr>
            </w:pPr>
            <w:r w:rsidRPr="0091200E">
              <w:rPr>
                <w:rFonts w:ascii="Georgia" w:eastAsiaTheme="minorHAnsi" w:hAnsi="Georgia" w:cstheme="minorBidi"/>
                <w:b/>
                <w:u w:val="single"/>
              </w:rPr>
              <w:t>FY 10-11</w:t>
            </w:r>
            <w:r w:rsidRPr="0091200E">
              <w:rPr>
                <w:rFonts w:ascii="Georgia" w:eastAsiaTheme="minorHAnsi" w:hAnsi="Georgia" w:cstheme="minorBidi"/>
                <w:b/>
              </w:rPr>
              <w:t>:</w:t>
            </w:r>
            <w:r w:rsidRPr="0091200E">
              <w:rPr>
                <w:rFonts w:ascii="Georgia" w:eastAsiaTheme="minorHAnsi" w:hAnsi="Georgia" w:cstheme="minorBidi"/>
              </w:rPr>
              <w:t xml:space="preserve"> What improvement efforts does the department have planned for FY 10-11?  How will you know whether you have been successful?</w:t>
            </w:r>
          </w:p>
          <w:p w:rsidR="0091200E" w:rsidRPr="0091200E" w:rsidRDefault="0091200E" w:rsidP="0091200E">
            <w:pPr>
              <w:tabs>
                <w:tab w:val="left" w:pos="5040"/>
              </w:tabs>
              <w:contextualSpacing/>
              <w:rPr>
                <w:rFonts w:ascii="Arial" w:eastAsiaTheme="minorHAnsi" w:hAnsi="Arial" w:cs="Arial"/>
              </w:rPr>
            </w:pPr>
          </w:p>
          <w:p w:rsidR="0091200E" w:rsidRPr="0091200E" w:rsidRDefault="0091200E" w:rsidP="0091200E">
            <w:pPr>
              <w:tabs>
                <w:tab w:val="left" w:pos="5040"/>
              </w:tabs>
              <w:contextualSpacing/>
              <w:rPr>
                <w:rFonts w:ascii="Arial" w:eastAsiaTheme="minorHAnsi" w:hAnsi="Arial" w:cs="Arial"/>
              </w:rPr>
            </w:pPr>
            <w:r w:rsidRPr="0091200E">
              <w:rPr>
                <w:rFonts w:ascii="Arial" w:eastAsiaTheme="minorHAnsi" w:hAnsi="Arial" w:cs="Arial"/>
              </w:rPr>
              <w:t xml:space="preserve">SEMESTER CONVERSION </w:t>
            </w:r>
          </w:p>
          <w:p w:rsidR="0091200E" w:rsidRPr="0091200E" w:rsidRDefault="0091200E" w:rsidP="0091200E">
            <w:pPr>
              <w:tabs>
                <w:tab w:val="left" w:pos="5040"/>
              </w:tabs>
              <w:contextualSpacing/>
              <w:rPr>
                <w:rFonts w:ascii="Arial" w:eastAsiaTheme="minorHAnsi" w:hAnsi="Arial" w:cs="Arial"/>
              </w:rPr>
            </w:pPr>
          </w:p>
          <w:p w:rsidR="0091200E" w:rsidRPr="0091200E" w:rsidRDefault="0091200E" w:rsidP="0091200E">
            <w:pPr>
              <w:tabs>
                <w:tab w:val="left" w:pos="5040"/>
              </w:tabs>
              <w:contextualSpacing/>
              <w:rPr>
                <w:rFonts w:ascii="Arial" w:eastAsiaTheme="minorHAnsi" w:hAnsi="Arial" w:cs="Arial"/>
              </w:rPr>
            </w:pPr>
            <w:r w:rsidRPr="0091200E">
              <w:rPr>
                <w:rFonts w:ascii="Arial" w:eastAsiaTheme="minorHAnsi" w:hAnsi="Arial" w:cs="Arial"/>
              </w:rPr>
              <w:t>The most significant improvement in FY 10-11 will be continuing the Quarter-to-Semester conversion process by creating a new curriculum plan for every paralegal course, including the revision of the teaching syllabus for each course, review and selection of new textbooks as required, creation of new learning modules, revision of assignments, revision of classroom activities, revision of classroom presentations, and the revision of quizzes and exams.</w:t>
            </w:r>
          </w:p>
          <w:p w:rsidR="0091200E" w:rsidRPr="0091200E" w:rsidRDefault="0091200E" w:rsidP="0091200E">
            <w:pPr>
              <w:tabs>
                <w:tab w:val="left" w:pos="5040"/>
              </w:tabs>
              <w:contextualSpacing/>
              <w:rPr>
                <w:rFonts w:ascii="Arial" w:eastAsiaTheme="minorHAnsi" w:hAnsi="Arial" w:cs="Arial"/>
              </w:rPr>
            </w:pPr>
          </w:p>
          <w:p w:rsidR="0091200E" w:rsidRPr="0091200E" w:rsidRDefault="0091200E" w:rsidP="0091200E">
            <w:pPr>
              <w:tabs>
                <w:tab w:val="left" w:pos="5040"/>
              </w:tabs>
              <w:contextualSpacing/>
              <w:rPr>
                <w:rFonts w:ascii="Arial" w:eastAsiaTheme="minorHAnsi" w:hAnsi="Arial" w:cs="Arial"/>
              </w:rPr>
            </w:pPr>
            <w:r w:rsidRPr="0091200E">
              <w:rPr>
                <w:rFonts w:ascii="Arial" w:eastAsiaTheme="minorHAnsi" w:hAnsi="Arial" w:cs="Arial"/>
              </w:rPr>
              <w:t xml:space="preserve">The Quarter-to-Semester conversion process will also demand in FY 10-11 the hiring, training and mentoring of new adjunct faculty for semester courses. </w:t>
            </w:r>
          </w:p>
          <w:p w:rsidR="0091200E" w:rsidRPr="0091200E" w:rsidRDefault="0091200E" w:rsidP="0091200E">
            <w:pPr>
              <w:tabs>
                <w:tab w:val="left" w:pos="5040"/>
              </w:tabs>
              <w:contextualSpacing/>
              <w:rPr>
                <w:rFonts w:ascii="Arial" w:eastAsiaTheme="minorHAnsi" w:hAnsi="Arial" w:cs="Arial"/>
              </w:rPr>
            </w:pPr>
          </w:p>
          <w:p w:rsidR="0091200E" w:rsidRPr="0091200E" w:rsidRDefault="0091200E" w:rsidP="0091200E">
            <w:pPr>
              <w:tabs>
                <w:tab w:val="left" w:pos="5040"/>
              </w:tabs>
              <w:contextualSpacing/>
              <w:rPr>
                <w:rFonts w:ascii="Arial" w:eastAsiaTheme="minorHAnsi" w:hAnsi="Arial" w:cs="Arial"/>
              </w:rPr>
            </w:pPr>
            <w:r w:rsidRPr="0091200E">
              <w:rPr>
                <w:rFonts w:ascii="Arial" w:eastAsiaTheme="minorHAnsi" w:hAnsi="Arial" w:cs="Arial"/>
              </w:rPr>
              <w:t>The Quarter-to-Semester conversion process will also demand in FY 10-11 the advising of all PAR students for the planning of program completion in the quarter system, or for the planning the successful transition into a semester system.</w:t>
            </w:r>
          </w:p>
          <w:p w:rsidR="0091200E" w:rsidRPr="0091200E" w:rsidRDefault="0091200E" w:rsidP="0091200E">
            <w:pPr>
              <w:tabs>
                <w:tab w:val="left" w:pos="5040"/>
              </w:tabs>
              <w:contextualSpacing/>
              <w:rPr>
                <w:rFonts w:ascii="Arial" w:eastAsiaTheme="minorHAnsi" w:hAnsi="Arial" w:cs="Arial"/>
              </w:rPr>
            </w:pPr>
          </w:p>
          <w:p w:rsidR="0091200E" w:rsidRPr="0091200E" w:rsidRDefault="0091200E" w:rsidP="0091200E">
            <w:pPr>
              <w:tabs>
                <w:tab w:val="left" w:pos="5040"/>
              </w:tabs>
              <w:contextualSpacing/>
              <w:rPr>
                <w:rFonts w:ascii="Arial" w:eastAsiaTheme="minorHAnsi" w:hAnsi="Arial" w:cs="Arial"/>
              </w:rPr>
            </w:pPr>
            <w:r w:rsidRPr="0091200E">
              <w:rPr>
                <w:rFonts w:ascii="Arial" w:eastAsiaTheme="minorHAnsi" w:hAnsi="Arial" w:cs="Arial"/>
              </w:rPr>
              <w:t xml:space="preserve">The Quarter-to-Semester conversion process will also demand in FY 10-11 the creation of a new semester schedule of sequenced courses that provides students with the opportunity to complete prerequisites and required courses in a successful manner. </w:t>
            </w:r>
          </w:p>
          <w:p w:rsidR="0091200E" w:rsidRPr="0091200E" w:rsidRDefault="0091200E" w:rsidP="0091200E">
            <w:pPr>
              <w:tabs>
                <w:tab w:val="left" w:pos="5040"/>
              </w:tabs>
              <w:contextualSpacing/>
              <w:rPr>
                <w:rFonts w:ascii="Arial" w:eastAsiaTheme="minorHAnsi" w:hAnsi="Arial" w:cs="Arial"/>
              </w:rPr>
            </w:pPr>
          </w:p>
          <w:p w:rsidR="0091200E" w:rsidRPr="0091200E" w:rsidRDefault="0091200E" w:rsidP="0091200E">
            <w:pPr>
              <w:tabs>
                <w:tab w:val="left" w:pos="5040"/>
              </w:tabs>
              <w:contextualSpacing/>
              <w:rPr>
                <w:rFonts w:ascii="Arial" w:eastAsiaTheme="minorHAnsi" w:hAnsi="Arial" w:cs="Arial"/>
              </w:rPr>
            </w:pPr>
            <w:r w:rsidRPr="0091200E">
              <w:rPr>
                <w:rFonts w:ascii="Arial" w:eastAsiaTheme="minorHAnsi" w:hAnsi="Arial" w:cs="Arial"/>
              </w:rPr>
              <w:t>PERSONNEL</w:t>
            </w:r>
          </w:p>
          <w:p w:rsidR="0091200E" w:rsidRPr="0091200E" w:rsidRDefault="0091200E" w:rsidP="0091200E">
            <w:pPr>
              <w:tabs>
                <w:tab w:val="left" w:pos="5040"/>
              </w:tabs>
              <w:contextualSpacing/>
              <w:rPr>
                <w:rFonts w:ascii="Arial" w:eastAsiaTheme="minorHAnsi" w:hAnsi="Arial" w:cs="Arial"/>
              </w:rPr>
            </w:pPr>
          </w:p>
          <w:p w:rsidR="0091200E" w:rsidRPr="0091200E" w:rsidRDefault="0091200E" w:rsidP="0091200E">
            <w:pPr>
              <w:tabs>
                <w:tab w:val="left" w:pos="5040"/>
              </w:tabs>
              <w:contextualSpacing/>
              <w:rPr>
                <w:rFonts w:ascii="Arial" w:eastAsiaTheme="minorHAnsi" w:hAnsi="Arial" w:cs="Arial"/>
              </w:rPr>
            </w:pPr>
            <w:r w:rsidRPr="0091200E">
              <w:rPr>
                <w:rFonts w:ascii="Arial" w:eastAsiaTheme="minorHAnsi" w:hAnsi="Arial" w:cs="Arial"/>
              </w:rPr>
              <w:t xml:space="preserve">The retirement of one of the four full-time PAR </w:t>
            </w:r>
            <w:proofErr w:type="gramStart"/>
            <w:r w:rsidRPr="0091200E">
              <w:rPr>
                <w:rFonts w:ascii="Arial" w:eastAsiaTheme="minorHAnsi" w:hAnsi="Arial" w:cs="Arial"/>
              </w:rPr>
              <w:t>faculty</w:t>
            </w:r>
            <w:proofErr w:type="gramEnd"/>
            <w:r w:rsidRPr="0091200E">
              <w:rPr>
                <w:rFonts w:ascii="Arial" w:eastAsiaTheme="minorHAnsi" w:hAnsi="Arial" w:cs="Arial"/>
              </w:rPr>
              <w:t xml:space="preserve"> will necessitate a search and hiring process in FY 10-11, and the training and mentoring of a new faculty member.</w:t>
            </w:r>
          </w:p>
          <w:p w:rsidR="0091200E" w:rsidRPr="0091200E" w:rsidRDefault="0091200E" w:rsidP="0091200E">
            <w:pPr>
              <w:tabs>
                <w:tab w:val="left" w:pos="5040"/>
              </w:tabs>
              <w:contextualSpacing/>
              <w:rPr>
                <w:rFonts w:ascii="Arial" w:eastAsiaTheme="minorHAnsi" w:hAnsi="Arial" w:cs="Arial"/>
              </w:rPr>
            </w:pPr>
          </w:p>
          <w:p w:rsidR="0091200E" w:rsidRPr="0091200E" w:rsidRDefault="0091200E" w:rsidP="0091200E">
            <w:pPr>
              <w:tabs>
                <w:tab w:val="left" w:pos="5040"/>
              </w:tabs>
              <w:contextualSpacing/>
              <w:rPr>
                <w:rFonts w:ascii="Arial" w:eastAsiaTheme="minorHAnsi" w:hAnsi="Arial" w:cs="Arial"/>
              </w:rPr>
            </w:pPr>
            <w:r w:rsidRPr="0091200E">
              <w:rPr>
                <w:rFonts w:ascii="Arial" w:eastAsiaTheme="minorHAnsi" w:hAnsi="Arial" w:cs="Arial"/>
              </w:rPr>
              <w:t>AMERICAN BAR ASSOCIATION APPROVAL REPORT</w:t>
            </w:r>
          </w:p>
          <w:p w:rsidR="0091200E" w:rsidRPr="0091200E" w:rsidRDefault="0091200E" w:rsidP="0091200E">
            <w:pPr>
              <w:tabs>
                <w:tab w:val="left" w:pos="5040"/>
              </w:tabs>
              <w:contextualSpacing/>
              <w:rPr>
                <w:rFonts w:ascii="Arial" w:eastAsiaTheme="minorHAnsi" w:hAnsi="Arial" w:cs="Arial"/>
              </w:rPr>
            </w:pPr>
          </w:p>
          <w:p w:rsidR="0091200E" w:rsidRPr="0091200E" w:rsidRDefault="0091200E" w:rsidP="0091200E">
            <w:pPr>
              <w:tabs>
                <w:tab w:val="left" w:pos="5040"/>
              </w:tabs>
              <w:contextualSpacing/>
              <w:rPr>
                <w:rFonts w:ascii="Arial" w:eastAsiaTheme="minorHAnsi" w:hAnsi="Arial" w:cs="Arial"/>
              </w:rPr>
            </w:pPr>
            <w:r w:rsidRPr="0091200E">
              <w:rPr>
                <w:rFonts w:ascii="Arial" w:eastAsiaTheme="minorHAnsi" w:hAnsi="Arial" w:cs="Arial"/>
              </w:rPr>
              <w:t>In FY 10-11, the Paralegal Program’s approval status with the American Bar Association requires the submission of an extensive interim report.</w:t>
            </w:r>
          </w:p>
          <w:p w:rsidR="0091200E" w:rsidRPr="0091200E" w:rsidRDefault="0091200E" w:rsidP="0091200E">
            <w:pPr>
              <w:tabs>
                <w:tab w:val="left" w:pos="5040"/>
              </w:tabs>
              <w:contextualSpacing/>
              <w:rPr>
                <w:rFonts w:ascii="Arial" w:eastAsiaTheme="minorHAnsi" w:hAnsi="Arial" w:cs="Arial"/>
              </w:rPr>
            </w:pPr>
          </w:p>
          <w:p w:rsidR="0091200E" w:rsidRPr="0091200E" w:rsidRDefault="0091200E" w:rsidP="0091200E">
            <w:pPr>
              <w:tabs>
                <w:tab w:val="left" w:pos="5040"/>
              </w:tabs>
              <w:contextualSpacing/>
              <w:rPr>
                <w:rFonts w:ascii="Arial" w:eastAsiaTheme="minorHAnsi" w:hAnsi="Arial" w:cs="Arial"/>
              </w:rPr>
            </w:pPr>
            <w:r w:rsidRPr="0091200E">
              <w:rPr>
                <w:rFonts w:ascii="Arial" w:eastAsiaTheme="minorHAnsi" w:hAnsi="Arial" w:cs="Arial"/>
              </w:rPr>
              <w:t>REGISTRATION PRIORITY</w:t>
            </w:r>
          </w:p>
          <w:p w:rsidR="0091200E" w:rsidRPr="0091200E" w:rsidRDefault="0091200E" w:rsidP="0091200E">
            <w:pPr>
              <w:tabs>
                <w:tab w:val="left" w:pos="5040"/>
              </w:tabs>
              <w:contextualSpacing/>
              <w:rPr>
                <w:rFonts w:ascii="Arial" w:eastAsiaTheme="minorHAnsi" w:hAnsi="Arial" w:cs="Arial"/>
              </w:rPr>
            </w:pPr>
          </w:p>
          <w:p w:rsidR="0091200E" w:rsidRPr="0091200E" w:rsidRDefault="0091200E" w:rsidP="0091200E">
            <w:pPr>
              <w:tabs>
                <w:tab w:val="left" w:pos="5040"/>
              </w:tabs>
              <w:contextualSpacing/>
              <w:rPr>
                <w:rFonts w:ascii="Arial" w:eastAsiaTheme="minorHAnsi" w:hAnsi="Arial" w:cs="Arial"/>
              </w:rPr>
            </w:pPr>
            <w:r w:rsidRPr="0091200E">
              <w:rPr>
                <w:rFonts w:ascii="Arial" w:eastAsiaTheme="minorHAnsi" w:hAnsi="Arial" w:cs="Arial"/>
              </w:rPr>
              <w:t xml:space="preserve">The PAR Department in FY 10-11 will work with the Registration Office to address the problem of required PAR courses being filled by first-year students who happen to be the first to connect to the registration system when it </w:t>
            </w:r>
            <w:proofErr w:type="gramStart"/>
            <w:r w:rsidRPr="0091200E">
              <w:rPr>
                <w:rFonts w:ascii="Arial" w:eastAsiaTheme="minorHAnsi" w:hAnsi="Arial" w:cs="Arial"/>
              </w:rPr>
              <w:t>opens,</w:t>
            </w:r>
            <w:proofErr w:type="gramEnd"/>
            <w:r w:rsidRPr="0091200E">
              <w:rPr>
                <w:rFonts w:ascii="Arial" w:eastAsiaTheme="minorHAnsi" w:hAnsi="Arial" w:cs="Arial"/>
              </w:rPr>
              <w:t xml:space="preserve"> with the result that second-year PAR students are shut out of courses they require to graduate.</w:t>
            </w:r>
          </w:p>
          <w:p w:rsidR="0091200E" w:rsidRPr="0091200E" w:rsidRDefault="0091200E" w:rsidP="0091200E">
            <w:pPr>
              <w:tabs>
                <w:tab w:val="left" w:pos="5040"/>
              </w:tabs>
              <w:contextualSpacing/>
              <w:rPr>
                <w:rFonts w:ascii="Arial" w:eastAsiaTheme="minorHAnsi" w:hAnsi="Arial" w:cs="Arial"/>
              </w:rPr>
            </w:pPr>
          </w:p>
          <w:p w:rsidR="0091200E" w:rsidRPr="0091200E" w:rsidRDefault="0091200E" w:rsidP="0091200E">
            <w:pPr>
              <w:tabs>
                <w:tab w:val="left" w:pos="5040"/>
              </w:tabs>
              <w:contextualSpacing/>
              <w:rPr>
                <w:rFonts w:ascii="Arial" w:eastAsiaTheme="minorHAnsi" w:hAnsi="Arial" w:cs="Arial"/>
              </w:rPr>
            </w:pPr>
            <w:r w:rsidRPr="0091200E">
              <w:rPr>
                <w:rFonts w:ascii="Arial" w:eastAsiaTheme="minorHAnsi" w:hAnsi="Arial" w:cs="Arial"/>
              </w:rPr>
              <w:t>PARALEGAL ALUMNI CHAPTER</w:t>
            </w:r>
          </w:p>
          <w:p w:rsidR="0091200E" w:rsidRPr="0091200E" w:rsidRDefault="0091200E" w:rsidP="0091200E">
            <w:pPr>
              <w:tabs>
                <w:tab w:val="left" w:pos="5040"/>
              </w:tabs>
              <w:contextualSpacing/>
              <w:rPr>
                <w:rFonts w:ascii="Arial" w:eastAsiaTheme="minorHAnsi" w:hAnsi="Arial" w:cs="Arial"/>
              </w:rPr>
            </w:pPr>
          </w:p>
          <w:p w:rsidR="0091200E" w:rsidRPr="0091200E" w:rsidRDefault="0091200E" w:rsidP="0091200E">
            <w:pPr>
              <w:tabs>
                <w:tab w:val="left" w:pos="5040"/>
              </w:tabs>
              <w:contextualSpacing/>
              <w:rPr>
                <w:rFonts w:ascii="Arial" w:eastAsiaTheme="minorHAnsi" w:hAnsi="Arial" w:cs="Arial"/>
              </w:rPr>
            </w:pPr>
            <w:r w:rsidRPr="0091200E">
              <w:rPr>
                <w:rFonts w:ascii="Arial" w:eastAsiaTheme="minorHAnsi" w:hAnsi="Arial" w:cs="Arial"/>
              </w:rPr>
              <w:t>It is also a goal of the PAR Department in FY 10-11 to revitalize the Paralegal Chapter of the Sinclair Alumni Association. The most active leaders of that organization have become inactive for reasons apparently related to the demands of the economy. It is the objective to increase the alumni role in mentoring the Paralegal Student Association, presenting the annual Paralegal Day celebration, and educating the local legal and business community about the value of paralegals in the workplace.</w:t>
            </w:r>
          </w:p>
          <w:p w:rsidR="0091200E" w:rsidRPr="0091200E" w:rsidRDefault="0091200E" w:rsidP="0091200E">
            <w:pPr>
              <w:tabs>
                <w:tab w:val="left" w:pos="5040"/>
              </w:tabs>
              <w:contextualSpacing/>
              <w:rPr>
                <w:rFonts w:ascii="Arial" w:eastAsiaTheme="minorHAnsi" w:hAnsi="Arial" w:cs="Arial"/>
              </w:rPr>
            </w:pPr>
          </w:p>
          <w:p w:rsidR="0091200E" w:rsidRPr="0091200E" w:rsidRDefault="0091200E" w:rsidP="0091200E">
            <w:pPr>
              <w:tabs>
                <w:tab w:val="left" w:pos="5040"/>
              </w:tabs>
              <w:contextualSpacing/>
              <w:rPr>
                <w:rFonts w:ascii="Arial" w:eastAsiaTheme="minorHAnsi" w:hAnsi="Arial" w:cs="Arial"/>
              </w:rPr>
            </w:pPr>
            <w:r w:rsidRPr="0091200E">
              <w:rPr>
                <w:rFonts w:ascii="Arial" w:eastAsiaTheme="minorHAnsi" w:hAnsi="Arial" w:cs="Arial"/>
              </w:rPr>
              <w:t>SCHOLARSHIPS</w:t>
            </w:r>
          </w:p>
          <w:p w:rsidR="0091200E" w:rsidRPr="0091200E" w:rsidRDefault="0091200E" w:rsidP="0091200E">
            <w:pPr>
              <w:tabs>
                <w:tab w:val="left" w:pos="5040"/>
              </w:tabs>
              <w:contextualSpacing/>
              <w:rPr>
                <w:rFonts w:ascii="Arial" w:eastAsiaTheme="minorHAnsi" w:hAnsi="Arial" w:cs="Arial"/>
              </w:rPr>
            </w:pPr>
          </w:p>
          <w:p w:rsidR="0091200E" w:rsidRPr="0091200E" w:rsidRDefault="0091200E" w:rsidP="0091200E">
            <w:pPr>
              <w:tabs>
                <w:tab w:val="left" w:pos="5040"/>
              </w:tabs>
              <w:contextualSpacing/>
              <w:rPr>
                <w:rFonts w:ascii="Arial" w:eastAsiaTheme="minorHAnsi" w:hAnsi="Arial" w:cs="Arial"/>
              </w:rPr>
            </w:pPr>
            <w:r w:rsidRPr="0091200E">
              <w:rPr>
                <w:rFonts w:ascii="Arial" w:eastAsiaTheme="minorHAnsi" w:hAnsi="Arial" w:cs="Arial"/>
              </w:rPr>
              <w:t xml:space="preserve">In FY 10-11 the PAR Department will work with the Sinclair Foundation and the trustees of the designated paralegal scholarships awarded annually, to resolve scheduling, application, and scholarship awarding issues that were evident in the prior year. </w:t>
            </w:r>
          </w:p>
          <w:p w:rsidR="0091200E" w:rsidRPr="0091200E" w:rsidRDefault="0091200E" w:rsidP="0091200E">
            <w:pPr>
              <w:tabs>
                <w:tab w:val="left" w:pos="5040"/>
              </w:tabs>
              <w:contextualSpacing/>
              <w:rPr>
                <w:rFonts w:ascii="Arial" w:eastAsiaTheme="minorHAnsi" w:hAnsi="Arial" w:cs="Arial"/>
              </w:rPr>
            </w:pPr>
          </w:p>
          <w:p w:rsidR="0091200E" w:rsidRPr="0091200E" w:rsidRDefault="0091200E" w:rsidP="0091200E">
            <w:pPr>
              <w:spacing w:line="276" w:lineRule="auto"/>
              <w:rPr>
                <w:rFonts w:ascii="Georgia" w:eastAsiaTheme="minorHAnsi" w:hAnsi="Georgia" w:cstheme="minorBidi"/>
              </w:rPr>
            </w:pPr>
          </w:p>
        </w:tc>
      </w:tr>
      <w:tr w:rsidR="0091200E" w:rsidRPr="0091200E" w:rsidTr="00EF715F">
        <w:tc>
          <w:tcPr>
            <w:tcW w:w="2448" w:type="dxa"/>
          </w:tcPr>
          <w:p w:rsidR="0091200E" w:rsidRPr="0091200E" w:rsidRDefault="0091200E" w:rsidP="0091200E">
            <w:pPr>
              <w:spacing w:line="276" w:lineRule="auto"/>
              <w:rPr>
                <w:rFonts w:ascii="Georgia" w:eastAsiaTheme="minorHAnsi" w:hAnsi="Georgia" w:cstheme="minorBidi"/>
              </w:rPr>
            </w:pPr>
            <w:r w:rsidRPr="0091200E">
              <w:rPr>
                <w:rFonts w:ascii="Georgia" w:eastAsiaTheme="minorHAnsi" w:hAnsi="Georgia" w:cstheme="minorBidi"/>
              </w:rPr>
              <w:t>Student Portfolios</w:t>
            </w:r>
          </w:p>
        </w:tc>
        <w:tc>
          <w:tcPr>
            <w:tcW w:w="7020" w:type="dxa"/>
          </w:tcPr>
          <w:p w:rsidR="0091200E" w:rsidRPr="0091200E" w:rsidRDefault="0091200E" w:rsidP="0091200E">
            <w:pPr>
              <w:spacing w:line="276" w:lineRule="auto"/>
              <w:rPr>
                <w:rFonts w:ascii="Georgia" w:eastAsiaTheme="minorHAnsi" w:hAnsi="Georgia" w:cstheme="minorBidi"/>
              </w:rPr>
            </w:pPr>
            <w:r w:rsidRPr="0091200E">
              <w:rPr>
                <w:rFonts w:ascii="Georgia" w:eastAsiaTheme="minorHAnsi" w:hAnsi="Georgia" w:cstheme="minorBidi"/>
              </w:rPr>
              <w:t>Planned Frequency: Annually</w:t>
            </w:r>
          </w:p>
          <w:p w:rsidR="0091200E" w:rsidRPr="0091200E" w:rsidRDefault="0091200E" w:rsidP="0091200E">
            <w:pPr>
              <w:spacing w:line="276" w:lineRule="auto"/>
              <w:rPr>
                <w:rFonts w:ascii="Georgia" w:eastAsiaTheme="minorHAnsi" w:hAnsi="Georgia" w:cstheme="minorBidi"/>
              </w:rPr>
            </w:pPr>
            <w:r w:rsidRPr="0091200E">
              <w:rPr>
                <w:rFonts w:ascii="Georgia" w:eastAsiaTheme="minorHAnsi" w:hAnsi="Georgia" w:cstheme="minorBidi"/>
              </w:rPr>
              <w:t>Last Completed: 2008-2010</w:t>
            </w:r>
          </w:p>
          <w:p w:rsidR="0091200E" w:rsidRPr="0091200E" w:rsidRDefault="0091200E" w:rsidP="0091200E">
            <w:pPr>
              <w:spacing w:line="276" w:lineRule="auto"/>
              <w:rPr>
                <w:rFonts w:ascii="Georgia" w:eastAsiaTheme="minorHAnsi" w:hAnsi="Georgia" w:cstheme="minorBidi"/>
              </w:rPr>
            </w:pPr>
          </w:p>
          <w:p w:rsidR="0091200E" w:rsidRPr="0091200E" w:rsidRDefault="0091200E" w:rsidP="0091200E">
            <w:pPr>
              <w:spacing w:line="276" w:lineRule="auto"/>
              <w:rPr>
                <w:rFonts w:ascii="Georgia" w:eastAsiaTheme="minorHAnsi" w:hAnsi="Georgia" w:cstheme="minorBidi"/>
              </w:rPr>
            </w:pPr>
            <w:r w:rsidRPr="0091200E">
              <w:rPr>
                <w:rFonts w:ascii="Georgia" w:eastAsiaTheme="minorHAnsi" w:hAnsi="Georgia" w:cstheme="minorBidi"/>
              </w:rPr>
              <w:t>All Sinclair Paralegal Program students must prepare a professional grade portfolio containing corrected copies of all significant paralegal course work, as designated by the course instructors and internship supervisor. This portfolio is used to assess the student learning outcomes developed by the program, and demonstrate entry-level paralegal job skills. Additionally, the portfolio includes student assessments of their internship experiences and their own personal growth throughout their paralegal student career. Finally, each portfolio includes a career plan of short and long-term professional goals. In addition to assessing student accomplishment and career readiness, the portfolio serves as evidence for potential employers of individual paralegal career skills.</w:t>
            </w:r>
          </w:p>
          <w:p w:rsidR="0091200E" w:rsidRPr="0091200E" w:rsidRDefault="0091200E" w:rsidP="0091200E">
            <w:pPr>
              <w:spacing w:line="276" w:lineRule="auto"/>
              <w:rPr>
                <w:rFonts w:ascii="Georgia" w:eastAsiaTheme="minorHAnsi" w:hAnsi="Georgia" w:cstheme="minorBidi"/>
              </w:rPr>
            </w:pPr>
          </w:p>
          <w:p w:rsidR="0091200E" w:rsidRPr="0091200E" w:rsidRDefault="0091200E" w:rsidP="0091200E">
            <w:pPr>
              <w:spacing w:line="276" w:lineRule="auto"/>
              <w:rPr>
                <w:rFonts w:ascii="Georgia" w:eastAsiaTheme="minorHAnsi" w:hAnsi="Georgia" w:cstheme="minorBidi"/>
              </w:rPr>
            </w:pPr>
          </w:p>
        </w:tc>
      </w:tr>
      <w:tr w:rsidR="0091200E" w:rsidRPr="0091200E" w:rsidTr="00EF715F">
        <w:tc>
          <w:tcPr>
            <w:tcW w:w="2448" w:type="dxa"/>
          </w:tcPr>
          <w:p w:rsidR="0091200E" w:rsidRPr="0091200E" w:rsidRDefault="0091200E" w:rsidP="0091200E">
            <w:pPr>
              <w:spacing w:line="276" w:lineRule="auto"/>
              <w:rPr>
                <w:rFonts w:ascii="Georgia" w:eastAsiaTheme="minorHAnsi" w:hAnsi="Georgia" w:cstheme="minorBidi"/>
                <w:highlight w:val="yellow"/>
              </w:rPr>
            </w:pPr>
            <w:r w:rsidRPr="0091200E">
              <w:rPr>
                <w:rFonts w:ascii="Georgia" w:eastAsiaTheme="minorHAnsi" w:hAnsi="Georgia" w:cstheme="minorBidi"/>
              </w:rPr>
              <w:t>Graded Assignments Using Rubrics</w:t>
            </w:r>
          </w:p>
        </w:tc>
        <w:tc>
          <w:tcPr>
            <w:tcW w:w="7020" w:type="dxa"/>
          </w:tcPr>
          <w:p w:rsidR="0091200E" w:rsidRPr="0091200E" w:rsidRDefault="0091200E" w:rsidP="0091200E">
            <w:pPr>
              <w:spacing w:line="276" w:lineRule="auto"/>
              <w:rPr>
                <w:rFonts w:ascii="Georgia" w:eastAsiaTheme="minorHAnsi" w:hAnsi="Georgia" w:cstheme="minorBidi"/>
              </w:rPr>
            </w:pPr>
            <w:r w:rsidRPr="0091200E">
              <w:rPr>
                <w:rFonts w:ascii="Georgia" w:eastAsiaTheme="minorHAnsi" w:hAnsi="Georgia" w:cstheme="minorBidi"/>
              </w:rPr>
              <w:t>Planned Frequency: Ongoing</w:t>
            </w:r>
          </w:p>
          <w:p w:rsidR="0091200E" w:rsidRPr="0091200E" w:rsidRDefault="0091200E" w:rsidP="0091200E">
            <w:pPr>
              <w:spacing w:line="276" w:lineRule="auto"/>
              <w:rPr>
                <w:rFonts w:ascii="Georgia" w:eastAsiaTheme="minorHAnsi" w:hAnsi="Georgia" w:cstheme="minorBidi"/>
              </w:rPr>
            </w:pPr>
            <w:r w:rsidRPr="0091200E">
              <w:rPr>
                <w:rFonts w:ascii="Georgia" w:eastAsiaTheme="minorHAnsi" w:hAnsi="Georgia" w:cstheme="minorBidi"/>
              </w:rPr>
              <w:t>Last Completed: 2008-2010</w:t>
            </w:r>
          </w:p>
          <w:p w:rsidR="0091200E" w:rsidRPr="0091200E" w:rsidRDefault="0091200E" w:rsidP="0091200E">
            <w:pPr>
              <w:spacing w:line="276" w:lineRule="auto"/>
              <w:rPr>
                <w:rFonts w:ascii="Georgia" w:eastAsiaTheme="minorHAnsi" w:hAnsi="Georgia" w:cstheme="minorBidi"/>
              </w:rPr>
            </w:pPr>
          </w:p>
          <w:p w:rsidR="0091200E" w:rsidRPr="0091200E" w:rsidRDefault="0091200E" w:rsidP="0091200E">
            <w:pPr>
              <w:spacing w:line="276" w:lineRule="auto"/>
              <w:rPr>
                <w:rFonts w:ascii="Georgia" w:eastAsiaTheme="minorHAnsi" w:hAnsi="Georgia" w:cstheme="minorBidi"/>
              </w:rPr>
            </w:pPr>
            <w:r w:rsidRPr="0091200E">
              <w:rPr>
                <w:rFonts w:ascii="Georgia" w:eastAsiaTheme="minorHAnsi" w:hAnsi="Georgia" w:cstheme="minorBidi"/>
              </w:rPr>
              <w:t>The Program has added rubrics to some course assignments to assist in consistent grading and to improve student feedback. When rubric grading data is collected and analyzed, the results can be used to improve curriculum decisions. An example was a study of legal memoranda graded in legal research classes in 2008-09 concerning one of the program outcomes. This data was reported in the Program Annual Update for the College in 2009-10:</w:t>
            </w:r>
          </w:p>
          <w:p w:rsidR="0091200E" w:rsidRPr="0091200E" w:rsidRDefault="0091200E" w:rsidP="0091200E">
            <w:pPr>
              <w:spacing w:line="276" w:lineRule="auto"/>
              <w:rPr>
                <w:rFonts w:ascii="Georgia" w:eastAsiaTheme="minorHAnsi" w:hAnsi="Georgia" w:cstheme="minorBidi"/>
              </w:rPr>
            </w:pPr>
          </w:p>
          <w:p w:rsidR="0091200E" w:rsidRPr="0091200E" w:rsidRDefault="0091200E" w:rsidP="0091200E">
            <w:pPr>
              <w:tabs>
                <w:tab w:val="left" w:pos="5040"/>
              </w:tabs>
              <w:rPr>
                <w:rFonts w:ascii="Arial" w:hAnsi="Arial" w:cs="Arial"/>
                <w:b/>
              </w:rPr>
            </w:pPr>
            <w:r w:rsidRPr="0091200E">
              <w:rPr>
                <w:rFonts w:ascii="Arial" w:hAnsi="Arial" w:cs="Arial"/>
                <w:b/>
              </w:rPr>
              <w:t xml:space="preserve">Program Outcome #3: Competently conduct factual and legal research and communicate the results clearly and concisely. </w:t>
            </w:r>
          </w:p>
          <w:p w:rsidR="0091200E" w:rsidRPr="0091200E" w:rsidRDefault="0091200E" w:rsidP="0091200E">
            <w:pPr>
              <w:tabs>
                <w:tab w:val="left" w:pos="5040"/>
              </w:tabs>
              <w:rPr>
                <w:rFonts w:ascii="Arial" w:hAnsi="Arial" w:cs="Arial"/>
                <w:b/>
              </w:rPr>
            </w:pPr>
          </w:p>
          <w:p w:rsidR="0091200E" w:rsidRPr="0091200E" w:rsidRDefault="0091200E" w:rsidP="0091200E">
            <w:pPr>
              <w:tabs>
                <w:tab w:val="left" w:pos="5040"/>
              </w:tabs>
              <w:rPr>
                <w:rFonts w:ascii="Arial" w:hAnsi="Arial" w:cs="Arial"/>
              </w:rPr>
            </w:pPr>
            <w:r w:rsidRPr="0091200E">
              <w:rPr>
                <w:rFonts w:ascii="Arial" w:hAnsi="Arial" w:cs="Arial"/>
              </w:rPr>
              <w:t>The PAR 111 and 112 (Legal Research &amp; Writing I &amp; II) students are required to complete legal memoranda based on complex legal issues that require significant legal research. The students’ work was analyzed using a common rubric to determine if students were able to identify legal issues, recognize relevant facts, conduct accurate and complete legal research, and communicate the results of their research clearly and concisely. The results in PAR 111 are as follows:</w:t>
            </w:r>
          </w:p>
          <w:p w:rsidR="0091200E" w:rsidRPr="0091200E" w:rsidRDefault="0091200E" w:rsidP="0091200E">
            <w:pPr>
              <w:tabs>
                <w:tab w:val="left" w:pos="5040"/>
              </w:tabs>
              <w:rPr>
                <w:rFonts w:ascii="Arial" w:hAnsi="Arial" w:cs="Arial"/>
                <w:color w:val="0070C0"/>
              </w:rPr>
            </w:pPr>
          </w:p>
          <w:p w:rsidR="0091200E" w:rsidRPr="0091200E" w:rsidRDefault="0091200E" w:rsidP="0091200E">
            <w:pPr>
              <w:rPr>
                <w:rFonts w:ascii="Arial" w:hAnsi="Arial" w:cs="Arial"/>
              </w:rPr>
            </w:pPr>
            <w:r w:rsidRPr="0091200E">
              <w:rPr>
                <w:rFonts w:ascii="Arial" w:hAnsi="Arial" w:cs="Arial"/>
              </w:rPr>
              <w:t xml:space="preserve">             Final Draft:</w:t>
            </w:r>
            <w:r w:rsidRPr="0091200E">
              <w:rPr>
                <w:rFonts w:ascii="Arial" w:hAnsi="Arial" w:cs="Arial"/>
              </w:rPr>
              <w:tab/>
            </w:r>
            <w:r w:rsidRPr="0091200E">
              <w:rPr>
                <w:rFonts w:ascii="Arial" w:hAnsi="Arial" w:cs="Arial"/>
              </w:rPr>
              <w:tab/>
              <w:t xml:space="preserve">              Class Average  Possible Points</w:t>
            </w:r>
          </w:p>
          <w:p w:rsidR="0091200E" w:rsidRPr="0091200E" w:rsidRDefault="0091200E" w:rsidP="0091200E">
            <w:pPr>
              <w:numPr>
                <w:ilvl w:val="0"/>
                <w:numId w:val="38"/>
              </w:numPr>
              <w:ind w:left="1080"/>
              <w:contextualSpacing/>
              <w:rPr>
                <w:rFonts w:ascii="Arial" w:eastAsia="Calibri" w:hAnsi="Arial" w:cs="Arial"/>
              </w:rPr>
            </w:pPr>
            <w:r w:rsidRPr="0091200E">
              <w:rPr>
                <w:rFonts w:ascii="Arial" w:eastAsia="Calibri" w:hAnsi="Arial" w:cs="Arial"/>
              </w:rPr>
              <w:t>Length</w:t>
            </w:r>
            <w:r w:rsidRPr="0091200E">
              <w:rPr>
                <w:rFonts w:ascii="Arial" w:eastAsia="Calibri" w:hAnsi="Arial" w:cs="Arial"/>
              </w:rPr>
              <w:tab/>
            </w:r>
            <w:r w:rsidRPr="0091200E">
              <w:rPr>
                <w:rFonts w:ascii="Arial" w:eastAsia="Calibri" w:hAnsi="Arial" w:cs="Arial"/>
              </w:rPr>
              <w:tab/>
            </w:r>
            <w:r w:rsidRPr="0091200E">
              <w:rPr>
                <w:rFonts w:ascii="Arial" w:eastAsia="Calibri" w:hAnsi="Arial" w:cs="Arial"/>
              </w:rPr>
              <w:tab/>
            </w:r>
            <w:r w:rsidRPr="0091200E">
              <w:rPr>
                <w:rFonts w:ascii="Arial" w:eastAsia="Calibri" w:hAnsi="Arial" w:cs="Arial"/>
              </w:rPr>
              <w:tab/>
            </w:r>
            <w:r w:rsidRPr="0091200E">
              <w:rPr>
                <w:rFonts w:ascii="Arial" w:eastAsia="Calibri" w:hAnsi="Arial" w:cs="Arial"/>
              </w:rPr>
              <w:tab/>
              <w:t>2</w:t>
            </w:r>
            <w:r w:rsidRPr="0091200E">
              <w:rPr>
                <w:rFonts w:ascii="Arial" w:eastAsia="Calibri" w:hAnsi="Arial" w:cs="Arial"/>
              </w:rPr>
              <w:tab/>
            </w:r>
            <w:r w:rsidRPr="0091200E">
              <w:rPr>
                <w:rFonts w:ascii="Arial" w:eastAsia="Calibri" w:hAnsi="Arial" w:cs="Arial"/>
              </w:rPr>
              <w:tab/>
              <w:t>2</w:t>
            </w:r>
          </w:p>
          <w:p w:rsidR="0091200E" w:rsidRPr="0091200E" w:rsidRDefault="0091200E" w:rsidP="0091200E">
            <w:pPr>
              <w:numPr>
                <w:ilvl w:val="0"/>
                <w:numId w:val="38"/>
              </w:numPr>
              <w:ind w:left="1080"/>
              <w:contextualSpacing/>
              <w:rPr>
                <w:rFonts w:ascii="Arial" w:eastAsia="Calibri" w:hAnsi="Arial" w:cs="Arial"/>
              </w:rPr>
            </w:pPr>
            <w:r w:rsidRPr="0091200E">
              <w:rPr>
                <w:rFonts w:ascii="Arial" w:eastAsia="Calibri" w:hAnsi="Arial" w:cs="Arial"/>
              </w:rPr>
              <w:t>Organization: Memo Format</w:t>
            </w:r>
            <w:r w:rsidRPr="0091200E">
              <w:rPr>
                <w:rFonts w:ascii="Arial" w:eastAsia="Calibri" w:hAnsi="Arial" w:cs="Arial"/>
              </w:rPr>
              <w:tab/>
            </w:r>
            <w:r w:rsidRPr="0091200E">
              <w:rPr>
                <w:rFonts w:ascii="Arial" w:eastAsia="Calibri" w:hAnsi="Arial" w:cs="Arial"/>
              </w:rPr>
              <w:tab/>
              <w:t>1.9</w:t>
            </w:r>
            <w:r w:rsidRPr="0091200E">
              <w:rPr>
                <w:rFonts w:ascii="Arial" w:eastAsia="Calibri" w:hAnsi="Arial" w:cs="Arial"/>
              </w:rPr>
              <w:tab/>
            </w:r>
            <w:r w:rsidRPr="0091200E">
              <w:rPr>
                <w:rFonts w:ascii="Arial" w:eastAsia="Calibri" w:hAnsi="Arial" w:cs="Arial"/>
              </w:rPr>
              <w:tab/>
              <w:t>2</w:t>
            </w:r>
          </w:p>
          <w:p w:rsidR="0091200E" w:rsidRPr="0091200E" w:rsidRDefault="0091200E" w:rsidP="0091200E">
            <w:pPr>
              <w:numPr>
                <w:ilvl w:val="0"/>
                <w:numId w:val="38"/>
              </w:numPr>
              <w:ind w:left="1080"/>
              <w:contextualSpacing/>
              <w:rPr>
                <w:rFonts w:ascii="Arial" w:eastAsia="Calibri" w:hAnsi="Arial" w:cs="Arial"/>
              </w:rPr>
            </w:pPr>
            <w:r w:rsidRPr="0091200E">
              <w:rPr>
                <w:rFonts w:ascii="Arial" w:eastAsia="Calibri" w:hAnsi="Arial" w:cs="Arial"/>
              </w:rPr>
              <w:t>Logical case order</w:t>
            </w:r>
            <w:r w:rsidRPr="0091200E">
              <w:rPr>
                <w:rFonts w:ascii="Arial" w:eastAsia="Calibri" w:hAnsi="Arial" w:cs="Arial"/>
              </w:rPr>
              <w:tab/>
            </w:r>
            <w:r w:rsidRPr="0091200E">
              <w:rPr>
                <w:rFonts w:ascii="Arial" w:eastAsia="Calibri" w:hAnsi="Arial" w:cs="Arial"/>
              </w:rPr>
              <w:tab/>
            </w:r>
            <w:r w:rsidRPr="0091200E">
              <w:rPr>
                <w:rFonts w:ascii="Arial" w:eastAsia="Calibri" w:hAnsi="Arial" w:cs="Arial"/>
              </w:rPr>
              <w:tab/>
            </w:r>
            <w:r w:rsidRPr="0091200E">
              <w:rPr>
                <w:rFonts w:ascii="Arial" w:eastAsia="Calibri" w:hAnsi="Arial" w:cs="Arial"/>
              </w:rPr>
              <w:tab/>
              <w:t>1.8</w:t>
            </w:r>
            <w:r w:rsidRPr="0091200E">
              <w:rPr>
                <w:rFonts w:ascii="Arial" w:eastAsia="Calibri" w:hAnsi="Arial" w:cs="Arial"/>
              </w:rPr>
              <w:tab/>
            </w:r>
            <w:r w:rsidRPr="0091200E">
              <w:rPr>
                <w:rFonts w:ascii="Arial" w:eastAsia="Calibri" w:hAnsi="Arial" w:cs="Arial"/>
              </w:rPr>
              <w:tab/>
              <w:t>2</w:t>
            </w:r>
          </w:p>
          <w:p w:rsidR="0091200E" w:rsidRPr="0091200E" w:rsidRDefault="0091200E" w:rsidP="0091200E">
            <w:pPr>
              <w:numPr>
                <w:ilvl w:val="0"/>
                <w:numId w:val="38"/>
              </w:numPr>
              <w:ind w:left="1080"/>
              <w:contextualSpacing/>
              <w:rPr>
                <w:rFonts w:ascii="Arial" w:eastAsia="Calibri" w:hAnsi="Arial" w:cs="Arial"/>
              </w:rPr>
            </w:pPr>
            <w:r w:rsidRPr="0091200E">
              <w:rPr>
                <w:rFonts w:ascii="Arial" w:eastAsia="Calibri" w:hAnsi="Arial" w:cs="Arial"/>
              </w:rPr>
              <w:t>Citations</w:t>
            </w:r>
            <w:r w:rsidRPr="0091200E">
              <w:rPr>
                <w:rFonts w:ascii="Arial" w:eastAsia="Calibri" w:hAnsi="Arial" w:cs="Arial"/>
              </w:rPr>
              <w:tab/>
            </w:r>
            <w:r w:rsidRPr="0091200E">
              <w:rPr>
                <w:rFonts w:ascii="Arial" w:eastAsia="Calibri" w:hAnsi="Arial" w:cs="Arial"/>
              </w:rPr>
              <w:tab/>
            </w:r>
            <w:r w:rsidRPr="0091200E">
              <w:rPr>
                <w:rFonts w:ascii="Arial" w:eastAsia="Calibri" w:hAnsi="Arial" w:cs="Arial"/>
              </w:rPr>
              <w:tab/>
            </w:r>
            <w:r w:rsidRPr="0091200E">
              <w:rPr>
                <w:rFonts w:ascii="Arial" w:eastAsia="Calibri" w:hAnsi="Arial" w:cs="Arial"/>
              </w:rPr>
              <w:tab/>
            </w:r>
            <w:r w:rsidRPr="0091200E">
              <w:rPr>
                <w:rFonts w:ascii="Arial" w:eastAsia="Calibri" w:hAnsi="Arial" w:cs="Arial"/>
              </w:rPr>
              <w:tab/>
              <w:t>4.4</w:t>
            </w:r>
            <w:r w:rsidRPr="0091200E">
              <w:rPr>
                <w:rFonts w:ascii="Arial" w:eastAsia="Calibri" w:hAnsi="Arial" w:cs="Arial"/>
              </w:rPr>
              <w:tab/>
            </w:r>
            <w:r w:rsidRPr="0091200E">
              <w:rPr>
                <w:rFonts w:ascii="Arial" w:eastAsia="Calibri" w:hAnsi="Arial" w:cs="Arial"/>
              </w:rPr>
              <w:tab/>
              <w:t>6</w:t>
            </w:r>
          </w:p>
          <w:p w:rsidR="0091200E" w:rsidRPr="0091200E" w:rsidRDefault="0091200E" w:rsidP="0091200E">
            <w:pPr>
              <w:numPr>
                <w:ilvl w:val="0"/>
                <w:numId w:val="38"/>
              </w:numPr>
              <w:ind w:left="1080"/>
              <w:contextualSpacing/>
              <w:rPr>
                <w:rFonts w:ascii="Arial" w:eastAsia="Calibri" w:hAnsi="Arial" w:cs="Arial"/>
              </w:rPr>
            </w:pPr>
            <w:r w:rsidRPr="0091200E">
              <w:rPr>
                <w:rFonts w:ascii="Arial" w:eastAsia="Calibri" w:hAnsi="Arial" w:cs="Arial"/>
              </w:rPr>
              <w:t>Sentences: structure, clarity</w:t>
            </w:r>
            <w:r w:rsidRPr="0091200E">
              <w:rPr>
                <w:rFonts w:ascii="Arial" w:eastAsia="Calibri" w:hAnsi="Arial" w:cs="Arial"/>
              </w:rPr>
              <w:tab/>
            </w:r>
            <w:r w:rsidRPr="0091200E">
              <w:rPr>
                <w:rFonts w:ascii="Arial" w:eastAsia="Calibri" w:hAnsi="Arial" w:cs="Arial"/>
              </w:rPr>
              <w:tab/>
              <w:t>3.4</w:t>
            </w:r>
            <w:r w:rsidRPr="0091200E">
              <w:rPr>
                <w:rFonts w:ascii="Arial" w:eastAsia="Calibri" w:hAnsi="Arial" w:cs="Arial"/>
              </w:rPr>
              <w:tab/>
            </w:r>
            <w:r w:rsidRPr="0091200E">
              <w:rPr>
                <w:rFonts w:ascii="Arial" w:eastAsia="Calibri" w:hAnsi="Arial" w:cs="Arial"/>
              </w:rPr>
              <w:tab/>
              <w:t>4</w:t>
            </w:r>
          </w:p>
          <w:p w:rsidR="0091200E" w:rsidRPr="0091200E" w:rsidRDefault="0091200E" w:rsidP="0091200E">
            <w:pPr>
              <w:numPr>
                <w:ilvl w:val="0"/>
                <w:numId w:val="38"/>
              </w:numPr>
              <w:ind w:left="1080"/>
              <w:contextualSpacing/>
              <w:rPr>
                <w:rFonts w:ascii="Arial" w:eastAsia="Calibri" w:hAnsi="Arial" w:cs="Arial"/>
              </w:rPr>
            </w:pPr>
            <w:r w:rsidRPr="0091200E">
              <w:rPr>
                <w:rFonts w:ascii="Arial" w:eastAsia="Calibri" w:hAnsi="Arial" w:cs="Arial"/>
              </w:rPr>
              <w:t>Good use of paragraphs with</w:t>
            </w:r>
            <w:r w:rsidRPr="0091200E">
              <w:rPr>
                <w:rFonts w:ascii="Arial" w:eastAsia="Calibri" w:hAnsi="Arial" w:cs="Arial"/>
              </w:rPr>
              <w:tab/>
            </w:r>
            <w:r w:rsidRPr="0091200E">
              <w:rPr>
                <w:rFonts w:ascii="Arial" w:eastAsia="Calibri" w:hAnsi="Arial" w:cs="Arial"/>
              </w:rPr>
              <w:tab/>
              <w:t>3.6</w:t>
            </w:r>
            <w:r w:rsidRPr="0091200E">
              <w:rPr>
                <w:rFonts w:ascii="Arial" w:eastAsia="Calibri" w:hAnsi="Arial" w:cs="Arial"/>
              </w:rPr>
              <w:tab/>
            </w:r>
            <w:r w:rsidRPr="0091200E">
              <w:rPr>
                <w:rFonts w:ascii="Arial" w:eastAsia="Calibri" w:hAnsi="Arial" w:cs="Arial"/>
              </w:rPr>
              <w:tab/>
              <w:t>4</w:t>
            </w:r>
          </w:p>
          <w:p w:rsidR="0091200E" w:rsidRPr="0091200E" w:rsidRDefault="0091200E" w:rsidP="0091200E">
            <w:pPr>
              <w:contextualSpacing/>
              <w:rPr>
                <w:rFonts w:ascii="Arial" w:eastAsia="Calibri" w:hAnsi="Arial" w:cs="Arial"/>
              </w:rPr>
            </w:pPr>
            <w:r w:rsidRPr="0091200E">
              <w:rPr>
                <w:rFonts w:ascii="Arial" w:eastAsia="Calibri" w:hAnsi="Arial" w:cs="Arial"/>
              </w:rPr>
              <w:t>Unity &amp; cohesion</w:t>
            </w:r>
            <w:r w:rsidRPr="0091200E">
              <w:rPr>
                <w:rFonts w:ascii="Arial" w:eastAsia="Calibri" w:hAnsi="Arial" w:cs="Arial"/>
              </w:rPr>
              <w:tab/>
            </w:r>
          </w:p>
          <w:p w:rsidR="0091200E" w:rsidRPr="0091200E" w:rsidRDefault="0091200E" w:rsidP="0091200E">
            <w:pPr>
              <w:numPr>
                <w:ilvl w:val="0"/>
                <w:numId w:val="38"/>
              </w:numPr>
              <w:ind w:left="1080"/>
              <w:contextualSpacing/>
              <w:rPr>
                <w:rFonts w:ascii="Arial" w:eastAsia="Calibri" w:hAnsi="Arial" w:cs="Arial"/>
              </w:rPr>
            </w:pPr>
            <w:r w:rsidRPr="0091200E">
              <w:rPr>
                <w:rFonts w:ascii="Arial" w:eastAsia="Calibri" w:hAnsi="Arial" w:cs="Arial"/>
              </w:rPr>
              <w:t>Proper grammar &amp; spelling:</w:t>
            </w:r>
            <w:r w:rsidRPr="0091200E">
              <w:rPr>
                <w:rFonts w:ascii="Arial" w:eastAsia="Calibri" w:hAnsi="Arial" w:cs="Arial"/>
              </w:rPr>
              <w:tab/>
            </w:r>
            <w:r w:rsidRPr="0091200E">
              <w:rPr>
                <w:rFonts w:ascii="Arial" w:eastAsia="Calibri" w:hAnsi="Arial" w:cs="Arial"/>
              </w:rPr>
              <w:tab/>
              <w:t>3.5</w:t>
            </w:r>
            <w:r w:rsidRPr="0091200E">
              <w:rPr>
                <w:rFonts w:ascii="Arial" w:eastAsia="Calibri" w:hAnsi="Arial" w:cs="Arial"/>
              </w:rPr>
              <w:tab/>
            </w:r>
            <w:r w:rsidRPr="0091200E">
              <w:rPr>
                <w:rFonts w:ascii="Arial" w:eastAsia="Calibri" w:hAnsi="Arial" w:cs="Arial"/>
              </w:rPr>
              <w:tab/>
              <w:t>4</w:t>
            </w:r>
          </w:p>
          <w:p w:rsidR="0091200E" w:rsidRPr="0091200E" w:rsidRDefault="0091200E" w:rsidP="0091200E">
            <w:pPr>
              <w:rPr>
                <w:rFonts w:ascii="Arial" w:hAnsi="Arial" w:cs="Arial"/>
              </w:rPr>
            </w:pPr>
            <w:r w:rsidRPr="0091200E">
              <w:rPr>
                <w:rFonts w:ascii="Arial" w:hAnsi="Arial" w:cs="Arial"/>
              </w:rPr>
              <w:t>Past tense, third person,</w:t>
            </w:r>
          </w:p>
          <w:p w:rsidR="0091200E" w:rsidRPr="0091200E" w:rsidRDefault="0091200E" w:rsidP="0091200E">
            <w:pPr>
              <w:rPr>
                <w:rFonts w:ascii="Arial" w:hAnsi="Arial" w:cs="Arial"/>
              </w:rPr>
            </w:pPr>
            <w:r w:rsidRPr="0091200E">
              <w:rPr>
                <w:rFonts w:ascii="Arial" w:hAnsi="Arial" w:cs="Arial"/>
              </w:rPr>
              <w:t>Formal style</w:t>
            </w:r>
          </w:p>
          <w:p w:rsidR="0091200E" w:rsidRPr="0091200E" w:rsidRDefault="0091200E" w:rsidP="0091200E">
            <w:pPr>
              <w:numPr>
                <w:ilvl w:val="0"/>
                <w:numId w:val="38"/>
              </w:numPr>
              <w:ind w:left="1080"/>
              <w:contextualSpacing/>
              <w:rPr>
                <w:rFonts w:ascii="Arial" w:eastAsia="Calibri" w:hAnsi="Arial" w:cs="Arial"/>
              </w:rPr>
            </w:pPr>
            <w:r w:rsidRPr="0091200E">
              <w:rPr>
                <w:rFonts w:ascii="Arial" w:eastAsia="Calibri" w:hAnsi="Arial" w:cs="Arial"/>
              </w:rPr>
              <w:t>Transitions between cases</w:t>
            </w:r>
            <w:r w:rsidRPr="0091200E">
              <w:rPr>
                <w:rFonts w:ascii="Arial" w:eastAsia="Calibri" w:hAnsi="Arial" w:cs="Arial"/>
              </w:rPr>
              <w:tab/>
            </w:r>
            <w:r w:rsidRPr="0091200E">
              <w:rPr>
                <w:rFonts w:ascii="Arial" w:eastAsia="Calibri" w:hAnsi="Arial" w:cs="Arial"/>
              </w:rPr>
              <w:tab/>
              <w:t>1.7</w:t>
            </w:r>
            <w:r w:rsidRPr="0091200E">
              <w:rPr>
                <w:rFonts w:ascii="Arial" w:eastAsia="Calibri" w:hAnsi="Arial" w:cs="Arial"/>
              </w:rPr>
              <w:tab/>
            </w:r>
            <w:r w:rsidRPr="0091200E">
              <w:rPr>
                <w:rFonts w:ascii="Arial" w:eastAsia="Calibri" w:hAnsi="Arial" w:cs="Arial"/>
              </w:rPr>
              <w:tab/>
              <w:t>2</w:t>
            </w:r>
          </w:p>
          <w:p w:rsidR="0091200E" w:rsidRPr="0091200E" w:rsidRDefault="0091200E" w:rsidP="0091200E">
            <w:pPr>
              <w:numPr>
                <w:ilvl w:val="0"/>
                <w:numId w:val="38"/>
              </w:numPr>
              <w:ind w:left="1080"/>
              <w:contextualSpacing/>
              <w:rPr>
                <w:rFonts w:ascii="Arial" w:eastAsia="Calibri" w:hAnsi="Arial" w:cs="Arial"/>
              </w:rPr>
            </w:pPr>
            <w:r w:rsidRPr="0091200E">
              <w:rPr>
                <w:rFonts w:ascii="Arial" w:eastAsia="Calibri" w:hAnsi="Arial" w:cs="Arial"/>
              </w:rPr>
              <w:t>Quote/paraphrase from cases</w:t>
            </w:r>
            <w:r w:rsidRPr="0091200E">
              <w:rPr>
                <w:rFonts w:ascii="Arial" w:eastAsia="Calibri" w:hAnsi="Arial" w:cs="Arial"/>
              </w:rPr>
              <w:tab/>
            </w:r>
            <w:r w:rsidRPr="0091200E">
              <w:rPr>
                <w:rFonts w:ascii="Arial" w:eastAsia="Calibri" w:hAnsi="Arial" w:cs="Arial"/>
              </w:rPr>
              <w:tab/>
              <w:t>1.7</w:t>
            </w:r>
            <w:r w:rsidRPr="0091200E">
              <w:rPr>
                <w:rFonts w:ascii="Arial" w:eastAsia="Calibri" w:hAnsi="Arial" w:cs="Arial"/>
              </w:rPr>
              <w:tab/>
            </w:r>
            <w:r w:rsidRPr="0091200E">
              <w:rPr>
                <w:rFonts w:ascii="Arial" w:eastAsia="Calibri" w:hAnsi="Arial" w:cs="Arial"/>
              </w:rPr>
              <w:tab/>
              <w:t>2</w:t>
            </w:r>
          </w:p>
          <w:p w:rsidR="0091200E" w:rsidRPr="0091200E" w:rsidRDefault="0091200E" w:rsidP="0091200E">
            <w:pPr>
              <w:numPr>
                <w:ilvl w:val="0"/>
                <w:numId w:val="38"/>
              </w:numPr>
              <w:ind w:left="1080"/>
              <w:contextualSpacing/>
              <w:rPr>
                <w:rFonts w:ascii="Arial" w:eastAsia="Calibri" w:hAnsi="Arial" w:cs="Arial"/>
              </w:rPr>
            </w:pPr>
            <w:r w:rsidRPr="0091200E">
              <w:rPr>
                <w:rFonts w:ascii="Arial" w:eastAsia="Calibri" w:hAnsi="Arial" w:cs="Arial"/>
              </w:rPr>
              <w:t>Quality Standards</w:t>
            </w:r>
            <w:r w:rsidRPr="0091200E">
              <w:rPr>
                <w:rFonts w:ascii="Arial" w:eastAsia="Calibri" w:hAnsi="Arial" w:cs="Arial"/>
              </w:rPr>
              <w:tab/>
            </w:r>
            <w:r w:rsidRPr="0091200E">
              <w:rPr>
                <w:rFonts w:ascii="Arial" w:eastAsia="Calibri" w:hAnsi="Arial" w:cs="Arial"/>
              </w:rPr>
              <w:tab/>
            </w:r>
            <w:r w:rsidRPr="0091200E">
              <w:rPr>
                <w:rFonts w:ascii="Arial" w:eastAsia="Calibri" w:hAnsi="Arial" w:cs="Arial"/>
              </w:rPr>
              <w:tab/>
            </w:r>
            <w:r w:rsidRPr="0091200E">
              <w:rPr>
                <w:rFonts w:ascii="Arial" w:eastAsia="Calibri" w:hAnsi="Arial" w:cs="Arial"/>
              </w:rPr>
              <w:tab/>
              <w:t>3.9</w:t>
            </w:r>
            <w:r w:rsidRPr="0091200E">
              <w:rPr>
                <w:rFonts w:ascii="Arial" w:eastAsia="Calibri" w:hAnsi="Arial" w:cs="Arial"/>
              </w:rPr>
              <w:tab/>
            </w:r>
            <w:r w:rsidRPr="0091200E">
              <w:rPr>
                <w:rFonts w:ascii="Arial" w:eastAsia="Calibri" w:hAnsi="Arial" w:cs="Arial"/>
              </w:rPr>
              <w:tab/>
              <w:t>4</w:t>
            </w:r>
          </w:p>
          <w:p w:rsidR="0091200E" w:rsidRPr="0091200E" w:rsidRDefault="0091200E" w:rsidP="0091200E">
            <w:pPr>
              <w:numPr>
                <w:ilvl w:val="0"/>
                <w:numId w:val="38"/>
              </w:numPr>
              <w:ind w:left="1080"/>
              <w:contextualSpacing/>
              <w:rPr>
                <w:rFonts w:ascii="Arial" w:eastAsia="Calibri" w:hAnsi="Arial" w:cs="Arial"/>
              </w:rPr>
            </w:pPr>
            <w:r w:rsidRPr="0091200E">
              <w:rPr>
                <w:rFonts w:ascii="Arial" w:eastAsia="Calibri" w:hAnsi="Arial" w:cs="Arial"/>
              </w:rPr>
              <w:t>Analysis</w:t>
            </w:r>
          </w:p>
          <w:p w:rsidR="0091200E" w:rsidRPr="0091200E" w:rsidRDefault="0091200E" w:rsidP="0091200E">
            <w:pPr>
              <w:numPr>
                <w:ilvl w:val="0"/>
                <w:numId w:val="39"/>
              </w:numPr>
              <w:ind w:left="1800"/>
              <w:contextualSpacing/>
              <w:rPr>
                <w:rFonts w:ascii="Arial" w:eastAsia="Calibri" w:hAnsi="Arial" w:cs="Arial"/>
              </w:rPr>
            </w:pPr>
            <w:r w:rsidRPr="0091200E">
              <w:rPr>
                <w:rFonts w:ascii="Arial" w:eastAsia="Calibri" w:hAnsi="Arial" w:cs="Arial"/>
              </w:rPr>
              <w:t>Issues Section</w:t>
            </w:r>
            <w:r w:rsidRPr="0091200E">
              <w:rPr>
                <w:rFonts w:ascii="Arial" w:eastAsia="Calibri" w:hAnsi="Arial" w:cs="Arial"/>
              </w:rPr>
              <w:tab/>
            </w:r>
            <w:r w:rsidRPr="0091200E">
              <w:rPr>
                <w:rFonts w:ascii="Arial" w:eastAsia="Calibri" w:hAnsi="Arial" w:cs="Arial"/>
              </w:rPr>
              <w:tab/>
            </w:r>
            <w:r w:rsidRPr="0091200E">
              <w:rPr>
                <w:rFonts w:ascii="Arial" w:eastAsia="Calibri" w:hAnsi="Arial" w:cs="Arial"/>
              </w:rPr>
              <w:tab/>
              <w:t>5.6</w:t>
            </w:r>
            <w:r w:rsidRPr="0091200E">
              <w:rPr>
                <w:rFonts w:ascii="Arial" w:eastAsia="Calibri" w:hAnsi="Arial" w:cs="Arial"/>
              </w:rPr>
              <w:tab/>
            </w:r>
            <w:r w:rsidRPr="0091200E">
              <w:rPr>
                <w:rFonts w:ascii="Arial" w:eastAsia="Calibri" w:hAnsi="Arial" w:cs="Arial"/>
              </w:rPr>
              <w:tab/>
              <w:t>6</w:t>
            </w:r>
          </w:p>
          <w:p w:rsidR="0091200E" w:rsidRPr="0091200E" w:rsidRDefault="0091200E" w:rsidP="0091200E">
            <w:pPr>
              <w:numPr>
                <w:ilvl w:val="0"/>
                <w:numId w:val="39"/>
              </w:numPr>
              <w:ind w:left="1800"/>
              <w:contextualSpacing/>
              <w:rPr>
                <w:rFonts w:ascii="Arial" w:eastAsia="Calibri" w:hAnsi="Arial" w:cs="Arial"/>
              </w:rPr>
            </w:pPr>
            <w:r w:rsidRPr="0091200E">
              <w:rPr>
                <w:rFonts w:ascii="Arial" w:eastAsia="Calibri" w:hAnsi="Arial" w:cs="Arial"/>
              </w:rPr>
              <w:t>Brief Answers Section</w:t>
            </w:r>
            <w:r w:rsidRPr="0091200E">
              <w:rPr>
                <w:rFonts w:ascii="Arial" w:eastAsia="Calibri" w:hAnsi="Arial" w:cs="Arial"/>
              </w:rPr>
              <w:tab/>
            </w:r>
            <w:r w:rsidRPr="0091200E">
              <w:rPr>
                <w:rFonts w:ascii="Arial" w:eastAsia="Calibri" w:hAnsi="Arial" w:cs="Arial"/>
              </w:rPr>
              <w:tab/>
              <w:t>5.2</w:t>
            </w:r>
            <w:r w:rsidRPr="0091200E">
              <w:rPr>
                <w:rFonts w:ascii="Arial" w:eastAsia="Calibri" w:hAnsi="Arial" w:cs="Arial"/>
              </w:rPr>
              <w:tab/>
            </w:r>
            <w:r w:rsidRPr="0091200E">
              <w:rPr>
                <w:rFonts w:ascii="Arial" w:eastAsia="Calibri" w:hAnsi="Arial" w:cs="Arial"/>
              </w:rPr>
              <w:tab/>
              <w:t>6</w:t>
            </w:r>
          </w:p>
          <w:p w:rsidR="0091200E" w:rsidRPr="0091200E" w:rsidRDefault="0091200E" w:rsidP="0091200E">
            <w:pPr>
              <w:numPr>
                <w:ilvl w:val="0"/>
                <w:numId w:val="39"/>
              </w:numPr>
              <w:ind w:left="1800"/>
              <w:contextualSpacing/>
              <w:rPr>
                <w:rFonts w:ascii="Arial" w:eastAsia="Calibri" w:hAnsi="Arial" w:cs="Arial"/>
              </w:rPr>
            </w:pPr>
            <w:r w:rsidRPr="0091200E">
              <w:rPr>
                <w:rFonts w:ascii="Arial" w:eastAsia="Calibri" w:hAnsi="Arial" w:cs="Arial"/>
              </w:rPr>
              <w:t>Facts Section</w:t>
            </w:r>
            <w:r w:rsidRPr="0091200E">
              <w:rPr>
                <w:rFonts w:ascii="Arial" w:eastAsia="Calibri" w:hAnsi="Arial" w:cs="Arial"/>
              </w:rPr>
              <w:tab/>
            </w:r>
            <w:r w:rsidRPr="0091200E">
              <w:rPr>
                <w:rFonts w:ascii="Arial" w:eastAsia="Calibri" w:hAnsi="Arial" w:cs="Arial"/>
              </w:rPr>
              <w:tab/>
            </w:r>
            <w:r w:rsidRPr="0091200E">
              <w:rPr>
                <w:rFonts w:ascii="Arial" w:eastAsia="Calibri" w:hAnsi="Arial" w:cs="Arial"/>
              </w:rPr>
              <w:tab/>
              <w:t>5.6</w:t>
            </w:r>
            <w:r w:rsidRPr="0091200E">
              <w:rPr>
                <w:rFonts w:ascii="Arial" w:eastAsia="Calibri" w:hAnsi="Arial" w:cs="Arial"/>
              </w:rPr>
              <w:tab/>
            </w:r>
            <w:r w:rsidRPr="0091200E">
              <w:rPr>
                <w:rFonts w:ascii="Arial" w:eastAsia="Calibri" w:hAnsi="Arial" w:cs="Arial"/>
              </w:rPr>
              <w:tab/>
              <w:t>6</w:t>
            </w:r>
          </w:p>
          <w:p w:rsidR="0091200E" w:rsidRPr="0091200E" w:rsidRDefault="0091200E" w:rsidP="0091200E">
            <w:pPr>
              <w:numPr>
                <w:ilvl w:val="0"/>
                <w:numId w:val="39"/>
              </w:numPr>
              <w:ind w:left="1800"/>
              <w:contextualSpacing/>
              <w:rPr>
                <w:rFonts w:ascii="Arial" w:eastAsia="Calibri" w:hAnsi="Arial" w:cs="Arial"/>
              </w:rPr>
            </w:pPr>
            <w:r w:rsidRPr="0091200E">
              <w:rPr>
                <w:rFonts w:ascii="Arial" w:eastAsia="Calibri" w:hAnsi="Arial" w:cs="Arial"/>
              </w:rPr>
              <w:t>Analysis Section (IRAC)</w:t>
            </w:r>
            <w:r w:rsidRPr="0091200E">
              <w:rPr>
                <w:rFonts w:ascii="Arial" w:eastAsia="Calibri" w:hAnsi="Arial" w:cs="Arial"/>
              </w:rPr>
              <w:tab/>
            </w:r>
          </w:p>
          <w:p w:rsidR="0091200E" w:rsidRPr="0091200E" w:rsidRDefault="0091200E" w:rsidP="0091200E">
            <w:pPr>
              <w:numPr>
                <w:ilvl w:val="0"/>
                <w:numId w:val="40"/>
              </w:numPr>
              <w:ind w:left="2160"/>
              <w:contextualSpacing/>
              <w:rPr>
                <w:rFonts w:ascii="Arial" w:eastAsia="Calibri" w:hAnsi="Arial" w:cs="Arial"/>
              </w:rPr>
            </w:pPr>
            <w:r w:rsidRPr="0091200E">
              <w:rPr>
                <w:rFonts w:ascii="Arial" w:eastAsia="Calibri" w:hAnsi="Arial" w:cs="Arial"/>
              </w:rPr>
              <w:t>Issue</w:t>
            </w:r>
            <w:r w:rsidRPr="0091200E">
              <w:rPr>
                <w:rFonts w:ascii="Arial" w:eastAsia="Calibri" w:hAnsi="Arial" w:cs="Arial"/>
              </w:rPr>
              <w:tab/>
            </w:r>
            <w:r w:rsidRPr="0091200E">
              <w:rPr>
                <w:rFonts w:ascii="Arial" w:eastAsia="Calibri" w:hAnsi="Arial" w:cs="Arial"/>
              </w:rPr>
              <w:tab/>
            </w:r>
            <w:r w:rsidRPr="0091200E">
              <w:rPr>
                <w:rFonts w:ascii="Arial" w:eastAsia="Calibri" w:hAnsi="Arial" w:cs="Arial"/>
              </w:rPr>
              <w:tab/>
            </w:r>
            <w:r w:rsidRPr="0091200E">
              <w:rPr>
                <w:rFonts w:ascii="Arial" w:eastAsia="Calibri" w:hAnsi="Arial" w:cs="Arial"/>
              </w:rPr>
              <w:tab/>
              <w:t>3.6</w:t>
            </w:r>
            <w:r w:rsidRPr="0091200E">
              <w:rPr>
                <w:rFonts w:ascii="Arial" w:eastAsia="Calibri" w:hAnsi="Arial" w:cs="Arial"/>
              </w:rPr>
              <w:tab/>
            </w:r>
            <w:r w:rsidRPr="0091200E">
              <w:rPr>
                <w:rFonts w:ascii="Arial" w:eastAsia="Calibri" w:hAnsi="Arial" w:cs="Arial"/>
              </w:rPr>
              <w:tab/>
              <w:t>4</w:t>
            </w:r>
          </w:p>
          <w:p w:rsidR="0091200E" w:rsidRPr="0091200E" w:rsidRDefault="0091200E" w:rsidP="0091200E">
            <w:pPr>
              <w:numPr>
                <w:ilvl w:val="0"/>
                <w:numId w:val="40"/>
              </w:numPr>
              <w:ind w:left="2160"/>
              <w:contextualSpacing/>
              <w:rPr>
                <w:rFonts w:ascii="Arial" w:eastAsia="Calibri" w:hAnsi="Arial" w:cs="Arial"/>
              </w:rPr>
            </w:pPr>
            <w:r w:rsidRPr="0091200E">
              <w:rPr>
                <w:rFonts w:ascii="Arial" w:eastAsia="Calibri" w:hAnsi="Arial" w:cs="Arial"/>
              </w:rPr>
              <w:t>Rule: statutes, cases, regs</w:t>
            </w:r>
            <w:r w:rsidRPr="0091200E">
              <w:rPr>
                <w:rFonts w:ascii="Arial" w:eastAsia="Calibri" w:hAnsi="Arial" w:cs="Arial"/>
              </w:rPr>
              <w:tab/>
              <w:t>6.6</w:t>
            </w:r>
            <w:r w:rsidRPr="0091200E">
              <w:rPr>
                <w:rFonts w:ascii="Arial" w:eastAsia="Calibri" w:hAnsi="Arial" w:cs="Arial"/>
              </w:rPr>
              <w:tab/>
            </w:r>
            <w:r w:rsidRPr="0091200E">
              <w:rPr>
                <w:rFonts w:ascii="Arial" w:eastAsia="Calibri" w:hAnsi="Arial" w:cs="Arial"/>
              </w:rPr>
              <w:tab/>
              <w:t>8</w:t>
            </w:r>
          </w:p>
          <w:p w:rsidR="0091200E" w:rsidRPr="0091200E" w:rsidRDefault="0091200E" w:rsidP="0091200E">
            <w:pPr>
              <w:numPr>
                <w:ilvl w:val="0"/>
                <w:numId w:val="40"/>
              </w:numPr>
              <w:ind w:left="2160"/>
              <w:contextualSpacing/>
              <w:rPr>
                <w:rFonts w:ascii="Arial" w:eastAsia="Calibri" w:hAnsi="Arial" w:cs="Arial"/>
              </w:rPr>
            </w:pPr>
            <w:r w:rsidRPr="0091200E">
              <w:rPr>
                <w:rFonts w:ascii="Arial" w:eastAsia="Calibri" w:hAnsi="Arial" w:cs="Arial"/>
              </w:rPr>
              <w:t>Analysis: Application of</w:t>
            </w:r>
            <w:r w:rsidRPr="0091200E">
              <w:rPr>
                <w:rFonts w:ascii="Arial" w:eastAsia="Calibri" w:hAnsi="Arial" w:cs="Arial"/>
              </w:rPr>
              <w:tab/>
              <w:t>7.6</w:t>
            </w:r>
            <w:r w:rsidRPr="0091200E">
              <w:rPr>
                <w:rFonts w:ascii="Arial" w:eastAsia="Calibri" w:hAnsi="Arial" w:cs="Arial"/>
              </w:rPr>
              <w:tab/>
              <w:t xml:space="preserve">            10</w:t>
            </w:r>
          </w:p>
          <w:p w:rsidR="0091200E" w:rsidRPr="0091200E" w:rsidRDefault="0091200E" w:rsidP="0091200E">
            <w:pPr>
              <w:rPr>
                <w:rFonts w:ascii="Arial" w:hAnsi="Arial" w:cs="Arial"/>
              </w:rPr>
            </w:pPr>
            <w:r w:rsidRPr="0091200E">
              <w:rPr>
                <w:rFonts w:ascii="Arial" w:hAnsi="Arial" w:cs="Arial"/>
              </w:rPr>
              <w:t>Facts to law</w:t>
            </w:r>
          </w:p>
          <w:p w:rsidR="0091200E" w:rsidRPr="0091200E" w:rsidRDefault="0091200E" w:rsidP="0091200E">
            <w:pPr>
              <w:numPr>
                <w:ilvl w:val="0"/>
                <w:numId w:val="40"/>
              </w:numPr>
              <w:ind w:left="2160"/>
              <w:contextualSpacing/>
              <w:rPr>
                <w:rFonts w:ascii="Arial" w:eastAsia="Calibri" w:hAnsi="Arial" w:cs="Arial"/>
              </w:rPr>
            </w:pPr>
            <w:r w:rsidRPr="0091200E">
              <w:rPr>
                <w:rFonts w:ascii="Arial" w:eastAsia="Calibri" w:hAnsi="Arial" w:cs="Arial"/>
              </w:rPr>
              <w:t>Conclusion: Conclusion</w:t>
            </w:r>
            <w:r w:rsidRPr="0091200E">
              <w:rPr>
                <w:rFonts w:ascii="Arial" w:eastAsia="Calibri" w:hAnsi="Arial" w:cs="Arial"/>
              </w:rPr>
              <w:tab/>
              <w:t>1.7</w:t>
            </w:r>
            <w:r w:rsidRPr="0091200E">
              <w:rPr>
                <w:rFonts w:ascii="Arial" w:eastAsia="Calibri" w:hAnsi="Arial" w:cs="Arial"/>
              </w:rPr>
              <w:tab/>
            </w:r>
            <w:r w:rsidRPr="0091200E">
              <w:rPr>
                <w:rFonts w:ascii="Arial" w:eastAsia="Calibri" w:hAnsi="Arial" w:cs="Arial"/>
              </w:rPr>
              <w:tab/>
              <w:t>2</w:t>
            </w:r>
          </w:p>
          <w:p w:rsidR="0091200E" w:rsidRPr="0091200E" w:rsidRDefault="0091200E" w:rsidP="0091200E">
            <w:pPr>
              <w:contextualSpacing/>
              <w:rPr>
                <w:rFonts w:ascii="Arial" w:eastAsia="Calibri" w:hAnsi="Arial" w:cs="Arial"/>
              </w:rPr>
            </w:pPr>
            <w:r w:rsidRPr="0091200E">
              <w:rPr>
                <w:rFonts w:ascii="Arial" w:eastAsia="Calibri" w:hAnsi="Arial" w:cs="Arial"/>
              </w:rPr>
              <w:t>Reached on issue</w:t>
            </w:r>
          </w:p>
          <w:p w:rsidR="0091200E" w:rsidRPr="0091200E" w:rsidRDefault="0091200E" w:rsidP="0091200E">
            <w:pPr>
              <w:numPr>
                <w:ilvl w:val="0"/>
                <w:numId w:val="38"/>
              </w:numPr>
              <w:ind w:left="1080"/>
              <w:contextualSpacing/>
              <w:rPr>
                <w:rFonts w:ascii="Arial" w:eastAsia="Calibri" w:hAnsi="Arial" w:cs="Arial"/>
              </w:rPr>
            </w:pPr>
            <w:r w:rsidRPr="0091200E">
              <w:rPr>
                <w:rFonts w:ascii="Arial" w:eastAsia="Calibri" w:hAnsi="Arial" w:cs="Arial"/>
              </w:rPr>
              <w:t>Conclusion Section</w:t>
            </w:r>
            <w:r w:rsidRPr="0091200E">
              <w:rPr>
                <w:rFonts w:ascii="Arial" w:eastAsia="Calibri" w:hAnsi="Arial" w:cs="Arial"/>
              </w:rPr>
              <w:tab/>
            </w:r>
            <w:r w:rsidRPr="0091200E">
              <w:rPr>
                <w:rFonts w:ascii="Arial" w:eastAsia="Calibri" w:hAnsi="Arial" w:cs="Arial"/>
              </w:rPr>
              <w:tab/>
            </w:r>
            <w:r w:rsidRPr="0091200E">
              <w:rPr>
                <w:rFonts w:ascii="Arial" w:eastAsia="Calibri" w:hAnsi="Arial" w:cs="Arial"/>
              </w:rPr>
              <w:tab/>
              <w:t>5.3</w:t>
            </w:r>
            <w:r w:rsidRPr="0091200E">
              <w:rPr>
                <w:rFonts w:ascii="Arial" w:eastAsia="Calibri" w:hAnsi="Arial" w:cs="Arial"/>
              </w:rPr>
              <w:tab/>
            </w:r>
            <w:r w:rsidRPr="0091200E">
              <w:rPr>
                <w:rFonts w:ascii="Arial" w:eastAsia="Calibri" w:hAnsi="Arial" w:cs="Arial"/>
              </w:rPr>
              <w:tab/>
              <w:t>6</w:t>
            </w:r>
          </w:p>
          <w:p w:rsidR="0091200E" w:rsidRPr="0091200E" w:rsidRDefault="0091200E" w:rsidP="0091200E">
            <w:pPr>
              <w:numPr>
                <w:ilvl w:val="0"/>
                <w:numId w:val="38"/>
              </w:numPr>
              <w:ind w:left="1080"/>
              <w:contextualSpacing/>
              <w:rPr>
                <w:rFonts w:ascii="Arial" w:eastAsia="Calibri" w:hAnsi="Arial" w:cs="Arial"/>
              </w:rPr>
            </w:pPr>
            <w:r w:rsidRPr="0091200E">
              <w:rPr>
                <w:rFonts w:ascii="Arial" w:eastAsia="Calibri" w:hAnsi="Arial" w:cs="Arial"/>
              </w:rPr>
              <w:t>SUBTOTAL</w:t>
            </w:r>
            <w:r w:rsidRPr="0091200E">
              <w:rPr>
                <w:rFonts w:ascii="Arial" w:eastAsia="Calibri" w:hAnsi="Arial" w:cs="Arial"/>
              </w:rPr>
              <w:tab/>
            </w:r>
            <w:r w:rsidRPr="0091200E">
              <w:rPr>
                <w:rFonts w:ascii="Arial" w:eastAsia="Calibri" w:hAnsi="Arial" w:cs="Arial"/>
              </w:rPr>
              <w:tab/>
            </w:r>
            <w:r w:rsidRPr="0091200E">
              <w:rPr>
                <w:rFonts w:ascii="Arial" w:eastAsia="Calibri" w:hAnsi="Arial" w:cs="Arial"/>
              </w:rPr>
              <w:tab/>
              <w:t xml:space="preserve">          73.7</w:t>
            </w:r>
            <w:r w:rsidRPr="0091200E">
              <w:rPr>
                <w:rFonts w:ascii="Arial" w:eastAsia="Calibri" w:hAnsi="Arial" w:cs="Arial"/>
              </w:rPr>
              <w:tab/>
              <w:t xml:space="preserve">          80</w:t>
            </w:r>
          </w:p>
          <w:p w:rsidR="0091200E" w:rsidRPr="0091200E" w:rsidRDefault="0091200E" w:rsidP="0091200E">
            <w:pPr>
              <w:tabs>
                <w:tab w:val="left" w:pos="5040"/>
              </w:tabs>
              <w:rPr>
                <w:rFonts w:ascii="Arial" w:hAnsi="Arial" w:cs="Arial"/>
                <w:color w:val="0070C0"/>
              </w:rPr>
            </w:pPr>
          </w:p>
          <w:p w:rsidR="0091200E" w:rsidRPr="0091200E" w:rsidRDefault="0091200E" w:rsidP="0091200E">
            <w:pPr>
              <w:tabs>
                <w:tab w:val="left" w:pos="5040"/>
              </w:tabs>
              <w:rPr>
                <w:rFonts w:ascii="Arial" w:hAnsi="Arial" w:cs="Arial"/>
              </w:rPr>
            </w:pPr>
            <w:r w:rsidRPr="0091200E">
              <w:rPr>
                <w:rFonts w:ascii="Arial" w:hAnsi="Arial" w:cs="Arial"/>
              </w:rPr>
              <w:t xml:space="preserve">In PAR 111 analysis was the common weakness. It was determined that students have a hard time bridging the gap from researching the law to analyzing the law and applying the facts to the law. Therefore, additional activities will be incorporated to help bridge that gap for students. PAR 111 was recently revised in the Extreme Course Makeover session with these areas of improvement in mind. </w:t>
            </w:r>
          </w:p>
          <w:p w:rsidR="0091200E" w:rsidRPr="0091200E" w:rsidRDefault="0091200E" w:rsidP="0091200E">
            <w:pPr>
              <w:tabs>
                <w:tab w:val="left" w:pos="5040"/>
              </w:tabs>
              <w:rPr>
                <w:rFonts w:ascii="Arial" w:hAnsi="Arial" w:cs="Arial"/>
              </w:rPr>
            </w:pPr>
          </w:p>
          <w:p w:rsidR="0091200E" w:rsidRPr="0091200E" w:rsidRDefault="0091200E" w:rsidP="0091200E">
            <w:pPr>
              <w:tabs>
                <w:tab w:val="left" w:pos="5040"/>
              </w:tabs>
              <w:rPr>
                <w:rFonts w:ascii="Arial" w:hAnsi="Arial" w:cs="Arial"/>
              </w:rPr>
            </w:pPr>
            <w:r w:rsidRPr="0091200E">
              <w:rPr>
                <w:rFonts w:ascii="Arial" w:hAnsi="Arial" w:cs="Arial"/>
              </w:rPr>
              <w:t xml:space="preserve">It should be noted that the analysis scores do seem to improve in PAR 112. </w:t>
            </w:r>
          </w:p>
          <w:p w:rsidR="0091200E" w:rsidRPr="0091200E" w:rsidRDefault="0091200E" w:rsidP="0091200E">
            <w:pPr>
              <w:tabs>
                <w:tab w:val="left" w:pos="5040"/>
              </w:tabs>
              <w:rPr>
                <w:rFonts w:ascii="Arial" w:hAnsi="Arial" w:cs="Arial"/>
              </w:rPr>
            </w:pPr>
          </w:p>
          <w:p w:rsidR="0091200E" w:rsidRPr="0091200E" w:rsidRDefault="0091200E" w:rsidP="0091200E">
            <w:pPr>
              <w:contextualSpacing/>
              <w:rPr>
                <w:rFonts w:ascii="Arial" w:eastAsia="Calibri" w:hAnsi="Arial" w:cs="Arial"/>
                <w:b/>
              </w:rPr>
            </w:pPr>
            <w:r w:rsidRPr="0091200E">
              <w:rPr>
                <w:rFonts w:ascii="Arial" w:eastAsia="Calibri" w:hAnsi="Arial" w:cs="Arial"/>
                <w:b/>
              </w:rPr>
              <w:t>Analysis</w:t>
            </w:r>
          </w:p>
          <w:p w:rsidR="0091200E" w:rsidRPr="0091200E" w:rsidRDefault="0091200E" w:rsidP="0091200E">
            <w:pPr>
              <w:contextualSpacing/>
              <w:rPr>
                <w:rFonts w:ascii="Arial" w:eastAsia="Calibri" w:hAnsi="Arial" w:cs="Arial"/>
              </w:rPr>
            </w:pPr>
            <w:r w:rsidRPr="0091200E">
              <w:rPr>
                <w:rFonts w:ascii="Arial" w:eastAsia="Calibri" w:hAnsi="Arial" w:cs="Arial"/>
              </w:rPr>
              <w:t>Issues Section</w:t>
            </w:r>
            <w:r w:rsidRPr="0091200E">
              <w:rPr>
                <w:rFonts w:ascii="Arial" w:eastAsia="Calibri" w:hAnsi="Arial" w:cs="Arial"/>
                <w:b/>
              </w:rPr>
              <w:tab/>
            </w:r>
            <w:r w:rsidRPr="0091200E">
              <w:rPr>
                <w:rFonts w:ascii="Arial" w:eastAsia="Calibri" w:hAnsi="Arial" w:cs="Arial"/>
              </w:rPr>
              <w:tab/>
            </w:r>
            <w:r w:rsidRPr="0091200E">
              <w:rPr>
                <w:rFonts w:ascii="Arial" w:eastAsia="Calibri" w:hAnsi="Arial" w:cs="Arial"/>
              </w:rPr>
              <w:tab/>
              <w:t xml:space="preserve"> 1.95</w:t>
            </w:r>
            <w:r w:rsidRPr="0091200E">
              <w:rPr>
                <w:rFonts w:ascii="Arial" w:eastAsia="Calibri" w:hAnsi="Arial" w:cs="Arial"/>
              </w:rPr>
              <w:tab/>
            </w:r>
            <w:r w:rsidRPr="0091200E">
              <w:rPr>
                <w:rFonts w:ascii="Arial" w:eastAsia="Calibri" w:hAnsi="Arial" w:cs="Arial"/>
              </w:rPr>
              <w:tab/>
              <w:t>2</w:t>
            </w:r>
          </w:p>
          <w:p w:rsidR="0091200E" w:rsidRPr="0091200E" w:rsidRDefault="0091200E" w:rsidP="0091200E">
            <w:pPr>
              <w:contextualSpacing/>
              <w:rPr>
                <w:rFonts w:ascii="Arial" w:eastAsia="Calibri" w:hAnsi="Arial" w:cs="Arial"/>
              </w:rPr>
            </w:pPr>
            <w:r w:rsidRPr="0091200E">
              <w:rPr>
                <w:rFonts w:ascii="Arial" w:eastAsia="Calibri" w:hAnsi="Arial" w:cs="Arial"/>
              </w:rPr>
              <w:t>Facts</w:t>
            </w:r>
            <w:r w:rsidRPr="0091200E">
              <w:rPr>
                <w:rFonts w:ascii="Arial" w:eastAsia="Calibri" w:hAnsi="Arial" w:cs="Arial"/>
              </w:rPr>
              <w:tab/>
            </w:r>
            <w:r w:rsidRPr="0091200E">
              <w:rPr>
                <w:rFonts w:ascii="Arial" w:eastAsia="Calibri" w:hAnsi="Arial" w:cs="Arial"/>
              </w:rPr>
              <w:tab/>
              <w:t xml:space="preserve">                         4.0</w:t>
            </w:r>
            <w:r w:rsidRPr="0091200E">
              <w:rPr>
                <w:rFonts w:ascii="Arial" w:eastAsia="Calibri" w:hAnsi="Arial" w:cs="Arial"/>
              </w:rPr>
              <w:tab/>
            </w:r>
            <w:r w:rsidRPr="0091200E">
              <w:rPr>
                <w:rFonts w:ascii="Arial" w:eastAsia="Calibri" w:hAnsi="Arial" w:cs="Arial"/>
              </w:rPr>
              <w:tab/>
              <w:t>4</w:t>
            </w:r>
          </w:p>
          <w:p w:rsidR="0091200E" w:rsidRPr="0091200E" w:rsidRDefault="0091200E" w:rsidP="0091200E">
            <w:pPr>
              <w:contextualSpacing/>
              <w:rPr>
                <w:rFonts w:ascii="Arial" w:eastAsia="Calibri" w:hAnsi="Arial" w:cs="Arial"/>
              </w:rPr>
            </w:pPr>
            <w:r w:rsidRPr="0091200E">
              <w:rPr>
                <w:rFonts w:ascii="Arial" w:eastAsia="Calibri" w:hAnsi="Arial" w:cs="Arial"/>
              </w:rPr>
              <w:t>Court Decisions</w:t>
            </w:r>
            <w:r w:rsidRPr="0091200E">
              <w:rPr>
                <w:rFonts w:ascii="Arial" w:eastAsia="Calibri" w:hAnsi="Arial" w:cs="Arial"/>
              </w:rPr>
              <w:tab/>
            </w:r>
            <w:r w:rsidRPr="0091200E">
              <w:rPr>
                <w:rFonts w:ascii="Arial" w:eastAsia="Calibri" w:hAnsi="Arial" w:cs="Arial"/>
              </w:rPr>
              <w:tab/>
              <w:t xml:space="preserve"> 3.8</w:t>
            </w:r>
            <w:r w:rsidRPr="0091200E">
              <w:rPr>
                <w:rFonts w:ascii="Arial" w:eastAsia="Calibri" w:hAnsi="Arial" w:cs="Arial"/>
              </w:rPr>
              <w:tab/>
            </w:r>
            <w:r w:rsidRPr="0091200E">
              <w:rPr>
                <w:rFonts w:ascii="Arial" w:eastAsia="Calibri" w:hAnsi="Arial" w:cs="Arial"/>
              </w:rPr>
              <w:tab/>
              <w:t>4</w:t>
            </w:r>
          </w:p>
          <w:p w:rsidR="0091200E" w:rsidRPr="0091200E" w:rsidRDefault="0091200E" w:rsidP="0091200E">
            <w:pPr>
              <w:contextualSpacing/>
              <w:rPr>
                <w:rFonts w:ascii="Arial" w:eastAsia="Calibri" w:hAnsi="Arial" w:cs="Arial"/>
              </w:rPr>
            </w:pPr>
            <w:r w:rsidRPr="0091200E">
              <w:rPr>
                <w:rFonts w:ascii="Arial" w:eastAsia="Calibri" w:hAnsi="Arial" w:cs="Arial"/>
              </w:rPr>
              <w:t>Court Reasoning                         9.6                  10</w:t>
            </w:r>
          </w:p>
          <w:p w:rsidR="0091200E" w:rsidRPr="0091200E" w:rsidRDefault="0091200E" w:rsidP="0091200E">
            <w:pPr>
              <w:contextualSpacing/>
              <w:rPr>
                <w:rFonts w:ascii="Arial" w:eastAsia="Calibri" w:hAnsi="Arial" w:cs="Arial"/>
              </w:rPr>
            </w:pPr>
            <w:r w:rsidRPr="0091200E">
              <w:rPr>
                <w:rFonts w:ascii="Arial" w:eastAsia="Calibri" w:hAnsi="Arial" w:cs="Arial"/>
              </w:rPr>
              <w:t xml:space="preserve">                                 Analysis                                   9.2                  10</w:t>
            </w:r>
          </w:p>
          <w:p w:rsidR="0091200E" w:rsidRPr="0091200E" w:rsidRDefault="0091200E" w:rsidP="0091200E">
            <w:pPr>
              <w:tabs>
                <w:tab w:val="left" w:pos="5040"/>
              </w:tabs>
              <w:rPr>
                <w:rFonts w:ascii="Arial" w:hAnsi="Arial" w:cs="Arial"/>
              </w:rPr>
            </w:pPr>
          </w:p>
          <w:p w:rsidR="0091200E" w:rsidRPr="0091200E" w:rsidRDefault="0091200E" w:rsidP="0091200E">
            <w:pPr>
              <w:tabs>
                <w:tab w:val="left" w:pos="5040"/>
              </w:tabs>
              <w:rPr>
                <w:rFonts w:ascii="Arial" w:hAnsi="Arial" w:cs="Arial"/>
              </w:rPr>
            </w:pPr>
            <w:r w:rsidRPr="0091200E">
              <w:rPr>
                <w:rFonts w:ascii="Arial" w:hAnsi="Arial" w:cs="Arial"/>
              </w:rPr>
              <w:t xml:space="preserve">The course assessment resulted in similar data. PAR 111 students stated that “there is a ‘missing piece’ between research and writing portions of the class. It would be helpful to have examples of how to IRAC an issue before we have to write the short memo.” </w:t>
            </w:r>
          </w:p>
          <w:p w:rsidR="0091200E" w:rsidRPr="0091200E" w:rsidRDefault="0091200E" w:rsidP="0091200E">
            <w:pPr>
              <w:tabs>
                <w:tab w:val="left" w:pos="5040"/>
              </w:tabs>
              <w:rPr>
                <w:rFonts w:ascii="Arial" w:hAnsi="Arial" w:cs="Arial"/>
              </w:rPr>
            </w:pPr>
          </w:p>
          <w:p w:rsidR="0091200E" w:rsidRPr="0091200E" w:rsidRDefault="0091200E" w:rsidP="0091200E">
            <w:pPr>
              <w:tabs>
                <w:tab w:val="left" w:pos="5040"/>
              </w:tabs>
              <w:rPr>
                <w:rFonts w:ascii="Arial" w:hAnsi="Arial" w:cs="Arial"/>
              </w:rPr>
            </w:pPr>
            <w:r w:rsidRPr="0091200E">
              <w:rPr>
                <w:rFonts w:ascii="Arial" w:hAnsi="Arial" w:cs="Arial"/>
              </w:rPr>
              <w:t>Data was gathered from PAR 292 internship supervisor surveys showing that 86% of supervisors thought the paralegal interns had good or excellent written communication skills, a good or excellent ability to apply legal concepts, and excellent legal research skills.</w:t>
            </w:r>
          </w:p>
          <w:p w:rsidR="0091200E" w:rsidRPr="0091200E" w:rsidRDefault="0091200E" w:rsidP="0091200E">
            <w:pPr>
              <w:tabs>
                <w:tab w:val="left" w:pos="5040"/>
              </w:tabs>
              <w:rPr>
                <w:rFonts w:ascii="Arial" w:hAnsi="Arial" w:cs="Arial"/>
              </w:rPr>
            </w:pPr>
          </w:p>
          <w:p w:rsidR="0091200E" w:rsidRPr="0091200E" w:rsidRDefault="0091200E" w:rsidP="0091200E">
            <w:pPr>
              <w:tabs>
                <w:tab w:val="left" w:pos="5040"/>
              </w:tabs>
              <w:rPr>
                <w:rFonts w:ascii="Arial" w:hAnsi="Arial" w:cs="Arial"/>
                <w:b/>
              </w:rPr>
            </w:pPr>
            <w:r w:rsidRPr="0091200E">
              <w:rPr>
                <w:rFonts w:ascii="Arial" w:hAnsi="Arial" w:cs="Arial"/>
                <w:b/>
              </w:rPr>
              <w:t>Areas of improvement:</w:t>
            </w:r>
          </w:p>
          <w:p w:rsidR="0091200E" w:rsidRPr="0091200E" w:rsidRDefault="0091200E" w:rsidP="0091200E">
            <w:pPr>
              <w:rPr>
                <w:rFonts w:ascii="Arial" w:hAnsi="Arial" w:cs="Arial"/>
              </w:rPr>
            </w:pPr>
            <w:r w:rsidRPr="0091200E">
              <w:rPr>
                <w:rFonts w:ascii="Arial" w:hAnsi="Arial" w:cs="Arial"/>
              </w:rPr>
              <w:t>Add an IRAC activity between the research and memo writing portion of the class to improve students’ abilities in analyzing the law and applying facts to the law.</w:t>
            </w:r>
          </w:p>
          <w:p w:rsidR="0091200E" w:rsidRPr="0091200E" w:rsidRDefault="0091200E" w:rsidP="0091200E">
            <w:pPr>
              <w:spacing w:line="276" w:lineRule="auto"/>
              <w:rPr>
                <w:rFonts w:ascii="Georgia" w:eastAsiaTheme="minorHAnsi" w:hAnsi="Georgia" w:cstheme="minorBidi"/>
              </w:rPr>
            </w:pPr>
          </w:p>
          <w:p w:rsidR="0091200E" w:rsidRPr="0091200E" w:rsidRDefault="0091200E" w:rsidP="0091200E">
            <w:pPr>
              <w:spacing w:line="276" w:lineRule="auto"/>
              <w:rPr>
                <w:rFonts w:ascii="Georgia" w:eastAsiaTheme="minorHAnsi" w:hAnsi="Georgia" w:cstheme="minorBidi"/>
              </w:rPr>
            </w:pPr>
          </w:p>
        </w:tc>
      </w:tr>
    </w:tbl>
    <w:p w:rsidR="005321FE" w:rsidRDefault="005321FE">
      <w:pPr>
        <w:spacing w:after="200" w:line="276" w:lineRule="auto"/>
        <w:rPr>
          <w:rFonts w:ascii="Arial" w:hAnsi="Arial" w:cs="Arial"/>
        </w:rPr>
      </w:pPr>
    </w:p>
    <w:sectPr w:rsidR="005321FE" w:rsidSect="00EF715F">
      <w:footerReference w:type="default" r:id="rId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4560" w:rsidRDefault="00194560" w:rsidP="0094204C">
      <w:r>
        <w:separator/>
      </w:r>
    </w:p>
  </w:endnote>
  <w:endnote w:type="continuationSeparator" w:id="0">
    <w:p w:rsidR="00194560" w:rsidRDefault="00194560" w:rsidP="00942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Gotham">
    <w:altName w:val="Gotham"/>
    <w:panose1 w:val="00000000000000000000"/>
    <w:charset w:val="00"/>
    <w:family w:val="swiss"/>
    <w:notTrueType/>
    <w:pitch w:val="default"/>
    <w:sig w:usb0="00000003" w:usb1="00000000" w:usb2="00000000" w:usb3="00000000" w:csb0="00000001"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11330"/>
      <w:docPartObj>
        <w:docPartGallery w:val="Page Numbers (Bottom of Page)"/>
        <w:docPartUnique/>
      </w:docPartObj>
    </w:sdtPr>
    <w:sdtContent>
      <w:sdt>
        <w:sdtPr>
          <w:id w:val="26211329"/>
          <w:docPartObj>
            <w:docPartGallery w:val="Page Numbers (Top of Page)"/>
            <w:docPartUnique/>
          </w:docPartObj>
        </w:sdtPr>
        <w:sdtContent>
          <w:p w:rsidR="00D146FB" w:rsidRDefault="00D146FB">
            <w:pPr>
              <w:pStyle w:val="Footer"/>
              <w:jc w:val="center"/>
            </w:pPr>
            <w:r>
              <w:t xml:space="preserve">PAR Annual Update 2100-12     Page </w:t>
            </w:r>
            <w:r>
              <w:rPr>
                <w:b/>
              </w:rPr>
              <w:fldChar w:fldCharType="begin"/>
            </w:r>
            <w:r>
              <w:rPr>
                <w:b/>
              </w:rPr>
              <w:instrText xml:space="preserve"> PAGE </w:instrText>
            </w:r>
            <w:r>
              <w:rPr>
                <w:b/>
              </w:rPr>
              <w:fldChar w:fldCharType="separate"/>
            </w:r>
            <w:r w:rsidR="004C242C">
              <w:rPr>
                <w:b/>
                <w:noProof/>
              </w:rPr>
              <w:t>17</w:t>
            </w:r>
            <w:r>
              <w:rPr>
                <w:b/>
              </w:rPr>
              <w:fldChar w:fldCharType="end"/>
            </w:r>
            <w:r>
              <w:t xml:space="preserve"> of </w:t>
            </w:r>
            <w:r>
              <w:rPr>
                <w:b/>
              </w:rPr>
              <w:fldChar w:fldCharType="begin"/>
            </w:r>
            <w:r>
              <w:rPr>
                <w:b/>
              </w:rPr>
              <w:instrText xml:space="preserve"> NUMPAGES  </w:instrText>
            </w:r>
            <w:r>
              <w:rPr>
                <w:b/>
              </w:rPr>
              <w:fldChar w:fldCharType="separate"/>
            </w:r>
            <w:r w:rsidR="004C242C">
              <w:rPr>
                <w:b/>
                <w:noProof/>
              </w:rPr>
              <w:t>51</w:t>
            </w:r>
            <w:r>
              <w:rPr>
                <w:b/>
              </w:rPr>
              <w:fldChar w:fldCharType="end"/>
            </w:r>
          </w:p>
        </w:sdtContent>
      </w:sdt>
    </w:sdtContent>
  </w:sdt>
  <w:p w:rsidR="00194560" w:rsidRDefault="001945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950905"/>
      <w:docPartObj>
        <w:docPartGallery w:val="Page Numbers (Bottom of Page)"/>
        <w:docPartUnique/>
      </w:docPartObj>
    </w:sdtPr>
    <w:sdtContent>
      <w:sdt>
        <w:sdtPr>
          <w:id w:val="565050477"/>
          <w:docPartObj>
            <w:docPartGallery w:val="Page Numbers (Top of Page)"/>
            <w:docPartUnique/>
          </w:docPartObj>
        </w:sdtPr>
        <w:sdtContent>
          <w:p w:rsidR="00194560" w:rsidRDefault="00194560">
            <w:pPr>
              <w:pStyle w:val="Footer"/>
              <w:jc w:val="center"/>
            </w:pPr>
            <w:r>
              <w:t xml:space="preserve">Page </w:t>
            </w:r>
            <w:r w:rsidR="00954B6D">
              <w:rPr>
                <w:b/>
              </w:rPr>
              <w:fldChar w:fldCharType="begin"/>
            </w:r>
            <w:r>
              <w:rPr>
                <w:b/>
              </w:rPr>
              <w:instrText xml:space="preserve"> PAGE </w:instrText>
            </w:r>
            <w:r w:rsidR="00954B6D">
              <w:rPr>
                <w:b/>
              </w:rPr>
              <w:fldChar w:fldCharType="separate"/>
            </w:r>
            <w:r w:rsidR="004C242C">
              <w:rPr>
                <w:b/>
                <w:noProof/>
              </w:rPr>
              <w:t>51</w:t>
            </w:r>
            <w:r w:rsidR="00954B6D">
              <w:rPr>
                <w:b/>
              </w:rPr>
              <w:fldChar w:fldCharType="end"/>
            </w:r>
            <w:r>
              <w:t xml:space="preserve"> of </w:t>
            </w:r>
            <w:r w:rsidR="00954B6D">
              <w:rPr>
                <w:b/>
              </w:rPr>
              <w:fldChar w:fldCharType="begin"/>
            </w:r>
            <w:r>
              <w:rPr>
                <w:b/>
              </w:rPr>
              <w:instrText xml:space="preserve"> NUMPAGES  </w:instrText>
            </w:r>
            <w:r w:rsidR="00954B6D">
              <w:rPr>
                <w:b/>
              </w:rPr>
              <w:fldChar w:fldCharType="separate"/>
            </w:r>
            <w:r w:rsidR="004C242C">
              <w:rPr>
                <w:b/>
                <w:noProof/>
              </w:rPr>
              <w:t>51</w:t>
            </w:r>
            <w:r w:rsidR="00954B6D">
              <w:rPr>
                <w:b/>
              </w:rPr>
              <w:fldChar w:fldCharType="end"/>
            </w:r>
          </w:p>
        </w:sdtContent>
      </w:sdt>
    </w:sdtContent>
  </w:sdt>
  <w:p w:rsidR="00194560" w:rsidRDefault="001945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4560" w:rsidRDefault="00194560" w:rsidP="0094204C">
      <w:r>
        <w:separator/>
      </w:r>
    </w:p>
  </w:footnote>
  <w:footnote w:type="continuationSeparator" w:id="0">
    <w:p w:rsidR="00194560" w:rsidRDefault="00194560"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553"/>
    <w:multiLevelType w:val="hybridMultilevel"/>
    <w:tmpl w:val="9E14FAA2"/>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4F0D33"/>
    <w:multiLevelType w:val="hybridMultilevel"/>
    <w:tmpl w:val="62E43D32"/>
    <w:lvl w:ilvl="0" w:tplc="3454C120">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98721B"/>
    <w:multiLevelType w:val="hybridMultilevel"/>
    <w:tmpl w:val="71EE4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E2421C"/>
    <w:multiLevelType w:val="hybridMultilevel"/>
    <w:tmpl w:val="0C068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125FA3"/>
    <w:multiLevelType w:val="hybridMultilevel"/>
    <w:tmpl w:val="E8C43314"/>
    <w:lvl w:ilvl="0" w:tplc="B492EB2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70F498E"/>
    <w:multiLevelType w:val="hybridMultilevel"/>
    <w:tmpl w:val="4ED4787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D76E5E"/>
    <w:multiLevelType w:val="hybridMultilevel"/>
    <w:tmpl w:val="D298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0F5FF1"/>
    <w:multiLevelType w:val="hybridMultilevel"/>
    <w:tmpl w:val="B672AED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8904B5"/>
    <w:multiLevelType w:val="hybridMultilevel"/>
    <w:tmpl w:val="46DCBE8E"/>
    <w:lvl w:ilvl="0" w:tplc="C3368742">
      <w:start w:val="1"/>
      <w:numFmt w:val="decimal"/>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04A751D"/>
    <w:multiLevelType w:val="hybridMultilevel"/>
    <w:tmpl w:val="303E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7D41F4"/>
    <w:multiLevelType w:val="hybridMultilevel"/>
    <w:tmpl w:val="C706C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846041"/>
    <w:multiLevelType w:val="hybridMultilevel"/>
    <w:tmpl w:val="F68E269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3">
      <w:start w:val="1"/>
      <w:numFmt w:val="bullet"/>
      <w:lvlText w:val="o"/>
      <w:lvlJc w:val="left"/>
      <w:pPr>
        <w:ind w:left="3600" w:hanging="360"/>
      </w:pPr>
      <w:rPr>
        <w:rFonts w:ascii="Courier New" w:hAnsi="Courier New" w:cs="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0F4276"/>
    <w:multiLevelType w:val="hybridMultilevel"/>
    <w:tmpl w:val="C496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0B7078"/>
    <w:multiLevelType w:val="hybridMultilevel"/>
    <w:tmpl w:val="F14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6C2B7B"/>
    <w:multiLevelType w:val="singleLevel"/>
    <w:tmpl w:val="82BCD1F8"/>
    <w:lvl w:ilvl="0">
      <w:start w:val="1"/>
      <w:numFmt w:val="decimal"/>
      <w:lvlText w:val="%1"/>
      <w:legacy w:legacy="1" w:legacySpace="0" w:legacyIndent="360"/>
      <w:lvlJc w:val="left"/>
      <w:rPr>
        <w:rFonts w:ascii="Arial" w:hAnsi="Arial" w:cs="Arial" w:hint="default"/>
      </w:rPr>
    </w:lvl>
  </w:abstractNum>
  <w:abstractNum w:abstractNumId="15">
    <w:nsid w:val="338773C8"/>
    <w:multiLevelType w:val="hybridMultilevel"/>
    <w:tmpl w:val="80FCC70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2F2A6B"/>
    <w:multiLevelType w:val="hybridMultilevel"/>
    <w:tmpl w:val="CD9C5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A8031B"/>
    <w:multiLevelType w:val="hybridMultilevel"/>
    <w:tmpl w:val="777E9256"/>
    <w:lvl w:ilvl="0" w:tplc="D2F81372">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3F60096B"/>
    <w:multiLevelType w:val="hybridMultilevel"/>
    <w:tmpl w:val="4ED4787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FF13E2D"/>
    <w:multiLevelType w:val="hybridMultilevel"/>
    <w:tmpl w:val="CD52727E"/>
    <w:lvl w:ilvl="0" w:tplc="029A34A4">
      <w:start w:val="1"/>
      <w:numFmt w:val="lowerLetter"/>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0">
    <w:nsid w:val="42725F79"/>
    <w:multiLevelType w:val="hybridMultilevel"/>
    <w:tmpl w:val="CEA0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2E05F86"/>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0F0256"/>
    <w:multiLevelType w:val="hybridMultilevel"/>
    <w:tmpl w:val="BDF0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6E7D4C"/>
    <w:multiLevelType w:val="hybridMultilevel"/>
    <w:tmpl w:val="FF92445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63AE3CC">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D86DBC"/>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371890"/>
    <w:multiLevelType w:val="hybridMultilevel"/>
    <w:tmpl w:val="68F87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0C5B69"/>
    <w:multiLevelType w:val="hybridMultilevel"/>
    <w:tmpl w:val="07246FB2"/>
    <w:lvl w:ilvl="0" w:tplc="2CB80F3E">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E8F0806"/>
    <w:multiLevelType w:val="hybridMultilevel"/>
    <w:tmpl w:val="9FB8F802"/>
    <w:lvl w:ilvl="0" w:tplc="E9169278">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nsid w:val="4F941FD4"/>
    <w:multiLevelType w:val="hybridMultilevel"/>
    <w:tmpl w:val="5AD61C14"/>
    <w:lvl w:ilvl="0" w:tplc="0409000F">
      <w:start w:val="1"/>
      <w:numFmt w:val="decimal"/>
      <w:lvlText w:val="%1."/>
      <w:lvlJc w:val="left"/>
      <w:pPr>
        <w:ind w:left="45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737D67"/>
    <w:multiLevelType w:val="hybridMultilevel"/>
    <w:tmpl w:val="630E7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23526A"/>
    <w:multiLevelType w:val="hybridMultilevel"/>
    <w:tmpl w:val="D1EA9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777D80"/>
    <w:multiLevelType w:val="hybridMultilevel"/>
    <w:tmpl w:val="F9AAACF4"/>
    <w:lvl w:ilvl="0" w:tplc="ABF66F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29C3F7F"/>
    <w:multiLevelType w:val="hybridMultilevel"/>
    <w:tmpl w:val="71EE45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6627A12"/>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0002F2"/>
    <w:multiLevelType w:val="hybridMultilevel"/>
    <w:tmpl w:val="799E4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D259C9"/>
    <w:multiLevelType w:val="hybridMultilevel"/>
    <w:tmpl w:val="242E54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12057C"/>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592F80"/>
    <w:multiLevelType w:val="hybridMultilevel"/>
    <w:tmpl w:val="3BCA0F72"/>
    <w:lvl w:ilvl="0" w:tplc="08502C78">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2DD575D"/>
    <w:multiLevelType w:val="hybridMultilevel"/>
    <w:tmpl w:val="6640298E"/>
    <w:lvl w:ilvl="0" w:tplc="5D8AF870">
      <w:start w:val="3"/>
      <w:numFmt w:val="bullet"/>
      <w:lvlText w:val=""/>
      <w:lvlJc w:val="left"/>
      <w:pPr>
        <w:ind w:left="1440" w:hanging="360"/>
      </w:pPr>
      <w:rPr>
        <w:rFonts w:ascii="Wingdings" w:eastAsia="Times New Roman" w:hAnsi="Wingdings"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3C10697"/>
    <w:multiLevelType w:val="hybridMultilevel"/>
    <w:tmpl w:val="E8C43314"/>
    <w:lvl w:ilvl="0" w:tplc="B492EB2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BB94242"/>
    <w:multiLevelType w:val="hybridMultilevel"/>
    <w:tmpl w:val="2222F9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CF053B0"/>
    <w:multiLevelType w:val="hybridMultilevel"/>
    <w:tmpl w:val="4ED4787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0"/>
  </w:num>
  <w:num w:numId="3">
    <w:abstractNumId w:val="37"/>
  </w:num>
  <w:num w:numId="4">
    <w:abstractNumId w:val="20"/>
  </w:num>
  <w:num w:numId="5">
    <w:abstractNumId w:val="23"/>
  </w:num>
  <w:num w:numId="6">
    <w:abstractNumId w:val="15"/>
  </w:num>
  <w:num w:numId="7">
    <w:abstractNumId w:val="21"/>
  </w:num>
  <w:num w:numId="8">
    <w:abstractNumId w:val="24"/>
  </w:num>
  <w:num w:numId="9">
    <w:abstractNumId w:val="36"/>
  </w:num>
  <w:num w:numId="10">
    <w:abstractNumId w:val="33"/>
  </w:num>
  <w:num w:numId="11">
    <w:abstractNumId w:val="16"/>
  </w:num>
  <w:num w:numId="12">
    <w:abstractNumId w:val="3"/>
  </w:num>
  <w:num w:numId="13">
    <w:abstractNumId w:val="6"/>
  </w:num>
  <w:num w:numId="14">
    <w:abstractNumId w:val="34"/>
  </w:num>
  <w:num w:numId="15">
    <w:abstractNumId w:val="29"/>
  </w:num>
  <w:num w:numId="16">
    <w:abstractNumId w:val="10"/>
  </w:num>
  <w:num w:numId="17">
    <w:abstractNumId w:val="12"/>
  </w:num>
  <w:num w:numId="18">
    <w:abstractNumId w:val="22"/>
  </w:num>
  <w:num w:numId="19">
    <w:abstractNumId w:val="9"/>
  </w:num>
  <w:num w:numId="20">
    <w:abstractNumId w:val="13"/>
  </w:num>
  <w:num w:numId="21">
    <w:abstractNumId w:val="15"/>
  </w:num>
  <w:num w:numId="22">
    <w:abstractNumId w:val="35"/>
  </w:num>
  <w:num w:numId="23">
    <w:abstractNumId w:val="11"/>
  </w:num>
  <w:num w:numId="24">
    <w:abstractNumId w:val="39"/>
  </w:num>
  <w:num w:numId="25">
    <w:abstractNumId w:val="39"/>
    <w:lvlOverride w:ilvl="0">
      <w:lvl w:ilvl="0" w:tplc="B492EB2E">
        <w:start w:val="1"/>
        <w:numFmt w:val="decimal"/>
        <w:lvlText w:val="%1."/>
        <w:lvlJc w:val="left"/>
        <w:pPr>
          <w:ind w:left="144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6">
    <w:abstractNumId w:val="31"/>
  </w:num>
  <w:num w:numId="27">
    <w:abstractNumId w:val="2"/>
  </w:num>
  <w:num w:numId="28">
    <w:abstractNumId w:val="32"/>
  </w:num>
  <w:num w:numId="29">
    <w:abstractNumId w:val="4"/>
  </w:num>
  <w:num w:numId="30">
    <w:abstractNumId w:val="19"/>
  </w:num>
  <w:num w:numId="31">
    <w:abstractNumId w:val="14"/>
  </w:num>
  <w:num w:numId="32">
    <w:abstractNumId w:val="18"/>
  </w:num>
  <w:num w:numId="33">
    <w:abstractNumId w:val="38"/>
  </w:num>
  <w:num w:numId="34">
    <w:abstractNumId w:val="7"/>
  </w:num>
  <w:num w:numId="35">
    <w:abstractNumId w:val="28"/>
  </w:num>
  <w:num w:numId="36">
    <w:abstractNumId w:val="41"/>
  </w:num>
  <w:num w:numId="37">
    <w:abstractNumId w:val="5"/>
  </w:num>
  <w:num w:numId="38">
    <w:abstractNumId w:val="8"/>
  </w:num>
  <w:num w:numId="39">
    <w:abstractNumId w:val="17"/>
  </w:num>
  <w:num w:numId="40">
    <w:abstractNumId w:val="27"/>
  </w:num>
  <w:num w:numId="41">
    <w:abstractNumId w:val="30"/>
  </w:num>
  <w:num w:numId="42">
    <w:abstractNumId w:val="25"/>
  </w:num>
  <w:num w:numId="43">
    <w:abstractNumId w:val="1"/>
  </w:num>
  <w:num w:numId="44">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265B3"/>
    <w:rsid w:val="000279EB"/>
    <w:rsid w:val="000337E6"/>
    <w:rsid w:val="00034CE6"/>
    <w:rsid w:val="00036DF9"/>
    <w:rsid w:val="00056964"/>
    <w:rsid w:val="000616F3"/>
    <w:rsid w:val="00063778"/>
    <w:rsid w:val="00064E03"/>
    <w:rsid w:val="00065129"/>
    <w:rsid w:val="00084194"/>
    <w:rsid w:val="000A4EE0"/>
    <w:rsid w:val="000A7438"/>
    <w:rsid w:val="000B0D23"/>
    <w:rsid w:val="000B4312"/>
    <w:rsid w:val="000B6524"/>
    <w:rsid w:val="000C068F"/>
    <w:rsid w:val="000C41DC"/>
    <w:rsid w:val="000D3A39"/>
    <w:rsid w:val="000D3FCE"/>
    <w:rsid w:val="000E4EFE"/>
    <w:rsid w:val="0010227C"/>
    <w:rsid w:val="001026AA"/>
    <w:rsid w:val="00115194"/>
    <w:rsid w:val="001201D5"/>
    <w:rsid w:val="00120E81"/>
    <w:rsid w:val="001240D0"/>
    <w:rsid w:val="00183806"/>
    <w:rsid w:val="00184AE5"/>
    <w:rsid w:val="00194560"/>
    <w:rsid w:val="00195B7B"/>
    <w:rsid w:val="001A1B67"/>
    <w:rsid w:val="001B6007"/>
    <w:rsid w:val="001D5757"/>
    <w:rsid w:val="001D7080"/>
    <w:rsid w:val="001E7137"/>
    <w:rsid w:val="002245AB"/>
    <w:rsid w:val="0022692B"/>
    <w:rsid w:val="00250C33"/>
    <w:rsid w:val="0025548D"/>
    <w:rsid w:val="00255C18"/>
    <w:rsid w:val="00256114"/>
    <w:rsid w:val="00262806"/>
    <w:rsid w:val="00265A99"/>
    <w:rsid w:val="00266F2F"/>
    <w:rsid w:val="0026791C"/>
    <w:rsid w:val="00281C63"/>
    <w:rsid w:val="0028603C"/>
    <w:rsid w:val="002926B0"/>
    <w:rsid w:val="00293D8D"/>
    <w:rsid w:val="0029461B"/>
    <w:rsid w:val="002C1797"/>
    <w:rsid w:val="002C56AC"/>
    <w:rsid w:val="002D2748"/>
    <w:rsid w:val="002E175B"/>
    <w:rsid w:val="002E28B0"/>
    <w:rsid w:val="002E548B"/>
    <w:rsid w:val="00303041"/>
    <w:rsid w:val="0030733F"/>
    <w:rsid w:val="00320CDE"/>
    <w:rsid w:val="003233E7"/>
    <w:rsid w:val="003254BC"/>
    <w:rsid w:val="00330692"/>
    <w:rsid w:val="003454F6"/>
    <w:rsid w:val="00351D05"/>
    <w:rsid w:val="003604B3"/>
    <w:rsid w:val="003739A5"/>
    <w:rsid w:val="003A298D"/>
    <w:rsid w:val="003A5675"/>
    <w:rsid w:val="003A64F6"/>
    <w:rsid w:val="003B5176"/>
    <w:rsid w:val="003B71DF"/>
    <w:rsid w:val="003C1C8E"/>
    <w:rsid w:val="003C1F37"/>
    <w:rsid w:val="003D2587"/>
    <w:rsid w:val="003E2805"/>
    <w:rsid w:val="00414645"/>
    <w:rsid w:val="004175F7"/>
    <w:rsid w:val="00424E5D"/>
    <w:rsid w:val="00425F46"/>
    <w:rsid w:val="004315EF"/>
    <w:rsid w:val="004543EB"/>
    <w:rsid w:val="00461386"/>
    <w:rsid w:val="00462D00"/>
    <w:rsid w:val="004712EB"/>
    <w:rsid w:val="0048077F"/>
    <w:rsid w:val="004818E1"/>
    <w:rsid w:val="00481A7E"/>
    <w:rsid w:val="0048427F"/>
    <w:rsid w:val="004933CA"/>
    <w:rsid w:val="00495C9D"/>
    <w:rsid w:val="004B7492"/>
    <w:rsid w:val="004C242C"/>
    <w:rsid w:val="004C2B30"/>
    <w:rsid w:val="004D3BE1"/>
    <w:rsid w:val="004D3C8C"/>
    <w:rsid w:val="004E47AA"/>
    <w:rsid w:val="004E4BD6"/>
    <w:rsid w:val="004F41D5"/>
    <w:rsid w:val="005113D2"/>
    <w:rsid w:val="00516463"/>
    <w:rsid w:val="005321FE"/>
    <w:rsid w:val="0054350A"/>
    <w:rsid w:val="005531E8"/>
    <w:rsid w:val="005549CF"/>
    <w:rsid w:val="00573ECD"/>
    <w:rsid w:val="00574257"/>
    <w:rsid w:val="005835C3"/>
    <w:rsid w:val="00585AE0"/>
    <w:rsid w:val="005863ED"/>
    <w:rsid w:val="005864A4"/>
    <w:rsid w:val="005C57B9"/>
    <w:rsid w:val="005D633E"/>
    <w:rsid w:val="005F2BA2"/>
    <w:rsid w:val="005F7377"/>
    <w:rsid w:val="006116AA"/>
    <w:rsid w:val="00616AAC"/>
    <w:rsid w:val="0061712A"/>
    <w:rsid w:val="006368CC"/>
    <w:rsid w:val="00640611"/>
    <w:rsid w:val="006532D6"/>
    <w:rsid w:val="0065453B"/>
    <w:rsid w:val="006551C4"/>
    <w:rsid w:val="006559C7"/>
    <w:rsid w:val="00660080"/>
    <w:rsid w:val="0066607A"/>
    <w:rsid w:val="00675B4C"/>
    <w:rsid w:val="006835C1"/>
    <w:rsid w:val="00690A3D"/>
    <w:rsid w:val="0069298C"/>
    <w:rsid w:val="00696F9A"/>
    <w:rsid w:val="006A2AA3"/>
    <w:rsid w:val="006D5318"/>
    <w:rsid w:val="006E3686"/>
    <w:rsid w:val="00744C46"/>
    <w:rsid w:val="00746675"/>
    <w:rsid w:val="007825CC"/>
    <w:rsid w:val="0078669D"/>
    <w:rsid w:val="00786F00"/>
    <w:rsid w:val="007C1FEF"/>
    <w:rsid w:val="007C46D3"/>
    <w:rsid w:val="007E5B16"/>
    <w:rsid w:val="007F66F9"/>
    <w:rsid w:val="008056C5"/>
    <w:rsid w:val="00821011"/>
    <w:rsid w:val="0082430C"/>
    <w:rsid w:val="00827AE5"/>
    <w:rsid w:val="00847243"/>
    <w:rsid w:val="008631EA"/>
    <w:rsid w:val="008642E1"/>
    <w:rsid w:val="00875A7C"/>
    <w:rsid w:val="00877383"/>
    <w:rsid w:val="008860C1"/>
    <w:rsid w:val="008909D4"/>
    <w:rsid w:val="008942FA"/>
    <w:rsid w:val="00897A68"/>
    <w:rsid w:val="008A2925"/>
    <w:rsid w:val="008B10D5"/>
    <w:rsid w:val="008B7CD9"/>
    <w:rsid w:val="008D408C"/>
    <w:rsid w:val="008F3D47"/>
    <w:rsid w:val="0091200E"/>
    <w:rsid w:val="00940A93"/>
    <w:rsid w:val="0094204C"/>
    <w:rsid w:val="009426DC"/>
    <w:rsid w:val="0095267B"/>
    <w:rsid w:val="00954B6D"/>
    <w:rsid w:val="00963DD8"/>
    <w:rsid w:val="00997BA0"/>
    <w:rsid w:val="009A69F0"/>
    <w:rsid w:val="009C1092"/>
    <w:rsid w:val="009D4970"/>
    <w:rsid w:val="009E2519"/>
    <w:rsid w:val="009F2769"/>
    <w:rsid w:val="009F71AB"/>
    <w:rsid w:val="00A21E6E"/>
    <w:rsid w:val="00A341DF"/>
    <w:rsid w:val="00A36DEE"/>
    <w:rsid w:val="00A6078F"/>
    <w:rsid w:val="00A63ACE"/>
    <w:rsid w:val="00A8476F"/>
    <w:rsid w:val="00A9687E"/>
    <w:rsid w:val="00AC0386"/>
    <w:rsid w:val="00AC62F8"/>
    <w:rsid w:val="00AE4AD2"/>
    <w:rsid w:val="00AE5F43"/>
    <w:rsid w:val="00AF6A23"/>
    <w:rsid w:val="00B011FE"/>
    <w:rsid w:val="00B27095"/>
    <w:rsid w:val="00B44B23"/>
    <w:rsid w:val="00B4625A"/>
    <w:rsid w:val="00B608D5"/>
    <w:rsid w:val="00B71307"/>
    <w:rsid w:val="00B81607"/>
    <w:rsid w:val="00B8227E"/>
    <w:rsid w:val="00B915CB"/>
    <w:rsid w:val="00BA3246"/>
    <w:rsid w:val="00BB458E"/>
    <w:rsid w:val="00BC5FF1"/>
    <w:rsid w:val="00BD4A21"/>
    <w:rsid w:val="00BE51FF"/>
    <w:rsid w:val="00BF3561"/>
    <w:rsid w:val="00BF419E"/>
    <w:rsid w:val="00BF556C"/>
    <w:rsid w:val="00C5365F"/>
    <w:rsid w:val="00C56C48"/>
    <w:rsid w:val="00C63B58"/>
    <w:rsid w:val="00C7001F"/>
    <w:rsid w:val="00C71F16"/>
    <w:rsid w:val="00C800A9"/>
    <w:rsid w:val="00C80222"/>
    <w:rsid w:val="00C86D2C"/>
    <w:rsid w:val="00C90C76"/>
    <w:rsid w:val="00CA10D7"/>
    <w:rsid w:val="00CB09E0"/>
    <w:rsid w:val="00CB4DE9"/>
    <w:rsid w:val="00CC66AD"/>
    <w:rsid w:val="00CC69E8"/>
    <w:rsid w:val="00CE06A2"/>
    <w:rsid w:val="00D146FB"/>
    <w:rsid w:val="00D1568E"/>
    <w:rsid w:val="00D31DDA"/>
    <w:rsid w:val="00D44D7D"/>
    <w:rsid w:val="00D54428"/>
    <w:rsid w:val="00D57E53"/>
    <w:rsid w:val="00D60F74"/>
    <w:rsid w:val="00D62E3C"/>
    <w:rsid w:val="00D632DC"/>
    <w:rsid w:val="00D708C3"/>
    <w:rsid w:val="00D817A9"/>
    <w:rsid w:val="00D95DDB"/>
    <w:rsid w:val="00D9644A"/>
    <w:rsid w:val="00DA5E37"/>
    <w:rsid w:val="00DB079F"/>
    <w:rsid w:val="00DC0672"/>
    <w:rsid w:val="00DD42DB"/>
    <w:rsid w:val="00DF2ADA"/>
    <w:rsid w:val="00DF5973"/>
    <w:rsid w:val="00E03FF9"/>
    <w:rsid w:val="00E12E4F"/>
    <w:rsid w:val="00E16205"/>
    <w:rsid w:val="00E25ACC"/>
    <w:rsid w:val="00E47C9E"/>
    <w:rsid w:val="00E501C6"/>
    <w:rsid w:val="00E53EE2"/>
    <w:rsid w:val="00E63827"/>
    <w:rsid w:val="00E7049B"/>
    <w:rsid w:val="00E727F2"/>
    <w:rsid w:val="00E73A43"/>
    <w:rsid w:val="00E749F1"/>
    <w:rsid w:val="00E8438E"/>
    <w:rsid w:val="00E87116"/>
    <w:rsid w:val="00E90F22"/>
    <w:rsid w:val="00E96021"/>
    <w:rsid w:val="00E97968"/>
    <w:rsid w:val="00EB3C20"/>
    <w:rsid w:val="00EC0B9E"/>
    <w:rsid w:val="00EC1EB5"/>
    <w:rsid w:val="00ED0C45"/>
    <w:rsid w:val="00ED4142"/>
    <w:rsid w:val="00EF6E21"/>
    <w:rsid w:val="00EF715F"/>
    <w:rsid w:val="00F0239E"/>
    <w:rsid w:val="00F07EFD"/>
    <w:rsid w:val="00F10FCC"/>
    <w:rsid w:val="00F1164D"/>
    <w:rsid w:val="00F1200D"/>
    <w:rsid w:val="00F154DF"/>
    <w:rsid w:val="00F17C08"/>
    <w:rsid w:val="00F17C63"/>
    <w:rsid w:val="00F27D5C"/>
    <w:rsid w:val="00F6067B"/>
    <w:rsid w:val="00F60C52"/>
    <w:rsid w:val="00F81080"/>
    <w:rsid w:val="00F86156"/>
    <w:rsid w:val="00F9245B"/>
    <w:rsid w:val="00FA17F2"/>
    <w:rsid w:val="00FA24D1"/>
    <w:rsid w:val="00FB231A"/>
    <w:rsid w:val="00FC1435"/>
    <w:rsid w:val="00FC45CA"/>
    <w:rsid w:val="00FD2235"/>
    <w:rsid w:val="00FD7568"/>
    <w:rsid w:val="00FF545A"/>
    <w:rsid w:val="00FF55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uiPriority w:val="59"/>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table" w:customStyle="1" w:styleId="TableGrid1">
    <w:name w:val="Table Grid1"/>
    <w:basedOn w:val="TableNormal"/>
    <w:next w:val="TableGrid"/>
    <w:uiPriority w:val="59"/>
    <w:rsid w:val="00BB458E"/>
    <w:pPr>
      <w:spacing w:after="0" w:line="240" w:lineRule="auto"/>
    </w:pPr>
    <w:rPr>
      <w:rFonts w:ascii="Georgia" w:hAns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91200E"/>
  </w:style>
  <w:style w:type="table" w:customStyle="1" w:styleId="TableGrid2">
    <w:name w:val="Table Grid2"/>
    <w:basedOn w:val="TableNormal"/>
    <w:next w:val="TableGrid"/>
    <w:uiPriority w:val="59"/>
    <w:rsid w:val="0091200E"/>
    <w:pPr>
      <w:spacing w:after="0" w:line="240" w:lineRule="auto"/>
    </w:pPr>
    <w:rPr>
      <w:rFonts w:ascii="Georgia" w:hAns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1200E"/>
    <w:pPr>
      <w:autoSpaceDE w:val="0"/>
      <w:autoSpaceDN w:val="0"/>
      <w:adjustRightInd w:val="0"/>
      <w:spacing w:after="0" w:line="240" w:lineRule="auto"/>
    </w:pPr>
    <w:rPr>
      <w:rFonts w:ascii="Arial" w:hAnsi="Arial" w:cs="Arial"/>
      <w:color w:val="000000"/>
      <w:sz w:val="24"/>
      <w:szCs w:val="24"/>
    </w:rPr>
  </w:style>
  <w:style w:type="paragraph" w:customStyle="1" w:styleId="Pa13">
    <w:name w:val="Pa13"/>
    <w:basedOn w:val="Default"/>
    <w:next w:val="Default"/>
    <w:uiPriority w:val="99"/>
    <w:rsid w:val="0091200E"/>
    <w:pPr>
      <w:spacing w:line="161" w:lineRule="atLeast"/>
    </w:pPr>
    <w:rPr>
      <w:rFonts w:ascii="Gotham" w:hAnsi="Gotham" w:cstheme="minorBidi"/>
      <w:color w:val="auto"/>
    </w:rPr>
  </w:style>
  <w:style w:type="paragraph" w:customStyle="1" w:styleId="Pa17">
    <w:name w:val="Pa17"/>
    <w:basedOn w:val="Default"/>
    <w:next w:val="Default"/>
    <w:uiPriority w:val="99"/>
    <w:rsid w:val="0091200E"/>
    <w:pPr>
      <w:spacing w:line="181" w:lineRule="atLeast"/>
    </w:pPr>
    <w:rPr>
      <w:rFonts w:ascii="Gotham" w:hAnsi="Gotham" w:cstheme="minorBidi"/>
      <w:color w:val="auto"/>
    </w:rPr>
  </w:style>
  <w:style w:type="paragraph" w:customStyle="1" w:styleId="Pa18">
    <w:name w:val="Pa18"/>
    <w:basedOn w:val="Default"/>
    <w:next w:val="Default"/>
    <w:uiPriority w:val="99"/>
    <w:rsid w:val="0091200E"/>
    <w:pPr>
      <w:spacing w:line="161" w:lineRule="atLeast"/>
    </w:pPr>
    <w:rPr>
      <w:rFonts w:ascii="Frutiger 45 Light" w:hAnsi="Frutiger 45 Light" w:cstheme="minorBidi"/>
      <w:color w:val="auto"/>
    </w:rPr>
  </w:style>
  <w:style w:type="table" w:customStyle="1" w:styleId="TableGrid3">
    <w:name w:val="Table Grid3"/>
    <w:basedOn w:val="TableNormal"/>
    <w:next w:val="TableGrid"/>
    <w:uiPriority w:val="59"/>
    <w:rsid w:val="004315EF"/>
    <w:pPr>
      <w:spacing w:after="0" w:line="240" w:lineRule="auto"/>
    </w:pPr>
    <w:rPr>
      <w:rFonts w:ascii="Georgia" w:hAns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nclair.edu/about/administrative/vpi/pdreview/" TargetMode="External"/><Relationship Id="rId13" Type="http://schemas.openxmlformats.org/officeDocument/2006/relationships/footer" Target="footer1.xml"/><Relationship Id="rId18" Type="http://schemas.openxmlformats.org/officeDocument/2006/relationships/control" Target="activeX/activeX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control" Target="activeX/activeX3.xml"/><Relationship Id="rId10" Type="http://schemas.openxmlformats.org/officeDocument/2006/relationships/control" Target="activeX/activeX1.xml"/><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FD80E-07BA-42D8-B650-BC0CB35AC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51</Pages>
  <Words>16107</Words>
  <Characters>91813</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107705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Sinclair Community College</cp:lastModifiedBy>
  <cp:revision>14</cp:revision>
  <cp:lastPrinted>2011-12-16T19:08:00Z</cp:lastPrinted>
  <dcterms:created xsi:type="dcterms:W3CDTF">2011-12-15T02:43:00Z</dcterms:created>
  <dcterms:modified xsi:type="dcterms:W3CDTF">2011-12-16T19:08:00Z</dcterms:modified>
</cp:coreProperties>
</file>