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rsidR="00D15205" w:rsidRPr="00844384" w:rsidRDefault="007004CD" w:rsidP="00D15205">
      <w:pPr>
        <w:jc w:val="center"/>
        <w:rPr>
          <w:rFonts w:ascii="Arial" w:hAnsi="Arial" w:cs="Arial"/>
          <w:b/>
          <w:sz w:val="28"/>
          <w:szCs w:val="28"/>
        </w:rPr>
      </w:pPr>
      <w:r>
        <w:rPr>
          <w:rFonts w:ascii="Arial" w:hAnsi="Arial" w:cs="Arial"/>
          <w:b/>
          <w:sz w:val="28"/>
          <w:szCs w:val="28"/>
        </w:rPr>
        <w:t>Self-Study Report</w:t>
      </w:r>
    </w:p>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20</w:t>
      </w:r>
      <w:r w:rsidR="00262FCF">
        <w:rPr>
          <w:rFonts w:ascii="Arial" w:hAnsi="Arial" w:cs="Arial"/>
          <w:b/>
          <w:sz w:val="28"/>
          <w:szCs w:val="28"/>
        </w:rPr>
        <w:t>1</w:t>
      </w:r>
      <w:r w:rsidR="00700FA1">
        <w:rPr>
          <w:rFonts w:ascii="Arial" w:hAnsi="Arial" w:cs="Arial"/>
          <w:b/>
          <w:sz w:val="28"/>
          <w:szCs w:val="28"/>
        </w:rPr>
        <w:t>2</w:t>
      </w:r>
      <w:r w:rsidRPr="00844384">
        <w:rPr>
          <w:rFonts w:ascii="Arial" w:hAnsi="Arial" w:cs="Arial"/>
          <w:b/>
          <w:sz w:val="28"/>
          <w:szCs w:val="28"/>
        </w:rPr>
        <w:t xml:space="preserve"> - </w:t>
      </w:r>
      <w:r w:rsidR="00700FA1">
        <w:rPr>
          <w:rFonts w:ascii="Arial" w:hAnsi="Arial" w:cs="Arial"/>
          <w:b/>
          <w:sz w:val="28"/>
          <w:szCs w:val="28"/>
        </w:rPr>
        <w:t>2013</w:t>
      </w:r>
      <w:bookmarkStart w:id="0" w:name="_GoBack"/>
      <w:bookmarkEnd w:id="0"/>
    </w:p>
    <w:p w:rsidR="002601E8" w:rsidRPr="00844384" w:rsidRDefault="002601E8">
      <w:pPr>
        <w:rPr>
          <w:rFonts w:ascii="Arial" w:hAnsi="Arial" w:cs="Arial"/>
        </w:rPr>
      </w:pPr>
    </w:p>
    <w:p w:rsidR="00D15205" w:rsidRPr="00844384" w:rsidRDefault="00D15205" w:rsidP="00E5203E">
      <w:pPr>
        <w:spacing w:line="360" w:lineRule="auto"/>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7004CD">
        <w:rPr>
          <w:rFonts w:ascii="Arial" w:hAnsi="Arial" w:cs="Arial"/>
          <w:b/>
          <w:sz w:val="28"/>
          <w:szCs w:val="28"/>
        </w:rPr>
        <w:t>Management</w:t>
      </w:r>
    </w:p>
    <w:p w:rsidR="00D15205" w:rsidRPr="00844384" w:rsidRDefault="00D15205" w:rsidP="00E5203E">
      <w:pPr>
        <w:tabs>
          <w:tab w:val="left" w:pos="5130"/>
        </w:tabs>
        <w:spacing w:line="360" w:lineRule="auto"/>
        <w:outlineLvl w:val="0"/>
        <w:rPr>
          <w:rFonts w:ascii="Arial" w:hAnsi="Arial" w:cs="Arial"/>
          <w:b/>
          <w:sz w:val="28"/>
          <w:szCs w:val="28"/>
        </w:rPr>
      </w:pPr>
      <w:r w:rsidRPr="00844384">
        <w:rPr>
          <w:rFonts w:ascii="Arial" w:hAnsi="Arial" w:cs="Arial"/>
          <w:b/>
          <w:sz w:val="28"/>
          <w:szCs w:val="28"/>
        </w:rPr>
        <w:t>Program</w:t>
      </w:r>
      <w:r w:rsidR="00EA75C0" w:rsidRPr="00844384">
        <w:rPr>
          <w:rFonts w:ascii="Arial" w:hAnsi="Arial" w:cs="Arial"/>
          <w:b/>
          <w:sz w:val="28"/>
          <w:szCs w:val="28"/>
        </w:rPr>
        <w:t>:</w:t>
      </w:r>
      <w:r w:rsidRPr="00844384">
        <w:rPr>
          <w:rFonts w:ascii="Arial" w:hAnsi="Arial" w:cs="Arial"/>
          <w:b/>
          <w:sz w:val="28"/>
          <w:szCs w:val="28"/>
        </w:rPr>
        <w:t xml:space="preserve"> </w:t>
      </w:r>
      <w:r w:rsidR="00C76E54" w:rsidRPr="00844384">
        <w:rPr>
          <w:rFonts w:ascii="Arial" w:hAnsi="Arial" w:cs="Arial"/>
          <w:b/>
          <w:sz w:val="28"/>
          <w:szCs w:val="28"/>
        </w:rPr>
        <w:fldChar w:fldCharType="begin">
          <w:ffData>
            <w:name w:val="Text19"/>
            <w:enabled/>
            <w:calcOnExit w:val="0"/>
            <w:textInput/>
          </w:ffData>
        </w:fldChar>
      </w:r>
      <w:bookmarkStart w:id="1" w:name="Text19"/>
      <w:r w:rsidRPr="00844384">
        <w:rPr>
          <w:rFonts w:ascii="Arial" w:hAnsi="Arial" w:cs="Arial"/>
          <w:b/>
          <w:sz w:val="28"/>
          <w:szCs w:val="28"/>
        </w:rPr>
        <w:instrText xml:space="preserve"> FORMTEXT </w:instrText>
      </w:r>
      <w:r w:rsidR="00C76E54" w:rsidRPr="00844384">
        <w:rPr>
          <w:rFonts w:ascii="Arial" w:hAnsi="Arial" w:cs="Arial"/>
          <w:b/>
          <w:sz w:val="28"/>
          <w:szCs w:val="28"/>
        </w:rPr>
      </w:r>
      <w:r w:rsidR="00C76E54" w:rsidRPr="00844384">
        <w:rPr>
          <w:rFonts w:ascii="Arial" w:hAnsi="Arial" w:cs="Arial"/>
          <w:b/>
          <w:sz w:val="28"/>
          <w:szCs w:val="28"/>
        </w:rPr>
        <w:fldChar w:fldCharType="separate"/>
      </w:r>
      <w:r w:rsidRPr="00844384">
        <w:rPr>
          <w:rFonts w:cs="Arial"/>
          <w:b/>
          <w:noProof/>
          <w:sz w:val="28"/>
          <w:szCs w:val="28"/>
        </w:rPr>
        <w:t> </w:t>
      </w:r>
      <w:r w:rsidR="007004CD">
        <w:rPr>
          <w:rFonts w:cs="Arial"/>
          <w:b/>
          <w:noProof/>
          <w:sz w:val="28"/>
          <w:szCs w:val="28"/>
        </w:rPr>
        <w:t>GBM.AAS</w:t>
      </w:r>
      <w:r w:rsidRPr="00844384">
        <w:rPr>
          <w:rFonts w:cs="Arial"/>
          <w:b/>
          <w:noProof/>
          <w:sz w:val="28"/>
          <w:szCs w:val="28"/>
        </w:rPr>
        <w:t> </w:t>
      </w:r>
      <w:r w:rsidRPr="00844384">
        <w:rPr>
          <w:rFonts w:cs="Arial"/>
          <w:b/>
          <w:noProof/>
          <w:sz w:val="28"/>
          <w:szCs w:val="28"/>
        </w:rPr>
        <w:t> </w:t>
      </w:r>
      <w:r w:rsidRPr="00844384">
        <w:rPr>
          <w:rFonts w:cs="Arial"/>
          <w:b/>
          <w:noProof/>
          <w:sz w:val="28"/>
          <w:szCs w:val="28"/>
        </w:rPr>
        <w:t> </w:t>
      </w:r>
      <w:r w:rsidRPr="00844384">
        <w:rPr>
          <w:rFonts w:cs="Arial"/>
          <w:b/>
          <w:noProof/>
          <w:sz w:val="28"/>
          <w:szCs w:val="28"/>
        </w:rPr>
        <w:t> </w:t>
      </w:r>
      <w:r w:rsidR="00C76E54" w:rsidRPr="00844384">
        <w:rPr>
          <w:rFonts w:ascii="Arial" w:hAnsi="Arial" w:cs="Arial"/>
          <w:b/>
          <w:sz w:val="28"/>
          <w:szCs w:val="28"/>
        </w:rPr>
        <w:fldChar w:fldCharType="end"/>
      </w:r>
      <w:bookmarkEnd w:id="1"/>
    </w:p>
    <w:p w:rsidR="00D15205" w:rsidRPr="00844384" w:rsidRDefault="00D15205" w:rsidP="005621FC">
      <w:pPr>
        <w:shd w:val="clear" w:color="auto" w:fill="E0E0E0"/>
        <w:spacing w:before="120" w:after="120"/>
        <w:rPr>
          <w:rFonts w:ascii="Arial" w:hAnsi="Arial" w:cs="Arial"/>
          <w:b/>
          <w:sz w:val="24"/>
          <w:szCs w:val="24"/>
        </w:rPr>
      </w:pPr>
      <w:r w:rsidRPr="00844384">
        <w:rPr>
          <w:rFonts w:ascii="Arial" w:hAnsi="Arial" w:cs="Arial"/>
          <w:b/>
          <w:sz w:val="24"/>
          <w:szCs w:val="24"/>
        </w:rPr>
        <w:t>Section I:</w:t>
      </w:r>
      <w:r w:rsidR="00442FDB" w:rsidRPr="00844384">
        <w:rPr>
          <w:rFonts w:ascii="Arial" w:hAnsi="Arial" w:cs="Arial"/>
          <w:b/>
          <w:sz w:val="24"/>
          <w:szCs w:val="24"/>
        </w:rPr>
        <w:t xml:space="preserve"> </w:t>
      </w:r>
      <w:r w:rsidRPr="00844384">
        <w:rPr>
          <w:rFonts w:ascii="Arial" w:hAnsi="Arial" w:cs="Arial"/>
          <w:b/>
          <w:sz w:val="24"/>
          <w:szCs w:val="24"/>
        </w:rPr>
        <w:t xml:space="preserve"> Overview of Department</w:t>
      </w:r>
    </w:p>
    <w:p w:rsidR="00D15205" w:rsidRPr="00844384" w:rsidRDefault="00D15205" w:rsidP="005621FC">
      <w:pPr>
        <w:numPr>
          <w:ilvl w:val="0"/>
          <w:numId w:val="4"/>
        </w:numPr>
        <w:tabs>
          <w:tab w:val="clear" w:pos="720"/>
          <w:tab w:val="left" w:pos="504"/>
        </w:tabs>
        <w:ind w:left="0" w:firstLine="0"/>
        <w:rPr>
          <w:rFonts w:ascii="Arial" w:hAnsi="Arial" w:cs="Arial"/>
          <w:b/>
        </w:rPr>
      </w:pPr>
      <w:smartTag w:uri="urn:schemas-microsoft-com:office:smarttags" w:element="City">
        <w:smartTag w:uri="urn:schemas-microsoft-com:office:smarttags" w:element="place">
          <w:r w:rsidRPr="00844384">
            <w:rPr>
              <w:rFonts w:ascii="Arial" w:hAnsi="Arial" w:cs="Arial"/>
              <w:b/>
            </w:rPr>
            <w:t>Mission</w:t>
          </w:r>
        </w:smartTag>
      </w:smartTag>
      <w:r w:rsidRPr="00844384">
        <w:rPr>
          <w:rFonts w:ascii="Arial" w:hAnsi="Arial" w:cs="Arial"/>
          <w:b/>
        </w:rPr>
        <w:t xml:space="preserve"> of the department and its programs(s)</w:t>
      </w:r>
    </w:p>
    <w:p w:rsidR="00D15205" w:rsidRPr="00844384" w:rsidRDefault="00D15205" w:rsidP="00825A43">
      <w:pPr>
        <w:spacing w:after="120"/>
        <w:ind w:left="504"/>
        <w:rPr>
          <w:rFonts w:ascii="Arial" w:hAnsi="Arial" w:cs="Arial"/>
          <w:sz w:val="20"/>
          <w:szCs w:val="20"/>
        </w:rPr>
      </w:pPr>
      <w:r w:rsidRPr="00844384">
        <w:rPr>
          <w:rFonts w:ascii="Arial" w:hAnsi="Arial" w:cs="Arial"/>
          <w:color w:val="000000"/>
          <w:sz w:val="20"/>
          <w:szCs w:val="20"/>
        </w:rPr>
        <w:t>What is the purpose of the department and its programs?  What publics does the department serve through its instructional programs?</w:t>
      </w:r>
      <w:r w:rsidR="005621FC" w:rsidRPr="00844384">
        <w:rPr>
          <w:rFonts w:ascii="Arial" w:hAnsi="Arial" w:cs="Arial"/>
          <w:color w:val="000000"/>
          <w:sz w:val="20"/>
          <w:szCs w:val="20"/>
        </w:rPr>
        <w:t xml:space="preserve"> </w:t>
      </w:r>
      <w:r w:rsidRPr="00844384">
        <w:rPr>
          <w:rFonts w:ascii="Arial" w:hAnsi="Arial" w:cs="Arial"/>
          <w:color w:val="000000"/>
          <w:sz w:val="20"/>
          <w:szCs w:val="20"/>
        </w:rPr>
        <w:t xml:space="preserve"> What positive changes in students, the community and/or disciplines/professions is the department striving to effect?</w:t>
      </w:r>
    </w:p>
    <w:p w:rsidR="001707FB" w:rsidRDefault="001707FB" w:rsidP="00DA29D4">
      <w:pPr>
        <w:tabs>
          <w:tab w:val="left" w:pos="1080"/>
        </w:tabs>
        <w:ind w:left="504"/>
        <w:rPr>
          <w:rFonts w:ascii="Arial" w:hAnsi="Arial" w:cs="Arial"/>
        </w:rPr>
      </w:pPr>
    </w:p>
    <w:p w:rsidR="004D7EBE" w:rsidRPr="00AA46ED" w:rsidRDefault="004D7EBE" w:rsidP="00960033">
      <w:pPr>
        <w:ind w:firstLine="504"/>
        <w:rPr>
          <w:rFonts w:ascii="Arial" w:hAnsi="Arial" w:cs="Arial"/>
          <w:sz w:val="24"/>
          <w:szCs w:val="24"/>
        </w:rPr>
      </w:pPr>
      <w:r w:rsidRPr="00AA46ED">
        <w:rPr>
          <w:rFonts w:ascii="Arial" w:hAnsi="Arial" w:cs="Arial"/>
          <w:sz w:val="24"/>
          <w:szCs w:val="24"/>
        </w:rPr>
        <w:t>Although the department offers several associate degrees and cert</w:t>
      </w:r>
      <w:r w:rsidR="00261432" w:rsidRPr="00AA46ED">
        <w:rPr>
          <w:rFonts w:ascii="Arial" w:hAnsi="Arial" w:cs="Arial"/>
          <w:sz w:val="24"/>
          <w:szCs w:val="24"/>
        </w:rPr>
        <w:t>ificates in the discipline</w:t>
      </w:r>
      <w:r w:rsidRPr="00AA46ED">
        <w:rPr>
          <w:rFonts w:ascii="Arial" w:hAnsi="Arial" w:cs="Arial"/>
          <w:sz w:val="24"/>
          <w:szCs w:val="24"/>
        </w:rPr>
        <w:t xml:space="preserve"> of management</w:t>
      </w:r>
      <w:r w:rsidR="00261432" w:rsidRPr="00AA46ED">
        <w:rPr>
          <w:rFonts w:ascii="Arial" w:hAnsi="Arial" w:cs="Arial"/>
          <w:sz w:val="24"/>
          <w:szCs w:val="24"/>
        </w:rPr>
        <w:t xml:space="preserve">, </w:t>
      </w:r>
      <w:r w:rsidRPr="00AA46ED">
        <w:rPr>
          <w:rFonts w:ascii="Arial" w:hAnsi="Arial" w:cs="Arial"/>
          <w:sz w:val="24"/>
          <w:szCs w:val="24"/>
        </w:rPr>
        <w:t xml:space="preserve">the foundational aspects of each of these programs are the concepts/theories encompassing the body of knowledge known generally as “management”.  </w:t>
      </w:r>
    </w:p>
    <w:p w:rsidR="004D7EBE" w:rsidRPr="00AA46ED" w:rsidRDefault="004D7EBE" w:rsidP="004D7EBE">
      <w:pPr>
        <w:rPr>
          <w:rFonts w:ascii="Arial" w:hAnsi="Arial" w:cs="Arial"/>
          <w:sz w:val="24"/>
          <w:szCs w:val="24"/>
        </w:rPr>
      </w:pPr>
    </w:p>
    <w:p w:rsidR="004D7EBE" w:rsidRPr="00AA46ED" w:rsidRDefault="004D7EBE" w:rsidP="00960033">
      <w:pPr>
        <w:ind w:firstLine="504"/>
        <w:rPr>
          <w:rFonts w:ascii="Arial" w:hAnsi="Arial" w:cs="Arial"/>
          <w:sz w:val="24"/>
          <w:szCs w:val="24"/>
        </w:rPr>
      </w:pPr>
      <w:r w:rsidRPr="00AA46ED">
        <w:rPr>
          <w:rFonts w:ascii="Arial" w:hAnsi="Arial" w:cs="Arial"/>
          <w:sz w:val="24"/>
          <w:szCs w:val="24"/>
        </w:rPr>
        <w:t xml:space="preserve">Simply put, management professionals work with people and other resources to accomplish an organization’s goals. Managers assume a broad range of responsibilities and roles, from first-line supervision to mid-level coordination of organizational planning and operations to strategic planning executives. </w:t>
      </w:r>
    </w:p>
    <w:p w:rsidR="004D7EBE" w:rsidRPr="00AA46ED" w:rsidRDefault="004D7EBE" w:rsidP="004D7EBE">
      <w:pPr>
        <w:rPr>
          <w:rFonts w:ascii="Arial" w:hAnsi="Arial" w:cs="Arial"/>
          <w:sz w:val="24"/>
          <w:szCs w:val="24"/>
        </w:rPr>
      </w:pPr>
    </w:p>
    <w:p w:rsidR="004D7EBE" w:rsidRPr="00AA46ED" w:rsidRDefault="004D7EBE" w:rsidP="00960033">
      <w:pPr>
        <w:ind w:firstLine="504"/>
        <w:rPr>
          <w:rFonts w:ascii="Arial" w:hAnsi="Arial" w:cs="Arial"/>
          <w:sz w:val="24"/>
          <w:szCs w:val="24"/>
        </w:rPr>
      </w:pPr>
      <w:r w:rsidRPr="00AA46ED">
        <w:rPr>
          <w:rFonts w:ascii="Arial" w:hAnsi="Arial" w:cs="Arial"/>
          <w:sz w:val="24"/>
          <w:szCs w:val="24"/>
        </w:rPr>
        <w:t xml:space="preserve">Our department serves several stakeholders, thus requiring flexibility and options in both course content and degree packaging.  Major </w:t>
      </w:r>
      <w:r w:rsidR="00AA46ED" w:rsidRPr="00AA46ED">
        <w:rPr>
          <w:rFonts w:ascii="Arial" w:hAnsi="Arial" w:cs="Arial"/>
          <w:sz w:val="24"/>
          <w:szCs w:val="24"/>
        </w:rPr>
        <w:t xml:space="preserve">external stakeholders include </w:t>
      </w:r>
      <w:r w:rsidRPr="00AA46ED">
        <w:rPr>
          <w:rFonts w:ascii="Arial" w:hAnsi="Arial" w:cs="Arial"/>
          <w:sz w:val="24"/>
          <w:szCs w:val="24"/>
        </w:rPr>
        <w:t>local and state for-profit employers as well as public sector and not-for-profit employers seeking employees who exhibit not only basic marketing/management skill sets, but who have the potential for growth and advancement.  Due to the nature of our programs, specific employer segments are at the forefront of our activities.  These segments include service providers, small to mid-sized businesses and organizations requiring employees having knowledge in supply chain management concepts.  Additionally, the d</w:t>
      </w:r>
      <w:r w:rsidR="009E7884">
        <w:rPr>
          <w:rFonts w:ascii="Arial" w:hAnsi="Arial" w:cs="Arial"/>
          <w:sz w:val="24"/>
          <w:szCs w:val="24"/>
        </w:rPr>
        <w:t>e</w:t>
      </w:r>
      <w:r w:rsidRPr="00AA46ED">
        <w:rPr>
          <w:rFonts w:ascii="Arial" w:hAnsi="Arial" w:cs="Arial"/>
          <w:sz w:val="24"/>
          <w:szCs w:val="24"/>
        </w:rPr>
        <w:t xml:space="preserve">partment has </w:t>
      </w:r>
      <w:r w:rsidR="00AA46ED" w:rsidRPr="00AA46ED">
        <w:rPr>
          <w:rFonts w:ascii="Arial" w:hAnsi="Arial" w:cs="Arial"/>
          <w:sz w:val="24"/>
          <w:szCs w:val="24"/>
        </w:rPr>
        <w:t>maintained involvement with</w:t>
      </w:r>
      <w:r w:rsidRPr="00AA46ED">
        <w:rPr>
          <w:rFonts w:ascii="Arial" w:hAnsi="Arial" w:cs="Arial"/>
          <w:sz w:val="24"/>
          <w:szCs w:val="24"/>
        </w:rPr>
        <w:t xml:space="preserve"> the Disney Com</w:t>
      </w:r>
      <w:r w:rsidR="009E7884">
        <w:rPr>
          <w:rFonts w:ascii="Arial" w:hAnsi="Arial" w:cs="Arial"/>
          <w:sz w:val="24"/>
          <w:szCs w:val="24"/>
        </w:rPr>
        <w:t>p</w:t>
      </w:r>
      <w:r w:rsidRPr="00AA46ED">
        <w:rPr>
          <w:rFonts w:ascii="Arial" w:hAnsi="Arial" w:cs="Arial"/>
          <w:sz w:val="24"/>
          <w:szCs w:val="24"/>
        </w:rPr>
        <w:t xml:space="preserve">any through their college internship program.  </w:t>
      </w:r>
    </w:p>
    <w:p w:rsidR="004D7EBE" w:rsidRPr="00AA46ED" w:rsidRDefault="004D7EBE" w:rsidP="004D7EBE">
      <w:pPr>
        <w:rPr>
          <w:rFonts w:ascii="Arial" w:hAnsi="Arial" w:cs="Arial"/>
          <w:sz w:val="24"/>
          <w:szCs w:val="24"/>
        </w:rPr>
      </w:pPr>
    </w:p>
    <w:p w:rsidR="004D7EBE" w:rsidRPr="00AA46ED" w:rsidRDefault="00261432" w:rsidP="009E7884">
      <w:pPr>
        <w:ind w:firstLine="504"/>
        <w:rPr>
          <w:rFonts w:ascii="Arial" w:hAnsi="Arial" w:cs="Arial"/>
          <w:sz w:val="24"/>
          <w:szCs w:val="24"/>
        </w:rPr>
      </w:pPr>
      <w:r w:rsidRPr="00AA46ED">
        <w:rPr>
          <w:rFonts w:ascii="Arial" w:hAnsi="Arial" w:cs="Arial"/>
          <w:sz w:val="24"/>
          <w:szCs w:val="24"/>
        </w:rPr>
        <w:t>The</w:t>
      </w:r>
      <w:r w:rsidR="004D7EBE" w:rsidRPr="00AA46ED">
        <w:rPr>
          <w:rFonts w:ascii="Arial" w:hAnsi="Arial" w:cs="Arial"/>
          <w:sz w:val="24"/>
          <w:szCs w:val="24"/>
        </w:rPr>
        <w:t xml:space="preserve"> department has </w:t>
      </w:r>
      <w:r w:rsidRPr="00AA46ED">
        <w:rPr>
          <w:rFonts w:ascii="Arial" w:hAnsi="Arial" w:cs="Arial"/>
          <w:sz w:val="24"/>
          <w:szCs w:val="24"/>
        </w:rPr>
        <w:t xml:space="preserve">continued the effort to become </w:t>
      </w:r>
      <w:r w:rsidR="004D7EBE" w:rsidRPr="00AA46ED">
        <w:rPr>
          <w:rFonts w:ascii="Arial" w:hAnsi="Arial" w:cs="Arial"/>
          <w:sz w:val="24"/>
          <w:szCs w:val="24"/>
        </w:rPr>
        <w:t>more involved with the secondary schools, helping the teachers, counselors and, ultimately, the students become better prepared to enter our programs.  To this end, more traditional secondary efforts such as the Tech Prep Consortium</w:t>
      </w:r>
      <w:r w:rsidR="00863EBE">
        <w:rPr>
          <w:rFonts w:ascii="Arial" w:hAnsi="Arial" w:cs="Arial"/>
          <w:sz w:val="24"/>
          <w:szCs w:val="24"/>
        </w:rPr>
        <w:t xml:space="preserve"> and</w:t>
      </w:r>
      <w:r w:rsidR="003A5611" w:rsidRPr="00AA46ED">
        <w:rPr>
          <w:rFonts w:ascii="Arial" w:hAnsi="Arial" w:cs="Arial"/>
          <w:sz w:val="24"/>
          <w:szCs w:val="24"/>
        </w:rPr>
        <w:t xml:space="preserve"> </w:t>
      </w:r>
      <w:r w:rsidR="003A5611" w:rsidRPr="00AA46ED">
        <w:rPr>
          <w:rFonts w:ascii="Arial" w:hAnsi="Arial" w:cs="Arial"/>
          <w:color w:val="000000" w:themeColor="text1"/>
          <w:sz w:val="24"/>
          <w:szCs w:val="24"/>
        </w:rPr>
        <w:t>Appalachian</w:t>
      </w:r>
      <w:r w:rsidR="009E7884">
        <w:rPr>
          <w:rFonts w:ascii="Arial" w:hAnsi="Arial" w:cs="Arial"/>
          <w:color w:val="000000" w:themeColor="text1"/>
          <w:sz w:val="24"/>
          <w:szCs w:val="24"/>
        </w:rPr>
        <w:t xml:space="preserve"> </w:t>
      </w:r>
      <w:r w:rsidR="003A5611" w:rsidRPr="00AA46ED">
        <w:rPr>
          <w:rFonts w:ascii="Arial" w:hAnsi="Arial" w:cs="Arial"/>
          <w:color w:val="000000" w:themeColor="text1"/>
          <w:sz w:val="24"/>
          <w:szCs w:val="24"/>
        </w:rPr>
        <w:t>Outreach </w:t>
      </w:r>
      <w:r w:rsidR="00863EBE">
        <w:rPr>
          <w:rFonts w:ascii="Arial" w:hAnsi="Arial" w:cs="Arial"/>
          <w:color w:val="000000" w:themeColor="text1"/>
          <w:sz w:val="24"/>
          <w:szCs w:val="24"/>
        </w:rPr>
        <w:t>“</w:t>
      </w:r>
      <w:r w:rsidR="003A5611" w:rsidRPr="00AA46ED">
        <w:rPr>
          <w:rFonts w:ascii="Arial" w:hAnsi="Arial" w:cs="Arial"/>
          <w:color w:val="000000" w:themeColor="text1"/>
          <w:sz w:val="24"/>
          <w:szCs w:val="24"/>
        </w:rPr>
        <w:t>Think College</w:t>
      </w:r>
      <w:r w:rsidR="00863EBE">
        <w:rPr>
          <w:rFonts w:ascii="Arial" w:hAnsi="Arial" w:cs="Arial"/>
          <w:color w:val="000000" w:themeColor="text1"/>
          <w:sz w:val="24"/>
          <w:szCs w:val="24"/>
        </w:rPr>
        <w:t>”</w:t>
      </w:r>
      <w:r w:rsidR="003A5611" w:rsidRPr="00AA46ED">
        <w:rPr>
          <w:rFonts w:ascii="Arial" w:hAnsi="Arial" w:cs="Arial"/>
          <w:color w:val="000000" w:themeColor="text1"/>
          <w:sz w:val="24"/>
          <w:szCs w:val="24"/>
        </w:rPr>
        <w:t xml:space="preserve"> Day</w:t>
      </w:r>
      <w:r w:rsidR="004D7EBE" w:rsidRPr="00AA46ED">
        <w:rPr>
          <w:rFonts w:ascii="Arial" w:hAnsi="Arial" w:cs="Arial"/>
          <w:sz w:val="24"/>
          <w:szCs w:val="24"/>
        </w:rPr>
        <w:t xml:space="preserve"> have been a focus of our efforts</w:t>
      </w:r>
      <w:r w:rsidR="00AC1A8F">
        <w:rPr>
          <w:rFonts w:ascii="Arial" w:hAnsi="Arial" w:cs="Arial"/>
          <w:sz w:val="24"/>
          <w:szCs w:val="24"/>
        </w:rPr>
        <w:t xml:space="preserve"> with the high school community</w:t>
      </w:r>
      <w:r w:rsidR="004D7EBE" w:rsidRPr="00AA46ED">
        <w:rPr>
          <w:rFonts w:ascii="Arial" w:hAnsi="Arial" w:cs="Arial"/>
          <w:sz w:val="24"/>
          <w:szCs w:val="24"/>
        </w:rPr>
        <w:t xml:space="preserve">.     </w:t>
      </w:r>
    </w:p>
    <w:p w:rsidR="004D7EBE" w:rsidRPr="00AA46ED" w:rsidRDefault="004D7EBE" w:rsidP="004D7EBE">
      <w:pPr>
        <w:rPr>
          <w:rFonts w:ascii="Arial" w:hAnsi="Arial" w:cs="Arial"/>
          <w:sz w:val="24"/>
          <w:szCs w:val="24"/>
        </w:rPr>
      </w:pPr>
    </w:p>
    <w:p w:rsidR="004D7EBE" w:rsidRPr="00E93AE8" w:rsidRDefault="004D7EBE" w:rsidP="00960033">
      <w:pPr>
        <w:ind w:firstLine="504"/>
        <w:rPr>
          <w:rFonts w:ascii="Arial" w:hAnsi="Arial" w:cs="Arial"/>
          <w:sz w:val="24"/>
          <w:szCs w:val="24"/>
        </w:rPr>
      </w:pPr>
      <w:r w:rsidRPr="00AA46ED">
        <w:rPr>
          <w:rFonts w:ascii="Arial" w:hAnsi="Arial" w:cs="Arial"/>
          <w:sz w:val="24"/>
          <w:szCs w:val="24"/>
        </w:rPr>
        <w:lastRenderedPageBreak/>
        <w:t xml:space="preserve">Although our programs and certificates are oriented toward career seeking students, due in part to the strong general education and foundational business skills focus of our programs, students are well prepared to transfer to baccalaureate degree programs in management, marketing, supply chain, organizational leadership, and business </w:t>
      </w:r>
      <w:r w:rsidRPr="00E93AE8">
        <w:rPr>
          <w:rFonts w:ascii="Arial" w:hAnsi="Arial" w:cs="Arial"/>
          <w:sz w:val="24"/>
          <w:szCs w:val="24"/>
        </w:rPr>
        <w:t xml:space="preserve">administration.  Therefore, other post-secondary colleges and universities have become a major focus of our department.   </w:t>
      </w:r>
    </w:p>
    <w:p w:rsidR="00AA46ED" w:rsidRPr="00E93AE8" w:rsidRDefault="00AA46ED" w:rsidP="004D7EBE">
      <w:pPr>
        <w:rPr>
          <w:rFonts w:ascii="Arial" w:hAnsi="Arial" w:cs="Arial"/>
          <w:sz w:val="24"/>
          <w:szCs w:val="24"/>
        </w:rPr>
      </w:pPr>
    </w:p>
    <w:p w:rsidR="00F73EAD" w:rsidRDefault="00AA46ED" w:rsidP="00960033">
      <w:pPr>
        <w:ind w:firstLine="504"/>
        <w:rPr>
          <w:rFonts w:ascii="Arial" w:hAnsi="Arial" w:cs="Arial"/>
          <w:sz w:val="24"/>
          <w:szCs w:val="24"/>
        </w:rPr>
      </w:pPr>
      <w:r w:rsidRPr="00E93AE8">
        <w:rPr>
          <w:rFonts w:ascii="Arial" w:hAnsi="Arial" w:cs="Arial"/>
          <w:sz w:val="24"/>
          <w:szCs w:val="24"/>
        </w:rPr>
        <w:t xml:space="preserve">Internally, we see our stakeholders </w:t>
      </w:r>
      <w:r w:rsidR="00AC1A8F">
        <w:rPr>
          <w:rFonts w:ascii="Arial" w:hAnsi="Arial" w:cs="Arial"/>
          <w:sz w:val="24"/>
          <w:szCs w:val="24"/>
        </w:rPr>
        <w:t>as</w:t>
      </w:r>
      <w:r w:rsidRPr="00E93AE8">
        <w:rPr>
          <w:rFonts w:ascii="Arial" w:hAnsi="Arial" w:cs="Arial"/>
          <w:sz w:val="24"/>
          <w:szCs w:val="24"/>
        </w:rPr>
        <w:t xml:space="preserve"> the students, </w:t>
      </w:r>
      <w:r w:rsidR="00E93AE8">
        <w:rPr>
          <w:rFonts w:ascii="Arial" w:hAnsi="Arial" w:cs="Arial"/>
          <w:sz w:val="24"/>
          <w:szCs w:val="24"/>
        </w:rPr>
        <w:t xml:space="preserve">faculty (both full-time and adjunct), and </w:t>
      </w:r>
      <w:r w:rsidRPr="00E93AE8">
        <w:rPr>
          <w:rFonts w:ascii="Arial" w:hAnsi="Arial" w:cs="Arial"/>
          <w:sz w:val="24"/>
          <w:szCs w:val="24"/>
        </w:rPr>
        <w:t>other departments that require our courses, as well as those departments that we have partnered with to develop j</w:t>
      </w:r>
      <w:r w:rsidR="00E93AE8">
        <w:rPr>
          <w:rFonts w:ascii="Arial" w:hAnsi="Arial" w:cs="Arial"/>
          <w:sz w:val="24"/>
          <w:szCs w:val="24"/>
        </w:rPr>
        <w:t>oi</w:t>
      </w:r>
      <w:r w:rsidRPr="00E93AE8">
        <w:rPr>
          <w:rFonts w:ascii="Arial" w:hAnsi="Arial" w:cs="Arial"/>
          <w:sz w:val="24"/>
          <w:szCs w:val="24"/>
        </w:rPr>
        <w:t>nt programs and classes.</w:t>
      </w:r>
      <w:r w:rsidR="00091AE5">
        <w:rPr>
          <w:rFonts w:ascii="Arial" w:hAnsi="Arial" w:cs="Arial"/>
          <w:sz w:val="24"/>
          <w:szCs w:val="24"/>
        </w:rPr>
        <w:t xml:space="preserve">  </w:t>
      </w:r>
    </w:p>
    <w:p w:rsidR="009E7884" w:rsidRDefault="009E7884" w:rsidP="00960033">
      <w:pPr>
        <w:ind w:firstLine="504"/>
        <w:rPr>
          <w:rFonts w:ascii="Arial" w:hAnsi="Arial" w:cs="Arial"/>
          <w:sz w:val="24"/>
          <w:szCs w:val="24"/>
        </w:rPr>
      </w:pPr>
    </w:p>
    <w:p w:rsidR="00F73EAD" w:rsidRDefault="00091AE5" w:rsidP="00960033">
      <w:pPr>
        <w:ind w:firstLine="504"/>
        <w:rPr>
          <w:rFonts w:ascii="Arial" w:hAnsi="Arial" w:cs="Arial"/>
          <w:sz w:val="24"/>
          <w:szCs w:val="24"/>
        </w:rPr>
      </w:pPr>
      <w:r>
        <w:rPr>
          <w:rFonts w:ascii="Arial" w:hAnsi="Arial" w:cs="Arial"/>
          <w:sz w:val="24"/>
          <w:szCs w:val="24"/>
        </w:rPr>
        <w:t xml:space="preserve">The department has begun to refine our focus on students in a number of ways.  We have begun discussions on how we can get students more involved, not only within the college, but within the department.  We see an opportunity to </w:t>
      </w:r>
      <w:r w:rsidR="00E86786">
        <w:rPr>
          <w:rFonts w:ascii="Arial" w:hAnsi="Arial" w:cs="Arial"/>
          <w:sz w:val="24"/>
          <w:szCs w:val="24"/>
        </w:rPr>
        <w:t xml:space="preserve">provide opportunities for students to get more involved with faculty </w:t>
      </w:r>
      <w:r w:rsidR="00E86786" w:rsidRPr="00E86786">
        <w:rPr>
          <w:rFonts w:ascii="Arial" w:hAnsi="Arial" w:cs="Arial"/>
          <w:i/>
          <w:sz w:val="24"/>
          <w:szCs w:val="24"/>
          <w:u w:val="single"/>
        </w:rPr>
        <w:t>outside</w:t>
      </w:r>
      <w:r w:rsidR="00AA46ED" w:rsidRPr="00E93AE8">
        <w:rPr>
          <w:rFonts w:ascii="Arial" w:hAnsi="Arial" w:cs="Arial"/>
          <w:sz w:val="24"/>
          <w:szCs w:val="24"/>
        </w:rPr>
        <w:t xml:space="preserve"> </w:t>
      </w:r>
      <w:r w:rsidR="00E86786">
        <w:rPr>
          <w:rFonts w:ascii="Arial" w:hAnsi="Arial" w:cs="Arial"/>
          <w:sz w:val="24"/>
          <w:szCs w:val="24"/>
        </w:rPr>
        <w:t xml:space="preserve">of the classroom.  We are planning some of these opportunities for spring semester, including </w:t>
      </w:r>
      <w:r w:rsidR="0077183C">
        <w:rPr>
          <w:rFonts w:ascii="Arial" w:hAnsi="Arial" w:cs="Arial"/>
          <w:sz w:val="24"/>
          <w:szCs w:val="24"/>
        </w:rPr>
        <w:t>a networking event with our advisory boa</w:t>
      </w:r>
      <w:r w:rsidR="009E7884">
        <w:rPr>
          <w:rFonts w:ascii="Arial" w:hAnsi="Arial" w:cs="Arial"/>
          <w:sz w:val="24"/>
          <w:szCs w:val="24"/>
        </w:rPr>
        <w:t xml:space="preserve">rd and students.  Additionally, </w:t>
      </w:r>
    </w:p>
    <w:p w:rsidR="00E86786" w:rsidRDefault="00E86786" w:rsidP="009E7884">
      <w:pPr>
        <w:rPr>
          <w:rFonts w:ascii="Arial" w:hAnsi="Arial" w:cs="Arial"/>
          <w:sz w:val="24"/>
          <w:szCs w:val="24"/>
        </w:rPr>
      </w:pPr>
      <w:r>
        <w:rPr>
          <w:rFonts w:ascii="Arial" w:hAnsi="Arial" w:cs="Arial"/>
          <w:sz w:val="24"/>
          <w:szCs w:val="24"/>
        </w:rPr>
        <w:t xml:space="preserve">the </w:t>
      </w:r>
      <w:r w:rsidR="0077183C">
        <w:rPr>
          <w:rFonts w:ascii="Arial" w:hAnsi="Arial" w:cs="Arial"/>
          <w:sz w:val="24"/>
          <w:szCs w:val="24"/>
        </w:rPr>
        <w:t xml:space="preserve">induction ceremony for </w:t>
      </w:r>
      <w:r>
        <w:rPr>
          <w:rFonts w:ascii="Arial" w:hAnsi="Arial" w:cs="Arial"/>
          <w:sz w:val="24"/>
          <w:szCs w:val="24"/>
        </w:rPr>
        <w:t>Kappa Beta Delta (KBD), the International Honor Society for Business Students</w:t>
      </w:r>
      <w:r w:rsidR="00863EBE">
        <w:rPr>
          <w:rFonts w:ascii="Arial" w:hAnsi="Arial" w:cs="Arial"/>
          <w:sz w:val="24"/>
          <w:szCs w:val="24"/>
        </w:rPr>
        <w:t>,</w:t>
      </w:r>
      <w:r w:rsidR="0077183C">
        <w:rPr>
          <w:rFonts w:ascii="Arial" w:hAnsi="Arial" w:cs="Arial"/>
          <w:sz w:val="24"/>
          <w:szCs w:val="24"/>
        </w:rPr>
        <w:t xml:space="preserve"> </w:t>
      </w:r>
      <w:r>
        <w:rPr>
          <w:rFonts w:ascii="Arial" w:hAnsi="Arial" w:cs="Arial"/>
          <w:sz w:val="24"/>
          <w:szCs w:val="24"/>
        </w:rPr>
        <w:t xml:space="preserve">was moved to the fall semester this year so that we can provide opportunities for the students to be more involved with faculty, and with possible service learning opportunities.  We have discussed having a "Lunch with the Dean" event and </w:t>
      </w:r>
      <w:r w:rsidR="00AC1A8F">
        <w:rPr>
          <w:rFonts w:ascii="Arial" w:hAnsi="Arial" w:cs="Arial"/>
          <w:sz w:val="24"/>
          <w:szCs w:val="24"/>
        </w:rPr>
        <w:t xml:space="preserve">met with Wright State University to discuss ways in which our students can </w:t>
      </w:r>
      <w:r>
        <w:rPr>
          <w:rFonts w:ascii="Arial" w:hAnsi="Arial" w:cs="Arial"/>
          <w:sz w:val="24"/>
          <w:szCs w:val="24"/>
        </w:rPr>
        <w:t xml:space="preserve">get to know some of the faculty from Wright State University.  </w:t>
      </w:r>
    </w:p>
    <w:p w:rsidR="00E86786" w:rsidRDefault="00E86786" w:rsidP="004D7EBE">
      <w:pPr>
        <w:rPr>
          <w:rFonts w:ascii="Arial" w:hAnsi="Arial" w:cs="Arial"/>
          <w:sz w:val="24"/>
          <w:szCs w:val="24"/>
        </w:rPr>
      </w:pPr>
    </w:p>
    <w:p w:rsidR="00AA46ED" w:rsidRPr="00091AE5" w:rsidRDefault="00E86786" w:rsidP="00960033">
      <w:pPr>
        <w:ind w:firstLine="504"/>
        <w:rPr>
          <w:rFonts w:ascii="Arial" w:hAnsi="Arial" w:cs="Arial"/>
          <w:color w:val="FF0000"/>
          <w:sz w:val="24"/>
          <w:szCs w:val="24"/>
        </w:rPr>
      </w:pPr>
      <w:r>
        <w:rPr>
          <w:rFonts w:ascii="Arial" w:hAnsi="Arial" w:cs="Arial"/>
          <w:sz w:val="24"/>
          <w:szCs w:val="24"/>
        </w:rPr>
        <w:t>The department has worked with the Electronic Engineering Technology (EET) department to develop a joint certificate in Radio Frequency Identification (RFID), and worked with the Operations Technology (OPT) department to combine some courses with similar content.  Currently, even though the majority of students in the course are management students, the course is listed as an OPT course (OPT 2251) and is usually taught by management faculty.  We continu</w:t>
      </w:r>
      <w:r w:rsidR="00AC1A8F">
        <w:rPr>
          <w:rFonts w:ascii="Arial" w:hAnsi="Arial" w:cs="Arial"/>
          <w:sz w:val="24"/>
          <w:szCs w:val="24"/>
        </w:rPr>
        <w:t>e</w:t>
      </w:r>
      <w:r>
        <w:rPr>
          <w:rFonts w:ascii="Arial" w:hAnsi="Arial" w:cs="Arial"/>
          <w:sz w:val="24"/>
          <w:szCs w:val="24"/>
        </w:rPr>
        <w:t xml:space="preserve"> to look for additional opportunities to partner with other departments to develop </w:t>
      </w:r>
      <w:r w:rsidR="00863EBE">
        <w:rPr>
          <w:rFonts w:ascii="Arial" w:hAnsi="Arial" w:cs="Arial"/>
          <w:sz w:val="24"/>
          <w:szCs w:val="24"/>
        </w:rPr>
        <w:t>j</w:t>
      </w:r>
      <w:r>
        <w:rPr>
          <w:rFonts w:ascii="Arial" w:hAnsi="Arial" w:cs="Arial"/>
          <w:sz w:val="24"/>
          <w:szCs w:val="24"/>
        </w:rPr>
        <w:t xml:space="preserve">oint curriculum.  </w:t>
      </w:r>
    </w:p>
    <w:p w:rsidR="004D7EBE" w:rsidRPr="00E93AE8" w:rsidRDefault="004D7EBE" w:rsidP="004D7EBE">
      <w:pPr>
        <w:rPr>
          <w:rFonts w:ascii="Arial" w:hAnsi="Arial" w:cs="Arial"/>
          <w:sz w:val="24"/>
          <w:szCs w:val="24"/>
        </w:rPr>
      </w:pPr>
    </w:p>
    <w:p w:rsidR="004D7EBE" w:rsidRPr="004D7EBE" w:rsidRDefault="004D7EBE" w:rsidP="00960033">
      <w:pPr>
        <w:ind w:firstLine="504"/>
        <w:rPr>
          <w:rFonts w:ascii="Arial" w:hAnsi="Arial" w:cs="Arial"/>
          <w:sz w:val="24"/>
          <w:szCs w:val="24"/>
        </w:rPr>
      </w:pPr>
      <w:r w:rsidRPr="00E93AE8">
        <w:rPr>
          <w:rFonts w:ascii="Arial" w:hAnsi="Arial" w:cs="Arial"/>
          <w:sz w:val="24"/>
          <w:szCs w:val="24"/>
        </w:rPr>
        <w:t>To support these stakeholders, the department provides the following program options:</w:t>
      </w:r>
      <w:r w:rsidRPr="004D7EBE">
        <w:rPr>
          <w:rFonts w:ascii="Arial" w:hAnsi="Arial" w:cs="Arial"/>
          <w:sz w:val="24"/>
          <w:szCs w:val="24"/>
        </w:rPr>
        <w:t xml:space="preserve"> </w:t>
      </w:r>
    </w:p>
    <w:p w:rsidR="004D7EBE" w:rsidRPr="004D7EBE" w:rsidRDefault="004D7EBE" w:rsidP="004D7EBE">
      <w:pPr>
        <w:rPr>
          <w:rFonts w:ascii="Arial" w:hAnsi="Arial" w:cs="Arial"/>
          <w:sz w:val="24"/>
          <w:szCs w:val="24"/>
        </w:rPr>
      </w:pPr>
    </w:p>
    <w:p w:rsidR="004D7EBE" w:rsidRPr="00F73EAD" w:rsidRDefault="004D7EBE" w:rsidP="00F73EAD">
      <w:pPr>
        <w:pStyle w:val="ListParagraph"/>
        <w:numPr>
          <w:ilvl w:val="0"/>
          <w:numId w:val="30"/>
        </w:numPr>
        <w:rPr>
          <w:rFonts w:ascii="Arial" w:hAnsi="Arial" w:cs="Arial"/>
          <w:sz w:val="24"/>
          <w:szCs w:val="24"/>
        </w:rPr>
      </w:pPr>
      <w:r w:rsidRPr="00F73EAD">
        <w:rPr>
          <w:rFonts w:ascii="Arial" w:hAnsi="Arial" w:cs="Arial"/>
          <w:sz w:val="24"/>
          <w:szCs w:val="24"/>
        </w:rPr>
        <w:t xml:space="preserve">A.A.S degree in </w:t>
      </w:r>
      <w:r w:rsidR="00261432" w:rsidRPr="00F73EAD">
        <w:rPr>
          <w:rFonts w:ascii="Arial" w:hAnsi="Arial" w:cs="Arial"/>
          <w:sz w:val="24"/>
          <w:szCs w:val="24"/>
        </w:rPr>
        <w:t xml:space="preserve">General </w:t>
      </w:r>
      <w:r w:rsidRPr="00F73EAD">
        <w:rPr>
          <w:rFonts w:ascii="Arial" w:hAnsi="Arial" w:cs="Arial"/>
          <w:sz w:val="24"/>
          <w:szCs w:val="24"/>
        </w:rPr>
        <w:t xml:space="preserve">Business Management </w:t>
      </w:r>
    </w:p>
    <w:p w:rsidR="00261432" w:rsidRPr="00F73EAD" w:rsidRDefault="004D7EBE" w:rsidP="00F73EAD">
      <w:pPr>
        <w:pStyle w:val="ListParagraph"/>
        <w:numPr>
          <w:ilvl w:val="0"/>
          <w:numId w:val="30"/>
        </w:numPr>
        <w:rPr>
          <w:rFonts w:ascii="Arial" w:hAnsi="Arial" w:cs="Arial"/>
          <w:sz w:val="24"/>
          <w:szCs w:val="24"/>
        </w:rPr>
      </w:pPr>
      <w:r w:rsidRPr="00F73EAD">
        <w:rPr>
          <w:rFonts w:ascii="Arial" w:hAnsi="Arial" w:cs="Arial"/>
          <w:sz w:val="24"/>
          <w:szCs w:val="24"/>
        </w:rPr>
        <w:t xml:space="preserve">A.A.S. degree in </w:t>
      </w:r>
      <w:r w:rsidR="00261432" w:rsidRPr="00F73EAD">
        <w:rPr>
          <w:rFonts w:ascii="Arial" w:hAnsi="Arial" w:cs="Arial"/>
          <w:sz w:val="24"/>
          <w:szCs w:val="24"/>
        </w:rPr>
        <w:t>Supply Chain Management</w:t>
      </w:r>
    </w:p>
    <w:p w:rsidR="004D7EBE" w:rsidRPr="00F73EAD" w:rsidRDefault="00261432" w:rsidP="00F73EAD">
      <w:pPr>
        <w:pStyle w:val="ListParagraph"/>
        <w:numPr>
          <w:ilvl w:val="0"/>
          <w:numId w:val="30"/>
        </w:numPr>
        <w:rPr>
          <w:rFonts w:ascii="Arial" w:hAnsi="Arial" w:cs="Arial"/>
          <w:sz w:val="24"/>
          <w:szCs w:val="24"/>
        </w:rPr>
      </w:pPr>
      <w:r w:rsidRPr="00F73EAD">
        <w:rPr>
          <w:rFonts w:ascii="Arial" w:hAnsi="Arial" w:cs="Arial"/>
          <w:sz w:val="24"/>
          <w:szCs w:val="24"/>
        </w:rPr>
        <w:t>A.S.S. degree in Entrepreneurship</w:t>
      </w:r>
      <w:r w:rsidR="004D7EBE" w:rsidRPr="00F73EAD">
        <w:rPr>
          <w:rFonts w:ascii="Arial" w:hAnsi="Arial" w:cs="Arial"/>
          <w:sz w:val="24"/>
          <w:szCs w:val="24"/>
        </w:rPr>
        <w:t xml:space="preserve"> </w:t>
      </w:r>
    </w:p>
    <w:p w:rsidR="004D7EBE" w:rsidRPr="00F73EAD" w:rsidRDefault="004D7EBE" w:rsidP="00F73EAD">
      <w:pPr>
        <w:pStyle w:val="ListParagraph"/>
        <w:numPr>
          <w:ilvl w:val="0"/>
          <w:numId w:val="30"/>
        </w:numPr>
        <w:rPr>
          <w:rFonts w:ascii="Arial" w:hAnsi="Arial" w:cs="Arial"/>
          <w:sz w:val="24"/>
          <w:szCs w:val="24"/>
        </w:rPr>
      </w:pPr>
      <w:r w:rsidRPr="00F73EAD">
        <w:rPr>
          <w:rFonts w:ascii="Arial" w:hAnsi="Arial" w:cs="Arial"/>
          <w:sz w:val="24"/>
          <w:szCs w:val="24"/>
        </w:rPr>
        <w:t>Certificate in Business Management</w:t>
      </w:r>
    </w:p>
    <w:p w:rsidR="004D7EBE" w:rsidRPr="00F73EAD" w:rsidRDefault="004D7EBE" w:rsidP="00F73EAD">
      <w:pPr>
        <w:pStyle w:val="ListParagraph"/>
        <w:numPr>
          <w:ilvl w:val="0"/>
          <w:numId w:val="30"/>
        </w:numPr>
        <w:rPr>
          <w:rFonts w:ascii="Arial" w:hAnsi="Arial" w:cs="Arial"/>
          <w:sz w:val="24"/>
          <w:szCs w:val="24"/>
        </w:rPr>
      </w:pPr>
      <w:r w:rsidRPr="00F73EAD">
        <w:rPr>
          <w:rFonts w:ascii="Arial" w:hAnsi="Arial" w:cs="Arial"/>
          <w:sz w:val="24"/>
          <w:szCs w:val="24"/>
        </w:rPr>
        <w:lastRenderedPageBreak/>
        <w:t xml:space="preserve">Short-term technical certificate in Human Resource Management </w:t>
      </w:r>
    </w:p>
    <w:p w:rsidR="0077183C" w:rsidRPr="00F73EAD" w:rsidRDefault="0077183C" w:rsidP="00F73EAD">
      <w:pPr>
        <w:pStyle w:val="ListParagraph"/>
        <w:numPr>
          <w:ilvl w:val="0"/>
          <w:numId w:val="30"/>
        </w:numPr>
        <w:rPr>
          <w:rFonts w:ascii="Arial" w:hAnsi="Arial" w:cs="Arial"/>
          <w:sz w:val="24"/>
          <w:szCs w:val="24"/>
        </w:rPr>
      </w:pPr>
      <w:r w:rsidRPr="00F73EAD">
        <w:rPr>
          <w:rFonts w:ascii="Arial" w:hAnsi="Arial" w:cs="Arial"/>
          <w:sz w:val="24"/>
          <w:szCs w:val="24"/>
        </w:rPr>
        <w:t>Short-term technical certificate in RFID</w:t>
      </w:r>
    </w:p>
    <w:p w:rsidR="0077183C" w:rsidRPr="00F73EAD" w:rsidRDefault="0077183C" w:rsidP="00F73EAD">
      <w:pPr>
        <w:pStyle w:val="ListParagraph"/>
        <w:numPr>
          <w:ilvl w:val="0"/>
          <w:numId w:val="30"/>
        </w:numPr>
        <w:rPr>
          <w:rFonts w:ascii="Arial" w:hAnsi="Arial" w:cs="Arial"/>
          <w:sz w:val="24"/>
          <w:szCs w:val="24"/>
        </w:rPr>
      </w:pPr>
      <w:r w:rsidRPr="00F73EAD">
        <w:rPr>
          <w:rFonts w:ascii="Arial" w:hAnsi="Arial" w:cs="Arial"/>
          <w:sz w:val="24"/>
          <w:szCs w:val="24"/>
        </w:rPr>
        <w:t>Short-term technical certificate in Entrepreneurship</w:t>
      </w:r>
    </w:p>
    <w:p w:rsidR="004D7EBE" w:rsidRPr="004D7EBE" w:rsidRDefault="004D7EBE" w:rsidP="004D7EBE">
      <w:pPr>
        <w:rPr>
          <w:rFonts w:ascii="Arial" w:hAnsi="Arial" w:cs="Arial"/>
          <w:sz w:val="24"/>
          <w:szCs w:val="24"/>
        </w:rPr>
      </w:pPr>
    </w:p>
    <w:p w:rsidR="004D7EBE" w:rsidRPr="004D7EBE" w:rsidRDefault="00960033" w:rsidP="004D7EBE">
      <w:pPr>
        <w:rPr>
          <w:rFonts w:ascii="Arial" w:hAnsi="Arial" w:cs="Arial"/>
          <w:sz w:val="24"/>
          <w:szCs w:val="24"/>
        </w:rPr>
      </w:pPr>
      <w:r>
        <w:rPr>
          <w:rFonts w:ascii="Arial" w:hAnsi="Arial" w:cs="Arial"/>
          <w:sz w:val="24"/>
          <w:szCs w:val="24"/>
        </w:rPr>
        <w:t xml:space="preserve">        </w:t>
      </w:r>
      <w:r w:rsidR="004D7EBE" w:rsidRPr="004D7EBE">
        <w:rPr>
          <w:rFonts w:ascii="Arial" w:hAnsi="Arial" w:cs="Arial"/>
          <w:sz w:val="24"/>
          <w:szCs w:val="24"/>
        </w:rPr>
        <w:t>Through data derived from our advisory boards</w:t>
      </w:r>
      <w:r w:rsidR="0077183C">
        <w:rPr>
          <w:rFonts w:ascii="Arial" w:hAnsi="Arial" w:cs="Arial"/>
          <w:sz w:val="24"/>
          <w:szCs w:val="24"/>
        </w:rPr>
        <w:t xml:space="preserve"> and </w:t>
      </w:r>
      <w:r w:rsidR="004D7EBE" w:rsidRPr="004D7EBE">
        <w:rPr>
          <w:rFonts w:ascii="Arial" w:hAnsi="Arial" w:cs="Arial"/>
          <w:sz w:val="24"/>
          <w:szCs w:val="24"/>
        </w:rPr>
        <w:t xml:space="preserve">faculty research our department has gained much insight into the major competencies required by our stakeholders.  These stakeholders </w:t>
      </w:r>
      <w:r w:rsidR="00AC1A8F">
        <w:rPr>
          <w:rFonts w:ascii="Arial" w:hAnsi="Arial" w:cs="Arial"/>
          <w:sz w:val="24"/>
          <w:szCs w:val="24"/>
        </w:rPr>
        <w:t>ask</w:t>
      </w:r>
      <w:r w:rsidR="004D7EBE" w:rsidRPr="004D7EBE">
        <w:rPr>
          <w:rFonts w:ascii="Arial" w:hAnsi="Arial" w:cs="Arial"/>
          <w:sz w:val="24"/>
          <w:szCs w:val="24"/>
        </w:rPr>
        <w:t xml:space="preserve"> us to help provide positive change</w:t>
      </w:r>
      <w:r w:rsidR="009E7884">
        <w:rPr>
          <w:rFonts w:ascii="Arial" w:hAnsi="Arial" w:cs="Arial"/>
          <w:sz w:val="24"/>
          <w:szCs w:val="24"/>
        </w:rPr>
        <w:t xml:space="preserve"> </w:t>
      </w:r>
      <w:r w:rsidR="004D7EBE" w:rsidRPr="004D7EBE">
        <w:rPr>
          <w:rFonts w:ascii="Arial" w:hAnsi="Arial" w:cs="Arial"/>
          <w:sz w:val="24"/>
          <w:szCs w:val="24"/>
        </w:rPr>
        <w:t>in our graduates, especially in the areas of information gathering, abstract logic and reasoning, computational expertise, decision-making, communication, interpersonal activities, leadership and teamwork.</w:t>
      </w:r>
    </w:p>
    <w:p w:rsidR="004D7EBE" w:rsidRPr="004D7EBE" w:rsidRDefault="00960033" w:rsidP="004D7EBE">
      <w:pPr>
        <w:rPr>
          <w:rFonts w:ascii="Arial" w:hAnsi="Arial" w:cs="Arial"/>
          <w:sz w:val="24"/>
          <w:szCs w:val="24"/>
        </w:rPr>
      </w:pPr>
      <w:r>
        <w:rPr>
          <w:rFonts w:ascii="Arial" w:hAnsi="Arial" w:cs="Arial"/>
          <w:sz w:val="24"/>
          <w:szCs w:val="24"/>
        </w:rPr>
        <w:t xml:space="preserve"> </w:t>
      </w:r>
    </w:p>
    <w:p w:rsidR="004D7EBE" w:rsidRPr="004D7EBE" w:rsidRDefault="00960033" w:rsidP="004D7EBE">
      <w:pPr>
        <w:rPr>
          <w:rFonts w:ascii="Arial" w:hAnsi="Arial" w:cs="Arial"/>
          <w:sz w:val="24"/>
          <w:szCs w:val="24"/>
        </w:rPr>
      </w:pPr>
      <w:r>
        <w:rPr>
          <w:rFonts w:ascii="Arial" w:hAnsi="Arial" w:cs="Arial"/>
          <w:sz w:val="24"/>
          <w:szCs w:val="24"/>
        </w:rPr>
        <w:t xml:space="preserve">        </w:t>
      </w:r>
      <w:r w:rsidR="004D7EBE" w:rsidRPr="004D7EBE">
        <w:rPr>
          <w:rFonts w:ascii="Arial" w:hAnsi="Arial" w:cs="Arial"/>
          <w:sz w:val="24"/>
          <w:szCs w:val="24"/>
        </w:rPr>
        <w:t xml:space="preserve">Our programs, therefore, </w:t>
      </w:r>
      <w:r w:rsidR="00AC1A8F">
        <w:rPr>
          <w:rFonts w:ascii="Arial" w:hAnsi="Arial" w:cs="Arial"/>
          <w:sz w:val="24"/>
          <w:szCs w:val="24"/>
        </w:rPr>
        <w:t>are</w:t>
      </w:r>
      <w:r w:rsidR="004D7EBE" w:rsidRPr="004D7EBE">
        <w:rPr>
          <w:rFonts w:ascii="Arial" w:hAnsi="Arial" w:cs="Arial"/>
          <w:sz w:val="24"/>
          <w:szCs w:val="24"/>
        </w:rPr>
        <w:t xml:space="preserve"> designed to emphasize preparation for a wide variety of managerial and individual contributor positions.  They </w:t>
      </w:r>
      <w:r w:rsidR="00AC1A8F">
        <w:rPr>
          <w:rFonts w:ascii="Arial" w:hAnsi="Arial" w:cs="Arial"/>
          <w:sz w:val="24"/>
          <w:szCs w:val="24"/>
        </w:rPr>
        <w:t>are</w:t>
      </w:r>
      <w:r w:rsidR="004D7EBE" w:rsidRPr="004D7EBE">
        <w:rPr>
          <w:rFonts w:ascii="Arial" w:hAnsi="Arial" w:cs="Arial"/>
          <w:sz w:val="24"/>
          <w:szCs w:val="24"/>
        </w:rPr>
        <w:t xml:space="preserve"> designed to provide a balance in technical business education along with general education courses while providing a considerable choice of electives and alternatives.  </w:t>
      </w:r>
    </w:p>
    <w:p w:rsidR="004D7EBE" w:rsidRPr="004D7EBE" w:rsidRDefault="004D7EBE" w:rsidP="004D7EBE">
      <w:pPr>
        <w:rPr>
          <w:rFonts w:ascii="Arial" w:hAnsi="Arial" w:cs="Arial"/>
          <w:sz w:val="24"/>
          <w:szCs w:val="24"/>
        </w:rPr>
      </w:pPr>
    </w:p>
    <w:p w:rsidR="004D7EBE" w:rsidRPr="004D7EBE" w:rsidRDefault="00960033" w:rsidP="00AC1A8F">
      <w:pPr>
        <w:rPr>
          <w:rFonts w:ascii="Arial" w:hAnsi="Arial" w:cs="Arial"/>
          <w:sz w:val="24"/>
          <w:szCs w:val="24"/>
        </w:rPr>
      </w:pPr>
      <w:r>
        <w:rPr>
          <w:rFonts w:ascii="Arial" w:hAnsi="Arial" w:cs="Arial"/>
          <w:sz w:val="24"/>
          <w:szCs w:val="24"/>
        </w:rPr>
        <w:t xml:space="preserve">        </w:t>
      </w:r>
      <w:r w:rsidR="004D7EBE" w:rsidRPr="00F73EAD">
        <w:rPr>
          <w:rFonts w:ascii="Arial" w:hAnsi="Arial" w:cs="Arial"/>
          <w:sz w:val="24"/>
          <w:szCs w:val="24"/>
        </w:rPr>
        <w:t>Additionally, while the Marketing Management program</w:t>
      </w:r>
      <w:r w:rsidR="00E04254" w:rsidRPr="00F73EAD">
        <w:rPr>
          <w:rFonts w:ascii="Arial" w:hAnsi="Arial" w:cs="Arial"/>
          <w:sz w:val="24"/>
          <w:szCs w:val="24"/>
        </w:rPr>
        <w:t xml:space="preserve"> was deactivated due to low enrollment, it is </w:t>
      </w:r>
      <w:r w:rsidR="00AC1A8F">
        <w:rPr>
          <w:rFonts w:ascii="Arial" w:hAnsi="Arial" w:cs="Arial"/>
          <w:sz w:val="24"/>
          <w:szCs w:val="24"/>
        </w:rPr>
        <w:t>now</w:t>
      </w:r>
      <w:r w:rsidR="00E04254" w:rsidRPr="00F73EAD">
        <w:rPr>
          <w:rFonts w:ascii="Arial" w:hAnsi="Arial" w:cs="Arial"/>
          <w:sz w:val="24"/>
          <w:szCs w:val="24"/>
        </w:rPr>
        <w:t xml:space="preserve"> obvious that there is a need for a marketing presence </w:t>
      </w:r>
      <w:r w:rsidR="004B06ED">
        <w:rPr>
          <w:rFonts w:ascii="Arial" w:hAnsi="Arial" w:cs="Arial"/>
          <w:sz w:val="24"/>
          <w:szCs w:val="24"/>
        </w:rPr>
        <w:t xml:space="preserve">in </w:t>
      </w:r>
      <w:r w:rsidR="00E04254" w:rsidRPr="00F73EAD">
        <w:rPr>
          <w:rFonts w:ascii="Arial" w:hAnsi="Arial" w:cs="Arial"/>
          <w:sz w:val="24"/>
          <w:szCs w:val="24"/>
        </w:rPr>
        <w:t>our programs, primarily in the area of digital marketing.  The department is beginning to look at this area, in concert with our advisory board to ensure that we provid</w:t>
      </w:r>
      <w:r w:rsidR="00AC1A8F">
        <w:rPr>
          <w:rFonts w:ascii="Arial" w:hAnsi="Arial" w:cs="Arial"/>
          <w:sz w:val="24"/>
          <w:szCs w:val="24"/>
        </w:rPr>
        <w:t>e</w:t>
      </w:r>
      <w:r w:rsidR="00E04254" w:rsidRPr="00F73EAD">
        <w:rPr>
          <w:rFonts w:ascii="Arial" w:hAnsi="Arial" w:cs="Arial"/>
          <w:sz w:val="24"/>
          <w:szCs w:val="24"/>
        </w:rPr>
        <w:t xml:space="preserve"> what students need </w:t>
      </w:r>
      <w:r w:rsidR="00A00534">
        <w:rPr>
          <w:rFonts w:ascii="Arial" w:hAnsi="Arial" w:cs="Arial"/>
          <w:sz w:val="24"/>
          <w:szCs w:val="24"/>
        </w:rPr>
        <w:t xml:space="preserve">in order to find employment </w:t>
      </w:r>
      <w:r w:rsidR="00E04254" w:rsidRPr="00F73EAD">
        <w:rPr>
          <w:rFonts w:ascii="Arial" w:hAnsi="Arial" w:cs="Arial"/>
          <w:sz w:val="24"/>
          <w:szCs w:val="24"/>
        </w:rPr>
        <w:t xml:space="preserve">in the area of marketing.  </w:t>
      </w:r>
      <w:r w:rsidR="004D7EBE" w:rsidRPr="00F73EAD">
        <w:rPr>
          <w:rFonts w:ascii="Arial" w:hAnsi="Arial" w:cs="Arial"/>
          <w:sz w:val="24"/>
          <w:szCs w:val="24"/>
        </w:rPr>
        <w:t xml:space="preserve"> </w:t>
      </w:r>
    </w:p>
    <w:p w:rsidR="001707FB" w:rsidRDefault="001707FB" w:rsidP="00DA29D4">
      <w:pPr>
        <w:tabs>
          <w:tab w:val="left" w:pos="1080"/>
        </w:tabs>
        <w:ind w:left="504"/>
        <w:rPr>
          <w:rFonts w:ascii="Arial" w:hAnsi="Arial" w:cs="Arial"/>
        </w:rPr>
      </w:pPr>
    </w:p>
    <w:p w:rsidR="001707FB" w:rsidRDefault="001707FB" w:rsidP="00DA29D4">
      <w:pPr>
        <w:tabs>
          <w:tab w:val="left" w:pos="1080"/>
        </w:tabs>
        <w:ind w:left="504"/>
        <w:rPr>
          <w:rFonts w:ascii="Arial" w:hAnsi="Arial" w:cs="Arial"/>
        </w:rPr>
      </w:pPr>
    </w:p>
    <w:p w:rsidR="001707FB" w:rsidRDefault="001707FB" w:rsidP="00DA29D4">
      <w:pPr>
        <w:tabs>
          <w:tab w:val="left" w:pos="1080"/>
        </w:tabs>
        <w:ind w:left="504"/>
        <w:rPr>
          <w:rFonts w:ascii="Arial" w:hAnsi="Arial" w:cs="Arial"/>
        </w:rPr>
      </w:pPr>
    </w:p>
    <w:p w:rsidR="00D15205" w:rsidRPr="004B06ED" w:rsidRDefault="00D15205" w:rsidP="005621FC">
      <w:pPr>
        <w:numPr>
          <w:ilvl w:val="0"/>
          <w:numId w:val="4"/>
        </w:numPr>
        <w:tabs>
          <w:tab w:val="clear" w:pos="720"/>
          <w:tab w:val="left" w:pos="504"/>
        </w:tabs>
        <w:ind w:left="0" w:firstLine="0"/>
        <w:rPr>
          <w:rFonts w:ascii="Arial" w:hAnsi="Arial" w:cs="Arial"/>
          <w:b/>
          <w:sz w:val="24"/>
          <w:szCs w:val="24"/>
        </w:rPr>
      </w:pPr>
      <w:r w:rsidRPr="004B06ED">
        <w:rPr>
          <w:rFonts w:ascii="Arial" w:hAnsi="Arial" w:cs="Arial"/>
          <w:b/>
          <w:sz w:val="24"/>
          <w:szCs w:val="24"/>
        </w:rPr>
        <w:t xml:space="preserve">Description of the </w:t>
      </w:r>
      <w:r w:rsidR="00442E35" w:rsidRPr="004B06ED">
        <w:rPr>
          <w:rFonts w:ascii="Arial" w:hAnsi="Arial" w:cs="Arial"/>
          <w:b/>
          <w:sz w:val="24"/>
          <w:szCs w:val="24"/>
        </w:rPr>
        <w:t>s</w:t>
      </w:r>
      <w:r w:rsidRPr="004B06ED">
        <w:rPr>
          <w:rFonts w:ascii="Arial" w:hAnsi="Arial" w:cs="Arial"/>
          <w:b/>
          <w:sz w:val="24"/>
          <w:szCs w:val="24"/>
        </w:rPr>
        <w:t>elf-</w:t>
      </w:r>
      <w:r w:rsidR="00442E35" w:rsidRPr="004B06ED">
        <w:rPr>
          <w:rFonts w:ascii="Arial" w:hAnsi="Arial" w:cs="Arial"/>
          <w:b/>
          <w:sz w:val="24"/>
          <w:szCs w:val="24"/>
        </w:rPr>
        <w:t>s</w:t>
      </w:r>
      <w:r w:rsidRPr="004B06ED">
        <w:rPr>
          <w:rFonts w:ascii="Arial" w:hAnsi="Arial" w:cs="Arial"/>
          <w:b/>
          <w:sz w:val="24"/>
          <w:szCs w:val="24"/>
        </w:rPr>
        <w:t xml:space="preserve">tudy </w:t>
      </w:r>
      <w:r w:rsidR="00442E35" w:rsidRPr="004B06ED">
        <w:rPr>
          <w:rFonts w:ascii="Arial" w:hAnsi="Arial" w:cs="Arial"/>
          <w:b/>
          <w:sz w:val="24"/>
          <w:szCs w:val="24"/>
        </w:rPr>
        <w:t>p</w:t>
      </w:r>
      <w:r w:rsidRPr="004B06ED">
        <w:rPr>
          <w:rFonts w:ascii="Arial" w:hAnsi="Arial" w:cs="Arial"/>
          <w:b/>
          <w:sz w:val="24"/>
          <w:szCs w:val="24"/>
        </w:rPr>
        <w:t>rocess</w:t>
      </w:r>
    </w:p>
    <w:p w:rsidR="00F73EAD" w:rsidRDefault="00D15205" w:rsidP="00F73EAD">
      <w:pPr>
        <w:spacing w:after="120"/>
        <w:ind w:left="504"/>
        <w:rPr>
          <w:rFonts w:ascii="Arial" w:hAnsi="Arial" w:cs="Arial"/>
          <w:color w:val="000000"/>
          <w:sz w:val="20"/>
          <w:szCs w:val="20"/>
        </w:rPr>
      </w:pPr>
      <w:r w:rsidRPr="00844384">
        <w:rPr>
          <w:rFonts w:ascii="Arial" w:hAnsi="Arial" w:cs="Arial"/>
          <w:color w:val="000000"/>
          <w:sz w:val="20"/>
          <w:szCs w:val="20"/>
        </w:rPr>
        <w:t>Briefly describe the process the department followed to examine its status and prepare for this review.</w:t>
      </w:r>
      <w:r w:rsidR="005621FC" w:rsidRPr="00844384">
        <w:rPr>
          <w:rFonts w:ascii="Arial" w:hAnsi="Arial" w:cs="Arial"/>
          <w:color w:val="000000"/>
          <w:sz w:val="20"/>
          <w:szCs w:val="20"/>
        </w:rPr>
        <w:t xml:space="preserve">  </w:t>
      </w:r>
      <w:r w:rsidRPr="00844384">
        <w:rPr>
          <w:rFonts w:ascii="Arial" w:hAnsi="Arial" w:cs="Arial"/>
          <w:color w:val="000000"/>
          <w:sz w:val="20"/>
          <w:szCs w:val="20"/>
        </w:rPr>
        <w:t>What were the strengths of the process, and what would the department do differently in its next five-year review?</w:t>
      </w:r>
    </w:p>
    <w:p w:rsidR="009E7884" w:rsidRDefault="00261432" w:rsidP="008D2D1D">
      <w:pPr>
        <w:ind w:left="504"/>
        <w:rPr>
          <w:rFonts w:ascii="Arial" w:hAnsi="Arial" w:cs="Arial"/>
          <w:sz w:val="24"/>
          <w:szCs w:val="24"/>
        </w:rPr>
      </w:pPr>
      <w:r w:rsidRPr="006F1AE2">
        <w:rPr>
          <w:rFonts w:ascii="Arial" w:hAnsi="Arial" w:cs="Arial"/>
          <w:sz w:val="24"/>
          <w:szCs w:val="24"/>
        </w:rPr>
        <w:t xml:space="preserve">Although </w:t>
      </w:r>
      <w:r w:rsidR="0077183C">
        <w:rPr>
          <w:rFonts w:ascii="Arial" w:hAnsi="Arial" w:cs="Arial"/>
          <w:sz w:val="24"/>
          <w:szCs w:val="24"/>
        </w:rPr>
        <w:t>the main</w:t>
      </w:r>
      <w:r w:rsidRPr="006F1AE2">
        <w:rPr>
          <w:rFonts w:ascii="Arial" w:hAnsi="Arial" w:cs="Arial"/>
          <w:sz w:val="24"/>
          <w:szCs w:val="24"/>
        </w:rPr>
        <w:t xml:space="preserve"> deliverable of </w:t>
      </w:r>
      <w:r w:rsidR="009E7884">
        <w:rPr>
          <w:rFonts w:ascii="Arial" w:hAnsi="Arial" w:cs="Arial"/>
          <w:sz w:val="24"/>
          <w:szCs w:val="24"/>
        </w:rPr>
        <w:t xml:space="preserve">this process was the self-study </w:t>
      </w:r>
    </w:p>
    <w:p w:rsidR="0077183C" w:rsidRPr="006F1AE2" w:rsidRDefault="00261432" w:rsidP="009E7884">
      <w:pPr>
        <w:rPr>
          <w:rFonts w:ascii="Arial" w:hAnsi="Arial" w:cs="Arial"/>
          <w:sz w:val="24"/>
          <w:szCs w:val="24"/>
        </w:rPr>
      </w:pPr>
      <w:r w:rsidRPr="006F1AE2">
        <w:rPr>
          <w:rFonts w:ascii="Arial" w:hAnsi="Arial" w:cs="Arial"/>
          <w:sz w:val="24"/>
          <w:szCs w:val="24"/>
        </w:rPr>
        <w:t xml:space="preserve">report, the department approached the process, not with the ultimate goal of creating the report, but with the goal </w:t>
      </w:r>
      <w:r w:rsidR="00A00534">
        <w:rPr>
          <w:rFonts w:ascii="Arial" w:hAnsi="Arial" w:cs="Arial"/>
          <w:sz w:val="24"/>
          <w:szCs w:val="24"/>
        </w:rPr>
        <w:t>to</w:t>
      </w:r>
      <w:r w:rsidRPr="006F1AE2">
        <w:rPr>
          <w:rFonts w:ascii="Arial" w:hAnsi="Arial" w:cs="Arial"/>
          <w:sz w:val="24"/>
          <w:szCs w:val="24"/>
        </w:rPr>
        <w:t xml:space="preserve"> better </w:t>
      </w:r>
      <w:r w:rsidR="006F1AE2">
        <w:rPr>
          <w:rFonts w:ascii="Arial" w:hAnsi="Arial" w:cs="Arial"/>
          <w:sz w:val="24"/>
          <w:szCs w:val="24"/>
        </w:rPr>
        <w:t xml:space="preserve">understand and </w:t>
      </w:r>
      <w:r w:rsidR="00A00534">
        <w:rPr>
          <w:rFonts w:ascii="Arial" w:hAnsi="Arial" w:cs="Arial"/>
          <w:sz w:val="24"/>
          <w:szCs w:val="24"/>
        </w:rPr>
        <w:t>document</w:t>
      </w:r>
      <w:r w:rsidRPr="006F1AE2">
        <w:rPr>
          <w:rFonts w:ascii="Arial" w:hAnsi="Arial" w:cs="Arial"/>
          <w:sz w:val="24"/>
          <w:szCs w:val="24"/>
        </w:rPr>
        <w:t xml:space="preserve"> our curricula, processes, and results.  </w:t>
      </w:r>
      <w:r w:rsidR="00F9460B" w:rsidRPr="006F1AE2">
        <w:rPr>
          <w:rFonts w:ascii="Arial" w:hAnsi="Arial" w:cs="Arial"/>
          <w:color w:val="000000"/>
          <w:sz w:val="24"/>
          <w:szCs w:val="24"/>
        </w:rPr>
        <w:t>The self-study process was a team effort of the department.  We met prior to fall semester to begin the planning process an</w:t>
      </w:r>
      <w:r w:rsidR="00F9460B">
        <w:rPr>
          <w:rFonts w:ascii="Arial" w:hAnsi="Arial" w:cs="Arial"/>
          <w:color w:val="000000"/>
          <w:sz w:val="24"/>
          <w:szCs w:val="24"/>
        </w:rPr>
        <w:t>d</w:t>
      </w:r>
      <w:r w:rsidR="00F9460B" w:rsidRPr="006F1AE2">
        <w:rPr>
          <w:rFonts w:ascii="Arial" w:hAnsi="Arial" w:cs="Arial"/>
          <w:color w:val="000000"/>
          <w:sz w:val="24"/>
          <w:szCs w:val="24"/>
        </w:rPr>
        <w:t xml:space="preserve"> mapped out a strategy.  </w:t>
      </w:r>
      <w:r w:rsidR="0077183C" w:rsidRPr="006F1AE2">
        <w:rPr>
          <w:rFonts w:ascii="Arial" w:hAnsi="Arial" w:cs="Arial"/>
          <w:color w:val="000000"/>
          <w:sz w:val="24"/>
          <w:szCs w:val="24"/>
        </w:rPr>
        <w:t>During several of the department meeting</w:t>
      </w:r>
      <w:r w:rsidR="00863EBE">
        <w:rPr>
          <w:rFonts w:ascii="Arial" w:hAnsi="Arial" w:cs="Arial"/>
          <w:color w:val="000000"/>
          <w:sz w:val="24"/>
          <w:szCs w:val="24"/>
        </w:rPr>
        <w:t>s</w:t>
      </w:r>
      <w:r w:rsidR="00A00534">
        <w:rPr>
          <w:rFonts w:ascii="Arial" w:hAnsi="Arial" w:cs="Arial"/>
          <w:color w:val="000000"/>
          <w:sz w:val="24"/>
          <w:szCs w:val="24"/>
        </w:rPr>
        <w:t xml:space="preserve"> held during the semester</w:t>
      </w:r>
      <w:r w:rsidR="0077183C" w:rsidRPr="006F1AE2">
        <w:rPr>
          <w:rFonts w:ascii="Arial" w:hAnsi="Arial" w:cs="Arial"/>
          <w:color w:val="000000"/>
          <w:sz w:val="24"/>
          <w:szCs w:val="24"/>
        </w:rPr>
        <w:t xml:space="preserve"> we continued </w:t>
      </w:r>
      <w:r w:rsidR="00A00534">
        <w:rPr>
          <w:rFonts w:ascii="Arial" w:hAnsi="Arial" w:cs="Arial"/>
          <w:color w:val="000000"/>
          <w:sz w:val="24"/>
          <w:szCs w:val="24"/>
        </w:rPr>
        <w:t xml:space="preserve">to </w:t>
      </w:r>
      <w:r w:rsidR="0077183C" w:rsidRPr="006F1AE2">
        <w:rPr>
          <w:rFonts w:ascii="Arial" w:hAnsi="Arial" w:cs="Arial"/>
          <w:color w:val="000000"/>
          <w:sz w:val="24"/>
          <w:szCs w:val="24"/>
        </w:rPr>
        <w:t>lay the groundwork for the report.  Once the semester</w:t>
      </w:r>
      <w:r w:rsidR="00863EBE">
        <w:rPr>
          <w:rFonts w:ascii="Arial" w:hAnsi="Arial" w:cs="Arial"/>
          <w:color w:val="000000"/>
          <w:sz w:val="24"/>
          <w:szCs w:val="24"/>
        </w:rPr>
        <w:t xml:space="preserve"> began</w:t>
      </w:r>
      <w:r w:rsidR="0077183C" w:rsidRPr="006F1AE2">
        <w:rPr>
          <w:rFonts w:ascii="Arial" w:hAnsi="Arial" w:cs="Arial"/>
          <w:color w:val="000000"/>
          <w:sz w:val="24"/>
          <w:szCs w:val="24"/>
        </w:rPr>
        <w:t>, progress was slowed due to the workload of each of the faculty members as discussed in Section IV.  In the end,</w:t>
      </w:r>
      <w:r w:rsidR="00E04254">
        <w:rPr>
          <w:rFonts w:ascii="Arial" w:hAnsi="Arial" w:cs="Arial"/>
          <w:color w:val="000000"/>
          <w:sz w:val="24"/>
          <w:szCs w:val="24"/>
        </w:rPr>
        <w:t xml:space="preserve"> the department chair wrote the first draft of the report, and then </w:t>
      </w:r>
      <w:r w:rsidR="0077183C" w:rsidRPr="006F1AE2">
        <w:rPr>
          <w:rFonts w:ascii="Arial" w:hAnsi="Arial" w:cs="Arial"/>
          <w:color w:val="000000"/>
          <w:sz w:val="24"/>
          <w:szCs w:val="24"/>
        </w:rPr>
        <w:t xml:space="preserve">all members of the department </w:t>
      </w:r>
      <w:r w:rsidR="00E04254">
        <w:rPr>
          <w:rFonts w:ascii="Arial" w:hAnsi="Arial" w:cs="Arial"/>
          <w:color w:val="000000"/>
          <w:sz w:val="24"/>
          <w:szCs w:val="24"/>
        </w:rPr>
        <w:t xml:space="preserve">contributed to the </w:t>
      </w:r>
      <w:r w:rsidR="0077183C" w:rsidRPr="006F1AE2">
        <w:rPr>
          <w:rFonts w:ascii="Arial" w:hAnsi="Arial" w:cs="Arial"/>
          <w:color w:val="000000"/>
          <w:sz w:val="24"/>
          <w:szCs w:val="24"/>
        </w:rPr>
        <w:t>final document.</w:t>
      </w:r>
    </w:p>
    <w:p w:rsidR="00261432" w:rsidRPr="006F1AE2" w:rsidRDefault="00261432" w:rsidP="00261432">
      <w:pPr>
        <w:rPr>
          <w:rFonts w:ascii="Arial" w:hAnsi="Arial" w:cs="Arial"/>
          <w:sz w:val="24"/>
          <w:szCs w:val="24"/>
        </w:rPr>
      </w:pPr>
    </w:p>
    <w:p w:rsidR="00261432" w:rsidRPr="006F1AE2" w:rsidRDefault="00F9460B" w:rsidP="00261432">
      <w:pPr>
        <w:ind w:firstLine="504"/>
        <w:rPr>
          <w:rFonts w:ascii="Arial" w:hAnsi="Arial" w:cs="Arial"/>
          <w:sz w:val="24"/>
          <w:szCs w:val="24"/>
        </w:rPr>
      </w:pPr>
      <w:r>
        <w:rPr>
          <w:rFonts w:ascii="Arial" w:hAnsi="Arial" w:cs="Arial"/>
          <w:sz w:val="24"/>
          <w:szCs w:val="24"/>
        </w:rPr>
        <w:t>E</w:t>
      </w:r>
      <w:r w:rsidR="00261432" w:rsidRPr="006F1AE2">
        <w:rPr>
          <w:rFonts w:ascii="Arial" w:hAnsi="Arial" w:cs="Arial"/>
          <w:sz w:val="24"/>
          <w:szCs w:val="24"/>
        </w:rPr>
        <w:t xml:space="preserve">ach faculty member </w:t>
      </w:r>
      <w:r>
        <w:rPr>
          <w:rFonts w:ascii="Arial" w:hAnsi="Arial" w:cs="Arial"/>
          <w:sz w:val="24"/>
          <w:szCs w:val="24"/>
        </w:rPr>
        <w:t>serves as course coordinator for several courses and ensure</w:t>
      </w:r>
      <w:r w:rsidR="00A00534">
        <w:rPr>
          <w:rFonts w:ascii="Arial" w:hAnsi="Arial" w:cs="Arial"/>
          <w:sz w:val="24"/>
          <w:szCs w:val="24"/>
        </w:rPr>
        <w:t>d</w:t>
      </w:r>
      <w:r w:rsidR="00261432" w:rsidRPr="006F1AE2">
        <w:rPr>
          <w:rFonts w:ascii="Arial" w:hAnsi="Arial" w:cs="Arial"/>
          <w:sz w:val="24"/>
          <w:szCs w:val="24"/>
        </w:rPr>
        <w:t xml:space="preserve"> that the associated master syllabi were current </w:t>
      </w:r>
      <w:r w:rsidR="00E04254">
        <w:rPr>
          <w:rFonts w:ascii="Arial" w:hAnsi="Arial" w:cs="Arial"/>
          <w:sz w:val="24"/>
          <w:szCs w:val="24"/>
        </w:rPr>
        <w:t xml:space="preserve">for the conversion to semesters </w:t>
      </w:r>
      <w:r w:rsidR="00261432" w:rsidRPr="006F1AE2">
        <w:rPr>
          <w:rFonts w:ascii="Arial" w:hAnsi="Arial" w:cs="Arial"/>
          <w:sz w:val="24"/>
          <w:szCs w:val="24"/>
        </w:rPr>
        <w:t xml:space="preserve">by including all description, outcome, tasks, </w:t>
      </w:r>
      <w:r w:rsidR="00261432" w:rsidRPr="006F1AE2">
        <w:rPr>
          <w:rFonts w:ascii="Arial" w:hAnsi="Arial" w:cs="Arial"/>
          <w:sz w:val="24"/>
          <w:szCs w:val="24"/>
        </w:rPr>
        <w:lastRenderedPageBreak/>
        <w:t>performance criteria and other associated assessment</w:t>
      </w:r>
      <w:r w:rsidR="00E04254">
        <w:rPr>
          <w:rFonts w:ascii="Arial" w:hAnsi="Arial" w:cs="Arial"/>
          <w:sz w:val="24"/>
          <w:szCs w:val="24"/>
        </w:rPr>
        <w:t xml:space="preserve"> </w:t>
      </w:r>
      <w:r w:rsidR="00261432" w:rsidRPr="006F1AE2">
        <w:rPr>
          <w:rFonts w:ascii="Arial" w:hAnsi="Arial" w:cs="Arial"/>
          <w:sz w:val="24"/>
          <w:szCs w:val="24"/>
        </w:rPr>
        <w:t xml:space="preserve">and evaluation information.  These faculty members </w:t>
      </w:r>
      <w:r>
        <w:rPr>
          <w:rFonts w:ascii="Arial" w:hAnsi="Arial" w:cs="Arial"/>
          <w:sz w:val="24"/>
          <w:szCs w:val="24"/>
        </w:rPr>
        <w:t>are also</w:t>
      </w:r>
      <w:r w:rsidR="00261432" w:rsidRPr="006F1AE2">
        <w:rPr>
          <w:rFonts w:ascii="Arial" w:hAnsi="Arial" w:cs="Arial"/>
          <w:sz w:val="24"/>
          <w:szCs w:val="24"/>
        </w:rPr>
        <w:t xml:space="preserve"> the liaison for </w:t>
      </w:r>
      <w:r w:rsidR="00E04254">
        <w:rPr>
          <w:rFonts w:ascii="Arial" w:hAnsi="Arial" w:cs="Arial"/>
          <w:sz w:val="24"/>
          <w:szCs w:val="24"/>
        </w:rPr>
        <w:t>c</w:t>
      </w:r>
      <w:r w:rsidR="00261432" w:rsidRPr="006F1AE2">
        <w:rPr>
          <w:rFonts w:ascii="Arial" w:hAnsi="Arial" w:cs="Arial"/>
          <w:sz w:val="24"/>
          <w:szCs w:val="24"/>
        </w:rPr>
        <w:t xml:space="preserve">ommunication to associated part-time faculty members.  Each faculty member was also asked to provide information on specific areas such as creative/innovative approaches to student learning, and pedagogy.  Finally, each faculty member was asked to review drafts of the self-study process (drafted by the chairperson) and provide feedback for change and improvements. </w:t>
      </w:r>
    </w:p>
    <w:p w:rsidR="00261432" w:rsidRPr="006F1AE2" w:rsidRDefault="00261432" w:rsidP="00261432">
      <w:pPr>
        <w:rPr>
          <w:rFonts w:ascii="Arial" w:hAnsi="Arial" w:cs="Arial"/>
          <w:sz w:val="24"/>
          <w:szCs w:val="24"/>
        </w:rPr>
      </w:pPr>
    </w:p>
    <w:p w:rsidR="00261432" w:rsidRPr="006F1AE2" w:rsidRDefault="00261432" w:rsidP="00261432">
      <w:pPr>
        <w:ind w:firstLine="504"/>
        <w:rPr>
          <w:rFonts w:ascii="Arial" w:hAnsi="Arial" w:cs="Arial"/>
          <w:sz w:val="24"/>
          <w:szCs w:val="24"/>
        </w:rPr>
      </w:pPr>
      <w:r w:rsidRPr="006F1AE2">
        <w:rPr>
          <w:rFonts w:ascii="Arial" w:hAnsi="Arial" w:cs="Arial"/>
          <w:sz w:val="24"/>
          <w:szCs w:val="24"/>
        </w:rPr>
        <w:t>Although the process for future self-studies may execute a similar process, one change will be to ensure that all improvement data and methodologies are captured, in real time, throughout the course of the academic year to help ensure that the data is available, immediately, regardless of when the self-study actually occurs.</w:t>
      </w:r>
    </w:p>
    <w:p w:rsidR="0077183C" w:rsidRDefault="0077183C" w:rsidP="00825A43">
      <w:pPr>
        <w:tabs>
          <w:tab w:val="left" w:pos="1080"/>
        </w:tabs>
        <w:ind w:left="504"/>
        <w:rPr>
          <w:rFonts w:ascii="Arial" w:hAnsi="Arial" w:cs="Arial"/>
          <w:color w:val="000000"/>
          <w:sz w:val="24"/>
          <w:szCs w:val="24"/>
        </w:rPr>
      </w:pPr>
    </w:p>
    <w:p w:rsidR="00204AB5" w:rsidRPr="00844384" w:rsidRDefault="00204AB5" w:rsidP="00825A43">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D15205" w:rsidRDefault="00D15205"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B57A54" w:rsidRDefault="00B57A54" w:rsidP="00DA29D4">
      <w:pPr>
        <w:rPr>
          <w:rFonts w:ascii="Arial" w:hAnsi="Arial" w:cs="Arial"/>
        </w:rPr>
      </w:pPr>
    </w:p>
    <w:p w:rsidR="00D15205" w:rsidRPr="00844384" w:rsidRDefault="00D15205" w:rsidP="00C32467">
      <w:pPr>
        <w:shd w:val="clear" w:color="auto" w:fill="E0E0E0"/>
        <w:spacing w:before="120" w:after="120"/>
        <w:rPr>
          <w:rFonts w:ascii="Arial" w:hAnsi="Arial" w:cs="Arial"/>
          <w:b/>
          <w:sz w:val="24"/>
          <w:szCs w:val="24"/>
        </w:rPr>
      </w:pPr>
      <w:r w:rsidRPr="006F4624">
        <w:rPr>
          <w:rFonts w:ascii="Arial" w:hAnsi="Arial" w:cs="Arial"/>
          <w:b/>
          <w:sz w:val="24"/>
          <w:szCs w:val="24"/>
        </w:rPr>
        <w:lastRenderedPageBreak/>
        <w:t>Section II:</w:t>
      </w:r>
      <w:r w:rsidR="00C32467" w:rsidRPr="006F4624">
        <w:rPr>
          <w:rFonts w:ascii="Arial" w:hAnsi="Arial" w:cs="Arial"/>
          <w:b/>
          <w:sz w:val="24"/>
          <w:szCs w:val="24"/>
        </w:rPr>
        <w:t xml:space="preserve"> </w:t>
      </w:r>
      <w:r w:rsidRPr="006F4624">
        <w:rPr>
          <w:rFonts w:ascii="Arial" w:hAnsi="Arial" w:cs="Arial"/>
          <w:b/>
          <w:sz w:val="24"/>
          <w:szCs w:val="24"/>
        </w:rPr>
        <w:t xml:space="preserve"> Overview of Program</w:t>
      </w:r>
    </w:p>
    <w:p w:rsidR="00D15205" w:rsidRPr="006F4624" w:rsidRDefault="00D15205" w:rsidP="00C44ACE">
      <w:pPr>
        <w:keepNext/>
        <w:numPr>
          <w:ilvl w:val="0"/>
          <w:numId w:val="7"/>
        </w:numPr>
        <w:tabs>
          <w:tab w:val="clear" w:pos="720"/>
          <w:tab w:val="left" w:pos="504"/>
        </w:tabs>
        <w:ind w:left="0" w:firstLine="0"/>
        <w:rPr>
          <w:rFonts w:ascii="Arial" w:hAnsi="Arial" w:cs="Arial"/>
          <w:b/>
          <w:color w:val="000000"/>
          <w:sz w:val="24"/>
          <w:szCs w:val="24"/>
        </w:rPr>
      </w:pPr>
      <w:r w:rsidRPr="006F4624">
        <w:rPr>
          <w:rFonts w:ascii="Arial" w:hAnsi="Arial" w:cs="Arial"/>
          <w:b/>
          <w:color w:val="000000"/>
          <w:sz w:val="24"/>
          <w:szCs w:val="24"/>
        </w:rPr>
        <w:t xml:space="preserve">Analysis of </w:t>
      </w:r>
      <w:r w:rsidR="00442E35" w:rsidRPr="006F4624">
        <w:rPr>
          <w:rFonts w:ascii="Arial" w:hAnsi="Arial" w:cs="Arial"/>
          <w:b/>
          <w:color w:val="000000"/>
          <w:sz w:val="24"/>
          <w:szCs w:val="24"/>
        </w:rPr>
        <w:t>e</w:t>
      </w:r>
      <w:r w:rsidRPr="006F4624">
        <w:rPr>
          <w:rFonts w:ascii="Arial" w:hAnsi="Arial" w:cs="Arial"/>
          <w:b/>
          <w:color w:val="000000"/>
          <w:sz w:val="24"/>
          <w:szCs w:val="24"/>
        </w:rPr>
        <w:t xml:space="preserve">nvironmental </w:t>
      </w:r>
      <w:r w:rsidR="00442E35" w:rsidRPr="006F4624">
        <w:rPr>
          <w:rFonts w:ascii="Arial" w:hAnsi="Arial" w:cs="Arial"/>
          <w:b/>
          <w:color w:val="000000"/>
          <w:sz w:val="24"/>
          <w:szCs w:val="24"/>
        </w:rPr>
        <w:t>f</w:t>
      </w:r>
      <w:r w:rsidRPr="006F4624">
        <w:rPr>
          <w:rFonts w:ascii="Arial" w:hAnsi="Arial" w:cs="Arial"/>
          <w:b/>
          <w:color w:val="000000"/>
          <w:sz w:val="24"/>
          <w:szCs w:val="24"/>
        </w:rPr>
        <w:t>actors</w:t>
      </w:r>
    </w:p>
    <w:p w:rsidR="00D15205" w:rsidRPr="00844384" w:rsidRDefault="00D15205" w:rsidP="00C44ACE">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sidR="00F02AE2">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w:t>
      </w:r>
      <w:r w:rsidR="00204AB5" w:rsidRPr="00844384">
        <w:rPr>
          <w:rFonts w:ascii="Arial" w:hAnsi="Arial" w:cs="Arial"/>
          <w:color w:val="000000"/>
          <w:sz w:val="20"/>
          <w:szCs w:val="20"/>
        </w:rPr>
        <w:t>part of the self-study process.</w:t>
      </w:r>
    </w:p>
    <w:p w:rsidR="009F3C77" w:rsidRDefault="009F3C77" w:rsidP="009F3C77">
      <w:pPr>
        <w:widowControl w:val="0"/>
        <w:ind w:left="720" w:hanging="216"/>
        <w:rPr>
          <w:rFonts w:ascii="Arial" w:hAnsi="Arial" w:cs="Arial"/>
          <w:sz w:val="24"/>
          <w:szCs w:val="24"/>
        </w:rPr>
      </w:pPr>
      <w:r w:rsidRPr="009F3C77">
        <w:rPr>
          <w:rFonts w:ascii="Arial" w:hAnsi="Arial" w:cs="Arial"/>
          <w:sz w:val="24"/>
          <w:szCs w:val="24"/>
        </w:rPr>
        <w:t>The full environmental analysis report</w:t>
      </w:r>
      <w:r>
        <w:rPr>
          <w:rFonts w:ascii="Arial" w:hAnsi="Arial" w:cs="Arial"/>
          <w:sz w:val="24"/>
          <w:szCs w:val="24"/>
        </w:rPr>
        <w:t xml:space="preserve"> is attached at the end of this </w:t>
      </w:r>
    </w:p>
    <w:p w:rsidR="009F3C77" w:rsidRPr="009F3C77" w:rsidRDefault="009F3C77" w:rsidP="009F3C77">
      <w:pPr>
        <w:widowControl w:val="0"/>
        <w:ind w:left="720" w:hanging="720"/>
        <w:rPr>
          <w:rFonts w:ascii="Arial" w:hAnsi="Arial" w:cs="Arial"/>
          <w:sz w:val="24"/>
          <w:szCs w:val="24"/>
        </w:rPr>
      </w:pPr>
      <w:r w:rsidRPr="009F3C77">
        <w:rPr>
          <w:rFonts w:ascii="Arial" w:hAnsi="Arial" w:cs="Arial"/>
          <w:sz w:val="24"/>
          <w:szCs w:val="24"/>
        </w:rPr>
        <w:t xml:space="preserve">document as </w:t>
      </w:r>
      <w:r w:rsidRPr="00662269">
        <w:rPr>
          <w:rFonts w:ascii="Arial" w:hAnsi="Arial" w:cs="Arial"/>
          <w:sz w:val="24"/>
          <w:szCs w:val="24"/>
        </w:rPr>
        <w:t>Appendix “A”.</w:t>
      </w:r>
      <w:r w:rsidRPr="009F3C77">
        <w:rPr>
          <w:rFonts w:ascii="Arial" w:hAnsi="Arial" w:cs="Arial"/>
          <w:sz w:val="24"/>
          <w:szCs w:val="24"/>
        </w:rPr>
        <w:t xml:space="preserve"> </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D15205" w:rsidRPr="00844384" w:rsidRDefault="00D15205" w:rsidP="00D15205">
      <w:pPr>
        <w:rPr>
          <w:rFonts w:ascii="Arial" w:hAnsi="Arial" w:cs="Arial"/>
        </w:rPr>
      </w:pPr>
    </w:p>
    <w:p w:rsidR="00D15205" w:rsidRPr="00844384" w:rsidRDefault="00D15205" w:rsidP="00C44ACE">
      <w:pPr>
        <w:numPr>
          <w:ilvl w:val="0"/>
          <w:numId w:val="7"/>
        </w:numPr>
        <w:tabs>
          <w:tab w:val="num" w:pos="504"/>
        </w:tabs>
        <w:rPr>
          <w:rFonts w:ascii="Arial" w:hAnsi="Arial" w:cs="Arial"/>
          <w:b/>
          <w:color w:val="000000"/>
        </w:rPr>
      </w:pPr>
      <w:r w:rsidRPr="00844384">
        <w:rPr>
          <w:rFonts w:ascii="Arial" w:hAnsi="Arial" w:cs="Arial"/>
          <w:b/>
          <w:color w:val="000000"/>
        </w:rPr>
        <w:t>Statement of program learning outcomes and linkage to courses</w:t>
      </w:r>
    </w:p>
    <w:p w:rsidR="00D15205" w:rsidRDefault="0007326B" w:rsidP="00FC0938">
      <w:pPr>
        <w:spacing w:after="120"/>
        <w:ind w:left="504"/>
        <w:rPr>
          <w:rFonts w:ascii="Arial" w:hAnsi="Arial" w:cs="Arial"/>
          <w:color w:val="000000"/>
          <w:sz w:val="20"/>
          <w:szCs w:val="20"/>
        </w:rPr>
      </w:pPr>
      <w:r w:rsidRPr="00844384">
        <w:rPr>
          <w:rFonts w:ascii="Arial" w:hAnsi="Arial" w:cs="Arial"/>
          <w:color w:val="000000"/>
          <w:sz w:val="20"/>
          <w:szCs w:val="20"/>
        </w:rPr>
        <w:t xml:space="preserve">Include the program outcomes for each program(s) in Section V.  </w:t>
      </w:r>
    </w:p>
    <w:p w:rsidR="00135A8E" w:rsidRPr="008D2D1D" w:rsidRDefault="00135A8E" w:rsidP="00FC0938">
      <w:pPr>
        <w:spacing w:after="120"/>
        <w:ind w:left="504"/>
        <w:rPr>
          <w:rFonts w:ascii="Arial" w:hAnsi="Arial" w:cs="Arial"/>
          <w:color w:val="000000"/>
          <w:sz w:val="24"/>
          <w:szCs w:val="24"/>
        </w:rPr>
      </w:pPr>
      <w:r w:rsidRPr="008D2D1D">
        <w:rPr>
          <w:rFonts w:ascii="Arial" w:hAnsi="Arial" w:cs="Arial"/>
          <w:color w:val="000000"/>
          <w:sz w:val="24"/>
          <w:szCs w:val="24"/>
        </w:rPr>
        <w:t>Program learning outcomes are:</w:t>
      </w:r>
    </w:p>
    <w:p w:rsidR="001D3259" w:rsidRPr="008D2D1D" w:rsidRDefault="001D3259" w:rsidP="00FC0938">
      <w:pPr>
        <w:spacing w:after="120"/>
        <w:ind w:left="504"/>
        <w:rPr>
          <w:rFonts w:ascii="Arial" w:hAnsi="Arial" w:cs="Arial"/>
          <w:b/>
          <w:sz w:val="24"/>
          <w:szCs w:val="24"/>
          <w:u w:val="single"/>
        </w:rPr>
      </w:pPr>
      <w:r w:rsidRPr="008D2D1D">
        <w:rPr>
          <w:rFonts w:ascii="Arial" w:hAnsi="Arial" w:cs="Arial"/>
          <w:b/>
          <w:sz w:val="24"/>
          <w:szCs w:val="24"/>
          <w:u w:val="single"/>
        </w:rPr>
        <w:t>GBM.S.AAS</w:t>
      </w:r>
    </w:p>
    <w:p w:rsidR="00E76461" w:rsidRPr="008D2D1D" w:rsidRDefault="00E76461" w:rsidP="001D3259">
      <w:pPr>
        <w:pStyle w:val="ListParagraph"/>
        <w:numPr>
          <w:ilvl w:val="0"/>
          <w:numId w:val="26"/>
        </w:numPr>
        <w:spacing w:after="120"/>
        <w:rPr>
          <w:rFonts w:ascii="Arial" w:hAnsi="Arial" w:cs="Arial"/>
          <w:sz w:val="24"/>
          <w:szCs w:val="24"/>
        </w:rPr>
      </w:pPr>
      <w:r w:rsidRPr="008D2D1D">
        <w:rPr>
          <w:rFonts w:ascii="Arial" w:hAnsi="Arial" w:cs="Arial"/>
          <w:sz w:val="24"/>
          <w:szCs w:val="24"/>
        </w:rPr>
        <w:t>Apply proper oral and written communication, quantitative methods, critical thinking, research, ethics, computer literacy, and global citizenship skills.</w:t>
      </w:r>
    </w:p>
    <w:p w:rsidR="00E76461" w:rsidRPr="008D2D1D" w:rsidRDefault="00E76461" w:rsidP="001D3259">
      <w:pPr>
        <w:pStyle w:val="ListParagraph"/>
        <w:numPr>
          <w:ilvl w:val="0"/>
          <w:numId w:val="26"/>
        </w:numPr>
        <w:spacing w:after="120"/>
        <w:rPr>
          <w:rFonts w:ascii="Arial" w:hAnsi="Arial" w:cs="Arial"/>
          <w:sz w:val="24"/>
          <w:szCs w:val="24"/>
        </w:rPr>
      </w:pPr>
      <w:r w:rsidRPr="008D2D1D">
        <w:rPr>
          <w:rFonts w:ascii="Arial" w:hAnsi="Arial" w:cs="Arial"/>
          <w:sz w:val="24"/>
          <w:szCs w:val="24"/>
        </w:rPr>
        <w:t>Demonstrate synthesis of general education concepts into the required management and business application.</w:t>
      </w:r>
    </w:p>
    <w:p w:rsidR="00E76461" w:rsidRPr="008D2D1D" w:rsidRDefault="00E76461" w:rsidP="001D3259">
      <w:pPr>
        <w:pStyle w:val="ListParagraph"/>
        <w:numPr>
          <w:ilvl w:val="0"/>
          <w:numId w:val="26"/>
        </w:numPr>
        <w:spacing w:after="120"/>
        <w:rPr>
          <w:rFonts w:ascii="Arial" w:hAnsi="Arial" w:cs="Arial"/>
          <w:sz w:val="24"/>
          <w:szCs w:val="24"/>
        </w:rPr>
      </w:pPr>
      <w:r w:rsidRPr="008D2D1D">
        <w:rPr>
          <w:rFonts w:ascii="Arial" w:hAnsi="Arial" w:cs="Arial"/>
          <w:sz w:val="24"/>
          <w:szCs w:val="24"/>
        </w:rPr>
        <w:t>Apply principles of organizational behavior and human relations, including methods used to create, maintain and improve a positive and diverse work environment.</w:t>
      </w:r>
    </w:p>
    <w:p w:rsidR="00E76461" w:rsidRPr="008D2D1D" w:rsidRDefault="00E76461" w:rsidP="001D3259">
      <w:pPr>
        <w:pStyle w:val="ListParagraph"/>
        <w:numPr>
          <w:ilvl w:val="0"/>
          <w:numId w:val="26"/>
        </w:numPr>
        <w:spacing w:after="120"/>
        <w:rPr>
          <w:rFonts w:ascii="Arial" w:hAnsi="Arial" w:cs="Arial"/>
          <w:sz w:val="24"/>
          <w:szCs w:val="24"/>
        </w:rPr>
      </w:pPr>
      <w:r w:rsidRPr="008D2D1D">
        <w:rPr>
          <w:rFonts w:ascii="Arial" w:hAnsi="Arial" w:cs="Arial"/>
          <w:sz w:val="24"/>
          <w:szCs w:val="24"/>
        </w:rPr>
        <w:t>Apply contemporary approaches to management and organizational success within the framework of the classroom and written assignments.</w:t>
      </w:r>
    </w:p>
    <w:p w:rsidR="00E76461" w:rsidRPr="008D2D1D" w:rsidRDefault="00E76461" w:rsidP="001D3259">
      <w:pPr>
        <w:pStyle w:val="ListParagraph"/>
        <w:numPr>
          <w:ilvl w:val="0"/>
          <w:numId w:val="26"/>
        </w:numPr>
        <w:spacing w:after="120"/>
        <w:rPr>
          <w:rFonts w:ascii="Arial" w:hAnsi="Arial" w:cs="Arial"/>
          <w:sz w:val="24"/>
          <w:szCs w:val="24"/>
        </w:rPr>
      </w:pPr>
      <w:r w:rsidRPr="008D2D1D">
        <w:rPr>
          <w:rFonts w:ascii="Arial" w:hAnsi="Arial" w:cs="Arial"/>
          <w:sz w:val="24"/>
          <w:szCs w:val="24"/>
        </w:rPr>
        <w:t>Demonstrate methods of planning, leading, organizing and controlling within organizational systems and strategy development, particularly in the context of mission, values, goals and objectives.</w:t>
      </w:r>
    </w:p>
    <w:p w:rsidR="008D2D1D" w:rsidRDefault="008D2D1D" w:rsidP="001D3259">
      <w:pPr>
        <w:spacing w:after="120"/>
        <w:ind w:left="504"/>
        <w:rPr>
          <w:rFonts w:ascii="Arial" w:hAnsi="Arial" w:cs="Arial"/>
          <w:b/>
          <w:sz w:val="24"/>
          <w:szCs w:val="24"/>
          <w:u w:val="single"/>
        </w:rPr>
      </w:pPr>
    </w:p>
    <w:p w:rsidR="001D3259" w:rsidRPr="008D2D1D" w:rsidRDefault="001D3259" w:rsidP="001D3259">
      <w:pPr>
        <w:spacing w:after="120"/>
        <w:ind w:left="504"/>
        <w:rPr>
          <w:rFonts w:ascii="Arial" w:hAnsi="Arial" w:cs="Arial"/>
          <w:b/>
          <w:sz w:val="24"/>
          <w:szCs w:val="24"/>
          <w:u w:val="single"/>
        </w:rPr>
      </w:pPr>
      <w:r w:rsidRPr="008D2D1D">
        <w:rPr>
          <w:rFonts w:ascii="Arial" w:hAnsi="Arial" w:cs="Arial"/>
          <w:b/>
          <w:sz w:val="24"/>
          <w:szCs w:val="24"/>
          <w:u w:val="single"/>
        </w:rPr>
        <w:t>SCM.S.AAS</w:t>
      </w:r>
    </w:p>
    <w:p w:rsidR="001D3259" w:rsidRPr="008D2D1D" w:rsidRDefault="001D3259" w:rsidP="00135A8E">
      <w:pPr>
        <w:pStyle w:val="ListParagraph"/>
        <w:numPr>
          <w:ilvl w:val="0"/>
          <w:numId w:val="27"/>
        </w:numPr>
        <w:spacing w:after="120"/>
        <w:rPr>
          <w:rFonts w:ascii="Arial" w:hAnsi="Arial" w:cs="Arial"/>
          <w:sz w:val="24"/>
          <w:szCs w:val="24"/>
        </w:rPr>
      </w:pPr>
      <w:r w:rsidRPr="008D2D1D">
        <w:rPr>
          <w:rFonts w:ascii="Arial" w:hAnsi="Arial" w:cs="Arial"/>
          <w:sz w:val="24"/>
          <w:szCs w:val="24"/>
        </w:rPr>
        <w:t>Demonstrate planning, leading, organizing and controlling within organizational systems and strategy development, particularly in the context of mission, values, goals and objectives</w:t>
      </w:r>
    </w:p>
    <w:p w:rsidR="001D3259" w:rsidRPr="008D2D1D" w:rsidRDefault="001D3259" w:rsidP="00135A8E">
      <w:pPr>
        <w:pStyle w:val="ListParagraph"/>
        <w:numPr>
          <w:ilvl w:val="0"/>
          <w:numId w:val="27"/>
        </w:numPr>
        <w:spacing w:after="120"/>
        <w:rPr>
          <w:rFonts w:ascii="Arial" w:hAnsi="Arial" w:cs="Arial"/>
          <w:sz w:val="24"/>
          <w:szCs w:val="24"/>
        </w:rPr>
      </w:pPr>
      <w:r w:rsidRPr="008D2D1D">
        <w:rPr>
          <w:rFonts w:ascii="Arial" w:hAnsi="Arial" w:cs="Arial"/>
          <w:sz w:val="24"/>
          <w:szCs w:val="24"/>
        </w:rPr>
        <w:t>Apply proper oral and written communication, quantitative methods, critical thinking, research, ethics,  computer literacy and global citizenship skills</w:t>
      </w:r>
    </w:p>
    <w:p w:rsidR="001D3259" w:rsidRPr="008D2D1D" w:rsidRDefault="001D3259" w:rsidP="00135A8E">
      <w:pPr>
        <w:pStyle w:val="ListParagraph"/>
        <w:numPr>
          <w:ilvl w:val="0"/>
          <w:numId w:val="27"/>
        </w:numPr>
        <w:spacing w:after="120"/>
        <w:rPr>
          <w:rFonts w:ascii="Arial" w:hAnsi="Arial" w:cs="Arial"/>
          <w:sz w:val="24"/>
          <w:szCs w:val="24"/>
        </w:rPr>
      </w:pPr>
      <w:r w:rsidRPr="008D2D1D">
        <w:rPr>
          <w:rFonts w:ascii="Arial" w:hAnsi="Arial" w:cs="Arial"/>
          <w:sz w:val="24"/>
          <w:szCs w:val="24"/>
        </w:rPr>
        <w:t>Explain the functions of supply chains, their purpose, marketing and sales impact, use and management in a global context and their impact on customer service and profitability.</w:t>
      </w:r>
    </w:p>
    <w:p w:rsidR="001D3259" w:rsidRPr="008D2D1D" w:rsidRDefault="001D3259" w:rsidP="00135A8E">
      <w:pPr>
        <w:pStyle w:val="ListParagraph"/>
        <w:numPr>
          <w:ilvl w:val="0"/>
          <w:numId w:val="27"/>
        </w:numPr>
        <w:spacing w:after="120"/>
        <w:rPr>
          <w:rFonts w:ascii="Arial" w:hAnsi="Arial" w:cs="Arial"/>
          <w:sz w:val="24"/>
          <w:szCs w:val="24"/>
        </w:rPr>
      </w:pPr>
      <w:r w:rsidRPr="008D2D1D">
        <w:rPr>
          <w:rFonts w:ascii="Arial" w:hAnsi="Arial" w:cs="Arial"/>
          <w:sz w:val="24"/>
          <w:szCs w:val="24"/>
        </w:rPr>
        <w:lastRenderedPageBreak/>
        <w:t>Apply contemporary approaches to management and organizational success within the framework of the classroom and written assignments</w:t>
      </w:r>
    </w:p>
    <w:p w:rsidR="001D3259" w:rsidRPr="008D2D1D" w:rsidRDefault="001D3259" w:rsidP="00135A8E">
      <w:pPr>
        <w:pStyle w:val="ListParagraph"/>
        <w:numPr>
          <w:ilvl w:val="0"/>
          <w:numId w:val="27"/>
        </w:numPr>
        <w:spacing w:after="120"/>
        <w:rPr>
          <w:rFonts w:ascii="Arial" w:hAnsi="Arial" w:cs="Arial"/>
          <w:sz w:val="24"/>
          <w:szCs w:val="24"/>
        </w:rPr>
      </w:pPr>
      <w:r w:rsidRPr="008D2D1D">
        <w:rPr>
          <w:rFonts w:ascii="Arial" w:hAnsi="Arial" w:cs="Arial"/>
          <w:sz w:val="24"/>
          <w:szCs w:val="24"/>
        </w:rPr>
        <w:t>Apply principles of organizational behavior and human relations, including methods used to create, maintain and improve a positive and diverse work environment.</w:t>
      </w:r>
    </w:p>
    <w:p w:rsidR="00135A8E" w:rsidRPr="008D2D1D" w:rsidRDefault="00135A8E" w:rsidP="00135A8E">
      <w:pPr>
        <w:pStyle w:val="ListParagraph"/>
        <w:spacing w:after="120"/>
        <w:ind w:left="1224"/>
        <w:rPr>
          <w:rFonts w:ascii="Arial" w:hAnsi="Arial" w:cs="Arial"/>
          <w:sz w:val="24"/>
          <w:szCs w:val="24"/>
        </w:rPr>
      </w:pPr>
    </w:p>
    <w:p w:rsidR="001D3259" w:rsidRPr="008D2D1D" w:rsidRDefault="00135A8E" w:rsidP="00FC0938">
      <w:pPr>
        <w:spacing w:after="120"/>
        <w:ind w:left="504"/>
        <w:rPr>
          <w:rFonts w:ascii="Arial" w:hAnsi="Arial" w:cs="Arial"/>
          <w:b/>
          <w:sz w:val="24"/>
          <w:szCs w:val="24"/>
          <w:u w:val="single"/>
        </w:rPr>
      </w:pPr>
      <w:r w:rsidRPr="008D2D1D">
        <w:rPr>
          <w:rFonts w:ascii="Arial" w:hAnsi="Arial" w:cs="Arial"/>
          <w:b/>
          <w:sz w:val="24"/>
          <w:szCs w:val="24"/>
          <w:u w:val="single"/>
        </w:rPr>
        <w:t>ENTR.S.AAS</w:t>
      </w:r>
    </w:p>
    <w:p w:rsidR="00135A8E" w:rsidRPr="008D2D1D" w:rsidRDefault="00135A8E" w:rsidP="00135A8E">
      <w:pPr>
        <w:pStyle w:val="ListParagraph"/>
        <w:numPr>
          <w:ilvl w:val="0"/>
          <w:numId w:val="28"/>
        </w:numPr>
        <w:tabs>
          <w:tab w:val="left" w:pos="1080"/>
        </w:tabs>
        <w:rPr>
          <w:rFonts w:ascii="Arial" w:hAnsi="Arial" w:cs="Arial"/>
          <w:sz w:val="24"/>
          <w:szCs w:val="24"/>
        </w:rPr>
      </w:pPr>
      <w:r w:rsidRPr="008D2D1D">
        <w:rPr>
          <w:rFonts w:ascii="Arial" w:hAnsi="Arial" w:cs="Arial"/>
          <w:sz w:val="24"/>
          <w:szCs w:val="24"/>
        </w:rPr>
        <w:t>Demonstrate mastery of business planning components as they develop their final business plan and present to the guest review board.</w:t>
      </w:r>
    </w:p>
    <w:p w:rsidR="00135A8E" w:rsidRPr="008D2D1D" w:rsidRDefault="00135A8E" w:rsidP="00135A8E">
      <w:pPr>
        <w:pStyle w:val="ListParagraph"/>
        <w:numPr>
          <w:ilvl w:val="0"/>
          <w:numId w:val="28"/>
        </w:numPr>
        <w:tabs>
          <w:tab w:val="left" w:pos="1080"/>
        </w:tabs>
        <w:rPr>
          <w:rFonts w:ascii="Arial" w:hAnsi="Arial" w:cs="Arial"/>
          <w:sz w:val="24"/>
          <w:szCs w:val="24"/>
        </w:rPr>
      </w:pPr>
      <w:r w:rsidRPr="008D2D1D">
        <w:rPr>
          <w:rFonts w:ascii="Arial" w:hAnsi="Arial" w:cs="Arial"/>
          <w:sz w:val="24"/>
          <w:szCs w:val="24"/>
        </w:rPr>
        <w:t>Apply knowledge of business concepts and terms when developing financial, marketing and business plans.</w:t>
      </w:r>
    </w:p>
    <w:p w:rsidR="00135A8E" w:rsidRPr="008D2D1D" w:rsidRDefault="00135A8E" w:rsidP="00135A8E">
      <w:pPr>
        <w:pStyle w:val="ListParagraph"/>
        <w:numPr>
          <w:ilvl w:val="0"/>
          <w:numId w:val="28"/>
        </w:numPr>
        <w:tabs>
          <w:tab w:val="left" w:pos="1080"/>
        </w:tabs>
        <w:rPr>
          <w:rFonts w:ascii="Arial" w:hAnsi="Arial" w:cs="Arial"/>
          <w:sz w:val="24"/>
          <w:szCs w:val="24"/>
        </w:rPr>
      </w:pPr>
      <w:r w:rsidRPr="008D2D1D">
        <w:rPr>
          <w:rFonts w:ascii="Arial" w:hAnsi="Arial" w:cs="Arial"/>
          <w:sz w:val="24"/>
          <w:szCs w:val="24"/>
        </w:rPr>
        <w:t>Demonstrate and apply solid business communication skills as exhibited throughout their written and oral presentations.</w:t>
      </w:r>
    </w:p>
    <w:p w:rsidR="003F2468" w:rsidRPr="00135A8E" w:rsidRDefault="00135A8E" w:rsidP="00135A8E">
      <w:pPr>
        <w:pStyle w:val="ListParagraph"/>
        <w:numPr>
          <w:ilvl w:val="0"/>
          <w:numId w:val="28"/>
        </w:numPr>
        <w:tabs>
          <w:tab w:val="left" w:pos="1080"/>
        </w:tabs>
        <w:rPr>
          <w:rFonts w:ascii="Arial" w:hAnsi="Arial" w:cs="Arial"/>
          <w:sz w:val="24"/>
          <w:szCs w:val="24"/>
        </w:rPr>
      </w:pPr>
      <w:r w:rsidRPr="008D2D1D">
        <w:rPr>
          <w:rFonts w:ascii="Arial" w:hAnsi="Arial" w:cs="Arial"/>
          <w:sz w:val="24"/>
          <w:szCs w:val="24"/>
        </w:rPr>
        <w:t>Demonstrate synthesis of general education concepts into the management and business applications required.</w:t>
      </w:r>
      <w:r w:rsidR="003F2468" w:rsidRPr="008D2D1D">
        <w:rPr>
          <w:rFonts w:ascii="Arial" w:hAnsi="Arial" w:cs="Arial"/>
          <w:sz w:val="24"/>
          <w:szCs w:val="24"/>
        </w:rPr>
        <w:tab/>
      </w:r>
      <w:r w:rsidR="00C76E54" w:rsidRPr="008D2D1D">
        <w:rPr>
          <w:rFonts w:ascii="Arial" w:hAnsi="Arial" w:cs="Arial"/>
          <w:sz w:val="24"/>
          <w:szCs w:val="24"/>
        </w:rPr>
        <w:fldChar w:fldCharType="begin">
          <w:ffData>
            <w:name w:val="Text1"/>
            <w:enabled/>
            <w:calcOnExit w:val="0"/>
            <w:textInput/>
          </w:ffData>
        </w:fldChar>
      </w:r>
      <w:r w:rsidR="003F2468" w:rsidRPr="008D2D1D">
        <w:rPr>
          <w:rFonts w:ascii="Arial" w:hAnsi="Arial" w:cs="Arial"/>
          <w:sz w:val="24"/>
          <w:szCs w:val="24"/>
        </w:rPr>
        <w:instrText xml:space="preserve"> FORMTEXT </w:instrText>
      </w:r>
      <w:r w:rsidR="00C76E54" w:rsidRPr="008D2D1D">
        <w:rPr>
          <w:rFonts w:ascii="Arial" w:hAnsi="Arial" w:cs="Arial"/>
          <w:sz w:val="24"/>
          <w:szCs w:val="24"/>
        </w:rPr>
      </w:r>
      <w:r w:rsidR="00C76E54" w:rsidRPr="008D2D1D">
        <w:rPr>
          <w:rFonts w:ascii="Arial" w:hAnsi="Arial" w:cs="Arial"/>
          <w:sz w:val="24"/>
          <w:szCs w:val="24"/>
        </w:rPr>
        <w:fldChar w:fldCharType="separate"/>
      </w:r>
      <w:r w:rsidR="003F2468" w:rsidRPr="008D2D1D">
        <w:rPr>
          <w:rFonts w:ascii="Arial" w:hAnsi="Arial" w:cs="Arial"/>
          <w:noProof/>
          <w:sz w:val="24"/>
          <w:szCs w:val="24"/>
        </w:rPr>
        <w:t> </w:t>
      </w:r>
      <w:r w:rsidR="003F2468" w:rsidRPr="008D2D1D">
        <w:rPr>
          <w:rFonts w:ascii="Arial" w:hAnsi="Arial" w:cs="Arial"/>
          <w:noProof/>
          <w:sz w:val="24"/>
          <w:szCs w:val="24"/>
        </w:rPr>
        <w:t> </w:t>
      </w:r>
      <w:r w:rsidR="003F2468" w:rsidRPr="008D2D1D">
        <w:rPr>
          <w:rFonts w:ascii="Arial" w:hAnsi="Arial" w:cs="Arial"/>
          <w:noProof/>
          <w:sz w:val="24"/>
          <w:szCs w:val="24"/>
        </w:rPr>
        <w:t> </w:t>
      </w:r>
      <w:r w:rsidR="003F2468" w:rsidRPr="008D2D1D">
        <w:rPr>
          <w:rFonts w:ascii="Arial" w:hAnsi="Arial" w:cs="Arial"/>
          <w:noProof/>
          <w:sz w:val="24"/>
          <w:szCs w:val="24"/>
        </w:rPr>
        <w:t> </w:t>
      </w:r>
      <w:r w:rsidR="003F2468" w:rsidRPr="008D2D1D">
        <w:rPr>
          <w:rFonts w:ascii="Arial" w:hAnsi="Arial" w:cs="Arial"/>
          <w:noProof/>
          <w:sz w:val="24"/>
          <w:szCs w:val="24"/>
        </w:rPr>
        <w:t> </w:t>
      </w:r>
      <w:r w:rsidR="00C76E54" w:rsidRPr="008D2D1D">
        <w:rPr>
          <w:rFonts w:ascii="Arial" w:hAnsi="Arial" w:cs="Arial"/>
          <w:sz w:val="24"/>
          <w:szCs w:val="24"/>
        </w:rPr>
        <w:fldChar w:fldCharType="end"/>
      </w:r>
    </w:p>
    <w:p w:rsidR="00D15205" w:rsidRDefault="00D15205" w:rsidP="00D15205">
      <w:pPr>
        <w:rPr>
          <w:rFonts w:ascii="Arial" w:hAnsi="Arial" w:cs="Arial"/>
        </w:rPr>
      </w:pPr>
    </w:p>
    <w:p w:rsidR="00135A8E" w:rsidRPr="00844384" w:rsidRDefault="00135A8E" w:rsidP="00D15205">
      <w:pPr>
        <w:rPr>
          <w:rFonts w:ascii="Arial" w:hAnsi="Arial" w:cs="Arial"/>
        </w:rPr>
      </w:pPr>
    </w:p>
    <w:p w:rsidR="002D4BF1" w:rsidRPr="004B06ED" w:rsidRDefault="002D4BF1" w:rsidP="00D81B3F">
      <w:pPr>
        <w:numPr>
          <w:ilvl w:val="0"/>
          <w:numId w:val="7"/>
        </w:numPr>
        <w:tabs>
          <w:tab w:val="num" w:pos="504"/>
        </w:tabs>
        <w:rPr>
          <w:rFonts w:ascii="Arial" w:hAnsi="Arial" w:cs="Arial"/>
          <w:b/>
          <w:sz w:val="24"/>
          <w:szCs w:val="24"/>
        </w:rPr>
      </w:pPr>
      <w:r w:rsidRPr="004B06ED">
        <w:rPr>
          <w:rFonts w:ascii="Arial" w:hAnsi="Arial" w:cs="Arial"/>
          <w:b/>
          <w:sz w:val="24"/>
          <w:szCs w:val="24"/>
        </w:rPr>
        <w:t>Admission requirements</w:t>
      </w:r>
    </w:p>
    <w:p w:rsidR="002D4BF1" w:rsidRPr="00844384" w:rsidRDefault="002D4BF1" w:rsidP="00FC0938">
      <w:pPr>
        <w:spacing w:after="120"/>
        <w:ind w:left="504"/>
        <w:rPr>
          <w:rFonts w:ascii="Arial" w:hAnsi="Arial" w:cs="Arial"/>
          <w:sz w:val="20"/>
          <w:szCs w:val="20"/>
        </w:rPr>
      </w:pPr>
      <w:r w:rsidRPr="00844384">
        <w:rPr>
          <w:rFonts w:ascii="Arial" w:hAnsi="Arial" w:cs="Arial"/>
          <w:color w:val="000000"/>
          <w:sz w:val="20"/>
          <w:szCs w:val="20"/>
        </w:rPr>
        <w:t>List any admission requirements specific to the department/program. How well have these requirements served the goals of the department/program?  Are any changes in these requirements anticipated?  If so, what is the rationale for these changes?</w:t>
      </w:r>
    </w:p>
    <w:p w:rsidR="009E7884" w:rsidRDefault="004B06ED" w:rsidP="003F2468">
      <w:pPr>
        <w:tabs>
          <w:tab w:val="left" w:pos="1080"/>
        </w:tabs>
        <w:ind w:left="504"/>
        <w:rPr>
          <w:rFonts w:ascii="Arial" w:hAnsi="Arial" w:cs="Arial"/>
          <w:sz w:val="24"/>
          <w:szCs w:val="24"/>
        </w:rPr>
      </w:pPr>
      <w:r>
        <w:rPr>
          <w:rFonts w:ascii="Arial" w:hAnsi="Arial" w:cs="Arial"/>
          <w:sz w:val="24"/>
          <w:szCs w:val="24"/>
        </w:rPr>
        <w:t xml:space="preserve">None of </w:t>
      </w:r>
      <w:r w:rsidR="00DB5DC7" w:rsidRPr="00DB5DC7">
        <w:rPr>
          <w:rFonts w:ascii="Arial" w:hAnsi="Arial" w:cs="Arial"/>
          <w:sz w:val="24"/>
          <w:szCs w:val="24"/>
        </w:rPr>
        <w:t xml:space="preserve">the degree programs and certificates have </w:t>
      </w:r>
      <w:r>
        <w:rPr>
          <w:rFonts w:ascii="Arial" w:hAnsi="Arial" w:cs="Arial"/>
          <w:sz w:val="24"/>
          <w:szCs w:val="24"/>
        </w:rPr>
        <w:t>any</w:t>
      </w:r>
      <w:r w:rsidR="00DB5DC7" w:rsidRPr="00DB5DC7">
        <w:rPr>
          <w:rFonts w:ascii="Arial" w:hAnsi="Arial" w:cs="Arial"/>
          <w:sz w:val="24"/>
          <w:szCs w:val="24"/>
        </w:rPr>
        <w:t xml:space="preserve"> additional </w:t>
      </w:r>
    </w:p>
    <w:p w:rsidR="003F2468" w:rsidRPr="00844384" w:rsidRDefault="00DB5DC7" w:rsidP="009E7884">
      <w:pPr>
        <w:tabs>
          <w:tab w:val="left" w:pos="1080"/>
        </w:tabs>
        <w:rPr>
          <w:rFonts w:ascii="Arial" w:hAnsi="Arial" w:cs="Arial"/>
        </w:rPr>
      </w:pPr>
      <w:r w:rsidRPr="00DB5DC7">
        <w:rPr>
          <w:rFonts w:ascii="Arial" w:hAnsi="Arial" w:cs="Arial"/>
          <w:sz w:val="24"/>
          <w:szCs w:val="24"/>
        </w:rPr>
        <w:t xml:space="preserve">admission requirements beyond those instituted by the college.  </w:t>
      </w:r>
      <w:r w:rsidR="003F2468" w:rsidRPr="00DB5DC7">
        <w:rPr>
          <w:rFonts w:ascii="Arial" w:hAnsi="Arial" w:cs="Arial"/>
          <w:sz w:val="24"/>
          <w:szCs w:val="24"/>
        </w:rPr>
        <w:tab/>
      </w:r>
      <w:r w:rsidR="00C76E54" w:rsidRPr="00844384">
        <w:rPr>
          <w:rFonts w:ascii="Arial" w:hAnsi="Arial" w:cs="Arial"/>
        </w:rPr>
        <w:fldChar w:fldCharType="begin">
          <w:ffData>
            <w:name w:val="Text1"/>
            <w:enabled/>
            <w:calcOnExit w:val="0"/>
            <w:textInput/>
          </w:ffData>
        </w:fldChar>
      </w:r>
      <w:r w:rsidR="003F2468"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C76E54" w:rsidRPr="00844384">
        <w:rPr>
          <w:rFonts w:ascii="Arial" w:hAnsi="Arial" w:cs="Arial"/>
        </w:rPr>
        <w:fldChar w:fldCharType="end"/>
      </w:r>
    </w:p>
    <w:p w:rsidR="006C29D2" w:rsidRDefault="006C29D2" w:rsidP="00686241">
      <w:pPr>
        <w:rPr>
          <w:rFonts w:ascii="Arial" w:hAnsi="Arial" w:cs="Arial"/>
        </w:rPr>
      </w:pPr>
    </w:p>
    <w:p w:rsidR="006C29D2" w:rsidRDefault="006C29D2"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B57A54" w:rsidRDefault="00B57A54" w:rsidP="00686241">
      <w:pPr>
        <w:rPr>
          <w:rFonts w:ascii="Arial" w:hAnsi="Arial" w:cs="Arial"/>
        </w:rPr>
      </w:pPr>
    </w:p>
    <w:p w:rsidR="002D4BF1" w:rsidRPr="00844384" w:rsidRDefault="001132BB"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t>S</w:t>
      </w:r>
      <w:r w:rsidR="00F946D3" w:rsidRPr="00844384">
        <w:rPr>
          <w:rFonts w:ascii="Arial" w:hAnsi="Arial" w:cs="Arial"/>
          <w:b/>
          <w:sz w:val="24"/>
          <w:szCs w:val="24"/>
        </w:rPr>
        <w:t xml:space="preserve">ection </w:t>
      </w:r>
      <w:smartTag w:uri="urn:schemas-microsoft-com:office:smarttags" w:element="stockticker">
        <w:r w:rsidR="00F946D3" w:rsidRPr="00844384">
          <w:rPr>
            <w:rFonts w:ascii="Arial" w:hAnsi="Arial" w:cs="Arial"/>
            <w:b/>
            <w:sz w:val="24"/>
            <w:szCs w:val="24"/>
          </w:rPr>
          <w:t>III</w:t>
        </w:r>
      </w:smartTag>
      <w:r w:rsidR="00F946D3" w:rsidRPr="00844384">
        <w:rPr>
          <w:rFonts w:ascii="Arial" w:hAnsi="Arial" w:cs="Arial"/>
          <w:b/>
          <w:sz w:val="24"/>
          <w:szCs w:val="24"/>
        </w:rPr>
        <w:t>:</w:t>
      </w:r>
      <w:r w:rsidR="00442E35" w:rsidRPr="00844384">
        <w:rPr>
          <w:rFonts w:ascii="Arial" w:hAnsi="Arial" w:cs="Arial"/>
          <w:b/>
          <w:sz w:val="24"/>
          <w:szCs w:val="24"/>
        </w:rPr>
        <w:t xml:space="preserve"> </w:t>
      </w:r>
      <w:r w:rsidR="00F946D3" w:rsidRPr="00844384">
        <w:rPr>
          <w:rFonts w:ascii="Arial" w:hAnsi="Arial" w:cs="Arial"/>
          <w:b/>
          <w:sz w:val="24"/>
          <w:szCs w:val="24"/>
        </w:rPr>
        <w:t xml:space="preserve"> Student Learning</w:t>
      </w:r>
    </w:p>
    <w:p w:rsidR="00F946D3" w:rsidRPr="00844384" w:rsidRDefault="00F946D3" w:rsidP="00C44ACE">
      <w:pPr>
        <w:keepNext/>
        <w:keepLines/>
        <w:numPr>
          <w:ilvl w:val="0"/>
          <w:numId w:val="9"/>
        </w:numPr>
        <w:tabs>
          <w:tab w:val="num" w:pos="504"/>
        </w:tabs>
        <w:spacing w:before="120"/>
        <w:rPr>
          <w:rFonts w:ascii="Arial" w:hAnsi="Arial" w:cs="Arial"/>
          <w:b/>
          <w:color w:val="000000"/>
        </w:rPr>
      </w:pPr>
      <w:r w:rsidRPr="00844384">
        <w:rPr>
          <w:rFonts w:ascii="Arial" w:hAnsi="Arial" w:cs="Arial"/>
          <w:b/>
          <w:color w:val="000000"/>
        </w:rPr>
        <w:t>Evidence of student mastery of general education competencies</w:t>
      </w:r>
    </w:p>
    <w:p w:rsidR="00F946D3" w:rsidRDefault="00F946D3" w:rsidP="00FC0938">
      <w:pPr>
        <w:spacing w:after="120"/>
        <w:ind w:left="504"/>
        <w:rPr>
          <w:rFonts w:ascii="Arial" w:hAnsi="Arial" w:cs="Arial"/>
          <w:color w:val="000000"/>
          <w:sz w:val="20"/>
          <w:szCs w:val="20"/>
        </w:rPr>
      </w:pPr>
      <w:r w:rsidRPr="00844384">
        <w:rPr>
          <w:rFonts w:ascii="Arial" w:hAnsi="Arial" w:cs="Arial"/>
          <w:color w:val="000000"/>
          <w:sz w:val="20"/>
          <w:szCs w:val="20"/>
        </w:rPr>
        <w:t>What evidence does the department/program have regarding students’ proficiency in general education competencies?  Based on this evidence, how well are students mastering and applying general education competencies in the program?</w:t>
      </w:r>
    </w:p>
    <w:p w:rsidR="00B77C44" w:rsidRDefault="00B77C44" w:rsidP="00FC0938">
      <w:pPr>
        <w:spacing w:after="120"/>
        <w:ind w:left="504"/>
        <w:rPr>
          <w:rFonts w:ascii="Arial" w:hAnsi="Arial" w:cs="Arial"/>
          <w:color w:val="000000"/>
          <w:sz w:val="20"/>
          <w:szCs w:val="20"/>
        </w:rPr>
      </w:pPr>
    </w:p>
    <w:p w:rsidR="009E7884" w:rsidRDefault="00B77C44" w:rsidP="008829C2">
      <w:pPr>
        <w:ind w:left="504"/>
        <w:rPr>
          <w:rFonts w:ascii="Arial" w:hAnsi="Arial" w:cs="Arial"/>
          <w:sz w:val="24"/>
          <w:szCs w:val="24"/>
        </w:rPr>
      </w:pPr>
      <w:r w:rsidRPr="002710A2">
        <w:rPr>
          <w:rFonts w:ascii="Arial" w:hAnsi="Arial" w:cs="Arial"/>
          <w:sz w:val="24"/>
          <w:szCs w:val="24"/>
        </w:rPr>
        <w:t>In a true sense, it is difficult to separate general education outcomes</w:t>
      </w:r>
    </w:p>
    <w:p w:rsidR="00B77C44" w:rsidRPr="002710A2" w:rsidRDefault="00B77C44" w:rsidP="009E7884">
      <w:pPr>
        <w:rPr>
          <w:rFonts w:ascii="Arial" w:hAnsi="Arial" w:cs="Arial"/>
          <w:b/>
          <w:sz w:val="24"/>
          <w:szCs w:val="24"/>
        </w:rPr>
      </w:pPr>
      <w:r w:rsidRPr="002710A2">
        <w:rPr>
          <w:rFonts w:ascii="Arial" w:hAnsi="Arial" w:cs="Arial"/>
          <w:sz w:val="24"/>
          <w:szCs w:val="24"/>
        </w:rPr>
        <w:t xml:space="preserve">from Management outcomes.  </w:t>
      </w:r>
      <w:r w:rsidR="002710A2" w:rsidRPr="002710A2">
        <w:rPr>
          <w:rFonts w:ascii="Arial" w:hAnsi="Arial" w:cs="Arial"/>
          <w:sz w:val="24"/>
          <w:szCs w:val="24"/>
        </w:rPr>
        <w:t>The program</w:t>
      </w:r>
      <w:r w:rsidRPr="002710A2">
        <w:rPr>
          <w:rFonts w:ascii="Arial" w:hAnsi="Arial" w:cs="Arial"/>
          <w:sz w:val="24"/>
          <w:szCs w:val="24"/>
        </w:rPr>
        <w:t xml:space="preserve"> </w:t>
      </w:r>
      <w:r w:rsidR="002710A2" w:rsidRPr="002710A2">
        <w:rPr>
          <w:rFonts w:ascii="Arial" w:hAnsi="Arial" w:cs="Arial"/>
          <w:sz w:val="24"/>
          <w:szCs w:val="24"/>
        </w:rPr>
        <w:t>has its</w:t>
      </w:r>
      <w:r w:rsidRPr="002710A2">
        <w:rPr>
          <w:rFonts w:ascii="Arial" w:hAnsi="Arial" w:cs="Arial"/>
          <w:sz w:val="24"/>
          <w:szCs w:val="24"/>
        </w:rPr>
        <w:t xml:space="preserve"> foundation rooted in the social sciences</w:t>
      </w:r>
      <w:r w:rsidR="002710A2" w:rsidRPr="002710A2">
        <w:rPr>
          <w:rFonts w:ascii="Arial" w:hAnsi="Arial" w:cs="Arial"/>
          <w:sz w:val="24"/>
          <w:szCs w:val="24"/>
        </w:rPr>
        <w:t xml:space="preserve"> and, as such, is </w:t>
      </w:r>
      <w:r w:rsidRPr="002710A2">
        <w:rPr>
          <w:rFonts w:ascii="Arial" w:hAnsi="Arial" w:cs="Arial"/>
          <w:sz w:val="24"/>
          <w:szCs w:val="24"/>
        </w:rPr>
        <w:t>founded on the same principles now described as general education.  The faculty, naturally, understand the integration of the general educat</w:t>
      </w:r>
      <w:r w:rsidR="002710A2" w:rsidRPr="002710A2">
        <w:rPr>
          <w:rFonts w:ascii="Arial" w:hAnsi="Arial" w:cs="Arial"/>
          <w:sz w:val="24"/>
          <w:szCs w:val="24"/>
        </w:rPr>
        <w:t>ion outcomes within the program</w:t>
      </w:r>
      <w:r w:rsidRPr="002710A2">
        <w:rPr>
          <w:rFonts w:ascii="Arial" w:hAnsi="Arial" w:cs="Arial"/>
          <w:sz w:val="24"/>
          <w:szCs w:val="24"/>
        </w:rPr>
        <w:t xml:space="preserve">.  This is why </w:t>
      </w:r>
      <w:r w:rsidR="002710A2" w:rsidRPr="002710A2">
        <w:rPr>
          <w:rFonts w:ascii="Arial" w:hAnsi="Arial" w:cs="Arial"/>
          <w:sz w:val="24"/>
          <w:szCs w:val="24"/>
        </w:rPr>
        <w:t>the program has incl</w:t>
      </w:r>
      <w:r w:rsidRPr="002710A2">
        <w:rPr>
          <w:rFonts w:ascii="Arial" w:hAnsi="Arial" w:cs="Arial"/>
          <w:sz w:val="24"/>
          <w:szCs w:val="24"/>
        </w:rPr>
        <w:t xml:space="preserve">uded, in the program outcomes, an outcome </w:t>
      </w:r>
      <w:r w:rsidR="00A00534">
        <w:rPr>
          <w:rFonts w:ascii="Arial" w:hAnsi="Arial" w:cs="Arial"/>
          <w:sz w:val="24"/>
          <w:szCs w:val="24"/>
        </w:rPr>
        <w:t>to specifically address</w:t>
      </w:r>
      <w:r w:rsidRPr="002710A2">
        <w:rPr>
          <w:rFonts w:ascii="Arial" w:hAnsi="Arial" w:cs="Arial"/>
          <w:sz w:val="24"/>
          <w:szCs w:val="24"/>
        </w:rPr>
        <w:t xml:space="preserve"> general education.  </w:t>
      </w:r>
      <w:r w:rsidR="00A00534">
        <w:rPr>
          <w:rFonts w:ascii="Arial" w:hAnsi="Arial" w:cs="Arial"/>
          <w:sz w:val="24"/>
          <w:szCs w:val="24"/>
        </w:rPr>
        <w:t>The</w:t>
      </w:r>
      <w:r w:rsidRPr="002710A2">
        <w:rPr>
          <w:rFonts w:ascii="Arial" w:hAnsi="Arial" w:cs="Arial"/>
          <w:sz w:val="24"/>
          <w:szCs w:val="24"/>
        </w:rPr>
        <w:t xml:space="preserve"> following discusses critical general education integration points along with methods </w:t>
      </w:r>
      <w:r w:rsidR="00A00534">
        <w:rPr>
          <w:rFonts w:ascii="Arial" w:hAnsi="Arial" w:cs="Arial"/>
          <w:sz w:val="24"/>
          <w:szCs w:val="24"/>
        </w:rPr>
        <w:t>to help</w:t>
      </w:r>
      <w:r w:rsidRPr="002710A2">
        <w:rPr>
          <w:rFonts w:ascii="Arial" w:hAnsi="Arial" w:cs="Arial"/>
          <w:sz w:val="24"/>
          <w:szCs w:val="24"/>
        </w:rPr>
        <w:t xml:space="preserve"> highlight and improve students’ general education development.  </w:t>
      </w:r>
    </w:p>
    <w:p w:rsidR="00B77C44" w:rsidRPr="002710A2" w:rsidRDefault="00B77C44" w:rsidP="00B77C44">
      <w:pPr>
        <w:rPr>
          <w:b/>
        </w:rPr>
      </w:pPr>
      <w:r w:rsidRPr="002710A2">
        <w:rPr>
          <w:b/>
        </w:rPr>
        <w:t xml:space="preserve"> </w:t>
      </w:r>
    </w:p>
    <w:p w:rsidR="00B77C44" w:rsidRPr="002710A2" w:rsidRDefault="00B77C44" w:rsidP="009E7884">
      <w:pPr>
        <w:rPr>
          <w:rFonts w:ascii="Arial" w:hAnsi="Arial" w:cs="Arial"/>
          <w:sz w:val="24"/>
          <w:szCs w:val="24"/>
        </w:rPr>
      </w:pPr>
      <w:r w:rsidRPr="002710A2">
        <w:rPr>
          <w:rFonts w:ascii="Arial" w:hAnsi="Arial" w:cs="Arial"/>
          <w:b/>
          <w:sz w:val="24"/>
          <w:szCs w:val="24"/>
        </w:rPr>
        <w:t>Communication: Written and Oral</w:t>
      </w:r>
      <w:r w:rsidRPr="002710A2">
        <w:rPr>
          <w:rFonts w:ascii="Arial" w:hAnsi="Arial" w:cs="Arial"/>
          <w:sz w:val="24"/>
          <w:szCs w:val="24"/>
        </w:rPr>
        <w:t xml:space="preserve"> – The discipline of Management </w:t>
      </w:r>
      <w:r w:rsidR="002710A2" w:rsidRPr="002710A2">
        <w:rPr>
          <w:rFonts w:ascii="Arial" w:hAnsi="Arial" w:cs="Arial"/>
          <w:sz w:val="24"/>
          <w:szCs w:val="24"/>
        </w:rPr>
        <w:t>is</w:t>
      </w:r>
      <w:r w:rsidRPr="002710A2">
        <w:rPr>
          <w:rFonts w:ascii="Arial" w:hAnsi="Arial" w:cs="Arial"/>
          <w:sz w:val="24"/>
          <w:szCs w:val="24"/>
        </w:rPr>
        <w:t xml:space="preserve"> founded on principles of communication – both written and ora</w:t>
      </w:r>
      <w:r w:rsidR="002710A2" w:rsidRPr="002710A2">
        <w:rPr>
          <w:rFonts w:ascii="Arial" w:hAnsi="Arial" w:cs="Arial"/>
          <w:sz w:val="24"/>
          <w:szCs w:val="24"/>
        </w:rPr>
        <w:t>l.  To this end, the department</w:t>
      </w:r>
      <w:r w:rsidRPr="002710A2">
        <w:rPr>
          <w:rFonts w:ascii="Arial" w:hAnsi="Arial" w:cs="Arial"/>
          <w:sz w:val="24"/>
          <w:szCs w:val="24"/>
        </w:rPr>
        <w:t xml:space="preserve"> rel</w:t>
      </w:r>
      <w:r w:rsidR="002710A2" w:rsidRPr="002710A2">
        <w:rPr>
          <w:rFonts w:ascii="Arial" w:hAnsi="Arial" w:cs="Arial"/>
          <w:sz w:val="24"/>
          <w:szCs w:val="24"/>
        </w:rPr>
        <w:t>ies</w:t>
      </w:r>
      <w:r w:rsidRPr="002710A2">
        <w:rPr>
          <w:rFonts w:ascii="Arial" w:hAnsi="Arial" w:cs="Arial"/>
          <w:sz w:val="24"/>
          <w:szCs w:val="24"/>
        </w:rPr>
        <w:t xml:space="preserve"> on both formative and summative assessments relative to communication.  </w:t>
      </w:r>
      <w:r w:rsidR="002710A2" w:rsidRPr="002710A2">
        <w:rPr>
          <w:rFonts w:ascii="Arial" w:hAnsi="Arial" w:cs="Arial"/>
          <w:sz w:val="24"/>
          <w:szCs w:val="24"/>
        </w:rPr>
        <w:t>The</w:t>
      </w:r>
      <w:r w:rsidRPr="002710A2">
        <w:rPr>
          <w:rFonts w:ascii="Arial" w:hAnsi="Arial" w:cs="Arial"/>
          <w:sz w:val="24"/>
          <w:szCs w:val="24"/>
        </w:rPr>
        <w:t xml:space="preserve"> program has a capstone course where summative assessments are derived.  The M</w:t>
      </w:r>
      <w:r w:rsidR="00C56903">
        <w:rPr>
          <w:rFonts w:ascii="Arial" w:hAnsi="Arial" w:cs="Arial"/>
          <w:sz w:val="24"/>
          <w:szCs w:val="24"/>
        </w:rPr>
        <w:t>anagement</w:t>
      </w:r>
      <w:r w:rsidRPr="002710A2">
        <w:rPr>
          <w:rFonts w:ascii="Arial" w:hAnsi="Arial" w:cs="Arial"/>
          <w:sz w:val="24"/>
          <w:szCs w:val="24"/>
        </w:rPr>
        <w:t xml:space="preserve"> department uses its MAN 2</w:t>
      </w:r>
      <w:r w:rsidR="002710A2" w:rsidRPr="002710A2">
        <w:rPr>
          <w:rFonts w:ascii="Arial" w:hAnsi="Arial" w:cs="Arial"/>
          <w:sz w:val="24"/>
          <w:szCs w:val="24"/>
        </w:rPr>
        <w:t>279 (Management Capstone) course</w:t>
      </w:r>
      <w:r w:rsidRPr="002710A2">
        <w:rPr>
          <w:rFonts w:ascii="Arial" w:hAnsi="Arial" w:cs="Arial"/>
          <w:sz w:val="24"/>
          <w:szCs w:val="24"/>
        </w:rPr>
        <w:t xml:space="preserve"> to assess communication (and other outcomes described below).  MAN 2</w:t>
      </w:r>
      <w:r w:rsidR="002710A2" w:rsidRPr="002710A2">
        <w:rPr>
          <w:rFonts w:ascii="Arial" w:hAnsi="Arial" w:cs="Arial"/>
          <w:sz w:val="24"/>
          <w:szCs w:val="24"/>
        </w:rPr>
        <w:t>279</w:t>
      </w:r>
      <w:r w:rsidRPr="002710A2">
        <w:rPr>
          <w:rFonts w:ascii="Arial" w:hAnsi="Arial" w:cs="Arial"/>
          <w:sz w:val="24"/>
          <w:szCs w:val="24"/>
        </w:rPr>
        <w:t xml:space="preserve">, Management </w:t>
      </w:r>
      <w:r w:rsidR="00A00534">
        <w:rPr>
          <w:rFonts w:ascii="Arial" w:hAnsi="Arial" w:cs="Arial"/>
          <w:sz w:val="24"/>
          <w:szCs w:val="24"/>
        </w:rPr>
        <w:t>C</w:t>
      </w:r>
      <w:r w:rsidR="002710A2" w:rsidRPr="002710A2">
        <w:rPr>
          <w:rFonts w:ascii="Arial" w:hAnsi="Arial" w:cs="Arial"/>
          <w:sz w:val="24"/>
          <w:szCs w:val="24"/>
        </w:rPr>
        <w:t>apstone</w:t>
      </w:r>
      <w:r w:rsidRPr="002710A2">
        <w:rPr>
          <w:rFonts w:ascii="Arial" w:hAnsi="Arial" w:cs="Arial"/>
          <w:sz w:val="24"/>
          <w:szCs w:val="24"/>
        </w:rPr>
        <w:t>, requires that students complete case studies, research a</w:t>
      </w:r>
      <w:r w:rsidR="002710A2" w:rsidRPr="002710A2">
        <w:rPr>
          <w:rFonts w:ascii="Arial" w:hAnsi="Arial" w:cs="Arial"/>
          <w:sz w:val="24"/>
          <w:szCs w:val="24"/>
        </w:rPr>
        <w:t>n organization</w:t>
      </w:r>
      <w:r w:rsidRPr="002710A2">
        <w:rPr>
          <w:rFonts w:ascii="Arial" w:hAnsi="Arial" w:cs="Arial"/>
          <w:sz w:val="24"/>
          <w:szCs w:val="24"/>
        </w:rPr>
        <w:t xml:space="preserve">, and complete </w:t>
      </w:r>
      <w:r w:rsidR="002710A2" w:rsidRPr="002710A2">
        <w:rPr>
          <w:rFonts w:ascii="Arial" w:hAnsi="Arial" w:cs="Arial"/>
          <w:sz w:val="24"/>
          <w:szCs w:val="24"/>
        </w:rPr>
        <w:t>either oral or written presentations.</w:t>
      </w:r>
      <w:r w:rsidRPr="002710A2">
        <w:rPr>
          <w:rFonts w:ascii="Arial" w:hAnsi="Arial" w:cs="Arial"/>
          <w:sz w:val="24"/>
          <w:szCs w:val="24"/>
        </w:rPr>
        <w:t xml:space="preserve">  </w:t>
      </w:r>
      <w:r w:rsidR="002710A2" w:rsidRPr="002710A2">
        <w:rPr>
          <w:rFonts w:ascii="Arial" w:hAnsi="Arial" w:cs="Arial"/>
          <w:sz w:val="24"/>
          <w:szCs w:val="24"/>
        </w:rPr>
        <w:t xml:space="preserve">The </w:t>
      </w:r>
      <w:r w:rsidRPr="002710A2">
        <w:rPr>
          <w:rFonts w:ascii="Arial" w:hAnsi="Arial" w:cs="Arial"/>
          <w:sz w:val="24"/>
          <w:szCs w:val="24"/>
        </w:rPr>
        <w:t xml:space="preserve">faculty witness, through direct observation, the oral and written communication skills of graduating majors.  Evaluation of student progress is measured through these observations and this helps the faculty to better understand </w:t>
      </w:r>
      <w:r w:rsidR="00A00534">
        <w:rPr>
          <w:rFonts w:ascii="Arial" w:hAnsi="Arial" w:cs="Arial"/>
          <w:sz w:val="24"/>
          <w:szCs w:val="24"/>
        </w:rPr>
        <w:t xml:space="preserve">needed </w:t>
      </w:r>
      <w:r w:rsidRPr="002710A2">
        <w:rPr>
          <w:rFonts w:ascii="Arial" w:hAnsi="Arial" w:cs="Arial"/>
          <w:sz w:val="24"/>
          <w:szCs w:val="24"/>
        </w:rPr>
        <w:t>improve</w:t>
      </w:r>
      <w:r w:rsidR="00A00534">
        <w:rPr>
          <w:rFonts w:ascii="Arial" w:hAnsi="Arial" w:cs="Arial"/>
          <w:sz w:val="24"/>
          <w:szCs w:val="24"/>
        </w:rPr>
        <w:t>ment areas.</w:t>
      </w:r>
      <w:r w:rsidRPr="002710A2">
        <w:rPr>
          <w:rFonts w:ascii="Arial" w:hAnsi="Arial" w:cs="Arial"/>
          <w:sz w:val="24"/>
          <w:szCs w:val="24"/>
        </w:rPr>
        <w:t xml:space="preserve">    </w:t>
      </w:r>
    </w:p>
    <w:p w:rsidR="00B77C44" w:rsidRPr="00B77C44" w:rsidRDefault="00B77C44" w:rsidP="00B77C44">
      <w:pPr>
        <w:rPr>
          <w:highlight w:val="yellow"/>
        </w:rPr>
      </w:pPr>
    </w:p>
    <w:p w:rsidR="00B77C44" w:rsidRPr="007806F2" w:rsidRDefault="00B77C44" w:rsidP="00E802D4">
      <w:pPr>
        <w:ind w:firstLine="720"/>
        <w:rPr>
          <w:rFonts w:ascii="Arial" w:hAnsi="Arial" w:cs="Arial"/>
          <w:sz w:val="24"/>
          <w:szCs w:val="24"/>
        </w:rPr>
      </w:pPr>
      <w:r w:rsidRPr="007806F2">
        <w:rPr>
          <w:rFonts w:ascii="Arial" w:hAnsi="Arial" w:cs="Arial"/>
          <w:sz w:val="24"/>
          <w:szCs w:val="24"/>
        </w:rPr>
        <w:t xml:space="preserve">Many forms of formative assessment exist.  For example, oral presentations are required in many of the management courses.  </w:t>
      </w:r>
      <w:r w:rsidR="00C56903">
        <w:rPr>
          <w:rFonts w:ascii="Arial" w:hAnsi="Arial" w:cs="Arial"/>
          <w:sz w:val="24"/>
          <w:szCs w:val="24"/>
        </w:rPr>
        <w:t>For example, s</w:t>
      </w:r>
      <w:r w:rsidRPr="007806F2">
        <w:rPr>
          <w:rFonts w:ascii="Arial" w:hAnsi="Arial" w:cs="Arial"/>
          <w:sz w:val="24"/>
          <w:szCs w:val="24"/>
        </w:rPr>
        <w:t xml:space="preserve">tudents are required to make an oral </w:t>
      </w:r>
      <w:r w:rsidR="002710A2" w:rsidRPr="007806F2">
        <w:rPr>
          <w:rFonts w:ascii="Arial" w:hAnsi="Arial" w:cs="Arial"/>
          <w:sz w:val="24"/>
          <w:szCs w:val="24"/>
        </w:rPr>
        <w:t xml:space="preserve">presentation in MAN 1157 when they present their business case for an RFID solution.  </w:t>
      </w:r>
      <w:r w:rsidRPr="007806F2">
        <w:rPr>
          <w:rFonts w:ascii="Arial" w:hAnsi="Arial" w:cs="Arial"/>
          <w:sz w:val="24"/>
          <w:szCs w:val="24"/>
        </w:rPr>
        <w:t xml:space="preserve">Throughout many of the courses, faculty employ process education type exercises and projects to help further student understanding of written and oral communication.  </w:t>
      </w:r>
    </w:p>
    <w:p w:rsidR="00B77C44" w:rsidRPr="007806F2" w:rsidRDefault="00B77C44" w:rsidP="00B77C44">
      <w:pPr>
        <w:rPr>
          <w:rFonts w:ascii="Arial" w:hAnsi="Arial" w:cs="Arial"/>
          <w:sz w:val="24"/>
          <w:szCs w:val="24"/>
        </w:rPr>
      </w:pPr>
      <w:r w:rsidRPr="007806F2">
        <w:rPr>
          <w:rFonts w:ascii="Arial" w:hAnsi="Arial" w:cs="Arial"/>
          <w:sz w:val="24"/>
          <w:szCs w:val="24"/>
        </w:rPr>
        <w:t xml:space="preserve"> </w:t>
      </w:r>
    </w:p>
    <w:p w:rsidR="00B77C44" w:rsidRPr="007806F2" w:rsidRDefault="00B77C44" w:rsidP="00E802D4">
      <w:pPr>
        <w:ind w:firstLine="720"/>
        <w:rPr>
          <w:rFonts w:ascii="Arial" w:hAnsi="Arial" w:cs="Arial"/>
          <w:sz w:val="24"/>
          <w:szCs w:val="24"/>
        </w:rPr>
      </w:pPr>
      <w:r w:rsidRPr="007806F2">
        <w:rPr>
          <w:rFonts w:ascii="Arial" w:hAnsi="Arial" w:cs="Arial"/>
          <w:sz w:val="24"/>
          <w:szCs w:val="24"/>
        </w:rPr>
        <w:t xml:space="preserve">Although much information </w:t>
      </w:r>
      <w:r w:rsidR="00A00534">
        <w:rPr>
          <w:rFonts w:ascii="Arial" w:hAnsi="Arial" w:cs="Arial"/>
          <w:sz w:val="24"/>
          <w:szCs w:val="24"/>
        </w:rPr>
        <w:t xml:space="preserve">is </w:t>
      </w:r>
      <w:r w:rsidRPr="007806F2">
        <w:rPr>
          <w:rFonts w:ascii="Arial" w:hAnsi="Arial" w:cs="Arial"/>
          <w:sz w:val="24"/>
          <w:szCs w:val="24"/>
        </w:rPr>
        <w:t xml:space="preserve">gained relative to student mastery of oral and written communication, the department knows that it must develop a more formal method for measuring and tracking written and oral communication so that future curricular improvements may be made (this holds true for other general education outcomes).  </w:t>
      </w:r>
    </w:p>
    <w:p w:rsidR="00B77C44" w:rsidRPr="00967B51" w:rsidRDefault="00B77C44" w:rsidP="00B77C44">
      <w:pPr>
        <w:rPr>
          <w:rFonts w:ascii="Arial" w:hAnsi="Arial" w:cs="Arial"/>
          <w:sz w:val="24"/>
          <w:szCs w:val="24"/>
        </w:rPr>
      </w:pPr>
    </w:p>
    <w:p w:rsidR="00B77C44" w:rsidRPr="00967B51" w:rsidRDefault="00B77C44" w:rsidP="009E7884">
      <w:pPr>
        <w:rPr>
          <w:rFonts w:ascii="Arial" w:hAnsi="Arial" w:cs="Arial"/>
          <w:sz w:val="24"/>
          <w:szCs w:val="24"/>
        </w:rPr>
      </w:pPr>
      <w:r w:rsidRPr="00967B51">
        <w:rPr>
          <w:rFonts w:ascii="Arial" w:hAnsi="Arial" w:cs="Arial"/>
          <w:b/>
          <w:sz w:val="24"/>
          <w:szCs w:val="24"/>
        </w:rPr>
        <w:t>Critical Thinking/Problem Solving</w:t>
      </w:r>
      <w:r w:rsidR="007806F2" w:rsidRPr="00967B51">
        <w:rPr>
          <w:rFonts w:ascii="Arial" w:hAnsi="Arial" w:cs="Arial"/>
          <w:sz w:val="24"/>
          <w:szCs w:val="24"/>
        </w:rPr>
        <w:t xml:space="preserve"> – Obviously, the discipline</w:t>
      </w:r>
      <w:r w:rsidRPr="00967B51">
        <w:rPr>
          <w:rFonts w:ascii="Arial" w:hAnsi="Arial" w:cs="Arial"/>
          <w:sz w:val="24"/>
          <w:szCs w:val="24"/>
        </w:rPr>
        <w:t xml:space="preserve"> of Management </w:t>
      </w:r>
      <w:r w:rsidR="007806F2" w:rsidRPr="00967B51">
        <w:rPr>
          <w:rFonts w:ascii="Arial" w:hAnsi="Arial" w:cs="Arial"/>
          <w:sz w:val="24"/>
          <w:szCs w:val="24"/>
        </w:rPr>
        <w:t>is</w:t>
      </w:r>
      <w:r w:rsidRPr="00967B51">
        <w:rPr>
          <w:rFonts w:ascii="Arial" w:hAnsi="Arial" w:cs="Arial"/>
          <w:sz w:val="24"/>
          <w:szCs w:val="24"/>
        </w:rPr>
        <w:t xml:space="preserve"> rooted firmly in the principles of critical thinking, decision-making and problem solving.  </w:t>
      </w:r>
      <w:r w:rsidR="00A00534">
        <w:rPr>
          <w:rFonts w:ascii="Arial" w:hAnsi="Arial" w:cs="Arial"/>
          <w:sz w:val="24"/>
          <w:szCs w:val="24"/>
        </w:rPr>
        <w:t xml:space="preserve">The </w:t>
      </w:r>
      <w:r w:rsidRPr="00967B51">
        <w:rPr>
          <w:rFonts w:ascii="Arial" w:hAnsi="Arial" w:cs="Arial"/>
          <w:sz w:val="24"/>
          <w:szCs w:val="24"/>
        </w:rPr>
        <w:t>program rel</w:t>
      </w:r>
      <w:r w:rsidR="007806F2" w:rsidRPr="00967B51">
        <w:rPr>
          <w:rFonts w:ascii="Arial" w:hAnsi="Arial" w:cs="Arial"/>
          <w:sz w:val="24"/>
          <w:szCs w:val="24"/>
        </w:rPr>
        <w:t>ies</w:t>
      </w:r>
      <w:r w:rsidRPr="00967B51">
        <w:rPr>
          <w:rFonts w:ascii="Arial" w:hAnsi="Arial" w:cs="Arial"/>
          <w:sz w:val="24"/>
          <w:szCs w:val="24"/>
        </w:rPr>
        <w:t xml:space="preserve"> on certain key courses, positioned at critical curriculum milestones, to ensure the students continue to improve thinking skills.  The M</w:t>
      </w:r>
      <w:r w:rsidR="00C56903">
        <w:rPr>
          <w:rFonts w:ascii="Arial" w:hAnsi="Arial" w:cs="Arial"/>
          <w:sz w:val="24"/>
          <w:szCs w:val="24"/>
        </w:rPr>
        <w:t>anagement</w:t>
      </w:r>
      <w:r w:rsidRPr="00967B51">
        <w:rPr>
          <w:rFonts w:ascii="Arial" w:hAnsi="Arial" w:cs="Arial"/>
          <w:sz w:val="24"/>
          <w:szCs w:val="24"/>
        </w:rPr>
        <w:t xml:space="preserve"> degree relies heavily on the MAN 2</w:t>
      </w:r>
      <w:r w:rsidR="00967B51" w:rsidRPr="00967B51">
        <w:rPr>
          <w:rFonts w:ascii="Arial" w:hAnsi="Arial" w:cs="Arial"/>
          <w:sz w:val="24"/>
          <w:szCs w:val="24"/>
        </w:rPr>
        <w:t>150</w:t>
      </w:r>
      <w:r w:rsidRPr="00967B51">
        <w:rPr>
          <w:rFonts w:ascii="Arial" w:hAnsi="Arial" w:cs="Arial"/>
          <w:sz w:val="24"/>
          <w:szCs w:val="24"/>
        </w:rPr>
        <w:t xml:space="preserve"> (</w:t>
      </w:r>
      <w:r w:rsidR="00967B51" w:rsidRPr="00967B51">
        <w:rPr>
          <w:rFonts w:ascii="Arial" w:hAnsi="Arial" w:cs="Arial"/>
          <w:sz w:val="24"/>
          <w:szCs w:val="24"/>
        </w:rPr>
        <w:t>Organizational Behavior</w:t>
      </w:r>
      <w:r w:rsidRPr="00967B51">
        <w:rPr>
          <w:rFonts w:ascii="Arial" w:hAnsi="Arial" w:cs="Arial"/>
          <w:sz w:val="24"/>
          <w:szCs w:val="24"/>
        </w:rPr>
        <w:t>) and MAN 2</w:t>
      </w:r>
      <w:r w:rsidR="007806F2" w:rsidRPr="00967B51">
        <w:rPr>
          <w:rFonts w:ascii="Arial" w:hAnsi="Arial" w:cs="Arial"/>
          <w:sz w:val="24"/>
          <w:szCs w:val="24"/>
        </w:rPr>
        <w:t>1</w:t>
      </w:r>
      <w:r w:rsidRPr="00967B51">
        <w:rPr>
          <w:rFonts w:ascii="Arial" w:hAnsi="Arial" w:cs="Arial"/>
          <w:sz w:val="24"/>
          <w:szCs w:val="24"/>
        </w:rPr>
        <w:t xml:space="preserve">55 (Management Information Systems) courses, along with required courses in math (e.g. MAT </w:t>
      </w:r>
      <w:r w:rsidR="00967B51" w:rsidRPr="00967B51">
        <w:rPr>
          <w:rFonts w:ascii="Arial" w:hAnsi="Arial" w:cs="Arial"/>
          <w:sz w:val="24"/>
          <w:szCs w:val="24"/>
        </w:rPr>
        <w:t>2170</w:t>
      </w:r>
      <w:r w:rsidRPr="00967B51">
        <w:rPr>
          <w:rFonts w:ascii="Arial" w:hAnsi="Arial" w:cs="Arial"/>
          <w:sz w:val="24"/>
          <w:szCs w:val="24"/>
        </w:rPr>
        <w:t xml:space="preserve"> – </w:t>
      </w:r>
      <w:r w:rsidR="00967B51" w:rsidRPr="00967B51">
        <w:rPr>
          <w:rFonts w:ascii="Arial" w:hAnsi="Arial" w:cs="Arial"/>
          <w:sz w:val="24"/>
          <w:szCs w:val="24"/>
        </w:rPr>
        <w:t xml:space="preserve">business </w:t>
      </w:r>
      <w:r w:rsidRPr="00967B51">
        <w:rPr>
          <w:rFonts w:ascii="Arial" w:hAnsi="Arial" w:cs="Arial"/>
          <w:sz w:val="24"/>
          <w:szCs w:val="24"/>
        </w:rPr>
        <w:t>statistics) and Economics (e.g. ECO 216</w:t>
      </w:r>
      <w:r w:rsidR="00967B51" w:rsidRPr="00967B51">
        <w:rPr>
          <w:rFonts w:ascii="Arial" w:hAnsi="Arial" w:cs="Arial"/>
          <w:sz w:val="24"/>
          <w:szCs w:val="24"/>
        </w:rPr>
        <w:t>0</w:t>
      </w:r>
      <w:r w:rsidRPr="00967B51">
        <w:rPr>
          <w:rFonts w:ascii="Arial" w:hAnsi="Arial" w:cs="Arial"/>
          <w:sz w:val="24"/>
          <w:szCs w:val="24"/>
        </w:rPr>
        <w:t xml:space="preserve"> – Macroeconomics and ECO 218</w:t>
      </w:r>
      <w:r w:rsidR="00967B51" w:rsidRPr="00967B51">
        <w:rPr>
          <w:rFonts w:ascii="Arial" w:hAnsi="Arial" w:cs="Arial"/>
          <w:sz w:val="24"/>
          <w:szCs w:val="24"/>
        </w:rPr>
        <w:t>0</w:t>
      </w:r>
      <w:r w:rsidRPr="00967B51">
        <w:rPr>
          <w:rFonts w:ascii="Arial" w:hAnsi="Arial" w:cs="Arial"/>
          <w:sz w:val="24"/>
          <w:szCs w:val="24"/>
        </w:rPr>
        <w:t xml:space="preserve"> Microeconomics) to help students hone skills </w:t>
      </w:r>
      <w:r w:rsidR="00D65313">
        <w:rPr>
          <w:rFonts w:ascii="Arial" w:hAnsi="Arial" w:cs="Arial"/>
          <w:sz w:val="24"/>
          <w:szCs w:val="24"/>
        </w:rPr>
        <w:t>to seek information, apply</w:t>
      </w:r>
      <w:r w:rsidRPr="00967B51">
        <w:rPr>
          <w:rFonts w:ascii="Arial" w:hAnsi="Arial" w:cs="Arial"/>
          <w:sz w:val="24"/>
          <w:szCs w:val="24"/>
        </w:rPr>
        <w:t xml:space="preserve"> this information to c</w:t>
      </w:r>
      <w:r w:rsidR="00D65313">
        <w:rPr>
          <w:rFonts w:ascii="Arial" w:hAnsi="Arial" w:cs="Arial"/>
          <w:sz w:val="24"/>
          <w:szCs w:val="24"/>
        </w:rPr>
        <w:t>omplex problems, and determine</w:t>
      </w:r>
      <w:r w:rsidRPr="00967B51">
        <w:rPr>
          <w:rFonts w:ascii="Arial" w:hAnsi="Arial" w:cs="Arial"/>
          <w:sz w:val="24"/>
          <w:szCs w:val="24"/>
        </w:rPr>
        <w:t xml:space="preserve"> proper courses of action based on their findings (i.e. critical thinking).  These are areas that employers (through advisory board comments) repeatedly emphasize and, of which they desire to be taught, and improved, at the collegiate level.  Although no formal instrument is employed to track and measure this outcome (see comments in communication section relative to the need for formalized instruments) the results from our capstone course as well as observations from other more formative courses, have caused department faculty to </w:t>
      </w:r>
      <w:r w:rsidR="007806F2" w:rsidRPr="00967B51">
        <w:rPr>
          <w:rFonts w:ascii="Arial" w:hAnsi="Arial" w:cs="Arial"/>
          <w:sz w:val="24"/>
          <w:szCs w:val="24"/>
        </w:rPr>
        <w:t xml:space="preserve">continue to </w:t>
      </w:r>
      <w:r w:rsidRPr="00967B51">
        <w:rPr>
          <w:rFonts w:ascii="Arial" w:hAnsi="Arial" w:cs="Arial"/>
          <w:sz w:val="24"/>
          <w:szCs w:val="24"/>
        </w:rPr>
        <w:t xml:space="preserve">involve projects, cases, and other forms of critical thinking pedagogy into many courses including those considered more introductory or foundational.        </w:t>
      </w:r>
    </w:p>
    <w:p w:rsidR="00B77C44" w:rsidRPr="00B77C44" w:rsidRDefault="00B77C44" w:rsidP="00B77C44">
      <w:pPr>
        <w:rPr>
          <w:highlight w:val="yellow"/>
        </w:rPr>
      </w:pPr>
    </w:p>
    <w:p w:rsidR="00B77C44" w:rsidRPr="007806F2" w:rsidRDefault="00B77C44" w:rsidP="009E7884">
      <w:pPr>
        <w:rPr>
          <w:rFonts w:ascii="Arial" w:hAnsi="Arial" w:cs="Arial"/>
          <w:b/>
          <w:sz w:val="24"/>
          <w:szCs w:val="24"/>
        </w:rPr>
      </w:pPr>
      <w:r w:rsidRPr="007806F2">
        <w:rPr>
          <w:rFonts w:ascii="Arial" w:hAnsi="Arial" w:cs="Arial"/>
          <w:b/>
          <w:sz w:val="24"/>
          <w:szCs w:val="24"/>
        </w:rPr>
        <w:t>Computer and Information literacy skills</w:t>
      </w:r>
    </w:p>
    <w:p w:rsidR="00B77C44" w:rsidRPr="007806F2" w:rsidRDefault="00B77C44" w:rsidP="009E7884">
      <w:pPr>
        <w:rPr>
          <w:rFonts w:ascii="Arial" w:hAnsi="Arial" w:cs="Arial"/>
          <w:b/>
          <w:sz w:val="24"/>
          <w:szCs w:val="24"/>
        </w:rPr>
      </w:pPr>
      <w:r w:rsidRPr="007806F2">
        <w:rPr>
          <w:rFonts w:ascii="Arial" w:hAnsi="Arial" w:cs="Arial"/>
          <w:sz w:val="24"/>
          <w:szCs w:val="24"/>
        </w:rPr>
        <w:t>Much like its thinking counterpart, computer and information literacy are skills required, more frequently, by employers.  Therefore, the department not only require</w:t>
      </w:r>
      <w:r w:rsidR="00D65313">
        <w:rPr>
          <w:rFonts w:ascii="Arial" w:hAnsi="Arial" w:cs="Arial"/>
          <w:sz w:val="24"/>
          <w:szCs w:val="24"/>
        </w:rPr>
        <w:t>s</w:t>
      </w:r>
      <w:r w:rsidRPr="007806F2">
        <w:rPr>
          <w:rFonts w:ascii="Arial" w:hAnsi="Arial" w:cs="Arial"/>
          <w:sz w:val="24"/>
          <w:szCs w:val="24"/>
        </w:rPr>
        <w:t xml:space="preserve"> courses in BIS and CIS but use department courses MAN 2</w:t>
      </w:r>
      <w:r w:rsidR="007806F2" w:rsidRPr="007806F2">
        <w:rPr>
          <w:rFonts w:ascii="Arial" w:hAnsi="Arial" w:cs="Arial"/>
          <w:sz w:val="24"/>
          <w:szCs w:val="24"/>
        </w:rPr>
        <w:t>1</w:t>
      </w:r>
      <w:r w:rsidRPr="007806F2">
        <w:rPr>
          <w:rFonts w:ascii="Arial" w:hAnsi="Arial" w:cs="Arial"/>
          <w:sz w:val="24"/>
          <w:szCs w:val="24"/>
        </w:rPr>
        <w:t>55 (Management Information systems)</w:t>
      </w:r>
      <w:r w:rsidR="007806F2" w:rsidRPr="007806F2">
        <w:rPr>
          <w:rFonts w:ascii="Arial" w:hAnsi="Arial" w:cs="Arial"/>
          <w:sz w:val="24"/>
          <w:szCs w:val="24"/>
        </w:rPr>
        <w:t xml:space="preserve"> and</w:t>
      </w:r>
      <w:r w:rsidRPr="007806F2">
        <w:rPr>
          <w:rFonts w:ascii="Arial" w:hAnsi="Arial" w:cs="Arial"/>
          <w:sz w:val="24"/>
          <w:szCs w:val="24"/>
        </w:rPr>
        <w:t xml:space="preserve"> </w:t>
      </w:r>
      <w:r w:rsidR="007806F2" w:rsidRPr="007806F2">
        <w:rPr>
          <w:rFonts w:ascii="Arial" w:hAnsi="Arial" w:cs="Arial"/>
          <w:sz w:val="24"/>
          <w:szCs w:val="24"/>
        </w:rPr>
        <w:t>MAN 2210 (Introduction to Project Management)</w:t>
      </w:r>
      <w:r w:rsidRPr="007806F2">
        <w:rPr>
          <w:rFonts w:ascii="Arial" w:hAnsi="Arial" w:cs="Arial"/>
          <w:sz w:val="24"/>
          <w:szCs w:val="24"/>
        </w:rPr>
        <w:t>, as well as the previously mentioned capstone course, to help students improve their C</w:t>
      </w:r>
      <w:r w:rsidR="00502A7C">
        <w:rPr>
          <w:rFonts w:ascii="Arial" w:hAnsi="Arial" w:cs="Arial"/>
          <w:sz w:val="24"/>
          <w:szCs w:val="24"/>
        </w:rPr>
        <w:t xml:space="preserve">omputer </w:t>
      </w:r>
      <w:r w:rsidRPr="007806F2">
        <w:rPr>
          <w:rFonts w:ascii="Arial" w:hAnsi="Arial" w:cs="Arial"/>
          <w:sz w:val="24"/>
          <w:szCs w:val="24"/>
        </w:rPr>
        <w:t>&amp;</w:t>
      </w:r>
      <w:r w:rsidR="00502A7C">
        <w:rPr>
          <w:rFonts w:ascii="Arial" w:hAnsi="Arial" w:cs="Arial"/>
          <w:sz w:val="24"/>
          <w:szCs w:val="24"/>
        </w:rPr>
        <w:t xml:space="preserve"> </w:t>
      </w:r>
      <w:r w:rsidRPr="007806F2">
        <w:rPr>
          <w:rFonts w:ascii="Arial" w:hAnsi="Arial" w:cs="Arial"/>
          <w:sz w:val="24"/>
          <w:szCs w:val="24"/>
        </w:rPr>
        <w:t>I</w:t>
      </w:r>
      <w:r w:rsidR="00502A7C">
        <w:rPr>
          <w:rFonts w:ascii="Arial" w:hAnsi="Arial" w:cs="Arial"/>
          <w:sz w:val="24"/>
          <w:szCs w:val="24"/>
        </w:rPr>
        <w:t>nformation</w:t>
      </w:r>
      <w:r w:rsidRPr="007806F2">
        <w:rPr>
          <w:rFonts w:ascii="Arial" w:hAnsi="Arial" w:cs="Arial"/>
          <w:sz w:val="24"/>
          <w:szCs w:val="24"/>
        </w:rPr>
        <w:t xml:space="preserve"> skill sets.</w:t>
      </w:r>
      <w:r w:rsidR="007806F2" w:rsidRPr="007806F2">
        <w:rPr>
          <w:rFonts w:ascii="Arial" w:hAnsi="Arial" w:cs="Arial"/>
          <w:sz w:val="24"/>
          <w:szCs w:val="24"/>
        </w:rPr>
        <w:t xml:space="preserve">  As an example, the department</w:t>
      </w:r>
      <w:r w:rsidRPr="007806F2">
        <w:rPr>
          <w:rFonts w:ascii="Arial" w:hAnsi="Arial" w:cs="Arial"/>
          <w:sz w:val="24"/>
          <w:szCs w:val="24"/>
        </w:rPr>
        <w:t xml:space="preserve"> ha</w:t>
      </w:r>
      <w:r w:rsidR="007806F2" w:rsidRPr="007806F2">
        <w:rPr>
          <w:rFonts w:ascii="Arial" w:hAnsi="Arial" w:cs="Arial"/>
          <w:sz w:val="24"/>
          <w:szCs w:val="24"/>
        </w:rPr>
        <w:t xml:space="preserve">s continued to use the </w:t>
      </w:r>
      <w:r w:rsidRPr="007806F2">
        <w:rPr>
          <w:rFonts w:ascii="Arial" w:hAnsi="Arial" w:cs="Arial"/>
          <w:sz w:val="24"/>
          <w:szCs w:val="24"/>
        </w:rPr>
        <w:t xml:space="preserve">wireless laptop-based classroom environment (room 5335) that allows students to use the latest computer technology to access information, work on teams, and execute work-related projects.  Additionally, </w:t>
      </w:r>
      <w:r w:rsidR="007806F2" w:rsidRPr="007806F2">
        <w:rPr>
          <w:rFonts w:ascii="Arial" w:hAnsi="Arial" w:cs="Arial"/>
          <w:sz w:val="24"/>
          <w:szCs w:val="24"/>
        </w:rPr>
        <w:t>t</w:t>
      </w:r>
      <w:r w:rsidRPr="007806F2">
        <w:rPr>
          <w:rFonts w:ascii="Arial" w:hAnsi="Arial" w:cs="Arial"/>
          <w:sz w:val="24"/>
          <w:szCs w:val="24"/>
        </w:rPr>
        <w:t>he MAN 2</w:t>
      </w:r>
      <w:r w:rsidR="007806F2" w:rsidRPr="007806F2">
        <w:rPr>
          <w:rFonts w:ascii="Arial" w:hAnsi="Arial" w:cs="Arial"/>
          <w:sz w:val="24"/>
          <w:szCs w:val="24"/>
        </w:rPr>
        <w:t>1</w:t>
      </w:r>
      <w:r w:rsidRPr="007806F2">
        <w:rPr>
          <w:rFonts w:ascii="Arial" w:hAnsi="Arial" w:cs="Arial"/>
          <w:sz w:val="24"/>
          <w:szCs w:val="24"/>
        </w:rPr>
        <w:t xml:space="preserve">01 course requires the student to access </w:t>
      </w:r>
      <w:r w:rsidR="007806F2" w:rsidRPr="007806F2">
        <w:rPr>
          <w:rFonts w:ascii="Arial" w:hAnsi="Arial" w:cs="Arial"/>
          <w:sz w:val="24"/>
          <w:szCs w:val="24"/>
        </w:rPr>
        <w:t xml:space="preserve">videos via ANGEL or </w:t>
      </w:r>
      <w:r w:rsidRPr="007806F2">
        <w:rPr>
          <w:rFonts w:ascii="Arial" w:hAnsi="Arial" w:cs="Arial"/>
          <w:sz w:val="24"/>
          <w:szCs w:val="24"/>
        </w:rPr>
        <w:t xml:space="preserve">CD ROMS as they work through major course outcomes.    </w:t>
      </w:r>
    </w:p>
    <w:p w:rsidR="00B77C44" w:rsidRPr="007806F2" w:rsidRDefault="00B77C44" w:rsidP="00B77C44">
      <w:pPr>
        <w:rPr>
          <w:rFonts w:ascii="Arial" w:hAnsi="Arial" w:cs="Arial"/>
          <w:b/>
          <w:sz w:val="24"/>
          <w:szCs w:val="24"/>
        </w:rPr>
      </w:pPr>
    </w:p>
    <w:p w:rsidR="00B77C44" w:rsidRPr="00967B51" w:rsidRDefault="00B77C44" w:rsidP="009E7884">
      <w:pPr>
        <w:rPr>
          <w:rFonts w:ascii="Arial" w:hAnsi="Arial" w:cs="Arial"/>
          <w:b/>
          <w:sz w:val="24"/>
          <w:szCs w:val="24"/>
        </w:rPr>
      </w:pPr>
      <w:r w:rsidRPr="00967B51">
        <w:rPr>
          <w:rFonts w:ascii="Arial" w:hAnsi="Arial" w:cs="Arial"/>
          <w:b/>
          <w:sz w:val="24"/>
          <w:szCs w:val="24"/>
        </w:rPr>
        <w:t xml:space="preserve">Values, Citizenship, Community </w:t>
      </w:r>
    </w:p>
    <w:p w:rsidR="00B77C44" w:rsidRPr="00967B51" w:rsidRDefault="00B77C44" w:rsidP="009E7884">
      <w:pPr>
        <w:rPr>
          <w:rFonts w:ascii="Arial" w:hAnsi="Arial" w:cs="Arial"/>
          <w:b/>
          <w:sz w:val="24"/>
          <w:szCs w:val="24"/>
        </w:rPr>
      </w:pPr>
      <w:r w:rsidRPr="00967B51">
        <w:rPr>
          <w:rFonts w:ascii="Arial" w:hAnsi="Arial" w:cs="Arial"/>
          <w:sz w:val="24"/>
          <w:szCs w:val="24"/>
        </w:rPr>
        <w:t>Again, as social sciences, the discipline of Management integrate</w:t>
      </w:r>
      <w:r w:rsidR="007806F2" w:rsidRPr="00967B51">
        <w:rPr>
          <w:rFonts w:ascii="Arial" w:hAnsi="Arial" w:cs="Arial"/>
          <w:sz w:val="24"/>
          <w:szCs w:val="24"/>
        </w:rPr>
        <w:t>s</w:t>
      </w:r>
      <w:r w:rsidRPr="00967B51">
        <w:rPr>
          <w:rFonts w:ascii="Arial" w:hAnsi="Arial" w:cs="Arial"/>
          <w:sz w:val="24"/>
          <w:szCs w:val="24"/>
        </w:rPr>
        <w:t xml:space="preserve"> with issues relating to people and society.  Recent examples of business fraud, at both the executive and shareholder levels, further highlight issues of ethics and morality as well as responsibility to individuals and community.  </w:t>
      </w:r>
      <w:r w:rsidR="007806F2" w:rsidRPr="00967B51">
        <w:rPr>
          <w:rFonts w:ascii="Arial" w:hAnsi="Arial" w:cs="Arial"/>
          <w:sz w:val="24"/>
          <w:szCs w:val="24"/>
        </w:rPr>
        <w:t>The</w:t>
      </w:r>
      <w:r w:rsidRPr="00967B51">
        <w:rPr>
          <w:rFonts w:ascii="Arial" w:hAnsi="Arial" w:cs="Arial"/>
          <w:sz w:val="24"/>
          <w:szCs w:val="24"/>
        </w:rPr>
        <w:t xml:space="preserve"> program ha</w:t>
      </w:r>
      <w:r w:rsidR="007806F2" w:rsidRPr="00967B51">
        <w:rPr>
          <w:rFonts w:ascii="Arial" w:hAnsi="Arial" w:cs="Arial"/>
          <w:sz w:val="24"/>
          <w:szCs w:val="24"/>
        </w:rPr>
        <w:t>s</w:t>
      </w:r>
      <w:r w:rsidRPr="00967B51">
        <w:rPr>
          <w:rFonts w:ascii="Arial" w:hAnsi="Arial" w:cs="Arial"/>
          <w:sz w:val="24"/>
          <w:szCs w:val="24"/>
        </w:rPr>
        <w:t xml:space="preserve"> positioned these key general education areas throughout the curricula.  For example, </w:t>
      </w:r>
      <w:r w:rsidR="007806F2" w:rsidRPr="00967B51">
        <w:rPr>
          <w:rFonts w:ascii="Arial" w:hAnsi="Arial" w:cs="Arial"/>
          <w:sz w:val="24"/>
          <w:szCs w:val="24"/>
        </w:rPr>
        <w:t>the program</w:t>
      </w:r>
      <w:r w:rsidRPr="00967B51">
        <w:rPr>
          <w:rFonts w:ascii="Arial" w:hAnsi="Arial" w:cs="Arial"/>
          <w:sz w:val="24"/>
          <w:szCs w:val="24"/>
        </w:rPr>
        <w:t xml:space="preserve"> ha</w:t>
      </w:r>
      <w:r w:rsidR="007806F2" w:rsidRPr="00967B51">
        <w:rPr>
          <w:rFonts w:ascii="Arial" w:hAnsi="Arial" w:cs="Arial"/>
          <w:sz w:val="24"/>
          <w:szCs w:val="24"/>
        </w:rPr>
        <w:t>s</w:t>
      </w:r>
      <w:r w:rsidRPr="00967B51">
        <w:rPr>
          <w:rFonts w:ascii="Arial" w:hAnsi="Arial" w:cs="Arial"/>
          <w:sz w:val="24"/>
          <w:szCs w:val="24"/>
        </w:rPr>
        <w:t xml:space="preserve"> chosen to introduce ethical issues and individual/organizational responsibility in the foundational courses to ensure that students understand that issues of </w:t>
      </w:r>
      <w:r w:rsidRPr="00967B51">
        <w:rPr>
          <w:rFonts w:ascii="Arial" w:hAnsi="Arial" w:cs="Arial"/>
          <w:sz w:val="24"/>
          <w:szCs w:val="24"/>
        </w:rPr>
        <w:lastRenderedPageBreak/>
        <w:t xml:space="preserve">truth, honesty, integrity, values and social responsibility are at the heart of organizational decision-making.  These foundational areas are reinforced, throughout the curriculum, in courses such as Advertising (truth in advertising), Management Information Systems (security, privacy and ethical issues in information systems) and </w:t>
      </w:r>
      <w:r w:rsidR="00967B51" w:rsidRPr="00967B51">
        <w:rPr>
          <w:rFonts w:ascii="Arial" w:hAnsi="Arial" w:cs="Arial"/>
          <w:sz w:val="24"/>
          <w:szCs w:val="24"/>
        </w:rPr>
        <w:t>Introduction to Supervision</w:t>
      </w:r>
      <w:r w:rsidRPr="00967B51">
        <w:rPr>
          <w:rFonts w:ascii="Arial" w:hAnsi="Arial" w:cs="Arial"/>
          <w:sz w:val="24"/>
          <w:szCs w:val="24"/>
        </w:rPr>
        <w:t xml:space="preserve"> (ethics in business) and formally summarized in the capstone experience which utilizes pedagogical methods of inquiry and contemplation to reflect on practical issues relative to organizational values.  As with the other general education outcomes, a department goal is to work toward developing a better instrument for capturing and analyzing student achievement of these important outcomes.  </w:t>
      </w:r>
    </w:p>
    <w:p w:rsidR="00B77C44" w:rsidRPr="00844384" w:rsidRDefault="00B77C44" w:rsidP="00FC0938">
      <w:pPr>
        <w:spacing w:after="120"/>
        <w:ind w:left="504"/>
        <w:rPr>
          <w:rFonts w:ascii="Arial" w:hAnsi="Arial" w:cs="Arial"/>
          <w:sz w:val="20"/>
          <w:szCs w:val="20"/>
        </w:rPr>
      </w:pP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F946D3" w:rsidRPr="00844384" w:rsidRDefault="00F946D3" w:rsidP="00686241">
      <w:pPr>
        <w:numPr>
          <w:ilvl w:val="0"/>
          <w:numId w:val="9"/>
        </w:numPr>
        <w:tabs>
          <w:tab w:val="clear" w:pos="720"/>
          <w:tab w:val="num" w:pos="504"/>
        </w:tabs>
        <w:ind w:left="504" w:hanging="504"/>
        <w:rPr>
          <w:rFonts w:ascii="Arial" w:hAnsi="Arial" w:cs="Arial"/>
          <w:b/>
          <w:color w:val="000000"/>
        </w:rPr>
      </w:pPr>
      <w:r w:rsidRPr="00844384">
        <w:rPr>
          <w:rFonts w:ascii="Arial" w:hAnsi="Arial" w:cs="Arial"/>
          <w:b/>
          <w:color w:val="000000"/>
        </w:rPr>
        <w:t>Evidence of student achievement in the learning outcomes for the program</w:t>
      </w:r>
    </w:p>
    <w:p w:rsidR="00EF752E" w:rsidRPr="00EF752E" w:rsidRDefault="00F946D3" w:rsidP="00EF752E">
      <w:pPr>
        <w:spacing w:after="120"/>
        <w:ind w:left="504"/>
        <w:rPr>
          <w:rFonts w:ascii="Arial" w:hAnsi="Arial" w:cs="Arial"/>
          <w:color w:val="000000"/>
          <w:sz w:val="20"/>
          <w:szCs w:val="20"/>
        </w:rPr>
      </w:pPr>
      <w:r w:rsidRPr="00844384">
        <w:rPr>
          <w:rFonts w:ascii="Arial" w:hAnsi="Arial" w:cs="Arial"/>
          <w:color w:val="000000"/>
          <w:sz w:val="20"/>
          <w:szCs w:val="20"/>
        </w:rPr>
        <w:t>What evidence does the department/program have regarding students’ proficiency in the learning outcomes for the program?  Based on this evidence, how well are students mastering and applying the learning outcomes?  Based on the department’s self-study, are there any planned changes in program learning outcomes?</w:t>
      </w:r>
    </w:p>
    <w:p w:rsidR="009E7884" w:rsidRDefault="00EF752E" w:rsidP="00EF752E">
      <w:pPr>
        <w:tabs>
          <w:tab w:val="left" w:pos="1080"/>
        </w:tabs>
        <w:ind w:left="504"/>
        <w:rPr>
          <w:rFonts w:ascii="Arial" w:hAnsi="Arial" w:cs="Arial"/>
          <w:sz w:val="24"/>
          <w:szCs w:val="24"/>
        </w:rPr>
      </w:pPr>
      <w:r>
        <w:rPr>
          <w:rFonts w:ascii="Arial" w:hAnsi="Arial" w:cs="Arial"/>
          <w:sz w:val="24"/>
          <w:szCs w:val="24"/>
        </w:rPr>
        <w:t xml:space="preserve">We have chosen several courses to look at student achievement in </w:t>
      </w:r>
    </w:p>
    <w:p w:rsidR="00EF752E" w:rsidRPr="00095F4B" w:rsidRDefault="00EF752E" w:rsidP="00307036">
      <w:pPr>
        <w:tabs>
          <w:tab w:val="left" w:pos="1080"/>
        </w:tabs>
        <w:rPr>
          <w:rFonts w:ascii="Arial" w:hAnsi="Arial" w:cs="Arial"/>
          <w:sz w:val="24"/>
          <w:szCs w:val="24"/>
        </w:rPr>
      </w:pPr>
      <w:r>
        <w:rPr>
          <w:rFonts w:ascii="Arial" w:hAnsi="Arial" w:cs="Arial"/>
          <w:sz w:val="24"/>
          <w:szCs w:val="24"/>
        </w:rPr>
        <w:t xml:space="preserve">the learning outcomes for the program.  The first was the MAN 250 course.  </w:t>
      </w:r>
      <w:r w:rsidRPr="00095F4B">
        <w:rPr>
          <w:rFonts w:ascii="Arial" w:hAnsi="Arial" w:cs="Arial"/>
          <w:sz w:val="24"/>
          <w:szCs w:val="24"/>
        </w:rPr>
        <w:t xml:space="preserve">MAN 250 was first run during Fall 2011 and was developed, in advance of the semester conversion, as a combination of MAN 205 and MAN 225.  The MAN 250 course was then converted to the MAN 2150 semester course.  As such, this is a foundational course for the Management program and </w:t>
      </w:r>
      <w:r w:rsidR="00502A7C">
        <w:rPr>
          <w:rFonts w:ascii="Arial" w:hAnsi="Arial" w:cs="Arial"/>
          <w:sz w:val="24"/>
          <w:szCs w:val="24"/>
        </w:rPr>
        <w:t>is</w:t>
      </w:r>
      <w:r w:rsidRPr="00095F4B">
        <w:rPr>
          <w:rFonts w:ascii="Arial" w:hAnsi="Arial" w:cs="Arial"/>
          <w:sz w:val="24"/>
          <w:szCs w:val="24"/>
        </w:rPr>
        <w:t xml:space="preserve"> assessed relative to GBM.S.AAS program outcome #5.  The department faculty determined that the results of selected quiz questions, as answered by students, would be analyzed for assessment purposes.  There are five main topic areas associated with </w:t>
      </w:r>
      <w:r w:rsidR="00744B4E">
        <w:rPr>
          <w:rFonts w:ascii="Arial" w:hAnsi="Arial" w:cs="Arial"/>
          <w:sz w:val="24"/>
          <w:szCs w:val="24"/>
        </w:rPr>
        <w:t xml:space="preserve">the </w:t>
      </w:r>
      <w:r w:rsidRPr="00095F4B">
        <w:rPr>
          <w:rFonts w:ascii="Arial" w:hAnsi="Arial" w:cs="Arial"/>
          <w:sz w:val="24"/>
          <w:szCs w:val="24"/>
        </w:rPr>
        <w:t xml:space="preserve">MAN 2150 course including the history/definition of management, planning, organizing, influencing and controlling.  Two quiz questions were selected for each topic (10 questions total) and the results from randomly sampled sections of MAN 250 (Fall 2011, Spring 2012, Summer 2012) and MAN 2150 (Fall 2012) were analyzed </w:t>
      </w:r>
      <w:r w:rsidRPr="006559A3">
        <w:rPr>
          <w:rFonts w:ascii="Arial" w:hAnsi="Arial" w:cs="Arial"/>
          <w:sz w:val="24"/>
          <w:szCs w:val="24"/>
        </w:rPr>
        <w:t>(see Excel spreadsheet</w:t>
      </w:r>
      <w:r w:rsidR="0040497C">
        <w:rPr>
          <w:rFonts w:ascii="Arial" w:hAnsi="Arial" w:cs="Arial"/>
          <w:sz w:val="24"/>
          <w:szCs w:val="24"/>
        </w:rPr>
        <w:t xml:space="preserve"> in Appendix </w:t>
      </w:r>
      <w:r w:rsidR="007004CD">
        <w:rPr>
          <w:rFonts w:ascii="Arial" w:hAnsi="Arial" w:cs="Arial"/>
          <w:sz w:val="24"/>
          <w:szCs w:val="24"/>
        </w:rPr>
        <w:t>B</w:t>
      </w:r>
      <w:r w:rsidRPr="006559A3">
        <w:rPr>
          <w:rFonts w:ascii="Arial" w:hAnsi="Arial" w:cs="Arial"/>
          <w:sz w:val="24"/>
          <w:szCs w:val="24"/>
        </w:rPr>
        <w:t>).  In all, 19 separate sections were analyzed.</w:t>
      </w:r>
      <w:r w:rsidRPr="00095F4B">
        <w:rPr>
          <w:rFonts w:ascii="Arial" w:hAnsi="Arial" w:cs="Arial"/>
          <w:sz w:val="24"/>
          <w:szCs w:val="24"/>
        </w:rPr>
        <w:t xml:space="preserve">  Of the ten questions, students, on average, answered six correctly at an 80% or higher rate.  The four questions answered at a lower rate included one question in the </w:t>
      </w:r>
      <w:r w:rsidR="00502A7C">
        <w:rPr>
          <w:rFonts w:ascii="Arial" w:hAnsi="Arial" w:cs="Arial"/>
          <w:sz w:val="24"/>
          <w:szCs w:val="24"/>
        </w:rPr>
        <w:t>p</w:t>
      </w:r>
      <w:r w:rsidRPr="00095F4B">
        <w:rPr>
          <w:rFonts w:ascii="Arial" w:hAnsi="Arial" w:cs="Arial"/>
          <w:sz w:val="24"/>
          <w:szCs w:val="24"/>
        </w:rPr>
        <w:t xml:space="preserve">lanning topic area (associated with the stages of planning,) one in the </w:t>
      </w:r>
      <w:r w:rsidR="00502A7C">
        <w:rPr>
          <w:rFonts w:ascii="Arial" w:hAnsi="Arial" w:cs="Arial"/>
          <w:sz w:val="24"/>
          <w:szCs w:val="24"/>
        </w:rPr>
        <w:t>i</w:t>
      </w:r>
      <w:r w:rsidRPr="00095F4B">
        <w:rPr>
          <w:rFonts w:ascii="Arial" w:hAnsi="Arial" w:cs="Arial"/>
          <w:sz w:val="24"/>
          <w:szCs w:val="24"/>
        </w:rPr>
        <w:t xml:space="preserve">nfluencing topic area (associated with negative reinforcement) and both questions from the </w:t>
      </w:r>
      <w:r w:rsidR="00502A7C">
        <w:rPr>
          <w:rFonts w:ascii="Arial" w:hAnsi="Arial" w:cs="Arial"/>
          <w:sz w:val="24"/>
          <w:szCs w:val="24"/>
        </w:rPr>
        <w:t>c</w:t>
      </w:r>
      <w:r w:rsidRPr="00095F4B">
        <w:rPr>
          <w:rFonts w:ascii="Arial" w:hAnsi="Arial" w:cs="Arial"/>
          <w:sz w:val="24"/>
          <w:szCs w:val="24"/>
        </w:rPr>
        <w:t xml:space="preserve">ontrol topic area.  </w:t>
      </w:r>
      <w:r w:rsidR="00421656">
        <w:rPr>
          <w:rFonts w:ascii="Arial" w:hAnsi="Arial" w:cs="Arial"/>
          <w:sz w:val="24"/>
          <w:szCs w:val="24"/>
        </w:rPr>
        <w:t>Data for the MAN 2250 course is presented in Appendix B.</w:t>
      </w:r>
    </w:p>
    <w:p w:rsidR="008D2D1D" w:rsidRDefault="008D2D1D" w:rsidP="00EF752E">
      <w:pPr>
        <w:ind w:firstLine="504"/>
        <w:rPr>
          <w:rFonts w:ascii="Arial" w:hAnsi="Arial" w:cs="Arial"/>
          <w:b/>
          <w:sz w:val="24"/>
          <w:szCs w:val="24"/>
          <w:u w:val="single"/>
        </w:rPr>
      </w:pPr>
    </w:p>
    <w:p w:rsidR="00EF752E" w:rsidRPr="00095F4B" w:rsidRDefault="00EF752E" w:rsidP="00307036">
      <w:pPr>
        <w:rPr>
          <w:rFonts w:ascii="Arial" w:hAnsi="Arial" w:cs="Arial"/>
          <w:b/>
          <w:sz w:val="24"/>
          <w:szCs w:val="24"/>
          <w:u w:val="single"/>
        </w:rPr>
      </w:pPr>
      <w:r w:rsidRPr="00095F4B">
        <w:rPr>
          <w:rFonts w:ascii="Arial" w:hAnsi="Arial" w:cs="Arial"/>
          <w:b/>
          <w:sz w:val="24"/>
          <w:szCs w:val="24"/>
          <w:u w:val="single"/>
        </w:rPr>
        <w:t>Planned Changes</w:t>
      </w:r>
    </w:p>
    <w:p w:rsidR="00EF752E" w:rsidRPr="00095F4B" w:rsidRDefault="00EF752E" w:rsidP="00307036">
      <w:pPr>
        <w:rPr>
          <w:rFonts w:ascii="Arial" w:hAnsi="Arial" w:cs="Arial"/>
          <w:sz w:val="24"/>
          <w:szCs w:val="24"/>
        </w:rPr>
      </w:pPr>
      <w:r w:rsidRPr="00095F4B">
        <w:rPr>
          <w:rFonts w:ascii="Arial" w:hAnsi="Arial" w:cs="Arial"/>
          <w:sz w:val="24"/>
          <w:szCs w:val="24"/>
        </w:rPr>
        <w:t xml:space="preserve">As this was the first full year of for the current format of the MAN 250/2150, the time was spent collecting assessment data to understand the current status of the students’ learning.  However, the data will be </w:t>
      </w:r>
      <w:r w:rsidRPr="00095F4B">
        <w:rPr>
          <w:rFonts w:ascii="Arial" w:hAnsi="Arial" w:cs="Arial"/>
          <w:sz w:val="24"/>
          <w:szCs w:val="24"/>
        </w:rPr>
        <w:lastRenderedPageBreak/>
        <w:t xml:space="preserve">used to make improvements.  Three areas of improvement will be initiated: </w:t>
      </w:r>
    </w:p>
    <w:p w:rsidR="0040497C" w:rsidRDefault="00EF752E" w:rsidP="00EF752E">
      <w:pPr>
        <w:ind w:left="720"/>
        <w:rPr>
          <w:rFonts w:ascii="Arial" w:hAnsi="Arial" w:cs="Arial"/>
          <w:sz w:val="24"/>
          <w:szCs w:val="24"/>
        </w:rPr>
      </w:pPr>
      <w:r w:rsidRPr="00095F4B">
        <w:rPr>
          <w:rFonts w:ascii="Arial" w:hAnsi="Arial" w:cs="Arial"/>
          <w:sz w:val="24"/>
          <w:szCs w:val="24"/>
        </w:rPr>
        <w:t xml:space="preserve">1) The Angel-based lessons for </w:t>
      </w:r>
      <w:r w:rsidR="00502A7C">
        <w:rPr>
          <w:rFonts w:ascii="Arial" w:hAnsi="Arial" w:cs="Arial"/>
          <w:sz w:val="24"/>
          <w:szCs w:val="24"/>
        </w:rPr>
        <w:t>p</w:t>
      </w:r>
      <w:r w:rsidRPr="00095F4B">
        <w:rPr>
          <w:rFonts w:ascii="Arial" w:hAnsi="Arial" w:cs="Arial"/>
          <w:sz w:val="24"/>
          <w:szCs w:val="24"/>
        </w:rPr>
        <w:t xml:space="preserve">lanning, </w:t>
      </w:r>
      <w:r w:rsidR="00502A7C">
        <w:rPr>
          <w:rFonts w:ascii="Arial" w:hAnsi="Arial" w:cs="Arial"/>
          <w:sz w:val="24"/>
          <w:szCs w:val="24"/>
        </w:rPr>
        <w:t>i</w:t>
      </w:r>
      <w:r w:rsidRPr="00095F4B">
        <w:rPr>
          <w:rFonts w:ascii="Arial" w:hAnsi="Arial" w:cs="Arial"/>
          <w:sz w:val="24"/>
          <w:szCs w:val="24"/>
        </w:rPr>
        <w:t xml:space="preserve">nfluencing and </w:t>
      </w:r>
      <w:r w:rsidR="00502A7C">
        <w:rPr>
          <w:rFonts w:ascii="Arial" w:hAnsi="Arial" w:cs="Arial"/>
          <w:sz w:val="24"/>
          <w:szCs w:val="24"/>
        </w:rPr>
        <w:t>c</w:t>
      </w:r>
      <w:r w:rsidRPr="00095F4B">
        <w:rPr>
          <w:rFonts w:ascii="Arial" w:hAnsi="Arial" w:cs="Arial"/>
          <w:sz w:val="24"/>
          <w:szCs w:val="24"/>
        </w:rPr>
        <w:t xml:space="preserve">ontrolling will be enhanced to include additional information associated with stages of planning, negative reinforcement and control. </w:t>
      </w:r>
      <w:r w:rsidRPr="00095F4B">
        <w:rPr>
          <w:rFonts w:ascii="Arial" w:hAnsi="Arial" w:cs="Arial"/>
          <w:sz w:val="24"/>
          <w:szCs w:val="24"/>
        </w:rPr>
        <w:br/>
      </w:r>
      <w:r w:rsidRPr="00095F4B">
        <w:rPr>
          <w:rFonts w:ascii="Arial" w:hAnsi="Arial" w:cs="Arial"/>
          <w:sz w:val="24"/>
          <w:szCs w:val="24"/>
        </w:rPr>
        <w:br/>
        <w:t>2) Practice quizzes 2, 4 an</w:t>
      </w:r>
      <w:r w:rsidR="00502A7C">
        <w:rPr>
          <w:rFonts w:ascii="Arial" w:hAnsi="Arial" w:cs="Arial"/>
          <w:sz w:val="24"/>
          <w:szCs w:val="24"/>
        </w:rPr>
        <w:t>d 5 will be modified to include</w:t>
      </w:r>
      <w:r w:rsidRPr="00095F4B">
        <w:rPr>
          <w:rFonts w:ascii="Arial" w:hAnsi="Arial" w:cs="Arial"/>
          <w:sz w:val="24"/>
          <w:szCs w:val="24"/>
        </w:rPr>
        <w:t xml:space="preserve"> questions directly related to the above topics</w:t>
      </w:r>
      <w:r w:rsidR="00744B4E">
        <w:rPr>
          <w:rFonts w:ascii="Arial" w:hAnsi="Arial" w:cs="Arial"/>
          <w:sz w:val="24"/>
          <w:szCs w:val="24"/>
        </w:rPr>
        <w:t>.</w:t>
      </w:r>
      <w:r w:rsidRPr="00095F4B">
        <w:rPr>
          <w:rFonts w:ascii="Arial" w:hAnsi="Arial" w:cs="Arial"/>
          <w:sz w:val="24"/>
          <w:szCs w:val="24"/>
        </w:rPr>
        <w:br/>
      </w:r>
    </w:p>
    <w:p w:rsidR="00EF752E" w:rsidRPr="00095F4B" w:rsidRDefault="00EF752E" w:rsidP="00EF752E">
      <w:pPr>
        <w:ind w:left="720"/>
        <w:rPr>
          <w:rFonts w:ascii="Arial" w:hAnsi="Arial" w:cs="Arial"/>
          <w:sz w:val="24"/>
          <w:szCs w:val="24"/>
        </w:rPr>
      </w:pPr>
      <w:r w:rsidRPr="00095F4B">
        <w:rPr>
          <w:rFonts w:ascii="Arial" w:hAnsi="Arial" w:cs="Arial"/>
          <w:sz w:val="24"/>
          <w:szCs w:val="24"/>
        </w:rPr>
        <w:t>3) Collection and analysis of the data will continue</w:t>
      </w:r>
      <w:r w:rsidR="00744B4E">
        <w:rPr>
          <w:rFonts w:ascii="Arial" w:hAnsi="Arial" w:cs="Arial"/>
          <w:sz w:val="24"/>
          <w:szCs w:val="24"/>
        </w:rPr>
        <w:t>.</w:t>
      </w:r>
    </w:p>
    <w:p w:rsidR="00307036" w:rsidRDefault="00307036" w:rsidP="00EF752E">
      <w:pPr>
        <w:rPr>
          <w:rFonts w:ascii="Arial" w:hAnsi="Arial" w:cs="Arial"/>
          <w:b/>
          <w:sz w:val="24"/>
          <w:szCs w:val="24"/>
          <w:u w:val="single"/>
        </w:rPr>
      </w:pPr>
    </w:p>
    <w:p w:rsidR="00EF752E" w:rsidRPr="00095F4B" w:rsidRDefault="00EF752E" w:rsidP="00EF752E">
      <w:pPr>
        <w:rPr>
          <w:rFonts w:ascii="Arial" w:hAnsi="Arial" w:cs="Arial"/>
          <w:b/>
          <w:sz w:val="24"/>
          <w:szCs w:val="24"/>
          <w:u w:val="single"/>
        </w:rPr>
      </w:pPr>
      <w:r w:rsidRPr="00095F4B">
        <w:rPr>
          <w:rFonts w:ascii="Arial" w:hAnsi="Arial" w:cs="Arial"/>
          <w:b/>
          <w:sz w:val="24"/>
          <w:szCs w:val="24"/>
          <w:u w:val="single"/>
        </w:rPr>
        <w:t>How will impact be determined?</w:t>
      </w:r>
    </w:p>
    <w:p w:rsidR="00EF752E" w:rsidRPr="00095F4B" w:rsidRDefault="00EF752E" w:rsidP="00EF752E">
      <w:pPr>
        <w:rPr>
          <w:rFonts w:ascii="Arial" w:hAnsi="Arial" w:cs="Arial"/>
          <w:sz w:val="24"/>
          <w:szCs w:val="24"/>
        </w:rPr>
      </w:pPr>
      <w:r w:rsidRPr="00095F4B">
        <w:rPr>
          <w:rFonts w:ascii="Arial" w:hAnsi="Arial" w:cs="Arial"/>
          <w:sz w:val="24"/>
          <w:szCs w:val="24"/>
        </w:rPr>
        <w:t>The analysis of the 10 selected questions will continue for subsequent terms and</w:t>
      </w:r>
      <w:r w:rsidR="00307036">
        <w:rPr>
          <w:rFonts w:ascii="Arial" w:hAnsi="Arial" w:cs="Arial"/>
          <w:sz w:val="24"/>
          <w:szCs w:val="24"/>
        </w:rPr>
        <w:t xml:space="preserve"> </w:t>
      </w:r>
      <w:r w:rsidRPr="00095F4B">
        <w:rPr>
          <w:rFonts w:ascii="Arial" w:hAnsi="Arial" w:cs="Arial"/>
          <w:sz w:val="24"/>
          <w:szCs w:val="24"/>
        </w:rPr>
        <w:t xml:space="preserve">progress will be charted.  The department will determined if the improvements provide increased success or whether additional changes </w:t>
      </w:r>
      <w:r w:rsidR="00502A7C">
        <w:rPr>
          <w:rFonts w:ascii="Arial" w:hAnsi="Arial" w:cs="Arial"/>
          <w:sz w:val="24"/>
          <w:szCs w:val="24"/>
        </w:rPr>
        <w:t>are</w:t>
      </w:r>
      <w:r w:rsidRPr="00095F4B">
        <w:rPr>
          <w:rFonts w:ascii="Arial" w:hAnsi="Arial" w:cs="Arial"/>
          <w:sz w:val="24"/>
          <w:szCs w:val="24"/>
        </w:rPr>
        <w:t xml:space="preserve"> warranted.  </w:t>
      </w:r>
    </w:p>
    <w:p w:rsidR="00EF752E" w:rsidRDefault="00EF752E" w:rsidP="00EF752E">
      <w:pPr>
        <w:rPr>
          <w:rFonts w:ascii="Arial" w:hAnsi="Arial" w:cs="Arial"/>
          <w:sz w:val="24"/>
          <w:szCs w:val="24"/>
          <w:u w:val="single"/>
        </w:rPr>
      </w:pPr>
    </w:p>
    <w:p w:rsidR="00EF752E" w:rsidRPr="00EF752E" w:rsidRDefault="00EF752E" w:rsidP="00EF752E">
      <w:pPr>
        <w:rPr>
          <w:rFonts w:ascii="Arial" w:hAnsi="Arial" w:cs="Arial"/>
          <w:b/>
          <w:sz w:val="24"/>
          <w:szCs w:val="24"/>
          <w:u w:val="single"/>
        </w:rPr>
      </w:pPr>
      <w:r w:rsidRPr="00EF752E">
        <w:rPr>
          <w:rFonts w:ascii="Arial" w:hAnsi="Arial" w:cs="Arial"/>
          <w:b/>
          <w:sz w:val="24"/>
          <w:szCs w:val="24"/>
          <w:u w:val="single"/>
        </w:rPr>
        <w:t>Concerns</w:t>
      </w:r>
    </w:p>
    <w:p w:rsidR="00EF752E" w:rsidRPr="00095F4B" w:rsidRDefault="00EF752E" w:rsidP="00307036">
      <w:pPr>
        <w:rPr>
          <w:rFonts w:ascii="Arial" w:hAnsi="Arial" w:cs="Arial"/>
          <w:sz w:val="24"/>
          <w:szCs w:val="24"/>
        </w:rPr>
      </w:pPr>
      <w:r w:rsidRPr="00095F4B">
        <w:rPr>
          <w:rFonts w:ascii="Arial" w:hAnsi="Arial" w:cs="Arial"/>
          <w:sz w:val="24"/>
          <w:szCs w:val="24"/>
        </w:rPr>
        <w:t xml:space="preserve">As a foundational course, more than 15 sections of </w:t>
      </w:r>
      <w:r w:rsidR="00502A7C">
        <w:rPr>
          <w:rFonts w:ascii="Arial" w:hAnsi="Arial" w:cs="Arial"/>
          <w:sz w:val="24"/>
          <w:szCs w:val="24"/>
        </w:rPr>
        <w:t>MAN 2150</w:t>
      </w:r>
      <w:r w:rsidRPr="00095F4B">
        <w:rPr>
          <w:rFonts w:ascii="Arial" w:hAnsi="Arial" w:cs="Arial"/>
          <w:sz w:val="24"/>
          <w:szCs w:val="24"/>
        </w:rPr>
        <w:t xml:space="preserve"> are taught each term.  Currently, the Angel Management system does not provide an avenue to analyze quiz questions across multiple sections.  Therefore, department faculty must analyze the results of each quiz and each section, separately.  The separate results must then be manually recorded into an Excel spreadsheet where formulae are used to summarize the individual results and calculate the course totals.  Approximately 8 person hours are required for this effort and the manual process, by its very nature, can be error</w:t>
      </w:r>
      <w:r w:rsidR="00502A7C">
        <w:rPr>
          <w:rFonts w:ascii="Arial" w:hAnsi="Arial" w:cs="Arial"/>
          <w:sz w:val="24"/>
          <w:szCs w:val="24"/>
        </w:rPr>
        <w:t>-</w:t>
      </w:r>
      <w:r w:rsidRPr="00095F4B">
        <w:rPr>
          <w:rFonts w:ascii="Arial" w:hAnsi="Arial" w:cs="Arial"/>
          <w:sz w:val="24"/>
          <w:szCs w:val="24"/>
        </w:rPr>
        <w:t xml:space="preserve">prone.  While there is much value in the results of this process, duplicating this across many courses and programs (i.e. college-wide) can be a great waste of time and effort.  A college provided automated process would enhance the analysis and results.     </w:t>
      </w:r>
    </w:p>
    <w:p w:rsidR="00EF752E" w:rsidRDefault="00EF752E" w:rsidP="003F2468">
      <w:pPr>
        <w:tabs>
          <w:tab w:val="left" w:pos="1080"/>
        </w:tabs>
        <w:ind w:left="504"/>
        <w:rPr>
          <w:rFonts w:ascii="Arial" w:hAnsi="Arial" w:cs="Arial"/>
          <w:sz w:val="24"/>
          <w:szCs w:val="24"/>
        </w:rPr>
      </w:pPr>
    </w:p>
    <w:p w:rsidR="00125BE1" w:rsidRDefault="00E802D4" w:rsidP="00E802D4">
      <w:pPr>
        <w:tabs>
          <w:tab w:val="left" w:pos="900"/>
        </w:tabs>
        <w:rPr>
          <w:rFonts w:ascii="Arial" w:hAnsi="Arial" w:cs="Arial"/>
          <w:sz w:val="24"/>
          <w:szCs w:val="24"/>
        </w:rPr>
      </w:pPr>
      <w:r>
        <w:rPr>
          <w:rFonts w:ascii="Arial" w:hAnsi="Arial" w:cs="Arial"/>
          <w:sz w:val="24"/>
          <w:szCs w:val="24"/>
        </w:rPr>
        <w:tab/>
      </w:r>
      <w:r w:rsidR="00125BE1" w:rsidRPr="00125BE1">
        <w:rPr>
          <w:rFonts w:ascii="Arial" w:hAnsi="Arial" w:cs="Arial"/>
          <w:sz w:val="24"/>
          <w:szCs w:val="24"/>
        </w:rPr>
        <w:t xml:space="preserve">As the GBM.S.AAS Capstone Course, the MAN 279/MAN 2279 </w:t>
      </w:r>
      <w:r>
        <w:rPr>
          <w:rFonts w:ascii="Arial" w:hAnsi="Arial" w:cs="Arial"/>
          <w:sz w:val="24"/>
          <w:szCs w:val="24"/>
        </w:rPr>
        <w:t xml:space="preserve">course was the </w:t>
      </w:r>
      <w:r w:rsidR="003725DB">
        <w:rPr>
          <w:rFonts w:ascii="Arial" w:hAnsi="Arial" w:cs="Arial"/>
          <w:sz w:val="24"/>
          <w:szCs w:val="24"/>
        </w:rPr>
        <w:t xml:space="preserve">next course we have chosen, since this course </w:t>
      </w:r>
      <w:r w:rsidR="00125BE1" w:rsidRPr="00125BE1">
        <w:rPr>
          <w:rFonts w:ascii="Arial" w:hAnsi="Arial" w:cs="Arial"/>
          <w:sz w:val="24"/>
          <w:szCs w:val="24"/>
        </w:rPr>
        <w:t>impacts all program outcomes</w:t>
      </w:r>
      <w:r w:rsidR="00421656">
        <w:rPr>
          <w:rFonts w:ascii="Arial" w:hAnsi="Arial" w:cs="Arial"/>
          <w:sz w:val="24"/>
          <w:szCs w:val="24"/>
        </w:rPr>
        <w:t xml:space="preserve"> ( See Appendix C for course data)</w:t>
      </w:r>
      <w:r w:rsidR="00125BE1" w:rsidRPr="00125BE1">
        <w:rPr>
          <w:rFonts w:ascii="Arial" w:hAnsi="Arial" w:cs="Arial"/>
          <w:sz w:val="24"/>
          <w:szCs w:val="24"/>
        </w:rPr>
        <w:t xml:space="preserve">. Although program outcomes 3, 4 and 5 reflect the foundations of the Management discipline, the various outcomes associated with general education are critical elements of the manager’s “toolbox” and will also be analyzed.  </w:t>
      </w:r>
    </w:p>
    <w:p w:rsidR="00125BE1" w:rsidRDefault="00125BE1" w:rsidP="00125BE1">
      <w:pPr>
        <w:tabs>
          <w:tab w:val="left" w:pos="1080"/>
        </w:tabs>
        <w:rPr>
          <w:rFonts w:ascii="Arial" w:hAnsi="Arial" w:cs="Arial"/>
          <w:sz w:val="24"/>
          <w:szCs w:val="24"/>
        </w:rPr>
      </w:pPr>
    </w:p>
    <w:p w:rsidR="00125BE1" w:rsidRPr="00125BE1" w:rsidRDefault="00125BE1" w:rsidP="00125BE1">
      <w:pPr>
        <w:tabs>
          <w:tab w:val="left" w:pos="1080"/>
        </w:tabs>
        <w:rPr>
          <w:rFonts w:ascii="Arial" w:hAnsi="Arial" w:cs="Arial"/>
          <w:sz w:val="24"/>
          <w:szCs w:val="24"/>
        </w:rPr>
      </w:pPr>
      <w:r>
        <w:rPr>
          <w:rFonts w:ascii="Arial" w:hAnsi="Arial" w:cs="Arial"/>
          <w:sz w:val="24"/>
          <w:szCs w:val="24"/>
        </w:rPr>
        <w:t xml:space="preserve">       </w:t>
      </w:r>
      <w:r w:rsidR="006559A3">
        <w:rPr>
          <w:rFonts w:ascii="Arial" w:hAnsi="Arial" w:cs="Arial"/>
          <w:sz w:val="24"/>
          <w:szCs w:val="24"/>
        </w:rPr>
        <w:t xml:space="preserve"> </w:t>
      </w:r>
      <w:r w:rsidRPr="00125BE1">
        <w:rPr>
          <w:rFonts w:ascii="Arial" w:hAnsi="Arial" w:cs="Arial"/>
          <w:sz w:val="24"/>
          <w:szCs w:val="24"/>
        </w:rPr>
        <w:t xml:space="preserve">The MAN 279 course was redesigned and activated during the Spring of 2011 and ran throughout the 2011-2012 academic year.  It was then converted to the semester format and ran Fall of 2012.  The various written student exercises were assessed and the data suggested two areas where student </w:t>
      </w:r>
      <w:r>
        <w:rPr>
          <w:rFonts w:ascii="Arial" w:hAnsi="Arial" w:cs="Arial"/>
          <w:sz w:val="24"/>
          <w:szCs w:val="24"/>
        </w:rPr>
        <w:t>understan</w:t>
      </w:r>
      <w:r w:rsidR="006559A3">
        <w:rPr>
          <w:rFonts w:ascii="Arial" w:hAnsi="Arial" w:cs="Arial"/>
          <w:sz w:val="24"/>
          <w:szCs w:val="24"/>
        </w:rPr>
        <w:t>d</w:t>
      </w:r>
      <w:r>
        <w:rPr>
          <w:rFonts w:ascii="Arial" w:hAnsi="Arial" w:cs="Arial"/>
          <w:sz w:val="24"/>
          <w:szCs w:val="24"/>
        </w:rPr>
        <w:t>ing</w:t>
      </w:r>
      <w:r w:rsidRPr="00125BE1">
        <w:rPr>
          <w:rFonts w:ascii="Arial" w:hAnsi="Arial" w:cs="Arial"/>
          <w:sz w:val="24"/>
          <w:szCs w:val="24"/>
        </w:rPr>
        <w:t xml:space="preserve"> could</w:t>
      </w:r>
      <w:r w:rsidR="00E802D4">
        <w:rPr>
          <w:rFonts w:ascii="Arial" w:hAnsi="Arial" w:cs="Arial"/>
          <w:sz w:val="24"/>
          <w:szCs w:val="24"/>
        </w:rPr>
        <w:t xml:space="preserve"> </w:t>
      </w:r>
      <w:r w:rsidRPr="00125BE1">
        <w:rPr>
          <w:rFonts w:ascii="Arial" w:hAnsi="Arial" w:cs="Arial"/>
          <w:sz w:val="24"/>
          <w:szCs w:val="24"/>
        </w:rPr>
        <w:t xml:space="preserve">be improved: </w:t>
      </w:r>
      <w:r w:rsidRPr="00125BE1">
        <w:rPr>
          <w:rFonts w:ascii="Arial" w:hAnsi="Arial" w:cs="Arial"/>
          <w:sz w:val="24"/>
          <w:szCs w:val="24"/>
        </w:rPr>
        <w:br/>
      </w:r>
    </w:p>
    <w:p w:rsidR="00125BE1" w:rsidRPr="003E42B0" w:rsidRDefault="00125BE1" w:rsidP="00125BE1">
      <w:pPr>
        <w:pStyle w:val="ListParagraph"/>
        <w:numPr>
          <w:ilvl w:val="5"/>
          <w:numId w:val="31"/>
        </w:numPr>
        <w:tabs>
          <w:tab w:val="left" w:pos="1350"/>
          <w:tab w:val="left" w:pos="5040"/>
        </w:tabs>
        <w:ind w:left="1260"/>
        <w:rPr>
          <w:rFonts w:ascii="Arial" w:hAnsi="Arial" w:cs="Arial"/>
          <w:sz w:val="24"/>
          <w:szCs w:val="24"/>
        </w:rPr>
      </w:pPr>
      <w:r w:rsidRPr="003E42B0">
        <w:rPr>
          <w:rFonts w:ascii="Arial" w:hAnsi="Arial" w:cs="Arial"/>
          <w:sz w:val="24"/>
          <w:szCs w:val="24"/>
        </w:rPr>
        <w:lastRenderedPageBreak/>
        <w:t xml:space="preserve">Based on program outcome 5, the students struggle with identifying how contemporary organizations (in particular leaders and managers) view their organizations as systems and, thus, how they integrate their various processes into the system to produce desired outcomes. </w:t>
      </w:r>
      <w:r w:rsidRPr="003E42B0">
        <w:rPr>
          <w:rFonts w:ascii="Arial" w:hAnsi="Arial" w:cs="Arial"/>
          <w:sz w:val="24"/>
          <w:szCs w:val="24"/>
        </w:rPr>
        <w:br/>
      </w:r>
    </w:p>
    <w:p w:rsidR="00125BE1" w:rsidRPr="003E42B0" w:rsidRDefault="00125BE1" w:rsidP="00125BE1">
      <w:pPr>
        <w:pStyle w:val="ListParagraph"/>
        <w:numPr>
          <w:ilvl w:val="5"/>
          <w:numId w:val="31"/>
        </w:numPr>
        <w:tabs>
          <w:tab w:val="left" w:pos="1350"/>
          <w:tab w:val="left" w:pos="5040"/>
        </w:tabs>
        <w:ind w:left="1260"/>
        <w:rPr>
          <w:rFonts w:ascii="Arial" w:hAnsi="Arial" w:cs="Arial"/>
          <w:sz w:val="24"/>
          <w:szCs w:val="24"/>
        </w:rPr>
      </w:pPr>
      <w:r w:rsidRPr="003E42B0">
        <w:rPr>
          <w:rFonts w:ascii="Arial" w:hAnsi="Arial" w:cs="Arial"/>
          <w:sz w:val="24"/>
          <w:szCs w:val="24"/>
        </w:rPr>
        <w:t xml:space="preserve">Based on program outcome 1 and 2, the written communication supplied by the various teams often does not meet the expectations associated with graduating students.  </w:t>
      </w:r>
    </w:p>
    <w:p w:rsidR="00E802D4" w:rsidRDefault="00E802D4" w:rsidP="00E802D4">
      <w:pPr>
        <w:tabs>
          <w:tab w:val="left" w:pos="1260"/>
        </w:tabs>
        <w:rPr>
          <w:rFonts w:ascii="Arial" w:hAnsi="Arial" w:cs="Arial"/>
          <w:sz w:val="24"/>
          <w:szCs w:val="24"/>
        </w:rPr>
      </w:pPr>
    </w:p>
    <w:p w:rsidR="0040497C" w:rsidRDefault="0040497C" w:rsidP="00E802D4">
      <w:pPr>
        <w:tabs>
          <w:tab w:val="left" w:pos="1260"/>
        </w:tabs>
        <w:rPr>
          <w:rFonts w:ascii="Arial" w:hAnsi="Arial" w:cs="Arial"/>
          <w:sz w:val="24"/>
          <w:szCs w:val="24"/>
        </w:rPr>
      </w:pPr>
    </w:p>
    <w:p w:rsidR="00125BE1" w:rsidRPr="004E1546" w:rsidRDefault="00125BE1" w:rsidP="00E802D4">
      <w:pPr>
        <w:tabs>
          <w:tab w:val="left" w:pos="1260"/>
        </w:tabs>
        <w:rPr>
          <w:rFonts w:ascii="Arial" w:hAnsi="Arial" w:cs="Arial"/>
          <w:b/>
          <w:sz w:val="24"/>
          <w:szCs w:val="24"/>
          <w:u w:val="single"/>
        </w:rPr>
      </w:pPr>
      <w:r w:rsidRPr="004E1546">
        <w:rPr>
          <w:rFonts w:ascii="Arial" w:hAnsi="Arial" w:cs="Arial"/>
          <w:b/>
          <w:sz w:val="24"/>
          <w:szCs w:val="24"/>
          <w:u w:val="single"/>
        </w:rPr>
        <w:t>Planned Changes</w:t>
      </w:r>
    </w:p>
    <w:p w:rsidR="00125BE1" w:rsidRPr="004E1546" w:rsidRDefault="00125BE1" w:rsidP="00125BE1">
      <w:pPr>
        <w:tabs>
          <w:tab w:val="left" w:pos="5040"/>
        </w:tabs>
        <w:rPr>
          <w:rFonts w:ascii="Arial" w:hAnsi="Arial" w:cs="Arial"/>
          <w:sz w:val="24"/>
          <w:szCs w:val="24"/>
        </w:rPr>
      </w:pPr>
      <w:r w:rsidRPr="004E1546">
        <w:rPr>
          <w:rFonts w:ascii="Arial" w:hAnsi="Arial" w:cs="Arial"/>
          <w:sz w:val="24"/>
          <w:szCs w:val="24"/>
        </w:rPr>
        <w:t xml:space="preserve">       </w:t>
      </w:r>
      <w:r w:rsidR="006559A3" w:rsidRPr="004E1546">
        <w:rPr>
          <w:rFonts w:ascii="Arial" w:hAnsi="Arial" w:cs="Arial"/>
          <w:sz w:val="24"/>
          <w:szCs w:val="24"/>
        </w:rPr>
        <w:t xml:space="preserve"> </w:t>
      </w:r>
      <w:r w:rsidRPr="004E1546">
        <w:rPr>
          <w:rFonts w:ascii="Arial" w:hAnsi="Arial" w:cs="Arial"/>
          <w:sz w:val="24"/>
          <w:szCs w:val="24"/>
        </w:rPr>
        <w:t xml:space="preserve">As this was the first full year of for the current format of the MAN 2279, the time was spent collecting assessment data to understand the current the status of the students’ learning.  Based on the assessment analysis, additional instructional material will be added to the course relative to systems thinking and how one analyzes an organization to determine systemic thinking and operation.  The department is considering using Adobe </w:t>
      </w:r>
      <w:r w:rsidR="00502A7C">
        <w:rPr>
          <w:rFonts w:ascii="Arial" w:hAnsi="Arial" w:cs="Arial"/>
          <w:sz w:val="24"/>
          <w:szCs w:val="24"/>
        </w:rPr>
        <w:t>P</w:t>
      </w:r>
      <w:r w:rsidRPr="004E1546">
        <w:rPr>
          <w:rFonts w:ascii="Arial" w:hAnsi="Arial" w:cs="Arial"/>
          <w:sz w:val="24"/>
          <w:szCs w:val="24"/>
        </w:rPr>
        <w:t xml:space="preserve">resenter and some additional video  </w:t>
      </w:r>
      <w:r w:rsidR="006559A3" w:rsidRPr="004E1546">
        <w:rPr>
          <w:rFonts w:ascii="Arial" w:hAnsi="Arial" w:cs="Arial"/>
          <w:sz w:val="24"/>
          <w:szCs w:val="24"/>
        </w:rPr>
        <w:t xml:space="preserve"> </w:t>
      </w:r>
      <w:r w:rsidRPr="004E1546">
        <w:rPr>
          <w:rFonts w:ascii="Arial" w:hAnsi="Arial" w:cs="Arial"/>
          <w:sz w:val="24"/>
          <w:szCs w:val="24"/>
        </w:rPr>
        <w:t xml:space="preserve">supplements to help students better understand systemic thinking and modeling.  </w:t>
      </w:r>
    </w:p>
    <w:p w:rsidR="00125BE1" w:rsidRPr="004E1546" w:rsidRDefault="00125BE1" w:rsidP="00125BE1">
      <w:pPr>
        <w:pStyle w:val="ListParagraph"/>
        <w:tabs>
          <w:tab w:val="left" w:pos="5040"/>
        </w:tabs>
        <w:rPr>
          <w:rFonts w:ascii="Arial" w:hAnsi="Arial" w:cs="Arial"/>
          <w:sz w:val="24"/>
          <w:szCs w:val="24"/>
        </w:rPr>
      </w:pPr>
    </w:p>
    <w:p w:rsidR="00125BE1" w:rsidRPr="004E1546" w:rsidRDefault="00125BE1" w:rsidP="00E802D4">
      <w:pPr>
        <w:tabs>
          <w:tab w:val="left" w:pos="1260"/>
        </w:tabs>
        <w:rPr>
          <w:rFonts w:ascii="Arial" w:hAnsi="Arial" w:cs="Arial"/>
          <w:b/>
          <w:sz w:val="24"/>
          <w:szCs w:val="24"/>
          <w:u w:val="single"/>
        </w:rPr>
      </w:pPr>
      <w:r w:rsidRPr="004E1546">
        <w:rPr>
          <w:rFonts w:ascii="Arial" w:hAnsi="Arial" w:cs="Arial"/>
          <w:b/>
          <w:sz w:val="24"/>
          <w:szCs w:val="24"/>
          <w:u w:val="single"/>
        </w:rPr>
        <w:t>How will the Impact be determined?</w:t>
      </w:r>
    </w:p>
    <w:p w:rsidR="003725DB" w:rsidRPr="004E1546" w:rsidRDefault="00125BE1" w:rsidP="00125BE1">
      <w:pPr>
        <w:tabs>
          <w:tab w:val="left" w:pos="5040"/>
        </w:tabs>
        <w:rPr>
          <w:rFonts w:ascii="Arial" w:hAnsi="Arial" w:cs="Arial"/>
          <w:sz w:val="24"/>
          <w:szCs w:val="24"/>
        </w:rPr>
      </w:pPr>
      <w:r w:rsidRPr="004E1546">
        <w:rPr>
          <w:rFonts w:ascii="Arial" w:hAnsi="Arial" w:cs="Arial"/>
          <w:sz w:val="24"/>
          <w:szCs w:val="24"/>
        </w:rPr>
        <w:t xml:space="preserve">     </w:t>
      </w:r>
      <w:r w:rsidR="006559A3" w:rsidRPr="004E1546">
        <w:rPr>
          <w:rFonts w:ascii="Arial" w:hAnsi="Arial" w:cs="Arial"/>
          <w:sz w:val="24"/>
          <w:szCs w:val="24"/>
        </w:rPr>
        <w:t xml:space="preserve">  </w:t>
      </w:r>
      <w:r w:rsidRPr="004E1546">
        <w:rPr>
          <w:rFonts w:ascii="Arial" w:hAnsi="Arial" w:cs="Arial"/>
          <w:sz w:val="24"/>
          <w:szCs w:val="24"/>
        </w:rPr>
        <w:t>The department will develop an assignment rubric that can be used to better quantify the students’ ability to understand the systemic concepts as well as better quantify general education outcomes.  We will then be able to better track changes in student learning and compare progress throughout the students’ coursework.</w:t>
      </w:r>
    </w:p>
    <w:p w:rsidR="003725DB" w:rsidRPr="004E1546" w:rsidRDefault="003725DB" w:rsidP="00125BE1">
      <w:pPr>
        <w:tabs>
          <w:tab w:val="left" w:pos="5040"/>
        </w:tabs>
        <w:rPr>
          <w:rFonts w:ascii="Arial" w:hAnsi="Arial" w:cs="Arial"/>
          <w:sz w:val="24"/>
          <w:szCs w:val="24"/>
        </w:rPr>
      </w:pPr>
    </w:p>
    <w:p w:rsidR="004E1546" w:rsidRDefault="00DE27B8" w:rsidP="004E1546">
      <w:pPr>
        <w:shd w:val="clear" w:color="auto" w:fill="FFFFFF"/>
        <w:textAlignment w:val="top"/>
        <w:rPr>
          <w:rFonts w:ascii="Arial" w:hAnsi="Arial" w:cs="Arial"/>
          <w:sz w:val="24"/>
          <w:szCs w:val="24"/>
        </w:rPr>
      </w:pPr>
      <w:r w:rsidRPr="004E1546">
        <w:rPr>
          <w:rFonts w:ascii="Arial" w:hAnsi="Arial" w:cs="Arial"/>
          <w:sz w:val="24"/>
          <w:szCs w:val="24"/>
        </w:rPr>
        <w:t xml:space="preserve">       We used the MAN 107/MAN 1107 course to look at program outcomes 1, 3, and 5</w:t>
      </w:r>
      <w:r w:rsidR="004E1546">
        <w:rPr>
          <w:rFonts w:ascii="Arial" w:hAnsi="Arial" w:cs="Arial"/>
          <w:sz w:val="24"/>
          <w:szCs w:val="24"/>
        </w:rPr>
        <w:t xml:space="preserve"> </w:t>
      </w:r>
      <w:r w:rsidR="00421656">
        <w:rPr>
          <w:rFonts w:ascii="Arial" w:hAnsi="Arial" w:cs="Arial"/>
          <w:sz w:val="24"/>
          <w:szCs w:val="24"/>
        </w:rPr>
        <w:t>(See Appendix D</w:t>
      </w:r>
      <w:r w:rsidR="00A542C0">
        <w:rPr>
          <w:rFonts w:ascii="Arial" w:hAnsi="Arial" w:cs="Arial"/>
          <w:sz w:val="24"/>
          <w:szCs w:val="24"/>
        </w:rPr>
        <w:t xml:space="preserve">, Fig. 1 – Fig. 5 </w:t>
      </w:r>
      <w:r w:rsidR="00421656">
        <w:rPr>
          <w:rFonts w:ascii="Arial" w:hAnsi="Arial" w:cs="Arial"/>
          <w:sz w:val="24"/>
          <w:szCs w:val="24"/>
        </w:rPr>
        <w:t xml:space="preserve">for assessment data).  </w:t>
      </w:r>
      <w:r w:rsidRPr="004E1546">
        <w:rPr>
          <w:rFonts w:ascii="Arial" w:hAnsi="Arial" w:cs="Arial"/>
          <w:sz w:val="24"/>
          <w:szCs w:val="24"/>
        </w:rPr>
        <w:t xml:space="preserve">MAN 107 was developed </w:t>
      </w:r>
      <w:r w:rsidR="004E1546" w:rsidRPr="004E1546">
        <w:rPr>
          <w:rFonts w:ascii="Arial" w:hAnsi="Arial" w:cs="Arial"/>
          <w:sz w:val="24"/>
          <w:szCs w:val="24"/>
        </w:rPr>
        <w:t xml:space="preserve">in a semester format and offered for the first time in fall 2011.  For fall 2012, the course was converted to MAN 1107.  </w:t>
      </w:r>
      <w:r w:rsidR="004E1546">
        <w:rPr>
          <w:rFonts w:ascii="Arial" w:hAnsi="Arial" w:cs="Arial"/>
          <w:sz w:val="24"/>
          <w:szCs w:val="24"/>
        </w:rPr>
        <w:t xml:space="preserve">Several of the chapter tests align with the chosen program outcomes and the results of the tests were used to assess these outcomes.  The test data suggest there are </w:t>
      </w:r>
      <w:r w:rsidR="00421656">
        <w:rPr>
          <w:rFonts w:ascii="Arial" w:hAnsi="Arial" w:cs="Arial"/>
          <w:sz w:val="24"/>
          <w:szCs w:val="24"/>
        </w:rPr>
        <w:t xml:space="preserve">a couple of </w:t>
      </w:r>
      <w:r w:rsidR="004E1546">
        <w:rPr>
          <w:rFonts w:ascii="Arial" w:hAnsi="Arial" w:cs="Arial"/>
          <w:sz w:val="24"/>
          <w:szCs w:val="24"/>
        </w:rPr>
        <w:t>areas where student understanding could be improved.</w:t>
      </w:r>
    </w:p>
    <w:p w:rsidR="004E1546" w:rsidRDefault="004E1546" w:rsidP="004E1546">
      <w:pPr>
        <w:pStyle w:val="ListParagraph"/>
        <w:numPr>
          <w:ilvl w:val="0"/>
          <w:numId w:val="37"/>
        </w:numPr>
        <w:shd w:val="clear" w:color="auto" w:fill="FFFFFF"/>
        <w:textAlignment w:val="top"/>
        <w:rPr>
          <w:rFonts w:ascii="Arial" w:hAnsi="Arial" w:cs="Arial"/>
          <w:sz w:val="24"/>
          <w:szCs w:val="24"/>
        </w:rPr>
      </w:pPr>
      <w:r>
        <w:rPr>
          <w:rFonts w:ascii="Arial" w:hAnsi="Arial" w:cs="Arial"/>
          <w:sz w:val="24"/>
          <w:szCs w:val="24"/>
        </w:rPr>
        <w:t>The test in the area of business ethics shows that students struggle to grasp the concepts of ethics.</w:t>
      </w:r>
    </w:p>
    <w:p w:rsidR="004E1546" w:rsidRPr="008829C2" w:rsidRDefault="008829C2" w:rsidP="008829C2">
      <w:pPr>
        <w:pStyle w:val="ListParagraph"/>
        <w:numPr>
          <w:ilvl w:val="0"/>
          <w:numId w:val="37"/>
        </w:numPr>
        <w:shd w:val="clear" w:color="auto" w:fill="FFFFFF"/>
        <w:textAlignment w:val="top"/>
        <w:rPr>
          <w:rFonts w:ascii="Arial" w:hAnsi="Arial" w:cs="Arial"/>
          <w:sz w:val="24"/>
          <w:szCs w:val="24"/>
        </w:rPr>
      </w:pPr>
      <w:r>
        <w:rPr>
          <w:rFonts w:ascii="Arial" w:hAnsi="Arial" w:cs="Arial"/>
          <w:color w:val="333333"/>
          <w:sz w:val="24"/>
          <w:szCs w:val="24"/>
        </w:rPr>
        <w:t xml:space="preserve">Students struggle with </w:t>
      </w:r>
      <w:r w:rsidRPr="008829C2">
        <w:rPr>
          <w:rFonts w:ascii="Arial" w:hAnsi="Arial" w:cs="Arial"/>
          <w:color w:val="333333"/>
          <w:sz w:val="24"/>
          <w:szCs w:val="24"/>
        </w:rPr>
        <w:t>business concepts that involve critical thinking skills, managerial decision making, strategic implementation and differentiating the motivational theories.</w:t>
      </w:r>
    </w:p>
    <w:p w:rsidR="00DE27B8" w:rsidRPr="008829C2" w:rsidRDefault="008829C2" w:rsidP="004E1546">
      <w:pPr>
        <w:shd w:val="clear" w:color="auto" w:fill="FFFFFF"/>
        <w:spacing w:before="100" w:beforeAutospacing="1"/>
        <w:textAlignment w:val="top"/>
        <w:rPr>
          <w:rFonts w:ascii="Arial" w:hAnsi="Arial" w:cs="Arial"/>
          <w:b/>
          <w:color w:val="333333"/>
          <w:sz w:val="24"/>
          <w:szCs w:val="24"/>
          <w:u w:val="single"/>
        </w:rPr>
      </w:pPr>
      <w:r w:rsidRPr="008829C2">
        <w:rPr>
          <w:rFonts w:ascii="Arial" w:hAnsi="Arial" w:cs="Arial"/>
          <w:b/>
          <w:color w:val="333333"/>
          <w:sz w:val="24"/>
          <w:szCs w:val="24"/>
          <w:u w:val="single"/>
        </w:rPr>
        <w:t>Planned Changes</w:t>
      </w:r>
    </w:p>
    <w:p w:rsidR="00DE27B8" w:rsidRPr="00EF07CA" w:rsidRDefault="008829C2" w:rsidP="008829C2">
      <w:pPr>
        <w:shd w:val="clear" w:color="auto" w:fill="FFFFFF"/>
        <w:textAlignment w:val="top"/>
        <w:rPr>
          <w:rFonts w:ascii="Arial" w:hAnsi="Arial" w:cs="Arial"/>
          <w:color w:val="333333"/>
          <w:sz w:val="24"/>
          <w:szCs w:val="24"/>
        </w:rPr>
      </w:pPr>
      <w:r>
        <w:rPr>
          <w:rFonts w:ascii="Arial" w:hAnsi="Arial" w:cs="Arial"/>
          <w:color w:val="333333"/>
          <w:sz w:val="24"/>
          <w:szCs w:val="24"/>
        </w:rPr>
        <w:t xml:space="preserve">       </w:t>
      </w:r>
      <w:r w:rsidR="00DE27B8" w:rsidRPr="00EF07CA">
        <w:rPr>
          <w:rFonts w:ascii="Arial" w:hAnsi="Arial" w:cs="Arial"/>
          <w:color w:val="333333"/>
          <w:sz w:val="24"/>
          <w:szCs w:val="24"/>
        </w:rPr>
        <w:t xml:space="preserve">Although the results demonstrate that students are passing the course, there is a </w:t>
      </w:r>
      <w:r>
        <w:rPr>
          <w:rFonts w:ascii="Arial" w:hAnsi="Arial" w:cs="Arial"/>
          <w:color w:val="333333"/>
          <w:sz w:val="24"/>
          <w:szCs w:val="24"/>
        </w:rPr>
        <w:t>n</w:t>
      </w:r>
      <w:r w:rsidR="00DE27B8" w:rsidRPr="00EF07CA">
        <w:rPr>
          <w:rFonts w:ascii="Arial" w:hAnsi="Arial" w:cs="Arial"/>
          <w:color w:val="333333"/>
          <w:sz w:val="24"/>
          <w:szCs w:val="24"/>
        </w:rPr>
        <w:t xml:space="preserve">eed to further develop their understanding of the basic </w:t>
      </w:r>
      <w:r w:rsidR="00DE27B8" w:rsidRPr="00EF07CA">
        <w:rPr>
          <w:rFonts w:ascii="Arial" w:hAnsi="Arial" w:cs="Arial"/>
          <w:color w:val="333333"/>
          <w:sz w:val="24"/>
          <w:szCs w:val="24"/>
        </w:rPr>
        <w:lastRenderedPageBreak/>
        <w:t>business concepts.</w:t>
      </w:r>
      <w:r w:rsidR="00E802D4">
        <w:rPr>
          <w:rFonts w:ascii="Arial" w:hAnsi="Arial" w:cs="Arial"/>
          <w:color w:val="333333"/>
          <w:sz w:val="24"/>
          <w:szCs w:val="24"/>
        </w:rPr>
        <w:t xml:space="preserve">  </w:t>
      </w:r>
      <w:r w:rsidR="00DE27B8" w:rsidRPr="00EF07CA">
        <w:rPr>
          <w:rFonts w:ascii="Arial" w:hAnsi="Arial" w:cs="Arial"/>
          <w:color w:val="333333"/>
          <w:sz w:val="24"/>
          <w:szCs w:val="24"/>
        </w:rPr>
        <w:t xml:space="preserve">Some of the causes may result from lack of actual workplace experience that helps </w:t>
      </w:r>
      <w:r w:rsidR="001A6680">
        <w:rPr>
          <w:rFonts w:ascii="Arial" w:hAnsi="Arial" w:cs="Arial"/>
          <w:color w:val="333333"/>
          <w:sz w:val="24"/>
          <w:szCs w:val="24"/>
        </w:rPr>
        <w:t>to connect</w:t>
      </w:r>
      <w:r w:rsidR="00DE27B8" w:rsidRPr="00EF07CA">
        <w:rPr>
          <w:rFonts w:ascii="Arial" w:hAnsi="Arial" w:cs="Arial"/>
          <w:color w:val="333333"/>
          <w:sz w:val="24"/>
          <w:szCs w:val="24"/>
        </w:rPr>
        <w:t xml:space="preserve"> the managerial concepts to real world situations.</w:t>
      </w:r>
      <w:r>
        <w:rPr>
          <w:rFonts w:ascii="Arial" w:hAnsi="Arial" w:cs="Arial"/>
          <w:color w:val="333333"/>
          <w:sz w:val="24"/>
          <w:szCs w:val="24"/>
        </w:rPr>
        <w:t xml:space="preserve"> We will c</w:t>
      </w:r>
      <w:r w:rsidR="00DE27B8" w:rsidRPr="00EF07CA">
        <w:rPr>
          <w:rFonts w:ascii="Arial" w:hAnsi="Arial" w:cs="Arial"/>
          <w:color w:val="333333"/>
          <w:sz w:val="24"/>
          <w:szCs w:val="24"/>
        </w:rPr>
        <w:t>ontinue to closely monitor the quiz results, and work towards identifying the most problematic areas in each chapter.</w:t>
      </w:r>
      <w:r>
        <w:rPr>
          <w:rFonts w:ascii="Arial" w:hAnsi="Arial" w:cs="Arial"/>
          <w:color w:val="333333"/>
          <w:sz w:val="24"/>
          <w:szCs w:val="24"/>
        </w:rPr>
        <w:t xml:space="preserve">  Additionally, we will work to </w:t>
      </w:r>
      <w:r w:rsidR="00DE27B8" w:rsidRPr="00EF07CA">
        <w:rPr>
          <w:rFonts w:ascii="Arial" w:hAnsi="Arial" w:cs="Arial"/>
          <w:color w:val="333333"/>
          <w:sz w:val="24"/>
          <w:szCs w:val="24"/>
        </w:rPr>
        <w:t>find more application based in-class activities, and homework assignments that tie the managerial concepts to actual workplace situations.</w:t>
      </w:r>
    </w:p>
    <w:p w:rsidR="00DE27B8" w:rsidRDefault="00DE27B8" w:rsidP="00125BE1">
      <w:pPr>
        <w:tabs>
          <w:tab w:val="left" w:pos="5040"/>
        </w:tabs>
        <w:rPr>
          <w:rFonts w:ascii="Arial" w:hAnsi="Arial" w:cs="Arial"/>
          <w:sz w:val="24"/>
          <w:szCs w:val="24"/>
        </w:rPr>
      </w:pPr>
    </w:p>
    <w:p w:rsidR="003725DB" w:rsidRDefault="003725DB" w:rsidP="003725DB">
      <w:pPr>
        <w:tabs>
          <w:tab w:val="left" w:pos="5040"/>
        </w:tabs>
        <w:rPr>
          <w:sz w:val="24"/>
          <w:szCs w:val="24"/>
        </w:rPr>
      </w:pPr>
      <w:r>
        <w:rPr>
          <w:rFonts w:ascii="Arial" w:hAnsi="Arial" w:cs="Arial"/>
          <w:sz w:val="24"/>
          <w:szCs w:val="24"/>
        </w:rPr>
        <w:t xml:space="preserve">       For the GBM.SCM.S.AAS concentration, we have chosen the MAN 2259 course. This course was converted to</w:t>
      </w:r>
      <w:r w:rsidR="00380DD1">
        <w:rPr>
          <w:rFonts w:ascii="Arial" w:hAnsi="Arial" w:cs="Arial"/>
          <w:sz w:val="24"/>
          <w:szCs w:val="24"/>
        </w:rPr>
        <w:t xml:space="preserve"> </w:t>
      </w:r>
      <w:r>
        <w:rPr>
          <w:rFonts w:ascii="Arial" w:hAnsi="Arial" w:cs="Arial"/>
          <w:sz w:val="24"/>
          <w:szCs w:val="24"/>
        </w:rPr>
        <w:t>t</w:t>
      </w:r>
      <w:r w:rsidR="00380DD1">
        <w:rPr>
          <w:rFonts w:ascii="Arial" w:hAnsi="Arial" w:cs="Arial"/>
          <w:sz w:val="24"/>
          <w:szCs w:val="24"/>
        </w:rPr>
        <w:t>he</w:t>
      </w:r>
      <w:r>
        <w:rPr>
          <w:rFonts w:ascii="Arial" w:hAnsi="Arial" w:cs="Arial"/>
          <w:sz w:val="24"/>
          <w:szCs w:val="24"/>
        </w:rPr>
        <w:t xml:space="preserve"> semester format as MAN 259 for the fall of 2011, and then to MAN 2259 for fall of 2012.  </w:t>
      </w:r>
      <w:r w:rsidR="00380DD1">
        <w:rPr>
          <w:rFonts w:ascii="Arial" w:hAnsi="Arial" w:cs="Arial"/>
          <w:sz w:val="24"/>
          <w:szCs w:val="24"/>
        </w:rPr>
        <w:t>Even though student success rates in the course remain high, as shown in the chart</w:t>
      </w:r>
      <w:r w:rsidR="0040497C">
        <w:rPr>
          <w:rFonts w:ascii="Arial" w:hAnsi="Arial" w:cs="Arial"/>
          <w:sz w:val="24"/>
          <w:szCs w:val="24"/>
        </w:rPr>
        <w:t xml:space="preserve"> below</w:t>
      </w:r>
      <w:r w:rsidR="00380DD1">
        <w:rPr>
          <w:rFonts w:ascii="Arial" w:hAnsi="Arial" w:cs="Arial"/>
          <w:sz w:val="24"/>
          <w:szCs w:val="24"/>
        </w:rPr>
        <w:t>, u</w:t>
      </w:r>
      <w:r>
        <w:rPr>
          <w:sz w:val="24"/>
          <w:szCs w:val="24"/>
        </w:rPr>
        <w:t xml:space="preserve">sing three different </w:t>
      </w:r>
      <w:r w:rsidR="00380DD1">
        <w:rPr>
          <w:sz w:val="24"/>
          <w:szCs w:val="24"/>
        </w:rPr>
        <w:t xml:space="preserve">assignments where </w:t>
      </w:r>
      <w:r>
        <w:rPr>
          <w:sz w:val="24"/>
          <w:szCs w:val="24"/>
        </w:rPr>
        <w:t xml:space="preserve">students are asked to apply a </w:t>
      </w:r>
      <w:r w:rsidRPr="00EC0CC5">
        <w:rPr>
          <w:sz w:val="24"/>
          <w:szCs w:val="24"/>
        </w:rPr>
        <w:t xml:space="preserve">real world understanding of interrelationships and contributions of the operational functions necessary for effective </w:t>
      </w:r>
      <w:r w:rsidR="0040497C">
        <w:rPr>
          <w:sz w:val="24"/>
          <w:szCs w:val="24"/>
        </w:rPr>
        <w:t xml:space="preserve">supply chain management </w:t>
      </w:r>
      <w:r>
        <w:rPr>
          <w:sz w:val="24"/>
          <w:szCs w:val="24"/>
        </w:rPr>
        <w:t>using relevant case studies, it is obvious that students struggle with quantitative problems.</w:t>
      </w:r>
    </w:p>
    <w:p w:rsidR="00BD70E2" w:rsidRDefault="00BD70E2" w:rsidP="003725DB">
      <w:pPr>
        <w:tabs>
          <w:tab w:val="left" w:pos="5040"/>
        </w:tabs>
        <w:rPr>
          <w:sz w:val="24"/>
          <w:szCs w:val="24"/>
        </w:rPr>
      </w:pPr>
    </w:p>
    <w:p w:rsidR="00380DD1" w:rsidRPr="00380DD1" w:rsidRDefault="00BD70E2" w:rsidP="00380DD1">
      <w:pPr>
        <w:pStyle w:val="ListParagraph"/>
        <w:numPr>
          <w:ilvl w:val="0"/>
          <w:numId w:val="34"/>
        </w:numPr>
        <w:tabs>
          <w:tab w:val="left" w:pos="5040"/>
        </w:tabs>
        <w:rPr>
          <w:sz w:val="24"/>
          <w:szCs w:val="24"/>
        </w:rPr>
      </w:pPr>
      <w:r w:rsidRPr="00BD70E2">
        <w:rPr>
          <w:sz w:val="24"/>
          <w:szCs w:val="24"/>
        </w:rPr>
        <w:t xml:space="preserve">Based on program outcome 3, the students struggle with inventory and forecasting calculations which are critical for successful supply chain planning and execution.  </w:t>
      </w:r>
      <w:r w:rsidR="00380DD1" w:rsidRPr="006D2E05">
        <w:tab/>
      </w:r>
    </w:p>
    <w:p w:rsidR="00E802D4" w:rsidRDefault="00E802D4" w:rsidP="00BD70E2">
      <w:pPr>
        <w:tabs>
          <w:tab w:val="left" w:pos="5040"/>
        </w:tabs>
        <w:rPr>
          <w:sz w:val="24"/>
          <w:szCs w:val="24"/>
        </w:rPr>
      </w:pPr>
    </w:p>
    <w:p w:rsidR="00BD70E2" w:rsidRPr="00DE27B8" w:rsidRDefault="00BD70E2" w:rsidP="00BD70E2">
      <w:pPr>
        <w:tabs>
          <w:tab w:val="left" w:pos="5040"/>
        </w:tabs>
        <w:rPr>
          <w:rFonts w:ascii="Arial" w:hAnsi="Arial" w:cs="Arial"/>
          <w:b/>
          <w:sz w:val="24"/>
          <w:szCs w:val="24"/>
          <w:u w:val="single"/>
        </w:rPr>
      </w:pPr>
      <w:r w:rsidRPr="00DE27B8">
        <w:rPr>
          <w:rFonts w:ascii="Arial" w:hAnsi="Arial" w:cs="Arial"/>
          <w:b/>
          <w:sz w:val="24"/>
          <w:szCs w:val="24"/>
          <w:u w:val="single"/>
        </w:rPr>
        <w:t>Planned Changes</w:t>
      </w:r>
    </w:p>
    <w:p w:rsidR="003725DB" w:rsidRDefault="00BD70E2" w:rsidP="00BD70E2">
      <w:pPr>
        <w:tabs>
          <w:tab w:val="left" w:pos="5040"/>
        </w:tabs>
        <w:rPr>
          <w:rFonts w:ascii="Arial" w:hAnsi="Arial" w:cs="Arial"/>
          <w:sz w:val="24"/>
          <w:szCs w:val="24"/>
        </w:rPr>
      </w:pPr>
      <w:r w:rsidRPr="00DE27B8">
        <w:rPr>
          <w:rFonts w:ascii="Arial" w:hAnsi="Arial" w:cs="Arial"/>
          <w:sz w:val="24"/>
          <w:szCs w:val="24"/>
        </w:rPr>
        <w:t xml:space="preserve">      </w:t>
      </w:r>
      <w:r w:rsidR="00DE27B8">
        <w:rPr>
          <w:rFonts w:ascii="Arial" w:hAnsi="Arial" w:cs="Arial"/>
          <w:sz w:val="24"/>
          <w:szCs w:val="24"/>
        </w:rPr>
        <w:t xml:space="preserve"> </w:t>
      </w:r>
      <w:r w:rsidR="003725DB" w:rsidRPr="00DE27B8">
        <w:rPr>
          <w:rFonts w:ascii="Arial" w:hAnsi="Arial" w:cs="Arial"/>
          <w:sz w:val="24"/>
          <w:szCs w:val="24"/>
        </w:rPr>
        <w:t xml:space="preserve">Due to the lower scores in Fall ’11 and Winter ’12, </w:t>
      </w:r>
      <w:r w:rsidRPr="00DE27B8">
        <w:rPr>
          <w:rFonts w:ascii="Arial" w:hAnsi="Arial" w:cs="Arial"/>
          <w:sz w:val="24"/>
          <w:szCs w:val="24"/>
        </w:rPr>
        <w:t xml:space="preserve">on-line </w:t>
      </w:r>
      <w:r w:rsidR="003725DB" w:rsidRPr="00DE27B8">
        <w:rPr>
          <w:rFonts w:ascii="Arial" w:hAnsi="Arial" w:cs="Arial"/>
          <w:sz w:val="24"/>
          <w:szCs w:val="24"/>
        </w:rPr>
        <w:t xml:space="preserve">online Angel lessons </w:t>
      </w:r>
      <w:r w:rsidRPr="00DE27B8">
        <w:rPr>
          <w:rFonts w:ascii="Arial" w:hAnsi="Arial" w:cs="Arial"/>
          <w:sz w:val="24"/>
          <w:szCs w:val="24"/>
        </w:rPr>
        <w:t xml:space="preserve">were added </w:t>
      </w:r>
      <w:r w:rsidR="003725DB" w:rsidRPr="00DE27B8">
        <w:rPr>
          <w:rFonts w:ascii="Arial" w:hAnsi="Arial" w:cs="Arial"/>
          <w:sz w:val="24"/>
          <w:szCs w:val="24"/>
        </w:rPr>
        <w:t xml:space="preserve">to better explain the calculations.  Students can view a problem set-up, </w:t>
      </w:r>
      <w:r w:rsidR="00DE27B8" w:rsidRPr="00DE27B8">
        <w:rPr>
          <w:rFonts w:ascii="Arial" w:hAnsi="Arial" w:cs="Arial"/>
          <w:sz w:val="24"/>
          <w:szCs w:val="24"/>
        </w:rPr>
        <w:t>c</w:t>
      </w:r>
      <w:r w:rsidR="003725DB" w:rsidRPr="00DE27B8">
        <w:rPr>
          <w:rFonts w:ascii="Arial" w:hAnsi="Arial" w:cs="Arial"/>
          <w:sz w:val="24"/>
          <w:szCs w:val="24"/>
        </w:rPr>
        <w:t xml:space="preserve">alculate the answer, and then click an </w:t>
      </w:r>
      <w:r w:rsidR="003725DB" w:rsidRPr="00DE27B8">
        <w:rPr>
          <w:rFonts w:ascii="Arial" w:hAnsi="Arial" w:cs="Arial"/>
          <w:i/>
          <w:sz w:val="24"/>
          <w:szCs w:val="24"/>
        </w:rPr>
        <w:t>Answer</w:t>
      </w:r>
      <w:r w:rsidR="003725DB" w:rsidRPr="00DE27B8">
        <w:rPr>
          <w:rFonts w:ascii="Arial" w:hAnsi="Arial" w:cs="Arial"/>
          <w:sz w:val="24"/>
          <w:szCs w:val="24"/>
        </w:rPr>
        <w:t xml:space="preserve"> icon to view the solution.  Simply providing more online examples (in addition to problems in the text) has helped to improve students’ understanding and success rates.  </w:t>
      </w:r>
      <w:r w:rsidRPr="00DE27B8">
        <w:rPr>
          <w:rFonts w:ascii="Arial" w:hAnsi="Arial" w:cs="Arial"/>
          <w:sz w:val="24"/>
          <w:szCs w:val="24"/>
        </w:rPr>
        <w:t xml:space="preserve">Moving forward, we plan </w:t>
      </w:r>
      <w:r w:rsidR="003725DB" w:rsidRPr="00DE27B8">
        <w:rPr>
          <w:rFonts w:ascii="Arial" w:hAnsi="Arial" w:cs="Arial"/>
          <w:sz w:val="24"/>
          <w:szCs w:val="24"/>
        </w:rPr>
        <w:t xml:space="preserve">to also incorporate </w:t>
      </w:r>
      <w:proofErr w:type="spellStart"/>
      <w:r w:rsidR="003725DB" w:rsidRPr="00DE27B8">
        <w:rPr>
          <w:rFonts w:ascii="Arial" w:hAnsi="Arial" w:cs="Arial"/>
          <w:sz w:val="24"/>
          <w:szCs w:val="24"/>
        </w:rPr>
        <w:t>LectureScribe</w:t>
      </w:r>
      <w:proofErr w:type="spellEnd"/>
      <w:r w:rsidR="003725DB" w:rsidRPr="00DE27B8">
        <w:rPr>
          <w:rFonts w:ascii="Arial" w:hAnsi="Arial" w:cs="Arial"/>
          <w:sz w:val="24"/>
          <w:szCs w:val="24"/>
        </w:rPr>
        <w:t xml:space="preserve"> White Board narrated presentations into the course.  Viewing and listening to the instructor solve a problem should also increase student learning and success.</w:t>
      </w:r>
    </w:p>
    <w:p w:rsidR="00380DD1" w:rsidRDefault="00380DD1" w:rsidP="00BD70E2">
      <w:pPr>
        <w:tabs>
          <w:tab w:val="left" w:pos="5040"/>
        </w:tabs>
        <w:rPr>
          <w:rFonts w:ascii="Arial" w:hAnsi="Arial" w:cs="Arial"/>
          <w:sz w:val="24"/>
          <w:szCs w:val="24"/>
        </w:rPr>
      </w:pPr>
    </w:p>
    <w:p w:rsidR="00380DD1" w:rsidRPr="00DE27B8" w:rsidRDefault="00380DD1" w:rsidP="00380DD1">
      <w:pPr>
        <w:tabs>
          <w:tab w:val="left" w:pos="5040"/>
        </w:tabs>
        <w:jc w:val="center"/>
        <w:rPr>
          <w:rFonts w:ascii="Arial" w:hAnsi="Arial" w:cs="Arial"/>
          <w:sz w:val="24"/>
          <w:szCs w:val="24"/>
        </w:rPr>
      </w:pPr>
      <w:r>
        <w:rPr>
          <w:noProof/>
        </w:rPr>
        <w:drawing>
          <wp:inline distT="0" distB="0" distL="0" distR="0">
            <wp:extent cx="2743200" cy="18288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27B8" w:rsidRPr="00DE27B8" w:rsidRDefault="00DE27B8" w:rsidP="00BD70E2">
      <w:pPr>
        <w:tabs>
          <w:tab w:val="left" w:pos="5040"/>
        </w:tabs>
        <w:rPr>
          <w:rFonts w:ascii="Arial" w:hAnsi="Arial" w:cs="Arial"/>
          <w:sz w:val="24"/>
          <w:szCs w:val="24"/>
        </w:rPr>
      </w:pPr>
    </w:p>
    <w:p w:rsidR="00F946D3" w:rsidRDefault="00380DD1" w:rsidP="00380DD1">
      <w:pPr>
        <w:tabs>
          <w:tab w:val="left" w:pos="5040"/>
        </w:tabs>
        <w:jc w:val="center"/>
        <w:rPr>
          <w:sz w:val="24"/>
          <w:szCs w:val="24"/>
        </w:rPr>
      </w:pPr>
      <w:r>
        <w:rPr>
          <w:sz w:val="24"/>
          <w:szCs w:val="24"/>
        </w:rPr>
        <w:t>Student success rate for</w:t>
      </w:r>
    </w:p>
    <w:p w:rsidR="00380DD1" w:rsidRDefault="00380DD1" w:rsidP="00380DD1">
      <w:pPr>
        <w:tabs>
          <w:tab w:val="left" w:pos="5040"/>
        </w:tabs>
        <w:jc w:val="center"/>
        <w:rPr>
          <w:sz w:val="24"/>
          <w:szCs w:val="24"/>
        </w:rPr>
      </w:pPr>
      <w:r>
        <w:rPr>
          <w:sz w:val="24"/>
          <w:szCs w:val="24"/>
        </w:rPr>
        <w:lastRenderedPageBreak/>
        <w:t>MAN 259 (2159)</w:t>
      </w:r>
    </w:p>
    <w:p w:rsidR="00380DD1" w:rsidRPr="00844384" w:rsidRDefault="00380DD1" w:rsidP="00380DD1">
      <w:pPr>
        <w:tabs>
          <w:tab w:val="left" w:pos="5040"/>
        </w:tabs>
        <w:jc w:val="center"/>
        <w:rPr>
          <w:rFonts w:ascii="Arial" w:hAnsi="Arial" w:cs="Arial"/>
        </w:rPr>
      </w:pPr>
    </w:p>
    <w:p w:rsidR="00F946D3" w:rsidRPr="00844384" w:rsidRDefault="00F946D3" w:rsidP="00686241">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student demand for the program</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w:t>
      </w:r>
      <w:r w:rsidR="00146FC2" w:rsidRPr="00844384">
        <w:rPr>
          <w:rFonts w:ascii="Arial" w:hAnsi="Arial" w:cs="Arial"/>
          <w:color w:val="000000"/>
          <w:sz w:val="20"/>
          <w:szCs w:val="20"/>
        </w:rPr>
        <w:t xml:space="preserve"> </w:t>
      </w:r>
      <w:r w:rsidRPr="00844384">
        <w:rPr>
          <w:rFonts w:ascii="Arial" w:hAnsi="Arial" w:cs="Arial"/>
          <w:color w:val="000000"/>
          <w:sz w:val="20"/>
          <w:szCs w:val="20"/>
        </w:rPr>
        <w:t xml:space="preserve"> What is the likely future demand for this program and why?</w:t>
      </w:r>
    </w:p>
    <w:p w:rsidR="00E802D4" w:rsidRDefault="001A6680" w:rsidP="00E802D4">
      <w:pPr>
        <w:ind w:left="504"/>
        <w:rPr>
          <w:rFonts w:ascii="Arial" w:hAnsi="Arial" w:cs="Arial"/>
          <w:color w:val="000000"/>
          <w:sz w:val="24"/>
          <w:szCs w:val="24"/>
        </w:rPr>
      </w:pPr>
      <w:r w:rsidRPr="001A6680">
        <w:rPr>
          <w:rFonts w:ascii="Arial" w:hAnsi="Arial" w:cs="Arial"/>
          <w:color w:val="000000"/>
          <w:sz w:val="24"/>
          <w:szCs w:val="24"/>
        </w:rPr>
        <w:t>Demand for the program has remain</w:t>
      </w:r>
      <w:r w:rsidR="00E802D4">
        <w:rPr>
          <w:rFonts w:ascii="Arial" w:hAnsi="Arial" w:cs="Arial"/>
          <w:color w:val="000000"/>
          <w:sz w:val="24"/>
          <w:szCs w:val="24"/>
        </w:rPr>
        <w:t>ed fairly consistent throughout</w:t>
      </w:r>
    </w:p>
    <w:p w:rsidR="008C03FD" w:rsidRDefault="001A6680" w:rsidP="00E802D4">
      <w:pPr>
        <w:rPr>
          <w:rFonts w:ascii="Arial" w:hAnsi="Arial" w:cs="Arial"/>
          <w:color w:val="000000"/>
          <w:sz w:val="24"/>
          <w:szCs w:val="24"/>
        </w:rPr>
      </w:pPr>
      <w:r w:rsidRPr="001A6680">
        <w:rPr>
          <w:rFonts w:ascii="Arial" w:hAnsi="Arial" w:cs="Arial"/>
          <w:color w:val="000000"/>
          <w:sz w:val="24"/>
          <w:szCs w:val="24"/>
        </w:rPr>
        <w:t>the past three years</w:t>
      </w:r>
      <w:r w:rsidR="008C03FD">
        <w:rPr>
          <w:rFonts w:ascii="Arial" w:hAnsi="Arial" w:cs="Arial"/>
          <w:color w:val="000000"/>
          <w:sz w:val="24"/>
          <w:szCs w:val="24"/>
        </w:rPr>
        <w:t>, and the number of program graduates has continued to increase over the last three years (see graph below)</w:t>
      </w:r>
      <w:r w:rsidRPr="001A6680">
        <w:rPr>
          <w:rFonts w:ascii="Arial" w:hAnsi="Arial" w:cs="Arial"/>
          <w:color w:val="000000"/>
          <w:sz w:val="24"/>
          <w:szCs w:val="24"/>
        </w:rPr>
        <w:t xml:space="preserve">.  However, the department is more aware of students’ need to more accurately understand the purpose of the GBM.AAS degree as opposed to the BUS.AS degree.  Several students each term approach the chairperson thinking they are prepared to transfer to Wright State or similar schools </w:t>
      </w:r>
    </w:p>
    <w:p w:rsidR="008C03FD" w:rsidRDefault="008C03FD" w:rsidP="008C03FD">
      <w:pPr>
        <w:spacing w:after="120"/>
        <w:ind w:left="504"/>
        <w:rPr>
          <w:rFonts w:ascii="Arial" w:hAnsi="Arial" w:cs="Arial"/>
          <w:color w:val="000000"/>
          <w:sz w:val="20"/>
          <w:szCs w:val="20"/>
        </w:rPr>
      </w:pPr>
    </w:p>
    <w:p w:rsidR="008C03FD" w:rsidRDefault="008C03FD" w:rsidP="008C03FD">
      <w:pPr>
        <w:jc w:val="center"/>
      </w:pPr>
      <w:r>
        <w:rPr>
          <w:noProof/>
        </w:rPr>
        <w:drawing>
          <wp:inline distT="0" distB="0" distL="0" distR="0">
            <wp:extent cx="2796540" cy="162687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C03FD" w:rsidRPr="00380DD1" w:rsidRDefault="008C03FD" w:rsidP="008C03FD">
      <w:pPr>
        <w:spacing w:after="120"/>
        <w:ind w:left="504"/>
        <w:jc w:val="center"/>
        <w:rPr>
          <w:rFonts w:ascii="Arial" w:hAnsi="Arial" w:cs="Arial"/>
          <w:sz w:val="24"/>
          <w:szCs w:val="24"/>
        </w:rPr>
      </w:pPr>
      <w:r>
        <w:t>Number of Program Graduates</w:t>
      </w:r>
    </w:p>
    <w:p w:rsidR="008C03FD" w:rsidRDefault="008C03FD" w:rsidP="00E802D4">
      <w:pPr>
        <w:rPr>
          <w:rFonts w:ascii="Arial" w:hAnsi="Arial" w:cs="Arial"/>
          <w:color w:val="000000"/>
          <w:sz w:val="24"/>
          <w:szCs w:val="24"/>
        </w:rPr>
      </w:pPr>
    </w:p>
    <w:p w:rsidR="001A6680" w:rsidRDefault="001A6680" w:rsidP="00E802D4">
      <w:pPr>
        <w:rPr>
          <w:rFonts w:ascii="Arial" w:hAnsi="Arial" w:cs="Arial"/>
          <w:color w:val="000000"/>
          <w:sz w:val="24"/>
          <w:szCs w:val="24"/>
        </w:rPr>
      </w:pPr>
      <w:r w:rsidRPr="001A6680">
        <w:rPr>
          <w:rFonts w:ascii="Arial" w:hAnsi="Arial" w:cs="Arial"/>
          <w:color w:val="000000"/>
          <w:sz w:val="24"/>
          <w:szCs w:val="24"/>
        </w:rPr>
        <w:t xml:space="preserve">and then find they are enrolled in the GBM.AAS degree and have taken courses they did not need to take and are lacking several general education courses needed in the transfer institutions. </w:t>
      </w:r>
    </w:p>
    <w:p w:rsidR="00E802D4" w:rsidRPr="001A6680" w:rsidRDefault="00E802D4" w:rsidP="00E802D4">
      <w:pPr>
        <w:rPr>
          <w:rFonts w:ascii="Arial" w:hAnsi="Arial" w:cs="Arial"/>
          <w:color w:val="000000"/>
          <w:sz w:val="24"/>
          <w:szCs w:val="24"/>
        </w:rPr>
      </w:pPr>
    </w:p>
    <w:p w:rsidR="00E802D4" w:rsidRDefault="001A6680" w:rsidP="00E802D4">
      <w:pPr>
        <w:ind w:left="504"/>
        <w:rPr>
          <w:rFonts w:ascii="Arial" w:hAnsi="Arial" w:cs="Arial"/>
          <w:color w:val="000000"/>
          <w:sz w:val="24"/>
          <w:szCs w:val="24"/>
        </w:rPr>
      </w:pPr>
      <w:r w:rsidRPr="001A6680">
        <w:rPr>
          <w:rFonts w:ascii="Arial" w:hAnsi="Arial" w:cs="Arial"/>
          <w:color w:val="000000"/>
          <w:sz w:val="24"/>
          <w:szCs w:val="24"/>
        </w:rPr>
        <w:t>Better communication between students, faculty, and academic</w:t>
      </w:r>
    </w:p>
    <w:p w:rsidR="00E802D4" w:rsidRDefault="001A6680" w:rsidP="00E802D4">
      <w:pPr>
        <w:rPr>
          <w:rFonts w:ascii="Arial" w:hAnsi="Arial" w:cs="Arial"/>
          <w:color w:val="000000"/>
          <w:sz w:val="24"/>
          <w:szCs w:val="24"/>
        </w:rPr>
      </w:pPr>
      <w:r w:rsidRPr="001A6680">
        <w:rPr>
          <w:rFonts w:ascii="Arial" w:hAnsi="Arial" w:cs="Arial"/>
          <w:color w:val="000000"/>
          <w:sz w:val="24"/>
          <w:szCs w:val="24"/>
        </w:rPr>
        <w:t>advisors could help students to better understand the purpose and limitations of each degree option so they are better able to plan their paths according to future educational and career plans.</w:t>
      </w:r>
    </w:p>
    <w:p w:rsidR="001A6680" w:rsidRPr="001A6680" w:rsidRDefault="001A6680" w:rsidP="00E802D4">
      <w:pPr>
        <w:rPr>
          <w:rFonts w:ascii="Arial" w:hAnsi="Arial" w:cs="Arial"/>
          <w:color w:val="000000"/>
          <w:sz w:val="24"/>
          <w:szCs w:val="24"/>
        </w:rPr>
      </w:pPr>
      <w:r w:rsidRPr="001A6680">
        <w:rPr>
          <w:rFonts w:ascii="Arial" w:hAnsi="Arial" w:cs="Arial"/>
          <w:color w:val="000000"/>
          <w:sz w:val="24"/>
          <w:szCs w:val="24"/>
        </w:rPr>
        <w:t xml:space="preserve"> </w:t>
      </w:r>
    </w:p>
    <w:p w:rsidR="00E802D4" w:rsidRDefault="001A6680" w:rsidP="00E802D4">
      <w:pPr>
        <w:ind w:left="504"/>
        <w:rPr>
          <w:rFonts w:ascii="Arial" w:hAnsi="Arial" w:cs="Arial"/>
          <w:color w:val="000000"/>
          <w:sz w:val="24"/>
          <w:szCs w:val="24"/>
        </w:rPr>
      </w:pPr>
      <w:r w:rsidRPr="001A6680">
        <w:rPr>
          <w:rFonts w:ascii="Arial" w:hAnsi="Arial" w:cs="Arial"/>
          <w:color w:val="000000"/>
          <w:sz w:val="24"/>
          <w:szCs w:val="24"/>
        </w:rPr>
        <w:t>Because the communication is uncle</w:t>
      </w:r>
      <w:r w:rsidR="00E802D4">
        <w:rPr>
          <w:rFonts w:ascii="Arial" w:hAnsi="Arial" w:cs="Arial"/>
          <w:color w:val="000000"/>
          <w:sz w:val="24"/>
          <w:szCs w:val="24"/>
        </w:rPr>
        <w:t>ar at this point, it is hard to</w:t>
      </w:r>
    </w:p>
    <w:p w:rsidR="001A6680" w:rsidRPr="001A6680" w:rsidRDefault="001A6680" w:rsidP="00E802D4">
      <w:pPr>
        <w:rPr>
          <w:rFonts w:ascii="Arial" w:hAnsi="Arial" w:cs="Arial"/>
          <w:sz w:val="24"/>
          <w:szCs w:val="24"/>
        </w:rPr>
      </w:pPr>
      <w:r w:rsidRPr="001A6680">
        <w:rPr>
          <w:rFonts w:ascii="Arial" w:hAnsi="Arial" w:cs="Arial"/>
          <w:color w:val="000000"/>
          <w:sz w:val="24"/>
          <w:szCs w:val="24"/>
        </w:rPr>
        <w:t>predict if demand for the GBM.AAS degree will remain constant or if students who learn about the BUS.AS degree will shift from the applied degree to the transfer degree.  The robust math requirements in the BUS. AS degree may prevent some students from attempting the transfer degree and to remain in the applied degree program.</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F946D3" w:rsidRPr="00844384" w:rsidRDefault="00F946D3" w:rsidP="00D15205">
      <w:pPr>
        <w:rPr>
          <w:rFonts w:ascii="Arial" w:hAnsi="Arial" w:cs="Arial"/>
        </w:rPr>
      </w:pPr>
    </w:p>
    <w:p w:rsidR="00F946D3"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F946D3" w:rsidRDefault="00F946D3" w:rsidP="00FC0938">
      <w:pPr>
        <w:spacing w:after="120"/>
        <w:ind w:left="504"/>
        <w:rPr>
          <w:rFonts w:ascii="Arial" w:hAnsi="Arial" w:cs="Arial"/>
          <w:color w:val="000000"/>
          <w:sz w:val="20"/>
          <w:szCs w:val="20"/>
        </w:rPr>
      </w:pPr>
      <w:r w:rsidRPr="00844384">
        <w:rPr>
          <w:rFonts w:ascii="Arial" w:hAnsi="Arial" w:cs="Arial"/>
          <w:color w:val="000000"/>
          <w:sz w:val="20"/>
          <w:szCs w:val="20"/>
        </w:rPr>
        <w:t xml:space="preserve">What evidence does the department have about evaluations or perceptions of department/program quality from sources outside the department?  In addition to </w:t>
      </w:r>
      <w:r w:rsidRPr="00844384">
        <w:rPr>
          <w:rFonts w:ascii="Arial" w:hAnsi="Arial" w:cs="Arial"/>
          <w:color w:val="000000"/>
          <w:sz w:val="20"/>
          <w:szCs w:val="20"/>
        </w:rPr>
        <w:lastRenderedPageBreak/>
        <w:t xml:space="preserve">off-campus sources, </w:t>
      </w:r>
      <w:r w:rsidR="00B25F4E" w:rsidRPr="00844384">
        <w:rPr>
          <w:rFonts w:ascii="Arial" w:hAnsi="Arial" w:cs="Arial"/>
          <w:color w:val="000000"/>
          <w:sz w:val="20"/>
          <w:szCs w:val="20"/>
        </w:rPr>
        <w:t>i</w:t>
      </w:r>
      <w:r w:rsidRPr="00844384">
        <w:rPr>
          <w:rFonts w:ascii="Arial" w:hAnsi="Arial" w:cs="Arial"/>
          <w:color w:val="000000"/>
          <w:sz w:val="20"/>
          <w:szCs w:val="20"/>
        </w:rPr>
        <w:t>nclude perceptions of quality by other departments/programs on campus where those departments are consumers of the instruction offered by the department.</w:t>
      </w:r>
    </w:p>
    <w:p w:rsidR="008C03FD" w:rsidRDefault="008C03FD" w:rsidP="008C03FD">
      <w:pPr>
        <w:ind w:left="504"/>
        <w:rPr>
          <w:rFonts w:ascii="Arial" w:hAnsi="Arial" w:cs="Arial"/>
          <w:color w:val="000000"/>
          <w:sz w:val="24"/>
          <w:szCs w:val="24"/>
        </w:rPr>
      </w:pPr>
      <w:r>
        <w:rPr>
          <w:rFonts w:ascii="Arial" w:hAnsi="Arial" w:cs="Arial"/>
          <w:color w:val="000000"/>
          <w:sz w:val="24"/>
          <w:szCs w:val="24"/>
        </w:rPr>
        <w:t xml:space="preserve">The GBM.S.AAS program is fully accredited by the Accreditation </w:t>
      </w:r>
    </w:p>
    <w:p w:rsidR="00380DD1" w:rsidRDefault="008C03FD" w:rsidP="008C03FD">
      <w:pPr>
        <w:rPr>
          <w:rFonts w:ascii="Arial" w:hAnsi="Arial" w:cs="Arial"/>
          <w:color w:val="000000"/>
          <w:sz w:val="24"/>
          <w:szCs w:val="24"/>
        </w:rPr>
      </w:pPr>
      <w:r>
        <w:rPr>
          <w:rFonts w:ascii="Arial" w:hAnsi="Arial" w:cs="Arial"/>
          <w:color w:val="000000"/>
          <w:sz w:val="24"/>
          <w:szCs w:val="24"/>
        </w:rPr>
        <w:t>Council for Business Schools and Programs (ACBSP)</w:t>
      </w:r>
      <w:r w:rsidR="00A621B3">
        <w:rPr>
          <w:rFonts w:ascii="Arial" w:hAnsi="Arial" w:cs="Arial"/>
          <w:color w:val="000000"/>
          <w:sz w:val="24"/>
          <w:szCs w:val="24"/>
        </w:rPr>
        <w:t>.</w:t>
      </w:r>
      <w:r>
        <w:rPr>
          <w:rFonts w:ascii="Arial" w:hAnsi="Arial" w:cs="Arial"/>
          <w:color w:val="000000"/>
          <w:sz w:val="24"/>
          <w:szCs w:val="24"/>
        </w:rPr>
        <w:t xml:space="preserve">  The program was fully accredited in 2008</w:t>
      </w:r>
      <w:r w:rsidR="00A621B3">
        <w:rPr>
          <w:rFonts w:ascii="Arial" w:hAnsi="Arial" w:cs="Arial"/>
          <w:color w:val="000000"/>
          <w:sz w:val="24"/>
          <w:szCs w:val="24"/>
        </w:rPr>
        <w:t xml:space="preserve"> as part of the Business and Public Services Division’s accreditation.  The division </w:t>
      </w:r>
      <w:r>
        <w:rPr>
          <w:rFonts w:ascii="Arial" w:hAnsi="Arial" w:cs="Arial"/>
          <w:color w:val="000000"/>
          <w:sz w:val="24"/>
          <w:szCs w:val="24"/>
        </w:rPr>
        <w:t xml:space="preserve">has since submitted two successful Quality Assurance reports.  </w:t>
      </w:r>
      <w:r w:rsidR="00A621B3">
        <w:rPr>
          <w:rFonts w:ascii="Arial" w:hAnsi="Arial" w:cs="Arial"/>
          <w:color w:val="000000"/>
          <w:sz w:val="24"/>
          <w:szCs w:val="24"/>
        </w:rPr>
        <w:t>Two of the most important sources of data are employers and students.  During the MAN 2270 Management Internship course, we survey employers about the quality of their intern, and we consistently hear that the intern has been hired, or offered a job.  More importantly, we hear that the employer would gladly take another intern if business conditions provided a need for one.  From the students ………..</w:t>
      </w:r>
    </w:p>
    <w:p w:rsidR="00A621B3" w:rsidRPr="008C03FD" w:rsidRDefault="00A621B3" w:rsidP="008C03FD">
      <w:pPr>
        <w:rPr>
          <w:rFonts w:ascii="Arial" w:hAnsi="Arial" w:cs="Arial"/>
          <w:color w:val="000000"/>
          <w:sz w:val="24"/>
          <w:szCs w:val="24"/>
        </w:rPr>
      </w:pPr>
      <w:r>
        <w:rPr>
          <w:rFonts w:ascii="Arial" w:hAnsi="Arial" w:cs="Arial"/>
          <w:color w:val="000000"/>
          <w:sz w:val="24"/>
          <w:szCs w:val="24"/>
        </w:rPr>
        <w:t>What other programs are using our courses and how are we going to get their feedback????</w:t>
      </w:r>
    </w:p>
    <w:p w:rsidR="00380DD1" w:rsidRDefault="00380DD1" w:rsidP="00380DD1">
      <w:pPr>
        <w:jc w:val="center"/>
      </w:pP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F946D3" w:rsidRPr="00844384" w:rsidRDefault="00F946D3" w:rsidP="00D15205">
      <w:pPr>
        <w:rPr>
          <w:rFonts w:ascii="Arial" w:hAnsi="Arial" w:cs="Arial"/>
        </w:rPr>
      </w:pPr>
    </w:p>
    <w:p w:rsidR="00C44ACE"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the placement/transfer of graduates</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the extent to which its students transfer to other institutions?  How well do students from the department/program perform once they have transferred?</w:t>
      </w:r>
      <w:r w:rsidR="00B25F4E" w:rsidRPr="00844384">
        <w:rPr>
          <w:rFonts w:ascii="Arial" w:hAnsi="Arial" w:cs="Arial"/>
          <w:color w:val="000000"/>
          <w:sz w:val="20"/>
          <w:szCs w:val="20"/>
        </w:rPr>
        <w:t xml:space="preserve"> </w:t>
      </w:r>
      <w:r w:rsidRPr="00844384">
        <w:rPr>
          <w:rFonts w:ascii="Arial" w:hAnsi="Arial" w:cs="Arial"/>
          <w:color w:val="000000"/>
          <w:sz w:val="20"/>
          <w:szCs w:val="20"/>
        </w:rPr>
        <w:t xml:space="preserve"> What evidence does the department have regarding the rate of employment of its graduates?  How well do the graduates perform once employed?</w:t>
      </w:r>
    </w:p>
    <w:p w:rsidR="00E802D4" w:rsidRDefault="00380DD1" w:rsidP="00380DD1">
      <w:pPr>
        <w:tabs>
          <w:tab w:val="left" w:pos="1080"/>
        </w:tabs>
        <w:ind w:left="504"/>
        <w:rPr>
          <w:rFonts w:ascii="Arial" w:hAnsi="Arial" w:cs="Arial"/>
          <w:sz w:val="24"/>
          <w:szCs w:val="24"/>
        </w:rPr>
      </w:pPr>
      <w:r w:rsidRPr="001A6680">
        <w:rPr>
          <w:rFonts w:ascii="Arial" w:hAnsi="Arial" w:cs="Arial"/>
          <w:sz w:val="24"/>
          <w:szCs w:val="24"/>
        </w:rPr>
        <w:t xml:space="preserve">The GMB.AAS degree is not meant as a transfer program for </w:t>
      </w:r>
    </w:p>
    <w:p w:rsidR="00380DD1" w:rsidRPr="001A6680" w:rsidRDefault="00380DD1" w:rsidP="00E802D4">
      <w:pPr>
        <w:tabs>
          <w:tab w:val="left" w:pos="1080"/>
        </w:tabs>
        <w:rPr>
          <w:rFonts w:ascii="Arial" w:hAnsi="Arial" w:cs="Arial"/>
          <w:sz w:val="24"/>
          <w:szCs w:val="24"/>
        </w:rPr>
      </w:pPr>
      <w:r w:rsidRPr="001A6680">
        <w:rPr>
          <w:rFonts w:ascii="Arial" w:hAnsi="Arial" w:cs="Arial"/>
          <w:sz w:val="24"/>
          <w:szCs w:val="24"/>
        </w:rPr>
        <w:t>business students. As stated previously, some students choose to take the GBM.AAS program versus the BUS.AS program and are then able to successfully transfer to schools like Franklin University or Ohio University that typically take all course credit from Sinclair and apply it to their business or BTAS programs. However, more research needs to be completed in order to determine if students understand the implications of their program choices.</w:t>
      </w:r>
    </w:p>
    <w:p w:rsidR="00380DD1" w:rsidRDefault="00380DD1" w:rsidP="00380DD1">
      <w:pPr>
        <w:tabs>
          <w:tab w:val="left" w:pos="1080"/>
        </w:tabs>
        <w:ind w:left="504"/>
        <w:rPr>
          <w:rFonts w:ascii="Arial" w:hAnsi="Arial" w:cs="Arial"/>
        </w:rPr>
      </w:pPr>
    </w:p>
    <w:p w:rsidR="00E802D4" w:rsidRDefault="00380DD1" w:rsidP="00380DD1">
      <w:pPr>
        <w:tabs>
          <w:tab w:val="left" w:pos="1080"/>
        </w:tabs>
        <w:ind w:left="504"/>
        <w:rPr>
          <w:rFonts w:ascii="Arial" w:hAnsi="Arial" w:cs="Arial"/>
          <w:sz w:val="24"/>
          <w:szCs w:val="24"/>
        </w:rPr>
      </w:pPr>
      <w:r w:rsidRPr="001A6680">
        <w:rPr>
          <w:rFonts w:ascii="Arial" w:hAnsi="Arial" w:cs="Arial"/>
          <w:sz w:val="24"/>
          <w:szCs w:val="24"/>
        </w:rPr>
        <w:t>It is unclear how students perform once they transfer to</w:t>
      </w:r>
      <w:r w:rsidR="00E802D4">
        <w:rPr>
          <w:rFonts w:ascii="Arial" w:hAnsi="Arial" w:cs="Arial"/>
          <w:sz w:val="24"/>
          <w:szCs w:val="24"/>
        </w:rPr>
        <w:t xml:space="preserve"> partner </w:t>
      </w:r>
    </w:p>
    <w:p w:rsidR="00380DD1" w:rsidRPr="001A6680" w:rsidRDefault="00380DD1" w:rsidP="00E802D4">
      <w:pPr>
        <w:tabs>
          <w:tab w:val="left" w:pos="1080"/>
        </w:tabs>
        <w:rPr>
          <w:rFonts w:ascii="Arial" w:hAnsi="Arial" w:cs="Arial"/>
          <w:sz w:val="24"/>
          <w:szCs w:val="24"/>
        </w:rPr>
      </w:pPr>
      <w:r w:rsidRPr="001A6680">
        <w:rPr>
          <w:rFonts w:ascii="Arial" w:hAnsi="Arial" w:cs="Arial"/>
          <w:sz w:val="24"/>
          <w:szCs w:val="24"/>
        </w:rPr>
        <w:t>universities. However, the department began ongoing discussions with Wright State University (our largest transfer partner) to determine anecdotally how Sinclair students perform after transfer.  This information will be developed as the year progresses. Other transfer partners, such as Ohio University, track the graduation numbers of Sinclair transfer students.  See below</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954C7A" w:rsidRPr="00844384" w:rsidRDefault="00954C7A" w:rsidP="00954C7A">
      <w:pPr>
        <w:tabs>
          <w:tab w:val="left" w:pos="720"/>
        </w:tabs>
        <w:rPr>
          <w:rFonts w:ascii="Arial" w:hAnsi="Arial" w:cs="Arial"/>
        </w:rPr>
      </w:pPr>
    </w:p>
    <w:p w:rsidR="00F946D3" w:rsidRPr="00844384" w:rsidRDefault="00F946D3" w:rsidP="00C44ACE">
      <w:pPr>
        <w:numPr>
          <w:ilvl w:val="0"/>
          <w:numId w:val="9"/>
        </w:numPr>
        <w:tabs>
          <w:tab w:val="clear" w:pos="720"/>
          <w:tab w:val="num" w:pos="540"/>
        </w:tabs>
        <w:ind w:left="547" w:hanging="547"/>
        <w:rPr>
          <w:rFonts w:ascii="Arial" w:hAnsi="Arial" w:cs="Arial"/>
          <w:b/>
          <w:color w:val="000000"/>
        </w:rPr>
      </w:pPr>
      <w:r w:rsidRPr="00844384">
        <w:rPr>
          <w:rFonts w:ascii="Arial" w:hAnsi="Arial" w:cs="Arial"/>
          <w:b/>
          <w:color w:val="000000"/>
        </w:rPr>
        <w:t>Evidence of the cost-effectiveness of the department/program</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How does the department/program characterize its cost-effectiveness?  What would enhance the cost-effectiveness of the department/program?  Are there considerations in the cost-effectiveness of the department/program that are unique to the discipline or its methods of instruction?</w:t>
      </w:r>
    </w:p>
    <w:p w:rsidR="00D97519" w:rsidRDefault="00040D2F" w:rsidP="003F2468">
      <w:pPr>
        <w:tabs>
          <w:tab w:val="left" w:pos="1080"/>
        </w:tabs>
        <w:ind w:left="504"/>
        <w:rPr>
          <w:rFonts w:ascii="Arial" w:hAnsi="Arial" w:cs="Arial"/>
        </w:rPr>
      </w:pPr>
      <w:r>
        <w:rPr>
          <w:rFonts w:ascii="Arial" w:hAnsi="Arial" w:cs="Arial"/>
        </w:rPr>
        <w:t xml:space="preserve">As Table 1 shows, FTE has continued </w:t>
      </w:r>
      <w:r w:rsidR="00D97519">
        <w:rPr>
          <w:rFonts w:ascii="Arial" w:hAnsi="Arial" w:cs="Arial"/>
        </w:rPr>
        <w:t xml:space="preserve">to grow for the last four years from </w:t>
      </w:r>
    </w:p>
    <w:p w:rsidR="00040D2F" w:rsidRDefault="00D97519" w:rsidP="00D97519">
      <w:pPr>
        <w:tabs>
          <w:tab w:val="left" w:pos="1080"/>
        </w:tabs>
        <w:rPr>
          <w:rFonts w:ascii="Arial" w:hAnsi="Arial" w:cs="Arial"/>
        </w:rPr>
      </w:pPr>
      <w:r>
        <w:rPr>
          <w:rFonts w:ascii="Arial" w:hAnsi="Arial" w:cs="Arial"/>
        </w:rPr>
        <w:lastRenderedPageBreak/>
        <w:t xml:space="preserve">10% to 12% of the </w:t>
      </w:r>
      <w:r w:rsidR="00CC3C04">
        <w:rPr>
          <w:rFonts w:ascii="Arial" w:hAnsi="Arial" w:cs="Arial"/>
        </w:rPr>
        <w:t>total for the division in spite of a downturn in enrollment college-wide.</w:t>
      </w:r>
    </w:p>
    <w:p w:rsidR="00040D2F" w:rsidRDefault="00040D2F" w:rsidP="00040D2F">
      <w:pPr>
        <w:tabs>
          <w:tab w:val="left" w:pos="1080"/>
        </w:tabs>
        <w:rPr>
          <w:rFonts w:ascii="Arial" w:hAnsi="Arial" w:cs="Arial"/>
        </w:rPr>
      </w:pPr>
    </w:p>
    <w:p w:rsidR="00040D2F" w:rsidRPr="00844384" w:rsidRDefault="00040D2F" w:rsidP="00040D2F">
      <w:pPr>
        <w:tabs>
          <w:tab w:val="left" w:pos="1080"/>
        </w:tabs>
        <w:rPr>
          <w:rFonts w:ascii="Arial" w:hAnsi="Arial" w:cs="Arial"/>
        </w:rPr>
      </w:pPr>
      <w:r>
        <w:rPr>
          <w:rFonts w:ascii="Arial" w:hAnsi="Arial" w:cs="Arial"/>
        </w:rPr>
        <w:tab/>
      </w:r>
    </w:p>
    <w:tbl>
      <w:tblPr>
        <w:tblW w:w="8940" w:type="dxa"/>
        <w:tblInd w:w="93" w:type="dxa"/>
        <w:tblLook w:val="04A0" w:firstRow="1" w:lastRow="0" w:firstColumn="1" w:lastColumn="0" w:noHBand="0" w:noVBand="1"/>
      </w:tblPr>
      <w:tblGrid>
        <w:gridCol w:w="3580"/>
        <w:gridCol w:w="1340"/>
        <w:gridCol w:w="1340"/>
        <w:gridCol w:w="1340"/>
        <w:gridCol w:w="1340"/>
      </w:tblGrid>
      <w:tr w:rsidR="00040D2F" w:rsidRPr="00040D2F" w:rsidTr="00D97519">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0D2F" w:rsidRPr="00040D2F" w:rsidRDefault="00040D2F" w:rsidP="00040D2F">
            <w:pPr>
              <w:rPr>
                <w:rFonts w:ascii="Arial" w:hAnsi="Arial" w:cs="Arial"/>
                <w:b/>
                <w:bCs/>
                <w:sz w:val="20"/>
                <w:szCs w:val="20"/>
              </w:rPr>
            </w:pPr>
            <w:r w:rsidRPr="00040D2F">
              <w:rPr>
                <w:rFonts w:ascii="Arial" w:hAnsi="Arial" w:cs="Arial"/>
                <w:b/>
                <w:bCs/>
                <w:sz w:val="20"/>
                <w:szCs w:val="20"/>
              </w:rPr>
              <w:t>Table 1: FTE (Annualized)</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0D2F" w:rsidRPr="00040D2F" w:rsidRDefault="00040D2F" w:rsidP="00040D2F">
            <w:pPr>
              <w:jc w:val="center"/>
              <w:rPr>
                <w:rFonts w:ascii="Arial" w:hAnsi="Arial" w:cs="Arial"/>
                <w:b/>
                <w:bCs/>
                <w:sz w:val="20"/>
                <w:szCs w:val="20"/>
              </w:rPr>
            </w:pPr>
            <w:r w:rsidRPr="00040D2F">
              <w:rPr>
                <w:rFonts w:ascii="Arial" w:hAnsi="Arial" w:cs="Arial"/>
                <w:b/>
                <w:bCs/>
                <w:sz w:val="20"/>
                <w:szCs w:val="20"/>
              </w:rPr>
              <w:t>FY 2009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0D2F" w:rsidRPr="00040D2F" w:rsidRDefault="00040D2F" w:rsidP="00040D2F">
            <w:pPr>
              <w:jc w:val="center"/>
              <w:rPr>
                <w:rFonts w:ascii="Arial" w:hAnsi="Arial" w:cs="Arial"/>
                <w:b/>
                <w:bCs/>
                <w:sz w:val="20"/>
                <w:szCs w:val="20"/>
              </w:rPr>
            </w:pPr>
            <w:r w:rsidRPr="00040D2F">
              <w:rPr>
                <w:rFonts w:ascii="Arial" w:hAnsi="Arial" w:cs="Arial"/>
                <w:b/>
                <w:bCs/>
                <w:sz w:val="20"/>
                <w:szCs w:val="20"/>
              </w:rPr>
              <w:t>FY 2010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0D2F" w:rsidRPr="00040D2F" w:rsidRDefault="00040D2F" w:rsidP="00040D2F">
            <w:pPr>
              <w:jc w:val="center"/>
              <w:rPr>
                <w:rFonts w:ascii="Arial" w:hAnsi="Arial" w:cs="Arial"/>
                <w:b/>
                <w:bCs/>
                <w:sz w:val="20"/>
                <w:szCs w:val="20"/>
              </w:rPr>
            </w:pPr>
            <w:r w:rsidRPr="00040D2F">
              <w:rPr>
                <w:rFonts w:ascii="Arial" w:hAnsi="Arial" w:cs="Arial"/>
                <w:b/>
                <w:bCs/>
                <w:sz w:val="20"/>
                <w:szCs w:val="20"/>
              </w:rPr>
              <w:t>FY 2011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0D2F" w:rsidRPr="00040D2F" w:rsidRDefault="00040D2F" w:rsidP="00040D2F">
            <w:pPr>
              <w:jc w:val="center"/>
              <w:rPr>
                <w:rFonts w:ascii="Arial" w:hAnsi="Arial" w:cs="Arial"/>
                <w:b/>
                <w:bCs/>
                <w:sz w:val="20"/>
                <w:szCs w:val="20"/>
              </w:rPr>
            </w:pPr>
            <w:r w:rsidRPr="00040D2F">
              <w:rPr>
                <w:rFonts w:ascii="Arial" w:hAnsi="Arial" w:cs="Arial"/>
                <w:b/>
                <w:bCs/>
                <w:sz w:val="20"/>
                <w:szCs w:val="20"/>
              </w:rPr>
              <w:t>FY 2012 Actual</w:t>
            </w:r>
          </w:p>
        </w:tc>
      </w:tr>
      <w:tr w:rsidR="00040D2F" w:rsidRPr="00040D2F" w:rsidTr="00D97519">
        <w:trPr>
          <w:trHeight w:val="255"/>
        </w:trPr>
        <w:tc>
          <w:tcPr>
            <w:tcW w:w="3580" w:type="dxa"/>
            <w:tcBorders>
              <w:top w:val="nil"/>
              <w:left w:val="single" w:sz="4" w:space="0" w:color="auto"/>
              <w:bottom w:val="nil"/>
              <w:right w:val="single" w:sz="4" w:space="0" w:color="auto"/>
            </w:tcBorders>
            <w:shd w:val="clear" w:color="auto" w:fill="auto"/>
            <w:noWrap/>
            <w:vAlign w:val="bottom"/>
            <w:hideMark/>
          </w:tcPr>
          <w:p w:rsidR="00040D2F" w:rsidRPr="00040D2F" w:rsidRDefault="00040D2F" w:rsidP="00040D2F">
            <w:pPr>
              <w:rPr>
                <w:rFonts w:ascii="Arial" w:hAnsi="Arial" w:cs="Arial"/>
                <w:sz w:val="20"/>
                <w:szCs w:val="20"/>
              </w:rPr>
            </w:pPr>
            <w:r w:rsidRPr="00040D2F">
              <w:rPr>
                <w:rFonts w:ascii="Arial" w:hAnsi="Arial" w:cs="Arial"/>
                <w:sz w:val="20"/>
                <w:szCs w:val="20"/>
              </w:rPr>
              <w:t>FTE - Department</w:t>
            </w:r>
          </w:p>
        </w:tc>
        <w:tc>
          <w:tcPr>
            <w:tcW w:w="1340" w:type="dxa"/>
            <w:tcBorders>
              <w:top w:val="nil"/>
              <w:left w:val="single" w:sz="4" w:space="0" w:color="auto"/>
              <w:bottom w:val="nil"/>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264.5</w:t>
            </w:r>
          </w:p>
        </w:tc>
        <w:tc>
          <w:tcPr>
            <w:tcW w:w="1340" w:type="dxa"/>
            <w:tcBorders>
              <w:top w:val="nil"/>
              <w:left w:val="single" w:sz="4" w:space="0" w:color="auto"/>
              <w:bottom w:val="nil"/>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290.5</w:t>
            </w:r>
          </w:p>
        </w:tc>
        <w:tc>
          <w:tcPr>
            <w:tcW w:w="1340" w:type="dxa"/>
            <w:tcBorders>
              <w:top w:val="nil"/>
              <w:left w:val="single" w:sz="4" w:space="0" w:color="auto"/>
              <w:bottom w:val="nil"/>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324.1</w:t>
            </w:r>
          </w:p>
        </w:tc>
        <w:tc>
          <w:tcPr>
            <w:tcW w:w="1340" w:type="dxa"/>
            <w:tcBorders>
              <w:top w:val="nil"/>
              <w:left w:val="single" w:sz="4" w:space="0" w:color="auto"/>
              <w:bottom w:val="nil"/>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339.1</w:t>
            </w:r>
          </w:p>
        </w:tc>
      </w:tr>
      <w:tr w:rsidR="00040D2F" w:rsidRPr="00040D2F" w:rsidTr="00D97519">
        <w:trPr>
          <w:trHeight w:val="255"/>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040D2F" w:rsidRPr="00040D2F" w:rsidRDefault="00040D2F" w:rsidP="00040D2F">
            <w:pPr>
              <w:rPr>
                <w:rFonts w:ascii="Arial" w:hAnsi="Arial" w:cs="Arial"/>
                <w:sz w:val="20"/>
                <w:szCs w:val="20"/>
              </w:rPr>
            </w:pPr>
            <w:r w:rsidRPr="00040D2F">
              <w:rPr>
                <w:rFonts w:ascii="Arial" w:hAnsi="Arial" w:cs="Arial"/>
                <w:sz w:val="20"/>
                <w:szCs w:val="20"/>
              </w:rPr>
              <w:t>FTE - Division</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2,622.8</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2,912.6</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2,958.5</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040D2F" w:rsidRPr="00040D2F" w:rsidRDefault="00040D2F" w:rsidP="00040D2F">
            <w:pPr>
              <w:jc w:val="right"/>
              <w:rPr>
                <w:rFonts w:ascii="Arial" w:hAnsi="Arial" w:cs="Arial"/>
                <w:sz w:val="20"/>
                <w:szCs w:val="20"/>
              </w:rPr>
            </w:pPr>
            <w:r w:rsidRPr="00040D2F">
              <w:rPr>
                <w:rFonts w:ascii="Arial" w:hAnsi="Arial" w:cs="Arial"/>
                <w:sz w:val="20"/>
                <w:szCs w:val="20"/>
              </w:rPr>
              <w:t>2,803.3</w:t>
            </w:r>
          </w:p>
        </w:tc>
      </w:tr>
    </w:tbl>
    <w:p w:rsidR="003F2468" w:rsidRDefault="003F2468" w:rsidP="00040D2F">
      <w:pPr>
        <w:tabs>
          <w:tab w:val="left" w:pos="1080"/>
        </w:tabs>
        <w:rPr>
          <w:rFonts w:ascii="Arial" w:hAnsi="Arial" w:cs="Arial"/>
        </w:rPr>
      </w:pPr>
    </w:p>
    <w:p w:rsidR="00BB08F5" w:rsidRPr="00844384" w:rsidRDefault="00BB08F5" w:rsidP="00040D2F">
      <w:pPr>
        <w:tabs>
          <w:tab w:val="left" w:pos="1080"/>
        </w:tabs>
        <w:rPr>
          <w:rFonts w:ascii="Arial" w:hAnsi="Arial" w:cs="Arial"/>
        </w:rPr>
      </w:pPr>
    </w:p>
    <w:p w:rsidR="00F946D3" w:rsidRDefault="00D97519" w:rsidP="00686241">
      <w:pPr>
        <w:rPr>
          <w:rFonts w:ascii="Arial" w:hAnsi="Arial" w:cs="Arial"/>
        </w:rPr>
      </w:pPr>
      <w:r>
        <w:rPr>
          <w:rFonts w:ascii="Arial" w:hAnsi="Arial" w:cs="Arial"/>
        </w:rPr>
        <w:t xml:space="preserve">Revenue per FTE has remained relatively constant </w:t>
      </w:r>
      <w:r w:rsidR="00BB08F5">
        <w:rPr>
          <w:rFonts w:ascii="Arial" w:hAnsi="Arial" w:cs="Arial"/>
        </w:rPr>
        <w:t xml:space="preserve">as compared to the division </w:t>
      </w:r>
      <w:r>
        <w:rPr>
          <w:rFonts w:ascii="Arial" w:hAnsi="Arial" w:cs="Arial"/>
        </w:rPr>
        <w:t xml:space="preserve">over the last four years while </w:t>
      </w:r>
      <w:r w:rsidR="00E515D4">
        <w:rPr>
          <w:rFonts w:ascii="Arial" w:hAnsi="Arial" w:cs="Arial"/>
        </w:rPr>
        <w:t>c</w:t>
      </w:r>
      <w:r w:rsidR="00BB08F5">
        <w:rPr>
          <w:rFonts w:ascii="Arial" w:hAnsi="Arial" w:cs="Arial"/>
        </w:rPr>
        <w:t xml:space="preserve">ost per FTE has gone from 10% below the division average to 20% below the division average as shown in </w:t>
      </w:r>
      <w:r>
        <w:rPr>
          <w:rFonts w:ascii="Arial" w:hAnsi="Arial" w:cs="Arial"/>
        </w:rPr>
        <w:t>Tables 2 and 3.</w:t>
      </w:r>
    </w:p>
    <w:p w:rsidR="00D97519" w:rsidRDefault="00D97519" w:rsidP="00686241">
      <w:pPr>
        <w:rPr>
          <w:rFonts w:ascii="Arial" w:hAnsi="Arial" w:cs="Arial"/>
        </w:rPr>
      </w:pPr>
    </w:p>
    <w:tbl>
      <w:tblPr>
        <w:tblW w:w="8940" w:type="dxa"/>
        <w:tblInd w:w="93" w:type="dxa"/>
        <w:tblLook w:val="04A0" w:firstRow="1" w:lastRow="0" w:firstColumn="1" w:lastColumn="0" w:noHBand="0" w:noVBand="1"/>
      </w:tblPr>
      <w:tblGrid>
        <w:gridCol w:w="3580"/>
        <w:gridCol w:w="1340"/>
        <w:gridCol w:w="1340"/>
        <w:gridCol w:w="1340"/>
        <w:gridCol w:w="1340"/>
      </w:tblGrid>
      <w:tr w:rsidR="00D97519" w:rsidRPr="00D97519" w:rsidTr="00E515D4">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b/>
                <w:bCs/>
                <w:sz w:val="20"/>
                <w:szCs w:val="20"/>
              </w:rPr>
            </w:pPr>
            <w:r w:rsidRPr="00D97519">
              <w:rPr>
                <w:rFonts w:ascii="Arial" w:hAnsi="Arial" w:cs="Arial"/>
                <w:b/>
                <w:bCs/>
                <w:sz w:val="20"/>
                <w:szCs w:val="20"/>
              </w:rPr>
              <w:t>Table 2: Revenue per FTE</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2009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2010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2011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2012 Actual</w:t>
            </w:r>
          </w:p>
        </w:tc>
      </w:tr>
      <w:tr w:rsidR="00D97519" w:rsidRPr="00D97519" w:rsidTr="00E515D4">
        <w:trPr>
          <w:trHeight w:val="255"/>
        </w:trPr>
        <w:tc>
          <w:tcPr>
            <w:tcW w:w="3580" w:type="dxa"/>
            <w:tcBorders>
              <w:top w:val="nil"/>
              <w:left w:val="single" w:sz="4" w:space="0" w:color="auto"/>
              <w:bottom w:val="nil"/>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Department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Pr>
                <w:rFonts w:ascii="Arial" w:hAnsi="Arial" w:cs="Arial"/>
                <w:sz w:val="20"/>
                <w:szCs w:val="20"/>
              </w:rPr>
              <w:t xml:space="preserve"> $</w:t>
            </w:r>
            <w:r w:rsidRPr="00D97519">
              <w:rPr>
                <w:rFonts w:ascii="Arial" w:hAnsi="Arial" w:cs="Arial"/>
                <w:sz w:val="20"/>
                <w:szCs w:val="20"/>
              </w:rPr>
              <w:t xml:space="preserve">5,027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$5,005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$5,036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$5,191 </w:t>
            </w:r>
          </w:p>
        </w:tc>
      </w:tr>
      <w:tr w:rsidR="00D97519" w:rsidRPr="00D97519" w:rsidTr="00E515D4">
        <w:trPr>
          <w:trHeight w:val="255"/>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Division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$ 5,439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$5,385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$5,545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$5,663 </w:t>
            </w:r>
          </w:p>
        </w:tc>
      </w:tr>
      <w:tr w:rsidR="00D97519" w:rsidRPr="00D97519" w:rsidTr="00E515D4">
        <w:trPr>
          <w:trHeight w:val="102"/>
        </w:trPr>
        <w:tc>
          <w:tcPr>
            <w:tcW w:w="3580" w:type="dxa"/>
            <w:tcBorders>
              <w:top w:val="nil"/>
              <w:left w:val="single" w:sz="4" w:space="0" w:color="auto"/>
              <w:bottom w:val="nil"/>
              <w:right w:val="nil"/>
            </w:tcBorders>
            <w:shd w:val="clear" w:color="000000" w:fill="000000"/>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w:t>
            </w:r>
          </w:p>
        </w:tc>
        <w:tc>
          <w:tcPr>
            <w:tcW w:w="1340" w:type="dxa"/>
            <w:tcBorders>
              <w:top w:val="nil"/>
              <w:left w:val="nil"/>
              <w:bottom w:val="single" w:sz="4" w:space="0" w:color="auto"/>
              <w:right w:val="nil"/>
            </w:tcBorders>
            <w:shd w:val="clear" w:color="000000" w:fill="000000"/>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w:t>
            </w:r>
          </w:p>
        </w:tc>
        <w:tc>
          <w:tcPr>
            <w:tcW w:w="1340" w:type="dxa"/>
            <w:tcBorders>
              <w:top w:val="nil"/>
              <w:left w:val="nil"/>
              <w:bottom w:val="single" w:sz="4" w:space="0" w:color="auto"/>
              <w:right w:val="nil"/>
            </w:tcBorders>
            <w:shd w:val="clear" w:color="000000" w:fill="000000"/>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w:t>
            </w:r>
          </w:p>
        </w:tc>
        <w:tc>
          <w:tcPr>
            <w:tcW w:w="1340" w:type="dxa"/>
            <w:tcBorders>
              <w:top w:val="nil"/>
              <w:left w:val="nil"/>
              <w:bottom w:val="single" w:sz="4" w:space="0" w:color="auto"/>
              <w:right w:val="nil"/>
            </w:tcBorders>
            <w:shd w:val="clear" w:color="000000" w:fill="000000"/>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w:t>
            </w:r>
          </w:p>
        </w:tc>
        <w:tc>
          <w:tcPr>
            <w:tcW w:w="1340" w:type="dxa"/>
            <w:tcBorders>
              <w:top w:val="nil"/>
              <w:left w:val="nil"/>
              <w:bottom w:val="single" w:sz="4" w:space="0" w:color="auto"/>
              <w:right w:val="nil"/>
            </w:tcBorders>
            <w:shd w:val="clear" w:color="000000" w:fill="000000"/>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w:t>
            </w:r>
          </w:p>
        </w:tc>
      </w:tr>
      <w:tr w:rsidR="00D97519" w:rsidRPr="00D97519" w:rsidTr="00E515D4">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b/>
                <w:bCs/>
                <w:sz w:val="20"/>
                <w:szCs w:val="20"/>
              </w:rPr>
            </w:pPr>
            <w:r w:rsidRPr="00D97519">
              <w:rPr>
                <w:rFonts w:ascii="Arial" w:hAnsi="Arial" w:cs="Arial"/>
                <w:b/>
                <w:bCs/>
                <w:sz w:val="20"/>
                <w:szCs w:val="20"/>
              </w:rPr>
              <w:t>Table 3: Cost per FTE</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2009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2010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2011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519" w:rsidRPr="00D97519" w:rsidRDefault="00D97519" w:rsidP="00D97519">
            <w:pPr>
              <w:jc w:val="center"/>
              <w:rPr>
                <w:rFonts w:ascii="Arial" w:hAnsi="Arial" w:cs="Arial"/>
                <w:b/>
                <w:bCs/>
                <w:sz w:val="20"/>
                <w:szCs w:val="20"/>
              </w:rPr>
            </w:pPr>
            <w:r w:rsidRPr="00D97519">
              <w:rPr>
                <w:rFonts w:ascii="Arial" w:hAnsi="Arial" w:cs="Arial"/>
                <w:b/>
                <w:bCs/>
                <w:sz w:val="20"/>
                <w:szCs w:val="20"/>
              </w:rPr>
              <w:t>FY 2012 Actual</w:t>
            </w:r>
          </w:p>
        </w:tc>
      </w:tr>
      <w:tr w:rsidR="00D97519" w:rsidRPr="00D97519" w:rsidTr="00E515D4">
        <w:trPr>
          <w:trHeight w:val="255"/>
        </w:trPr>
        <w:tc>
          <w:tcPr>
            <w:tcW w:w="3580" w:type="dxa"/>
            <w:tcBorders>
              <w:top w:val="nil"/>
              <w:left w:val="single" w:sz="4" w:space="0" w:color="auto"/>
              <w:bottom w:val="nil"/>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Department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$3,207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$2,592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$2,622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$2,810 </w:t>
            </w:r>
          </w:p>
        </w:tc>
      </w:tr>
      <w:tr w:rsidR="00D97519" w:rsidRPr="00D97519" w:rsidTr="00E515D4">
        <w:trPr>
          <w:trHeight w:val="255"/>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Division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$3,579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$3,280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$3,338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19" w:rsidRPr="00D97519" w:rsidRDefault="00D97519" w:rsidP="00D97519">
            <w:pPr>
              <w:rPr>
                <w:rFonts w:ascii="Arial" w:hAnsi="Arial" w:cs="Arial"/>
                <w:sz w:val="20"/>
                <w:szCs w:val="20"/>
              </w:rPr>
            </w:pPr>
            <w:r w:rsidRPr="00D97519">
              <w:rPr>
                <w:rFonts w:ascii="Arial" w:hAnsi="Arial" w:cs="Arial"/>
                <w:sz w:val="20"/>
                <w:szCs w:val="20"/>
              </w:rPr>
              <w:t xml:space="preserve"> $3,479 </w:t>
            </w:r>
          </w:p>
        </w:tc>
      </w:tr>
    </w:tbl>
    <w:p w:rsidR="00D97519" w:rsidRDefault="00D97519" w:rsidP="00686241">
      <w:pPr>
        <w:rPr>
          <w:rFonts w:ascii="Arial" w:hAnsi="Arial" w:cs="Arial"/>
        </w:rPr>
      </w:pPr>
    </w:p>
    <w:p w:rsidR="00BB08F5" w:rsidRDefault="00BB08F5" w:rsidP="00686241">
      <w:pPr>
        <w:rPr>
          <w:rFonts w:ascii="Arial" w:hAnsi="Arial" w:cs="Arial"/>
        </w:rPr>
      </w:pPr>
      <w:r>
        <w:rPr>
          <w:rFonts w:ascii="Arial" w:hAnsi="Arial" w:cs="Arial"/>
        </w:rPr>
        <w:t xml:space="preserve">The contribution margin per FTE has risen above the division average </w:t>
      </w:r>
    </w:p>
    <w:p w:rsidR="00D97519" w:rsidRDefault="00D97519" w:rsidP="00686241">
      <w:pPr>
        <w:rPr>
          <w:rFonts w:ascii="Arial" w:hAnsi="Arial" w:cs="Arial"/>
        </w:rPr>
      </w:pPr>
    </w:p>
    <w:p w:rsidR="00BB08F5" w:rsidRDefault="00BB08F5" w:rsidP="00686241">
      <w:pPr>
        <w:rPr>
          <w:rFonts w:ascii="Arial" w:hAnsi="Arial" w:cs="Arial"/>
        </w:rPr>
      </w:pPr>
    </w:p>
    <w:tbl>
      <w:tblPr>
        <w:tblW w:w="8940" w:type="dxa"/>
        <w:tblInd w:w="93" w:type="dxa"/>
        <w:tblLook w:val="04A0" w:firstRow="1" w:lastRow="0" w:firstColumn="1" w:lastColumn="0" w:noHBand="0" w:noVBand="1"/>
      </w:tblPr>
      <w:tblGrid>
        <w:gridCol w:w="3580"/>
        <w:gridCol w:w="1340"/>
        <w:gridCol w:w="1340"/>
        <w:gridCol w:w="1340"/>
        <w:gridCol w:w="1340"/>
      </w:tblGrid>
      <w:tr w:rsidR="00BB08F5" w:rsidRPr="00BB08F5" w:rsidTr="00BB08F5">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b/>
                <w:bCs/>
                <w:sz w:val="20"/>
                <w:szCs w:val="20"/>
              </w:rPr>
            </w:pPr>
            <w:r w:rsidRPr="00BB08F5">
              <w:rPr>
                <w:rFonts w:ascii="Arial" w:hAnsi="Arial" w:cs="Arial"/>
                <w:b/>
                <w:bCs/>
                <w:sz w:val="20"/>
                <w:szCs w:val="20"/>
              </w:rPr>
              <w:t>Table 4: Contribution Margin per FTE</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BB08F5" w:rsidRPr="00BB08F5" w:rsidRDefault="00BB08F5" w:rsidP="00BB08F5">
            <w:pPr>
              <w:jc w:val="center"/>
              <w:rPr>
                <w:rFonts w:ascii="Arial" w:hAnsi="Arial" w:cs="Arial"/>
                <w:b/>
                <w:bCs/>
                <w:sz w:val="20"/>
                <w:szCs w:val="20"/>
              </w:rPr>
            </w:pPr>
            <w:r w:rsidRPr="00BB08F5">
              <w:rPr>
                <w:rFonts w:ascii="Arial" w:hAnsi="Arial" w:cs="Arial"/>
                <w:b/>
                <w:bCs/>
                <w:sz w:val="20"/>
                <w:szCs w:val="20"/>
              </w:rPr>
              <w:t>FY 2009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08F5" w:rsidRPr="00BB08F5" w:rsidRDefault="00BB08F5" w:rsidP="00BB08F5">
            <w:pPr>
              <w:jc w:val="center"/>
              <w:rPr>
                <w:rFonts w:ascii="Arial" w:hAnsi="Arial" w:cs="Arial"/>
                <w:b/>
                <w:bCs/>
                <w:sz w:val="20"/>
                <w:szCs w:val="20"/>
              </w:rPr>
            </w:pPr>
            <w:r w:rsidRPr="00BB08F5">
              <w:rPr>
                <w:rFonts w:ascii="Arial" w:hAnsi="Arial" w:cs="Arial"/>
                <w:b/>
                <w:bCs/>
                <w:sz w:val="20"/>
                <w:szCs w:val="20"/>
              </w:rPr>
              <w:t>FY 2010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08F5" w:rsidRPr="00BB08F5" w:rsidRDefault="00BB08F5" w:rsidP="00BB08F5">
            <w:pPr>
              <w:jc w:val="center"/>
              <w:rPr>
                <w:rFonts w:ascii="Arial" w:hAnsi="Arial" w:cs="Arial"/>
                <w:b/>
                <w:bCs/>
                <w:sz w:val="20"/>
                <w:szCs w:val="20"/>
              </w:rPr>
            </w:pPr>
            <w:r w:rsidRPr="00BB08F5">
              <w:rPr>
                <w:rFonts w:ascii="Arial" w:hAnsi="Arial" w:cs="Arial"/>
                <w:b/>
                <w:bCs/>
                <w:sz w:val="20"/>
                <w:szCs w:val="20"/>
              </w:rPr>
              <w:t>FY 2011 Actual</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08F5" w:rsidRPr="00BB08F5" w:rsidRDefault="00BB08F5" w:rsidP="00BB08F5">
            <w:pPr>
              <w:jc w:val="center"/>
              <w:rPr>
                <w:rFonts w:ascii="Arial" w:hAnsi="Arial" w:cs="Arial"/>
                <w:b/>
                <w:bCs/>
                <w:sz w:val="20"/>
                <w:szCs w:val="20"/>
              </w:rPr>
            </w:pPr>
            <w:r w:rsidRPr="00BB08F5">
              <w:rPr>
                <w:rFonts w:ascii="Arial" w:hAnsi="Arial" w:cs="Arial"/>
                <w:b/>
                <w:bCs/>
                <w:sz w:val="20"/>
                <w:szCs w:val="20"/>
              </w:rPr>
              <w:t>FY 2012 Actual</w:t>
            </w:r>
          </w:p>
        </w:tc>
      </w:tr>
      <w:tr w:rsidR="00BB08F5" w:rsidRPr="00BB08F5" w:rsidTr="00BB08F5">
        <w:trPr>
          <w:trHeight w:val="255"/>
        </w:trPr>
        <w:tc>
          <w:tcPr>
            <w:tcW w:w="3580" w:type="dxa"/>
            <w:tcBorders>
              <w:top w:val="nil"/>
              <w:left w:val="single" w:sz="4" w:space="0" w:color="auto"/>
              <w:bottom w:val="nil"/>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Department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$1,820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$2,413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$2,415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$2,381 </w:t>
            </w:r>
          </w:p>
        </w:tc>
      </w:tr>
      <w:tr w:rsidR="00BB08F5" w:rsidRPr="00BB08F5" w:rsidTr="00BB08F5">
        <w:trPr>
          <w:trHeight w:val="255"/>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Division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$1,859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$2,105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$2,206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08F5" w:rsidRPr="00BB08F5" w:rsidRDefault="00BB08F5" w:rsidP="00BB08F5">
            <w:pPr>
              <w:rPr>
                <w:rFonts w:ascii="Arial" w:hAnsi="Arial" w:cs="Arial"/>
                <w:sz w:val="20"/>
                <w:szCs w:val="20"/>
              </w:rPr>
            </w:pPr>
            <w:r w:rsidRPr="00BB08F5">
              <w:rPr>
                <w:rFonts w:ascii="Arial" w:hAnsi="Arial" w:cs="Arial"/>
                <w:sz w:val="20"/>
                <w:szCs w:val="20"/>
              </w:rPr>
              <w:t xml:space="preserve"> $2,183 </w:t>
            </w:r>
          </w:p>
        </w:tc>
      </w:tr>
    </w:tbl>
    <w:p w:rsidR="00BB08F5" w:rsidRDefault="00BB08F5" w:rsidP="00686241">
      <w:pPr>
        <w:rPr>
          <w:rFonts w:ascii="Arial" w:hAnsi="Arial" w:cs="Arial"/>
        </w:rPr>
      </w:pPr>
    </w:p>
    <w:p w:rsidR="00D97519" w:rsidRDefault="00D97519" w:rsidP="00686241">
      <w:pPr>
        <w:rPr>
          <w:rFonts w:ascii="Arial" w:hAnsi="Arial" w:cs="Arial"/>
        </w:rPr>
      </w:pPr>
    </w:p>
    <w:p w:rsidR="00D97519" w:rsidRDefault="00D97519" w:rsidP="00686241">
      <w:pPr>
        <w:rPr>
          <w:rFonts w:ascii="Arial" w:hAnsi="Arial" w:cs="Arial"/>
        </w:rPr>
      </w:pPr>
    </w:p>
    <w:p w:rsidR="00D97519" w:rsidRDefault="00D97519" w:rsidP="00686241">
      <w:pPr>
        <w:rPr>
          <w:rFonts w:ascii="Arial" w:hAnsi="Arial" w:cs="Arial"/>
        </w:rPr>
      </w:pPr>
    </w:p>
    <w:p w:rsidR="00D97519" w:rsidRDefault="00D97519" w:rsidP="00686241">
      <w:pPr>
        <w:rPr>
          <w:rFonts w:ascii="Arial" w:hAnsi="Arial" w:cs="Arial"/>
        </w:rPr>
      </w:pPr>
    </w:p>
    <w:p w:rsidR="00D97519" w:rsidRDefault="00D97519"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Default="00CC3C04" w:rsidP="00686241">
      <w:pPr>
        <w:rPr>
          <w:rFonts w:ascii="Arial" w:hAnsi="Arial" w:cs="Arial"/>
        </w:rPr>
      </w:pPr>
    </w:p>
    <w:p w:rsidR="00CC3C04" w:rsidRPr="00844384" w:rsidRDefault="00CC3C04" w:rsidP="00686241">
      <w:pPr>
        <w:rPr>
          <w:rFonts w:ascii="Arial" w:hAnsi="Arial" w:cs="Arial"/>
        </w:rPr>
      </w:pPr>
    </w:p>
    <w:p w:rsidR="00F946D3" w:rsidRPr="00844384" w:rsidRDefault="00F946D3"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lastRenderedPageBreak/>
        <w:t>Section IV:</w:t>
      </w:r>
      <w:r w:rsidR="00442E35" w:rsidRPr="00844384">
        <w:rPr>
          <w:rFonts w:ascii="Arial" w:hAnsi="Arial" w:cs="Arial"/>
          <w:b/>
          <w:sz w:val="24"/>
          <w:szCs w:val="24"/>
        </w:rPr>
        <w:t xml:space="preserve"> </w:t>
      </w:r>
      <w:r w:rsidRPr="00844384">
        <w:rPr>
          <w:rFonts w:ascii="Arial" w:hAnsi="Arial" w:cs="Arial"/>
          <w:b/>
          <w:sz w:val="24"/>
          <w:szCs w:val="24"/>
        </w:rPr>
        <w:t xml:space="preserve"> Department/Program Status and Goals</w:t>
      </w:r>
    </w:p>
    <w:p w:rsidR="00F946D3" w:rsidRPr="00844384" w:rsidRDefault="00F946D3" w:rsidP="00C44ACE">
      <w:pPr>
        <w:keepNext/>
        <w:keepLines/>
        <w:numPr>
          <w:ilvl w:val="0"/>
          <w:numId w:val="11"/>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 and opportunities</w:t>
      </w:r>
    </w:p>
    <w:p w:rsidR="00E802D4" w:rsidRDefault="00E601F3" w:rsidP="00C44ACE">
      <w:pPr>
        <w:tabs>
          <w:tab w:val="left" w:pos="1080"/>
        </w:tabs>
        <w:ind w:left="504"/>
        <w:rPr>
          <w:rFonts w:ascii="Arial" w:hAnsi="Arial" w:cs="Arial"/>
          <w:sz w:val="24"/>
          <w:szCs w:val="24"/>
        </w:rPr>
      </w:pPr>
      <w:r w:rsidRPr="00087B3B">
        <w:rPr>
          <w:rFonts w:ascii="Arial" w:hAnsi="Arial" w:cs="Arial"/>
          <w:sz w:val="24"/>
          <w:szCs w:val="24"/>
        </w:rPr>
        <w:t>Probably the biggest strength</w:t>
      </w:r>
      <w:r w:rsidR="00B2487A" w:rsidRPr="00087B3B">
        <w:rPr>
          <w:rFonts w:ascii="Arial" w:hAnsi="Arial" w:cs="Arial"/>
          <w:sz w:val="24"/>
          <w:szCs w:val="24"/>
        </w:rPr>
        <w:t xml:space="preserve"> for the Management department is the </w:t>
      </w:r>
    </w:p>
    <w:p w:rsidR="00B2487A" w:rsidRPr="00087B3B" w:rsidRDefault="00E601F3" w:rsidP="00E802D4">
      <w:pPr>
        <w:tabs>
          <w:tab w:val="left" w:pos="1080"/>
        </w:tabs>
        <w:rPr>
          <w:rFonts w:ascii="Arial" w:hAnsi="Arial" w:cs="Arial"/>
          <w:sz w:val="24"/>
          <w:szCs w:val="24"/>
        </w:rPr>
      </w:pPr>
      <w:r w:rsidRPr="00087B3B">
        <w:rPr>
          <w:rFonts w:ascii="Arial" w:hAnsi="Arial" w:cs="Arial"/>
          <w:sz w:val="24"/>
          <w:szCs w:val="24"/>
        </w:rPr>
        <w:t>faculty team we have in place, and the level</w:t>
      </w:r>
      <w:r w:rsidR="00B2487A" w:rsidRPr="00087B3B">
        <w:rPr>
          <w:rFonts w:ascii="Arial" w:hAnsi="Arial" w:cs="Arial"/>
          <w:sz w:val="24"/>
          <w:szCs w:val="24"/>
        </w:rPr>
        <w:t xml:space="preserve"> of involvement of the full-time faculty in areas outside of the classroom.  Almost every member of the department is actively involved in activities</w:t>
      </w:r>
      <w:r w:rsidRPr="00087B3B">
        <w:rPr>
          <w:rFonts w:ascii="Arial" w:hAnsi="Arial" w:cs="Arial"/>
          <w:sz w:val="24"/>
          <w:szCs w:val="24"/>
        </w:rPr>
        <w:t>, both inside, and outside Sinclair</w:t>
      </w:r>
      <w:r w:rsidR="00057E60" w:rsidRPr="00087B3B">
        <w:rPr>
          <w:rFonts w:ascii="Arial" w:hAnsi="Arial" w:cs="Arial"/>
          <w:sz w:val="24"/>
          <w:szCs w:val="24"/>
        </w:rPr>
        <w:t xml:space="preserve">.  Shown below in the table is a sampling of the activities </w:t>
      </w:r>
      <w:r w:rsidR="00863EBE">
        <w:rPr>
          <w:rFonts w:ascii="Arial" w:hAnsi="Arial" w:cs="Arial"/>
          <w:sz w:val="24"/>
          <w:szCs w:val="24"/>
        </w:rPr>
        <w:t xml:space="preserve">in which </w:t>
      </w:r>
      <w:r w:rsidR="00057E60" w:rsidRPr="00087B3B">
        <w:rPr>
          <w:rFonts w:ascii="Arial" w:hAnsi="Arial" w:cs="Arial"/>
          <w:sz w:val="24"/>
          <w:szCs w:val="24"/>
        </w:rPr>
        <w:t>the faculty are involved.</w:t>
      </w:r>
    </w:p>
    <w:p w:rsidR="00B2487A" w:rsidRPr="00087B3B" w:rsidRDefault="00B2487A" w:rsidP="00C44ACE">
      <w:pPr>
        <w:tabs>
          <w:tab w:val="left" w:pos="1080"/>
        </w:tabs>
        <w:ind w:left="504"/>
        <w:rPr>
          <w:rFonts w:ascii="Arial" w:hAnsi="Arial" w:cs="Arial"/>
          <w:sz w:val="24"/>
          <w:szCs w:val="24"/>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652"/>
      </w:tblGrid>
      <w:tr w:rsidR="00B2487A" w:rsidRPr="00087B3B" w:rsidTr="00604BA3">
        <w:tc>
          <w:tcPr>
            <w:tcW w:w="2214" w:type="dxa"/>
            <w:shd w:val="clear" w:color="auto" w:fill="auto"/>
          </w:tcPr>
          <w:p w:rsidR="00B2487A" w:rsidRPr="00930457" w:rsidRDefault="00B2487A" w:rsidP="00087B3B">
            <w:pPr>
              <w:tabs>
                <w:tab w:val="left" w:pos="1080"/>
              </w:tabs>
              <w:jc w:val="center"/>
              <w:rPr>
                <w:rFonts w:ascii="Arial" w:hAnsi="Arial" w:cs="Arial"/>
                <w:b/>
                <w:sz w:val="24"/>
                <w:szCs w:val="24"/>
              </w:rPr>
            </w:pPr>
            <w:r w:rsidRPr="00930457">
              <w:rPr>
                <w:rFonts w:ascii="Arial" w:hAnsi="Arial" w:cs="Arial"/>
                <w:b/>
                <w:sz w:val="24"/>
                <w:szCs w:val="24"/>
              </w:rPr>
              <w:t>Faculty</w:t>
            </w:r>
          </w:p>
        </w:tc>
        <w:tc>
          <w:tcPr>
            <w:tcW w:w="6858" w:type="dxa"/>
            <w:shd w:val="clear" w:color="auto" w:fill="auto"/>
          </w:tcPr>
          <w:p w:rsidR="00B2487A" w:rsidRPr="00930457" w:rsidRDefault="00B2487A" w:rsidP="00087B3B">
            <w:pPr>
              <w:tabs>
                <w:tab w:val="left" w:pos="1080"/>
              </w:tabs>
              <w:jc w:val="center"/>
              <w:rPr>
                <w:rFonts w:ascii="Arial" w:hAnsi="Arial" w:cs="Arial"/>
                <w:b/>
                <w:sz w:val="24"/>
                <w:szCs w:val="24"/>
              </w:rPr>
            </w:pPr>
            <w:r w:rsidRPr="00930457">
              <w:rPr>
                <w:rFonts w:ascii="Arial" w:hAnsi="Arial" w:cs="Arial"/>
                <w:b/>
                <w:sz w:val="24"/>
                <w:szCs w:val="24"/>
              </w:rPr>
              <w:t>Area of Involvement</w:t>
            </w:r>
          </w:p>
        </w:tc>
      </w:tr>
      <w:tr w:rsidR="00B2487A" w:rsidRPr="00087B3B" w:rsidTr="00604BA3">
        <w:tc>
          <w:tcPr>
            <w:tcW w:w="2214" w:type="dxa"/>
            <w:shd w:val="clear" w:color="auto" w:fill="auto"/>
          </w:tcPr>
          <w:p w:rsidR="00B2487A" w:rsidRPr="00087B3B" w:rsidRDefault="00B2487A" w:rsidP="00604BA3">
            <w:pPr>
              <w:tabs>
                <w:tab w:val="left" w:pos="1080"/>
              </w:tabs>
              <w:rPr>
                <w:rFonts w:ascii="Arial" w:hAnsi="Arial" w:cs="Arial"/>
                <w:sz w:val="24"/>
                <w:szCs w:val="24"/>
              </w:rPr>
            </w:pPr>
            <w:r w:rsidRPr="00087B3B">
              <w:rPr>
                <w:rFonts w:ascii="Arial" w:hAnsi="Arial" w:cs="Arial"/>
                <w:sz w:val="24"/>
                <w:szCs w:val="24"/>
              </w:rPr>
              <w:t>DeAnn Hurtado</w:t>
            </w:r>
          </w:p>
        </w:tc>
        <w:tc>
          <w:tcPr>
            <w:tcW w:w="6858" w:type="dxa"/>
            <w:shd w:val="clear" w:color="auto" w:fill="auto"/>
          </w:tcPr>
          <w:p w:rsidR="00B2487A"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B2487A" w:rsidRPr="00087B3B">
              <w:rPr>
                <w:rFonts w:ascii="Arial" w:hAnsi="Arial" w:cs="Arial"/>
                <w:sz w:val="24"/>
                <w:szCs w:val="24"/>
              </w:rPr>
              <w:t xml:space="preserve">Serves as Assistant Dean </w:t>
            </w:r>
          </w:p>
          <w:p w:rsidR="00B2487A"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B2487A" w:rsidRPr="00087B3B">
              <w:rPr>
                <w:rFonts w:ascii="Arial" w:hAnsi="Arial" w:cs="Arial"/>
                <w:sz w:val="24"/>
                <w:szCs w:val="24"/>
              </w:rPr>
              <w:t>Chaired the Visiting Scholars Committee (20</w:t>
            </w:r>
            <w:r w:rsidR="00A71828" w:rsidRPr="00087B3B">
              <w:rPr>
                <w:rFonts w:ascii="Arial" w:hAnsi="Arial" w:cs="Arial"/>
                <w:sz w:val="24"/>
                <w:szCs w:val="24"/>
              </w:rPr>
              <w:t>09</w:t>
            </w:r>
            <w:r w:rsidR="00B2487A" w:rsidRPr="00087B3B">
              <w:rPr>
                <w:rFonts w:ascii="Arial" w:hAnsi="Arial" w:cs="Arial"/>
                <w:sz w:val="24"/>
                <w:szCs w:val="24"/>
              </w:rPr>
              <w:t xml:space="preserve"> – 2012)</w:t>
            </w:r>
          </w:p>
          <w:p w:rsidR="003C314E" w:rsidRPr="00087B3B" w:rsidRDefault="003C314E" w:rsidP="00604BA3">
            <w:pPr>
              <w:tabs>
                <w:tab w:val="left" w:pos="1080"/>
              </w:tabs>
              <w:rPr>
                <w:rFonts w:ascii="Arial" w:hAnsi="Arial" w:cs="Arial"/>
                <w:sz w:val="24"/>
                <w:szCs w:val="24"/>
              </w:rPr>
            </w:pPr>
            <w:r w:rsidRPr="00087B3B">
              <w:rPr>
                <w:rFonts w:ascii="Arial" w:hAnsi="Arial" w:cs="Arial"/>
                <w:sz w:val="24"/>
                <w:szCs w:val="24"/>
              </w:rPr>
              <w:t>- NISOD Award (2012)</w:t>
            </w:r>
          </w:p>
          <w:p w:rsidR="003C314E" w:rsidRPr="00087B3B" w:rsidRDefault="00E601F3" w:rsidP="00604BA3">
            <w:pPr>
              <w:tabs>
                <w:tab w:val="left" w:pos="1080"/>
              </w:tabs>
              <w:rPr>
                <w:rFonts w:ascii="Arial" w:hAnsi="Arial" w:cs="Arial"/>
                <w:sz w:val="24"/>
                <w:szCs w:val="24"/>
              </w:rPr>
            </w:pPr>
            <w:r w:rsidRPr="00087B3B">
              <w:rPr>
                <w:rFonts w:ascii="Arial" w:hAnsi="Arial" w:cs="Arial"/>
                <w:sz w:val="24"/>
                <w:szCs w:val="24"/>
              </w:rPr>
              <w:t xml:space="preserve">- </w:t>
            </w:r>
            <w:r w:rsidR="003C314E" w:rsidRPr="00087B3B">
              <w:rPr>
                <w:rFonts w:ascii="Arial" w:hAnsi="Arial" w:cs="Arial"/>
                <w:sz w:val="24"/>
                <w:szCs w:val="24"/>
              </w:rPr>
              <w:t xml:space="preserve">Course coordinator for MAN 1110, MRK 2101, 2102, </w:t>
            </w:r>
            <w:r w:rsidRPr="00087B3B">
              <w:rPr>
                <w:rFonts w:ascii="Arial" w:hAnsi="Arial" w:cs="Arial"/>
                <w:sz w:val="24"/>
                <w:szCs w:val="24"/>
              </w:rPr>
              <w:t>2125,</w:t>
            </w:r>
            <w:r w:rsidR="007004CD">
              <w:rPr>
                <w:rFonts w:ascii="Arial" w:hAnsi="Arial" w:cs="Arial"/>
                <w:sz w:val="24"/>
                <w:szCs w:val="24"/>
              </w:rPr>
              <w:t xml:space="preserve"> </w:t>
            </w:r>
            <w:r w:rsidRPr="00087B3B">
              <w:rPr>
                <w:rFonts w:ascii="Arial" w:hAnsi="Arial" w:cs="Arial"/>
                <w:sz w:val="24"/>
                <w:szCs w:val="24"/>
              </w:rPr>
              <w:t xml:space="preserve">2135, </w:t>
            </w:r>
            <w:r w:rsidR="004B2B7C" w:rsidRPr="00087B3B">
              <w:rPr>
                <w:rFonts w:ascii="Arial" w:hAnsi="Arial" w:cs="Arial"/>
                <w:sz w:val="24"/>
                <w:szCs w:val="24"/>
              </w:rPr>
              <w:t>2145, 2220</w:t>
            </w:r>
          </w:p>
          <w:p w:rsidR="00B2487A" w:rsidRPr="00087B3B" w:rsidRDefault="00E601F3" w:rsidP="00604BA3">
            <w:pPr>
              <w:tabs>
                <w:tab w:val="left" w:pos="1080"/>
              </w:tabs>
              <w:rPr>
                <w:rFonts w:ascii="Arial" w:hAnsi="Arial" w:cs="Arial"/>
                <w:sz w:val="24"/>
                <w:szCs w:val="24"/>
              </w:rPr>
            </w:pPr>
            <w:r w:rsidRPr="00087B3B">
              <w:rPr>
                <w:rFonts w:ascii="Arial" w:hAnsi="Arial" w:cs="Arial"/>
                <w:sz w:val="24"/>
                <w:szCs w:val="24"/>
              </w:rPr>
              <w:t>- Participating in the Teaching Excellence Academy (2012-13)</w:t>
            </w:r>
          </w:p>
          <w:p w:rsidR="00A71828" w:rsidRPr="00087B3B" w:rsidRDefault="00A71828" w:rsidP="00A71828">
            <w:pPr>
              <w:tabs>
                <w:tab w:val="left" w:pos="1080"/>
              </w:tabs>
              <w:rPr>
                <w:rFonts w:ascii="Arial" w:hAnsi="Arial" w:cs="Arial"/>
                <w:sz w:val="24"/>
                <w:szCs w:val="24"/>
              </w:rPr>
            </w:pPr>
            <w:r w:rsidRPr="00087B3B">
              <w:rPr>
                <w:rFonts w:ascii="Arial" w:hAnsi="Arial" w:cs="Arial"/>
                <w:sz w:val="24"/>
                <w:szCs w:val="24"/>
              </w:rPr>
              <w:t>- Coordinates the BPS effort in international study-abroad and</w:t>
            </w:r>
            <w:r w:rsidR="007004CD">
              <w:rPr>
                <w:rFonts w:ascii="Arial" w:hAnsi="Arial" w:cs="Arial"/>
                <w:sz w:val="24"/>
                <w:szCs w:val="24"/>
              </w:rPr>
              <w:t xml:space="preserve"> </w:t>
            </w:r>
            <w:r w:rsidRPr="00087B3B">
              <w:rPr>
                <w:rFonts w:ascii="Arial" w:hAnsi="Arial" w:cs="Arial"/>
                <w:sz w:val="24"/>
                <w:szCs w:val="24"/>
              </w:rPr>
              <w:t>networking</w:t>
            </w:r>
          </w:p>
          <w:p w:rsidR="00A71828" w:rsidRPr="00087B3B" w:rsidRDefault="00A71828" w:rsidP="00CC3C04">
            <w:pPr>
              <w:tabs>
                <w:tab w:val="left" w:pos="1080"/>
              </w:tabs>
              <w:rPr>
                <w:rFonts w:ascii="Arial" w:hAnsi="Arial" w:cs="Arial"/>
                <w:sz w:val="24"/>
                <w:szCs w:val="24"/>
              </w:rPr>
            </w:pPr>
            <w:r w:rsidRPr="00087B3B">
              <w:rPr>
                <w:rFonts w:ascii="Arial" w:hAnsi="Arial" w:cs="Arial"/>
                <w:sz w:val="24"/>
                <w:szCs w:val="24"/>
              </w:rPr>
              <w:t>- Serve</w:t>
            </w:r>
            <w:r w:rsidR="00CC3C04">
              <w:rPr>
                <w:rFonts w:ascii="Arial" w:hAnsi="Arial" w:cs="Arial"/>
                <w:sz w:val="24"/>
                <w:szCs w:val="24"/>
              </w:rPr>
              <w:t>d</w:t>
            </w:r>
            <w:r w:rsidRPr="00087B3B">
              <w:rPr>
                <w:rFonts w:ascii="Arial" w:hAnsi="Arial" w:cs="Arial"/>
                <w:sz w:val="24"/>
                <w:szCs w:val="24"/>
              </w:rPr>
              <w:t xml:space="preserve"> on the SCTAI panel for Marketing and Business Administration</w:t>
            </w:r>
          </w:p>
        </w:tc>
      </w:tr>
      <w:tr w:rsidR="00B2487A" w:rsidRPr="00087B3B" w:rsidTr="00604BA3">
        <w:tc>
          <w:tcPr>
            <w:tcW w:w="2214" w:type="dxa"/>
            <w:shd w:val="clear" w:color="auto" w:fill="auto"/>
          </w:tcPr>
          <w:p w:rsidR="00B2487A" w:rsidRPr="00087B3B" w:rsidRDefault="00B2487A" w:rsidP="00604BA3">
            <w:pPr>
              <w:tabs>
                <w:tab w:val="left" w:pos="1080"/>
              </w:tabs>
              <w:rPr>
                <w:rFonts w:ascii="Arial" w:hAnsi="Arial" w:cs="Arial"/>
                <w:sz w:val="24"/>
                <w:szCs w:val="24"/>
              </w:rPr>
            </w:pPr>
            <w:r w:rsidRPr="00087B3B">
              <w:rPr>
                <w:rFonts w:ascii="Arial" w:hAnsi="Arial" w:cs="Arial"/>
                <w:sz w:val="24"/>
                <w:szCs w:val="24"/>
              </w:rPr>
              <w:t>April Carpenter</w:t>
            </w:r>
          </w:p>
        </w:tc>
        <w:tc>
          <w:tcPr>
            <w:tcW w:w="6858" w:type="dxa"/>
            <w:shd w:val="clear" w:color="auto" w:fill="auto"/>
          </w:tcPr>
          <w:p w:rsidR="00B2487A"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B2487A" w:rsidRPr="00087B3B">
              <w:rPr>
                <w:rFonts w:ascii="Arial" w:hAnsi="Arial" w:cs="Arial"/>
                <w:sz w:val="24"/>
                <w:szCs w:val="24"/>
              </w:rPr>
              <w:t>Serves as the State Lead for the SCTAI in Operations</w:t>
            </w:r>
            <w:r w:rsidR="007004CD">
              <w:rPr>
                <w:rFonts w:ascii="Arial" w:hAnsi="Arial" w:cs="Arial"/>
                <w:sz w:val="24"/>
                <w:szCs w:val="24"/>
              </w:rPr>
              <w:t xml:space="preserve"> </w:t>
            </w:r>
            <w:r w:rsidR="00B2487A" w:rsidRPr="00087B3B">
              <w:rPr>
                <w:rFonts w:ascii="Arial" w:hAnsi="Arial" w:cs="Arial"/>
                <w:sz w:val="24"/>
                <w:szCs w:val="24"/>
              </w:rPr>
              <w:t>Management</w:t>
            </w:r>
          </w:p>
          <w:p w:rsidR="00144AC5"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144AC5" w:rsidRPr="00087B3B">
              <w:rPr>
                <w:rFonts w:ascii="Arial" w:hAnsi="Arial" w:cs="Arial"/>
                <w:sz w:val="24"/>
                <w:szCs w:val="24"/>
              </w:rPr>
              <w:t>Course Coordinator for MAN 1106, 1157, 2144, 2159</w:t>
            </w:r>
          </w:p>
          <w:p w:rsidR="003C314E" w:rsidRPr="00087B3B" w:rsidRDefault="003C314E" w:rsidP="00604BA3">
            <w:pPr>
              <w:tabs>
                <w:tab w:val="left" w:pos="1080"/>
              </w:tabs>
              <w:rPr>
                <w:rFonts w:ascii="Arial" w:hAnsi="Arial" w:cs="Arial"/>
                <w:sz w:val="24"/>
                <w:szCs w:val="24"/>
              </w:rPr>
            </w:pPr>
            <w:r w:rsidRPr="00087B3B">
              <w:rPr>
                <w:rFonts w:ascii="Arial" w:hAnsi="Arial" w:cs="Arial"/>
                <w:sz w:val="24"/>
                <w:szCs w:val="24"/>
              </w:rPr>
              <w:t>- Serves on the College-wide Adjunct Faculty Committee</w:t>
            </w:r>
          </w:p>
        </w:tc>
      </w:tr>
      <w:tr w:rsidR="00B2487A" w:rsidRPr="00087B3B" w:rsidTr="00604BA3">
        <w:tc>
          <w:tcPr>
            <w:tcW w:w="2214" w:type="dxa"/>
            <w:shd w:val="clear" w:color="auto" w:fill="auto"/>
          </w:tcPr>
          <w:p w:rsidR="00B2487A" w:rsidRPr="00087B3B" w:rsidRDefault="00B2487A" w:rsidP="00604BA3">
            <w:pPr>
              <w:tabs>
                <w:tab w:val="left" w:pos="1080"/>
              </w:tabs>
              <w:rPr>
                <w:rFonts w:ascii="Arial" w:hAnsi="Arial" w:cs="Arial"/>
                <w:sz w:val="24"/>
                <w:szCs w:val="24"/>
              </w:rPr>
            </w:pPr>
            <w:r w:rsidRPr="00087B3B">
              <w:rPr>
                <w:rFonts w:ascii="Arial" w:hAnsi="Arial" w:cs="Arial"/>
                <w:sz w:val="24"/>
                <w:szCs w:val="24"/>
              </w:rPr>
              <w:t>Ned Young</w:t>
            </w:r>
          </w:p>
        </w:tc>
        <w:tc>
          <w:tcPr>
            <w:tcW w:w="6858" w:type="dxa"/>
            <w:shd w:val="clear" w:color="auto" w:fill="auto"/>
          </w:tcPr>
          <w:p w:rsidR="00B2487A"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B2487A" w:rsidRPr="00087B3B">
              <w:rPr>
                <w:rFonts w:ascii="Arial" w:hAnsi="Arial" w:cs="Arial"/>
                <w:sz w:val="24"/>
                <w:szCs w:val="24"/>
              </w:rPr>
              <w:t>Serves as the State Lead for the SCTAI in Supply Chain Management</w:t>
            </w:r>
          </w:p>
          <w:p w:rsidR="00B2487A"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B2487A" w:rsidRPr="00087B3B">
              <w:rPr>
                <w:rFonts w:ascii="Arial" w:hAnsi="Arial" w:cs="Arial"/>
                <w:sz w:val="24"/>
                <w:szCs w:val="24"/>
              </w:rPr>
              <w:t>Serves as the Co-PI for the NSF National Center for Supply</w:t>
            </w:r>
            <w:r w:rsidR="007004CD">
              <w:rPr>
                <w:rFonts w:ascii="Arial" w:hAnsi="Arial" w:cs="Arial"/>
                <w:sz w:val="24"/>
                <w:szCs w:val="24"/>
              </w:rPr>
              <w:t xml:space="preserve"> </w:t>
            </w:r>
            <w:r w:rsidR="00B2487A" w:rsidRPr="00087B3B">
              <w:rPr>
                <w:rFonts w:ascii="Arial" w:hAnsi="Arial" w:cs="Arial"/>
                <w:sz w:val="24"/>
                <w:szCs w:val="24"/>
              </w:rPr>
              <w:t>Chain</w:t>
            </w:r>
            <w:r w:rsidR="00CB3252">
              <w:rPr>
                <w:rFonts w:ascii="Arial" w:hAnsi="Arial" w:cs="Arial"/>
                <w:sz w:val="24"/>
                <w:szCs w:val="24"/>
              </w:rPr>
              <w:t xml:space="preserve"> </w:t>
            </w:r>
            <w:r w:rsidR="00B2487A" w:rsidRPr="00087B3B">
              <w:rPr>
                <w:rFonts w:ascii="Arial" w:hAnsi="Arial" w:cs="Arial"/>
                <w:sz w:val="24"/>
                <w:szCs w:val="24"/>
              </w:rPr>
              <w:t xml:space="preserve">Technology Education Grant </w:t>
            </w:r>
          </w:p>
          <w:p w:rsidR="00B2487A"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B2487A" w:rsidRPr="00087B3B">
              <w:rPr>
                <w:rFonts w:ascii="Arial" w:hAnsi="Arial" w:cs="Arial"/>
                <w:sz w:val="24"/>
                <w:szCs w:val="24"/>
              </w:rPr>
              <w:t>Chair of the Faculty Issues Team</w:t>
            </w:r>
          </w:p>
          <w:p w:rsidR="00144AC5"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144AC5" w:rsidRPr="00087B3B">
              <w:rPr>
                <w:rFonts w:ascii="Arial" w:hAnsi="Arial" w:cs="Arial"/>
                <w:sz w:val="24"/>
                <w:szCs w:val="24"/>
              </w:rPr>
              <w:t>Course Coordinator for MAN 2150, 2279, 2155</w:t>
            </w:r>
          </w:p>
        </w:tc>
      </w:tr>
      <w:tr w:rsidR="00B2487A" w:rsidRPr="00087B3B" w:rsidTr="00604BA3">
        <w:tc>
          <w:tcPr>
            <w:tcW w:w="2214" w:type="dxa"/>
            <w:shd w:val="clear" w:color="auto" w:fill="auto"/>
          </w:tcPr>
          <w:p w:rsidR="00B2487A" w:rsidRPr="00087B3B" w:rsidRDefault="00B2487A" w:rsidP="00604BA3">
            <w:pPr>
              <w:tabs>
                <w:tab w:val="left" w:pos="1080"/>
              </w:tabs>
              <w:rPr>
                <w:rFonts w:ascii="Arial" w:hAnsi="Arial" w:cs="Arial"/>
                <w:sz w:val="24"/>
                <w:szCs w:val="24"/>
              </w:rPr>
            </w:pPr>
            <w:r w:rsidRPr="00087B3B">
              <w:rPr>
                <w:rFonts w:ascii="Arial" w:hAnsi="Arial" w:cs="Arial"/>
                <w:sz w:val="24"/>
                <w:szCs w:val="24"/>
              </w:rPr>
              <w:t xml:space="preserve">Dave </w:t>
            </w:r>
            <w:proofErr w:type="spellStart"/>
            <w:r w:rsidRPr="00087B3B">
              <w:rPr>
                <w:rFonts w:ascii="Arial" w:hAnsi="Arial" w:cs="Arial"/>
                <w:sz w:val="24"/>
                <w:szCs w:val="24"/>
              </w:rPr>
              <w:t>Siefert</w:t>
            </w:r>
            <w:proofErr w:type="spellEnd"/>
          </w:p>
        </w:tc>
        <w:tc>
          <w:tcPr>
            <w:tcW w:w="6858" w:type="dxa"/>
            <w:shd w:val="clear" w:color="auto" w:fill="auto"/>
          </w:tcPr>
          <w:p w:rsidR="00B2487A"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B2487A" w:rsidRPr="00087B3B">
              <w:rPr>
                <w:rFonts w:ascii="Arial" w:hAnsi="Arial" w:cs="Arial"/>
                <w:sz w:val="24"/>
                <w:szCs w:val="24"/>
              </w:rPr>
              <w:t>Serve</w:t>
            </w:r>
            <w:r w:rsidR="00CC3C04">
              <w:rPr>
                <w:rFonts w:ascii="Arial" w:hAnsi="Arial" w:cs="Arial"/>
                <w:sz w:val="24"/>
                <w:szCs w:val="24"/>
              </w:rPr>
              <w:t>d</w:t>
            </w:r>
            <w:r w:rsidR="00B2487A" w:rsidRPr="00087B3B">
              <w:rPr>
                <w:rFonts w:ascii="Arial" w:hAnsi="Arial" w:cs="Arial"/>
                <w:sz w:val="24"/>
                <w:szCs w:val="24"/>
              </w:rPr>
              <w:t xml:space="preserve"> as the State Lead for the SCTAI in Entrepreneurship</w:t>
            </w:r>
          </w:p>
          <w:p w:rsidR="00144AC5"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144AC5" w:rsidRPr="00087B3B">
              <w:rPr>
                <w:rFonts w:ascii="Arial" w:hAnsi="Arial" w:cs="Arial"/>
                <w:sz w:val="24"/>
                <w:szCs w:val="24"/>
              </w:rPr>
              <w:t>Serve</w:t>
            </w:r>
            <w:r w:rsidR="00CC3C04">
              <w:rPr>
                <w:rFonts w:ascii="Arial" w:hAnsi="Arial" w:cs="Arial"/>
                <w:sz w:val="24"/>
                <w:szCs w:val="24"/>
              </w:rPr>
              <w:t>d</w:t>
            </w:r>
            <w:r w:rsidR="00144AC5" w:rsidRPr="00087B3B">
              <w:rPr>
                <w:rFonts w:ascii="Arial" w:hAnsi="Arial" w:cs="Arial"/>
                <w:sz w:val="24"/>
                <w:szCs w:val="24"/>
              </w:rPr>
              <w:t xml:space="preserve"> on the Small Business Ownership Forum Steering </w:t>
            </w:r>
            <w:r w:rsidR="003C314E" w:rsidRPr="00087B3B">
              <w:rPr>
                <w:rFonts w:ascii="Arial" w:hAnsi="Arial" w:cs="Arial"/>
                <w:sz w:val="24"/>
                <w:szCs w:val="24"/>
              </w:rPr>
              <w:t>Committee</w:t>
            </w:r>
          </w:p>
          <w:p w:rsidR="00144AC5"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144AC5" w:rsidRPr="00087B3B">
              <w:rPr>
                <w:rFonts w:ascii="Arial" w:hAnsi="Arial" w:cs="Arial"/>
                <w:sz w:val="24"/>
                <w:szCs w:val="24"/>
              </w:rPr>
              <w:t>Serve</w:t>
            </w:r>
            <w:r w:rsidR="00CC3C04">
              <w:rPr>
                <w:rFonts w:ascii="Arial" w:hAnsi="Arial" w:cs="Arial"/>
                <w:sz w:val="24"/>
                <w:szCs w:val="24"/>
              </w:rPr>
              <w:t>d</w:t>
            </w:r>
            <w:r w:rsidR="00144AC5" w:rsidRPr="00087B3B">
              <w:rPr>
                <w:rFonts w:ascii="Arial" w:hAnsi="Arial" w:cs="Arial"/>
                <w:sz w:val="24"/>
                <w:szCs w:val="24"/>
              </w:rPr>
              <w:t xml:space="preserve"> on the Sinclair Assessment Committee and sub-committee</w:t>
            </w:r>
          </w:p>
          <w:p w:rsidR="00144AC5"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144AC5" w:rsidRPr="00087B3B">
              <w:rPr>
                <w:rFonts w:ascii="Arial" w:hAnsi="Arial" w:cs="Arial"/>
                <w:sz w:val="24"/>
                <w:szCs w:val="24"/>
              </w:rPr>
              <w:t>Serve</w:t>
            </w:r>
            <w:r w:rsidR="00CC3C04">
              <w:rPr>
                <w:rFonts w:ascii="Arial" w:hAnsi="Arial" w:cs="Arial"/>
                <w:sz w:val="24"/>
                <w:szCs w:val="24"/>
              </w:rPr>
              <w:t>d</w:t>
            </w:r>
            <w:r w:rsidR="00144AC5" w:rsidRPr="00087B3B">
              <w:rPr>
                <w:rFonts w:ascii="Arial" w:hAnsi="Arial" w:cs="Arial"/>
                <w:sz w:val="24"/>
                <w:szCs w:val="24"/>
              </w:rPr>
              <w:t xml:space="preserve"> on the College-Wide Merit and Promotion Committee</w:t>
            </w:r>
          </w:p>
          <w:p w:rsidR="00144AC5" w:rsidRPr="00087B3B" w:rsidRDefault="007004CD" w:rsidP="00604BA3">
            <w:pPr>
              <w:tabs>
                <w:tab w:val="left" w:pos="1080"/>
              </w:tabs>
              <w:rPr>
                <w:rFonts w:ascii="Arial" w:hAnsi="Arial" w:cs="Arial"/>
                <w:sz w:val="24"/>
                <w:szCs w:val="24"/>
              </w:rPr>
            </w:pPr>
            <w:r>
              <w:rPr>
                <w:rFonts w:ascii="Arial" w:hAnsi="Arial" w:cs="Arial"/>
                <w:sz w:val="24"/>
                <w:szCs w:val="24"/>
              </w:rPr>
              <w:t>-</w:t>
            </w:r>
            <w:r w:rsidR="00B00BF1" w:rsidRPr="00087B3B">
              <w:rPr>
                <w:rFonts w:ascii="Arial" w:hAnsi="Arial" w:cs="Arial"/>
                <w:sz w:val="24"/>
                <w:szCs w:val="24"/>
              </w:rPr>
              <w:t xml:space="preserve"> </w:t>
            </w:r>
            <w:r w:rsidR="00144AC5" w:rsidRPr="00087B3B">
              <w:rPr>
                <w:rFonts w:ascii="Arial" w:hAnsi="Arial" w:cs="Arial"/>
                <w:sz w:val="24"/>
                <w:szCs w:val="24"/>
              </w:rPr>
              <w:t>ENT program coordinator</w:t>
            </w:r>
          </w:p>
          <w:p w:rsidR="00144AC5"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144AC5" w:rsidRPr="00087B3B">
              <w:rPr>
                <w:rFonts w:ascii="Arial" w:hAnsi="Arial" w:cs="Arial"/>
                <w:sz w:val="24"/>
                <w:szCs w:val="24"/>
              </w:rPr>
              <w:t>Course Coordinator for MAN 2101, 2270</w:t>
            </w:r>
          </w:p>
          <w:p w:rsidR="00144AC5" w:rsidRPr="00087B3B" w:rsidRDefault="00B00BF1" w:rsidP="00604BA3">
            <w:pPr>
              <w:tabs>
                <w:tab w:val="left" w:pos="1080"/>
              </w:tabs>
              <w:rPr>
                <w:rFonts w:ascii="Arial" w:hAnsi="Arial" w:cs="Arial"/>
                <w:sz w:val="24"/>
                <w:szCs w:val="24"/>
              </w:rPr>
            </w:pPr>
            <w:r w:rsidRPr="00087B3B">
              <w:rPr>
                <w:rFonts w:ascii="Arial" w:hAnsi="Arial" w:cs="Arial"/>
                <w:sz w:val="24"/>
                <w:szCs w:val="24"/>
              </w:rPr>
              <w:t xml:space="preserve">- </w:t>
            </w:r>
            <w:r w:rsidR="00144AC5" w:rsidRPr="00087B3B">
              <w:rPr>
                <w:rFonts w:ascii="Arial" w:hAnsi="Arial" w:cs="Arial"/>
                <w:sz w:val="24"/>
                <w:szCs w:val="24"/>
              </w:rPr>
              <w:t xml:space="preserve">Worked on numerous grant proposals including </w:t>
            </w:r>
            <w:r w:rsidR="00144AC5" w:rsidRPr="00087B3B">
              <w:rPr>
                <w:rFonts w:ascii="Arial" w:hAnsi="Arial" w:cs="Arial"/>
                <w:sz w:val="24"/>
                <w:szCs w:val="24"/>
              </w:rPr>
              <w:lastRenderedPageBreak/>
              <w:t>grants with</w:t>
            </w:r>
            <w:r w:rsidR="007004CD">
              <w:rPr>
                <w:rFonts w:ascii="Arial" w:hAnsi="Arial" w:cs="Arial"/>
                <w:sz w:val="24"/>
                <w:szCs w:val="24"/>
              </w:rPr>
              <w:t xml:space="preserve"> </w:t>
            </w:r>
            <w:r w:rsidR="00144AC5" w:rsidRPr="00087B3B">
              <w:rPr>
                <w:rFonts w:ascii="Arial" w:hAnsi="Arial" w:cs="Arial"/>
                <w:sz w:val="24"/>
                <w:szCs w:val="24"/>
              </w:rPr>
              <w:t>NSF</w:t>
            </w:r>
            <w:r w:rsidR="00087B3B">
              <w:rPr>
                <w:rFonts w:ascii="Arial" w:hAnsi="Arial" w:cs="Arial"/>
                <w:sz w:val="24"/>
                <w:szCs w:val="24"/>
              </w:rPr>
              <w:t xml:space="preserve"> </w:t>
            </w:r>
            <w:r w:rsidR="003C314E" w:rsidRPr="00087B3B">
              <w:rPr>
                <w:rFonts w:ascii="Arial" w:hAnsi="Arial" w:cs="Arial"/>
                <w:sz w:val="24"/>
                <w:szCs w:val="24"/>
              </w:rPr>
              <w:t>and DOL</w:t>
            </w:r>
          </w:p>
          <w:p w:rsidR="003C314E" w:rsidRPr="00087B3B" w:rsidRDefault="003C314E" w:rsidP="00604BA3">
            <w:pPr>
              <w:tabs>
                <w:tab w:val="left" w:pos="1080"/>
              </w:tabs>
              <w:rPr>
                <w:rFonts w:ascii="Arial" w:hAnsi="Arial" w:cs="Arial"/>
                <w:sz w:val="24"/>
                <w:szCs w:val="24"/>
              </w:rPr>
            </w:pPr>
            <w:r w:rsidRPr="00087B3B">
              <w:rPr>
                <w:rFonts w:ascii="Arial" w:hAnsi="Arial" w:cs="Arial"/>
                <w:sz w:val="24"/>
                <w:szCs w:val="24"/>
              </w:rPr>
              <w:t>- NISOD Award (2012)</w:t>
            </w:r>
          </w:p>
          <w:p w:rsidR="00144AC5" w:rsidRPr="00087B3B" w:rsidRDefault="00E601F3" w:rsidP="00CC3C04">
            <w:pPr>
              <w:tabs>
                <w:tab w:val="left" w:pos="1080"/>
              </w:tabs>
              <w:rPr>
                <w:rFonts w:ascii="Arial" w:hAnsi="Arial" w:cs="Arial"/>
                <w:sz w:val="24"/>
                <w:szCs w:val="24"/>
              </w:rPr>
            </w:pPr>
            <w:r w:rsidRPr="00087B3B">
              <w:rPr>
                <w:rFonts w:ascii="Arial" w:hAnsi="Arial" w:cs="Arial"/>
                <w:sz w:val="24"/>
                <w:szCs w:val="24"/>
              </w:rPr>
              <w:t>- Participating in the Teaching Excellence Academy (2012-13)</w:t>
            </w:r>
          </w:p>
        </w:tc>
      </w:tr>
      <w:tr w:rsidR="00B2487A" w:rsidRPr="00087B3B" w:rsidTr="00604BA3">
        <w:tc>
          <w:tcPr>
            <w:tcW w:w="2214" w:type="dxa"/>
            <w:shd w:val="clear" w:color="auto" w:fill="auto"/>
          </w:tcPr>
          <w:p w:rsidR="00B2487A" w:rsidRPr="00930457" w:rsidRDefault="003C314E" w:rsidP="00604BA3">
            <w:pPr>
              <w:tabs>
                <w:tab w:val="left" w:pos="1080"/>
              </w:tabs>
              <w:rPr>
                <w:rFonts w:ascii="Arial" w:hAnsi="Arial" w:cs="Arial"/>
                <w:sz w:val="24"/>
                <w:szCs w:val="24"/>
              </w:rPr>
            </w:pPr>
            <w:r w:rsidRPr="00930457">
              <w:rPr>
                <w:rFonts w:ascii="Arial" w:hAnsi="Arial" w:cs="Arial"/>
                <w:sz w:val="24"/>
                <w:szCs w:val="24"/>
              </w:rPr>
              <w:lastRenderedPageBreak/>
              <w:t>Dennis Brode</w:t>
            </w:r>
          </w:p>
        </w:tc>
        <w:tc>
          <w:tcPr>
            <w:tcW w:w="6858" w:type="dxa"/>
            <w:shd w:val="clear" w:color="auto" w:fill="auto"/>
          </w:tcPr>
          <w:p w:rsidR="00B2487A" w:rsidRPr="00930457" w:rsidRDefault="003C314E" w:rsidP="00604BA3">
            <w:pPr>
              <w:tabs>
                <w:tab w:val="left" w:pos="1080"/>
              </w:tabs>
              <w:rPr>
                <w:rFonts w:ascii="Arial" w:hAnsi="Arial" w:cs="Arial"/>
                <w:sz w:val="24"/>
                <w:szCs w:val="24"/>
              </w:rPr>
            </w:pPr>
            <w:r w:rsidRPr="00930457">
              <w:rPr>
                <w:rFonts w:ascii="Arial" w:hAnsi="Arial" w:cs="Arial"/>
                <w:sz w:val="24"/>
                <w:szCs w:val="24"/>
              </w:rPr>
              <w:t>- Serves as President of ACBSP Region 4</w:t>
            </w:r>
          </w:p>
          <w:p w:rsidR="003C314E" w:rsidRPr="00930457" w:rsidRDefault="003C314E" w:rsidP="00604BA3">
            <w:pPr>
              <w:tabs>
                <w:tab w:val="left" w:pos="1080"/>
              </w:tabs>
              <w:rPr>
                <w:rFonts w:ascii="Arial" w:hAnsi="Arial" w:cs="Arial"/>
                <w:sz w:val="24"/>
                <w:szCs w:val="24"/>
              </w:rPr>
            </w:pPr>
            <w:r w:rsidRPr="00930457">
              <w:rPr>
                <w:rFonts w:ascii="Arial" w:hAnsi="Arial" w:cs="Arial"/>
                <w:sz w:val="24"/>
                <w:szCs w:val="24"/>
              </w:rPr>
              <w:t>- Serves as President-elect of Kappa Beta Delta International</w:t>
            </w:r>
            <w:r w:rsidR="007004CD">
              <w:rPr>
                <w:rFonts w:ascii="Arial" w:hAnsi="Arial" w:cs="Arial"/>
                <w:sz w:val="24"/>
                <w:szCs w:val="24"/>
              </w:rPr>
              <w:t xml:space="preserve"> </w:t>
            </w:r>
            <w:r w:rsidRPr="00930457">
              <w:rPr>
                <w:rFonts w:ascii="Arial" w:hAnsi="Arial" w:cs="Arial"/>
                <w:sz w:val="24"/>
                <w:szCs w:val="24"/>
              </w:rPr>
              <w:t>Honor Society</w:t>
            </w:r>
          </w:p>
          <w:p w:rsidR="003C314E" w:rsidRPr="00930457" w:rsidRDefault="003C314E" w:rsidP="00604BA3">
            <w:pPr>
              <w:tabs>
                <w:tab w:val="left" w:pos="1080"/>
              </w:tabs>
              <w:rPr>
                <w:rFonts w:ascii="Arial" w:hAnsi="Arial" w:cs="Arial"/>
                <w:sz w:val="24"/>
                <w:szCs w:val="24"/>
              </w:rPr>
            </w:pPr>
            <w:r w:rsidRPr="00930457">
              <w:rPr>
                <w:rFonts w:ascii="Arial" w:hAnsi="Arial" w:cs="Arial"/>
                <w:sz w:val="24"/>
                <w:szCs w:val="24"/>
              </w:rPr>
              <w:t xml:space="preserve">- Serves as </w:t>
            </w:r>
            <w:r w:rsidR="00CC3C04">
              <w:rPr>
                <w:rFonts w:ascii="Arial" w:hAnsi="Arial" w:cs="Arial"/>
                <w:sz w:val="24"/>
                <w:szCs w:val="24"/>
              </w:rPr>
              <w:t xml:space="preserve">a Site </w:t>
            </w:r>
            <w:r w:rsidRPr="00930457">
              <w:rPr>
                <w:rFonts w:ascii="Arial" w:hAnsi="Arial" w:cs="Arial"/>
                <w:sz w:val="24"/>
                <w:szCs w:val="24"/>
              </w:rPr>
              <w:t>Evaluator for ACBSP</w:t>
            </w:r>
          </w:p>
          <w:p w:rsidR="003C314E" w:rsidRPr="00930457" w:rsidRDefault="003C314E" w:rsidP="00604BA3">
            <w:pPr>
              <w:tabs>
                <w:tab w:val="left" w:pos="1080"/>
              </w:tabs>
              <w:rPr>
                <w:rFonts w:ascii="Arial" w:hAnsi="Arial" w:cs="Arial"/>
                <w:sz w:val="24"/>
                <w:szCs w:val="24"/>
              </w:rPr>
            </w:pPr>
            <w:r w:rsidRPr="00930457">
              <w:rPr>
                <w:rFonts w:ascii="Arial" w:hAnsi="Arial" w:cs="Arial"/>
                <w:sz w:val="24"/>
                <w:szCs w:val="24"/>
              </w:rPr>
              <w:t xml:space="preserve">- </w:t>
            </w:r>
            <w:r w:rsidR="007004CD">
              <w:rPr>
                <w:rFonts w:ascii="Arial" w:hAnsi="Arial" w:cs="Arial"/>
                <w:sz w:val="24"/>
                <w:szCs w:val="24"/>
              </w:rPr>
              <w:t>Serving a three-year term on the</w:t>
            </w:r>
            <w:r w:rsidRPr="00930457">
              <w:rPr>
                <w:rFonts w:ascii="Arial" w:hAnsi="Arial" w:cs="Arial"/>
                <w:sz w:val="24"/>
                <w:szCs w:val="24"/>
              </w:rPr>
              <w:t xml:space="preserve"> Associate Degree Board of Commissioners for  ACBSP</w:t>
            </w:r>
          </w:p>
          <w:p w:rsidR="003C314E" w:rsidRPr="00930457" w:rsidRDefault="003C314E" w:rsidP="00604BA3">
            <w:pPr>
              <w:tabs>
                <w:tab w:val="left" w:pos="1080"/>
              </w:tabs>
              <w:rPr>
                <w:rFonts w:ascii="Arial" w:hAnsi="Arial" w:cs="Arial"/>
                <w:sz w:val="24"/>
                <w:szCs w:val="24"/>
              </w:rPr>
            </w:pPr>
            <w:r w:rsidRPr="00930457">
              <w:rPr>
                <w:rFonts w:ascii="Arial" w:hAnsi="Arial" w:cs="Arial"/>
                <w:sz w:val="24"/>
                <w:szCs w:val="24"/>
              </w:rPr>
              <w:t>- Participated in the Teaching Excellence Academy (2011-12)</w:t>
            </w:r>
          </w:p>
          <w:p w:rsidR="003C314E" w:rsidRPr="00930457" w:rsidRDefault="003C314E" w:rsidP="00604BA3">
            <w:pPr>
              <w:tabs>
                <w:tab w:val="left" w:pos="1080"/>
              </w:tabs>
              <w:rPr>
                <w:rFonts w:ascii="Arial" w:hAnsi="Arial" w:cs="Arial"/>
                <w:sz w:val="24"/>
                <w:szCs w:val="24"/>
              </w:rPr>
            </w:pPr>
            <w:r w:rsidRPr="00930457">
              <w:rPr>
                <w:rFonts w:ascii="Arial" w:hAnsi="Arial" w:cs="Arial"/>
                <w:sz w:val="24"/>
                <w:szCs w:val="24"/>
              </w:rPr>
              <w:t>- Serves as a member of the Curriculum Review Committee</w:t>
            </w:r>
          </w:p>
          <w:p w:rsidR="00863C59" w:rsidRPr="00930457" w:rsidRDefault="00863C59" w:rsidP="00604BA3">
            <w:pPr>
              <w:tabs>
                <w:tab w:val="left" w:pos="1080"/>
              </w:tabs>
              <w:rPr>
                <w:rFonts w:ascii="Arial" w:hAnsi="Arial" w:cs="Arial"/>
                <w:sz w:val="24"/>
                <w:szCs w:val="24"/>
              </w:rPr>
            </w:pPr>
            <w:r w:rsidRPr="00930457">
              <w:rPr>
                <w:rFonts w:ascii="Arial" w:hAnsi="Arial" w:cs="Arial"/>
                <w:sz w:val="24"/>
                <w:szCs w:val="24"/>
              </w:rPr>
              <w:t>- Serves on the Grievance Committee</w:t>
            </w:r>
          </w:p>
        </w:tc>
      </w:tr>
      <w:tr w:rsidR="00B2487A" w:rsidRPr="00604BA3" w:rsidTr="00604BA3">
        <w:tc>
          <w:tcPr>
            <w:tcW w:w="2214" w:type="dxa"/>
            <w:shd w:val="clear" w:color="auto" w:fill="auto"/>
          </w:tcPr>
          <w:p w:rsidR="00B2487A" w:rsidRPr="00930457" w:rsidRDefault="00E601F3" w:rsidP="00604BA3">
            <w:pPr>
              <w:tabs>
                <w:tab w:val="left" w:pos="1080"/>
              </w:tabs>
              <w:rPr>
                <w:rFonts w:ascii="Arial" w:hAnsi="Arial" w:cs="Arial"/>
                <w:sz w:val="24"/>
                <w:szCs w:val="24"/>
              </w:rPr>
            </w:pPr>
            <w:r w:rsidRPr="00930457">
              <w:rPr>
                <w:rFonts w:ascii="Arial" w:hAnsi="Arial" w:cs="Arial"/>
                <w:sz w:val="24"/>
                <w:szCs w:val="24"/>
              </w:rPr>
              <w:t>Randall Fletcher</w:t>
            </w:r>
          </w:p>
        </w:tc>
        <w:tc>
          <w:tcPr>
            <w:tcW w:w="6858" w:type="dxa"/>
            <w:shd w:val="clear" w:color="auto" w:fill="auto"/>
          </w:tcPr>
          <w:p w:rsidR="00B2487A" w:rsidRPr="00930457" w:rsidRDefault="00E601F3" w:rsidP="00604BA3">
            <w:pPr>
              <w:tabs>
                <w:tab w:val="left" w:pos="1080"/>
              </w:tabs>
              <w:rPr>
                <w:rFonts w:ascii="Arial" w:hAnsi="Arial" w:cs="Arial"/>
                <w:sz w:val="24"/>
                <w:szCs w:val="24"/>
              </w:rPr>
            </w:pPr>
            <w:r w:rsidRPr="00930457">
              <w:rPr>
                <w:rFonts w:ascii="Arial" w:hAnsi="Arial" w:cs="Arial"/>
                <w:sz w:val="24"/>
                <w:szCs w:val="24"/>
              </w:rPr>
              <w:t>- Serves as a Faculty Peer Reviewer for the CTL</w:t>
            </w:r>
          </w:p>
          <w:p w:rsidR="00E601F3" w:rsidRPr="00930457" w:rsidRDefault="00E601F3" w:rsidP="00604BA3">
            <w:pPr>
              <w:tabs>
                <w:tab w:val="left" w:pos="1080"/>
              </w:tabs>
              <w:rPr>
                <w:rStyle w:val="PlaceholderText"/>
                <w:rFonts w:ascii="Arial" w:hAnsi="Arial" w:cs="Arial"/>
                <w:color w:val="auto"/>
                <w:sz w:val="24"/>
                <w:szCs w:val="24"/>
              </w:rPr>
            </w:pPr>
            <w:r w:rsidRPr="00930457">
              <w:rPr>
                <w:rFonts w:ascii="Arial" w:hAnsi="Arial" w:cs="Arial"/>
                <w:sz w:val="24"/>
                <w:szCs w:val="24"/>
              </w:rPr>
              <w:t xml:space="preserve">- Serves as a </w:t>
            </w:r>
            <w:r w:rsidRPr="00930457">
              <w:rPr>
                <w:rStyle w:val="PlaceholderText"/>
                <w:rFonts w:ascii="Arial" w:hAnsi="Arial" w:cs="Arial"/>
                <w:color w:val="auto"/>
                <w:sz w:val="24"/>
                <w:szCs w:val="24"/>
              </w:rPr>
              <w:t>Wiley Faculty Mentor</w:t>
            </w:r>
          </w:p>
          <w:p w:rsidR="00E601F3" w:rsidRPr="00930457" w:rsidRDefault="00E601F3" w:rsidP="00604BA3">
            <w:pPr>
              <w:tabs>
                <w:tab w:val="left" w:pos="1080"/>
              </w:tabs>
              <w:rPr>
                <w:rFonts w:ascii="Arial" w:hAnsi="Arial" w:cs="Arial"/>
                <w:sz w:val="24"/>
                <w:szCs w:val="24"/>
              </w:rPr>
            </w:pPr>
            <w:r w:rsidRPr="00930457">
              <w:rPr>
                <w:rStyle w:val="PlaceholderText"/>
                <w:rFonts w:ascii="Arial" w:hAnsi="Arial" w:cs="Arial"/>
                <w:color w:val="auto"/>
                <w:sz w:val="24"/>
                <w:szCs w:val="24"/>
              </w:rPr>
              <w:t xml:space="preserve">- Serves as a </w:t>
            </w:r>
            <w:r w:rsidRPr="00930457">
              <w:rPr>
                <w:rFonts w:ascii="Arial" w:hAnsi="Arial" w:cs="Arial"/>
                <w:sz w:val="24"/>
                <w:szCs w:val="24"/>
              </w:rPr>
              <w:t>Supply and Logistics Officer in the U.S. Navy Reserves</w:t>
            </w:r>
          </w:p>
          <w:p w:rsidR="00E601F3" w:rsidRPr="00930457" w:rsidRDefault="00057E60" w:rsidP="007004CD">
            <w:pPr>
              <w:tabs>
                <w:tab w:val="left" w:pos="1080"/>
              </w:tabs>
              <w:rPr>
                <w:rFonts w:ascii="Arial" w:hAnsi="Arial" w:cs="Arial"/>
                <w:sz w:val="24"/>
                <w:szCs w:val="24"/>
              </w:rPr>
            </w:pPr>
            <w:r w:rsidRPr="00930457">
              <w:rPr>
                <w:rFonts w:ascii="Arial" w:hAnsi="Arial" w:cs="Arial"/>
                <w:sz w:val="24"/>
                <w:szCs w:val="24"/>
              </w:rPr>
              <w:t xml:space="preserve">- </w:t>
            </w:r>
            <w:r w:rsidR="00E601F3" w:rsidRPr="00930457">
              <w:rPr>
                <w:rFonts w:ascii="Arial" w:hAnsi="Arial" w:cs="Arial"/>
                <w:sz w:val="24"/>
                <w:szCs w:val="24"/>
              </w:rPr>
              <w:t xml:space="preserve">Serves as a member of the </w:t>
            </w:r>
            <w:r w:rsidR="00E601F3" w:rsidRPr="00930457">
              <w:rPr>
                <w:rStyle w:val="PlaceholderText"/>
                <w:rFonts w:ascii="Arial" w:hAnsi="Arial" w:cs="Arial"/>
                <w:color w:val="auto"/>
                <w:sz w:val="24"/>
                <w:szCs w:val="24"/>
              </w:rPr>
              <w:t>College-wide Assessment</w:t>
            </w:r>
            <w:r w:rsidR="007004CD">
              <w:rPr>
                <w:rStyle w:val="PlaceholderText"/>
                <w:rFonts w:ascii="Arial" w:hAnsi="Arial" w:cs="Arial"/>
                <w:color w:val="auto"/>
                <w:sz w:val="24"/>
                <w:szCs w:val="24"/>
              </w:rPr>
              <w:t xml:space="preserve"> </w:t>
            </w:r>
            <w:r w:rsidR="00E601F3" w:rsidRPr="00930457">
              <w:rPr>
                <w:rStyle w:val="PlaceholderText"/>
                <w:rFonts w:ascii="Arial" w:hAnsi="Arial" w:cs="Arial"/>
                <w:color w:val="auto"/>
                <w:sz w:val="24"/>
                <w:szCs w:val="24"/>
              </w:rPr>
              <w:t>Committee</w:t>
            </w:r>
          </w:p>
        </w:tc>
      </w:tr>
    </w:tbl>
    <w:p w:rsidR="00E601F3" w:rsidRDefault="00E601F3" w:rsidP="00C44ACE">
      <w:pPr>
        <w:tabs>
          <w:tab w:val="left" w:pos="1080"/>
        </w:tabs>
        <w:ind w:left="504"/>
        <w:rPr>
          <w:rFonts w:ascii="Arial" w:hAnsi="Arial" w:cs="Arial"/>
        </w:rPr>
      </w:pPr>
    </w:p>
    <w:p w:rsidR="00E802D4" w:rsidRDefault="00E601F3" w:rsidP="00C44ACE">
      <w:pPr>
        <w:tabs>
          <w:tab w:val="left" w:pos="1080"/>
        </w:tabs>
        <w:ind w:left="504"/>
        <w:rPr>
          <w:rFonts w:ascii="Arial" w:hAnsi="Arial" w:cs="Arial"/>
          <w:sz w:val="24"/>
          <w:szCs w:val="24"/>
        </w:rPr>
      </w:pPr>
      <w:r w:rsidRPr="007F072C">
        <w:rPr>
          <w:rFonts w:ascii="Arial" w:hAnsi="Arial" w:cs="Arial"/>
          <w:sz w:val="24"/>
          <w:szCs w:val="24"/>
        </w:rPr>
        <w:t xml:space="preserve">This </w:t>
      </w:r>
      <w:r w:rsidR="00A71828" w:rsidRPr="007F072C">
        <w:rPr>
          <w:rFonts w:ascii="Arial" w:hAnsi="Arial" w:cs="Arial"/>
          <w:sz w:val="24"/>
          <w:szCs w:val="24"/>
        </w:rPr>
        <w:t xml:space="preserve">breadth of </w:t>
      </w:r>
      <w:r w:rsidRPr="007F072C">
        <w:rPr>
          <w:rFonts w:ascii="Arial" w:hAnsi="Arial" w:cs="Arial"/>
          <w:sz w:val="24"/>
          <w:szCs w:val="24"/>
        </w:rPr>
        <w:t xml:space="preserve">involvement </w:t>
      </w:r>
      <w:r w:rsidR="007F072C" w:rsidRPr="007F072C">
        <w:rPr>
          <w:rFonts w:ascii="Arial" w:hAnsi="Arial" w:cs="Arial"/>
          <w:sz w:val="24"/>
          <w:szCs w:val="24"/>
        </w:rPr>
        <w:t xml:space="preserve">throughout the community and the larger </w:t>
      </w:r>
    </w:p>
    <w:p w:rsidR="00057E60" w:rsidRPr="007F072C" w:rsidRDefault="007F072C" w:rsidP="00E802D4">
      <w:pPr>
        <w:tabs>
          <w:tab w:val="left" w:pos="1080"/>
        </w:tabs>
        <w:rPr>
          <w:rFonts w:ascii="Arial" w:hAnsi="Arial" w:cs="Arial"/>
          <w:sz w:val="24"/>
          <w:szCs w:val="24"/>
        </w:rPr>
      </w:pPr>
      <w:r w:rsidRPr="007F072C">
        <w:rPr>
          <w:rFonts w:ascii="Arial" w:hAnsi="Arial" w:cs="Arial"/>
          <w:sz w:val="24"/>
          <w:szCs w:val="24"/>
        </w:rPr>
        <w:t xml:space="preserve">state educational environment </w:t>
      </w:r>
      <w:r w:rsidR="00E601F3" w:rsidRPr="007F072C">
        <w:rPr>
          <w:rFonts w:ascii="Arial" w:hAnsi="Arial" w:cs="Arial"/>
          <w:sz w:val="24"/>
          <w:szCs w:val="24"/>
        </w:rPr>
        <w:t xml:space="preserve">strengthens the faculty and enables them to bring the “real world” into the classroom for our students.  </w:t>
      </w:r>
      <w:r w:rsidRPr="007F072C">
        <w:rPr>
          <w:rFonts w:ascii="Arial" w:hAnsi="Arial" w:cs="Arial"/>
          <w:sz w:val="24"/>
          <w:szCs w:val="24"/>
        </w:rPr>
        <w:t>Additionally, by encouraging networking and relationship-building, essentially throughout the world, the BPS division is strongly represented in international areas and serves as a strong advocate for students and their educational opportunities throughout the Dayton community, the state of Ohio, and the world.</w:t>
      </w:r>
    </w:p>
    <w:p w:rsidR="00057E60" w:rsidRPr="007F072C" w:rsidRDefault="00057E60" w:rsidP="00C44ACE">
      <w:pPr>
        <w:tabs>
          <w:tab w:val="left" w:pos="1080"/>
        </w:tabs>
        <w:ind w:left="504"/>
        <w:rPr>
          <w:rFonts w:ascii="Arial" w:hAnsi="Arial" w:cs="Arial"/>
          <w:sz w:val="24"/>
          <w:szCs w:val="24"/>
        </w:rPr>
      </w:pPr>
    </w:p>
    <w:p w:rsidR="00E802D4" w:rsidRDefault="007F072C" w:rsidP="00C44ACE">
      <w:pPr>
        <w:tabs>
          <w:tab w:val="left" w:pos="1080"/>
        </w:tabs>
        <w:ind w:left="504"/>
        <w:rPr>
          <w:rFonts w:ascii="Arial" w:hAnsi="Arial" w:cs="Arial"/>
          <w:sz w:val="24"/>
          <w:szCs w:val="24"/>
        </w:rPr>
      </w:pPr>
      <w:r w:rsidRPr="007F072C">
        <w:rPr>
          <w:rFonts w:ascii="Arial" w:hAnsi="Arial" w:cs="Arial"/>
          <w:sz w:val="24"/>
          <w:szCs w:val="24"/>
        </w:rPr>
        <w:t xml:space="preserve">Although the BPS faculty </w:t>
      </w:r>
      <w:r w:rsidR="004B06ED">
        <w:rPr>
          <w:rFonts w:ascii="Arial" w:hAnsi="Arial" w:cs="Arial"/>
          <w:sz w:val="24"/>
          <w:szCs w:val="24"/>
        </w:rPr>
        <w:t xml:space="preserve">members </w:t>
      </w:r>
      <w:r w:rsidRPr="007F072C">
        <w:rPr>
          <w:rFonts w:ascii="Arial" w:hAnsi="Arial" w:cs="Arial"/>
          <w:sz w:val="24"/>
          <w:szCs w:val="24"/>
        </w:rPr>
        <w:t xml:space="preserve">are well-connected, there are </w:t>
      </w:r>
    </w:p>
    <w:p w:rsidR="007F072C" w:rsidRPr="007F072C" w:rsidRDefault="007F072C" w:rsidP="00E802D4">
      <w:pPr>
        <w:tabs>
          <w:tab w:val="left" w:pos="1080"/>
        </w:tabs>
        <w:rPr>
          <w:rFonts w:ascii="Arial" w:hAnsi="Arial" w:cs="Arial"/>
          <w:sz w:val="24"/>
          <w:szCs w:val="24"/>
        </w:rPr>
      </w:pPr>
      <w:r w:rsidRPr="007F072C">
        <w:rPr>
          <w:rFonts w:ascii="Arial" w:hAnsi="Arial" w:cs="Arial"/>
          <w:sz w:val="24"/>
          <w:szCs w:val="24"/>
        </w:rPr>
        <w:t>areas to improve. Of some concern currently is the area of staffing. Although faculty members are well-trained and remain current in their areas of expertise, technology and workforce requirements have changed. An area of great change is in Marketing. It would benefit the department to garner the expertise of marketing professionals in the areas of social media and digital advertising. This could be accomplished through strategic recruitment of either adjunct or tenure-track faculty.  Additionally, some of the curricular areas would be strengthened through specific recruitment of community leaders to join the advisory committee. A final area to strengthen is internship opportunities for students. While there are currently more internship offerings than students available to fill the internship spots, student awareness of and ability to complete an internship is somewhat lacking</w:t>
      </w:r>
    </w:p>
    <w:p w:rsidR="007F072C" w:rsidRDefault="007F072C" w:rsidP="00C44ACE">
      <w:pPr>
        <w:tabs>
          <w:tab w:val="left" w:pos="1080"/>
        </w:tabs>
        <w:ind w:left="504"/>
        <w:rPr>
          <w:rFonts w:ascii="Arial" w:hAnsi="Arial" w:cs="Arial"/>
        </w:rPr>
      </w:pPr>
    </w:p>
    <w:p w:rsidR="00E802D4" w:rsidRDefault="00D56A15" w:rsidP="00C44ACE">
      <w:pPr>
        <w:tabs>
          <w:tab w:val="left" w:pos="1080"/>
        </w:tabs>
        <w:ind w:left="504"/>
        <w:rPr>
          <w:rFonts w:ascii="Arial" w:hAnsi="Arial" w:cs="Arial"/>
          <w:sz w:val="24"/>
          <w:szCs w:val="24"/>
        </w:rPr>
      </w:pPr>
      <w:r w:rsidRPr="00926702">
        <w:rPr>
          <w:rFonts w:ascii="Arial" w:hAnsi="Arial" w:cs="Arial"/>
          <w:sz w:val="24"/>
          <w:szCs w:val="24"/>
        </w:rPr>
        <w:lastRenderedPageBreak/>
        <w:t>We also see these weaknesses as areas of opportunities.</w:t>
      </w:r>
      <w:r w:rsidR="00863C59" w:rsidRPr="00926702">
        <w:rPr>
          <w:rFonts w:ascii="Arial" w:hAnsi="Arial" w:cs="Arial"/>
          <w:sz w:val="24"/>
          <w:szCs w:val="24"/>
        </w:rPr>
        <w:t xml:space="preserve">  </w:t>
      </w:r>
      <w:r w:rsidR="00057E60" w:rsidRPr="00926702">
        <w:rPr>
          <w:rFonts w:ascii="Arial" w:hAnsi="Arial" w:cs="Arial"/>
          <w:sz w:val="24"/>
          <w:szCs w:val="24"/>
        </w:rPr>
        <w:t>While the</w:t>
      </w:r>
    </w:p>
    <w:p w:rsidR="00926702" w:rsidRPr="00926702" w:rsidRDefault="00057E60" w:rsidP="00E802D4">
      <w:pPr>
        <w:tabs>
          <w:tab w:val="left" w:pos="1080"/>
        </w:tabs>
        <w:rPr>
          <w:rFonts w:ascii="Arial" w:hAnsi="Arial" w:cs="Arial"/>
          <w:sz w:val="24"/>
          <w:szCs w:val="24"/>
        </w:rPr>
      </w:pPr>
      <w:r w:rsidRPr="00926702">
        <w:rPr>
          <w:rFonts w:ascii="Arial" w:hAnsi="Arial" w:cs="Arial"/>
          <w:sz w:val="24"/>
          <w:szCs w:val="24"/>
        </w:rPr>
        <w:t>level of</w:t>
      </w:r>
      <w:r w:rsidR="007F072C" w:rsidRPr="00926702">
        <w:rPr>
          <w:rFonts w:ascii="Arial" w:hAnsi="Arial" w:cs="Arial"/>
          <w:sz w:val="24"/>
          <w:szCs w:val="24"/>
        </w:rPr>
        <w:t xml:space="preserve"> faculty </w:t>
      </w:r>
      <w:r w:rsidRPr="00926702">
        <w:rPr>
          <w:rFonts w:ascii="Arial" w:hAnsi="Arial" w:cs="Arial"/>
          <w:sz w:val="24"/>
          <w:szCs w:val="24"/>
        </w:rPr>
        <w:t>involvement is welcome</w:t>
      </w:r>
      <w:r w:rsidR="00863C59" w:rsidRPr="00926702">
        <w:rPr>
          <w:rFonts w:ascii="Arial" w:hAnsi="Arial" w:cs="Arial"/>
          <w:sz w:val="24"/>
          <w:szCs w:val="24"/>
        </w:rPr>
        <w:t>,</w:t>
      </w:r>
      <w:r w:rsidRPr="00926702">
        <w:rPr>
          <w:rFonts w:ascii="Arial" w:hAnsi="Arial" w:cs="Arial"/>
          <w:sz w:val="24"/>
          <w:szCs w:val="24"/>
        </w:rPr>
        <w:t xml:space="preserve"> and a real strength, it also has its drawbacks.  Between the six members of the department, there were a total of 26 hours of release time that faculty received during fall semester.  </w:t>
      </w:r>
      <w:r w:rsidR="00CB3252">
        <w:rPr>
          <w:rFonts w:ascii="Arial" w:hAnsi="Arial" w:cs="Arial"/>
          <w:sz w:val="24"/>
          <w:szCs w:val="24"/>
        </w:rPr>
        <w:t>W</w:t>
      </w:r>
      <w:r w:rsidR="007F072C" w:rsidRPr="00926702">
        <w:rPr>
          <w:rFonts w:ascii="Arial" w:hAnsi="Arial" w:cs="Arial"/>
          <w:sz w:val="24"/>
          <w:szCs w:val="24"/>
        </w:rPr>
        <w:t>ith</w:t>
      </w:r>
      <w:r w:rsidRPr="00926702">
        <w:rPr>
          <w:rFonts w:ascii="Arial" w:hAnsi="Arial" w:cs="Arial"/>
          <w:sz w:val="24"/>
          <w:szCs w:val="24"/>
        </w:rPr>
        <w:t xml:space="preserve"> </w:t>
      </w:r>
      <w:r w:rsidR="007F072C" w:rsidRPr="00926702">
        <w:rPr>
          <w:rFonts w:ascii="Arial" w:hAnsi="Arial" w:cs="Arial"/>
          <w:sz w:val="24"/>
          <w:szCs w:val="24"/>
        </w:rPr>
        <w:t xml:space="preserve">the loss of an ACF position in spring 2012 and Dave </w:t>
      </w:r>
      <w:proofErr w:type="spellStart"/>
      <w:r w:rsidR="007F072C" w:rsidRPr="00926702">
        <w:rPr>
          <w:rFonts w:ascii="Arial" w:hAnsi="Arial" w:cs="Arial"/>
          <w:sz w:val="24"/>
          <w:szCs w:val="24"/>
        </w:rPr>
        <w:t>Siefert’s</w:t>
      </w:r>
      <w:proofErr w:type="spellEnd"/>
      <w:r w:rsidR="007F072C" w:rsidRPr="00926702">
        <w:rPr>
          <w:rFonts w:ascii="Arial" w:hAnsi="Arial" w:cs="Arial"/>
          <w:sz w:val="24"/>
          <w:szCs w:val="24"/>
        </w:rPr>
        <w:t xml:space="preserve"> re</w:t>
      </w:r>
      <w:r w:rsidR="00863EBE">
        <w:rPr>
          <w:rFonts w:ascii="Arial" w:hAnsi="Arial" w:cs="Arial"/>
          <w:sz w:val="24"/>
          <w:szCs w:val="24"/>
        </w:rPr>
        <w:t>tirement</w:t>
      </w:r>
      <w:r w:rsidR="007F072C" w:rsidRPr="00926702">
        <w:rPr>
          <w:rFonts w:ascii="Arial" w:hAnsi="Arial" w:cs="Arial"/>
          <w:sz w:val="24"/>
          <w:szCs w:val="24"/>
        </w:rPr>
        <w:t xml:space="preserve"> effective January 2013, as well as Sarah Gross’ departure in fall 2012. staffing continues to be an issue.  As we move to more part-time faculty, supervising the increasing number of adjuncts requires more attention from the fulltime faculty and consumes more of their work time</w:t>
      </w:r>
      <w:r w:rsidR="00863EBE">
        <w:rPr>
          <w:rFonts w:ascii="Arial" w:hAnsi="Arial" w:cs="Arial"/>
          <w:sz w:val="24"/>
          <w:szCs w:val="24"/>
        </w:rPr>
        <w:t>.</w:t>
      </w:r>
    </w:p>
    <w:p w:rsidR="00926702" w:rsidRPr="00926702" w:rsidRDefault="00926702" w:rsidP="00C44ACE">
      <w:pPr>
        <w:tabs>
          <w:tab w:val="left" w:pos="1080"/>
        </w:tabs>
        <w:ind w:left="504"/>
        <w:rPr>
          <w:rFonts w:ascii="Arial" w:hAnsi="Arial" w:cs="Arial"/>
          <w:sz w:val="24"/>
          <w:szCs w:val="24"/>
        </w:rPr>
      </w:pPr>
    </w:p>
    <w:p w:rsidR="00E802D4" w:rsidRDefault="00926702" w:rsidP="00926702">
      <w:pPr>
        <w:tabs>
          <w:tab w:val="left" w:pos="1080"/>
        </w:tabs>
        <w:ind w:left="504"/>
        <w:rPr>
          <w:rFonts w:ascii="Arial" w:hAnsi="Arial" w:cs="Arial"/>
          <w:sz w:val="24"/>
          <w:szCs w:val="24"/>
        </w:rPr>
      </w:pPr>
      <w:r w:rsidRPr="00926702">
        <w:rPr>
          <w:rFonts w:ascii="Arial" w:hAnsi="Arial" w:cs="Arial"/>
          <w:sz w:val="24"/>
          <w:szCs w:val="24"/>
        </w:rPr>
        <w:t>The second area of concern is internships.  Students in the program</w:t>
      </w:r>
    </w:p>
    <w:p w:rsidR="00863C59" w:rsidRPr="00926702" w:rsidRDefault="00926702" w:rsidP="00E802D4">
      <w:pPr>
        <w:tabs>
          <w:tab w:val="left" w:pos="1080"/>
        </w:tabs>
        <w:rPr>
          <w:rFonts w:ascii="Arial" w:hAnsi="Arial" w:cs="Arial"/>
          <w:sz w:val="24"/>
          <w:szCs w:val="24"/>
        </w:rPr>
      </w:pPr>
      <w:r w:rsidRPr="00926702">
        <w:rPr>
          <w:rFonts w:ascii="Arial" w:hAnsi="Arial" w:cs="Arial"/>
          <w:sz w:val="24"/>
          <w:szCs w:val="24"/>
        </w:rPr>
        <w:t xml:space="preserve">currently have the option of choosing either an internship (MAN 2270), or a capstone class (MAN 2279).  Typically, </w:t>
      </w:r>
      <w:r w:rsidR="00863EBE">
        <w:rPr>
          <w:rFonts w:ascii="Arial" w:hAnsi="Arial" w:cs="Arial"/>
          <w:sz w:val="24"/>
          <w:szCs w:val="24"/>
        </w:rPr>
        <w:t xml:space="preserve">fewer </w:t>
      </w:r>
      <w:r w:rsidRPr="00926702">
        <w:rPr>
          <w:rFonts w:ascii="Arial" w:hAnsi="Arial" w:cs="Arial"/>
          <w:sz w:val="24"/>
          <w:szCs w:val="24"/>
        </w:rPr>
        <w:t xml:space="preserve">than 10% of the students choose the internship option.  The department feels there is great value to the student who completes an internship, and the department plans to change the program to require each student to complete one internship </w:t>
      </w:r>
      <w:r w:rsidR="004B06ED">
        <w:rPr>
          <w:rFonts w:ascii="Arial" w:hAnsi="Arial" w:cs="Arial"/>
          <w:sz w:val="24"/>
          <w:szCs w:val="24"/>
        </w:rPr>
        <w:t xml:space="preserve">experience </w:t>
      </w:r>
      <w:r w:rsidRPr="00926702">
        <w:rPr>
          <w:rFonts w:ascii="Arial" w:hAnsi="Arial" w:cs="Arial"/>
          <w:sz w:val="24"/>
          <w:szCs w:val="24"/>
        </w:rPr>
        <w:t xml:space="preserve">prior to graduation.  With the addition of Jesse Jones as the new Internship Coordinator for the BPS Division, we hope to develop enough </w:t>
      </w:r>
      <w:r w:rsidRPr="00087B3B">
        <w:rPr>
          <w:rFonts w:ascii="Arial" w:hAnsi="Arial" w:cs="Arial"/>
          <w:sz w:val="24"/>
          <w:szCs w:val="24"/>
        </w:rPr>
        <w:t xml:space="preserve">interest and awareness from both students and employers to </w:t>
      </w:r>
      <w:r w:rsidR="00863EBE">
        <w:rPr>
          <w:rFonts w:ascii="Arial" w:hAnsi="Arial" w:cs="Arial"/>
          <w:sz w:val="24"/>
          <w:szCs w:val="24"/>
        </w:rPr>
        <w:t>provide an adequate</w:t>
      </w:r>
      <w:r w:rsidRPr="00087B3B">
        <w:rPr>
          <w:rFonts w:ascii="Arial" w:hAnsi="Arial" w:cs="Arial"/>
          <w:sz w:val="24"/>
          <w:szCs w:val="24"/>
        </w:rPr>
        <w:t xml:space="preserve"> supply of students and demand from employers</w:t>
      </w:r>
      <w:r w:rsidR="00863EBE">
        <w:rPr>
          <w:rFonts w:ascii="Arial" w:hAnsi="Arial" w:cs="Arial"/>
          <w:sz w:val="24"/>
          <w:szCs w:val="24"/>
        </w:rPr>
        <w:t>,</w:t>
      </w:r>
      <w:r w:rsidRPr="00087B3B">
        <w:rPr>
          <w:rFonts w:ascii="Arial" w:hAnsi="Arial" w:cs="Arial"/>
          <w:sz w:val="24"/>
          <w:szCs w:val="24"/>
        </w:rPr>
        <w:t xml:space="preserve"> to enable a required internship </w:t>
      </w:r>
      <w:r w:rsidR="00863EBE">
        <w:rPr>
          <w:rFonts w:ascii="Arial" w:hAnsi="Arial" w:cs="Arial"/>
          <w:sz w:val="24"/>
          <w:szCs w:val="24"/>
        </w:rPr>
        <w:t>of all</w:t>
      </w:r>
      <w:r w:rsidRPr="00087B3B">
        <w:rPr>
          <w:rFonts w:ascii="Arial" w:hAnsi="Arial" w:cs="Arial"/>
          <w:sz w:val="24"/>
          <w:szCs w:val="24"/>
        </w:rPr>
        <w:t xml:space="preserve"> students completing AAS degrees.  </w:t>
      </w:r>
      <w:r w:rsidR="00243F72" w:rsidRPr="00087B3B">
        <w:rPr>
          <w:rFonts w:ascii="Arial" w:hAnsi="Arial" w:cs="Arial"/>
          <w:sz w:val="24"/>
          <w:szCs w:val="24"/>
        </w:rPr>
        <w:t xml:space="preserve">The benefits to the student are many.  If the internship is completed early in the program, the students has real world experience </w:t>
      </w:r>
      <w:r w:rsidR="00863EBE">
        <w:rPr>
          <w:rFonts w:ascii="Arial" w:hAnsi="Arial" w:cs="Arial"/>
          <w:sz w:val="24"/>
          <w:szCs w:val="24"/>
        </w:rPr>
        <w:t xml:space="preserve">from which </w:t>
      </w:r>
      <w:r w:rsidR="00243F72" w:rsidRPr="00087B3B">
        <w:rPr>
          <w:rFonts w:ascii="Arial" w:hAnsi="Arial" w:cs="Arial"/>
          <w:sz w:val="24"/>
          <w:szCs w:val="24"/>
        </w:rPr>
        <w:t>to draw upon when concepts are b</w:t>
      </w:r>
      <w:r w:rsidR="00D56A15" w:rsidRPr="00087B3B">
        <w:rPr>
          <w:rFonts w:ascii="Arial" w:hAnsi="Arial" w:cs="Arial"/>
          <w:sz w:val="24"/>
          <w:szCs w:val="24"/>
        </w:rPr>
        <w:t>eing discussed in the classroom, as well as the networking opportunities present</w:t>
      </w:r>
      <w:r w:rsidR="007F0520">
        <w:rPr>
          <w:rFonts w:ascii="Arial" w:hAnsi="Arial" w:cs="Arial"/>
          <w:sz w:val="24"/>
          <w:szCs w:val="24"/>
        </w:rPr>
        <w:t>ed</w:t>
      </w:r>
      <w:r w:rsidR="00D56A15" w:rsidRPr="00087B3B">
        <w:rPr>
          <w:rFonts w:ascii="Arial" w:hAnsi="Arial" w:cs="Arial"/>
          <w:sz w:val="24"/>
          <w:szCs w:val="24"/>
        </w:rPr>
        <w:t>.</w:t>
      </w:r>
      <w:r w:rsidR="00243F72" w:rsidRPr="00087B3B">
        <w:rPr>
          <w:rFonts w:ascii="Arial" w:hAnsi="Arial" w:cs="Arial"/>
          <w:sz w:val="24"/>
          <w:szCs w:val="24"/>
        </w:rPr>
        <w:t xml:space="preserve">  If the internship is completed later in the program, the student ha</w:t>
      </w:r>
      <w:r w:rsidR="00D56A15" w:rsidRPr="00087B3B">
        <w:rPr>
          <w:rFonts w:ascii="Arial" w:hAnsi="Arial" w:cs="Arial"/>
          <w:sz w:val="24"/>
          <w:szCs w:val="24"/>
        </w:rPr>
        <w:t>s the possibility of turning the internship into employment.</w:t>
      </w:r>
      <w:r w:rsidR="00D56A15">
        <w:rPr>
          <w:rFonts w:ascii="Arial" w:hAnsi="Arial" w:cs="Arial"/>
        </w:rPr>
        <w:t xml:space="preserve">  </w:t>
      </w:r>
    </w:p>
    <w:p w:rsidR="00243F72" w:rsidRDefault="00243F72" w:rsidP="00C44ACE">
      <w:pPr>
        <w:tabs>
          <w:tab w:val="left" w:pos="1080"/>
        </w:tabs>
        <w:ind w:left="504"/>
        <w:rPr>
          <w:rFonts w:ascii="Arial" w:hAnsi="Arial" w:cs="Arial"/>
        </w:rPr>
      </w:pPr>
    </w:p>
    <w:p w:rsidR="00E802D4" w:rsidRDefault="00863C59" w:rsidP="00C44ACE">
      <w:pPr>
        <w:tabs>
          <w:tab w:val="left" w:pos="1080"/>
        </w:tabs>
        <w:ind w:left="504"/>
        <w:rPr>
          <w:rFonts w:ascii="Arial" w:hAnsi="Arial" w:cs="Arial"/>
          <w:sz w:val="24"/>
          <w:szCs w:val="24"/>
        </w:rPr>
      </w:pPr>
      <w:r w:rsidRPr="00087B3B">
        <w:rPr>
          <w:rFonts w:ascii="Arial" w:hAnsi="Arial" w:cs="Arial"/>
          <w:sz w:val="24"/>
          <w:szCs w:val="24"/>
        </w:rPr>
        <w:t>The third are</w:t>
      </w:r>
      <w:r w:rsidR="00926702" w:rsidRPr="00087B3B">
        <w:rPr>
          <w:rFonts w:ascii="Arial" w:hAnsi="Arial" w:cs="Arial"/>
          <w:sz w:val="24"/>
          <w:szCs w:val="24"/>
        </w:rPr>
        <w:t>a of concern is the advisory boa</w:t>
      </w:r>
      <w:r w:rsidRPr="00087B3B">
        <w:rPr>
          <w:rFonts w:ascii="Arial" w:hAnsi="Arial" w:cs="Arial"/>
          <w:sz w:val="24"/>
          <w:szCs w:val="24"/>
        </w:rPr>
        <w:t xml:space="preserve">rd.  While we have a </w:t>
      </w:r>
    </w:p>
    <w:p w:rsidR="00863C59" w:rsidRPr="00087B3B" w:rsidRDefault="00863C59" w:rsidP="00E802D4">
      <w:pPr>
        <w:tabs>
          <w:tab w:val="left" w:pos="1080"/>
        </w:tabs>
        <w:rPr>
          <w:rFonts w:ascii="Arial" w:hAnsi="Arial" w:cs="Arial"/>
          <w:sz w:val="24"/>
          <w:szCs w:val="24"/>
        </w:rPr>
      </w:pPr>
      <w:r w:rsidRPr="00087B3B">
        <w:rPr>
          <w:rFonts w:ascii="Arial" w:hAnsi="Arial" w:cs="Arial"/>
          <w:sz w:val="24"/>
          <w:szCs w:val="24"/>
        </w:rPr>
        <w:t xml:space="preserve">good advisory board at the current time, it is not a great advisory board.  </w:t>
      </w:r>
      <w:r w:rsidR="00926702" w:rsidRPr="00087B3B">
        <w:rPr>
          <w:rFonts w:ascii="Arial" w:hAnsi="Arial" w:cs="Arial"/>
          <w:sz w:val="24"/>
          <w:szCs w:val="24"/>
        </w:rPr>
        <w:t xml:space="preserve">The department is </w:t>
      </w:r>
      <w:r w:rsidRPr="00087B3B">
        <w:rPr>
          <w:rFonts w:ascii="Arial" w:hAnsi="Arial" w:cs="Arial"/>
          <w:sz w:val="24"/>
          <w:szCs w:val="24"/>
        </w:rPr>
        <w:t xml:space="preserve">working </w:t>
      </w:r>
      <w:r w:rsidR="00926702" w:rsidRPr="00087B3B">
        <w:rPr>
          <w:rFonts w:ascii="Arial" w:hAnsi="Arial" w:cs="Arial"/>
          <w:sz w:val="24"/>
          <w:szCs w:val="24"/>
        </w:rPr>
        <w:t>to</w:t>
      </w:r>
      <w:r w:rsidRPr="00087B3B">
        <w:rPr>
          <w:rFonts w:ascii="Arial" w:hAnsi="Arial" w:cs="Arial"/>
          <w:sz w:val="24"/>
          <w:szCs w:val="24"/>
        </w:rPr>
        <w:t xml:space="preserve"> develop a new model for our advisory board.  We have drafted a new mission and are in the process of recruiting</w:t>
      </w:r>
      <w:r w:rsidR="00926702" w:rsidRPr="00087B3B">
        <w:rPr>
          <w:rFonts w:ascii="Arial" w:hAnsi="Arial" w:cs="Arial"/>
          <w:sz w:val="24"/>
          <w:szCs w:val="24"/>
        </w:rPr>
        <w:t xml:space="preserve"> new members</w:t>
      </w:r>
      <w:r w:rsidRPr="00087B3B">
        <w:rPr>
          <w:rFonts w:ascii="Arial" w:hAnsi="Arial" w:cs="Arial"/>
          <w:sz w:val="24"/>
          <w:szCs w:val="24"/>
        </w:rPr>
        <w:t xml:space="preserve"> and </w:t>
      </w:r>
      <w:r w:rsidR="00926702" w:rsidRPr="00087B3B">
        <w:rPr>
          <w:rFonts w:ascii="Arial" w:hAnsi="Arial" w:cs="Arial"/>
          <w:sz w:val="24"/>
          <w:szCs w:val="24"/>
        </w:rPr>
        <w:t xml:space="preserve">will develop an advisory </w:t>
      </w:r>
      <w:r w:rsidRPr="00087B3B">
        <w:rPr>
          <w:rFonts w:ascii="Arial" w:hAnsi="Arial" w:cs="Arial"/>
          <w:sz w:val="24"/>
          <w:szCs w:val="24"/>
        </w:rPr>
        <w:t xml:space="preserve">subcommittee for each of our program options.  As we recruit members, we will </w:t>
      </w:r>
      <w:r w:rsidR="00926702" w:rsidRPr="00087B3B">
        <w:rPr>
          <w:rFonts w:ascii="Arial" w:hAnsi="Arial" w:cs="Arial"/>
          <w:sz w:val="24"/>
          <w:szCs w:val="24"/>
        </w:rPr>
        <w:t>ensure</w:t>
      </w:r>
      <w:r w:rsidRPr="00087B3B">
        <w:rPr>
          <w:rFonts w:ascii="Arial" w:hAnsi="Arial" w:cs="Arial"/>
          <w:sz w:val="24"/>
          <w:szCs w:val="24"/>
        </w:rPr>
        <w:t xml:space="preserve"> that the advisory board will truly advise us on issues of curriculum and programs.  We also believe that the advisory board needs to be involved with the students in our program, so we are working </w:t>
      </w:r>
      <w:r w:rsidR="00926702" w:rsidRPr="00087B3B">
        <w:rPr>
          <w:rFonts w:ascii="Arial" w:hAnsi="Arial" w:cs="Arial"/>
          <w:sz w:val="24"/>
          <w:szCs w:val="24"/>
        </w:rPr>
        <w:t>to develop</w:t>
      </w:r>
      <w:r w:rsidRPr="00087B3B">
        <w:rPr>
          <w:rFonts w:ascii="Arial" w:hAnsi="Arial" w:cs="Arial"/>
          <w:sz w:val="24"/>
          <w:szCs w:val="24"/>
        </w:rPr>
        <w:t xml:space="preserve"> opportunities for advisory board members to be involved in areas of internships, social activities such as lunches, and opportunities to network.  </w:t>
      </w:r>
    </w:p>
    <w:p w:rsidR="00D56A15" w:rsidRPr="00087B3B" w:rsidRDefault="00D56A15" w:rsidP="00C44ACE">
      <w:pPr>
        <w:tabs>
          <w:tab w:val="left" w:pos="1080"/>
        </w:tabs>
        <w:ind w:left="504"/>
        <w:rPr>
          <w:rFonts w:ascii="Arial" w:hAnsi="Arial" w:cs="Arial"/>
          <w:sz w:val="24"/>
          <w:szCs w:val="24"/>
        </w:rPr>
      </w:pPr>
    </w:p>
    <w:p w:rsidR="00E802D4" w:rsidRDefault="00D56A15" w:rsidP="00C44ACE">
      <w:pPr>
        <w:tabs>
          <w:tab w:val="left" w:pos="1080"/>
        </w:tabs>
        <w:ind w:left="504"/>
        <w:rPr>
          <w:rFonts w:ascii="Arial" w:hAnsi="Arial" w:cs="Arial"/>
          <w:sz w:val="24"/>
          <w:szCs w:val="24"/>
        </w:rPr>
      </w:pPr>
      <w:r w:rsidRPr="00087B3B">
        <w:rPr>
          <w:rFonts w:ascii="Arial" w:hAnsi="Arial" w:cs="Arial"/>
          <w:sz w:val="24"/>
          <w:szCs w:val="24"/>
        </w:rPr>
        <w:t xml:space="preserve">An opportunity we have is to continue to develop cross-discipline </w:t>
      </w:r>
    </w:p>
    <w:p w:rsidR="00D56A15" w:rsidRDefault="00D56A15" w:rsidP="00E802D4">
      <w:pPr>
        <w:tabs>
          <w:tab w:val="left" w:pos="1080"/>
        </w:tabs>
        <w:rPr>
          <w:rFonts w:ascii="Arial" w:hAnsi="Arial" w:cs="Arial"/>
          <w:sz w:val="24"/>
          <w:szCs w:val="24"/>
        </w:rPr>
      </w:pPr>
      <w:r w:rsidRPr="00087B3B">
        <w:rPr>
          <w:rFonts w:ascii="Arial" w:hAnsi="Arial" w:cs="Arial"/>
          <w:sz w:val="24"/>
          <w:szCs w:val="24"/>
        </w:rPr>
        <w:t>curriculum for students.  We believe this is a win-win for students.  Currently we have worked with the OPT department to develop OPT 2251, and require it in our Supply Chain Management concentration.  We have also worked with the EET department to develop the RFID Short Term Certificate.  We see additional areas of opportunity to develop cross-</w:t>
      </w:r>
      <w:r w:rsidRPr="00087B3B">
        <w:rPr>
          <w:rFonts w:ascii="Arial" w:hAnsi="Arial" w:cs="Arial"/>
          <w:sz w:val="24"/>
          <w:szCs w:val="24"/>
        </w:rPr>
        <w:lastRenderedPageBreak/>
        <w:t>discipline curriculum is in the area</w:t>
      </w:r>
      <w:r w:rsidR="00926702" w:rsidRPr="00087B3B">
        <w:rPr>
          <w:rFonts w:ascii="Arial" w:hAnsi="Arial" w:cs="Arial"/>
          <w:sz w:val="24"/>
          <w:szCs w:val="24"/>
        </w:rPr>
        <w:t>s</w:t>
      </w:r>
      <w:r w:rsidRPr="00087B3B">
        <w:rPr>
          <w:rFonts w:ascii="Arial" w:hAnsi="Arial" w:cs="Arial"/>
          <w:sz w:val="24"/>
          <w:szCs w:val="24"/>
        </w:rPr>
        <w:t xml:space="preserve"> of SCM and in Marketing with Visual Communications. </w:t>
      </w:r>
    </w:p>
    <w:p w:rsidR="00930457" w:rsidRDefault="00930457" w:rsidP="00C44ACE">
      <w:pPr>
        <w:tabs>
          <w:tab w:val="left" w:pos="1080"/>
        </w:tabs>
        <w:ind w:left="504"/>
        <w:rPr>
          <w:rFonts w:ascii="Arial" w:hAnsi="Arial" w:cs="Arial"/>
          <w:sz w:val="24"/>
          <w:szCs w:val="24"/>
        </w:rPr>
      </w:pPr>
    </w:p>
    <w:p w:rsidR="003F2E93" w:rsidRPr="00087B3B" w:rsidRDefault="003F2E93" w:rsidP="00C44ACE">
      <w:pPr>
        <w:tabs>
          <w:tab w:val="left" w:pos="1080"/>
        </w:tabs>
        <w:ind w:left="504"/>
        <w:rPr>
          <w:rFonts w:ascii="Arial" w:hAnsi="Arial" w:cs="Arial"/>
          <w:sz w:val="24"/>
          <w:szCs w:val="24"/>
        </w:rPr>
      </w:pPr>
    </w:p>
    <w:p w:rsidR="003F1246" w:rsidRPr="003F1246" w:rsidRDefault="00F946D3" w:rsidP="003F1246">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Describe the status of the department’s/program’s work on any issues or recommendations that surfaced in the last department review</w:t>
      </w:r>
      <w:r w:rsidR="00954C7A" w:rsidRPr="00844384">
        <w:rPr>
          <w:rFonts w:ascii="Arial" w:hAnsi="Arial" w:cs="Arial"/>
          <w:b/>
          <w:color w:val="000000"/>
        </w:rPr>
        <w:t>.</w:t>
      </w:r>
    </w:p>
    <w:p w:rsidR="00E802D4" w:rsidRDefault="003F1246" w:rsidP="00E802D4">
      <w:pPr>
        <w:tabs>
          <w:tab w:val="left" w:pos="504"/>
        </w:tabs>
        <w:ind w:left="504"/>
        <w:rPr>
          <w:rFonts w:ascii="Arial" w:hAnsi="Arial" w:cs="Arial"/>
          <w:sz w:val="24"/>
          <w:szCs w:val="24"/>
        </w:rPr>
      </w:pPr>
      <w:r w:rsidRPr="003F1246">
        <w:rPr>
          <w:rFonts w:ascii="Arial" w:hAnsi="Arial" w:cs="Arial"/>
          <w:sz w:val="24"/>
          <w:szCs w:val="24"/>
        </w:rPr>
        <w:t xml:space="preserve">A major improvement to the program, identified as a need during the </w:t>
      </w:r>
    </w:p>
    <w:p w:rsidR="003F1246" w:rsidRDefault="003F1246" w:rsidP="00E802D4">
      <w:pPr>
        <w:tabs>
          <w:tab w:val="left" w:pos="504"/>
        </w:tabs>
        <w:rPr>
          <w:rFonts w:ascii="Arial" w:hAnsi="Arial" w:cs="Arial"/>
          <w:sz w:val="24"/>
          <w:szCs w:val="24"/>
        </w:rPr>
      </w:pPr>
      <w:r w:rsidRPr="003F1246">
        <w:rPr>
          <w:rFonts w:ascii="Arial" w:hAnsi="Arial" w:cs="Arial"/>
          <w:sz w:val="24"/>
          <w:szCs w:val="24"/>
        </w:rPr>
        <w:t>last Program Review, has been to strengthen transfer opportunities and the relationships with 4-year transfer institutions. The transfer degree is now managed through the dean’s office, currently by the Assistant Dean. Additionally, relationships between the BPS division and the major Business transfer partners of Wright State University and Ohio University continue to grow and strengthen. There is more communication between institutions and Sinclair now has better visibility into the number of students who transfer to these institutions.</w:t>
      </w:r>
    </w:p>
    <w:p w:rsidR="007004CD" w:rsidRPr="003F1246" w:rsidRDefault="007004CD" w:rsidP="00E802D4">
      <w:pPr>
        <w:tabs>
          <w:tab w:val="left" w:pos="504"/>
        </w:tabs>
        <w:rPr>
          <w:rFonts w:ascii="Arial" w:hAnsi="Arial" w:cs="Arial"/>
          <w:sz w:val="24"/>
          <w:szCs w:val="24"/>
        </w:rPr>
      </w:pPr>
    </w:p>
    <w:p w:rsidR="00E802D4" w:rsidRDefault="003F1246" w:rsidP="00E802D4">
      <w:pPr>
        <w:tabs>
          <w:tab w:val="left" w:pos="504"/>
        </w:tabs>
        <w:ind w:left="504"/>
        <w:rPr>
          <w:rFonts w:ascii="Arial" w:hAnsi="Arial" w:cs="Arial"/>
          <w:sz w:val="24"/>
          <w:szCs w:val="24"/>
        </w:rPr>
      </w:pPr>
      <w:r w:rsidRPr="003F1246">
        <w:rPr>
          <w:rFonts w:ascii="Arial" w:hAnsi="Arial" w:cs="Arial"/>
          <w:sz w:val="24"/>
          <w:szCs w:val="24"/>
        </w:rPr>
        <w:t>Another area identified in the last study concerned the number of</w:t>
      </w:r>
    </w:p>
    <w:p w:rsidR="003F2468" w:rsidRPr="003F1246" w:rsidRDefault="003F1246" w:rsidP="00E802D4">
      <w:pPr>
        <w:tabs>
          <w:tab w:val="left" w:pos="504"/>
        </w:tabs>
        <w:rPr>
          <w:rFonts w:ascii="Arial" w:hAnsi="Arial" w:cs="Arial"/>
          <w:b/>
          <w:sz w:val="24"/>
          <w:szCs w:val="24"/>
        </w:rPr>
      </w:pPr>
      <w:r w:rsidRPr="003F1246">
        <w:rPr>
          <w:rFonts w:ascii="Arial" w:hAnsi="Arial" w:cs="Arial"/>
          <w:sz w:val="24"/>
          <w:szCs w:val="24"/>
        </w:rPr>
        <w:t>course offerings. At the time of the previous study</w:t>
      </w:r>
      <w:r>
        <w:rPr>
          <w:rFonts w:ascii="Arial" w:hAnsi="Arial" w:cs="Arial"/>
          <w:sz w:val="24"/>
          <w:szCs w:val="24"/>
        </w:rPr>
        <w:t>,</w:t>
      </w:r>
      <w:r w:rsidRPr="003F1246">
        <w:rPr>
          <w:rFonts w:ascii="Arial" w:hAnsi="Arial" w:cs="Arial"/>
          <w:sz w:val="24"/>
          <w:szCs w:val="24"/>
        </w:rPr>
        <w:t xml:space="preserve"> several courses were required in the AAS degrees that caused students to duplicate work and delay graduation. Since the last study the curriculum has been streamlined and students now have a more direct path to graduation from the AAS degrees.</w:t>
      </w:r>
      <w:r w:rsidR="003F2468" w:rsidRPr="003F1246">
        <w:rPr>
          <w:rFonts w:ascii="Arial" w:hAnsi="Arial" w:cs="Arial"/>
          <w:sz w:val="24"/>
          <w:szCs w:val="24"/>
        </w:rPr>
        <w:tab/>
      </w:r>
      <w:r w:rsidR="00C76E54" w:rsidRPr="003F1246">
        <w:rPr>
          <w:rFonts w:ascii="Arial" w:hAnsi="Arial" w:cs="Arial"/>
          <w:sz w:val="24"/>
          <w:szCs w:val="24"/>
        </w:rPr>
        <w:fldChar w:fldCharType="begin">
          <w:ffData>
            <w:name w:val="Text1"/>
            <w:enabled/>
            <w:calcOnExit w:val="0"/>
            <w:textInput/>
          </w:ffData>
        </w:fldChar>
      </w:r>
      <w:r w:rsidR="003F2468" w:rsidRPr="003F1246">
        <w:rPr>
          <w:rFonts w:ascii="Arial" w:hAnsi="Arial" w:cs="Arial"/>
          <w:sz w:val="24"/>
          <w:szCs w:val="24"/>
        </w:rPr>
        <w:instrText xml:space="preserve"> FORMTEXT </w:instrText>
      </w:r>
      <w:r w:rsidR="00C76E54" w:rsidRPr="003F1246">
        <w:rPr>
          <w:rFonts w:ascii="Arial" w:hAnsi="Arial" w:cs="Arial"/>
          <w:sz w:val="24"/>
          <w:szCs w:val="24"/>
        </w:rPr>
      </w:r>
      <w:r w:rsidR="00C76E54" w:rsidRPr="003F1246">
        <w:rPr>
          <w:rFonts w:ascii="Arial" w:hAnsi="Arial" w:cs="Arial"/>
          <w:sz w:val="24"/>
          <w:szCs w:val="24"/>
        </w:rPr>
        <w:fldChar w:fldCharType="separate"/>
      </w:r>
      <w:r w:rsidR="003F2468" w:rsidRPr="003F1246">
        <w:rPr>
          <w:noProof/>
          <w:sz w:val="24"/>
          <w:szCs w:val="24"/>
        </w:rPr>
        <w:t> </w:t>
      </w:r>
      <w:r w:rsidR="003F2468" w:rsidRPr="003F1246">
        <w:rPr>
          <w:noProof/>
          <w:sz w:val="24"/>
          <w:szCs w:val="24"/>
        </w:rPr>
        <w:t> </w:t>
      </w:r>
      <w:r w:rsidR="003F2468" w:rsidRPr="003F1246">
        <w:rPr>
          <w:noProof/>
          <w:sz w:val="24"/>
          <w:szCs w:val="24"/>
        </w:rPr>
        <w:t> </w:t>
      </w:r>
      <w:r w:rsidR="003F2468" w:rsidRPr="003F1246">
        <w:rPr>
          <w:noProof/>
          <w:sz w:val="24"/>
          <w:szCs w:val="24"/>
        </w:rPr>
        <w:t> </w:t>
      </w:r>
      <w:r w:rsidR="003F2468" w:rsidRPr="003F1246">
        <w:rPr>
          <w:noProof/>
          <w:sz w:val="24"/>
          <w:szCs w:val="24"/>
        </w:rPr>
        <w:t> </w:t>
      </w:r>
      <w:r w:rsidR="00C76E54" w:rsidRPr="003F1246">
        <w:rPr>
          <w:rFonts w:ascii="Arial" w:hAnsi="Arial" w:cs="Arial"/>
          <w:sz w:val="24"/>
          <w:szCs w:val="24"/>
        </w:rPr>
        <w:fldChar w:fldCharType="end"/>
      </w:r>
    </w:p>
    <w:p w:rsidR="00F946D3" w:rsidRDefault="00F946D3" w:rsidP="00F946D3">
      <w:pPr>
        <w:rPr>
          <w:rFonts w:ascii="Arial" w:hAnsi="Arial" w:cs="Arial"/>
        </w:rPr>
      </w:pPr>
    </w:p>
    <w:p w:rsidR="003F2E93" w:rsidRPr="00844384" w:rsidRDefault="003F2E93" w:rsidP="00F946D3">
      <w:pPr>
        <w:rPr>
          <w:rFonts w:ascii="Arial" w:hAnsi="Arial" w:cs="Arial"/>
        </w:rPr>
      </w:pPr>
    </w:p>
    <w:p w:rsidR="003F1246" w:rsidRPr="003F1246" w:rsidRDefault="00F946D3" w:rsidP="003F1246">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Based on feedback from environmental scans, community needs assessment, advisory committees, accrediting agencies, Student Services, and other sources external to the department, how well is the department responding to the (1) current and (2) emerging needs of the community? The college?</w:t>
      </w:r>
    </w:p>
    <w:p w:rsidR="00E802D4" w:rsidRDefault="003F1246" w:rsidP="007004CD">
      <w:pPr>
        <w:tabs>
          <w:tab w:val="left" w:pos="504"/>
        </w:tabs>
        <w:ind w:left="504"/>
        <w:rPr>
          <w:rFonts w:ascii="Arial" w:hAnsi="Arial" w:cs="Arial"/>
          <w:sz w:val="24"/>
          <w:szCs w:val="24"/>
        </w:rPr>
      </w:pPr>
      <w:r w:rsidRPr="003F1246">
        <w:rPr>
          <w:rFonts w:ascii="Arial" w:hAnsi="Arial" w:cs="Arial"/>
          <w:color w:val="000000"/>
          <w:sz w:val="24"/>
          <w:szCs w:val="24"/>
        </w:rPr>
        <w:t>T</w:t>
      </w:r>
      <w:r w:rsidRPr="003F1246">
        <w:rPr>
          <w:rFonts w:ascii="Arial" w:hAnsi="Arial" w:cs="Arial"/>
          <w:sz w:val="24"/>
          <w:szCs w:val="24"/>
        </w:rPr>
        <w:t xml:space="preserve">he department began a concerted effort two years ago to survey </w:t>
      </w:r>
    </w:p>
    <w:p w:rsidR="003F1246" w:rsidRDefault="003F1246" w:rsidP="007004CD">
      <w:pPr>
        <w:tabs>
          <w:tab w:val="left" w:pos="504"/>
        </w:tabs>
        <w:rPr>
          <w:rFonts w:ascii="Arial" w:hAnsi="Arial" w:cs="Arial"/>
          <w:sz w:val="24"/>
          <w:szCs w:val="24"/>
        </w:rPr>
      </w:pPr>
      <w:r w:rsidRPr="003F1246">
        <w:rPr>
          <w:rFonts w:ascii="Arial" w:hAnsi="Arial" w:cs="Arial"/>
          <w:sz w:val="24"/>
          <w:szCs w:val="24"/>
        </w:rPr>
        <w:t xml:space="preserve">current students throughout all courses in the BPS division in order to gauge their current employment situation and to ask about their future work and academic plans. Throughout this effort, the department now has a database that includes over 4,000 responses from students and provides some insight into student’s reasons for taking business courses and their future career plans. </w:t>
      </w:r>
    </w:p>
    <w:p w:rsidR="007004CD" w:rsidRPr="003F1246" w:rsidRDefault="007004CD" w:rsidP="007004CD">
      <w:pPr>
        <w:tabs>
          <w:tab w:val="left" w:pos="504"/>
        </w:tabs>
        <w:rPr>
          <w:rFonts w:ascii="Arial" w:hAnsi="Arial" w:cs="Arial"/>
          <w:sz w:val="24"/>
          <w:szCs w:val="24"/>
        </w:rPr>
      </w:pPr>
    </w:p>
    <w:p w:rsidR="00E802D4" w:rsidRDefault="003F1246" w:rsidP="00E802D4">
      <w:pPr>
        <w:tabs>
          <w:tab w:val="left" w:pos="504"/>
        </w:tabs>
        <w:ind w:left="504"/>
        <w:rPr>
          <w:rFonts w:ascii="Arial" w:hAnsi="Arial" w:cs="Arial"/>
          <w:sz w:val="24"/>
          <w:szCs w:val="24"/>
        </w:rPr>
      </w:pPr>
      <w:r w:rsidRPr="003F1246">
        <w:rPr>
          <w:rFonts w:ascii="Arial" w:hAnsi="Arial" w:cs="Arial"/>
          <w:sz w:val="24"/>
          <w:szCs w:val="24"/>
        </w:rPr>
        <w:t xml:space="preserve">The next step in the process is to efficiently contact students who </w:t>
      </w:r>
    </w:p>
    <w:p w:rsidR="003F1246" w:rsidRDefault="003F1246" w:rsidP="00E802D4">
      <w:pPr>
        <w:tabs>
          <w:tab w:val="left" w:pos="504"/>
        </w:tabs>
        <w:rPr>
          <w:rFonts w:ascii="Arial" w:hAnsi="Arial" w:cs="Arial"/>
          <w:sz w:val="24"/>
          <w:szCs w:val="24"/>
        </w:rPr>
      </w:pPr>
      <w:r w:rsidRPr="003F1246">
        <w:rPr>
          <w:rFonts w:ascii="Arial" w:hAnsi="Arial" w:cs="Arial"/>
          <w:sz w:val="24"/>
          <w:szCs w:val="24"/>
        </w:rPr>
        <w:t xml:space="preserve">may be in the wrong degree according to their career plans (the AAS vs. the AS degree). Additionally, the department now has better insight into the companies for which our students work. This provides an opportunity to develop connections for student internships and advisory members. </w:t>
      </w:r>
    </w:p>
    <w:p w:rsidR="007004CD" w:rsidRPr="003F1246" w:rsidRDefault="007004CD" w:rsidP="00E802D4">
      <w:pPr>
        <w:tabs>
          <w:tab w:val="left" w:pos="504"/>
        </w:tabs>
        <w:rPr>
          <w:rFonts w:ascii="Arial" w:hAnsi="Arial" w:cs="Arial"/>
          <w:sz w:val="24"/>
          <w:szCs w:val="24"/>
        </w:rPr>
      </w:pPr>
    </w:p>
    <w:p w:rsidR="00E802D4" w:rsidRDefault="003F1246" w:rsidP="00E802D4">
      <w:pPr>
        <w:tabs>
          <w:tab w:val="left" w:pos="504"/>
        </w:tabs>
        <w:ind w:left="504"/>
        <w:rPr>
          <w:rFonts w:ascii="Arial" w:hAnsi="Arial" w:cs="Arial"/>
          <w:sz w:val="24"/>
          <w:szCs w:val="24"/>
        </w:rPr>
      </w:pPr>
      <w:r w:rsidRPr="003F1246">
        <w:rPr>
          <w:rFonts w:ascii="Arial" w:hAnsi="Arial" w:cs="Arial"/>
          <w:sz w:val="24"/>
          <w:szCs w:val="24"/>
        </w:rPr>
        <w:t xml:space="preserve">The aforementioned information indicates that the department is </w:t>
      </w:r>
    </w:p>
    <w:p w:rsidR="003F1246" w:rsidRDefault="003F1246" w:rsidP="00E802D4">
      <w:pPr>
        <w:tabs>
          <w:tab w:val="left" w:pos="504"/>
        </w:tabs>
        <w:rPr>
          <w:rFonts w:ascii="Arial" w:hAnsi="Arial" w:cs="Arial"/>
          <w:sz w:val="24"/>
          <w:szCs w:val="24"/>
        </w:rPr>
      </w:pPr>
      <w:r w:rsidRPr="003F1246">
        <w:rPr>
          <w:rFonts w:ascii="Arial" w:hAnsi="Arial" w:cs="Arial"/>
          <w:sz w:val="24"/>
          <w:szCs w:val="24"/>
        </w:rPr>
        <w:t xml:space="preserve">beginning to collect data, rather than anecdotal information, concerning the connection between students’ education and the needs of the </w:t>
      </w:r>
      <w:r w:rsidRPr="003F1246">
        <w:rPr>
          <w:rFonts w:ascii="Arial" w:hAnsi="Arial" w:cs="Arial"/>
          <w:sz w:val="24"/>
          <w:szCs w:val="24"/>
        </w:rPr>
        <w:lastRenderedPageBreak/>
        <w:t>community. As the data become clearer the department will develop plans to better meet the needs of both students and the community through better communication with the students while at Sinclair and a continued connection after graduation.</w:t>
      </w:r>
    </w:p>
    <w:p w:rsidR="007004CD" w:rsidRPr="003F1246" w:rsidRDefault="007004CD" w:rsidP="00E802D4">
      <w:pPr>
        <w:tabs>
          <w:tab w:val="left" w:pos="504"/>
        </w:tabs>
        <w:rPr>
          <w:rFonts w:ascii="Arial" w:hAnsi="Arial" w:cs="Arial"/>
          <w:sz w:val="24"/>
          <w:szCs w:val="24"/>
        </w:rPr>
      </w:pPr>
    </w:p>
    <w:p w:rsidR="00E802D4" w:rsidRDefault="003F1246" w:rsidP="00E802D4">
      <w:pPr>
        <w:tabs>
          <w:tab w:val="left" w:pos="504"/>
        </w:tabs>
        <w:ind w:left="504"/>
        <w:rPr>
          <w:rFonts w:ascii="Arial" w:hAnsi="Arial" w:cs="Arial"/>
          <w:sz w:val="24"/>
          <w:szCs w:val="24"/>
        </w:rPr>
      </w:pPr>
      <w:r w:rsidRPr="003F1246">
        <w:rPr>
          <w:rFonts w:ascii="Arial" w:hAnsi="Arial" w:cs="Arial"/>
          <w:sz w:val="24"/>
          <w:szCs w:val="24"/>
        </w:rPr>
        <w:t>Additionally, the department ha</w:t>
      </w:r>
      <w:r w:rsidR="00E802D4">
        <w:rPr>
          <w:rFonts w:ascii="Arial" w:hAnsi="Arial" w:cs="Arial"/>
          <w:sz w:val="24"/>
          <w:szCs w:val="24"/>
        </w:rPr>
        <w:t xml:space="preserve">s recently obtained information </w:t>
      </w:r>
    </w:p>
    <w:p w:rsidR="003F1246" w:rsidRDefault="003F1246" w:rsidP="00E802D4">
      <w:pPr>
        <w:tabs>
          <w:tab w:val="left" w:pos="504"/>
        </w:tabs>
        <w:rPr>
          <w:rFonts w:ascii="Arial" w:hAnsi="Arial" w:cs="Arial"/>
          <w:sz w:val="24"/>
          <w:szCs w:val="24"/>
        </w:rPr>
      </w:pPr>
      <w:r w:rsidRPr="003F1246">
        <w:rPr>
          <w:rFonts w:ascii="Arial" w:hAnsi="Arial" w:cs="Arial"/>
          <w:sz w:val="24"/>
          <w:szCs w:val="24"/>
        </w:rPr>
        <w:t>through jobs projection data that indicate where the growing jobs are in the Dayton region. Not surprisingly, employers need students with digital marketing skills and sales skills. With this documented information faculty can help develop curriculum to properly educate students and prepare them for positions that actually exist.</w:t>
      </w:r>
    </w:p>
    <w:p w:rsidR="007004CD" w:rsidRDefault="007004CD" w:rsidP="00E802D4">
      <w:pPr>
        <w:tabs>
          <w:tab w:val="left" w:pos="504"/>
        </w:tabs>
        <w:rPr>
          <w:rFonts w:ascii="Arial" w:hAnsi="Arial" w:cs="Arial"/>
          <w:sz w:val="24"/>
          <w:szCs w:val="24"/>
        </w:rPr>
      </w:pPr>
    </w:p>
    <w:p w:rsidR="00E802D4" w:rsidRDefault="007F0520" w:rsidP="00E802D4">
      <w:pPr>
        <w:tabs>
          <w:tab w:val="left" w:pos="504"/>
        </w:tabs>
        <w:ind w:left="504"/>
        <w:rPr>
          <w:rFonts w:ascii="Arial" w:hAnsi="Arial" w:cs="Arial"/>
          <w:sz w:val="24"/>
          <w:szCs w:val="24"/>
        </w:rPr>
      </w:pPr>
      <w:r>
        <w:rPr>
          <w:rFonts w:ascii="Arial" w:hAnsi="Arial" w:cs="Arial"/>
          <w:sz w:val="24"/>
          <w:szCs w:val="24"/>
        </w:rPr>
        <w:t>Finally, t</w:t>
      </w:r>
      <w:r w:rsidRPr="007F0520">
        <w:rPr>
          <w:rFonts w:ascii="Arial" w:hAnsi="Arial" w:cs="Arial"/>
          <w:sz w:val="24"/>
          <w:szCs w:val="24"/>
        </w:rPr>
        <w:t xml:space="preserve">he department’s Management Information Systems course </w:t>
      </w:r>
    </w:p>
    <w:p w:rsidR="007F0520" w:rsidRPr="007F0520" w:rsidRDefault="007F0520" w:rsidP="00E802D4">
      <w:pPr>
        <w:tabs>
          <w:tab w:val="left" w:pos="504"/>
        </w:tabs>
        <w:rPr>
          <w:rFonts w:ascii="Arial" w:hAnsi="Arial" w:cs="Arial"/>
          <w:b/>
          <w:sz w:val="24"/>
          <w:szCs w:val="24"/>
        </w:rPr>
      </w:pPr>
      <w:r w:rsidRPr="007F0520">
        <w:rPr>
          <w:rFonts w:ascii="Arial" w:hAnsi="Arial" w:cs="Arial"/>
          <w:sz w:val="24"/>
          <w:szCs w:val="24"/>
        </w:rPr>
        <w:t>(MAN 2155) used a project development process to help students understand and learn information systems. However, the project focused on the use of an engineering change order system which the advisory board and faculty determined would not be a common system encountered by most of our students.  Therefore the course was rewritten for the semester conversion (MAN 2155) and now includes projects based on human resources, supply chain, customer relationship and accounting/finance information systems.  These systems are more aligned with the local community/employer needs and should help our students be more prepared and competitive.</w:t>
      </w:r>
    </w:p>
    <w:p w:rsidR="00F946D3" w:rsidRDefault="00F946D3" w:rsidP="00F946D3">
      <w:pPr>
        <w:rPr>
          <w:rFonts w:ascii="Arial" w:hAnsi="Arial" w:cs="Arial"/>
        </w:rPr>
      </w:pPr>
    </w:p>
    <w:p w:rsidR="003F2E93" w:rsidRPr="00844384" w:rsidRDefault="003F2E93" w:rsidP="00F946D3">
      <w:pPr>
        <w:rPr>
          <w:rFonts w:ascii="Arial" w:hAnsi="Arial" w:cs="Arial"/>
        </w:rPr>
      </w:pPr>
    </w:p>
    <w:p w:rsidR="00F946D3" w:rsidRPr="00D56A15"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List noteworthy innovations in instruction, curriculum and student learning over the last five years</w:t>
      </w:r>
    </w:p>
    <w:p w:rsidR="00E802D4" w:rsidRDefault="00DC0BC5" w:rsidP="00E802D4">
      <w:pPr>
        <w:tabs>
          <w:tab w:val="left" w:pos="504"/>
        </w:tabs>
        <w:ind w:left="504"/>
        <w:rPr>
          <w:rFonts w:ascii="Arial" w:hAnsi="Arial" w:cs="Arial"/>
          <w:color w:val="000000"/>
          <w:sz w:val="24"/>
          <w:szCs w:val="24"/>
        </w:rPr>
      </w:pPr>
      <w:r w:rsidRPr="00087B3B">
        <w:rPr>
          <w:rFonts w:ascii="Arial" w:hAnsi="Arial" w:cs="Arial"/>
          <w:color w:val="000000"/>
          <w:sz w:val="24"/>
          <w:szCs w:val="24"/>
        </w:rPr>
        <w:t xml:space="preserve">There are several areas where the Management department has </w:t>
      </w:r>
    </w:p>
    <w:p w:rsidR="00082E58" w:rsidRPr="00087B3B" w:rsidRDefault="00DC0BC5" w:rsidP="00E802D4">
      <w:pPr>
        <w:tabs>
          <w:tab w:val="left" w:pos="504"/>
        </w:tabs>
        <w:rPr>
          <w:rFonts w:ascii="Arial" w:hAnsi="Arial" w:cs="Arial"/>
          <w:color w:val="000000"/>
          <w:sz w:val="24"/>
          <w:szCs w:val="24"/>
        </w:rPr>
      </w:pPr>
      <w:r w:rsidRPr="00087B3B">
        <w:rPr>
          <w:rFonts w:ascii="Arial" w:hAnsi="Arial" w:cs="Arial"/>
          <w:color w:val="000000"/>
          <w:sz w:val="24"/>
          <w:szCs w:val="24"/>
        </w:rPr>
        <w:t xml:space="preserve">demonstrated innovation in instruction, curriculum and student learning in recent years.  To start, the GBM AAS degree was the first fully on-line degree </w:t>
      </w:r>
      <w:r w:rsidR="003F1246">
        <w:rPr>
          <w:rFonts w:ascii="Arial" w:hAnsi="Arial" w:cs="Arial"/>
          <w:color w:val="000000"/>
          <w:sz w:val="24"/>
          <w:szCs w:val="24"/>
        </w:rPr>
        <w:t>in the Business divisio</w:t>
      </w:r>
      <w:r w:rsidR="003F1246" w:rsidRPr="003F1246">
        <w:rPr>
          <w:rFonts w:ascii="Arial" w:hAnsi="Arial" w:cs="Arial"/>
          <w:color w:val="000000"/>
          <w:sz w:val="24"/>
          <w:szCs w:val="24"/>
        </w:rPr>
        <w:t>n</w:t>
      </w:r>
      <w:r w:rsidRPr="003F1246">
        <w:rPr>
          <w:rFonts w:ascii="Arial" w:hAnsi="Arial" w:cs="Arial"/>
          <w:color w:val="000000"/>
          <w:sz w:val="24"/>
          <w:szCs w:val="24"/>
        </w:rPr>
        <w:t>.</w:t>
      </w:r>
      <w:r w:rsidRPr="00087B3B">
        <w:rPr>
          <w:rFonts w:ascii="Arial" w:hAnsi="Arial" w:cs="Arial"/>
          <w:color w:val="000000"/>
          <w:sz w:val="24"/>
          <w:szCs w:val="24"/>
        </w:rPr>
        <w:t xml:space="preserve">  </w:t>
      </w:r>
      <w:r w:rsidR="00082E58" w:rsidRPr="00087B3B">
        <w:rPr>
          <w:rFonts w:ascii="Arial" w:hAnsi="Arial" w:cs="Arial"/>
          <w:color w:val="000000"/>
          <w:sz w:val="24"/>
          <w:szCs w:val="24"/>
        </w:rPr>
        <w:t xml:space="preserve">This includes the capstone and internship classes.  </w:t>
      </w:r>
      <w:r w:rsidRPr="00087B3B">
        <w:rPr>
          <w:rFonts w:ascii="Arial" w:hAnsi="Arial" w:cs="Arial"/>
          <w:color w:val="000000"/>
          <w:sz w:val="24"/>
          <w:szCs w:val="24"/>
        </w:rPr>
        <w:t xml:space="preserve">In 2009, the degree was fully on-line which allows students better access </w:t>
      </w:r>
      <w:r w:rsidR="003F1246">
        <w:rPr>
          <w:rFonts w:ascii="Arial" w:hAnsi="Arial" w:cs="Arial"/>
          <w:color w:val="000000"/>
          <w:sz w:val="24"/>
          <w:szCs w:val="24"/>
        </w:rPr>
        <w:t xml:space="preserve">to courses </w:t>
      </w:r>
      <w:r w:rsidRPr="00087B3B">
        <w:rPr>
          <w:rFonts w:ascii="Arial" w:hAnsi="Arial" w:cs="Arial"/>
          <w:color w:val="000000"/>
          <w:sz w:val="24"/>
          <w:szCs w:val="24"/>
        </w:rPr>
        <w:t xml:space="preserve">and enhances their chance of completing the degree. </w:t>
      </w:r>
      <w:r w:rsidR="003F1246">
        <w:rPr>
          <w:rFonts w:ascii="Arial" w:hAnsi="Arial" w:cs="Arial"/>
          <w:color w:val="000000"/>
          <w:sz w:val="24"/>
          <w:szCs w:val="24"/>
        </w:rPr>
        <w:t>At the current time, almost all of the department’s courses are offered in both a classroom and on-line format, allowing students the flexibility of completing coursework</w:t>
      </w:r>
      <w:r w:rsidR="000C5B86">
        <w:rPr>
          <w:rFonts w:ascii="Arial" w:hAnsi="Arial" w:cs="Arial"/>
          <w:color w:val="000000"/>
          <w:sz w:val="24"/>
          <w:szCs w:val="24"/>
        </w:rPr>
        <w:t>.</w:t>
      </w:r>
    </w:p>
    <w:p w:rsidR="00930457" w:rsidRDefault="00930457" w:rsidP="00E802D4">
      <w:pPr>
        <w:tabs>
          <w:tab w:val="left" w:pos="504"/>
        </w:tabs>
        <w:ind w:left="504"/>
        <w:rPr>
          <w:rFonts w:ascii="Arial" w:hAnsi="Arial" w:cs="Arial"/>
          <w:color w:val="000000"/>
          <w:sz w:val="24"/>
          <w:szCs w:val="24"/>
        </w:rPr>
      </w:pPr>
    </w:p>
    <w:p w:rsidR="00E802D4" w:rsidRDefault="00DC0BC5" w:rsidP="00E802D4">
      <w:pPr>
        <w:tabs>
          <w:tab w:val="left" w:pos="504"/>
        </w:tabs>
        <w:ind w:left="504"/>
        <w:rPr>
          <w:rFonts w:ascii="Arial" w:hAnsi="Arial" w:cs="Arial"/>
          <w:color w:val="000000"/>
          <w:sz w:val="24"/>
          <w:szCs w:val="24"/>
        </w:rPr>
      </w:pPr>
      <w:r w:rsidRPr="00087B3B">
        <w:rPr>
          <w:rFonts w:ascii="Arial" w:hAnsi="Arial" w:cs="Arial"/>
          <w:color w:val="000000"/>
          <w:sz w:val="24"/>
          <w:szCs w:val="24"/>
        </w:rPr>
        <w:t xml:space="preserve">Another area of note is the curriculum design approach employed in </w:t>
      </w:r>
    </w:p>
    <w:p w:rsidR="00DC0BC5" w:rsidRPr="004F0EC2" w:rsidRDefault="00DC0BC5" w:rsidP="00E802D4">
      <w:pPr>
        <w:tabs>
          <w:tab w:val="left" w:pos="504"/>
        </w:tabs>
        <w:rPr>
          <w:rFonts w:ascii="Arial" w:hAnsi="Arial" w:cs="Arial"/>
          <w:color w:val="000000"/>
          <w:sz w:val="24"/>
          <w:szCs w:val="24"/>
        </w:rPr>
      </w:pPr>
      <w:r w:rsidRPr="00087B3B">
        <w:rPr>
          <w:rFonts w:ascii="Arial" w:hAnsi="Arial" w:cs="Arial"/>
          <w:color w:val="000000"/>
          <w:sz w:val="24"/>
          <w:szCs w:val="24"/>
        </w:rPr>
        <w:t xml:space="preserve">the MAN 2101 - Introduction to Supervision course.  A modular approach was used when the </w:t>
      </w:r>
      <w:r w:rsidRPr="004F0EC2">
        <w:rPr>
          <w:rFonts w:ascii="Arial" w:hAnsi="Arial" w:cs="Arial"/>
          <w:color w:val="000000"/>
          <w:sz w:val="24"/>
          <w:szCs w:val="24"/>
        </w:rPr>
        <w:t xml:space="preserve">course was re-designed in 2009 in an on-line format.  This modular approach enabled the course to be easily updated for semesters by simply adding the additional modules required.  In developing this approach, our thought was that the modules could be used as stand-alone units for training purposes, as well as in the course setting.  The approach </w:t>
      </w:r>
      <w:r w:rsidR="004F0EC2" w:rsidRPr="004F0EC2">
        <w:rPr>
          <w:rFonts w:ascii="Arial" w:hAnsi="Arial" w:cs="Arial"/>
          <w:color w:val="000000"/>
          <w:sz w:val="24"/>
          <w:szCs w:val="24"/>
        </w:rPr>
        <w:t xml:space="preserve">also engaged students more effectively, especially in the </w:t>
      </w:r>
      <w:r w:rsidR="00082E58" w:rsidRPr="004F0EC2">
        <w:rPr>
          <w:rFonts w:ascii="Arial" w:hAnsi="Arial" w:cs="Arial"/>
          <w:color w:val="000000"/>
          <w:sz w:val="24"/>
          <w:szCs w:val="24"/>
        </w:rPr>
        <w:lastRenderedPageBreak/>
        <w:t>on-line classes.  The modular approach was also used</w:t>
      </w:r>
      <w:r w:rsidR="004F0EC2" w:rsidRPr="004F0EC2">
        <w:rPr>
          <w:rFonts w:ascii="Arial" w:hAnsi="Arial" w:cs="Arial"/>
          <w:color w:val="000000"/>
          <w:sz w:val="24"/>
          <w:szCs w:val="24"/>
        </w:rPr>
        <w:t xml:space="preserve"> successfully</w:t>
      </w:r>
      <w:r w:rsidR="00082E58" w:rsidRPr="004F0EC2">
        <w:rPr>
          <w:rFonts w:ascii="Arial" w:hAnsi="Arial" w:cs="Arial"/>
          <w:color w:val="000000"/>
          <w:sz w:val="24"/>
          <w:szCs w:val="24"/>
        </w:rPr>
        <w:t xml:space="preserve"> in the re-design of the MAN 1107 - Introduction to Business course.</w:t>
      </w:r>
    </w:p>
    <w:p w:rsidR="004F0EC2" w:rsidRDefault="004F0EC2" w:rsidP="00E802D4">
      <w:pPr>
        <w:tabs>
          <w:tab w:val="left" w:pos="504"/>
        </w:tabs>
        <w:ind w:left="504"/>
        <w:rPr>
          <w:rFonts w:ascii="Arial" w:hAnsi="Arial" w:cs="Arial"/>
          <w:color w:val="000000"/>
          <w:sz w:val="24"/>
          <w:szCs w:val="24"/>
        </w:rPr>
      </w:pPr>
    </w:p>
    <w:p w:rsidR="00E802D4" w:rsidRDefault="00087B3B" w:rsidP="00E802D4">
      <w:pPr>
        <w:tabs>
          <w:tab w:val="left" w:pos="504"/>
        </w:tabs>
        <w:ind w:left="504"/>
        <w:rPr>
          <w:rFonts w:ascii="Arial" w:hAnsi="Arial" w:cs="Arial"/>
          <w:color w:val="000000"/>
          <w:sz w:val="24"/>
          <w:szCs w:val="24"/>
        </w:rPr>
      </w:pPr>
      <w:r w:rsidRPr="00087B3B">
        <w:rPr>
          <w:rFonts w:ascii="Arial" w:hAnsi="Arial" w:cs="Arial"/>
          <w:color w:val="000000"/>
          <w:sz w:val="24"/>
          <w:szCs w:val="24"/>
        </w:rPr>
        <w:t>For fall semester</w:t>
      </w:r>
      <w:r w:rsidR="004F0EC2">
        <w:rPr>
          <w:rFonts w:ascii="Arial" w:hAnsi="Arial" w:cs="Arial"/>
          <w:color w:val="000000"/>
          <w:sz w:val="24"/>
          <w:szCs w:val="24"/>
        </w:rPr>
        <w:t xml:space="preserve"> 2012</w:t>
      </w:r>
      <w:r w:rsidRPr="00087B3B">
        <w:rPr>
          <w:rFonts w:ascii="Arial" w:hAnsi="Arial" w:cs="Arial"/>
          <w:color w:val="000000"/>
          <w:sz w:val="24"/>
          <w:szCs w:val="24"/>
        </w:rPr>
        <w:t xml:space="preserve">, two new certificate programs were developed </w:t>
      </w:r>
    </w:p>
    <w:p w:rsidR="00087B3B" w:rsidRPr="00087B3B" w:rsidRDefault="00087B3B" w:rsidP="00E802D4">
      <w:pPr>
        <w:tabs>
          <w:tab w:val="left" w:pos="504"/>
        </w:tabs>
        <w:rPr>
          <w:rFonts w:ascii="Arial" w:hAnsi="Arial" w:cs="Arial"/>
          <w:color w:val="000000"/>
          <w:sz w:val="24"/>
          <w:szCs w:val="24"/>
        </w:rPr>
      </w:pPr>
      <w:r w:rsidRPr="00087B3B">
        <w:rPr>
          <w:rFonts w:ascii="Arial" w:hAnsi="Arial" w:cs="Arial"/>
          <w:color w:val="000000"/>
          <w:sz w:val="24"/>
          <w:szCs w:val="24"/>
        </w:rPr>
        <w:t>in conjunction with the Sinclair expansion</w:t>
      </w:r>
      <w:r w:rsidR="004F0EC2">
        <w:rPr>
          <w:rFonts w:ascii="Arial" w:hAnsi="Arial" w:cs="Arial"/>
          <w:color w:val="000000"/>
          <w:sz w:val="24"/>
          <w:szCs w:val="24"/>
        </w:rPr>
        <w:t xml:space="preserve"> at the </w:t>
      </w:r>
      <w:r w:rsidRPr="00087B3B">
        <w:rPr>
          <w:rFonts w:ascii="Arial" w:hAnsi="Arial" w:cs="Arial"/>
          <w:color w:val="000000"/>
          <w:sz w:val="24"/>
          <w:szCs w:val="24"/>
        </w:rPr>
        <w:t xml:space="preserve">Allen, Pickaway, Dayton, and Chillicothe Correctional Institutions.  A Supply Chain Technician and Entrepreneurship and Business Management certificate were developed for inmates preparing for release.   </w:t>
      </w:r>
    </w:p>
    <w:p w:rsidR="00930457" w:rsidRDefault="00930457" w:rsidP="00E802D4">
      <w:pPr>
        <w:tabs>
          <w:tab w:val="left" w:pos="504"/>
        </w:tabs>
        <w:ind w:left="504"/>
        <w:rPr>
          <w:rFonts w:ascii="Arial" w:hAnsi="Arial" w:cs="Arial"/>
          <w:color w:val="000000"/>
          <w:sz w:val="24"/>
          <w:szCs w:val="24"/>
        </w:rPr>
      </w:pPr>
    </w:p>
    <w:p w:rsidR="00E802D4" w:rsidRDefault="00082E58" w:rsidP="00E802D4">
      <w:pPr>
        <w:tabs>
          <w:tab w:val="left" w:pos="504"/>
        </w:tabs>
        <w:ind w:left="504"/>
        <w:rPr>
          <w:rFonts w:ascii="Arial" w:hAnsi="Arial" w:cs="Arial"/>
          <w:color w:val="000000"/>
          <w:sz w:val="24"/>
          <w:szCs w:val="24"/>
        </w:rPr>
      </w:pPr>
      <w:r w:rsidRPr="00087B3B">
        <w:rPr>
          <w:rFonts w:ascii="Arial" w:hAnsi="Arial" w:cs="Arial"/>
          <w:color w:val="000000"/>
          <w:sz w:val="24"/>
          <w:szCs w:val="24"/>
        </w:rPr>
        <w:t xml:space="preserve">In the area of Tech Prep, we have worked with MVCTC to develop a </w:t>
      </w:r>
    </w:p>
    <w:p w:rsidR="00082E58" w:rsidRDefault="00082E58" w:rsidP="00E802D4">
      <w:pPr>
        <w:tabs>
          <w:tab w:val="left" w:pos="504"/>
        </w:tabs>
        <w:rPr>
          <w:rFonts w:ascii="Arial" w:hAnsi="Arial" w:cs="Arial"/>
          <w:color w:val="000000"/>
          <w:sz w:val="24"/>
          <w:szCs w:val="24"/>
        </w:rPr>
      </w:pPr>
      <w:r w:rsidRPr="00087B3B">
        <w:rPr>
          <w:rFonts w:ascii="Arial" w:hAnsi="Arial" w:cs="Arial"/>
          <w:color w:val="000000"/>
          <w:sz w:val="24"/>
          <w:szCs w:val="24"/>
        </w:rPr>
        <w:t xml:space="preserve">Business Academy.  The students take many of Sinclair's courses, taught by their high school teacher.  The high school teacher works closely with our faculty, and has taken most of the courses at Sinclair prior to teaching them.  When students graduate from the Business Academy at MVCTC </w:t>
      </w:r>
      <w:r w:rsidR="007F0520">
        <w:rPr>
          <w:rFonts w:ascii="Arial" w:hAnsi="Arial" w:cs="Arial"/>
          <w:color w:val="000000"/>
          <w:sz w:val="24"/>
          <w:szCs w:val="24"/>
        </w:rPr>
        <w:t xml:space="preserve">in </w:t>
      </w:r>
      <w:r w:rsidRPr="00087B3B">
        <w:rPr>
          <w:rFonts w:ascii="Arial" w:hAnsi="Arial" w:cs="Arial"/>
          <w:color w:val="000000"/>
          <w:sz w:val="24"/>
          <w:szCs w:val="24"/>
        </w:rPr>
        <w:t xml:space="preserve">their </w:t>
      </w:r>
      <w:r w:rsidR="004F0EC2">
        <w:rPr>
          <w:rFonts w:ascii="Arial" w:hAnsi="Arial" w:cs="Arial"/>
          <w:color w:val="000000"/>
          <w:sz w:val="24"/>
          <w:szCs w:val="24"/>
        </w:rPr>
        <w:t>s</w:t>
      </w:r>
      <w:r w:rsidRPr="00087B3B">
        <w:rPr>
          <w:rFonts w:ascii="Arial" w:hAnsi="Arial" w:cs="Arial"/>
          <w:color w:val="000000"/>
          <w:sz w:val="24"/>
          <w:szCs w:val="24"/>
        </w:rPr>
        <w:t>enior year, they will have completed 23 semester credit hours, of which 12 are TAG courses</w:t>
      </w:r>
      <w:r w:rsidR="004F0EC2">
        <w:rPr>
          <w:rFonts w:ascii="Arial" w:hAnsi="Arial" w:cs="Arial"/>
          <w:color w:val="000000"/>
          <w:sz w:val="24"/>
          <w:szCs w:val="24"/>
        </w:rPr>
        <w:t xml:space="preserve"> and will transfer to 4-year Ohio public institutions</w:t>
      </w:r>
      <w:r w:rsidRPr="00087B3B">
        <w:rPr>
          <w:rFonts w:ascii="Arial" w:hAnsi="Arial" w:cs="Arial"/>
          <w:color w:val="000000"/>
          <w:sz w:val="24"/>
          <w:szCs w:val="24"/>
        </w:rPr>
        <w:t>.  This program gives students a great start on their college degree.</w:t>
      </w:r>
    </w:p>
    <w:p w:rsidR="007004CD" w:rsidRDefault="007004CD" w:rsidP="00E802D4">
      <w:pPr>
        <w:tabs>
          <w:tab w:val="left" w:pos="504"/>
        </w:tabs>
        <w:rPr>
          <w:rFonts w:ascii="Arial" w:hAnsi="Arial" w:cs="Arial"/>
          <w:color w:val="000000"/>
          <w:sz w:val="24"/>
          <w:szCs w:val="24"/>
        </w:rPr>
      </w:pPr>
    </w:p>
    <w:p w:rsidR="00E802D4" w:rsidRDefault="004F0EC2" w:rsidP="00E802D4">
      <w:pPr>
        <w:tabs>
          <w:tab w:val="left" w:pos="1080"/>
        </w:tabs>
        <w:ind w:left="504"/>
        <w:rPr>
          <w:rFonts w:ascii="Arial" w:hAnsi="Arial" w:cs="Arial"/>
          <w:sz w:val="24"/>
          <w:szCs w:val="24"/>
        </w:rPr>
      </w:pPr>
      <w:r w:rsidRPr="00DD79CF">
        <w:rPr>
          <w:rFonts w:ascii="Arial" w:hAnsi="Arial" w:cs="Arial"/>
          <w:sz w:val="24"/>
          <w:szCs w:val="24"/>
        </w:rPr>
        <w:t xml:space="preserve">Another area of innovation is the Dual Admission program the BPS </w:t>
      </w:r>
    </w:p>
    <w:p w:rsidR="004F0EC2" w:rsidRDefault="004F0EC2" w:rsidP="00E802D4">
      <w:pPr>
        <w:tabs>
          <w:tab w:val="left" w:pos="1080"/>
        </w:tabs>
        <w:rPr>
          <w:rFonts w:ascii="Arial" w:hAnsi="Arial" w:cs="Arial"/>
          <w:sz w:val="24"/>
          <w:szCs w:val="24"/>
          <w:highlight w:val="yellow"/>
        </w:rPr>
      </w:pPr>
      <w:r w:rsidRPr="00DD79CF">
        <w:rPr>
          <w:rFonts w:ascii="Arial" w:hAnsi="Arial" w:cs="Arial"/>
          <w:sz w:val="24"/>
          <w:szCs w:val="24"/>
        </w:rPr>
        <w:t>division created with Wright State University. As Sinclair students enroll as freshman, they identify their intention to continue at Wright State University and are dually admitted to both Sinclair and Wright State.  These students are offered individual advising through both Sinclair and Wright State during their time at Sinclair and should experience an easier transition to Wright State.</w:t>
      </w:r>
      <w:r>
        <w:rPr>
          <w:rFonts w:ascii="Arial" w:hAnsi="Arial" w:cs="Arial"/>
          <w:sz w:val="24"/>
          <w:szCs w:val="24"/>
          <w:highlight w:val="yellow"/>
        </w:rPr>
        <w:t xml:space="preserve"> </w:t>
      </w:r>
    </w:p>
    <w:p w:rsidR="00F946D3" w:rsidRDefault="00F946D3" w:rsidP="00F946D3">
      <w:pPr>
        <w:rPr>
          <w:rFonts w:ascii="Arial" w:hAnsi="Arial" w:cs="Arial"/>
        </w:rPr>
      </w:pPr>
    </w:p>
    <w:p w:rsidR="004F0EC2" w:rsidRPr="00844384" w:rsidRDefault="004F0EC2" w:rsidP="00F946D3">
      <w:pPr>
        <w:rPr>
          <w:rFonts w:ascii="Arial" w:hAnsi="Arial" w:cs="Arial"/>
        </w:rPr>
      </w:pPr>
    </w:p>
    <w:p w:rsidR="00F946D3" w:rsidRPr="004F0EC2"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p>
    <w:p w:rsidR="008949E5" w:rsidRDefault="004F0EC2" w:rsidP="008949E5">
      <w:pPr>
        <w:tabs>
          <w:tab w:val="left" w:pos="504"/>
        </w:tabs>
        <w:ind w:left="504"/>
        <w:rPr>
          <w:rFonts w:ascii="Arial" w:hAnsi="Arial" w:cs="Arial"/>
          <w:sz w:val="24"/>
          <w:szCs w:val="24"/>
        </w:rPr>
      </w:pPr>
      <w:r>
        <w:rPr>
          <w:rFonts w:ascii="Arial" w:hAnsi="Arial" w:cs="Arial"/>
          <w:sz w:val="24"/>
          <w:szCs w:val="24"/>
        </w:rPr>
        <w:t>There are a couple of areas worthy of note in this area.  First, t</w:t>
      </w:r>
      <w:r w:rsidRPr="00DD79CF">
        <w:rPr>
          <w:rFonts w:ascii="Arial" w:hAnsi="Arial" w:cs="Arial"/>
          <w:sz w:val="24"/>
          <w:szCs w:val="24"/>
        </w:rPr>
        <w:t xml:space="preserve">he </w:t>
      </w:r>
    </w:p>
    <w:p w:rsidR="004F0EC2" w:rsidRDefault="004F0EC2" w:rsidP="008949E5">
      <w:pPr>
        <w:tabs>
          <w:tab w:val="left" w:pos="504"/>
        </w:tabs>
        <w:rPr>
          <w:rFonts w:ascii="Arial" w:hAnsi="Arial" w:cs="Arial"/>
          <w:b/>
          <w:color w:val="000000"/>
        </w:rPr>
      </w:pPr>
      <w:r w:rsidRPr="00DD79CF">
        <w:rPr>
          <w:rFonts w:ascii="Arial" w:hAnsi="Arial" w:cs="Arial"/>
          <w:sz w:val="24"/>
          <w:szCs w:val="24"/>
        </w:rPr>
        <w:t>department has recently begun discussion with Wright State to have Wright State teach a 3000 level management or marketing course at Sinclair to students considering transfer to Wright State. This offer is made in hopes that students will experience a university course while still in a familiar Sinclair setting, thus easing the transition to Wright State or another four-year institution.</w:t>
      </w:r>
      <w:r>
        <w:rPr>
          <w:rFonts w:ascii="Arial" w:hAnsi="Arial" w:cs="Arial"/>
          <w:sz w:val="24"/>
          <w:szCs w:val="24"/>
        </w:rPr>
        <w:t xml:space="preserve">  The second area the department has been working on is the expansion of its Supply Chain Management program to the </w:t>
      </w:r>
      <w:proofErr w:type="spellStart"/>
      <w:r>
        <w:rPr>
          <w:rFonts w:ascii="Arial" w:hAnsi="Arial" w:cs="Arial"/>
          <w:sz w:val="24"/>
          <w:szCs w:val="24"/>
        </w:rPr>
        <w:t>Courseview</w:t>
      </w:r>
      <w:proofErr w:type="spellEnd"/>
      <w:r>
        <w:rPr>
          <w:rFonts w:ascii="Arial" w:hAnsi="Arial" w:cs="Arial"/>
          <w:sz w:val="24"/>
          <w:szCs w:val="24"/>
        </w:rPr>
        <w:t xml:space="preserve"> campus.  While there has been limited success to date, there has not been much in the area of marketing of the offerings to help drive enrollment.</w:t>
      </w:r>
    </w:p>
    <w:p w:rsidR="004F0EC2" w:rsidRDefault="004F0EC2" w:rsidP="008949E5">
      <w:pPr>
        <w:tabs>
          <w:tab w:val="left" w:pos="504"/>
        </w:tabs>
        <w:ind w:left="504"/>
        <w:rPr>
          <w:rFonts w:ascii="Arial" w:hAnsi="Arial" w:cs="Arial"/>
          <w:b/>
          <w:color w:val="000000"/>
        </w:rPr>
      </w:pPr>
    </w:p>
    <w:p w:rsidR="003F2468" w:rsidRPr="00844384" w:rsidRDefault="00C76E54" w:rsidP="003F2468">
      <w:pPr>
        <w:tabs>
          <w:tab w:val="left" w:pos="1080"/>
        </w:tabs>
        <w:ind w:left="504"/>
        <w:rPr>
          <w:rFonts w:ascii="Arial" w:hAnsi="Arial" w:cs="Arial"/>
        </w:rPr>
      </w:pPr>
      <w:r w:rsidRPr="00844384">
        <w:rPr>
          <w:rFonts w:ascii="Arial" w:hAnsi="Arial" w:cs="Arial"/>
        </w:rPr>
        <w:fldChar w:fldCharType="begin">
          <w:ffData>
            <w:name w:val="Text1"/>
            <w:enabled/>
            <w:calcOnExit w:val="0"/>
            <w:textInput/>
          </w:ffData>
        </w:fldChar>
      </w:r>
      <w:r w:rsidR="003F2468"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Pr="00844384">
        <w:rPr>
          <w:rFonts w:ascii="Arial" w:hAnsi="Arial" w:cs="Arial"/>
        </w:rPr>
        <w:fldChar w:fldCharType="end"/>
      </w:r>
    </w:p>
    <w:p w:rsidR="00F946D3" w:rsidRPr="00844384" w:rsidRDefault="00F946D3" w:rsidP="00F946D3">
      <w:pPr>
        <w:rPr>
          <w:rFonts w:ascii="Arial" w:hAnsi="Arial" w:cs="Arial"/>
        </w:rPr>
      </w:pPr>
    </w:p>
    <w:p w:rsidR="006C29D2" w:rsidRPr="001448F1" w:rsidRDefault="00F946D3" w:rsidP="006C29D2">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 goals and rationale for reallocating resources?  Discontinuing courses?</w:t>
      </w:r>
    </w:p>
    <w:p w:rsidR="003F2E93" w:rsidRDefault="001448F1" w:rsidP="003F2E93">
      <w:pPr>
        <w:tabs>
          <w:tab w:val="left" w:pos="504"/>
        </w:tabs>
        <w:ind w:left="504"/>
        <w:rPr>
          <w:rFonts w:ascii="Arial" w:hAnsi="Arial" w:cs="Arial"/>
          <w:color w:val="000000"/>
          <w:sz w:val="24"/>
          <w:szCs w:val="24"/>
        </w:rPr>
      </w:pPr>
      <w:r>
        <w:rPr>
          <w:rFonts w:ascii="Arial" w:hAnsi="Arial" w:cs="Arial"/>
          <w:color w:val="000000"/>
          <w:sz w:val="24"/>
          <w:szCs w:val="24"/>
        </w:rPr>
        <w:lastRenderedPageBreak/>
        <w:t xml:space="preserve">Given that we just went through the semester conversion process, </w:t>
      </w:r>
    </w:p>
    <w:p w:rsidR="001448F1" w:rsidRPr="001448F1" w:rsidRDefault="001448F1" w:rsidP="003F2E93">
      <w:pPr>
        <w:tabs>
          <w:tab w:val="left" w:pos="504"/>
        </w:tabs>
        <w:rPr>
          <w:rFonts w:ascii="Arial" w:hAnsi="Arial" w:cs="Arial"/>
          <w:sz w:val="24"/>
          <w:szCs w:val="24"/>
        </w:rPr>
      </w:pPr>
      <w:r>
        <w:rPr>
          <w:rFonts w:ascii="Arial" w:hAnsi="Arial" w:cs="Arial"/>
          <w:color w:val="000000"/>
          <w:sz w:val="24"/>
          <w:szCs w:val="24"/>
        </w:rPr>
        <w:t>which included a complete review and revamping of the curriculum, there are no plans to discontinue any courses at this time.  We will continue to monitor our curriculum through feedback obtained from both internal and external sources and make any changes that will improve our programs.  As for reallocating resources, currently we have no plans in this area.</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F946D3" w:rsidRPr="00844384" w:rsidRDefault="00F946D3" w:rsidP="00F946D3">
      <w:pPr>
        <w:rPr>
          <w:rFonts w:ascii="Arial" w:hAnsi="Arial" w:cs="Arial"/>
        </w:rPr>
      </w:pPr>
    </w:p>
    <w:p w:rsidR="00F946D3" w:rsidRPr="00A94387"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8949E5" w:rsidRDefault="00937346" w:rsidP="008949E5">
      <w:pPr>
        <w:tabs>
          <w:tab w:val="left" w:pos="504"/>
        </w:tabs>
        <w:ind w:left="504"/>
        <w:rPr>
          <w:rFonts w:ascii="Arial" w:hAnsi="Arial" w:cs="Arial"/>
          <w:color w:val="000000"/>
          <w:sz w:val="24"/>
          <w:szCs w:val="24"/>
        </w:rPr>
      </w:pPr>
      <w:r w:rsidRPr="00A609A3">
        <w:rPr>
          <w:rFonts w:ascii="Arial" w:hAnsi="Arial" w:cs="Arial"/>
          <w:color w:val="000000"/>
          <w:sz w:val="24"/>
          <w:szCs w:val="24"/>
        </w:rPr>
        <w:t xml:space="preserve">In light of the current financial situation at Sinclair, staffing remains a </w:t>
      </w:r>
    </w:p>
    <w:p w:rsidR="00A94387" w:rsidRDefault="00937346" w:rsidP="008949E5">
      <w:pPr>
        <w:tabs>
          <w:tab w:val="left" w:pos="504"/>
        </w:tabs>
        <w:rPr>
          <w:rFonts w:ascii="Arial" w:hAnsi="Arial" w:cs="Arial"/>
          <w:color w:val="000000"/>
          <w:sz w:val="24"/>
          <w:szCs w:val="24"/>
        </w:rPr>
      </w:pPr>
      <w:r w:rsidRPr="00A609A3">
        <w:rPr>
          <w:rFonts w:ascii="Arial" w:hAnsi="Arial" w:cs="Arial"/>
          <w:color w:val="000000"/>
          <w:sz w:val="24"/>
          <w:szCs w:val="24"/>
        </w:rPr>
        <w:t>key issue</w:t>
      </w:r>
      <w:r w:rsidR="00A609A3">
        <w:rPr>
          <w:rFonts w:ascii="Arial" w:hAnsi="Arial" w:cs="Arial"/>
          <w:color w:val="000000"/>
          <w:sz w:val="24"/>
          <w:szCs w:val="24"/>
        </w:rPr>
        <w:t>.</w:t>
      </w:r>
      <w:r w:rsidRPr="00A609A3">
        <w:rPr>
          <w:rFonts w:ascii="Arial" w:hAnsi="Arial" w:cs="Arial"/>
          <w:color w:val="000000"/>
          <w:sz w:val="24"/>
          <w:szCs w:val="24"/>
        </w:rPr>
        <w:t xml:space="preserve">  Currently, we are utilizing a pool of qualified part-time instructors, which allows the full-time faculty to continue to get involved in areas of interest outside the classroom.  </w:t>
      </w:r>
      <w:r w:rsidR="00A609A3">
        <w:rPr>
          <w:rFonts w:ascii="Arial" w:hAnsi="Arial" w:cs="Arial"/>
          <w:color w:val="000000"/>
          <w:sz w:val="24"/>
          <w:szCs w:val="24"/>
        </w:rPr>
        <w:t xml:space="preserve">It appears that this pool will need to increase as the college is facing issues with the teaching load of part-time faculty.  </w:t>
      </w:r>
    </w:p>
    <w:p w:rsidR="008949E5" w:rsidRDefault="008949E5" w:rsidP="008949E5">
      <w:pPr>
        <w:tabs>
          <w:tab w:val="left" w:pos="504"/>
        </w:tabs>
        <w:rPr>
          <w:rFonts w:ascii="Arial" w:hAnsi="Arial" w:cs="Arial"/>
          <w:color w:val="000000"/>
          <w:sz w:val="24"/>
          <w:szCs w:val="24"/>
        </w:rPr>
      </w:pPr>
    </w:p>
    <w:p w:rsidR="008949E5" w:rsidRDefault="00A609A3" w:rsidP="008949E5">
      <w:pPr>
        <w:tabs>
          <w:tab w:val="left" w:pos="504"/>
        </w:tabs>
        <w:ind w:left="504"/>
        <w:rPr>
          <w:rFonts w:ascii="Arial" w:hAnsi="Arial" w:cs="Arial"/>
          <w:color w:val="000000"/>
          <w:sz w:val="24"/>
          <w:szCs w:val="24"/>
        </w:rPr>
      </w:pPr>
      <w:r>
        <w:rPr>
          <w:rFonts w:ascii="Arial" w:hAnsi="Arial" w:cs="Arial"/>
          <w:color w:val="000000"/>
          <w:sz w:val="24"/>
          <w:szCs w:val="24"/>
        </w:rPr>
        <w:t xml:space="preserve">The department requested funding for additional equipment to </w:t>
      </w:r>
    </w:p>
    <w:p w:rsidR="00A609A3" w:rsidRDefault="00A609A3" w:rsidP="008949E5">
      <w:pPr>
        <w:tabs>
          <w:tab w:val="left" w:pos="504"/>
        </w:tabs>
        <w:rPr>
          <w:rFonts w:ascii="Arial" w:hAnsi="Arial" w:cs="Arial"/>
          <w:color w:val="000000"/>
          <w:sz w:val="24"/>
          <w:szCs w:val="24"/>
        </w:rPr>
      </w:pPr>
      <w:r>
        <w:rPr>
          <w:rFonts w:ascii="Arial" w:hAnsi="Arial" w:cs="Arial"/>
          <w:color w:val="000000"/>
          <w:sz w:val="24"/>
          <w:szCs w:val="24"/>
        </w:rPr>
        <w:t xml:space="preserve">support the RFID (Radio Frequency Identification) Certificate, which is a joint certificate with the EET department.  In addition, lab space was also requested and we were given a small space on the first floor of building 13 (in the AIM Center space).  While we are grateful for the space we have, there are issues, that if resolved, would make life easier.  </w:t>
      </w:r>
      <w:r w:rsidR="001448F1">
        <w:rPr>
          <w:rFonts w:ascii="Arial" w:hAnsi="Arial" w:cs="Arial"/>
          <w:color w:val="000000"/>
          <w:sz w:val="24"/>
          <w:szCs w:val="24"/>
        </w:rPr>
        <w:t xml:space="preserve">Currently, we have a spot in the corner of the glassed in lab area that is very small (approximately 12’ X 6’) and does not have provisions for storage of supplies and equipment.  Because of the size of the area, the conveyor has casters to allow it to be moved out of the way when the adjoining </w:t>
      </w:r>
      <w:r w:rsidR="003F2E93">
        <w:rPr>
          <w:rFonts w:ascii="Arial" w:hAnsi="Arial" w:cs="Arial"/>
          <w:color w:val="000000"/>
          <w:sz w:val="24"/>
          <w:szCs w:val="24"/>
        </w:rPr>
        <w:t xml:space="preserve">lab space needs more room.  </w:t>
      </w:r>
    </w:p>
    <w:p w:rsidR="008949E5" w:rsidRDefault="008949E5" w:rsidP="008949E5">
      <w:pPr>
        <w:tabs>
          <w:tab w:val="left" w:pos="504"/>
        </w:tabs>
        <w:rPr>
          <w:rFonts w:ascii="Arial" w:hAnsi="Arial" w:cs="Arial"/>
          <w:color w:val="000000"/>
          <w:sz w:val="24"/>
          <w:szCs w:val="24"/>
        </w:rPr>
      </w:pPr>
    </w:p>
    <w:p w:rsidR="008949E5" w:rsidRDefault="00A609A3" w:rsidP="008949E5">
      <w:pPr>
        <w:tabs>
          <w:tab w:val="left" w:pos="504"/>
        </w:tabs>
        <w:ind w:left="504"/>
        <w:rPr>
          <w:rFonts w:ascii="Arial" w:hAnsi="Arial" w:cs="Arial"/>
          <w:color w:val="000000"/>
          <w:sz w:val="24"/>
          <w:szCs w:val="24"/>
        </w:rPr>
      </w:pPr>
      <w:r>
        <w:rPr>
          <w:rFonts w:ascii="Arial" w:hAnsi="Arial" w:cs="Arial"/>
          <w:color w:val="000000"/>
          <w:sz w:val="24"/>
          <w:szCs w:val="24"/>
        </w:rPr>
        <w:t>Finally, we feel that marketing of</w:t>
      </w:r>
      <w:r w:rsidR="008949E5">
        <w:rPr>
          <w:rFonts w:ascii="Arial" w:hAnsi="Arial" w:cs="Arial"/>
          <w:color w:val="000000"/>
          <w:sz w:val="24"/>
          <w:szCs w:val="24"/>
        </w:rPr>
        <w:t xml:space="preserve"> specific programs would aid in </w:t>
      </w:r>
    </w:p>
    <w:p w:rsidR="00A609A3" w:rsidRPr="00A609A3" w:rsidRDefault="00A609A3" w:rsidP="008949E5">
      <w:pPr>
        <w:tabs>
          <w:tab w:val="left" w:pos="504"/>
        </w:tabs>
        <w:rPr>
          <w:rFonts w:ascii="Arial" w:hAnsi="Arial" w:cs="Arial"/>
          <w:color w:val="000000"/>
          <w:sz w:val="24"/>
          <w:szCs w:val="24"/>
        </w:rPr>
      </w:pPr>
      <w:r>
        <w:rPr>
          <w:rFonts w:ascii="Arial" w:hAnsi="Arial" w:cs="Arial"/>
          <w:color w:val="000000"/>
          <w:sz w:val="24"/>
          <w:szCs w:val="24"/>
        </w:rPr>
        <w:t>driving enrollment, especially when a new certificate, or program is introduced.  The "build it and they will come" approach does not work when students are not aware of the new offerings.</w:t>
      </w:r>
    </w:p>
    <w:p w:rsidR="00937346" w:rsidRDefault="00937346" w:rsidP="00A94387">
      <w:pPr>
        <w:tabs>
          <w:tab w:val="left" w:pos="504"/>
        </w:tabs>
        <w:spacing w:after="120"/>
        <w:ind w:left="504"/>
        <w:rPr>
          <w:rFonts w:ascii="Arial" w:hAnsi="Arial" w:cs="Arial"/>
          <w:color w:val="000000"/>
        </w:rPr>
      </w:pPr>
    </w:p>
    <w:p w:rsidR="00A94387" w:rsidRPr="00A94387" w:rsidRDefault="00A94387" w:rsidP="00A94387">
      <w:pPr>
        <w:tabs>
          <w:tab w:val="left" w:pos="504"/>
        </w:tabs>
        <w:spacing w:after="120"/>
        <w:ind w:left="504"/>
        <w:rPr>
          <w:rFonts w:ascii="Arial" w:hAnsi="Arial" w:cs="Arial"/>
        </w:rPr>
      </w:pP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F946D3" w:rsidRDefault="00F946D3" w:rsidP="001527C3">
      <w:pPr>
        <w:rPr>
          <w:rFonts w:ascii="Arial" w:hAnsi="Arial" w:cs="Arial"/>
        </w:rPr>
      </w:pPr>
    </w:p>
    <w:p w:rsidR="00B57A54" w:rsidRDefault="00B57A54" w:rsidP="001527C3">
      <w:pPr>
        <w:rPr>
          <w:rFonts w:ascii="Arial" w:hAnsi="Arial" w:cs="Arial"/>
        </w:rPr>
      </w:pPr>
    </w:p>
    <w:p w:rsidR="00B57A54" w:rsidRDefault="00B57A54" w:rsidP="001527C3">
      <w:pPr>
        <w:rPr>
          <w:rFonts w:ascii="Arial" w:hAnsi="Arial" w:cs="Arial"/>
        </w:rPr>
      </w:pPr>
    </w:p>
    <w:p w:rsidR="00B57A54" w:rsidRDefault="00B57A54" w:rsidP="001527C3">
      <w:pPr>
        <w:rPr>
          <w:rFonts w:ascii="Arial" w:hAnsi="Arial" w:cs="Arial"/>
        </w:rPr>
      </w:pPr>
    </w:p>
    <w:p w:rsidR="00B57A54" w:rsidRDefault="00B57A54" w:rsidP="001527C3">
      <w:pPr>
        <w:rPr>
          <w:rFonts w:ascii="Arial" w:hAnsi="Arial" w:cs="Arial"/>
        </w:rPr>
      </w:pPr>
    </w:p>
    <w:p w:rsidR="00B57A54" w:rsidRDefault="00B57A54" w:rsidP="001527C3">
      <w:pPr>
        <w:rPr>
          <w:rFonts w:ascii="Arial" w:hAnsi="Arial" w:cs="Arial"/>
        </w:rPr>
      </w:pPr>
    </w:p>
    <w:p w:rsidR="00B57A54" w:rsidRDefault="00B57A54" w:rsidP="001527C3">
      <w:pPr>
        <w:rPr>
          <w:rFonts w:ascii="Arial" w:hAnsi="Arial" w:cs="Arial"/>
        </w:rPr>
      </w:pPr>
    </w:p>
    <w:p w:rsidR="00121BEF" w:rsidRDefault="00121BEF" w:rsidP="001527C3">
      <w:pPr>
        <w:rPr>
          <w:rFonts w:ascii="Arial" w:hAnsi="Arial" w:cs="Arial"/>
        </w:rPr>
      </w:pPr>
    </w:p>
    <w:p w:rsidR="00B57A54" w:rsidRDefault="00B57A54" w:rsidP="001527C3">
      <w:pPr>
        <w:rPr>
          <w:rFonts w:ascii="Arial" w:hAnsi="Arial" w:cs="Arial"/>
        </w:rPr>
      </w:pPr>
    </w:p>
    <w:p w:rsidR="00B57A54" w:rsidRDefault="00B57A54" w:rsidP="001527C3">
      <w:pPr>
        <w:rPr>
          <w:rFonts w:ascii="Arial" w:hAnsi="Arial" w:cs="Arial"/>
        </w:rPr>
      </w:pPr>
    </w:p>
    <w:p w:rsidR="00F946D3" w:rsidRPr="00844384" w:rsidRDefault="00F946D3" w:rsidP="001527C3">
      <w:pPr>
        <w:shd w:val="clear" w:color="auto" w:fill="E0E0E0"/>
        <w:spacing w:before="120" w:after="120"/>
        <w:rPr>
          <w:rFonts w:ascii="Arial" w:hAnsi="Arial" w:cs="Arial"/>
          <w:b/>
          <w:sz w:val="24"/>
          <w:szCs w:val="24"/>
        </w:rPr>
      </w:pPr>
      <w:r w:rsidRPr="00844384">
        <w:rPr>
          <w:rFonts w:ascii="Arial" w:hAnsi="Arial" w:cs="Arial"/>
          <w:b/>
          <w:sz w:val="24"/>
          <w:szCs w:val="24"/>
        </w:rPr>
        <w:lastRenderedPageBreak/>
        <w:t>Section V:</w:t>
      </w:r>
      <w:r w:rsidR="00442E35" w:rsidRPr="00844384">
        <w:rPr>
          <w:rFonts w:ascii="Arial" w:hAnsi="Arial" w:cs="Arial"/>
          <w:b/>
          <w:sz w:val="24"/>
          <w:szCs w:val="24"/>
        </w:rPr>
        <w:t xml:space="preserve"> </w:t>
      </w:r>
      <w:r w:rsidRPr="00844384">
        <w:rPr>
          <w:rFonts w:ascii="Arial" w:hAnsi="Arial" w:cs="Arial"/>
          <w:b/>
          <w:sz w:val="24"/>
          <w:szCs w:val="24"/>
        </w:rPr>
        <w:t xml:space="preserve"> Appendices: Supporting Documentation</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C76E54"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C76E54" w:rsidRPr="00844384">
        <w:rPr>
          <w:rFonts w:ascii="Arial" w:hAnsi="Arial" w:cs="Arial"/>
        </w:rPr>
      </w:r>
      <w:r w:rsidR="00C76E54"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C76E54" w:rsidRPr="00844384">
        <w:rPr>
          <w:rFonts w:ascii="Arial" w:hAnsi="Arial" w:cs="Arial"/>
        </w:rPr>
        <w:fldChar w:fldCharType="end"/>
      </w:r>
    </w:p>
    <w:p w:rsidR="00F946D3" w:rsidRPr="00844384" w:rsidRDefault="00F946D3" w:rsidP="00F946D3">
      <w:pPr>
        <w:rPr>
          <w:rFonts w:ascii="Arial" w:hAnsi="Arial" w:cs="Arial"/>
        </w:rPr>
      </w:pPr>
    </w:p>
    <w:p w:rsidR="00F77A6D" w:rsidRPr="00F77A6D" w:rsidRDefault="00F77A6D" w:rsidP="00F77A6D">
      <w:pPr>
        <w:spacing w:after="120" w:line="360" w:lineRule="auto"/>
        <w:rPr>
          <w:b/>
          <w:sz w:val="36"/>
          <w:szCs w:val="36"/>
        </w:rPr>
      </w:pPr>
      <w:r w:rsidRPr="00F77A6D">
        <w:rPr>
          <w:b/>
          <w:sz w:val="36"/>
          <w:szCs w:val="36"/>
        </w:rPr>
        <w:t>APPENDIX A – Environmental Analysis</w:t>
      </w:r>
    </w:p>
    <w:p w:rsidR="00F77A6D" w:rsidRPr="00F77A6D" w:rsidRDefault="00F77A6D" w:rsidP="00F77A6D">
      <w:pPr>
        <w:spacing w:after="120" w:line="360" w:lineRule="auto"/>
        <w:rPr>
          <w:b/>
          <w:sz w:val="36"/>
          <w:szCs w:val="36"/>
        </w:rPr>
      </w:pPr>
      <w:r w:rsidRPr="00F77A6D">
        <w:rPr>
          <w:b/>
          <w:sz w:val="36"/>
          <w:szCs w:val="36"/>
        </w:rPr>
        <w:t>APPENDIX B – MAN 2250 Assessment</w:t>
      </w:r>
      <w:r>
        <w:rPr>
          <w:b/>
          <w:sz w:val="36"/>
          <w:szCs w:val="36"/>
        </w:rPr>
        <w:t xml:space="preserve"> Data</w:t>
      </w:r>
    </w:p>
    <w:p w:rsidR="00F77A6D" w:rsidRPr="00F77A6D" w:rsidRDefault="00F77A6D" w:rsidP="00F77A6D">
      <w:pPr>
        <w:rPr>
          <w:b/>
          <w:sz w:val="36"/>
          <w:szCs w:val="36"/>
        </w:rPr>
      </w:pPr>
      <w:r w:rsidRPr="00F77A6D">
        <w:rPr>
          <w:b/>
          <w:sz w:val="36"/>
          <w:szCs w:val="36"/>
        </w:rPr>
        <w:t xml:space="preserve">APPENDIX C – MAN 2279 Management </w:t>
      </w:r>
    </w:p>
    <w:p w:rsidR="00F77A6D" w:rsidRPr="00F77A6D" w:rsidRDefault="00F77A6D" w:rsidP="00F77A6D">
      <w:pPr>
        <w:spacing w:after="120"/>
        <w:ind w:left="2678"/>
        <w:rPr>
          <w:b/>
          <w:sz w:val="36"/>
          <w:szCs w:val="36"/>
        </w:rPr>
      </w:pPr>
      <w:r w:rsidRPr="00F77A6D">
        <w:rPr>
          <w:b/>
          <w:sz w:val="36"/>
          <w:szCs w:val="36"/>
        </w:rPr>
        <w:t>Capstone Student Feedback Data</w:t>
      </w:r>
    </w:p>
    <w:p w:rsidR="00F77A6D" w:rsidRPr="00F77A6D" w:rsidRDefault="00F77A6D" w:rsidP="00F77A6D">
      <w:pPr>
        <w:spacing w:after="120" w:line="360" w:lineRule="auto"/>
        <w:rPr>
          <w:b/>
          <w:sz w:val="36"/>
          <w:szCs w:val="36"/>
        </w:rPr>
      </w:pPr>
      <w:r w:rsidRPr="00F77A6D">
        <w:rPr>
          <w:b/>
          <w:sz w:val="36"/>
          <w:szCs w:val="36"/>
        </w:rPr>
        <w:t>APPENDIX D – MAN 1107 Assessment Data</w:t>
      </w:r>
    </w:p>
    <w:p w:rsidR="00F77A6D" w:rsidRDefault="00F77A6D" w:rsidP="00F77A6D">
      <w:pPr>
        <w:spacing w:after="120"/>
        <w:rPr>
          <w:b/>
          <w:sz w:val="36"/>
          <w:szCs w:val="36"/>
        </w:rPr>
      </w:pPr>
      <w:r w:rsidRPr="00F77A6D">
        <w:rPr>
          <w:b/>
          <w:sz w:val="36"/>
          <w:szCs w:val="36"/>
        </w:rPr>
        <w:t xml:space="preserve">APPENDIX E – Head Count and FTE Trend </w:t>
      </w:r>
    </w:p>
    <w:p w:rsidR="00F77A6D" w:rsidRPr="00F77A6D" w:rsidRDefault="00F77A6D" w:rsidP="00F77A6D">
      <w:pPr>
        <w:spacing w:after="120"/>
        <w:rPr>
          <w:b/>
          <w:sz w:val="36"/>
          <w:szCs w:val="36"/>
        </w:rPr>
      </w:pPr>
      <w:r>
        <w:rPr>
          <w:b/>
          <w:sz w:val="36"/>
          <w:szCs w:val="36"/>
        </w:rPr>
        <w:tab/>
      </w:r>
      <w:r>
        <w:rPr>
          <w:b/>
          <w:sz w:val="36"/>
          <w:szCs w:val="36"/>
        </w:rPr>
        <w:tab/>
      </w:r>
      <w:r>
        <w:rPr>
          <w:b/>
          <w:sz w:val="36"/>
          <w:szCs w:val="36"/>
        </w:rPr>
        <w:tab/>
        <w:t xml:space="preserve">     </w:t>
      </w:r>
      <w:r w:rsidRPr="00F77A6D">
        <w:rPr>
          <w:b/>
          <w:sz w:val="36"/>
          <w:szCs w:val="36"/>
        </w:rPr>
        <w:t>Data</w:t>
      </w:r>
    </w:p>
    <w:p w:rsidR="00F77A6D" w:rsidRPr="00F77A6D" w:rsidRDefault="00F77A6D" w:rsidP="00F77A6D">
      <w:pPr>
        <w:spacing w:after="120" w:line="360" w:lineRule="auto"/>
        <w:rPr>
          <w:b/>
          <w:sz w:val="36"/>
          <w:szCs w:val="36"/>
        </w:rPr>
      </w:pPr>
      <w:r w:rsidRPr="00F77A6D">
        <w:rPr>
          <w:b/>
          <w:sz w:val="36"/>
          <w:szCs w:val="36"/>
        </w:rPr>
        <w:t>APPENDIX F – FTE by Division Trend Data</w:t>
      </w:r>
    </w:p>
    <w:p w:rsidR="00F77A6D" w:rsidRPr="00F77A6D" w:rsidRDefault="00F77A6D" w:rsidP="00F77A6D">
      <w:pPr>
        <w:spacing w:after="120" w:line="360" w:lineRule="auto"/>
        <w:rPr>
          <w:b/>
          <w:sz w:val="36"/>
          <w:szCs w:val="36"/>
        </w:rPr>
      </w:pPr>
      <w:r w:rsidRPr="00F77A6D">
        <w:rPr>
          <w:b/>
          <w:sz w:val="36"/>
          <w:szCs w:val="36"/>
        </w:rPr>
        <w:t xml:space="preserve">APPENDIX G – ACS Data </w:t>
      </w:r>
    </w:p>
    <w:p w:rsidR="00F77A6D" w:rsidRPr="00F77A6D" w:rsidRDefault="00F77A6D" w:rsidP="00F77A6D">
      <w:pPr>
        <w:spacing w:after="120" w:line="360" w:lineRule="auto"/>
        <w:rPr>
          <w:b/>
          <w:sz w:val="36"/>
          <w:szCs w:val="36"/>
        </w:rPr>
      </w:pPr>
      <w:r w:rsidRPr="00F77A6D">
        <w:rPr>
          <w:b/>
          <w:sz w:val="36"/>
          <w:szCs w:val="36"/>
        </w:rPr>
        <w:t>APPENDIX H – Top 100 Report</w:t>
      </w:r>
    </w:p>
    <w:p w:rsidR="00844384" w:rsidRPr="00844384" w:rsidRDefault="00844384">
      <w:pPr>
        <w:rPr>
          <w:rFonts w:ascii="Arial" w:hAnsi="Arial" w:cs="Arial"/>
        </w:rPr>
      </w:pPr>
    </w:p>
    <w:sectPr w:rsidR="00844384" w:rsidRPr="00844384" w:rsidSect="009E7884">
      <w:headerReference w:type="default" r:id="rId11"/>
      <w:footerReference w:type="default" r:id="rId12"/>
      <w:pgSz w:w="12240" w:h="15840" w:code="1"/>
      <w:pgMar w:top="1440" w:right="288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7C" w:rsidRDefault="0089557C">
      <w:r>
        <w:separator/>
      </w:r>
    </w:p>
  </w:endnote>
  <w:endnote w:type="continuationSeparator" w:id="0">
    <w:p w:rsidR="0089557C" w:rsidRDefault="0089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A7C" w:rsidRPr="00F944E4" w:rsidRDefault="00502A7C" w:rsidP="00363C89">
    <w:pPr>
      <w:pStyle w:val="Footer"/>
      <w:tabs>
        <w:tab w:val="clear" w:pos="4320"/>
        <w:tab w:val="clear" w:pos="8640"/>
        <w:tab w:val="right" w:pos="9360"/>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7C" w:rsidRDefault="0089557C">
      <w:r>
        <w:separator/>
      </w:r>
    </w:p>
  </w:footnote>
  <w:footnote w:type="continuationSeparator" w:id="0">
    <w:p w:rsidR="0089557C" w:rsidRDefault="00895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0C5B86" w:rsidRDefault="000C5B8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0F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0FA1">
          <w:rPr>
            <w:b/>
            <w:bCs/>
            <w:noProof/>
          </w:rPr>
          <w:t>23</w:t>
        </w:r>
        <w:r>
          <w:rPr>
            <w:b/>
            <w:bCs/>
            <w:sz w:val="24"/>
            <w:szCs w:val="24"/>
          </w:rPr>
          <w:fldChar w:fldCharType="end"/>
        </w:r>
      </w:p>
    </w:sdtContent>
  </w:sdt>
  <w:p w:rsidR="000C5B86" w:rsidRDefault="000C5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95A"/>
    <w:multiLevelType w:val="hybridMultilevel"/>
    <w:tmpl w:val="E2BA9A0A"/>
    <w:lvl w:ilvl="0" w:tplc="D01676E0">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C2ECC"/>
    <w:multiLevelType w:val="hybridMultilevel"/>
    <w:tmpl w:val="88304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13B6A"/>
    <w:multiLevelType w:val="hybridMultilevel"/>
    <w:tmpl w:val="4448D260"/>
    <w:lvl w:ilvl="0" w:tplc="265CFC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A1346"/>
    <w:multiLevelType w:val="hybridMultilevel"/>
    <w:tmpl w:val="A0320DA2"/>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3D3809"/>
    <w:multiLevelType w:val="multilevel"/>
    <w:tmpl w:val="CB9CDF0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0A6CE5"/>
    <w:multiLevelType w:val="hybridMultilevel"/>
    <w:tmpl w:val="CB9CDF0A"/>
    <w:lvl w:ilvl="0" w:tplc="88049C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6305E5"/>
    <w:multiLevelType w:val="hybridMultilevel"/>
    <w:tmpl w:val="609012C6"/>
    <w:lvl w:ilvl="0" w:tplc="DC3C78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97C47"/>
    <w:multiLevelType w:val="hybridMultilevel"/>
    <w:tmpl w:val="96D4E3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0E6EE3"/>
    <w:multiLevelType w:val="hybridMultilevel"/>
    <w:tmpl w:val="B5FC0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840DBA"/>
    <w:multiLevelType w:val="hybridMultilevel"/>
    <w:tmpl w:val="B7968E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CCF7370"/>
    <w:multiLevelType w:val="hybridMultilevel"/>
    <w:tmpl w:val="050CEDFE"/>
    <w:lvl w:ilvl="0" w:tplc="4E544F0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462E3"/>
    <w:multiLevelType w:val="hybridMultilevel"/>
    <w:tmpl w:val="9ACE5CC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nsid w:val="20A350D7"/>
    <w:multiLevelType w:val="hybridMultilevel"/>
    <w:tmpl w:val="3E5A81E2"/>
    <w:lvl w:ilvl="0" w:tplc="3B0800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37BC1"/>
    <w:multiLevelType w:val="hybridMultilevel"/>
    <w:tmpl w:val="E23259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2E678A"/>
    <w:multiLevelType w:val="hybridMultilevel"/>
    <w:tmpl w:val="E06A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22547E"/>
    <w:multiLevelType w:val="hybridMultilevel"/>
    <w:tmpl w:val="1570D974"/>
    <w:lvl w:ilvl="0" w:tplc="96224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46041"/>
    <w:multiLevelType w:val="hybridMultilevel"/>
    <w:tmpl w:val="7DBE7F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36F490B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65F21"/>
    <w:multiLevelType w:val="hybridMultilevel"/>
    <w:tmpl w:val="77FC8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7F1530"/>
    <w:multiLevelType w:val="multilevel"/>
    <w:tmpl w:val="FFAE4DA0"/>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B9D60AF"/>
    <w:multiLevelType w:val="hybridMultilevel"/>
    <w:tmpl w:val="71B236C8"/>
    <w:lvl w:ilvl="0" w:tplc="583415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C3102"/>
    <w:multiLevelType w:val="hybridMultilevel"/>
    <w:tmpl w:val="38E65A9C"/>
    <w:lvl w:ilvl="0" w:tplc="763C6A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3A0911"/>
    <w:multiLevelType w:val="hybridMultilevel"/>
    <w:tmpl w:val="79FC371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nsid w:val="35A11B4F"/>
    <w:multiLevelType w:val="hybridMultilevel"/>
    <w:tmpl w:val="0CA2EDDC"/>
    <w:lvl w:ilvl="0" w:tplc="223A6E2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767D4F"/>
    <w:multiLevelType w:val="hybridMultilevel"/>
    <w:tmpl w:val="F93E5712"/>
    <w:lvl w:ilvl="0" w:tplc="B866C1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C9411A"/>
    <w:multiLevelType w:val="multilevel"/>
    <w:tmpl w:val="2E0AC068"/>
    <w:lvl w:ilvl="0">
      <w:start w:val="1"/>
      <w:numFmt w:val="upperLetter"/>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726911"/>
    <w:multiLevelType w:val="hybridMultilevel"/>
    <w:tmpl w:val="E23259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FCB6C36"/>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A7C0112"/>
    <w:multiLevelType w:val="hybridMultilevel"/>
    <w:tmpl w:val="5DB09E6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nsid w:val="5F811EF6"/>
    <w:multiLevelType w:val="hybridMultilevel"/>
    <w:tmpl w:val="857EB55A"/>
    <w:lvl w:ilvl="0" w:tplc="E93656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34AA6"/>
    <w:multiLevelType w:val="hybridMultilevel"/>
    <w:tmpl w:val="A29A5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737712E"/>
    <w:multiLevelType w:val="hybridMultilevel"/>
    <w:tmpl w:val="9C142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C6F0F"/>
    <w:multiLevelType w:val="hybridMultilevel"/>
    <w:tmpl w:val="E404EA54"/>
    <w:lvl w:ilvl="0" w:tplc="DDA0F0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B242C6"/>
    <w:multiLevelType w:val="hybridMultilevel"/>
    <w:tmpl w:val="C6AC57D8"/>
    <w:lvl w:ilvl="0" w:tplc="269E04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053EB0"/>
    <w:multiLevelType w:val="hybridMultilevel"/>
    <w:tmpl w:val="93C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050CBB"/>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26"/>
  </w:num>
  <w:num w:numId="4">
    <w:abstractNumId w:val="25"/>
  </w:num>
  <w:num w:numId="5">
    <w:abstractNumId w:val="28"/>
  </w:num>
  <w:num w:numId="6">
    <w:abstractNumId w:val="37"/>
  </w:num>
  <w:num w:numId="7">
    <w:abstractNumId w:val="6"/>
  </w:num>
  <w:num w:numId="8">
    <w:abstractNumId w:val="5"/>
  </w:num>
  <w:num w:numId="9">
    <w:abstractNumId w:val="34"/>
  </w:num>
  <w:num w:numId="10">
    <w:abstractNumId w:val="19"/>
  </w:num>
  <w:num w:numId="11">
    <w:abstractNumId w:val="3"/>
  </w:num>
  <w:num w:numId="12">
    <w:abstractNumId w:val="15"/>
  </w:num>
  <w:num w:numId="13">
    <w:abstractNumId w:val="32"/>
  </w:num>
  <w:num w:numId="14">
    <w:abstractNumId w:val="36"/>
  </w:num>
  <w:num w:numId="15">
    <w:abstractNumId w:val="11"/>
  </w:num>
  <w:num w:numId="16">
    <w:abstractNumId w:val="20"/>
  </w:num>
  <w:num w:numId="17">
    <w:abstractNumId w:val="33"/>
  </w:num>
  <w:num w:numId="18">
    <w:abstractNumId w:val="35"/>
  </w:num>
  <w:num w:numId="19">
    <w:abstractNumId w:val="2"/>
  </w:num>
  <w:num w:numId="20">
    <w:abstractNumId w:val="24"/>
  </w:num>
  <w:num w:numId="21">
    <w:abstractNumId w:val="7"/>
  </w:num>
  <w:num w:numId="22">
    <w:abstractNumId w:val="13"/>
  </w:num>
  <w:num w:numId="23">
    <w:abstractNumId w:val="30"/>
  </w:num>
  <w:num w:numId="24">
    <w:abstractNumId w:val="16"/>
  </w:num>
  <w:num w:numId="25">
    <w:abstractNumId w:val="21"/>
  </w:num>
  <w:num w:numId="26">
    <w:abstractNumId w:val="29"/>
  </w:num>
  <w:num w:numId="27">
    <w:abstractNumId w:val="22"/>
  </w:num>
  <w:num w:numId="28">
    <w:abstractNumId w:val="12"/>
  </w:num>
  <w:num w:numId="29">
    <w:abstractNumId w:val="23"/>
  </w:num>
  <w:num w:numId="30">
    <w:abstractNumId w:val="31"/>
  </w:num>
  <w:num w:numId="31">
    <w:abstractNumId w:val="17"/>
  </w:num>
  <w:num w:numId="32">
    <w:abstractNumId w:val="9"/>
  </w:num>
  <w:num w:numId="33">
    <w:abstractNumId w:val="18"/>
  </w:num>
  <w:num w:numId="34">
    <w:abstractNumId w:val="27"/>
  </w:num>
  <w:num w:numId="35">
    <w:abstractNumId w:val="10"/>
  </w:num>
  <w:num w:numId="36">
    <w:abstractNumId w:val="1"/>
  </w:num>
  <w:num w:numId="37">
    <w:abstractNumId w:val="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05"/>
    <w:rsid w:val="00024751"/>
    <w:rsid w:val="00040D2F"/>
    <w:rsid w:val="00057E60"/>
    <w:rsid w:val="00067BE6"/>
    <w:rsid w:val="00071291"/>
    <w:rsid w:val="0007326B"/>
    <w:rsid w:val="00082E58"/>
    <w:rsid w:val="00087B3B"/>
    <w:rsid w:val="00091AE5"/>
    <w:rsid w:val="00095905"/>
    <w:rsid w:val="000C5B86"/>
    <w:rsid w:val="000D3A84"/>
    <w:rsid w:val="001132BB"/>
    <w:rsid w:val="00121BEF"/>
    <w:rsid w:val="00125BE1"/>
    <w:rsid w:val="00135A8E"/>
    <w:rsid w:val="001448F1"/>
    <w:rsid w:val="00144AC5"/>
    <w:rsid w:val="00146FC2"/>
    <w:rsid w:val="00150D4F"/>
    <w:rsid w:val="001527C3"/>
    <w:rsid w:val="001707FB"/>
    <w:rsid w:val="001814B3"/>
    <w:rsid w:val="001A6680"/>
    <w:rsid w:val="001D3259"/>
    <w:rsid w:val="00204AB5"/>
    <w:rsid w:val="00214038"/>
    <w:rsid w:val="00240445"/>
    <w:rsid w:val="00243F72"/>
    <w:rsid w:val="002601E8"/>
    <w:rsid w:val="00261432"/>
    <w:rsid w:val="002614DA"/>
    <w:rsid w:val="00262FCF"/>
    <w:rsid w:val="002710A2"/>
    <w:rsid w:val="002D4BF1"/>
    <w:rsid w:val="00307036"/>
    <w:rsid w:val="0032260C"/>
    <w:rsid w:val="003268E8"/>
    <w:rsid w:val="00351870"/>
    <w:rsid w:val="00363C89"/>
    <w:rsid w:val="00364236"/>
    <w:rsid w:val="003725DB"/>
    <w:rsid w:val="003753A6"/>
    <w:rsid w:val="00380DD1"/>
    <w:rsid w:val="003868D8"/>
    <w:rsid w:val="003955A2"/>
    <w:rsid w:val="003A5611"/>
    <w:rsid w:val="003C314E"/>
    <w:rsid w:val="003F1246"/>
    <w:rsid w:val="003F1E4F"/>
    <w:rsid w:val="003F2468"/>
    <w:rsid w:val="003F2E93"/>
    <w:rsid w:val="0040497C"/>
    <w:rsid w:val="00421656"/>
    <w:rsid w:val="00434676"/>
    <w:rsid w:val="0043707F"/>
    <w:rsid w:val="0044289B"/>
    <w:rsid w:val="00442E35"/>
    <w:rsid w:val="00442FDB"/>
    <w:rsid w:val="004B06ED"/>
    <w:rsid w:val="004B2B7C"/>
    <w:rsid w:val="004D7EBE"/>
    <w:rsid w:val="004E1546"/>
    <w:rsid w:val="004F0EC2"/>
    <w:rsid w:val="004F412E"/>
    <w:rsid w:val="00502A7C"/>
    <w:rsid w:val="00524A89"/>
    <w:rsid w:val="005264F1"/>
    <w:rsid w:val="00547CE3"/>
    <w:rsid w:val="005621FC"/>
    <w:rsid w:val="005828E6"/>
    <w:rsid w:val="005B5795"/>
    <w:rsid w:val="00601650"/>
    <w:rsid w:val="00604BA3"/>
    <w:rsid w:val="00642B07"/>
    <w:rsid w:val="00644259"/>
    <w:rsid w:val="00645C6B"/>
    <w:rsid w:val="006559A3"/>
    <w:rsid w:val="00662269"/>
    <w:rsid w:val="00664FC9"/>
    <w:rsid w:val="006708CB"/>
    <w:rsid w:val="00686241"/>
    <w:rsid w:val="006B425B"/>
    <w:rsid w:val="006C29D2"/>
    <w:rsid w:val="006F1AE2"/>
    <w:rsid w:val="006F4624"/>
    <w:rsid w:val="007004CD"/>
    <w:rsid w:val="00700FA1"/>
    <w:rsid w:val="00735ABD"/>
    <w:rsid w:val="00744B4E"/>
    <w:rsid w:val="00752BB2"/>
    <w:rsid w:val="00765128"/>
    <w:rsid w:val="0077183C"/>
    <w:rsid w:val="007806F2"/>
    <w:rsid w:val="00796050"/>
    <w:rsid w:val="007B76D1"/>
    <w:rsid w:val="007D52D2"/>
    <w:rsid w:val="007F0520"/>
    <w:rsid w:val="007F072C"/>
    <w:rsid w:val="00825A43"/>
    <w:rsid w:val="00844384"/>
    <w:rsid w:val="008539A6"/>
    <w:rsid w:val="00862CFE"/>
    <w:rsid w:val="00863468"/>
    <w:rsid w:val="00863C59"/>
    <w:rsid w:val="00863EBE"/>
    <w:rsid w:val="008829C2"/>
    <w:rsid w:val="008949E5"/>
    <w:rsid w:val="0089557C"/>
    <w:rsid w:val="008C03FD"/>
    <w:rsid w:val="008D2D1D"/>
    <w:rsid w:val="008D38F3"/>
    <w:rsid w:val="008F7F58"/>
    <w:rsid w:val="0090269B"/>
    <w:rsid w:val="00926702"/>
    <w:rsid w:val="00930457"/>
    <w:rsid w:val="00937346"/>
    <w:rsid w:val="00954C7A"/>
    <w:rsid w:val="00960033"/>
    <w:rsid w:val="00967B51"/>
    <w:rsid w:val="009B7B42"/>
    <w:rsid w:val="009E16A2"/>
    <w:rsid w:val="009E7884"/>
    <w:rsid w:val="009F3C77"/>
    <w:rsid w:val="00A00534"/>
    <w:rsid w:val="00A30776"/>
    <w:rsid w:val="00A542C0"/>
    <w:rsid w:val="00A609A3"/>
    <w:rsid w:val="00A621B3"/>
    <w:rsid w:val="00A71828"/>
    <w:rsid w:val="00A8325C"/>
    <w:rsid w:val="00A856A4"/>
    <w:rsid w:val="00A92FC4"/>
    <w:rsid w:val="00A94387"/>
    <w:rsid w:val="00AA46ED"/>
    <w:rsid w:val="00AA5168"/>
    <w:rsid w:val="00AC1A8F"/>
    <w:rsid w:val="00AC2C07"/>
    <w:rsid w:val="00AD5BE2"/>
    <w:rsid w:val="00AD7D78"/>
    <w:rsid w:val="00B00BF1"/>
    <w:rsid w:val="00B2487A"/>
    <w:rsid w:val="00B25F4E"/>
    <w:rsid w:val="00B35226"/>
    <w:rsid w:val="00B37211"/>
    <w:rsid w:val="00B534CE"/>
    <w:rsid w:val="00B57A54"/>
    <w:rsid w:val="00B77C44"/>
    <w:rsid w:val="00BB08F5"/>
    <w:rsid w:val="00BD28A7"/>
    <w:rsid w:val="00BD70E2"/>
    <w:rsid w:val="00BE7261"/>
    <w:rsid w:val="00BF4BCE"/>
    <w:rsid w:val="00C32467"/>
    <w:rsid w:val="00C418B5"/>
    <w:rsid w:val="00C44ACE"/>
    <w:rsid w:val="00C56903"/>
    <w:rsid w:val="00C707FF"/>
    <w:rsid w:val="00C76E54"/>
    <w:rsid w:val="00C778C0"/>
    <w:rsid w:val="00CB3252"/>
    <w:rsid w:val="00CC3C04"/>
    <w:rsid w:val="00D15205"/>
    <w:rsid w:val="00D56A15"/>
    <w:rsid w:val="00D65313"/>
    <w:rsid w:val="00D813B5"/>
    <w:rsid w:val="00D81B3F"/>
    <w:rsid w:val="00D97519"/>
    <w:rsid w:val="00DA29D4"/>
    <w:rsid w:val="00DB07CF"/>
    <w:rsid w:val="00DB5DC7"/>
    <w:rsid w:val="00DC0BC5"/>
    <w:rsid w:val="00DD10F4"/>
    <w:rsid w:val="00DE27B8"/>
    <w:rsid w:val="00E04254"/>
    <w:rsid w:val="00E07A15"/>
    <w:rsid w:val="00E3221D"/>
    <w:rsid w:val="00E35E44"/>
    <w:rsid w:val="00E515D4"/>
    <w:rsid w:val="00E5203E"/>
    <w:rsid w:val="00E601F3"/>
    <w:rsid w:val="00E746C5"/>
    <w:rsid w:val="00E76461"/>
    <w:rsid w:val="00E802D4"/>
    <w:rsid w:val="00E86786"/>
    <w:rsid w:val="00E93AE8"/>
    <w:rsid w:val="00EA75C0"/>
    <w:rsid w:val="00EC7736"/>
    <w:rsid w:val="00ED7A68"/>
    <w:rsid w:val="00EF752E"/>
    <w:rsid w:val="00F02AE2"/>
    <w:rsid w:val="00F05DD0"/>
    <w:rsid w:val="00F10CE1"/>
    <w:rsid w:val="00F73EAD"/>
    <w:rsid w:val="00F77A6D"/>
    <w:rsid w:val="00F87E4E"/>
    <w:rsid w:val="00F944E4"/>
    <w:rsid w:val="00F9460B"/>
    <w:rsid w:val="00F946D3"/>
    <w:rsid w:val="00F97624"/>
    <w:rsid w:val="00FC0938"/>
    <w:rsid w:val="00FE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DD1"/>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rsid w:val="00095905"/>
    <w:pPr>
      <w:tabs>
        <w:tab w:val="center" w:pos="4320"/>
        <w:tab w:val="right" w:pos="8640"/>
      </w:tabs>
    </w:pPr>
  </w:style>
  <w:style w:type="character" w:styleId="PageNumber">
    <w:name w:val="page number"/>
    <w:basedOn w:val="DefaultParagraphFont"/>
    <w:rsid w:val="00095905"/>
  </w:style>
  <w:style w:type="table" w:styleId="TableGrid">
    <w:name w:val="Table Grid"/>
    <w:basedOn w:val="TableNormal"/>
    <w:uiPriority w:val="59"/>
    <w:rsid w:val="00B24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E601F3"/>
    <w:rPr>
      <w:rFonts w:cs="Times New Roman"/>
      <w:color w:val="808080"/>
    </w:rPr>
  </w:style>
  <w:style w:type="paragraph" w:styleId="ListParagraph">
    <w:name w:val="List Paragraph"/>
    <w:basedOn w:val="Normal"/>
    <w:uiPriority w:val="34"/>
    <w:qFormat/>
    <w:rsid w:val="001D3259"/>
    <w:pPr>
      <w:ind w:left="720"/>
      <w:contextualSpacing/>
    </w:pPr>
  </w:style>
  <w:style w:type="character" w:styleId="CommentReference">
    <w:name w:val="annotation reference"/>
    <w:basedOn w:val="DefaultParagraphFont"/>
    <w:uiPriority w:val="99"/>
    <w:unhideWhenUsed/>
    <w:rsid w:val="003F1246"/>
    <w:rPr>
      <w:sz w:val="16"/>
      <w:szCs w:val="16"/>
    </w:rPr>
  </w:style>
  <w:style w:type="paragraph" w:styleId="CommentText">
    <w:name w:val="annotation text"/>
    <w:basedOn w:val="Normal"/>
    <w:link w:val="CommentTextChar"/>
    <w:uiPriority w:val="99"/>
    <w:unhideWhenUsed/>
    <w:rsid w:val="003F1246"/>
    <w:rPr>
      <w:sz w:val="20"/>
      <w:szCs w:val="20"/>
    </w:rPr>
  </w:style>
  <w:style w:type="character" w:customStyle="1" w:styleId="CommentTextChar">
    <w:name w:val="Comment Text Char"/>
    <w:basedOn w:val="DefaultParagraphFont"/>
    <w:link w:val="CommentText"/>
    <w:uiPriority w:val="99"/>
    <w:rsid w:val="003F1246"/>
    <w:rPr>
      <w:rFonts w:ascii="Tahoma" w:hAnsi="Tahoma"/>
    </w:rPr>
  </w:style>
  <w:style w:type="character" w:customStyle="1" w:styleId="HeaderChar">
    <w:name w:val="Header Char"/>
    <w:basedOn w:val="DefaultParagraphFont"/>
    <w:link w:val="Header"/>
    <w:uiPriority w:val="99"/>
    <w:rsid w:val="000C5B86"/>
    <w:rPr>
      <w:rFonts w:ascii="Tahoma"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DD1"/>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rsid w:val="00095905"/>
    <w:pPr>
      <w:tabs>
        <w:tab w:val="center" w:pos="4320"/>
        <w:tab w:val="right" w:pos="8640"/>
      </w:tabs>
    </w:pPr>
  </w:style>
  <w:style w:type="character" w:styleId="PageNumber">
    <w:name w:val="page number"/>
    <w:basedOn w:val="DefaultParagraphFont"/>
    <w:rsid w:val="00095905"/>
  </w:style>
  <w:style w:type="table" w:styleId="TableGrid">
    <w:name w:val="Table Grid"/>
    <w:basedOn w:val="TableNormal"/>
    <w:uiPriority w:val="59"/>
    <w:rsid w:val="00B24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E601F3"/>
    <w:rPr>
      <w:rFonts w:cs="Times New Roman"/>
      <w:color w:val="808080"/>
    </w:rPr>
  </w:style>
  <w:style w:type="paragraph" w:styleId="ListParagraph">
    <w:name w:val="List Paragraph"/>
    <w:basedOn w:val="Normal"/>
    <w:uiPriority w:val="34"/>
    <w:qFormat/>
    <w:rsid w:val="001D3259"/>
    <w:pPr>
      <w:ind w:left="720"/>
      <w:contextualSpacing/>
    </w:pPr>
  </w:style>
  <w:style w:type="character" w:styleId="CommentReference">
    <w:name w:val="annotation reference"/>
    <w:basedOn w:val="DefaultParagraphFont"/>
    <w:uiPriority w:val="99"/>
    <w:unhideWhenUsed/>
    <w:rsid w:val="003F1246"/>
    <w:rPr>
      <w:sz w:val="16"/>
      <w:szCs w:val="16"/>
    </w:rPr>
  </w:style>
  <w:style w:type="paragraph" w:styleId="CommentText">
    <w:name w:val="annotation text"/>
    <w:basedOn w:val="Normal"/>
    <w:link w:val="CommentTextChar"/>
    <w:uiPriority w:val="99"/>
    <w:unhideWhenUsed/>
    <w:rsid w:val="003F1246"/>
    <w:rPr>
      <w:sz w:val="20"/>
      <w:szCs w:val="20"/>
    </w:rPr>
  </w:style>
  <w:style w:type="character" w:customStyle="1" w:styleId="CommentTextChar">
    <w:name w:val="Comment Text Char"/>
    <w:basedOn w:val="DefaultParagraphFont"/>
    <w:link w:val="CommentText"/>
    <w:uiPriority w:val="99"/>
    <w:rsid w:val="003F1246"/>
    <w:rPr>
      <w:rFonts w:ascii="Tahoma" w:hAnsi="Tahoma"/>
    </w:rPr>
  </w:style>
  <w:style w:type="character" w:customStyle="1" w:styleId="HeaderChar">
    <w:name w:val="Header Char"/>
    <w:basedOn w:val="DefaultParagraphFont"/>
    <w:link w:val="Header"/>
    <w:uiPriority w:val="99"/>
    <w:rsid w:val="000C5B86"/>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3162">
      <w:bodyDiv w:val="1"/>
      <w:marLeft w:val="0"/>
      <w:marRight w:val="0"/>
      <w:marTop w:val="0"/>
      <w:marBottom w:val="0"/>
      <w:divBdr>
        <w:top w:val="none" w:sz="0" w:space="0" w:color="auto"/>
        <w:left w:val="none" w:sz="0" w:space="0" w:color="auto"/>
        <w:bottom w:val="none" w:sz="0" w:space="0" w:color="auto"/>
        <w:right w:val="none" w:sz="0" w:space="0" w:color="auto"/>
      </w:divBdr>
    </w:div>
    <w:div w:id="154273170">
      <w:bodyDiv w:val="1"/>
      <w:marLeft w:val="0"/>
      <w:marRight w:val="0"/>
      <w:marTop w:val="0"/>
      <w:marBottom w:val="0"/>
      <w:divBdr>
        <w:top w:val="none" w:sz="0" w:space="0" w:color="auto"/>
        <w:left w:val="none" w:sz="0" w:space="0" w:color="auto"/>
        <w:bottom w:val="none" w:sz="0" w:space="0" w:color="auto"/>
        <w:right w:val="none" w:sz="0" w:space="0" w:color="auto"/>
      </w:divBdr>
    </w:div>
    <w:div w:id="286469626">
      <w:bodyDiv w:val="1"/>
      <w:marLeft w:val="0"/>
      <w:marRight w:val="0"/>
      <w:marTop w:val="0"/>
      <w:marBottom w:val="0"/>
      <w:divBdr>
        <w:top w:val="none" w:sz="0" w:space="0" w:color="auto"/>
        <w:left w:val="none" w:sz="0" w:space="0" w:color="auto"/>
        <w:bottom w:val="none" w:sz="0" w:space="0" w:color="auto"/>
        <w:right w:val="none" w:sz="0" w:space="0" w:color="auto"/>
      </w:divBdr>
    </w:div>
    <w:div w:id="508835600">
      <w:bodyDiv w:val="1"/>
      <w:marLeft w:val="0"/>
      <w:marRight w:val="0"/>
      <w:marTop w:val="0"/>
      <w:marBottom w:val="0"/>
      <w:divBdr>
        <w:top w:val="none" w:sz="0" w:space="0" w:color="auto"/>
        <w:left w:val="none" w:sz="0" w:space="0" w:color="auto"/>
        <w:bottom w:val="none" w:sz="0" w:space="0" w:color="auto"/>
        <w:right w:val="none" w:sz="0" w:space="0" w:color="auto"/>
      </w:divBdr>
    </w:div>
    <w:div w:id="617640865">
      <w:bodyDiv w:val="1"/>
      <w:marLeft w:val="0"/>
      <w:marRight w:val="0"/>
      <w:marTop w:val="0"/>
      <w:marBottom w:val="0"/>
      <w:divBdr>
        <w:top w:val="none" w:sz="0" w:space="0" w:color="auto"/>
        <w:left w:val="none" w:sz="0" w:space="0" w:color="auto"/>
        <w:bottom w:val="none" w:sz="0" w:space="0" w:color="auto"/>
        <w:right w:val="none" w:sz="0" w:space="0" w:color="auto"/>
      </w:divBdr>
      <w:divsChild>
        <w:div w:id="1171675593">
          <w:marLeft w:val="0"/>
          <w:marRight w:val="0"/>
          <w:marTop w:val="0"/>
          <w:marBottom w:val="0"/>
          <w:divBdr>
            <w:top w:val="none" w:sz="0" w:space="0" w:color="auto"/>
            <w:left w:val="none" w:sz="0" w:space="0" w:color="auto"/>
            <w:bottom w:val="none" w:sz="0" w:space="0" w:color="auto"/>
            <w:right w:val="none" w:sz="0" w:space="0" w:color="auto"/>
          </w:divBdr>
          <w:divsChild>
            <w:div w:id="1492679730">
              <w:marLeft w:val="0"/>
              <w:marRight w:val="0"/>
              <w:marTop w:val="0"/>
              <w:marBottom w:val="0"/>
              <w:divBdr>
                <w:top w:val="none" w:sz="0" w:space="0" w:color="auto"/>
                <w:left w:val="none" w:sz="0" w:space="0" w:color="auto"/>
                <w:bottom w:val="none" w:sz="0" w:space="0" w:color="auto"/>
                <w:right w:val="none" w:sz="0" w:space="0" w:color="auto"/>
              </w:divBdr>
              <w:divsChild>
                <w:div w:id="901058470">
                  <w:marLeft w:val="0"/>
                  <w:marRight w:val="0"/>
                  <w:marTop w:val="0"/>
                  <w:marBottom w:val="0"/>
                  <w:divBdr>
                    <w:top w:val="none" w:sz="0" w:space="0" w:color="auto"/>
                    <w:left w:val="none" w:sz="0" w:space="0" w:color="auto"/>
                    <w:bottom w:val="none" w:sz="0" w:space="0" w:color="auto"/>
                    <w:right w:val="none" w:sz="0" w:space="0" w:color="auto"/>
                  </w:divBdr>
                  <w:divsChild>
                    <w:div w:id="1153836786">
                      <w:marLeft w:val="0"/>
                      <w:marRight w:val="0"/>
                      <w:marTop w:val="0"/>
                      <w:marBottom w:val="0"/>
                      <w:divBdr>
                        <w:top w:val="none" w:sz="0" w:space="0" w:color="auto"/>
                        <w:left w:val="none" w:sz="0" w:space="0" w:color="auto"/>
                        <w:bottom w:val="none" w:sz="0" w:space="0" w:color="auto"/>
                        <w:right w:val="none" w:sz="0" w:space="0" w:color="auto"/>
                      </w:divBdr>
                      <w:divsChild>
                        <w:div w:id="678583367">
                          <w:marLeft w:val="0"/>
                          <w:marRight w:val="0"/>
                          <w:marTop w:val="0"/>
                          <w:marBottom w:val="0"/>
                          <w:divBdr>
                            <w:top w:val="none" w:sz="0" w:space="0" w:color="auto"/>
                            <w:left w:val="none" w:sz="0" w:space="0" w:color="auto"/>
                            <w:bottom w:val="none" w:sz="0" w:space="0" w:color="auto"/>
                            <w:right w:val="none" w:sz="0" w:space="0" w:color="auto"/>
                          </w:divBdr>
                          <w:divsChild>
                            <w:div w:id="1946302809">
                              <w:marLeft w:val="0"/>
                              <w:marRight w:val="0"/>
                              <w:marTop w:val="0"/>
                              <w:marBottom w:val="0"/>
                              <w:divBdr>
                                <w:top w:val="none" w:sz="0" w:space="0" w:color="auto"/>
                                <w:left w:val="none" w:sz="0" w:space="0" w:color="auto"/>
                                <w:bottom w:val="none" w:sz="0" w:space="0" w:color="auto"/>
                                <w:right w:val="none" w:sz="0" w:space="0" w:color="auto"/>
                              </w:divBdr>
                              <w:divsChild>
                                <w:div w:id="20080498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453754">
      <w:bodyDiv w:val="1"/>
      <w:marLeft w:val="0"/>
      <w:marRight w:val="0"/>
      <w:marTop w:val="0"/>
      <w:marBottom w:val="0"/>
      <w:divBdr>
        <w:top w:val="none" w:sz="0" w:space="0" w:color="auto"/>
        <w:left w:val="none" w:sz="0" w:space="0" w:color="auto"/>
        <w:bottom w:val="none" w:sz="0" w:space="0" w:color="auto"/>
        <w:right w:val="none" w:sz="0" w:space="0" w:color="auto"/>
      </w:divBdr>
    </w:div>
    <w:div w:id="1088774108">
      <w:bodyDiv w:val="1"/>
      <w:marLeft w:val="0"/>
      <w:marRight w:val="0"/>
      <w:marTop w:val="0"/>
      <w:marBottom w:val="0"/>
      <w:divBdr>
        <w:top w:val="none" w:sz="0" w:space="0" w:color="auto"/>
        <w:left w:val="none" w:sz="0" w:space="0" w:color="auto"/>
        <w:bottom w:val="none" w:sz="0" w:space="0" w:color="auto"/>
        <w:right w:val="none" w:sz="0" w:space="0" w:color="auto"/>
      </w:divBdr>
    </w:div>
    <w:div w:id="1208224222">
      <w:bodyDiv w:val="1"/>
      <w:marLeft w:val="0"/>
      <w:marRight w:val="0"/>
      <w:marTop w:val="0"/>
      <w:marBottom w:val="0"/>
      <w:divBdr>
        <w:top w:val="none" w:sz="0" w:space="0" w:color="auto"/>
        <w:left w:val="none" w:sz="0" w:space="0" w:color="auto"/>
        <w:bottom w:val="none" w:sz="0" w:space="0" w:color="auto"/>
        <w:right w:val="none" w:sz="0" w:space="0" w:color="auto"/>
      </w:divBdr>
    </w:div>
    <w:div w:id="1343967362">
      <w:bodyDiv w:val="1"/>
      <w:marLeft w:val="0"/>
      <w:marRight w:val="0"/>
      <w:marTop w:val="0"/>
      <w:marBottom w:val="0"/>
      <w:divBdr>
        <w:top w:val="none" w:sz="0" w:space="0" w:color="auto"/>
        <w:left w:val="none" w:sz="0" w:space="0" w:color="auto"/>
        <w:bottom w:val="none" w:sz="0" w:space="0" w:color="auto"/>
        <w:right w:val="none" w:sz="0" w:space="0" w:color="auto"/>
      </w:divBdr>
    </w:div>
    <w:div w:id="1392845972">
      <w:bodyDiv w:val="1"/>
      <w:marLeft w:val="0"/>
      <w:marRight w:val="0"/>
      <w:marTop w:val="0"/>
      <w:marBottom w:val="0"/>
      <w:divBdr>
        <w:top w:val="none" w:sz="0" w:space="0" w:color="auto"/>
        <w:left w:val="none" w:sz="0" w:space="0" w:color="auto"/>
        <w:bottom w:val="none" w:sz="0" w:space="0" w:color="auto"/>
        <w:right w:val="none" w:sz="0" w:space="0" w:color="auto"/>
      </w:divBdr>
    </w:div>
    <w:div w:id="1500584857">
      <w:bodyDiv w:val="1"/>
      <w:marLeft w:val="0"/>
      <w:marRight w:val="0"/>
      <w:marTop w:val="0"/>
      <w:marBottom w:val="0"/>
      <w:divBdr>
        <w:top w:val="none" w:sz="0" w:space="0" w:color="auto"/>
        <w:left w:val="none" w:sz="0" w:space="0" w:color="auto"/>
        <w:bottom w:val="none" w:sz="0" w:space="0" w:color="auto"/>
        <w:right w:val="none" w:sz="0" w:space="0" w:color="auto"/>
      </w:divBdr>
    </w:div>
    <w:div w:id="1877543002">
      <w:bodyDiv w:val="1"/>
      <w:marLeft w:val="0"/>
      <w:marRight w:val="0"/>
      <w:marTop w:val="0"/>
      <w:marBottom w:val="0"/>
      <w:divBdr>
        <w:top w:val="none" w:sz="0" w:space="0" w:color="auto"/>
        <w:left w:val="none" w:sz="0" w:space="0" w:color="auto"/>
        <w:bottom w:val="none" w:sz="0" w:space="0" w:color="auto"/>
        <w:right w:val="none" w:sz="0" w:space="0" w:color="auto"/>
      </w:divBdr>
      <w:divsChild>
        <w:div w:id="135950790">
          <w:marLeft w:val="0"/>
          <w:marRight w:val="0"/>
          <w:marTop w:val="0"/>
          <w:marBottom w:val="0"/>
          <w:divBdr>
            <w:top w:val="none" w:sz="0" w:space="0" w:color="auto"/>
            <w:left w:val="none" w:sz="0" w:space="0" w:color="auto"/>
            <w:bottom w:val="none" w:sz="0" w:space="0" w:color="auto"/>
            <w:right w:val="none" w:sz="0" w:space="0" w:color="auto"/>
          </w:divBdr>
          <w:divsChild>
            <w:div w:id="1340693751">
              <w:marLeft w:val="0"/>
              <w:marRight w:val="0"/>
              <w:marTop w:val="0"/>
              <w:marBottom w:val="0"/>
              <w:divBdr>
                <w:top w:val="none" w:sz="0" w:space="0" w:color="auto"/>
                <w:left w:val="none" w:sz="0" w:space="0" w:color="auto"/>
                <w:bottom w:val="none" w:sz="0" w:space="0" w:color="auto"/>
                <w:right w:val="none" w:sz="0" w:space="0" w:color="auto"/>
              </w:divBdr>
              <w:divsChild>
                <w:div w:id="2010138768">
                  <w:marLeft w:val="0"/>
                  <w:marRight w:val="0"/>
                  <w:marTop w:val="0"/>
                  <w:marBottom w:val="0"/>
                  <w:divBdr>
                    <w:top w:val="none" w:sz="0" w:space="0" w:color="auto"/>
                    <w:left w:val="none" w:sz="0" w:space="0" w:color="auto"/>
                    <w:bottom w:val="none" w:sz="0" w:space="0" w:color="auto"/>
                    <w:right w:val="none" w:sz="0" w:space="0" w:color="auto"/>
                  </w:divBdr>
                  <w:divsChild>
                    <w:div w:id="1619337788">
                      <w:marLeft w:val="0"/>
                      <w:marRight w:val="0"/>
                      <w:marTop w:val="0"/>
                      <w:marBottom w:val="0"/>
                      <w:divBdr>
                        <w:top w:val="none" w:sz="0" w:space="0" w:color="auto"/>
                        <w:left w:val="none" w:sz="0" w:space="0" w:color="auto"/>
                        <w:bottom w:val="none" w:sz="0" w:space="0" w:color="auto"/>
                        <w:right w:val="none" w:sz="0" w:space="0" w:color="auto"/>
                      </w:divBdr>
                      <w:divsChild>
                        <w:div w:id="1927835615">
                          <w:marLeft w:val="0"/>
                          <w:marRight w:val="0"/>
                          <w:marTop w:val="0"/>
                          <w:marBottom w:val="0"/>
                          <w:divBdr>
                            <w:top w:val="none" w:sz="0" w:space="0" w:color="auto"/>
                            <w:left w:val="none" w:sz="0" w:space="0" w:color="auto"/>
                            <w:bottom w:val="none" w:sz="0" w:space="0" w:color="auto"/>
                            <w:right w:val="none" w:sz="0" w:space="0" w:color="auto"/>
                          </w:divBdr>
                          <w:divsChild>
                            <w:div w:id="462696611">
                              <w:marLeft w:val="0"/>
                              <w:marRight w:val="0"/>
                              <w:marTop w:val="0"/>
                              <w:marBottom w:val="0"/>
                              <w:divBdr>
                                <w:top w:val="none" w:sz="0" w:space="0" w:color="auto"/>
                                <w:left w:val="none" w:sz="0" w:space="0" w:color="auto"/>
                                <w:bottom w:val="none" w:sz="0" w:space="0" w:color="auto"/>
                                <w:right w:val="none" w:sz="0" w:space="0" w:color="auto"/>
                              </w:divBdr>
                              <w:divsChild>
                                <w:div w:id="1895773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318222">
      <w:bodyDiv w:val="1"/>
      <w:marLeft w:val="0"/>
      <w:marRight w:val="0"/>
      <w:marTop w:val="0"/>
      <w:marBottom w:val="0"/>
      <w:divBdr>
        <w:top w:val="none" w:sz="0" w:space="0" w:color="auto"/>
        <w:left w:val="none" w:sz="0" w:space="0" w:color="auto"/>
        <w:bottom w:val="none" w:sz="0" w:space="0" w:color="auto"/>
        <w:right w:val="none" w:sz="0" w:space="0" w:color="auto"/>
      </w:divBdr>
    </w:div>
    <w:div w:id="21227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4748201438848921"/>
          <c:y val="8.241758241758243E-2"/>
          <c:w val="0.74460431654676273"/>
          <c:h val="0.73626373626373642"/>
        </c:manualLayout>
      </c:layout>
      <c:bar3D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Sheet1!$B$1:$F$1</c:f>
              <c:strCache>
                <c:ptCount val="5"/>
                <c:pt idx="0">
                  <c:v>F'09</c:v>
                </c:pt>
                <c:pt idx="1">
                  <c:v>W'10</c:v>
                </c:pt>
                <c:pt idx="2">
                  <c:v>F'10</c:v>
                </c:pt>
                <c:pt idx="3">
                  <c:v>SP'10</c:v>
                </c:pt>
                <c:pt idx="4">
                  <c:v>F'11</c:v>
                </c:pt>
              </c:strCache>
            </c:strRef>
          </c:cat>
          <c:val>
            <c:numRef>
              <c:f>Sheet1!$B$2:$F$2</c:f>
              <c:numCache>
                <c:formatCode>General</c:formatCode>
                <c:ptCount val="5"/>
                <c:pt idx="0">
                  <c:v>0.85000000000000009</c:v>
                </c:pt>
                <c:pt idx="1">
                  <c:v>1</c:v>
                </c:pt>
                <c:pt idx="2">
                  <c:v>1</c:v>
                </c:pt>
                <c:pt idx="3">
                  <c:v>0.96000000000000008</c:v>
                </c:pt>
                <c:pt idx="4">
                  <c:v>0.96000000000000008</c:v>
                </c:pt>
              </c:numCache>
            </c:numRef>
          </c:val>
        </c:ser>
        <c:dLbls>
          <c:showLegendKey val="0"/>
          <c:showVal val="0"/>
          <c:showCatName val="0"/>
          <c:showSerName val="0"/>
          <c:showPercent val="0"/>
          <c:showBubbleSize val="0"/>
        </c:dLbls>
        <c:gapWidth val="150"/>
        <c:gapDepth val="0"/>
        <c:shape val="box"/>
        <c:axId val="102744832"/>
        <c:axId val="102746368"/>
        <c:axId val="0"/>
      </c:bar3DChart>
      <c:catAx>
        <c:axId val="1027448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02746368"/>
        <c:crosses val="autoZero"/>
        <c:auto val="1"/>
        <c:lblAlgn val="ctr"/>
        <c:lblOffset val="100"/>
        <c:tickLblSkip val="1"/>
        <c:tickMarkSkip val="1"/>
        <c:noMultiLvlLbl val="0"/>
      </c:catAx>
      <c:valAx>
        <c:axId val="102746368"/>
        <c:scaling>
          <c:orientation val="minMax"/>
          <c:min val="0.1"/>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02744832"/>
        <c:crosses val="autoZero"/>
        <c:crossBetween val="between"/>
        <c:majorUnit val="0.1"/>
      </c:valAx>
      <c:spPr>
        <a:noFill/>
        <a:ln w="25400">
          <a:noFill/>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2007</c:v>
                </c:pt>
              </c:strCache>
            </c:strRef>
          </c:tx>
          <c:invertIfNegative val="0"/>
          <c:cat>
            <c:strRef>
              <c:f>Sheet1!$A$2</c:f>
              <c:strCache>
                <c:ptCount val="1"/>
                <c:pt idx="0">
                  <c:v># Graduates</c:v>
                </c:pt>
              </c:strCache>
            </c:strRef>
          </c:cat>
          <c:val>
            <c:numRef>
              <c:f>Sheet1!$B$2</c:f>
              <c:numCache>
                <c:formatCode>General</c:formatCode>
                <c:ptCount val="1"/>
                <c:pt idx="0">
                  <c:v>40</c:v>
                </c:pt>
              </c:numCache>
            </c:numRef>
          </c:val>
        </c:ser>
        <c:ser>
          <c:idx val="1"/>
          <c:order val="1"/>
          <c:tx>
            <c:strRef>
              <c:f>Sheet1!$C$1</c:f>
              <c:strCache>
                <c:ptCount val="1"/>
                <c:pt idx="0">
                  <c:v>2008</c:v>
                </c:pt>
              </c:strCache>
            </c:strRef>
          </c:tx>
          <c:invertIfNegative val="0"/>
          <c:cat>
            <c:strRef>
              <c:f>Sheet1!$A$2</c:f>
              <c:strCache>
                <c:ptCount val="1"/>
                <c:pt idx="0">
                  <c:v># Graduates</c:v>
                </c:pt>
              </c:strCache>
            </c:strRef>
          </c:cat>
          <c:val>
            <c:numRef>
              <c:f>Sheet1!$C$2</c:f>
              <c:numCache>
                <c:formatCode>General</c:formatCode>
                <c:ptCount val="1"/>
                <c:pt idx="0">
                  <c:v>31</c:v>
                </c:pt>
              </c:numCache>
            </c:numRef>
          </c:val>
        </c:ser>
        <c:ser>
          <c:idx val="2"/>
          <c:order val="2"/>
          <c:tx>
            <c:strRef>
              <c:f>Sheet1!$D$1</c:f>
              <c:strCache>
                <c:ptCount val="1"/>
                <c:pt idx="0">
                  <c:v>2009</c:v>
                </c:pt>
              </c:strCache>
            </c:strRef>
          </c:tx>
          <c:invertIfNegative val="0"/>
          <c:cat>
            <c:strRef>
              <c:f>Sheet1!$A$2</c:f>
              <c:strCache>
                <c:ptCount val="1"/>
                <c:pt idx="0">
                  <c:v># Graduates</c:v>
                </c:pt>
              </c:strCache>
            </c:strRef>
          </c:cat>
          <c:val>
            <c:numRef>
              <c:f>Sheet1!$D$2</c:f>
              <c:numCache>
                <c:formatCode>General</c:formatCode>
                <c:ptCount val="1"/>
                <c:pt idx="0">
                  <c:v>55</c:v>
                </c:pt>
              </c:numCache>
            </c:numRef>
          </c:val>
        </c:ser>
        <c:ser>
          <c:idx val="3"/>
          <c:order val="3"/>
          <c:tx>
            <c:strRef>
              <c:f>Sheet1!$E$1</c:f>
              <c:strCache>
                <c:ptCount val="1"/>
                <c:pt idx="0">
                  <c:v>2010</c:v>
                </c:pt>
              </c:strCache>
            </c:strRef>
          </c:tx>
          <c:invertIfNegative val="0"/>
          <c:cat>
            <c:strRef>
              <c:f>Sheet1!$A$2</c:f>
              <c:strCache>
                <c:ptCount val="1"/>
                <c:pt idx="0">
                  <c:v># Graduates</c:v>
                </c:pt>
              </c:strCache>
            </c:strRef>
          </c:cat>
          <c:val>
            <c:numRef>
              <c:f>Sheet1!$E$2</c:f>
              <c:numCache>
                <c:formatCode>General</c:formatCode>
                <c:ptCount val="1"/>
                <c:pt idx="0">
                  <c:v>60</c:v>
                </c:pt>
              </c:numCache>
            </c:numRef>
          </c:val>
        </c:ser>
        <c:ser>
          <c:idx val="4"/>
          <c:order val="4"/>
          <c:tx>
            <c:strRef>
              <c:f>Sheet1!$F$1</c:f>
              <c:strCache>
                <c:ptCount val="1"/>
                <c:pt idx="0">
                  <c:v>2011</c:v>
                </c:pt>
              </c:strCache>
            </c:strRef>
          </c:tx>
          <c:invertIfNegative val="0"/>
          <c:cat>
            <c:strRef>
              <c:f>Sheet1!$A$2</c:f>
              <c:strCache>
                <c:ptCount val="1"/>
                <c:pt idx="0">
                  <c:v># Graduates</c:v>
                </c:pt>
              </c:strCache>
            </c:strRef>
          </c:cat>
          <c:val>
            <c:numRef>
              <c:f>Sheet1!$F$2</c:f>
              <c:numCache>
                <c:formatCode>General</c:formatCode>
                <c:ptCount val="1"/>
                <c:pt idx="0">
                  <c:v>75</c:v>
                </c:pt>
              </c:numCache>
            </c:numRef>
          </c:val>
        </c:ser>
        <c:dLbls>
          <c:showLegendKey val="0"/>
          <c:showVal val="0"/>
          <c:showCatName val="0"/>
          <c:showSerName val="0"/>
          <c:showPercent val="0"/>
          <c:showBubbleSize val="0"/>
        </c:dLbls>
        <c:gapWidth val="150"/>
        <c:axId val="125715584"/>
        <c:axId val="125717120"/>
      </c:barChart>
      <c:catAx>
        <c:axId val="125715584"/>
        <c:scaling>
          <c:orientation val="minMax"/>
        </c:scaling>
        <c:delete val="0"/>
        <c:axPos val="b"/>
        <c:numFmt formatCode="General" sourceLinked="1"/>
        <c:majorTickMark val="out"/>
        <c:minorTickMark val="none"/>
        <c:tickLblPos val="nextTo"/>
        <c:crossAx val="125717120"/>
        <c:crosses val="autoZero"/>
        <c:auto val="1"/>
        <c:lblAlgn val="ctr"/>
        <c:lblOffset val="100"/>
        <c:noMultiLvlLbl val="0"/>
      </c:catAx>
      <c:valAx>
        <c:axId val="125717120"/>
        <c:scaling>
          <c:orientation val="minMax"/>
        </c:scaling>
        <c:delete val="0"/>
        <c:axPos val="l"/>
        <c:majorGridlines/>
        <c:numFmt formatCode="General" sourceLinked="1"/>
        <c:majorTickMark val="out"/>
        <c:minorTickMark val="none"/>
        <c:tickLblPos val="nextTo"/>
        <c:crossAx val="125715584"/>
        <c:crosses val="autoZero"/>
        <c:crossBetween val="between"/>
      </c:valAx>
    </c:plotArea>
    <c:legend>
      <c:legendPos val="r"/>
      <c:layout>
        <c:manualLayout>
          <c:xMode val="edge"/>
          <c:yMode val="edge"/>
          <c:x val="0.79577464788732399"/>
          <c:y val="0.12422360248447215"/>
          <c:w val="0.17253521126760571"/>
          <c:h val="0.7453416149068328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4BF40-D52E-4E0B-B81D-A3ADE087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7327</Words>
  <Characters>41766</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48996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Sr VP and Provost Office</dc:creator>
  <dc:description>Contact Sue Merrell</dc:description>
  <cp:lastModifiedBy>Flesher, Christie</cp:lastModifiedBy>
  <cp:revision>3</cp:revision>
  <cp:lastPrinted>2013-01-29T14:27:00Z</cp:lastPrinted>
  <dcterms:created xsi:type="dcterms:W3CDTF">2013-01-29T14:30:00Z</dcterms:created>
  <dcterms:modified xsi:type="dcterms:W3CDTF">2013-02-08T16:59:00Z</dcterms:modified>
</cp:coreProperties>
</file>