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832CB" w14:textId="77777777" w:rsidR="00495B2D" w:rsidRDefault="00495B2D" w:rsidP="00495B2D">
      <w:pPr>
        <w:jc w:val="center"/>
        <w:rPr>
          <w:rFonts w:ascii="Arial" w:hAnsi="Arial" w:cs="Arial"/>
          <w:b/>
          <w:color w:val="000000" w:themeColor="text1"/>
          <w:sz w:val="28"/>
        </w:rPr>
      </w:pPr>
      <w:r>
        <w:rPr>
          <w:rFonts w:ascii="Arial" w:hAnsi="Arial" w:cs="Arial"/>
          <w:b/>
          <w:color w:val="000000" w:themeColor="text1"/>
          <w:sz w:val="28"/>
        </w:rPr>
        <w:t>Sinclair Community College</w:t>
      </w:r>
    </w:p>
    <w:p w14:paraId="356174E8" w14:textId="77777777" w:rsidR="00495B2D" w:rsidRDefault="00495B2D" w:rsidP="00495B2D">
      <w:pPr>
        <w:jc w:val="center"/>
        <w:rPr>
          <w:rFonts w:ascii="Arial" w:hAnsi="Arial" w:cs="Arial"/>
          <w:b/>
          <w:color w:val="000000" w:themeColor="text1"/>
        </w:rPr>
      </w:pPr>
      <w:r>
        <w:rPr>
          <w:rFonts w:ascii="Arial" w:hAnsi="Arial" w:cs="Arial"/>
          <w:b/>
          <w:color w:val="000000" w:themeColor="text1"/>
        </w:rPr>
        <w:t>Continuous Improvement Annual Update 2016-17</w:t>
      </w:r>
    </w:p>
    <w:p w14:paraId="76CEB5FB" w14:textId="77777777" w:rsidR="00495B2D" w:rsidRDefault="00495B2D" w:rsidP="00495B2D">
      <w:pPr>
        <w:jc w:val="center"/>
        <w:rPr>
          <w:rFonts w:ascii="Arial" w:hAnsi="Arial" w:cs="Arial"/>
          <w:b/>
          <w:color w:val="000000" w:themeColor="text1"/>
        </w:rPr>
      </w:pPr>
    </w:p>
    <w:p w14:paraId="732845E2" w14:textId="77777777" w:rsidR="00495B2D" w:rsidRDefault="00495B2D" w:rsidP="00495B2D">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6B0DD7ED" w14:textId="77777777" w:rsidR="00495B2D" w:rsidRDefault="00495B2D" w:rsidP="00495B2D">
      <w:pPr>
        <w:jc w:val="center"/>
        <w:rPr>
          <w:rFonts w:ascii="Arial" w:hAnsi="Arial" w:cs="Arial"/>
          <w:b/>
          <w:color w:val="000000" w:themeColor="text1"/>
        </w:rPr>
      </w:pPr>
    </w:p>
    <w:p w14:paraId="0D217D70" w14:textId="77777777" w:rsidR="00495B2D" w:rsidRDefault="00495B2D" w:rsidP="00495B2D">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58D5D92C" w14:textId="77777777" w:rsidR="001026AA" w:rsidRPr="00CD2613" w:rsidRDefault="001026AA" w:rsidP="001026AA">
      <w:pPr>
        <w:jc w:val="center"/>
        <w:rPr>
          <w:rFonts w:ascii="Arial" w:hAnsi="Arial" w:cs="Arial"/>
          <w:b/>
          <w:color w:val="000000" w:themeColor="text1"/>
        </w:rPr>
      </w:pPr>
    </w:p>
    <w:p w14:paraId="1EF962A0" w14:textId="7941777C"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7F0CDB" w:rsidRPr="007F0CDB">
        <w:rPr>
          <w:rFonts w:ascii="Arial" w:hAnsi="Arial" w:cs="Arial"/>
          <w:color w:val="000000" w:themeColor="text1"/>
          <w:u w:val="single"/>
        </w:rPr>
        <w:t xml:space="preserve">HS </w:t>
      </w:r>
      <w:r w:rsidR="009D56DA">
        <w:rPr>
          <w:rFonts w:ascii="Arial" w:hAnsi="Arial" w:cs="Arial"/>
          <w:color w:val="000000" w:themeColor="text1"/>
          <w:u w:val="single"/>
        </w:rPr>
        <w:t>–</w:t>
      </w:r>
      <w:r w:rsidR="007F0CDB" w:rsidRPr="007F0CDB">
        <w:rPr>
          <w:rFonts w:ascii="Arial" w:hAnsi="Arial" w:cs="Arial"/>
          <w:color w:val="000000" w:themeColor="text1"/>
          <w:u w:val="single"/>
        </w:rPr>
        <w:t xml:space="preserve"> </w:t>
      </w:r>
      <w:r w:rsidR="009D56DA">
        <w:rPr>
          <w:rFonts w:ascii="Arial" w:hAnsi="Arial" w:cs="Arial"/>
          <w:color w:val="000000" w:themeColor="text1"/>
          <w:u w:val="single"/>
        </w:rPr>
        <w:t>Rehabilitation Services (</w:t>
      </w:r>
      <w:r w:rsidR="007F0CDB" w:rsidRPr="007F0CDB">
        <w:rPr>
          <w:rFonts w:ascii="Arial" w:hAnsi="Arial" w:cs="Arial"/>
          <w:color w:val="000000" w:themeColor="text1"/>
          <w:u w:val="single"/>
        </w:rPr>
        <w:t>0681 - Physical Therapist Assistant</w:t>
      </w:r>
      <w:r w:rsidR="009D56DA">
        <w:rPr>
          <w:rFonts w:ascii="Arial" w:hAnsi="Arial" w:cs="Arial"/>
          <w:color w:val="000000" w:themeColor="text1"/>
          <w:u w:val="single"/>
        </w:rPr>
        <w:t xml:space="preserve"> and 0685 – Occupational Therapy Assistant)</w:t>
      </w:r>
    </w:p>
    <w:p w14:paraId="60494E58"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007E9">
        <w:rPr>
          <w:rFonts w:ascii="Arial" w:hAnsi="Arial" w:cs="Arial"/>
          <w:color w:val="000000" w:themeColor="text1"/>
        </w:rPr>
        <w:t>2012-2013</w:t>
      </w:r>
    </w:p>
    <w:p w14:paraId="774F64FA"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D94EA8">
        <w:rPr>
          <w:rFonts w:ascii="Arial" w:hAnsi="Arial" w:cs="Arial"/>
          <w:color w:val="000000" w:themeColor="text1"/>
        </w:rPr>
        <w:t>2017-2018</w:t>
      </w:r>
    </w:p>
    <w:p w14:paraId="3BE1B0F3" w14:textId="77777777" w:rsidR="00827AE5" w:rsidRPr="00CD2613" w:rsidRDefault="00827AE5" w:rsidP="00F0239E">
      <w:pPr>
        <w:jc w:val="center"/>
        <w:rPr>
          <w:rFonts w:ascii="Arial" w:hAnsi="Arial" w:cs="Arial"/>
          <w:b/>
          <w:color w:val="000000" w:themeColor="text1"/>
        </w:rPr>
      </w:pPr>
    </w:p>
    <w:p w14:paraId="5C4E23EE" w14:textId="77777777" w:rsidR="00F0239E" w:rsidRDefault="00666D73"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3CC55081" w14:textId="77777777" w:rsidR="001D736E" w:rsidRDefault="00495B2D" w:rsidP="00CD2613">
      <w:pPr>
        <w:pStyle w:val="ListParagraph"/>
        <w:ind w:left="0"/>
        <w:rPr>
          <w:rFonts w:ascii="Arial" w:hAnsi="Arial" w:cs="Arial"/>
          <w:b/>
          <w:color w:val="000000" w:themeColor="text1"/>
          <w:u w:val="single"/>
        </w:rPr>
      </w:pPr>
      <w:r>
        <w:rPr>
          <w:rFonts w:ascii="Arial" w:hAnsi="Arial" w:cs="Arial"/>
          <w:b/>
          <w:color w:val="000000" w:themeColor="text1"/>
          <w:u w:val="single"/>
        </w:rPr>
        <w:t>GOALS FOR PTA:</w:t>
      </w:r>
    </w:p>
    <w:p w14:paraId="78AE460B" w14:textId="77777777" w:rsidR="00495B2D" w:rsidRPr="00CD2613" w:rsidRDefault="00495B2D" w:rsidP="00CD2613">
      <w:pPr>
        <w:pStyle w:val="ListParagraph"/>
        <w:ind w:left="0"/>
        <w:rPr>
          <w:rFonts w:ascii="Arial" w:hAnsi="Arial" w:cs="Arial"/>
          <w:b/>
          <w:color w:val="000000" w:themeColor="text1"/>
          <w:u w:val="single"/>
        </w:rPr>
      </w:pPr>
    </w:p>
    <w:p w14:paraId="50C20463"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AE1769" w:rsidRPr="00AE1769" w14:paraId="1635CE7B" w14:textId="77777777" w:rsidTr="00C34D8E">
        <w:trPr>
          <w:trHeight w:val="466"/>
        </w:trPr>
        <w:tc>
          <w:tcPr>
            <w:tcW w:w="3951" w:type="dxa"/>
          </w:tcPr>
          <w:p w14:paraId="3E2F357D"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GOALS</w:t>
            </w:r>
          </w:p>
        </w:tc>
        <w:tc>
          <w:tcPr>
            <w:tcW w:w="2647" w:type="dxa"/>
          </w:tcPr>
          <w:p w14:paraId="3423C8FD"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Status</w:t>
            </w:r>
          </w:p>
        </w:tc>
        <w:tc>
          <w:tcPr>
            <w:tcW w:w="6632" w:type="dxa"/>
          </w:tcPr>
          <w:p w14:paraId="5BE25DD0"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Progress or Rationale for No Longer Applicable</w:t>
            </w:r>
          </w:p>
        </w:tc>
      </w:tr>
      <w:tr w:rsidR="00AE1769" w:rsidRPr="00AE1769" w14:paraId="34660106" w14:textId="77777777" w:rsidTr="00C34D8E">
        <w:trPr>
          <w:trHeight w:val="1399"/>
        </w:trPr>
        <w:tc>
          <w:tcPr>
            <w:tcW w:w="3951" w:type="dxa"/>
          </w:tcPr>
          <w:p w14:paraId="293EF6F6" w14:textId="77777777" w:rsidR="00AE1769" w:rsidRPr="00AE1769" w:rsidRDefault="00AE1769" w:rsidP="00C34D8E">
            <w:pPr>
              <w:tabs>
                <w:tab w:val="left" w:pos="360"/>
              </w:tabs>
              <w:rPr>
                <w:rFonts w:ascii="Arial" w:hAnsi="Arial" w:cs="Arial"/>
                <w:sz w:val="20"/>
                <w:szCs w:val="20"/>
              </w:rPr>
            </w:pPr>
            <w:r w:rsidRPr="00AE1769">
              <w:rPr>
                <w:rFonts w:ascii="Arial" w:hAnsi="Arial" w:cs="Arial"/>
                <w:sz w:val="20"/>
                <w:szCs w:val="20"/>
              </w:rPr>
              <w:t>Improve alignment and allocation of services/supplies/equipment at Courseview to ensure equitable resources and manageable workloads to meet accreditation standards and to facilitate a working and learning environment focused on continuous improvement.</w:t>
            </w:r>
          </w:p>
          <w:p w14:paraId="6F9510A2" w14:textId="77777777" w:rsidR="00AE1769" w:rsidRPr="00AE1769" w:rsidRDefault="00AE1769" w:rsidP="00C34D8E">
            <w:pPr>
              <w:spacing w:line="276" w:lineRule="auto"/>
              <w:rPr>
                <w:rFonts w:ascii="Arial" w:hAnsi="Arial" w:cs="Arial"/>
                <w:color w:val="000000" w:themeColor="text1"/>
                <w:sz w:val="20"/>
                <w:szCs w:val="20"/>
              </w:rPr>
            </w:pPr>
          </w:p>
        </w:tc>
        <w:tc>
          <w:tcPr>
            <w:tcW w:w="2647" w:type="dxa"/>
          </w:tcPr>
          <w:p w14:paraId="44AC0BD1" w14:textId="77777777" w:rsidR="00AE1769" w:rsidRPr="00AE1769" w:rsidRDefault="00AE1769" w:rsidP="00C34D8E">
            <w:pPr>
              <w:pStyle w:val="ListParagraph"/>
              <w:ind w:left="0"/>
              <w:rPr>
                <w:rFonts w:ascii="Arial" w:hAnsi="Arial" w:cs="Arial"/>
                <w:color w:val="000000" w:themeColor="text1"/>
                <w:sz w:val="20"/>
                <w:szCs w:val="20"/>
              </w:rPr>
            </w:pPr>
          </w:p>
          <w:p w14:paraId="174E193C"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Check1"/>
                  <w:enabled/>
                  <w:calcOnExit w:val="0"/>
                  <w:checkBox>
                    <w:sizeAuto/>
                    <w:default w:val="1"/>
                  </w:checkBox>
                </w:ffData>
              </w:fldChar>
            </w:r>
            <w:bookmarkStart w:id="0" w:name="Check1"/>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bookmarkEnd w:id="0"/>
          </w:p>
          <w:p w14:paraId="2A2AD124" w14:textId="77777777" w:rsidR="00AE1769" w:rsidRPr="00AE1769" w:rsidRDefault="00AE1769" w:rsidP="00C34D8E">
            <w:pPr>
              <w:pStyle w:val="ListParagraph"/>
              <w:ind w:left="0"/>
              <w:rPr>
                <w:rFonts w:ascii="Arial" w:hAnsi="Arial" w:cs="Arial"/>
                <w:color w:val="000000" w:themeColor="text1"/>
                <w:sz w:val="20"/>
                <w:szCs w:val="20"/>
              </w:rPr>
            </w:pPr>
          </w:p>
          <w:p w14:paraId="47A60A59"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7E7E1FB" w14:textId="77777777" w:rsidR="00AE1769" w:rsidRPr="00AE1769" w:rsidRDefault="00AE1769" w:rsidP="00C34D8E">
            <w:pPr>
              <w:pStyle w:val="ListParagraph"/>
              <w:ind w:left="0"/>
              <w:rPr>
                <w:rFonts w:ascii="Arial" w:hAnsi="Arial" w:cs="Arial"/>
                <w:color w:val="000000" w:themeColor="text1"/>
                <w:sz w:val="20"/>
                <w:szCs w:val="20"/>
              </w:rPr>
            </w:pPr>
          </w:p>
          <w:p w14:paraId="25D5385F"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7FE05459" w14:textId="77777777" w:rsidR="00AE1769" w:rsidRPr="00AE1769" w:rsidRDefault="00AE1769" w:rsidP="00C34D8E">
            <w:pPr>
              <w:pStyle w:val="ListParagraph"/>
              <w:ind w:left="0"/>
              <w:rPr>
                <w:rFonts w:ascii="Arial" w:hAnsi="Arial" w:cs="Arial"/>
                <w:color w:val="000000" w:themeColor="text1"/>
                <w:sz w:val="20"/>
                <w:szCs w:val="20"/>
              </w:rPr>
            </w:pPr>
          </w:p>
        </w:tc>
        <w:tc>
          <w:tcPr>
            <w:tcW w:w="6632" w:type="dxa"/>
          </w:tcPr>
          <w:p w14:paraId="5C10D13E" w14:textId="77777777" w:rsidR="007C1A22" w:rsidRPr="001F5CA7" w:rsidRDefault="007C1A22" w:rsidP="007C1A22">
            <w:pPr>
              <w:rPr>
                <w:rFonts w:ascii="Arial" w:hAnsi="Arial" w:cs="Arial"/>
                <w:sz w:val="20"/>
                <w:szCs w:val="20"/>
              </w:rPr>
            </w:pPr>
            <w:r w:rsidRPr="001F5CA7">
              <w:rPr>
                <w:rFonts w:ascii="Arial" w:hAnsi="Arial" w:cs="Arial"/>
                <w:b/>
                <w:sz w:val="20"/>
                <w:szCs w:val="20"/>
              </w:rPr>
              <w:t>Alignment</w:t>
            </w:r>
            <w:r w:rsidRPr="001F5CA7">
              <w:rPr>
                <w:rFonts w:ascii="Arial" w:hAnsi="Arial" w:cs="Arial"/>
                <w:sz w:val="20"/>
                <w:szCs w:val="20"/>
              </w:rPr>
              <w:t xml:space="preserve">:  </w:t>
            </w:r>
          </w:p>
          <w:p w14:paraId="151DADBF" w14:textId="0A2E66BE" w:rsidR="00BF300E" w:rsidRPr="001F5CA7" w:rsidRDefault="00EA3E57" w:rsidP="007C1A22">
            <w:pPr>
              <w:rPr>
                <w:rFonts w:ascii="Arial" w:hAnsi="Arial" w:cs="Arial"/>
                <w:sz w:val="20"/>
                <w:szCs w:val="20"/>
              </w:rPr>
            </w:pPr>
            <w:r w:rsidRPr="001F5CA7">
              <w:rPr>
                <w:rFonts w:ascii="Arial" w:hAnsi="Arial" w:cs="Arial"/>
                <w:sz w:val="20"/>
                <w:szCs w:val="20"/>
              </w:rPr>
              <w:t xml:space="preserve">     -</w:t>
            </w:r>
            <w:r w:rsidR="007C1A22" w:rsidRPr="001F5CA7">
              <w:rPr>
                <w:rFonts w:ascii="Arial" w:hAnsi="Arial" w:cs="Arial"/>
                <w:sz w:val="20"/>
                <w:szCs w:val="20"/>
                <w:u w:val="single"/>
              </w:rPr>
              <w:t>Curriculum</w:t>
            </w:r>
            <w:r w:rsidR="007C1A22" w:rsidRPr="001F5CA7">
              <w:rPr>
                <w:rFonts w:ascii="Arial" w:hAnsi="Arial" w:cs="Arial"/>
                <w:sz w:val="20"/>
                <w:szCs w:val="20"/>
              </w:rPr>
              <w:t xml:space="preserve">:  The PTA program </w:t>
            </w:r>
            <w:r w:rsidR="00C34D8E" w:rsidRPr="001F5CA7">
              <w:rPr>
                <w:rFonts w:ascii="Arial" w:hAnsi="Arial" w:cs="Arial"/>
                <w:sz w:val="20"/>
                <w:szCs w:val="20"/>
              </w:rPr>
              <w:t>curriculum redesign</w:t>
            </w:r>
            <w:r w:rsidR="007C1A22" w:rsidRPr="001F5CA7">
              <w:rPr>
                <w:rFonts w:ascii="Arial" w:hAnsi="Arial" w:cs="Arial"/>
                <w:sz w:val="20"/>
                <w:szCs w:val="20"/>
              </w:rPr>
              <w:t xml:space="preserve"> to comply with the Ohio Department of Higher Education 65-semester hour mandate </w:t>
            </w:r>
            <w:r w:rsidR="00C34D8E" w:rsidRPr="001F5CA7">
              <w:rPr>
                <w:rFonts w:ascii="Arial" w:hAnsi="Arial" w:cs="Arial"/>
                <w:sz w:val="20"/>
                <w:szCs w:val="20"/>
              </w:rPr>
              <w:t>was approved by Sinclair and The Commission on Accreditation in Physical Therapy Education (CAPTE) and implemented</w:t>
            </w:r>
            <w:r w:rsidR="007C1A22" w:rsidRPr="001F5CA7">
              <w:rPr>
                <w:rFonts w:ascii="Arial" w:hAnsi="Arial" w:cs="Arial"/>
                <w:sz w:val="20"/>
                <w:szCs w:val="20"/>
              </w:rPr>
              <w:t xml:space="preserve"> Fall 2016.  The new curriculum fosters an interprofessional collaboration approach to education, which aligns with the Health Sciences Strategy.  </w:t>
            </w:r>
            <w:r w:rsidR="00BF300E" w:rsidRPr="001F5CA7">
              <w:rPr>
                <w:rFonts w:ascii="Arial" w:hAnsi="Arial" w:cs="Arial"/>
                <w:sz w:val="20"/>
                <w:szCs w:val="20"/>
              </w:rPr>
              <w:t xml:space="preserve">Examples of interprofessional collaboration education activities implemented in the curriculum include:  </w:t>
            </w:r>
          </w:p>
          <w:p w14:paraId="2BE117A3" w14:textId="77777777" w:rsidR="00BF300E" w:rsidRPr="001F5CA7" w:rsidRDefault="00BF300E" w:rsidP="007C1A22">
            <w:pPr>
              <w:rPr>
                <w:rFonts w:ascii="Arial" w:hAnsi="Arial" w:cs="Arial"/>
                <w:sz w:val="20"/>
                <w:szCs w:val="20"/>
              </w:rPr>
            </w:pPr>
            <w:r w:rsidRPr="001F5CA7">
              <w:rPr>
                <w:rFonts w:ascii="Arial" w:hAnsi="Arial" w:cs="Arial"/>
                <w:sz w:val="20"/>
                <w:szCs w:val="20"/>
              </w:rPr>
              <w:t xml:space="preserve">          -Intensive Care Unit Day (with Occupational Therapy Assistant [OTA], PTA, and Respiratory Care [RET])</w:t>
            </w:r>
          </w:p>
          <w:p w14:paraId="755488CD" w14:textId="77777777" w:rsidR="00BF300E" w:rsidRPr="001F5CA7" w:rsidRDefault="00BF300E" w:rsidP="007C1A22">
            <w:pPr>
              <w:rPr>
                <w:rFonts w:ascii="Arial" w:hAnsi="Arial" w:cs="Arial"/>
                <w:sz w:val="20"/>
                <w:szCs w:val="20"/>
              </w:rPr>
            </w:pPr>
            <w:r w:rsidRPr="001F5CA7">
              <w:rPr>
                <w:rFonts w:ascii="Arial" w:hAnsi="Arial" w:cs="Arial"/>
                <w:sz w:val="20"/>
                <w:szCs w:val="20"/>
              </w:rPr>
              <w:t xml:space="preserve">          -Bed Mobility, Transfers, and Gait (with Nursing [NUR] and PTA)</w:t>
            </w:r>
          </w:p>
          <w:p w14:paraId="74ACBAC9" w14:textId="44EB24AB" w:rsidR="00BF300E" w:rsidRPr="001F5CA7" w:rsidRDefault="00BF300E" w:rsidP="007C1A22">
            <w:pPr>
              <w:rPr>
                <w:rFonts w:ascii="Arial" w:hAnsi="Arial" w:cs="Arial"/>
                <w:sz w:val="20"/>
                <w:szCs w:val="20"/>
              </w:rPr>
            </w:pPr>
            <w:r w:rsidRPr="001F5CA7">
              <w:rPr>
                <w:rFonts w:ascii="Arial" w:hAnsi="Arial" w:cs="Arial"/>
                <w:sz w:val="20"/>
                <w:szCs w:val="20"/>
              </w:rPr>
              <w:lastRenderedPageBreak/>
              <w:t xml:space="preserve">          -Culture Day (with OTA and PTA)</w:t>
            </w:r>
          </w:p>
          <w:p w14:paraId="0C381B8E" w14:textId="7FB8C35E" w:rsidR="007C1A22" w:rsidRPr="001F5CA7" w:rsidRDefault="007C1A22" w:rsidP="007C1A22">
            <w:pPr>
              <w:rPr>
                <w:rFonts w:ascii="Arial" w:hAnsi="Arial" w:cs="Arial"/>
                <w:sz w:val="20"/>
                <w:szCs w:val="20"/>
              </w:rPr>
            </w:pPr>
            <w:r w:rsidRPr="001F5CA7">
              <w:rPr>
                <w:rFonts w:ascii="Arial" w:hAnsi="Arial" w:cs="Arial"/>
                <w:sz w:val="20"/>
                <w:szCs w:val="20"/>
              </w:rPr>
              <w:t xml:space="preserve">There </w:t>
            </w:r>
            <w:r w:rsidR="00C34D8E" w:rsidRPr="001F5CA7">
              <w:rPr>
                <w:rFonts w:ascii="Arial" w:hAnsi="Arial" w:cs="Arial"/>
                <w:sz w:val="20"/>
                <w:szCs w:val="20"/>
              </w:rPr>
              <w:t>continues to be</w:t>
            </w:r>
            <w:r w:rsidRPr="001F5CA7">
              <w:rPr>
                <w:rFonts w:ascii="Arial" w:hAnsi="Arial" w:cs="Arial"/>
                <w:sz w:val="20"/>
                <w:szCs w:val="20"/>
              </w:rPr>
              <w:t xml:space="preserve"> significant concern that Courseview students will be disadvantaged in their availability and accessibility to participate in interprofe</w:t>
            </w:r>
            <w:r w:rsidR="001D3566">
              <w:rPr>
                <w:rFonts w:ascii="Arial" w:hAnsi="Arial" w:cs="Arial"/>
                <w:sz w:val="20"/>
                <w:szCs w:val="20"/>
              </w:rPr>
              <w:t>ssional education opportunities, especially with the impending move to the Health Sciences Building in Fall 2017.</w:t>
            </w:r>
          </w:p>
          <w:p w14:paraId="5F85DCDE"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Schedule</w:t>
            </w:r>
            <w:r w:rsidRPr="001F5CA7">
              <w:rPr>
                <w:rFonts w:ascii="Arial" w:hAnsi="Arial" w:cs="Arial"/>
                <w:sz w:val="20"/>
                <w:szCs w:val="20"/>
              </w:rPr>
              <w:t xml:space="preserve">:  </w:t>
            </w:r>
            <w:r w:rsidR="00C34D8E" w:rsidRPr="001F5CA7">
              <w:rPr>
                <w:rFonts w:ascii="Arial" w:hAnsi="Arial" w:cs="Arial"/>
                <w:sz w:val="20"/>
                <w:szCs w:val="20"/>
              </w:rPr>
              <w:t>Aside from the few classes that are taught by the same instructor on both campuses (i.e. PTA 1100, PTA 2330, PTA 2430), both Dayton and Courseview have the same course schedules.  Course coordinators continue to assure courses are run the same on both campuses as well.</w:t>
            </w:r>
          </w:p>
          <w:p w14:paraId="2D771906" w14:textId="61E1FE13"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Enrollment</w:t>
            </w:r>
            <w:r w:rsidRPr="001F5CA7">
              <w:rPr>
                <w:rFonts w:ascii="Arial" w:hAnsi="Arial" w:cs="Arial"/>
                <w:sz w:val="20"/>
                <w:szCs w:val="20"/>
              </w:rPr>
              <w:t xml:space="preserve">:  </w:t>
            </w:r>
            <w:r w:rsidR="00C34D8E" w:rsidRPr="001F5CA7">
              <w:rPr>
                <w:rFonts w:ascii="Arial" w:hAnsi="Arial" w:cs="Arial"/>
                <w:sz w:val="20"/>
                <w:szCs w:val="20"/>
              </w:rPr>
              <w:t xml:space="preserve">The competitive selection process is the same, with the exception of an established minimum </w:t>
            </w:r>
            <w:r w:rsidR="001D3566">
              <w:rPr>
                <w:rFonts w:ascii="Arial" w:hAnsi="Arial" w:cs="Arial"/>
                <w:sz w:val="20"/>
                <w:szCs w:val="20"/>
              </w:rPr>
              <w:t xml:space="preserve">overall </w:t>
            </w:r>
            <w:r w:rsidR="00C34D8E" w:rsidRPr="001F5CA7">
              <w:rPr>
                <w:rFonts w:ascii="Arial" w:hAnsi="Arial" w:cs="Arial"/>
                <w:sz w:val="20"/>
                <w:szCs w:val="20"/>
              </w:rPr>
              <w:t xml:space="preserve">Test of Essential Skills (TEAS) score </w:t>
            </w:r>
            <w:r w:rsidR="00120BCE">
              <w:rPr>
                <w:rFonts w:ascii="Arial" w:hAnsi="Arial" w:cs="Arial"/>
                <w:sz w:val="20"/>
                <w:szCs w:val="20"/>
              </w:rPr>
              <w:t xml:space="preserve">of 50 </w:t>
            </w:r>
            <w:r w:rsidR="00C34D8E" w:rsidRPr="001F5CA7">
              <w:rPr>
                <w:rFonts w:ascii="Arial" w:hAnsi="Arial" w:cs="Arial"/>
                <w:sz w:val="20"/>
                <w:szCs w:val="20"/>
              </w:rPr>
              <w:t>as a prerequisite to the Transcript Review.</w:t>
            </w:r>
            <w:r w:rsidR="00E83E4D" w:rsidRPr="001F5CA7">
              <w:rPr>
                <w:rFonts w:ascii="Arial" w:hAnsi="Arial" w:cs="Arial"/>
                <w:sz w:val="20"/>
                <w:szCs w:val="20"/>
              </w:rPr>
              <w:t xml:space="preserve">  Additionally, as part of the curriculum redesign, HIMI 1101 (Medical Terminology) was removed from the prerequisite courses, as this content was embedded into the PTA 1000 (Introduction to Physical Therapy) prerequisite course.</w:t>
            </w:r>
          </w:p>
          <w:p w14:paraId="4D07D5FE" w14:textId="6F825FBB"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Faculty</w:t>
            </w:r>
            <w:r w:rsidRPr="001F5CA7">
              <w:rPr>
                <w:rFonts w:ascii="Arial" w:hAnsi="Arial" w:cs="Arial"/>
                <w:sz w:val="20"/>
                <w:szCs w:val="20"/>
              </w:rPr>
              <w:t xml:space="preserve">:  </w:t>
            </w:r>
            <w:r w:rsidR="00C34D8E" w:rsidRPr="001F5CA7">
              <w:rPr>
                <w:rFonts w:ascii="Arial" w:hAnsi="Arial" w:cs="Arial"/>
                <w:sz w:val="20"/>
                <w:szCs w:val="20"/>
              </w:rPr>
              <w:t>The PTA program continues to have two full-time faculty and one annually contracted faculty (ACF) on the Dayton campus.  A new ACF was hired for the 2016-17 academic year and she has contributed greatly to the PTA program and student learning</w:t>
            </w:r>
            <w:r w:rsidR="001D3566">
              <w:rPr>
                <w:rFonts w:ascii="Arial" w:hAnsi="Arial" w:cs="Arial"/>
                <w:sz w:val="20"/>
                <w:szCs w:val="20"/>
              </w:rPr>
              <w:t>.  No changes have occurred with the two full-time faculty at the Courseview campus.</w:t>
            </w:r>
            <w:r w:rsidRPr="001F5CA7">
              <w:rPr>
                <w:rFonts w:ascii="Arial" w:hAnsi="Arial" w:cs="Arial"/>
                <w:sz w:val="20"/>
                <w:szCs w:val="20"/>
              </w:rPr>
              <w:t xml:space="preserve">      </w:t>
            </w:r>
          </w:p>
          <w:p w14:paraId="40A950CF"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Budget</w:t>
            </w:r>
            <w:r w:rsidRPr="001F5CA7">
              <w:rPr>
                <w:rFonts w:ascii="Arial" w:hAnsi="Arial" w:cs="Arial"/>
                <w:sz w:val="20"/>
                <w:szCs w:val="20"/>
              </w:rPr>
              <w:t>:  No changes.</w:t>
            </w:r>
          </w:p>
          <w:p w14:paraId="3A8DDF61" w14:textId="77777777" w:rsidR="007C1A22" w:rsidRPr="001F5CA7" w:rsidRDefault="007C1A22" w:rsidP="007C1A22">
            <w:pPr>
              <w:rPr>
                <w:rFonts w:ascii="Arial" w:hAnsi="Arial" w:cs="Arial"/>
                <w:sz w:val="20"/>
                <w:szCs w:val="20"/>
              </w:rPr>
            </w:pPr>
            <w:r w:rsidRPr="001F5CA7">
              <w:rPr>
                <w:rFonts w:ascii="Arial" w:hAnsi="Arial" w:cs="Arial"/>
                <w:sz w:val="20"/>
                <w:szCs w:val="20"/>
              </w:rPr>
              <w:t>-</w:t>
            </w:r>
            <w:r w:rsidRPr="001F5CA7">
              <w:rPr>
                <w:rFonts w:ascii="Arial" w:hAnsi="Arial" w:cs="Arial"/>
                <w:b/>
                <w:sz w:val="20"/>
                <w:szCs w:val="20"/>
              </w:rPr>
              <w:t>Allocation of services</w:t>
            </w:r>
            <w:r w:rsidRPr="001F5CA7">
              <w:rPr>
                <w:rFonts w:ascii="Arial" w:hAnsi="Arial" w:cs="Arial"/>
                <w:sz w:val="20"/>
                <w:szCs w:val="20"/>
              </w:rPr>
              <w:t>:  Discrepancy still exists between the two campuses</w:t>
            </w:r>
            <w:r w:rsidR="007A09F1" w:rsidRPr="001F5CA7">
              <w:rPr>
                <w:rFonts w:ascii="Arial" w:hAnsi="Arial" w:cs="Arial"/>
                <w:sz w:val="20"/>
                <w:szCs w:val="20"/>
              </w:rPr>
              <w:t xml:space="preserve"> in terms of availability of counseling services and career services.  Efforts have been made to ensure CVCC students have the same access to services via phone and/or email; however, CVCC students generally have to travel to the Dayton campus if face-to-face meetings are needed.</w:t>
            </w:r>
          </w:p>
          <w:p w14:paraId="6FBF5F55" w14:textId="42BDCF74" w:rsidR="007C1A22" w:rsidRPr="001F5CA7" w:rsidRDefault="007C1A22" w:rsidP="007C1A22">
            <w:pPr>
              <w:rPr>
                <w:rFonts w:ascii="Arial" w:hAnsi="Arial" w:cs="Arial"/>
                <w:sz w:val="20"/>
                <w:szCs w:val="20"/>
              </w:rPr>
            </w:pPr>
            <w:r w:rsidRPr="001F5CA7">
              <w:rPr>
                <w:rFonts w:ascii="Arial" w:hAnsi="Arial" w:cs="Arial"/>
                <w:sz w:val="20"/>
                <w:szCs w:val="20"/>
              </w:rPr>
              <w:t>-</w:t>
            </w:r>
            <w:r w:rsidRPr="001F5CA7">
              <w:rPr>
                <w:rFonts w:ascii="Arial" w:hAnsi="Arial" w:cs="Arial"/>
                <w:b/>
                <w:sz w:val="20"/>
                <w:szCs w:val="20"/>
              </w:rPr>
              <w:t>Allocation of supplies/equipment</w:t>
            </w:r>
            <w:r w:rsidRPr="001F5CA7">
              <w:rPr>
                <w:rFonts w:ascii="Arial" w:hAnsi="Arial" w:cs="Arial"/>
                <w:sz w:val="20"/>
                <w:szCs w:val="20"/>
              </w:rPr>
              <w:t xml:space="preserve">:  </w:t>
            </w:r>
            <w:r w:rsidR="00301E68" w:rsidRPr="001F5CA7">
              <w:rPr>
                <w:rFonts w:ascii="Arial" w:hAnsi="Arial" w:cs="Arial"/>
                <w:sz w:val="20"/>
                <w:szCs w:val="20"/>
              </w:rPr>
              <w:t xml:space="preserve">CVCC continues to be at capacity in its ability to </w:t>
            </w:r>
            <w:r w:rsidR="0080238B">
              <w:rPr>
                <w:rFonts w:ascii="Arial" w:hAnsi="Arial" w:cs="Arial"/>
                <w:sz w:val="20"/>
                <w:szCs w:val="20"/>
              </w:rPr>
              <w:t>store</w:t>
            </w:r>
            <w:r w:rsidR="00301E68" w:rsidRPr="001F5CA7">
              <w:rPr>
                <w:rFonts w:ascii="Arial" w:hAnsi="Arial" w:cs="Arial"/>
                <w:sz w:val="20"/>
                <w:szCs w:val="20"/>
              </w:rPr>
              <w:t xml:space="preserve"> PTA supplies and equipment</w:t>
            </w:r>
            <w:r w:rsidRPr="001F5CA7">
              <w:rPr>
                <w:rFonts w:ascii="Arial" w:hAnsi="Arial" w:cs="Arial"/>
                <w:sz w:val="20"/>
                <w:szCs w:val="20"/>
              </w:rPr>
              <w:t>.</w:t>
            </w:r>
          </w:p>
          <w:p w14:paraId="1BB92A94" w14:textId="77777777" w:rsidR="007C1A22" w:rsidRPr="001F5CA7" w:rsidRDefault="007C1A22" w:rsidP="007C1A22">
            <w:pPr>
              <w:rPr>
                <w:rFonts w:ascii="Arial" w:hAnsi="Arial" w:cs="Arial"/>
                <w:sz w:val="20"/>
                <w:szCs w:val="20"/>
              </w:rPr>
            </w:pPr>
            <w:r w:rsidRPr="001F5CA7">
              <w:rPr>
                <w:rFonts w:ascii="Arial" w:hAnsi="Arial" w:cs="Arial"/>
                <w:sz w:val="20"/>
                <w:szCs w:val="20"/>
              </w:rPr>
              <w:t>-</w:t>
            </w:r>
            <w:r w:rsidRPr="001F5CA7">
              <w:rPr>
                <w:rFonts w:ascii="Arial" w:hAnsi="Arial" w:cs="Arial"/>
                <w:b/>
                <w:sz w:val="20"/>
                <w:szCs w:val="20"/>
              </w:rPr>
              <w:t>Equitable resources</w:t>
            </w:r>
            <w:r w:rsidRPr="001F5CA7">
              <w:rPr>
                <w:rFonts w:ascii="Arial" w:hAnsi="Arial" w:cs="Arial"/>
                <w:sz w:val="20"/>
                <w:szCs w:val="20"/>
              </w:rPr>
              <w:t>:</w:t>
            </w:r>
          </w:p>
          <w:p w14:paraId="29A33C6B"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Classroom/lab space</w:t>
            </w:r>
            <w:r w:rsidRPr="001F5CA7">
              <w:rPr>
                <w:rFonts w:ascii="Arial" w:hAnsi="Arial" w:cs="Arial"/>
                <w:sz w:val="20"/>
                <w:szCs w:val="20"/>
              </w:rPr>
              <w:t>:  No changes.</w:t>
            </w:r>
          </w:p>
          <w:p w14:paraId="7651A7BD"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Large meeting space</w:t>
            </w:r>
            <w:r w:rsidRPr="001F5CA7">
              <w:rPr>
                <w:rFonts w:ascii="Arial" w:hAnsi="Arial" w:cs="Arial"/>
                <w:sz w:val="20"/>
                <w:szCs w:val="20"/>
              </w:rPr>
              <w:t>:  No changes.</w:t>
            </w:r>
          </w:p>
          <w:p w14:paraId="31A9F21F" w14:textId="77777777" w:rsidR="00862E7B"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Faculty office space</w:t>
            </w:r>
            <w:r w:rsidRPr="001F5CA7">
              <w:rPr>
                <w:rFonts w:ascii="Arial" w:hAnsi="Arial" w:cs="Arial"/>
                <w:sz w:val="20"/>
                <w:szCs w:val="20"/>
              </w:rPr>
              <w:t xml:space="preserve">:  </w:t>
            </w:r>
            <w:r w:rsidR="00301E68" w:rsidRPr="001F5CA7">
              <w:rPr>
                <w:rFonts w:ascii="Arial" w:hAnsi="Arial" w:cs="Arial"/>
                <w:sz w:val="20"/>
                <w:szCs w:val="20"/>
              </w:rPr>
              <w:t>The two full-time</w:t>
            </w:r>
            <w:r w:rsidRPr="001F5CA7">
              <w:rPr>
                <w:rFonts w:ascii="Arial" w:hAnsi="Arial" w:cs="Arial"/>
                <w:sz w:val="20"/>
                <w:szCs w:val="20"/>
              </w:rPr>
              <w:t xml:space="preserve"> faculty </w:t>
            </w:r>
            <w:r w:rsidR="00301E68" w:rsidRPr="001F5CA7">
              <w:rPr>
                <w:rFonts w:ascii="Arial" w:hAnsi="Arial" w:cs="Arial"/>
                <w:sz w:val="20"/>
                <w:szCs w:val="20"/>
              </w:rPr>
              <w:t xml:space="preserve">on the Courseview campus now </w:t>
            </w:r>
            <w:r w:rsidRPr="001F5CA7">
              <w:rPr>
                <w:rFonts w:ascii="Arial" w:hAnsi="Arial" w:cs="Arial"/>
                <w:sz w:val="20"/>
                <w:szCs w:val="20"/>
              </w:rPr>
              <w:t>have separate office space</w:t>
            </w:r>
            <w:r w:rsidR="00301E68" w:rsidRPr="001F5CA7">
              <w:rPr>
                <w:rFonts w:ascii="Arial" w:hAnsi="Arial" w:cs="Arial"/>
                <w:sz w:val="20"/>
                <w:szCs w:val="20"/>
              </w:rPr>
              <w:t>.  This has allowed for</w:t>
            </w:r>
            <w:r w:rsidRPr="001F5CA7">
              <w:rPr>
                <w:rFonts w:ascii="Arial" w:hAnsi="Arial" w:cs="Arial"/>
                <w:sz w:val="20"/>
                <w:szCs w:val="20"/>
              </w:rPr>
              <w:t xml:space="preserve"> private advising </w:t>
            </w:r>
            <w:r w:rsidR="00301E68" w:rsidRPr="001F5CA7">
              <w:rPr>
                <w:rFonts w:ascii="Arial" w:hAnsi="Arial" w:cs="Arial"/>
                <w:sz w:val="20"/>
                <w:szCs w:val="20"/>
              </w:rPr>
              <w:t>meetings and problem resolution.  Additionally, these private office spaces allow the program to stay</w:t>
            </w:r>
            <w:r w:rsidRPr="001F5CA7">
              <w:rPr>
                <w:rFonts w:ascii="Arial" w:hAnsi="Arial" w:cs="Arial"/>
                <w:sz w:val="20"/>
                <w:szCs w:val="20"/>
              </w:rPr>
              <w:t xml:space="preserve"> in compliance with new accreditation standards (effective 2016), which state</w:t>
            </w:r>
            <w:r w:rsidR="00301E68" w:rsidRPr="001F5CA7">
              <w:rPr>
                <w:rFonts w:ascii="Arial" w:hAnsi="Arial" w:cs="Arial"/>
                <w:sz w:val="20"/>
                <w:szCs w:val="20"/>
              </w:rPr>
              <w:t>s</w:t>
            </w:r>
            <w:r w:rsidRPr="001F5CA7">
              <w:rPr>
                <w:rFonts w:ascii="Arial" w:hAnsi="Arial" w:cs="Arial"/>
                <w:sz w:val="20"/>
                <w:szCs w:val="20"/>
              </w:rPr>
              <w:t>: “</w:t>
            </w:r>
            <w:r w:rsidRPr="001F5CA7">
              <w:rPr>
                <w:rFonts w:ascii="Arial" w:hAnsi="Arial" w:cs="Arial"/>
                <w:i/>
                <w:sz w:val="20"/>
                <w:szCs w:val="20"/>
              </w:rPr>
              <w:t xml:space="preserve">8D2:  Space is </w:t>
            </w:r>
            <w:r w:rsidRPr="001F5CA7">
              <w:rPr>
                <w:rFonts w:ascii="Arial" w:hAnsi="Arial" w:cs="Arial"/>
                <w:i/>
                <w:sz w:val="20"/>
                <w:szCs w:val="20"/>
              </w:rPr>
              <w:lastRenderedPageBreak/>
              <w:t>sufficient for faculty and staff offices, student advisement, conducting confidential meetings, storing office equipment and documents, and securing confidential materials</w:t>
            </w:r>
            <w:r w:rsidR="00862E7B">
              <w:rPr>
                <w:rFonts w:ascii="Arial" w:hAnsi="Arial" w:cs="Arial"/>
                <w:sz w:val="20"/>
                <w:szCs w:val="20"/>
              </w:rPr>
              <w:t>”.</w:t>
            </w:r>
          </w:p>
          <w:p w14:paraId="6228A004" w14:textId="5FBA5FBC" w:rsidR="007C1A22" w:rsidRPr="001F5CA7" w:rsidRDefault="007C1A22" w:rsidP="007C1A22">
            <w:pPr>
              <w:rPr>
                <w:rFonts w:ascii="Arial" w:hAnsi="Arial" w:cs="Arial"/>
                <w:sz w:val="20"/>
                <w:szCs w:val="20"/>
              </w:rPr>
            </w:pPr>
            <w:r w:rsidRPr="001F5CA7">
              <w:rPr>
                <w:rFonts w:ascii="Arial" w:hAnsi="Arial" w:cs="Arial"/>
                <w:sz w:val="20"/>
                <w:szCs w:val="20"/>
              </w:rPr>
              <w:t>-</w:t>
            </w:r>
            <w:r w:rsidRPr="001F5CA7">
              <w:rPr>
                <w:rFonts w:ascii="Arial" w:hAnsi="Arial" w:cs="Arial"/>
                <w:b/>
                <w:sz w:val="20"/>
                <w:szCs w:val="20"/>
              </w:rPr>
              <w:t>Manageable workloads</w:t>
            </w:r>
            <w:r w:rsidRPr="001F5CA7">
              <w:rPr>
                <w:rFonts w:ascii="Arial" w:hAnsi="Arial" w:cs="Arial"/>
                <w:sz w:val="20"/>
                <w:szCs w:val="20"/>
              </w:rPr>
              <w:t>:</w:t>
            </w:r>
          </w:p>
          <w:p w14:paraId="4B8F922B"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Faculty</w:t>
            </w:r>
            <w:r w:rsidRPr="001F5CA7">
              <w:rPr>
                <w:rFonts w:ascii="Arial" w:hAnsi="Arial" w:cs="Arial"/>
                <w:sz w:val="20"/>
                <w:szCs w:val="20"/>
              </w:rPr>
              <w:t>:  No changes.</w:t>
            </w:r>
          </w:p>
          <w:p w14:paraId="5DE757DB" w14:textId="77777777" w:rsidR="007C1A22" w:rsidRPr="001F5CA7" w:rsidRDefault="007C1A22" w:rsidP="007C1A22">
            <w:pPr>
              <w:rPr>
                <w:rFonts w:ascii="Arial" w:hAnsi="Arial" w:cs="Arial"/>
                <w:sz w:val="20"/>
                <w:szCs w:val="20"/>
              </w:rPr>
            </w:pPr>
            <w:r w:rsidRPr="001F5CA7">
              <w:rPr>
                <w:rFonts w:ascii="Arial" w:hAnsi="Arial" w:cs="Arial"/>
                <w:sz w:val="20"/>
                <w:szCs w:val="20"/>
              </w:rPr>
              <w:t xml:space="preserve">     -</w:t>
            </w:r>
            <w:r w:rsidRPr="001F5CA7">
              <w:rPr>
                <w:rFonts w:ascii="Arial" w:hAnsi="Arial" w:cs="Arial"/>
                <w:sz w:val="20"/>
                <w:szCs w:val="20"/>
                <w:u w:val="single"/>
              </w:rPr>
              <w:t>Administrative assistants</w:t>
            </w:r>
            <w:r w:rsidRPr="001F5CA7">
              <w:rPr>
                <w:rFonts w:ascii="Arial" w:hAnsi="Arial" w:cs="Arial"/>
                <w:sz w:val="20"/>
                <w:szCs w:val="20"/>
              </w:rPr>
              <w:t>:</w:t>
            </w:r>
          </w:p>
          <w:p w14:paraId="0F225D67" w14:textId="05D847E7" w:rsidR="00AE1769" w:rsidRPr="001F5CA7" w:rsidRDefault="007C1A22" w:rsidP="00301E68">
            <w:pPr>
              <w:pStyle w:val="ListParagraph"/>
              <w:rPr>
                <w:rFonts w:ascii="Arial" w:hAnsi="Arial" w:cs="Arial"/>
                <w:sz w:val="20"/>
                <w:szCs w:val="20"/>
              </w:rPr>
            </w:pPr>
            <w:r w:rsidRPr="001F5CA7">
              <w:rPr>
                <w:rFonts w:ascii="Arial" w:hAnsi="Arial" w:cs="Arial"/>
                <w:sz w:val="20"/>
                <w:szCs w:val="20"/>
              </w:rPr>
              <w:t xml:space="preserve"> -The </w:t>
            </w:r>
            <w:r w:rsidR="00301E68" w:rsidRPr="001F5CA7">
              <w:rPr>
                <w:rFonts w:ascii="Arial" w:hAnsi="Arial" w:cs="Arial"/>
                <w:sz w:val="20"/>
                <w:szCs w:val="20"/>
              </w:rPr>
              <w:t xml:space="preserve">two full-time administrative assistants on the </w:t>
            </w:r>
            <w:r w:rsidRPr="001F5CA7">
              <w:rPr>
                <w:rFonts w:ascii="Arial" w:hAnsi="Arial" w:cs="Arial"/>
                <w:sz w:val="20"/>
                <w:szCs w:val="20"/>
              </w:rPr>
              <w:t xml:space="preserve">Dayton campus dedicated to the Rehabilitation Services department (PTA and OTA programs) </w:t>
            </w:r>
            <w:r w:rsidR="00301E68" w:rsidRPr="001F5CA7">
              <w:rPr>
                <w:rFonts w:ascii="Arial" w:hAnsi="Arial" w:cs="Arial"/>
                <w:sz w:val="20"/>
                <w:szCs w:val="20"/>
              </w:rPr>
              <w:t>have been sharing program processes in order to identify efficiencies and best practices.  This knowledge sharing has also allowed for improved student-interfacing and customer service, as both individuals are able to provide information about both programs</w:t>
            </w:r>
            <w:r w:rsidRPr="001F5CA7">
              <w:rPr>
                <w:rFonts w:ascii="Arial" w:hAnsi="Arial" w:cs="Arial"/>
                <w:sz w:val="20"/>
                <w:szCs w:val="20"/>
              </w:rPr>
              <w:t xml:space="preserve">. </w:t>
            </w:r>
          </w:p>
        </w:tc>
      </w:tr>
      <w:tr w:rsidR="00AE1769" w:rsidRPr="00AE1769" w14:paraId="69DA9774" w14:textId="77777777" w:rsidTr="00C34D8E">
        <w:trPr>
          <w:trHeight w:val="1399"/>
        </w:trPr>
        <w:tc>
          <w:tcPr>
            <w:tcW w:w="3951" w:type="dxa"/>
          </w:tcPr>
          <w:p w14:paraId="48421D65" w14:textId="2186A16A" w:rsidR="00AE1769" w:rsidRPr="00AE1769" w:rsidRDefault="00AE1769" w:rsidP="00C34D8E">
            <w:pPr>
              <w:tabs>
                <w:tab w:val="left" w:pos="360"/>
              </w:tabs>
              <w:rPr>
                <w:rFonts w:ascii="Arial" w:hAnsi="Arial" w:cs="Arial"/>
                <w:sz w:val="20"/>
                <w:szCs w:val="20"/>
              </w:rPr>
            </w:pPr>
            <w:r w:rsidRPr="00AE1769">
              <w:rPr>
                <w:rFonts w:ascii="Arial" w:hAnsi="Arial" w:cs="Arial"/>
                <w:sz w:val="20"/>
                <w:szCs w:val="20"/>
              </w:rPr>
              <w:lastRenderedPageBreak/>
              <w:t xml:space="preserve">Monitor the success of the competitive admission process to ensure the program is admitting qualified candidates for improved retention and achievement of personal and professional goals. </w:t>
            </w:r>
          </w:p>
          <w:p w14:paraId="2B6E79D8" w14:textId="77777777" w:rsidR="00AE1769" w:rsidRPr="00AE1769" w:rsidRDefault="00AE1769" w:rsidP="00C34D8E">
            <w:pPr>
              <w:spacing w:line="276" w:lineRule="auto"/>
              <w:rPr>
                <w:rFonts w:ascii="Arial" w:hAnsi="Arial" w:cs="Arial"/>
                <w:color w:val="000000" w:themeColor="text1"/>
                <w:sz w:val="20"/>
                <w:szCs w:val="20"/>
              </w:rPr>
            </w:pPr>
          </w:p>
        </w:tc>
        <w:tc>
          <w:tcPr>
            <w:tcW w:w="2647" w:type="dxa"/>
          </w:tcPr>
          <w:p w14:paraId="48451841" w14:textId="77777777" w:rsidR="00AE1769" w:rsidRPr="00AE1769" w:rsidRDefault="00AE1769" w:rsidP="00C34D8E">
            <w:pPr>
              <w:pStyle w:val="ListParagraph"/>
              <w:ind w:left="0"/>
              <w:rPr>
                <w:rFonts w:ascii="Arial" w:hAnsi="Arial" w:cs="Arial"/>
                <w:color w:val="000000" w:themeColor="text1"/>
                <w:sz w:val="20"/>
                <w:szCs w:val="20"/>
              </w:rPr>
            </w:pPr>
          </w:p>
          <w:p w14:paraId="1DC045B7"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743F379F" w14:textId="77777777" w:rsidR="00AE1769" w:rsidRPr="00AE1769" w:rsidRDefault="00AE1769" w:rsidP="00C34D8E">
            <w:pPr>
              <w:pStyle w:val="ListParagraph"/>
              <w:ind w:left="0"/>
              <w:rPr>
                <w:rFonts w:ascii="Arial" w:hAnsi="Arial" w:cs="Arial"/>
                <w:color w:val="000000" w:themeColor="text1"/>
                <w:sz w:val="20"/>
                <w:szCs w:val="20"/>
              </w:rPr>
            </w:pPr>
          </w:p>
          <w:p w14:paraId="3845CD2B"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68DCAE94" w14:textId="77777777" w:rsidR="00AE1769" w:rsidRPr="00AE1769" w:rsidRDefault="00AE1769" w:rsidP="00C34D8E">
            <w:pPr>
              <w:pStyle w:val="ListParagraph"/>
              <w:ind w:left="0"/>
              <w:rPr>
                <w:rFonts w:ascii="Arial" w:hAnsi="Arial" w:cs="Arial"/>
                <w:color w:val="000000" w:themeColor="text1"/>
                <w:sz w:val="20"/>
                <w:szCs w:val="20"/>
              </w:rPr>
            </w:pPr>
          </w:p>
          <w:p w14:paraId="75225A4D"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1EF2373" w14:textId="77777777" w:rsidR="00AE1769" w:rsidRPr="00AE1769" w:rsidRDefault="00AE1769" w:rsidP="00C34D8E">
            <w:pPr>
              <w:pStyle w:val="ListParagraph"/>
              <w:ind w:left="0"/>
              <w:rPr>
                <w:rFonts w:ascii="Arial" w:hAnsi="Arial" w:cs="Arial"/>
                <w:color w:val="000000" w:themeColor="text1"/>
                <w:sz w:val="20"/>
                <w:szCs w:val="20"/>
              </w:rPr>
            </w:pPr>
          </w:p>
        </w:tc>
        <w:tc>
          <w:tcPr>
            <w:tcW w:w="6632" w:type="dxa"/>
          </w:tcPr>
          <w:p w14:paraId="3F5A1105" w14:textId="020F9CEF" w:rsidR="0067351C" w:rsidRPr="0067351C" w:rsidRDefault="0067351C" w:rsidP="007C1A22">
            <w:pPr>
              <w:rPr>
                <w:rFonts w:ascii="Arial" w:hAnsi="Arial" w:cs="Arial"/>
                <w:sz w:val="20"/>
                <w:szCs w:val="20"/>
              </w:rPr>
            </w:pPr>
            <w:r w:rsidRPr="0067351C">
              <w:rPr>
                <w:rFonts w:ascii="Arial" w:hAnsi="Arial" w:cs="Arial"/>
                <w:sz w:val="20"/>
                <w:szCs w:val="20"/>
              </w:rPr>
              <w:t>See</w:t>
            </w:r>
            <w:r w:rsidR="00E35870">
              <w:rPr>
                <w:rFonts w:ascii="Arial" w:hAnsi="Arial" w:cs="Arial"/>
                <w:sz w:val="20"/>
                <w:szCs w:val="20"/>
              </w:rPr>
              <w:t xml:space="preserve"> </w:t>
            </w:r>
            <w:hyperlink w:anchor="PTACOMPETITIVESELECTIONINFO" w:history="1">
              <w:r w:rsidR="00E35870" w:rsidRPr="00E35870">
                <w:rPr>
                  <w:rStyle w:val="Hyperlink"/>
                  <w:rFonts w:ascii="Arial" w:hAnsi="Arial" w:cs="Arial"/>
                  <w:sz w:val="20"/>
                  <w:szCs w:val="20"/>
                </w:rPr>
                <w:t>Competitive Selection Process Information</w:t>
              </w:r>
            </w:hyperlink>
            <w:r w:rsidR="001D4CC2">
              <w:rPr>
                <w:rFonts w:ascii="Arial" w:hAnsi="Arial" w:cs="Arial"/>
                <w:sz w:val="20"/>
                <w:szCs w:val="20"/>
              </w:rPr>
              <w:t>.  The admission criteria on the Transcript Review form were modified to reflect the new curriculum.  For example, students are no longer awarded points for taking HIM 1101, and bonus points are no longer awarded for taking BIO 1141.  Therefore, the total possible points on the Transcript Review was lower.  This may account for the decrease in average Transcript Review point totals for the most recent review.</w:t>
            </w:r>
          </w:p>
          <w:p w14:paraId="7D4BC7B3" w14:textId="77777777" w:rsidR="0067351C" w:rsidRPr="0067351C" w:rsidRDefault="0067351C" w:rsidP="007C1A22">
            <w:pPr>
              <w:rPr>
                <w:rFonts w:ascii="Arial" w:hAnsi="Arial" w:cs="Arial"/>
                <w:sz w:val="20"/>
                <w:szCs w:val="20"/>
              </w:rPr>
            </w:pPr>
          </w:p>
          <w:p w14:paraId="59E96528" w14:textId="77777777" w:rsidR="00AE1769" w:rsidRPr="0067351C" w:rsidRDefault="00AE1769" w:rsidP="0067351C">
            <w:pPr>
              <w:rPr>
                <w:rFonts w:ascii="Arial" w:hAnsi="Arial" w:cs="Arial"/>
                <w:sz w:val="20"/>
                <w:szCs w:val="20"/>
              </w:rPr>
            </w:pPr>
          </w:p>
        </w:tc>
      </w:tr>
      <w:tr w:rsidR="00AE1769" w:rsidRPr="00AE1769" w14:paraId="05F79BD5" w14:textId="77777777" w:rsidTr="00C34D8E">
        <w:trPr>
          <w:trHeight w:val="1101"/>
        </w:trPr>
        <w:tc>
          <w:tcPr>
            <w:tcW w:w="3951" w:type="dxa"/>
          </w:tcPr>
          <w:p w14:paraId="01F13AE0" w14:textId="77777777" w:rsidR="00AE1769" w:rsidRPr="00AE1769" w:rsidRDefault="00AE1769" w:rsidP="00C34D8E">
            <w:pPr>
              <w:tabs>
                <w:tab w:val="left" w:pos="360"/>
              </w:tabs>
              <w:rPr>
                <w:rFonts w:ascii="Arial" w:hAnsi="Arial" w:cs="Arial"/>
                <w:sz w:val="20"/>
                <w:szCs w:val="20"/>
              </w:rPr>
            </w:pPr>
            <w:r w:rsidRPr="00AE1769">
              <w:rPr>
                <w:rFonts w:ascii="Arial" w:hAnsi="Arial" w:cs="Arial"/>
                <w:sz w:val="20"/>
                <w:szCs w:val="20"/>
              </w:rPr>
              <w:t xml:space="preserve">Improve data collection to measure program and general education outcomes in a qualitative and quantitative way to ensure the program is promoting social responsibility, critical thinking, communication, and innovation. </w:t>
            </w:r>
          </w:p>
          <w:p w14:paraId="1E6C4EE9" w14:textId="77777777" w:rsidR="00AE1769" w:rsidRPr="00AE1769" w:rsidRDefault="00AE1769" w:rsidP="00C34D8E">
            <w:pPr>
              <w:spacing w:line="276" w:lineRule="auto"/>
              <w:rPr>
                <w:rFonts w:ascii="Arial" w:hAnsi="Arial" w:cs="Arial"/>
                <w:color w:val="000000" w:themeColor="text1"/>
                <w:sz w:val="20"/>
                <w:szCs w:val="20"/>
              </w:rPr>
            </w:pPr>
          </w:p>
          <w:p w14:paraId="3C1C0894" w14:textId="77777777" w:rsidR="00AE1769" w:rsidRPr="00AE1769" w:rsidRDefault="00AE1769" w:rsidP="00C34D8E">
            <w:pPr>
              <w:jc w:val="center"/>
              <w:rPr>
                <w:rFonts w:ascii="Arial" w:hAnsi="Arial" w:cs="Arial"/>
                <w:sz w:val="20"/>
                <w:szCs w:val="20"/>
              </w:rPr>
            </w:pPr>
          </w:p>
        </w:tc>
        <w:tc>
          <w:tcPr>
            <w:tcW w:w="2647" w:type="dxa"/>
          </w:tcPr>
          <w:p w14:paraId="1A81EEA2" w14:textId="77777777" w:rsidR="00AE1769" w:rsidRPr="00AE1769" w:rsidRDefault="00AE1769" w:rsidP="00C34D8E">
            <w:pPr>
              <w:pStyle w:val="ListParagraph"/>
              <w:ind w:left="0"/>
              <w:rPr>
                <w:rFonts w:ascii="Arial" w:hAnsi="Arial" w:cs="Arial"/>
                <w:color w:val="000000" w:themeColor="text1"/>
                <w:sz w:val="20"/>
                <w:szCs w:val="20"/>
              </w:rPr>
            </w:pPr>
          </w:p>
          <w:p w14:paraId="05AC80AA"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5D0BBFF" w14:textId="77777777" w:rsidR="00AE1769" w:rsidRPr="00AE1769" w:rsidRDefault="00AE1769" w:rsidP="00C34D8E">
            <w:pPr>
              <w:pStyle w:val="ListParagraph"/>
              <w:ind w:left="0"/>
              <w:rPr>
                <w:rFonts w:ascii="Arial" w:hAnsi="Arial" w:cs="Arial"/>
                <w:color w:val="000000" w:themeColor="text1"/>
                <w:sz w:val="20"/>
                <w:szCs w:val="20"/>
              </w:rPr>
            </w:pPr>
          </w:p>
          <w:p w14:paraId="73C8EEFD"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7E855971" w14:textId="77777777" w:rsidR="00AE1769" w:rsidRPr="00AE1769" w:rsidRDefault="00AE1769" w:rsidP="00C34D8E">
            <w:pPr>
              <w:pStyle w:val="ListParagraph"/>
              <w:ind w:left="0"/>
              <w:rPr>
                <w:rFonts w:ascii="Arial" w:hAnsi="Arial" w:cs="Arial"/>
                <w:color w:val="000000" w:themeColor="text1"/>
                <w:sz w:val="20"/>
                <w:szCs w:val="20"/>
              </w:rPr>
            </w:pPr>
          </w:p>
          <w:p w14:paraId="5CC535DE"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14B05C32" w14:textId="77777777" w:rsidR="00AE1769" w:rsidRPr="00AE1769" w:rsidRDefault="00AE1769" w:rsidP="00C34D8E">
            <w:pPr>
              <w:pStyle w:val="ListParagraph"/>
              <w:ind w:left="0"/>
              <w:rPr>
                <w:rFonts w:ascii="Arial" w:hAnsi="Arial" w:cs="Arial"/>
                <w:color w:val="000000" w:themeColor="text1"/>
                <w:sz w:val="20"/>
                <w:szCs w:val="20"/>
              </w:rPr>
            </w:pPr>
          </w:p>
        </w:tc>
        <w:tc>
          <w:tcPr>
            <w:tcW w:w="6632" w:type="dxa"/>
          </w:tcPr>
          <w:p w14:paraId="7DFA8B8E" w14:textId="77777777" w:rsidR="00AE1769" w:rsidRPr="0036471B" w:rsidRDefault="00A3442E" w:rsidP="00E51392">
            <w:pPr>
              <w:rPr>
                <w:rFonts w:ascii="Arial" w:hAnsi="Arial" w:cs="Arial"/>
                <w:sz w:val="20"/>
                <w:szCs w:val="20"/>
              </w:rPr>
            </w:pPr>
            <w:r w:rsidRPr="0036471B">
              <w:rPr>
                <w:rFonts w:ascii="Arial" w:hAnsi="Arial" w:cs="Arial"/>
                <w:sz w:val="20"/>
                <w:szCs w:val="20"/>
              </w:rPr>
              <w:t>-</w:t>
            </w:r>
            <w:r w:rsidR="008B3E47" w:rsidRPr="0036471B">
              <w:rPr>
                <w:rFonts w:ascii="Arial" w:hAnsi="Arial" w:cs="Arial"/>
                <w:sz w:val="20"/>
                <w:szCs w:val="20"/>
              </w:rPr>
              <w:t xml:space="preserve">Per the Graduate Survey of the PTA program outcomes, the 2016 graduates </w:t>
            </w:r>
            <w:r w:rsidR="00D44905" w:rsidRPr="0036471B">
              <w:rPr>
                <w:rFonts w:ascii="Arial" w:hAnsi="Arial" w:cs="Arial"/>
                <w:sz w:val="20"/>
                <w:szCs w:val="20"/>
              </w:rPr>
              <w:t xml:space="preserve">generally </w:t>
            </w:r>
            <w:r w:rsidR="008B3E47" w:rsidRPr="0036471B">
              <w:rPr>
                <w:rFonts w:ascii="Arial" w:hAnsi="Arial" w:cs="Arial"/>
                <w:sz w:val="20"/>
                <w:szCs w:val="20"/>
              </w:rPr>
              <w:t>perceived the importance of the outcomes t</w:t>
            </w:r>
            <w:r w:rsidR="00D44905" w:rsidRPr="0036471B">
              <w:rPr>
                <w:rFonts w:ascii="Arial" w:hAnsi="Arial" w:cs="Arial"/>
                <w:sz w:val="20"/>
                <w:szCs w:val="20"/>
              </w:rPr>
              <w:t xml:space="preserve">o be less than previous classes, with the exception of </w:t>
            </w:r>
            <w:r w:rsidR="00E51392" w:rsidRPr="0036471B">
              <w:rPr>
                <w:rFonts w:ascii="Arial" w:hAnsi="Arial" w:cs="Arial"/>
                <w:sz w:val="20"/>
                <w:szCs w:val="20"/>
              </w:rPr>
              <w:t>outcomes #1 (communication) and #4</w:t>
            </w:r>
            <w:r w:rsidR="00D44905" w:rsidRPr="0036471B">
              <w:rPr>
                <w:rFonts w:ascii="Arial" w:hAnsi="Arial" w:cs="Arial"/>
                <w:sz w:val="20"/>
                <w:szCs w:val="20"/>
              </w:rPr>
              <w:t xml:space="preserve"> </w:t>
            </w:r>
            <w:r w:rsidR="00E51392" w:rsidRPr="0036471B">
              <w:rPr>
                <w:rFonts w:ascii="Arial" w:hAnsi="Arial" w:cs="Arial"/>
                <w:sz w:val="20"/>
                <w:szCs w:val="20"/>
              </w:rPr>
              <w:t>(quality, efficient, and cost effective physical therapy services).  Additionally, the 2016 graduates were generally less satisfied with the preparation they received in the program for each outcome, with the exception of outcome #4 (quality, efficient, and cost effective physical therapy services), which was given the same average satisfaction rating as last year.</w:t>
            </w:r>
          </w:p>
          <w:p w14:paraId="675C18D0" w14:textId="77777777" w:rsidR="00A3442E" w:rsidRPr="0036471B" w:rsidRDefault="00A3442E" w:rsidP="00CE48BD">
            <w:pPr>
              <w:rPr>
                <w:rFonts w:ascii="Arial" w:hAnsi="Arial" w:cs="Arial"/>
                <w:sz w:val="20"/>
                <w:szCs w:val="20"/>
              </w:rPr>
            </w:pPr>
            <w:r w:rsidRPr="0036471B">
              <w:rPr>
                <w:rFonts w:ascii="Arial" w:hAnsi="Arial" w:cs="Arial"/>
                <w:sz w:val="20"/>
                <w:szCs w:val="20"/>
              </w:rPr>
              <w:t>-As part of the curriculum redesign, the program outcomes were revised</w:t>
            </w:r>
            <w:r w:rsidR="00CE48BD" w:rsidRPr="0036471B">
              <w:rPr>
                <w:rFonts w:ascii="Arial" w:hAnsi="Arial" w:cs="Arial"/>
                <w:sz w:val="20"/>
                <w:szCs w:val="20"/>
              </w:rPr>
              <w:t>.  The new PTA program outcomes are listed in the Program Outcome section of this report.  The PTA program hopes the new outcomes will be perceived as being more important and that students will be more satisfied with how the new curriculum has prepared them to meet the outcomes.</w:t>
            </w:r>
          </w:p>
          <w:p w14:paraId="0E2B7C15" w14:textId="5264D4B4" w:rsidR="00D35FE4" w:rsidRPr="0036471B" w:rsidRDefault="00D35FE4" w:rsidP="00CE48BD">
            <w:pPr>
              <w:rPr>
                <w:rFonts w:ascii="Arial" w:hAnsi="Arial" w:cs="Arial"/>
                <w:sz w:val="20"/>
                <w:szCs w:val="20"/>
              </w:rPr>
            </w:pPr>
            <w:r w:rsidRPr="0036471B">
              <w:rPr>
                <w:rFonts w:ascii="Arial" w:hAnsi="Arial" w:cs="Arial"/>
                <w:sz w:val="20"/>
                <w:szCs w:val="20"/>
              </w:rPr>
              <w:t xml:space="preserve">-The PTA faculty </w:t>
            </w:r>
            <w:r w:rsidR="00433846" w:rsidRPr="0036471B">
              <w:rPr>
                <w:rFonts w:ascii="Arial" w:hAnsi="Arial" w:cs="Arial"/>
                <w:sz w:val="20"/>
                <w:szCs w:val="20"/>
              </w:rPr>
              <w:t>continues</w:t>
            </w:r>
            <w:r w:rsidRPr="0036471B">
              <w:rPr>
                <w:rFonts w:ascii="Arial" w:hAnsi="Arial" w:cs="Arial"/>
                <w:sz w:val="20"/>
                <w:szCs w:val="20"/>
              </w:rPr>
              <w:t xml:space="preserve"> to analyze the </w:t>
            </w:r>
            <w:r w:rsidR="005659D9" w:rsidRPr="0036471B">
              <w:rPr>
                <w:rFonts w:ascii="Arial" w:hAnsi="Arial" w:cs="Arial"/>
                <w:sz w:val="20"/>
                <w:szCs w:val="20"/>
              </w:rPr>
              <w:t xml:space="preserve">students’ </w:t>
            </w:r>
            <w:r w:rsidRPr="0036471B">
              <w:rPr>
                <w:rFonts w:ascii="Arial" w:hAnsi="Arial" w:cs="Arial"/>
                <w:sz w:val="20"/>
                <w:szCs w:val="20"/>
              </w:rPr>
              <w:t>decrease in perceived importance and satisfaction as it pertains to the program outcomes.</w:t>
            </w:r>
          </w:p>
          <w:p w14:paraId="269A9137" w14:textId="77777777" w:rsidR="0036471B" w:rsidRDefault="0036471B" w:rsidP="00CE48BD">
            <w:pPr>
              <w:rPr>
                <w:rFonts w:ascii="Arial" w:hAnsi="Arial" w:cs="Arial"/>
                <w:sz w:val="20"/>
                <w:szCs w:val="20"/>
              </w:rPr>
            </w:pPr>
            <w:r w:rsidRPr="0036471B">
              <w:rPr>
                <w:rFonts w:ascii="Arial" w:hAnsi="Arial" w:cs="Arial"/>
                <w:sz w:val="20"/>
                <w:szCs w:val="20"/>
              </w:rPr>
              <w:lastRenderedPageBreak/>
              <w:t xml:space="preserve">-See </w:t>
            </w:r>
            <w:hyperlink w:anchor="PTAPROGRAMOUTCOMES" w:history="1">
              <w:r w:rsidR="00A82E86">
                <w:rPr>
                  <w:rStyle w:val="Hyperlink"/>
                  <w:rFonts w:ascii="Arial" w:hAnsi="Arial" w:cs="Arial"/>
                  <w:sz w:val="20"/>
                  <w:szCs w:val="20"/>
                </w:rPr>
                <w:t>PTA Program Outcomes Data</w:t>
              </w:r>
            </w:hyperlink>
            <w:r w:rsidRPr="0036471B">
              <w:rPr>
                <w:rFonts w:ascii="Arial" w:hAnsi="Arial" w:cs="Arial"/>
                <w:sz w:val="20"/>
                <w:szCs w:val="20"/>
              </w:rPr>
              <w:t>.</w:t>
            </w:r>
          </w:p>
          <w:p w14:paraId="12C1C3A0" w14:textId="77777777" w:rsidR="007B7789" w:rsidRDefault="007B7789" w:rsidP="00CE48BD">
            <w:pPr>
              <w:rPr>
                <w:rFonts w:ascii="Arial" w:hAnsi="Arial" w:cs="Arial"/>
                <w:sz w:val="20"/>
                <w:szCs w:val="20"/>
              </w:rPr>
            </w:pPr>
          </w:p>
          <w:p w14:paraId="32B6AD34" w14:textId="1FDE7D04" w:rsidR="0003285E" w:rsidRDefault="007B7789" w:rsidP="00CE48BD">
            <w:pPr>
              <w:rPr>
                <w:rFonts w:ascii="Arial" w:hAnsi="Arial" w:cs="Arial"/>
                <w:sz w:val="20"/>
                <w:szCs w:val="20"/>
              </w:rPr>
            </w:pPr>
            <w:r>
              <w:rPr>
                <w:rFonts w:ascii="Arial" w:hAnsi="Arial" w:cs="Arial"/>
                <w:sz w:val="20"/>
                <w:szCs w:val="20"/>
              </w:rPr>
              <w:t xml:space="preserve">-Students are evaluated using the Clinical Performance Instrument (CPI) while out on clinicals.  </w:t>
            </w:r>
            <w:r w:rsidR="00985DA7">
              <w:rPr>
                <w:rFonts w:ascii="Arial" w:hAnsi="Arial" w:cs="Arial"/>
                <w:sz w:val="20"/>
                <w:szCs w:val="20"/>
              </w:rPr>
              <w:t xml:space="preserve">These evaluations are completed by the students’ clinical instructors, who are external clinicians that have volunteered to take a student.  </w:t>
            </w:r>
            <w:r w:rsidR="0003285E">
              <w:rPr>
                <w:rFonts w:ascii="Arial" w:hAnsi="Arial" w:cs="Arial"/>
                <w:sz w:val="20"/>
                <w:szCs w:val="20"/>
              </w:rPr>
              <w:t xml:space="preserve">The </w:t>
            </w:r>
            <w:r w:rsidR="00985DA7">
              <w:rPr>
                <w:rFonts w:ascii="Arial" w:hAnsi="Arial" w:cs="Arial"/>
                <w:sz w:val="20"/>
                <w:szCs w:val="20"/>
              </w:rPr>
              <w:t>American Physical Therapy Association (APTA) offer</w:t>
            </w:r>
            <w:r w:rsidR="0003285E">
              <w:rPr>
                <w:rFonts w:ascii="Arial" w:hAnsi="Arial" w:cs="Arial"/>
                <w:sz w:val="20"/>
                <w:szCs w:val="20"/>
              </w:rPr>
              <w:t>s</w:t>
            </w:r>
            <w:r w:rsidR="00985DA7">
              <w:rPr>
                <w:rFonts w:ascii="Arial" w:hAnsi="Arial" w:cs="Arial"/>
                <w:sz w:val="20"/>
                <w:szCs w:val="20"/>
              </w:rPr>
              <w:t xml:space="preserve"> </w:t>
            </w:r>
            <w:r w:rsidR="0003285E">
              <w:rPr>
                <w:rFonts w:ascii="Arial" w:hAnsi="Arial" w:cs="Arial"/>
                <w:sz w:val="20"/>
                <w:szCs w:val="20"/>
              </w:rPr>
              <w:t xml:space="preserve">an Online Training and Assessment Program designed to educate PTA students, CIs, center coordinators of clinical education, academic coordinators of clinical education, and faculty about the appropriate, valid, and reliable use of the CPI.  Successful completion of this training and assessment program (passing 70%) is required for all users to access the PTA CPI Web.  </w:t>
            </w:r>
          </w:p>
          <w:p w14:paraId="42CAF461" w14:textId="4543D3CD" w:rsidR="007B7789" w:rsidRDefault="0003285E" w:rsidP="00CE48BD">
            <w:pPr>
              <w:rPr>
                <w:rFonts w:ascii="Arial" w:hAnsi="Arial" w:cs="Arial"/>
                <w:sz w:val="20"/>
                <w:szCs w:val="20"/>
              </w:rPr>
            </w:pPr>
            <w:r>
              <w:rPr>
                <w:rFonts w:ascii="Arial" w:hAnsi="Arial" w:cs="Arial"/>
                <w:sz w:val="20"/>
                <w:szCs w:val="20"/>
              </w:rPr>
              <w:t>-</w:t>
            </w:r>
            <w:r w:rsidR="007B7789">
              <w:rPr>
                <w:rFonts w:ascii="Arial" w:hAnsi="Arial" w:cs="Arial"/>
                <w:sz w:val="20"/>
                <w:szCs w:val="20"/>
              </w:rPr>
              <w:t>The PTA program curriculum includes two clinicals (one inpatient and one outpatient rotation).  The clinicals occur during the B term of each semester of the second year.  On a scale of 0-20, a score of 16 is considered Entry-Level, while a score of 20 is considered With Distinction.  Students are expected to reach Entry level (score of 16) by the end of the final clinical.  The CPI is one way the program measures outcomes related to social responsibility, critical thinking, and communication.</w:t>
            </w:r>
          </w:p>
          <w:p w14:paraId="460E42A3" w14:textId="7D9D1310" w:rsidR="007B7789" w:rsidRDefault="007B7789" w:rsidP="00CE48BD">
            <w:pPr>
              <w:rPr>
                <w:rFonts w:ascii="Arial" w:hAnsi="Arial" w:cs="Arial"/>
                <w:sz w:val="20"/>
                <w:szCs w:val="20"/>
              </w:rPr>
            </w:pPr>
            <w:r>
              <w:rPr>
                <w:rFonts w:ascii="Arial" w:hAnsi="Arial" w:cs="Arial"/>
                <w:sz w:val="20"/>
                <w:szCs w:val="20"/>
              </w:rPr>
              <w:t xml:space="preserve">-In the areas of Safety, Cultural Competence, Clinical Problem Solving, Clinical Behavior, Communication, Resource Management, Accountability, and Self-Assessment and Lifelong Learning, the average clinical instructor ratings </w:t>
            </w:r>
            <w:r w:rsidR="004046F4">
              <w:rPr>
                <w:rFonts w:ascii="Arial" w:hAnsi="Arial" w:cs="Arial"/>
                <w:sz w:val="20"/>
                <w:szCs w:val="20"/>
              </w:rPr>
              <w:t>at the end of</w:t>
            </w:r>
            <w:r>
              <w:rPr>
                <w:rFonts w:ascii="Arial" w:hAnsi="Arial" w:cs="Arial"/>
                <w:sz w:val="20"/>
                <w:szCs w:val="20"/>
              </w:rPr>
              <w:t xml:space="preserve"> the first clinical (Fall, B term) have improved since 2012.  This may suggest students are better prepared for their first clinical experience.  Average clinical instructor ratings in these same areas at the end of the final clinical (Spring, B term)</w:t>
            </w:r>
            <w:r w:rsidR="002C61AA">
              <w:rPr>
                <w:rFonts w:ascii="Arial" w:hAnsi="Arial" w:cs="Arial"/>
                <w:sz w:val="20"/>
                <w:szCs w:val="20"/>
              </w:rPr>
              <w:t xml:space="preserve"> have remained steady (at Entry-Level) since 2012.</w:t>
            </w:r>
          </w:p>
          <w:p w14:paraId="4CCD95C6" w14:textId="30357598" w:rsidR="003F1C09" w:rsidRPr="0036471B" w:rsidRDefault="003F1C09" w:rsidP="00CE48BD">
            <w:pPr>
              <w:rPr>
                <w:rFonts w:ascii="Arial" w:hAnsi="Arial" w:cs="Arial"/>
                <w:sz w:val="20"/>
                <w:szCs w:val="20"/>
              </w:rPr>
            </w:pPr>
            <w:r>
              <w:rPr>
                <w:rFonts w:ascii="Arial" w:hAnsi="Arial" w:cs="Arial"/>
                <w:sz w:val="20"/>
                <w:szCs w:val="20"/>
              </w:rPr>
              <w:t xml:space="preserve">-See </w:t>
            </w:r>
            <w:hyperlink w:anchor="PTACLINICALPERFORMANCE" w:history="1">
              <w:r w:rsidRPr="003F1C09">
                <w:rPr>
                  <w:rStyle w:val="Hyperlink"/>
                  <w:rFonts w:ascii="Arial" w:hAnsi="Arial" w:cs="Arial"/>
                  <w:sz w:val="20"/>
                  <w:szCs w:val="20"/>
                </w:rPr>
                <w:t>Clinical Performance Instrument Data</w:t>
              </w:r>
            </w:hyperlink>
            <w:r>
              <w:rPr>
                <w:rFonts w:ascii="Arial" w:hAnsi="Arial" w:cs="Arial"/>
                <w:sz w:val="20"/>
                <w:szCs w:val="20"/>
              </w:rPr>
              <w:t>.</w:t>
            </w:r>
          </w:p>
        </w:tc>
      </w:tr>
    </w:tbl>
    <w:p w14:paraId="0721F820" w14:textId="251F8526" w:rsidR="00495B2D" w:rsidRDefault="00495B2D"/>
    <w:p w14:paraId="4BCE06F0" w14:textId="77777777" w:rsidR="009E27BB" w:rsidRDefault="009E27BB" w:rsidP="00495B2D">
      <w:pPr>
        <w:pStyle w:val="ListParagraph"/>
        <w:ind w:left="0"/>
        <w:rPr>
          <w:rFonts w:ascii="Arial" w:hAnsi="Arial" w:cs="Arial"/>
          <w:b/>
          <w:color w:val="000000" w:themeColor="text1"/>
          <w:u w:val="single"/>
        </w:rPr>
      </w:pPr>
    </w:p>
    <w:p w14:paraId="2C041B8C" w14:textId="77777777" w:rsidR="001D4CC2" w:rsidRDefault="001D4CC2" w:rsidP="00495B2D">
      <w:pPr>
        <w:pStyle w:val="ListParagraph"/>
        <w:ind w:left="0"/>
        <w:rPr>
          <w:rFonts w:ascii="Arial" w:hAnsi="Arial" w:cs="Arial"/>
          <w:b/>
          <w:color w:val="000000" w:themeColor="text1"/>
          <w:u w:val="single"/>
        </w:rPr>
      </w:pPr>
    </w:p>
    <w:p w14:paraId="34A18F79" w14:textId="77777777" w:rsidR="001D4CC2" w:rsidRDefault="001D4CC2" w:rsidP="00495B2D">
      <w:pPr>
        <w:pStyle w:val="ListParagraph"/>
        <w:ind w:left="0"/>
        <w:rPr>
          <w:rFonts w:ascii="Arial" w:hAnsi="Arial" w:cs="Arial"/>
          <w:b/>
          <w:color w:val="000000" w:themeColor="text1"/>
          <w:u w:val="single"/>
        </w:rPr>
      </w:pPr>
    </w:p>
    <w:p w14:paraId="3509D59F" w14:textId="77777777" w:rsidR="001D4CC2" w:rsidRDefault="001D4CC2" w:rsidP="00495B2D">
      <w:pPr>
        <w:pStyle w:val="ListParagraph"/>
        <w:ind w:left="0"/>
        <w:rPr>
          <w:rFonts w:ascii="Arial" w:hAnsi="Arial" w:cs="Arial"/>
          <w:b/>
          <w:color w:val="000000" w:themeColor="text1"/>
          <w:u w:val="single"/>
        </w:rPr>
      </w:pPr>
    </w:p>
    <w:p w14:paraId="5555053C" w14:textId="77777777" w:rsidR="001D4CC2" w:rsidRDefault="001D4CC2" w:rsidP="00495B2D">
      <w:pPr>
        <w:pStyle w:val="ListParagraph"/>
        <w:ind w:left="0"/>
        <w:rPr>
          <w:rFonts w:ascii="Arial" w:hAnsi="Arial" w:cs="Arial"/>
          <w:b/>
          <w:color w:val="000000" w:themeColor="text1"/>
          <w:u w:val="single"/>
        </w:rPr>
      </w:pPr>
    </w:p>
    <w:p w14:paraId="39B6ABC9" w14:textId="77777777" w:rsidR="001D4CC2" w:rsidRDefault="001D4CC2" w:rsidP="00495B2D">
      <w:pPr>
        <w:pStyle w:val="ListParagraph"/>
        <w:ind w:left="0"/>
        <w:rPr>
          <w:rFonts w:ascii="Arial" w:hAnsi="Arial" w:cs="Arial"/>
          <w:b/>
          <w:color w:val="000000" w:themeColor="text1"/>
          <w:u w:val="single"/>
        </w:rPr>
      </w:pPr>
    </w:p>
    <w:p w14:paraId="2FE90175" w14:textId="77777777" w:rsidR="001D4CC2" w:rsidRDefault="001D4CC2" w:rsidP="00495B2D">
      <w:pPr>
        <w:pStyle w:val="ListParagraph"/>
        <w:ind w:left="0"/>
        <w:rPr>
          <w:rFonts w:ascii="Arial" w:hAnsi="Arial" w:cs="Arial"/>
          <w:b/>
          <w:color w:val="000000" w:themeColor="text1"/>
          <w:u w:val="single"/>
        </w:rPr>
      </w:pPr>
    </w:p>
    <w:p w14:paraId="39ECF716" w14:textId="77777777" w:rsidR="009E27BB" w:rsidRDefault="009E27BB" w:rsidP="00495B2D">
      <w:pPr>
        <w:pStyle w:val="ListParagraph"/>
        <w:ind w:left="0"/>
        <w:rPr>
          <w:rFonts w:ascii="Arial" w:hAnsi="Arial" w:cs="Arial"/>
          <w:b/>
          <w:color w:val="000000" w:themeColor="text1"/>
          <w:u w:val="single"/>
        </w:rPr>
      </w:pPr>
    </w:p>
    <w:p w14:paraId="3D388A83" w14:textId="77777777" w:rsidR="00495B2D" w:rsidRDefault="00495B2D" w:rsidP="00495B2D">
      <w:pPr>
        <w:pStyle w:val="ListParagraph"/>
        <w:ind w:left="0"/>
        <w:rPr>
          <w:rFonts w:ascii="Arial" w:hAnsi="Arial" w:cs="Arial"/>
          <w:b/>
          <w:color w:val="000000" w:themeColor="text1"/>
          <w:u w:val="single"/>
        </w:rPr>
      </w:pPr>
      <w:r>
        <w:rPr>
          <w:rFonts w:ascii="Arial" w:hAnsi="Arial" w:cs="Arial"/>
          <w:b/>
          <w:color w:val="000000" w:themeColor="text1"/>
          <w:u w:val="single"/>
        </w:rPr>
        <w:lastRenderedPageBreak/>
        <w:t>GOALS FOR OTA:</w:t>
      </w:r>
    </w:p>
    <w:p w14:paraId="3D26A7D8" w14:textId="77777777" w:rsidR="00495B2D" w:rsidRDefault="00495B2D"/>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95B2D" w14:paraId="644707CA" w14:textId="77777777" w:rsidTr="00495B2D">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E4A9" w14:textId="77777777" w:rsidR="00495B2D" w:rsidRDefault="00495B2D">
            <w:pPr>
              <w:spacing w:before="120"/>
              <w:jc w:val="center"/>
              <w:rPr>
                <w:rFonts w:ascii="Arial" w:hAnsi="Arial" w:cs="Arial"/>
                <w:b/>
                <w:sz w:val="20"/>
                <w:szCs w:val="20"/>
              </w:rPr>
            </w:pPr>
            <w:r>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DDD0B" w14:textId="77777777" w:rsidR="00495B2D" w:rsidRDefault="00495B2D">
            <w:pPr>
              <w:spacing w:before="120"/>
              <w:jc w:val="center"/>
              <w:rPr>
                <w:rFonts w:ascii="Arial" w:hAnsi="Arial" w:cs="Arial"/>
                <w:b/>
                <w:sz w:val="20"/>
                <w:szCs w:val="20"/>
              </w:rPr>
            </w:pPr>
            <w:r>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5CAEE" w14:textId="77777777" w:rsidR="00495B2D" w:rsidRDefault="00495B2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495B2D" w14:paraId="6A715131" w14:textId="77777777" w:rsidTr="00495B2D">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2CFD7" w14:textId="77777777" w:rsidR="00495B2D" w:rsidRDefault="00495B2D">
            <w:pPr>
              <w:tabs>
                <w:tab w:val="left" w:pos="1080"/>
              </w:tabs>
              <w:rPr>
                <w:rFonts w:ascii="Arial" w:hAnsi="Arial" w:cs="Arial"/>
                <w:sz w:val="20"/>
                <w:szCs w:val="20"/>
              </w:rPr>
            </w:pPr>
            <w:r>
              <w:rPr>
                <w:rFonts w:ascii="Arial" w:hAnsi="Arial" w:cs="Arial"/>
                <w:sz w:val="20"/>
                <w:szCs w:val="20"/>
              </w:rPr>
              <w:t>The effectiveness of revised assessment techniques to evaluate individual student performance will be evaluated on a course by course basis as well as overall student outcomes.</w:t>
            </w:r>
          </w:p>
          <w:p w14:paraId="4AEC1D75" w14:textId="77777777" w:rsidR="00495B2D" w:rsidRDefault="00495B2D">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EDBD" w14:textId="77777777" w:rsidR="00495B2D" w:rsidRDefault="00495B2D">
            <w:pPr>
              <w:pStyle w:val="ListParagraph"/>
              <w:ind w:left="0"/>
              <w:rPr>
                <w:rFonts w:ascii="Arial" w:hAnsi="Arial" w:cs="Arial"/>
                <w:color w:val="000000" w:themeColor="text1"/>
                <w:sz w:val="20"/>
                <w:szCs w:val="20"/>
              </w:rPr>
            </w:pPr>
          </w:p>
          <w:p w14:paraId="3FD75C81"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Check1"/>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fldChar w:fldCharType="end"/>
            </w:r>
          </w:p>
          <w:p w14:paraId="44048978" w14:textId="77777777" w:rsidR="00495B2D" w:rsidRDefault="00495B2D">
            <w:pPr>
              <w:pStyle w:val="ListParagraph"/>
              <w:ind w:left="0"/>
              <w:rPr>
                <w:rFonts w:ascii="Arial" w:hAnsi="Arial" w:cs="Arial"/>
                <w:color w:val="000000" w:themeColor="text1"/>
                <w:sz w:val="20"/>
                <w:szCs w:val="20"/>
              </w:rPr>
            </w:pPr>
          </w:p>
          <w:p w14:paraId="7D1A9ACE"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00B1C55B" w14:textId="77777777" w:rsidR="00495B2D" w:rsidRDefault="00495B2D">
            <w:pPr>
              <w:pStyle w:val="ListParagraph"/>
              <w:ind w:left="0"/>
              <w:rPr>
                <w:rFonts w:ascii="Arial" w:hAnsi="Arial" w:cs="Arial"/>
                <w:color w:val="000000" w:themeColor="text1"/>
                <w:sz w:val="20"/>
                <w:szCs w:val="20"/>
              </w:rPr>
            </w:pPr>
          </w:p>
          <w:p w14:paraId="3EECD28E"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1E5668A8" w14:textId="77777777" w:rsidR="00495B2D" w:rsidRDefault="00495B2D">
            <w:pPr>
              <w:pStyle w:val="ListParagraph"/>
              <w:ind w:left="0"/>
              <w:rPr>
                <w:rFonts w:ascii="Arial" w:hAnsi="Arial" w:cs="Arial"/>
                <w:color w:val="000000" w:themeColor="text1"/>
                <w:sz w:val="20"/>
                <w:szCs w:val="20"/>
              </w:rPr>
            </w:pP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9B684" w14:textId="54A7E019" w:rsidR="00D36959" w:rsidRDefault="00D36959" w:rsidP="00D36959">
            <w:pPr>
              <w:rPr>
                <w:rFonts w:ascii="Arial" w:hAnsi="Arial" w:cs="Arial"/>
                <w:color w:val="000000" w:themeColor="text1"/>
                <w:sz w:val="20"/>
                <w:szCs w:val="20"/>
              </w:rPr>
            </w:pPr>
            <w:r>
              <w:rPr>
                <w:rFonts w:ascii="Arial" w:hAnsi="Arial" w:cs="Arial"/>
                <w:color w:val="000000" w:themeColor="text1"/>
                <w:sz w:val="20"/>
                <w:szCs w:val="20"/>
              </w:rPr>
              <w:t xml:space="preserve">The new OTA curriculum went into effect Fall 2016.  As each new course is being written, consideration is being given to the percentage of group assignments.  In addition, the OTA Program is assuring there is a balance of the sciences and the creativity required for an entry level OTA. (Please see </w:t>
            </w:r>
            <w:hyperlink w:anchor="OTACURRICULUMBREAKDOWN" w:history="1">
              <w:r w:rsidR="00CE7FD5" w:rsidRPr="00CE7FD5">
                <w:rPr>
                  <w:rStyle w:val="Hyperlink"/>
                  <w:rFonts w:ascii="Arial" w:hAnsi="Arial" w:cs="Arial"/>
                  <w:sz w:val="20"/>
                  <w:szCs w:val="20"/>
                </w:rPr>
                <w:t>OTA Curriculum Breakdown</w:t>
              </w:r>
            </w:hyperlink>
            <w:r>
              <w:rPr>
                <w:rFonts w:ascii="Arial" w:hAnsi="Arial" w:cs="Arial"/>
                <w:color w:val="000000" w:themeColor="text1"/>
                <w:sz w:val="20"/>
                <w:szCs w:val="20"/>
              </w:rPr>
              <w:t>).  Overall what the data shows for the new OTA courses taught the 1</w:t>
            </w:r>
            <w:r w:rsidRPr="003F082D">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Year of limited enrollment courses:</w:t>
            </w:r>
          </w:p>
          <w:p w14:paraId="4DDBDCB7" w14:textId="77777777" w:rsidR="00D36959" w:rsidRPr="008A26E1" w:rsidRDefault="00D36959" w:rsidP="00D36959">
            <w:pPr>
              <w:pStyle w:val="ListParagraph"/>
              <w:numPr>
                <w:ilvl w:val="0"/>
                <w:numId w:val="31"/>
              </w:numPr>
              <w:rPr>
                <w:rFonts w:ascii="Arial" w:hAnsi="Arial" w:cs="Arial"/>
                <w:color w:val="000000" w:themeColor="text1"/>
                <w:sz w:val="20"/>
                <w:szCs w:val="20"/>
              </w:rPr>
            </w:pPr>
            <w:r w:rsidRPr="008A26E1">
              <w:rPr>
                <w:rFonts w:ascii="Arial" w:hAnsi="Arial" w:cs="Arial"/>
                <w:color w:val="000000" w:themeColor="text1"/>
                <w:sz w:val="20"/>
                <w:szCs w:val="20"/>
              </w:rPr>
              <w:t>Group Assignments:  18.73%</w:t>
            </w:r>
          </w:p>
          <w:p w14:paraId="06AF2E94" w14:textId="77777777" w:rsidR="00D36959" w:rsidRPr="008A26E1" w:rsidRDefault="00D36959" w:rsidP="00D36959">
            <w:pPr>
              <w:pStyle w:val="ListParagraph"/>
              <w:numPr>
                <w:ilvl w:val="0"/>
                <w:numId w:val="31"/>
              </w:numPr>
              <w:rPr>
                <w:rFonts w:ascii="Arial" w:hAnsi="Arial" w:cs="Arial"/>
                <w:color w:val="000000" w:themeColor="text1"/>
                <w:sz w:val="20"/>
                <w:szCs w:val="20"/>
              </w:rPr>
            </w:pPr>
            <w:r w:rsidRPr="008A26E1">
              <w:rPr>
                <w:rFonts w:ascii="Arial" w:hAnsi="Arial" w:cs="Arial"/>
                <w:color w:val="000000" w:themeColor="text1"/>
                <w:sz w:val="20"/>
                <w:szCs w:val="20"/>
              </w:rPr>
              <w:t>Individual Assignments:  81.27%</w:t>
            </w:r>
          </w:p>
          <w:p w14:paraId="099A8BEE" w14:textId="77777777" w:rsidR="00D36959" w:rsidRPr="008A26E1" w:rsidRDefault="00D36959" w:rsidP="00D36959">
            <w:pPr>
              <w:pStyle w:val="ListParagraph"/>
              <w:numPr>
                <w:ilvl w:val="0"/>
                <w:numId w:val="31"/>
              </w:numPr>
              <w:rPr>
                <w:rFonts w:ascii="Arial" w:hAnsi="Arial" w:cs="Arial"/>
                <w:color w:val="000000" w:themeColor="text1"/>
                <w:sz w:val="20"/>
                <w:szCs w:val="20"/>
              </w:rPr>
            </w:pPr>
            <w:r w:rsidRPr="008A26E1">
              <w:rPr>
                <w:rFonts w:ascii="Arial" w:hAnsi="Arial" w:cs="Arial"/>
                <w:color w:val="000000" w:themeColor="text1"/>
                <w:sz w:val="20"/>
                <w:szCs w:val="20"/>
              </w:rPr>
              <w:t>Creative Assignments:  32.3%</w:t>
            </w:r>
          </w:p>
          <w:p w14:paraId="08F6EABA" w14:textId="77777777" w:rsidR="00D36959" w:rsidRPr="008A26E1" w:rsidRDefault="00D36959" w:rsidP="00D36959">
            <w:pPr>
              <w:pStyle w:val="ListParagraph"/>
              <w:numPr>
                <w:ilvl w:val="0"/>
                <w:numId w:val="31"/>
              </w:numPr>
              <w:rPr>
                <w:rFonts w:ascii="Arial" w:hAnsi="Arial" w:cs="Arial"/>
                <w:color w:val="000000" w:themeColor="text1"/>
                <w:sz w:val="20"/>
                <w:szCs w:val="20"/>
              </w:rPr>
            </w:pPr>
            <w:r w:rsidRPr="008A26E1">
              <w:rPr>
                <w:rFonts w:ascii="Arial" w:hAnsi="Arial" w:cs="Arial"/>
                <w:color w:val="000000" w:themeColor="text1"/>
                <w:sz w:val="20"/>
                <w:szCs w:val="20"/>
              </w:rPr>
              <w:t>Non-Creative Assignments:  67.7%</w:t>
            </w:r>
          </w:p>
          <w:p w14:paraId="03979D11" w14:textId="77777777" w:rsidR="00495B2D" w:rsidRDefault="00495B2D">
            <w:pPr>
              <w:rPr>
                <w:sz w:val="20"/>
                <w:szCs w:val="20"/>
              </w:rPr>
            </w:pPr>
          </w:p>
        </w:tc>
      </w:tr>
      <w:tr w:rsidR="00495B2D" w14:paraId="562A1D14" w14:textId="77777777" w:rsidTr="00495B2D">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4B199" w14:textId="77777777" w:rsidR="00495B2D" w:rsidRDefault="00495B2D">
            <w:pPr>
              <w:tabs>
                <w:tab w:val="left" w:pos="1080"/>
              </w:tabs>
              <w:rPr>
                <w:rFonts w:ascii="Arial" w:hAnsi="Arial" w:cs="Arial"/>
                <w:sz w:val="20"/>
                <w:szCs w:val="20"/>
              </w:rPr>
            </w:pPr>
            <w:r>
              <w:rPr>
                <w:rFonts w:ascii="Arial" w:hAnsi="Arial" w:cs="Arial"/>
                <w:sz w:val="20"/>
                <w:szCs w:val="20"/>
              </w:rPr>
              <w:t>New accreditation Standards were established in 2011 and become effective July 31, 2013.  The department is currently in the process of ensuring compliance with any new or changing Standards.</w:t>
            </w:r>
          </w:p>
          <w:p w14:paraId="1E5E0A88" w14:textId="77777777" w:rsidR="00495B2D" w:rsidRDefault="00495B2D">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6D5FB" w14:textId="77777777" w:rsidR="00495B2D" w:rsidRDefault="00495B2D">
            <w:pPr>
              <w:pStyle w:val="ListParagraph"/>
              <w:ind w:left="0"/>
              <w:rPr>
                <w:rFonts w:ascii="Arial" w:hAnsi="Arial" w:cs="Arial"/>
                <w:color w:val="000000" w:themeColor="text1"/>
                <w:sz w:val="20"/>
                <w:szCs w:val="20"/>
              </w:rPr>
            </w:pPr>
          </w:p>
          <w:p w14:paraId="1F0BB81B"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1FA2A6F2" w14:textId="77777777" w:rsidR="00495B2D" w:rsidRDefault="00495B2D">
            <w:pPr>
              <w:pStyle w:val="ListParagraph"/>
              <w:ind w:left="0"/>
              <w:rPr>
                <w:rFonts w:ascii="Arial" w:hAnsi="Arial" w:cs="Arial"/>
                <w:color w:val="000000" w:themeColor="text1"/>
                <w:sz w:val="20"/>
                <w:szCs w:val="20"/>
              </w:rPr>
            </w:pPr>
          </w:p>
          <w:p w14:paraId="3DEB622A"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0A21AD58" w14:textId="77777777" w:rsidR="00495B2D" w:rsidRDefault="00495B2D">
            <w:pPr>
              <w:pStyle w:val="ListParagraph"/>
              <w:ind w:left="0"/>
              <w:rPr>
                <w:rFonts w:ascii="Arial" w:hAnsi="Arial" w:cs="Arial"/>
                <w:color w:val="000000" w:themeColor="text1"/>
                <w:sz w:val="20"/>
                <w:szCs w:val="20"/>
              </w:rPr>
            </w:pPr>
          </w:p>
          <w:p w14:paraId="4903B267"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0046B" w14:textId="77777777" w:rsidR="00D36959" w:rsidRPr="004B166C" w:rsidRDefault="00D36959" w:rsidP="00D36959">
            <w:pPr>
              <w:pStyle w:val="ListParagraph"/>
              <w:numPr>
                <w:ilvl w:val="0"/>
                <w:numId w:val="32"/>
              </w:numPr>
              <w:spacing w:after="200" w:line="276" w:lineRule="auto"/>
              <w:rPr>
                <w:rFonts w:ascii="Arial" w:hAnsi="Arial" w:cs="Arial"/>
                <w:color w:val="000000" w:themeColor="text1"/>
                <w:sz w:val="20"/>
                <w:szCs w:val="20"/>
              </w:rPr>
            </w:pPr>
            <w:r w:rsidRPr="004B166C">
              <w:rPr>
                <w:rFonts w:ascii="Arial" w:hAnsi="Arial" w:cs="Arial"/>
                <w:color w:val="000000" w:themeColor="text1"/>
                <w:sz w:val="20"/>
                <w:szCs w:val="20"/>
              </w:rPr>
              <w:t xml:space="preserve">June 15, 2016 the OTA Program submitted a Plan of Correction to Accreditation Council for Occupational Therapy Education </w:t>
            </w:r>
            <w:r>
              <w:rPr>
                <w:rFonts w:ascii="Arial" w:hAnsi="Arial" w:cs="Arial"/>
                <w:color w:val="000000" w:themeColor="text1"/>
                <w:sz w:val="20"/>
                <w:szCs w:val="20"/>
              </w:rPr>
              <w:t>(</w:t>
            </w:r>
            <w:r w:rsidRPr="004B166C">
              <w:rPr>
                <w:rFonts w:ascii="Arial" w:hAnsi="Arial" w:cs="Arial"/>
                <w:color w:val="000000" w:themeColor="text1"/>
                <w:sz w:val="20"/>
                <w:szCs w:val="20"/>
              </w:rPr>
              <w:t>ACOTE</w:t>
            </w:r>
            <w:r>
              <w:rPr>
                <w:rFonts w:ascii="Arial" w:hAnsi="Arial" w:cs="Arial"/>
                <w:color w:val="000000" w:themeColor="text1"/>
                <w:sz w:val="20"/>
                <w:szCs w:val="20"/>
              </w:rPr>
              <w:t>)</w:t>
            </w:r>
            <w:r w:rsidRPr="004B166C">
              <w:rPr>
                <w:rFonts w:ascii="Arial" w:hAnsi="Arial" w:cs="Arial"/>
                <w:color w:val="000000" w:themeColor="text1"/>
                <w:sz w:val="20"/>
                <w:szCs w:val="20"/>
              </w:rPr>
              <w:t xml:space="preserve"> for standard A.4.3:  Publication of ACOTE information as ACOTE’s &amp; National Board for Certification of O</w:t>
            </w:r>
            <w:r>
              <w:rPr>
                <w:rFonts w:ascii="Arial" w:hAnsi="Arial" w:cs="Arial"/>
                <w:color w:val="000000" w:themeColor="text1"/>
                <w:sz w:val="20"/>
                <w:szCs w:val="20"/>
              </w:rPr>
              <w:t xml:space="preserve">ccupational </w:t>
            </w:r>
            <w:r w:rsidRPr="004B166C">
              <w:rPr>
                <w:rFonts w:ascii="Arial" w:hAnsi="Arial" w:cs="Arial"/>
                <w:color w:val="000000" w:themeColor="text1"/>
                <w:sz w:val="20"/>
                <w:szCs w:val="20"/>
              </w:rPr>
              <w:t>T</w:t>
            </w:r>
            <w:r>
              <w:rPr>
                <w:rFonts w:ascii="Arial" w:hAnsi="Arial" w:cs="Arial"/>
                <w:color w:val="000000" w:themeColor="text1"/>
                <w:sz w:val="20"/>
                <w:szCs w:val="20"/>
              </w:rPr>
              <w:t>herapy’s</w:t>
            </w:r>
            <w:r w:rsidRPr="004B166C">
              <w:rPr>
                <w:rFonts w:ascii="Arial" w:hAnsi="Arial" w:cs="Arial"/>
                <w:color w:val="000000" w:themeColor="text1"/>
                <w:sz w:val="20"/>
                <w:szCs w:val="20"/>
              </w:rPr>
              <w:t xml:space="preserve"> </w:t>
            </w:r>
            <w:r>
              <w:rPr>
                <w:rFonts w:ascii="Arial" w:hAnsi="Arial" w:cs="Arial"/>
                <w:color w:val="000000" w:themeColor="text1"/>
                <w:sz w:val="20"/>
                <w:szCs w:val="20"/>
              </w:rPr>
              <w:t>(NBCOT)</w:t>
            </w:r>
            <w:r w:rsidRPr="004B166C">
              <w:rPr>
                <w:rFonts w:ascii="Arial" w:hAnsi="Arial" w:cs="Arial"/>
                <w:color w:val="000000" w:themeColor="text1"/>
                <w:sz w:val="20"/>
                <w:szCs w:val="20"/>
              </w:rPr>
              <w:t xml:space="preserve"> name, address and telephone number needs to be posted on each web page.  With the new website, this was overlooked.  It is now corrected &amp; ACOTE accepted the correction.</w:t>
            </w:r>
          </w:p>
          <w:p w14:paraId="06163F09" w14:textId="189579B9" w:rsidR="00D36959" w:rsidRPr="004B166C" w:rsidRDefault="00D36959" w:rsidP="00D36959">
            <w:pPr>
              <w:pStyle w:val="ListParagraph"/>
              <w:numPr>
                <w:ilvl w:val="0"/>
                <w:numId w:val="32"/>
              </w:numPr>
              <w:spacing w:after="200" w:line="276" w:lineRule="auto"/>
              <w:rPr>
                <w:rFonts w:ascii="Arial" w:hAnsi="Arial" w:cs="Arial"/>
                <w:color w:val="000000" w:themeColor="text1"/>
                <w:sz w:val="20"/>
                <w:szCs w:val="20"/>
              </w:rPr>
            </w:pPr>
            <w:r w:rsidRPr="004B166C">
              <w:rPr>
                <w:rFonts w:ascii="Arial" w:hAnsi="Arial" w:cs="Arial"/>
                <w:color w:val="000000" w:themeColor="text1"/>
                <w:sz w:val="20"/>
                <w:szCs w:val="20"/>
              </w:rPr>
              <w:t>Annual Update was submitted to ACOTE 2/10/17.  As of this time, no feedback has been received</w:t>
            </w:r>
            <w:r w:rsidR="00D23A4F">
              <w:rPr>
                <w:rFonts w:ascii="Arial" w:hAnsi="Arial" w:cs="Arial"/>
                <w:color w:val="000000" w:themeColor="text1"/>
                <w:sz w:val="20"/>
                <w:szCs w:val="20"/>
              </w:rPr>
              <w:t xml:space="preserve">, but </w:t>
            </w:r>
            <w:r w:rsidR="00120BCE">
              <w:rPr>
                <w:rFonts w:ascii="Arial" w:hAnsi="Arial" w:cs="Arial"/>
                <w:color w:val="000000" w:themeColor="text1"/>
                <w:sz w:val="20"/>
                <w:szCs w:val="20"/>
              </w:rPr>
              <w:t xml:space="preserve">we </w:t>
            </w:r>
            <w:r w:rsidR="00D23A4F">
              <w:rPr>
                <w:rFonts w:ascii="Arial" w:hAnsi="Arial" w:cs="Arial"/>
                <w:color w:val="000000" w:themeColor="text1"/>
                <w:sz w:val="20"/>
                <w:szCs w:val="20"/>
              </w:rPr>
              <w:t>anticipate hearing back by June</w:t>
            </w:r>
            <w:r w:rsidRPr="004B166C">
              <w:rPr>
                <w:rFonts w:ascii="Arial" w:hAnsi="Arial" w:cs="Arial"/>
                <w:color w:val="000000" w:themeColor="text1"/>
                <w:sz w:val="20"/>
                <w:szCs w:val="20"/>
              </w:rPr>
              <w:t xml:space="preserve">.  </w:t>
            </w:r>
          </w:p>
          <w:p w14:paraId="1E7CFEA9" w14:textId="328F277D" w:rsidR="00D36959" w:rsidRPr="004B166C" w:rsidRDefault="00D36959" w:rsidP="00D36959">
            <w:pPr>
              <w:pStyle w:val="ListParagraph"/>
              <w:numPr>
                <w:ilvl w:val="0"/>
                <w:numId w:val="32"/>
              </w:numPr>
              <w:spacing w:after="200" w:line="276" w:lineRule="auto"/>
              <w:rPr>
                <w:rFonts w:ascii="Arial" w:hAnsi="Arial" w:cs="Arial"/>
                <w:color w:val="000000" w:themeColor="text1"/>
                <w:sz w:val="20"/>
                <w:szCs w:val="20"/>
              </w:rPr>
            </w:pPr>
            <w:r w:rsidRPr="004B166C">
              <w:rPr>
                <w:rFonts w:ascii="Arial" w:hAnsi="Arial" w:cs="Arial"/>
                <w:color w:val="000000" w:themeColor="text1"/>
                <w:sz w:val="20"/>
                <w:szCs w:val="20"/>
              </w:rPr>
              <w:t>The OTA Program is in the process of completing an ACOTE Interim Report</w:t>
            </w:r>
            <w:r w:rsidR="00D23A4F">
              <w:rPr>
                <w:rFonts w:ascii="Arial" w:hAnsi="Arial" w:cs="Arial"/>
                <w:color w:val="000000" w:themeColor="text1"/>
                <w:sz w:val="20"/>
                <w:szCs w:val="20"/>
              </w:rPr>
              <w:t>, which is due April 2017</w:t>
            </w:r>
            <w:r w:rsidRPr="004B166C">
              <w:rPr>
                <w:rFonts w:ascii="Arial" w:hAnsi="Arial" w:cs="Arial"/>
                <w:color w:val="000000" w:themeColor="text1"/>
                <w:sz w:val="20"/>
                <w:szCs w:val="20"/>
              </w:rPr>
              <w:t>.  This report reviews all A Standards (General Requirements) &amp; C Standards (Fieldwork Education)</w:t>
            </w:r>
            <w:r>
              <w:rPr>
                <w:rFonts w:ascii="Arial" w:hAnsi="Arial" w:cs="Arial"/>
                <w:color w:val="000000" w:themeColor="text1"/>
                <w:sz w:val="20"/>
                <w:szCs w:val="20"/>
              </w:rPr>
              <w:t>.</w:t>
            </w:r>
            <w:r w:rsidR="00D23A4F">
              <w:rPr>
                <w:rFonts w:ascii="Arial" w:hAnsi="Arial" w:cs="Arial"/>
                <w:color w:val="000000" w:themeColor="text1"/>
                <w:sz w:val="20"/>
                <w:szCs w:val="20"/>
              </w:rPr>
              <w:t xml:space="preserve">  This is the first interim report completed by the current OTA faculty.</w:t>
            </w:r>
          </w:p>
          <w:p w14:paraId="3C424A53" w14:textId="1EC4A11C" w:rsidR="00495B2D" w:rsidRDefault="00D36959" w:rsidP="00D36959">
            <w:pPr>
              <w:spacing w:after="200" w:line="276" w:lineRule="auto"/>
              <w:rPr>
                <w:rFonts w:ascii="Arial" w:hAnsi="Arial" w:cs="Arial"/>
                <w:color w:val="000000" w:themeColor="text1"/>
                <w:sz w:val="20"/>
                <w:szCs w:val="20"/>
              </w:rPr>
            </w:pPr>
            <w:r w:rsidRPr="004B166C">
              <w:rPr>
                <w:rFonts w:ascii="Arial" w:hAnsi="Arial" w:cs="Arial"/>
                <w:color w:val="000000" w:themeColor="text1"/>
                <w:sz w:val="20"/>
                <w:szCs w:val="20"/>
              </w:rPr>
              <w:t>The OTA Program Director attended a 2 day course:  AOTA’s Self-Study Preparation Workshop January 13-14, 2017</w:t>
            </w:r>
            <w:r w:rsidR="00D23A4F">
              <w:rPr>
                <w:rFonts w:ascii="Arial" w:hAnsi="Arial" w:cs="Arial"/>
                <w:color w:val="000000" w:themeColor="text1"/>
                <w:sz w:val="20"/>
                <w:szCs w:val="20"/>
              </w:rPr>
              <w:t xml:space="preserve"> to assist with </w:t>
            </w:r>
            <w:r w:rsidR="00D23A4F">
              <w:rPr>
                <w:rFonts w:ascii="Arial" w:hAnsi="Arial" w:cs="Arial"/>
                <w:color w:val="000000" w:themeColor="text1"/>
                <w:sz w:val="20"/>
                <w:szCs w:val="20"/>
              </w:rPr>
              <w:lastRenderedPageBreak/>
              <w:t>completion of the interim accreditation report and future on-site visit (2020).</w:t>
            </w:r>
          </w:p>
        </w:tc>
      </w:tr>
      <w:tr w:rsidR="00495B2D" w14:paraId="0FC38322" w14:textId="77777777" w:rsidTr="00495B2D">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A7AAF" w14:textId="77777777" w:rsidR="00495B2D" w:rsidRDefault="00495B2D">
            <w:pPr>
              <w:tabs>
                <w:tab w:val="left" w:pos="1080"/>
              </w:tabs>
              <w:rPr>
                <w:rFonts w:ascii="Arial" w:hAnsi="Arial" w:cs="Arial"/>
                <w:sz w:val="20"/>
                <w:szCs w:val="20"/>
              </w:rPr>
            </w:pPr>
            <w:r>
              <w:rPr>
                <w:rFonts w:ascii="Arial" w:hAnsi="Arial" w:cs="Arial"/>
                <w:sz w:val="20"/>
                <w:szCs w:val="20"/>
              </w:rPr>
              <w:lastRenderedPageBreak/>
              <w:t>With the semester conversion all courses are effectively taught for the first time during the academic year 2012-2013.  Each course will be evaluated for effectiveness and revised accordingly.  Effectiveness will be determined by retention, grade spread, and student feedback.</w:t>
            </w:r>
          </w:p>
          <w:p w14:paraId="2F314D10" w14:textId="77777777" w:rsidR="00495B2D" w:rsidRDefault="00495B2D">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62F37" w14:textId="77777777" w:rsidR="00495B2D" w:rsidRDefault="00495B2D">
            <w:pPr>
              <w:pStyle w:val="ListParagraph"/>
              <w:ind w:left="0"/>
              <w:rPr>
                <w:rFonts w:ascii="Arial" w:hAnsi="Arial" w:cs="Arial"/>
                <w:color w:val="000000" w:themeColor="text1"/>
                <w:sz w:val="20"/>
                <w:szCs w:val="20"/>
              </w:rPr>
            </w:pPr>
          </w:p>
          <w:p w14:paraId="182E00A3"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37DB34C6" w14:textId="77777777" w:rsidR="00495B2D" w:rsidRDefault="00495B2D">
            <w:pPr>
              <w:pStyle w:val="ListParagraph"/>
              <w:ind w:left="0"/>
              <w:rPr>
                <w:rFonts w:ascii="Arial" w:hAnsi="Arial" w:cs="Arial"/>
                <w:color w:val="000000" w:themeColor="text1"/>
                <w:sz w:val="20"/>
                <w:szCs w:val="20"/>
              </w:rPr>
            </w:pPr>
          </w:p>
          <w:p w14:paraId="6F845550"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42C9BF8B" w14:textId="77777777" w:rsidR="00495B2D" w:rsidRDefault="00495B2D">
            <w:pPr>
              <w:pStyle w:val="ListParagraph"/>
              <w:ind w:left="0"/>
              <w:rPr>
                <w:rFonts w:ascii="Arial" w:hAnsi="Arial" w:cs="Arial"/>
                <w:color w:val="000000" w:themeColor="text1"/>
                <w:sz w:val="20"/>
                <w:szCs w:val="20"/>
              </w:rPr>
            </w:pPr>
          </w:p>
          <w:p w14:paraId="50C61D79"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5B658CF6" w14:textId="77777777" w:rsidR="00495B2D" w:rsidRDefault="00495B2D">
            <w:pPr>
              <w:pStyle w:val="ListParagraph"/>
              <w:ind w:left="0"/>
              <w:rPr>
                <w:rFonts w:ascii="Arial" w:hAnsi="Arial" w:cs="Arial"/>
                <w:color w:val="000000" w:themeColor="text1"/>
                <w:sz w:val="20"/>
                <w:szCs w:val="20"/>
              </w:rPr>
            </w:pP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41E3B" w14:textId="77777777" w:rsidR="00074355" w:rsidRDefault="00D36959" w:rsidP="00074355">
            <w:pPr>
              <w:rPr>
                <w:rFonts w:ascii="Arial" w:hAnsi="Arial" w:cs="Arial"/>
                <w:color w:val="000000" w:themeColor="text1"/>
                <w:sz w:val="20"/>
                <w:szCs w:val="20"/>
              </w:rPr>
            </w:pPr>
            <w:r>
              <w:rPr>
                <w:rFonts w:ascii="Arial" w:hAnsi="Arial" w:cs="Arial"/>
                <w:color w:val="000000" w:themeColor="text1"/>
                <w:sz w:val="20"/>
                <w:szCs w:val="20"/>
              </w:rPr>
              <w:t xml:space="preserve">The new OTA curriculum went into effect Fall 2016.  </w:t>
            </w:r>
          </w:p>
          <w:p w14:paraId="0A3B7CA9" w14:textId="2C58AFB3" w:rsidR="00074355" w:rsidRPr="00001626" w:rsidRDefault="00074355" w:rsidP="00074355">
            <w:pPr>
              <w:rPr>
                <w:rFonts w:ascii="Arial" w:hAnsi="Arial" w:cs="Arial"/>
                <w:i/>
                <w:color w:val="000000" w:themeColor="text1"/>
                <w:sz w:val="20"/>
                <w:szCs w:val="20"/>
              </w:rPr>
            </w:pPr>
            <w:r w:rsidRPr="00001626">
              <w:rPr>
                <w:rFonts w:ascii="Arial" w:hAnsi="Arial" w:cs="Arial"/>
                <w:i/>
                <w:color w:val="000000" w:themeColor="text1"/>
                <w:sz w:val="20"/>
                <w:szCs w:val="20"/>
              </w:rPr>
              <w:t>New Curriculum Courses:</w:t>
            </w:r>
          </w:p>
          <w:p w14:paraId="272A19C4" w14:textId="77777777" w:rsidR="00074355" w:rsidRPr="00001626" w:rsidRDefault="00074355" w:rsidP="00074355">
            <w:pPr>
              <w:pStyle w:val="ListParagraph"/>
              <w:numPr>
                <w:ilvl w:val="0"/>
                <w:numId w:val="43"/>
              </w:numPr>
              <w:rPr>
                <w:rFonts w:ascii="Arial" w:hAnsi="Arial" w:cs="Arial"/>
                <w:color w:val="000000" w:themeColor="text1"/>
                <w:sz w:val="20"/>
                <w:szCs w:val="20"/>
              </w:rPr>
            </w:pPr>
            <w:r w:rsidRPr="00001626">
              <w:rPr>
                <w:rFonts w:ascii="Arial" w:hAnsi="Arial" w:cs="Arial"/>
                <w:color w:val="000000" w:themeColor="text1"/>
                <w:sz w:val="20"/>
                <w:szCs w:val="20"/>
              </w:rPr>
              <w:t>Foundations1:  29/29 students successful</w:t>
            </w:r>
          </w:p>
          <w:p w14:paraId="152B3ACA" w14:textId="77777777" w:rsidR="00074355" w:rsidRPr="00001626" w:rsidRDefault="00074355" w:rsidP="00074355">
            <w:pPr>
              <w:pStyle w:val="ListParagraph"/>
              <w:numPr>
                <w:ilvl w:val="0"/>
                <w:numId w:val="43"/>
              </w:numPr>
              <w:rPr>
                <w:rFonts w:ascii="Arial" w:hAnsi="Arial" w:cs="Arial"/>
                <w:color w:val="000000" w:themeColor="text1"/>
                <w:sz w:val="20"/>
                <w:szCs w:val="20"/>
              </w:rPr>
            </w:pPr>
            <w:r w:rsidRPr="00001626">
              <w:rPr>
                <w:rFonts w:ascii="Arial" w:hAnsi="Arial" w:cs="Arial"/>
                <w:color w:val="000000" w:themeColor="text1"/>
                <w:sz w:val="20"/>
                <w:szCs w:val="20"/>
              </w:rPr>
              <w:t>Functional Anatomy:  28/29 students successful</w:t>
            </w:r>
          </w:p>
          <w:p w14:paraId="367B0EE8" w14:textId="77777777" w:rsidR="00074355" w:rsidRPr="00001626" w:rsidRDefault="00074355" w:rsidP="00074355">
            <w:pPr>
              <w:pStyle w:val="ListParagraph"/>
              <w:numPr>
                <w:ilvl w:val="0"/>
                <w:numId w:val="43"/>
              </w:numPr>
              <w:rPr>
                <w:rFonts w:ascii="Arial" w:hAnsi="Arial" w:cs="Arial"/>
                <w:color w:val="000000" w:themeColor="text1"/>
                <w:sz w:val="20"/>
                <w:szCs w:val="20"/>
              </w:rPr>
            </w:pPr>
            <w:r w:rsidRPr="00001626">
              <w:rPr>
                <w:rFonts w:ascii="Arial" w:hAnsi="Arial" w:cs="Arial"/>
                <w:color w:val="000000" w:themeColor="text1"/>
                <w:sz w:val="20"/>
                <w:szCs w:val="20"/>
              </w:rPr>
              <w:t>Adults with Physical Dysfunction:  29/29 students successful</w:t>
            </w:r>
          </w:p>
          <w:p w14:paraId="29F7A49D" w14:textId="77777777" w:rsidR="00074355" w:rsidRPr="00001626" w:rsidRDefault="00074355" w:rsidP="00074355">
            <w:pPr>
              <w:pStyle w:val="ListParagraph"/>
              <w:numPr>
                <w:ilvl w:val="0"/>
                <w:numId w:val="43"/>
              </w:numPr>
              <w:rPr>
                <w:rFonts w:ascii="Arial" w:hAnsi="Arial" w:cs="Arial"/>
                <w:color w:val="000000" w:themeColor="text1"/>
                <w:sz w:val="20"/>
                <w:szCs w:val="20"/>
              </w:rPr>
            </w:pPr>
            <w:r w:rsidRPr="00001626">
              <w:rPr>
                <w:rFonts w:ascii="Arial" w:hAnsi="Arial" w:cs="Arial"/>
                <w:color w:val="000000" w:themeColor="text1"/>
                <w:sz w:val="20"/>
                <w:szCs w:val="20"/>
              </w:rPr>
              <w:t>Lab for Adults with Phys Dys:  28/29 students successful</w:t>
            </w:r>
          </w:p>
          <w:p w14:paraId="1C72D5B5" w14:textId="77777777" w:rsidR="00074355" w:rsidRPr="00001626" w:rsidRDefault="00074355" w:rsidP="00074355">
            <w:pPr>
              <w:pStyle w:val="ListParagraph"/>
              <w:numPr>
                <w:ilvl w:val="1"/>
                <w:numId w:val="43"/>
              </w:numPr>
              <w:rPr>
                <w:rFonts w:ascii="Arial" w:hAnsi="Arial" w:cs="Arial"/>
                <w:color w:val="000000" w:themeColor="text1"/>
                <w:sz w:val="20"/>
                <w:szCs w:val="20"/>
              </w:rPr>
            </w:pPr>
            <w:r w:rsidRPr="00001626">
              <w:rPr>
                <w:rFonts w:ascii="Arial" w:hAnsi="Arial" w:cs="Arial"/>
                <w:color w:val="000000" w:themeColor="text1"/>
                <w:sz w:val="20"/>
                <w:szCs w:val="20"/>
              </w:rPr>
              <w:t>Lab Skills Competency:  29/29 students successful</w:t>
            </w:r>
          </w:p>
          <w:p w14:paraId="7C7D3CD8" w14:textId="77777777" w:rsidR="00074355" w:rsidRPr="00001626" w:rsidRDefault="00074355" w:rsidP="00074355">
            <w:pPr>
              <w:pStyle w:val="ListParagraph"/>
              <w:numPr>
                <w:ilvl w:val="1"/>
                <w:numId w:val="43"/>
              </w:numPr>
              <w:rPr>
                <w:rFonts w:ascii="Arial" w:hAnsi="Arial" w:cs="Arial"/>
                <w:color w:val="000000" w:themeColor="text1"/>
                <w:sz w:val="20"/>
                <w:szCs w:val="20"/>
              </w:rPr>
            </w:pPr>
            <w:r w:rsidRPr="00001626">
              <w:rPr>
                <w:rFonts w:ascii="Arial" w:hAnsi="Arial" w:cs="Arial"/>
                <w:color w:val="000000" w:themeColor="text1"/>
                <w:sz w:val="20"/>
                <w:szCs w:val="20"/>
              </w:rPr>
              <w:t>Lab Practical:  28/29 students successful</w:t>
            </w:r>
          </w:p>
          <w:p w14:paraId="78656591" w14:textId="77777777" w:rsidR="00495B2D" w:rsidRDefault="00495B2D">
            <w:pPr>
              <w:rPr>
                <w:rFonts w:ascii="Arial" w:hAnsi="Arial" w:cs="Arial"/>
                <w:color w:val="000000" w:themeColor="text1"/>
                <w:sz w:val="20"/>
                <w:szCs w:val="20"/>
              </w:rPr>
            </w:pPr>
          </w:p>
          <w:p w14:paraId="64F666EE" w14:textId="77777777" w:rsidR="00D23A4F" w:rsidRDefault="00D23A4F">
            <w:pPr>
              <w:rPr>
                <w:rFonts w:ascii="Arial" w:hAnsi="Arial" w:cs="Arial"/>
                <w:color w:val="000000" w:themeColor="text1"/>
                <w:sz w:val="20"/>
                <w:szCs w:val="20"/>
              </w:rPr>
            </w:pPr>
          </w:p>
          <w:p w14:paraId="61DDA9AF" w14:textId="61594004" w:rsidR="00D23A4F" w:rsidRDefault="00D23A4F">
            <w:pPr>
              <w:rPr>
                <w:sz w:val="20"/>
                <w:szCs w:val="20"/>
              </w:rPr>
            </w:pPr>
          </w:p>
        </w:tc>
      </w:tr>
    </w:tbl>
    <w:p w14:paraId="5A8A59AF" w14:textId="77777777" w:rsidR="00B11028" w:rsidRDefault="00B11028">
      <w:r>
        <w:br w:type="page"/>
      </w:r>
    </w:p>
    <w:p w14:paraId="089F8078" w14:textId="77777777" w:rsidR="00495B2D" w:rsidRDefault="00495B2D"/>
    <w:p w14:paraId="6A1032AA"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0A749102" w14:textId="77777777" w:rsidR="00495B2D" w:rsidRDefault="00495B2D" w:rsidP="003C59D8">
      <w:pPr>
        <w:tabs>
          <w:tab w:val="left" w:pos="504"/>
        </w:tabs>
        <w:spacing w:after="120"/>
        <w:rPr>
          <w:rFonts w:ascii="Arial" w:hAnsi="Arial" w:cs="Arial"/>
          <w:color w:val="000000" w:themeColor="text1"/>
        </w:rPr>
      </w:pPr>
    </w:p>
    <w:p w14:paraId="34EBA6C2" w14:textId="77777777" w:rsidR="00495B2D" w:rsidRDefault="00495B2D" w:rsidP="00495B2D">
      <w:pPr>
        <w:pStyle w:val="ListParagraph"/>
        <w:ind w:left="0"/>
        <w:rPr>
          <w:rFonts w:ascii="Arial" w:hAnsi="Arial" w:cs="Arial"/>
          <w:b/>
          <w:color w:val="000000" w:themeColor="text1"/>
          <w:u w:val="single"/>
        </w:rPr>
      </w:pPr>
      <w:r>
        <w:rPr>
          <w:rFonts w:ascii="Arial" w:hAnsi="Arial" w:cs="Arial"/>
          <w:b/>
          <w:color w:val="000000" w:themeColor="text1"/>
          <w:u w:val="single"/>
        </w:rPr>
        <w:t>RECOMMENDATIONS FOR PTA:</w:t>
      </w:r>
    </w:p>
    <w:p w14:paraId="4F6940AF" w14:textId="77777777" w:rsidR="00495B2D" w:rsidRDefault="00495B2D" w:rsidP="003C59D8">
      <w:pPr>
        <w:tabs>
          <w:tab w:val="left" w:pos="504"/>
        </w:tabs>
        <w:spacing w:after="120"/>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AE1769" w:rsidRPr="00AE1769" w14:paraId="09BB0432" w14:textId="77777777" w:rsidTr="00C34D8E">
        <w:tc>
          <w:tcPr>
            <w:tcW w:w="3708" w:type="dxa"/>
          </w:tcPr>
          <w:p w14:paraId="13E35C1C"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RECOMMENDATIONS</w:t>
            </w:r>
          </w:p>
        </w:tc>
        <w:tc>
          <w:tcPr>
            <w:tcW w:w="2700" w:type="dxa"/>
          </w:tcPr>
          <w:p w14:paraId="14514C2E"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Status</w:t>
            </w:r>
          </w:p>
        </w:tc>
        <w:tc>
          <w:tcPr>
            <w:tcW w:w="6480" w:type="dxa"/>
          </w:tcPr>
          <w:p w14:paraId="0DE4486C" w14:textId="77777777" w:rsidR="00AE1769" w:rsidRPr="00AE1769" w:rsidRDefault="00AE1769" w:rsidP="00C34D8E">
            <w:pPr>
              <w:spacing w:before="120"/>
              <w:jc w:val="center"/>
              <w:rPr>
                <w:rFonts w:ascii="Arial" w:hAnsi="Arial" w:cs="Arial"/>
                <w:b/>
                <w:sz w:val="20"/>
                <w:szCs w:val="20"/>
              </w:rPr>
            </w:pPr>
            <w:r w:rsidRPr="00AE1769">
              <w:rPr>
                <w:rFonts w:ascii="Arial" w:hAnsi="Arial" w:cs="Arial"/>
                <w:b/>
                <w:sz w:val="20"/>
                <w:szCs w:val="20"/>
              </w:rPr>
              <w:t>Progress or Rationale for No Longer Applicable</w:t>
            </w:r>
          </w:p>
        </w:tc>
      </w:tr>
      <w:tr w:rsidR="00AE1769" w:rsidRPr="00AE1769" w14:paraId="242846E7" w14:textId="77777777" w:rsidTr="00C34D8E">
        <w:tc>
          <w:tcPr>
            <w:tcW w:w="3708" w:type="dxa"/>
          </w:tcPr>
          <w:p w14:paraId="669CA50A" w14:textId="77777777" w:rsidR="00AE1769" w:rsidRPr="00AE1769" w:rsidRDefault="00AE1769" w:rsidP="00C34D8E">
            <w:pPr>
              <w:autoSpaceDE w:val="0"/>
              <w:autoSpaceDN w:val="0"/>
              <w:adjustRightInd w:val="0"/>
              <w:rPr>
                <w:rFonts w:ascii="Arial" w:hAnsi="Arial" w:cs="Arial"/>
                <w:bCs/>
                <w:color w:val="000000"/>
                <w:sz w:val="20"/>
                <w:szCs w:val="20"/>
              </w:rPr>
            </w:pPr>
            <w:r w:rsidRPr="00AE1769">
              <w:rPr>
                <w:rFonts w:ascii="Arial" w:hAnsi="Arial" w:cs="Arial"/>
                <w:bCs/>
                <w:color w:val="000000"/>
                <w:sz w:val="20"/>
                <w:szCs w:val="20"/>
              </w:rPr>
              <w:t>It is recommended that the department prioritize its excellent suggestion to improve the Program Review process the next time around by developing “a data collection method that addresses these components and maintain the data through the years”.  Often good intentions are lost to competing priorities once the Program Review process is completed for the next five years – care should be taken to ensure that the department follows through with this plan, which should result in an even more impressive self-study in five years’ time.  The department has the opportunity to take its already substantial assessment work to the next level with strategic and systematic collection, analysis and use of data, and the review team hopes that the department will act on this opportunity.</w:t>
            </w:r>
          </w:p>
          <w:p w14:paraId="22745749" w14:textId="77777777" w:rsidR="00AE1769" w:rsidRPr="00AE1769" w:rsidRDefault="00AE1769" w:rsidP="00C34D8E">
            <w:pPr>
              <w:pStyle w:val="ListParagraph"/>
              <w:ind w:left="0"/>
              <w:rPr>
                <w:rFonts w:ascii="Arial" w:hAnsi="Arial" w:cs="Arial"/>
                <w:color w:val="000000" w:themeColor="text1"/>
                <w:sz w:val="20"/>
                <w:szCs w:val="20"/>
              </w:rPr>
            </w:pPr>
          </w:p>
        </w:tc>
        <w:tc>
          <w:tcPr>
            <w:tcW w:w="2700" w:type="dxa"/>
          </w:tcPr>
          <w:p w14:paraId="64455F83"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546E162E" w14:textId="77777777" w:rsidR="00AE1769" w:rsidRPr="00AE1769" w:rsidRDefault="00AE1769" w:rsidP="00C34D8E">
            <w:pPr>
              <w:pStyle w:val="ListParagraph"/>
              <w:ind w:left="0"/>
              <w:rPr>
                <w:rFonts w:ascii="Arial" w:hAnsi="Arial" w:cs="Arial"/>
                <w:color w:val="000000" w:themeColor="text1"/>
                <w:sz w:val="20"/>
                <w:szCs w:val="20"/>
              </w:rPr>
            </w:pPr>
          </w:p>
          <w:p w14:paraId="1E55CAA4"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5C4BA694" w14:textId="77777777" w:rsidR="00AE1769" w:rsidRPr="00AE1769" w:rsidRDefault="00AE1769" w:rsidP="00C34D8E">
            <w:pPr>
              <w:pStyle w:val="ListParagraph"/>
              <w:ind w:left="0"/>
              <w:rPr>
                <w:rFonts w:ascii="Arial" w:hAnsi="Arial" w:cs="Arial"/>
                <w:color w:val="000000" w:themeColor="text1"/>
                <w:sz w:val="20"/>
                <w:szCs w:val="20"/>
              </w:rPr>
            </w:pPr>
          </w:p>
          <w:p w14:paraId="5D427406"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5969F879"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1744F933" w14:textId="3108BA03" w:rsidR="00500EAA" w:rsidRPr="00354238" w:rsidRDefault="007C1A22" w:rsidP="003F1C09">
            <w:pPr>
              <w:rPr>
                <w:rFonts w:ascii="Arial" w:hAnsi="Arial" w:cs="Arial"/>
                <w:sz w:val="20"/>
                <w:szCs w:val="20"/>
              </w:rPr>
            </w:pPr>
            <w:r w:rsidRPr="00354238">
              <w:rPr>
                <w:rFonts w:ascii="Arial" w:hAnsi="Arial" w:cs="Arial"/>
                <w:b/>
                <w:sz w:val="20"/>
                <w:szCs w:val="20"/>
              </w:rPr>
              <w:t xml:space="preserve">-Database:  </w:t>
            </w:r>
            <w:r w:rsidR="00F75C00" w:rsidRPr="00354238">
              <w:rPr>
                <w:rFonts w:ascii="Arial" w:hAnsi="Arial" w:cs="Arial"/>
                <w:sz w:val="20"/>
                <w:szCs w:val="20"/>
              </w:rPr>
              <w:t xml:space="preserve">The database continues to be invaluable in streamlining the competitive selection process.  </w:t>
            </w:r>
            <w:r w:rsidR="00500EAA" w:rsidRPr="00354238">
              <w:rPr>
                <w:rFonts w:ascii="Arial" w:hAnsi="Arial" w:cs="Arial"/>
                <w:sz w:val="20"/>
                <w:szCs w:val="20"/>
              </w:rPr>
              <w:t>In addition to enrollment data (i.e. Demographic data, Tran</w:t>
            </w:r>
            <w:r w:rsidR="00354238" w:rsidRPr="00354238">
              <w:rPr>
                <w:rFonts w:ascii="Arial" w:hAnsi="Arial" w:cs="Arial"/>
                <w:sz w:val="20"/>
                <w:szCs w:val="20"/>
              </w:rPr>
              <w:t>s</w:t>
            </w:r>
            <w:r w:rsidR="00500EAA" w:rsidRPr="00354238">
              <w:rPr>
                <w:rFonts w:ascii="Arial" w:hAnsi="Arial" w:cs="Arial"/>
                <w:sz w:val="20"/>
                <w:szCs w:val="20"/>
              </w:rPr>
              <w:t>cript Review scores, GPA), data continues to be collected a</w:t>
            </w:r>
            <w:r w:rsidR="00F75C00" w:rsidRPr="00354238">
              <w:rPr>
                <w:rFonts w:ascii="Arial" w:hAnsi="Arial" w:cs="Arial"/>
                <w:sz w:val="20"/>
                <w:szCs w:val="20"/>
              </w:rPr>
              <w:t>s students matriculate through the P</w:t>
            </w:r>
            <w:r w:rsidR="00500EAA" w:rsidRPr="00354238">
              <w:rPr>
                <w:rFonts w:ascii="Arial" w:hAnsi="Arial" w:cs="Arial"/>
                <w:sz w:val="20"/>
                <w:szCs w:val="20"/>
              </w:rPr>
              <w:t>TA program.  Examples of collected data includes course grades and lab practical grades.  Data collected post-graduation includes licensure date and employment date</w:t>
            </w:r>
            <w:r w:rsidR="001D4CC2">
              <w:rPr>
                <w:rFonts w:ascii="Arial" w:hAnsi="Arial" w:cs="Arial"/>
                <w:sz w:val="20"/>
                <w:szCs w:val="20"/>
              </w:rPr>
              <w:t xml:space="preserve">.  The program has initiated a collaboration with RAR to analyze program and post-graduate data. </w:t>
            </w:r>
            <w:r w:rsidR="00500EAA" w:rsidRPr="00354238">
              <w:rPr>
                <w:rFonts w:ascii="Arial" w:hAnsi="Arial" w:cs="Arial"/>
                <w:b/>
                <w:sz w:val="20"/>
                <w:szCs w:val="20"/>
              </w:rPr>
              <w:t xml:space="preserve">    </w:t>
            </w:r>
          </w:p>
          <w:p w14:paraId="0DED1DCA" w14:textId="77777777" w:rsidR="003F1C09" w:rsidRDefault="007E71D6" w:rsidP="007E71D6">
            <w:pPr>
              <w:tabs>
                <w:tab w:val="left" w:pos="432"/>
              </w:tabs>
              <w:ind w:left="522" w:hanging="522"/>
              <w:rPr>
                <w:rFonts w:ascii="Arial" w:hAnsi="Arial" w:cs="Arial"/>
                <w:b/>
                <w:sz w:val="20"/>
                <w:szCs w:val="20"/>
              </w:rPr>
            </w:pPr>
            <w:r w:rsidRPr="00354238">
              <w:rPr>
                <w:rFonts w:ascii="Arial" w:hAnsi="Arial" w:cs="Arial"/>
                <w:b/>
                <w:sz w:val="20"/>
                <w:szCs w:val="20"/>
              </w:rPr>
              <w:t xml:space="preserve">-Analysis:  </w:t>
            </w:r>
          </w:p>
          <w:p w14:paraId="68C9C255" w14:textId="67356938" w:rsidR="003F1C09" w:rsidRDefault="003F1C09" w:rsidP="007E71D6">
            <w:pPr>
              <w:tabs>
                <w:tab w:val="left" w:pos="432"/>
              </w:tabs>
              <w:ind w:left="522" w:hanging="522"/>
              <w:rPr>
                <w:rFonts w:ascii="Arial" w:hAnsi="Arial" w:cs="Arial"/>
                <w:sz w:val="20"/>
                <w:szCs w:val="20"/>
              </w:rPr>
            </w:pPr>
            <w:r>
              <w:rPr>
                <w:rFonts w:ascii="Arial" w:hAnsi="Arial" w:cs="Arial"/>
                <w:sz w:val="20"/>
                <w:szCs w:val="20"/>
              </w:rPr>
              <w:t xml:space="preserve">-The PTA program is beginning to analyze potential relationships between student enrollment data (i.e. Transcript Review scores, GPA, TEAS scores) with student performance data (Grades in the first-term Anatomy and Kinesiology course).  </w:t>
            </w:r>
          </w:p>
          <w:p w14:paraId="4B1AF640" w14:textId="3695975C" w:rsidR="003F1C09" w:rsidRDefault="003F1C09" w:rsidP="007E71D6">
            <w:pPr>
              <w:tabs>
                <w:tab w:val="left" w:pos="432"/>
              </w:tabs>
              <w:ind w:left="522" w:hanging="522"/>
              <w:rPr>
                <w:rFonts w:ascii="Arial" w:hAnsi="Arial" w:cs="Arial"/>
                <w:sz w:val="20"/>
                <w:szCs w:val="20"/>
              </w:rPr>
            </w:pPr>
            <w:r>
              <w:rPr>
                <w:rFonts w:ascii="Arial" w:hAnsi="Arial" w:cs="Arial"/>
                <w:sz w:val="20"/>
                <w:szCs w:val="20"/>
              </w:rPr>
              <w:t xml:space="preserve">     -Transcript Review scores:  </w:t>
            </w:r>
            <w:r w:rsidR="006A4205">
              <w:rPr>
                <w:rFonts w:ascii="Arial" w:hAnsi="Arial" w:cs="Arial"/>
                <w:sz w:val="20"/>
                <w:szCs w:val="20"/>
              </w:rPr>
              <w:t>Weak correlations have been found between Transcript Review scores (labeled as Total Review Points in the data chart below) and A&amp;K grades.</w:t>
            </w:r>
          </w:p>
          <w:p w14:paraId="23DC8169" w14:textId="3202A06C" w:rsidR="006A4205" w:rsidRDefault="006A4205" w:rsidP="007E71D6">
            <w:pPr>
              <w:tabs>
                <w:tab w:val="left" w:pos="432"/>
              </w:tabs>
              <w:ind w:left="522" w:hanging="522"/>
              <w:rPr>
                <w:rFonts w:ascii="Arial" w:hAnsi="Arial" w:cs="Arial"/>
                <w:sz w:val="20"/>
                <w:szCs w:val="20"/>
              </w:rPr>
            </w:pPr>
            <w:r>
              <w:rPr>
                <w:rFonts w:ascii="Arial" w:hAnsi="Arial" w:cs="Arial"/>
                <w:sz w:val="20"/>
                <w:szCs w:val="20"/>
              </w:rPr>
              <w:t xml:space="preserve">     -GPA:  Science GPA </w:t>
            </w:r>
            <w:r w:rsidR="004046F4">
              <w:rPr>
                <w:rFonts w:ascii="Arial" w:hAnsi="Arial" w:cs="Arial"/>
                <w:sz w:val="20"/>
                <w:szCs w:val="20"/>
              </w:rPr>
              <w:t>was found to be moderately correlated</w:t>
            </w:r>
            <w:r>
              <w:rPr>
                <w:rFonts w:ascii="Arial" w:hAnsi="Arial" w:cs="Arial"/>
                <w:sz w:val="20"/>
                <w:szCs w:val="20"/>
              </w:rPr>
              <w:t xml:space="preserve"> </w:t>
            </w:r>
            <w:r w:rsidR="00ED5B78">
              <w:rPr>
                <w:rFonts w:ascii="Arial" w:hAnsi="Arial" w:cs="Arial"/>
                <w:sz w:val="20"/>
                <w:szCs w:val="20"/>
              </w:rPr>
              <w:t>(r</w:t>
            </w:r>
            <w:r w:rsidR="004046F4">
              <w:rPr>
                <w:rFonts w:ascii="Arial" w:hAnsi="Arial" w:cs="Arial"/>
                <w:sz w:val="20"/>
                <w:szCs w:val="20"/>
              </w:rPr>
              <w:t xml:space="preserve"> = </w:t>
            </w:r>
            <w:r w:rsidR="00ED5B78">
              <w:rPr>
                <w:rFonts w:ascii="Arial" w:hAnsi="Arial" w:cs="Arial"/>
                <w:sz w:val="20"/>
                <w:szCs w:val="20"/>
              </w:rPr>
              <w:t xml:space="preserve">.52 and r = .55, p &lt; .05) </w:t>
            </w:r>
            <w:r>
              <w:rPr>
                <w:rFonts w:ascii="Arial" w:hAnsi="Arial" w:cs="Arial"/>
                <w:sz w:val="20"/>
                <w:szCs w:val="20"/>
              </w:rPr>
              <w:t>with A&amp;K grades</w:t>
            </w:r>
            <w:r w:rsidR="004046F4">
              <w:rPr>
                <w:rFonts w:ascii="Arial" w:hAnsi="Arial" w:cs="Arial"/>
                <w:sz w:val="20"/>
                <w:szCs w:val="20"/>
              </w:rPr>
              <w:t xml:space="preserve"> (under the new curriculum)</w:t>
            </w:r>
            <w:r>
              <w:rPr>
                <w:rFonts w:ascii="Arial" w:hAnsi="Arial" w:cs="Arial"/>
                <w:sz w:val="20"/>
                <w:szCs w:val="20"/>
              </w:rPr>
              <w:t>.</w:t>
            </w:r>
            <w:r w:rsidR="00ED5B78">
              <w:rPr>
                <w:rFonts w:ascii="Arial" w:hAnsi="Arial" w:cs="Arial"/>
                <w:sz w:val="20"/>
                <w:szCs w:val="20"/>
              </w:rPr>
              <w:t xml:space="preserve">  </w:t>
            </w:r>
          </w:p>
          <w:p w14:paraId="0BDE336E" w14:textId="00FA7338" w:rsidR="006A4205" w:rsidRDefault="006A4205" w:rsidP="007E71D6">
            <w:pPr>
              <w:tabs>
                <w:tab w:val="left" w:pos="432"/>
              </w:tabs>
              <w:ind w:left="522" w:hanging="522"/>
              <w:rPr>
                <w:rFonts w:ascii="Arial" w:hAnsi="Arial" w:cs="Arial"/>
                <w:sz w:val="20"/>
                <w:szCs w:val="20"/>
              </w:rPr>
            </w:pPr>
            <w:r>
              <w:rPr>
                <w:rFonts w:ascii="Arial" w:hAnsi="Arial" w:cs="Arial"/>
                <w:sz w:val="20"/>
                <w:szCs w:val="20"/>
              </w:rPr>
              <w:t xml:space="preserve">     TEAS scores:  TEAS scores </w:t>
            </w:r>
            <w:r w:rsidR="00ED5B78">
              <w:rPr>
                <w:rFonts w:ascii="Arial" w:hAnsi="Arial" w:cs="Arial"/>
                <w:sz w:val="20"/>
                <w:szCs w:val="20"/>
              </w:rPr>
              <w:t>were</w:t>
            </w:r>
            <w:r>
              <w:rPr>
                <w:rFonts w:ascii="Arial" w:hAnsi="Arial" w:cs="Arial"/>
                <w:sz w:val="20"/>
                <w:szCs w:val="20"/>
              </w:rPr>
              <w:t xml:space="preserve"> not </w:t>
            </w:r>
            <w:r w:rsidR="00ED5B78">
              <w:rPr>
                <w:rFonts w:ascii="Arial" w:hAnsi="Arial" w:cs="Arial"/>
                <w:sz w:val="20"/>
                <w:szCs w:val="20"/>
              </w:rPr>
              <w:t xml:space="preserve">found to </w:t>
            </w:r>
            <w:r>
              <w:rPr>
                <w:rFonts w:ascii="Arial" w:hAnsi="Arial" w:cs="Arial"/>
                <w:sz w:val="20"/>
                <w:szCs w:val="20"/>
              </w:rPr>
              <w:t xml:space="preserve">correlate with A&amp;K course grades.  As mentioned previously, a minimum TEAS overall score of 50 was just recently implemented as a requirement to be reviewed for enrollment into the program.  Prior to this new cutoff score, students were required to take the TEAS, but there was no consequence (or advantage) for the score in the review process.  Scores were merely being collected for data analysis.  Therefore, there are TEAS scores that are well below the minimum cutoff, which would suggest </w:t>
            </w:r>
            <w:r>
              <w:rPr>
                <w:rFonts w:ascii="Arial" w:hAnsi="Arial" w:cs="Arial"/>
                <w:sz w:val="20"/>
                <w:szCs w:val="20"/>
              </w:rPr>
              <w:lastRenderedPageBreak/>
              <w:t>students did not give their best effort when taking the test.  These outlying scores may skew results.</w:t>
            </w:r>
          </w:p>
          <w:p w14:paraId="5D4B1317" w14:textId="1E0C601E" w:rsidR="00AE1769" w:rsidRPr="00724DDE" w:rsidRDefault="00724DDE" w:rsidP="00724DDE">
            <w:pPr>
              <w:pStyle w:val="ListParagraph"/>
              <w:numPr>
                <w:ilvl w:val="0"/>
                <w:numId w:val="45"/>
              </w:numPr>
              <w:tabs>
                <w:tab w:val="left" w:pos="432"/>
              </w:tabs>
              <w:rPr>
                <w:rFonts w:ascii="Arial" w:hAnsi="Arial" w:cs="Arial"/>
                <w:sz w:val="20"/>
                <w:szCs w:val="20"/>
              </w:rPr>
            </w:pPr>
            <w:r>
              <w:rPr>
                <w:rFonts w:ascii="Arial" w:hAnsi="Arial" w:cs="Arial"/>
                <w:sz w:val="20"/>
                <w:szCs w:val="20"/>
              </w:rPr>
              <w:t xml:space="preserve">See </w:t>
            </w:r>
            <w:hyperlink w:anchor="PTAENROLLMENTSTUDENTPERFORMANCE" w:history="1">
              <w:r w:rsidRPr="00724DDE">
                <w:rPr>
                  <w:rStyle w:val="Hyperlink"/>
                  <w:rFonts w:ascii="Arial" w:hAnsi="Arial" w:cs="Arial"/>
                  <w:sz w:val="20"/>
                  <w:szCs w:val="20"/>
                </w:rPr>
                <w:t>Enrollment and Student Performance Data</w:t>
              </w:r>
            </w:hyperlink>
            <w:r>
              <w:rPr>
                <w:rFonts w:ascii="Arial" w:hAnsi="Arial" w:cs="Arial"/>
                <w:sz w:val="20"/>
                <w:szCs w:val="20"/>
              </w:rPr>
              <w:t>.</w:t>
            </w:r>
          </w:p>
        </w:tc>
      </w:tr>
      <w:tr w:rsidR="00AE1769" w:rsidRPr="00AE1769" w14:paraId="7AD7CDAB" w14:textId="77777777" w:rsidTr="00C34D8E">
        <w:tc>
          <w:tcPr>
            <w:tcW w:w="3708" w:type="dxa"/>
          </w:tcPr>
          <w:p w14:paraId="3834D4D3" w14:textId="6667ADE5" w:rsidR="00AE1769" w:rsidRPr="00AE1769" w:rsidRDefault="00AE1769" w:rsidP="00C34D8E">
            <w:pPr>
              <w:autoSpaceDE w:val="0"/>
              <w:autoSpaceDN w:val="0"/>
              <w:adjustRightInd w:val="0"/>
              <w:rPr>
                <w:rFonts w:ascii="Arial" w:hAnsi="Arial" w:cs="Arial"/>
                <w:bCs/>
                <w:color w:val="000000"/>
                <w:sz w:val="20"/>
                <w:szCs w:val="20"/>
              </w:rPr>
            </w:pPr>
            <w:r w:rsidRPr="00AE1769">
              <w:rPr>
                <w:rFonts w:ascii="Arial" w:hAnsi="Arial" w:cs="Arial"/>
                <w:bCs/>
                <w:color w:val="000000"/>
                <w:sz w:val="20"/>
                <w:szCs w:val="20"/>
              </w:rPr>
              <w:lastRenderedPageBreak/>
              <w:t>While the department has a solid history of serious efforts to reduce attrition, it continues to be something that the department should seek to address.  The implementation of selective admissions holds great promise for lowering attrition, and it is recommended that the department carefully track the impact that these admissions changes have on subsequent student attrition and completion.  Hopefully selective admissions will lead to substantial decreases in attrition, although even if they do the department should continue to explore other strategies that might increase retention of students in the program.</w:t>
            </w:r>
          </w:p>
          <w:p w14:paraId="5DD57260" w14:textId="77777777" w:rsidR="00AE1769" w:rsidRPr="00AE1769" w:rsidRDefault="00AE1769" w:rsidP="00C34D8E">
            <w:pPr>
              <w:pStyle w:val="ListParagraph"/>
              <w:ind w:left="0"/>
              <w:rPr>
                <w:rFonts w:ascii="Arial" w:hAnsi="Arial" w:cs="Arial"/>
                <w:color w:val="000000" w:themeColor="text1"/>
                <w:sz w:val="20"/>
                <w:szCs w:val="20"/>
              </w:rPr>
            </w:pPr>
          </w:p>
        </w:tc>
        <w:tc>
          <w:tcPr>
            <w:tcW w:w="2700" w:type="dxa"/>
          </w:tcPr>
          <w:p w14:paraId="6091B0E7" w14:textId="77777777" w:rsidR="00AE1769" w:rsidRPr="00AE1769" w:rsidRDefault="00AE1769" w:rsidP="00C34D8E">
            <w:pPr>
              <w:pStyle w:val="ListParagraph"/>
              <w:ind w:left="0"/>
              <w:rPr>
                <w:rFonts w:ascii="Arial" w:hAnsi="Arial" w:cs="Arial"/>
                <w:color w:val="000000" w:themeColor="text1"/>
                <w:sz w:val="20"/>
                <w:szCs w:val="20"/>
              </w:rPr>
            </w:pPr>
          </w:p>
          <w:p w14:paraId="503C7A90"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3B36CEB0" w14:textId="77777777" w:rsidR="00AE1769" w:rsidRPr="00AE1769" w:rsidRDefault="00AE1769" w:rsidP="00C34D8E">
            <w:pPr>
              <w:pStyle w:val="ListParagraph"/>
              <w:ind w:left="0"/>
              <w:rPr>
                <w:rFonts w:ascii="Arial" w:hAnsi="Arial" w:cs="Arial"/>
                <w:color w:val="000000" w:themeColor="text1"/>
                <w:sz w:val="20"/>
                <w:szCs w:val="20"/>
              </w:rPr>
            </w:pPr>
          </w:p>
          <w:p w14:paraId="40A410C0"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71237548" w14:textId="77777777" w:rsidR="00AE1769" w:rsidRPr="00AE1769" w:rsidRDefault="00AE1769" w:rsidP="00C34D8E">
            <w:pPr>
              <w:pStyle w:val="ListParagraph"/>
              <w:ind w:left="0"/>
              <w:rPr>
                <w:rFonts w:ascii="Arial" w:hAnsi="Arial" w:cs="Arial"/>
                <w:color w:val="000000" w:themeColor="text1"/>
                <w:sz w:val="20"/>
                <w:szCs w:val="20"/>
              </w:rPr>
            </w:pPr>
          </w:p>
          <w:p w14:paraId="78573BB2"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59A1546"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3CD57DCD" w14:textId="77777777" w:rsidR="00004C48" w:rsidRPr="000C0F1E" w:rsidRDefault="00004C48" w:rsidP="00004C48">
            <w:pPr>
              <w:rPr>
                <w:rFonts w:ascii="Arial" w:hAnsi="Arial" w:cs="Arial"/>
                <w:b/>
                <w:sz w:val="20"/>
                <w:szCs w:val="20"/>
              </w:rPr>
            </w:pPr>
            <w:r w:rsidRPr="000C0F1E">
              <w:rPr>
                <w:rFonts w:ascii="Arial" w:hAnsi="Arial" w:cs="Arial"/>
                <w:b/>
                <w:sz w:val="20"/>
                <w:szCs w:val="20"/>
              </w:rPr>
              <w:t xml:space="preserve">-Attrition:  </w:t>
            </w:r>
          </w:p>
          <w:p w14:paraId="1F0644F7" w14:textId="77777777" w:rsidR="00BD73EF" w:rsidRPr="000C0F1E" w:rsidRDefault="00004C48" w:rsidP="00004C48">
            <w:pPr>
              <w:rPr>
                <w:rFonts w:ascii="Arial" w:hAnsi="Arial" w:cs="Arial"/>
                <w:sz w:val="20"/>
                <w:szCs w:val="20"/>
              </w:rPr>
            </w:pPr>
            <w:r w:rsidRPr="000C0F1E">
              <w:rPr>
                <w:rFonts w:ascii="Arial" w:hAnsi="Arial" w:cs="Arial"/>
                <w:sz w:val="20"/>
                <w:szCs w:val="20"/>
              </w:rPr>
              <w:t xml:space="preserve">     -</w:t>
            </w:r>
            <w:r w:rsidRPr="000C0F1E">
              <w:rPr>
                <w:rFonts w:ascii="Arial" w:hAnsi="Arial" w:cs="Arial"/>
                <w:b/>
                <w:sz w:val="20"/>
                <w:szCs w:val="20"/>
              </w:rPr>
              <w:t>First Semester</w:t>
            </w:r>
            <w:r w:rsidRPr="000C0F1E">
              <w:rPr>
                <w:rFonts w:ascii="Arial" w:hAnsi="Arial" w:cs="Arial"/>
                <w:sz w:val="20"/>
                <w:szCs w:val="20"/>
              </w:rPr>
              <w:t xml:space="preserve">:  </w:t>
            </w:r>
          </w:p>
          <w:p w14:paraId="0676AE46" w14:textId="77777777" w:rsidR="00BD73EF" w:rsidRPr="000C0F1E" w:rsidRDefault="00BD73EF" w:rsidP="00004C48">
            <w:pPr>
              <w:rPr>
                <w:rFonts w:ascii="Arial" w:hAnsi="Arial" w:cs="Arial"/>
                <w:sz w:val="20"/>
                <w:szCs w:val="20"/>
              </w:rPr>
            </w:pPr>
            <w:r w:rsidRPr="000C0F1E">
              <w:rPr>
                <w:rFonts w:ascii="Arial" w:hAnsi="Arial" w:cs="Arial"/>
                <w:sz w:val="20"/>
                <w:szCs w:val="20"/>
              </w:rPr>
              <w:t xml:space="preserve">          -</w:t>
            </w:r>
            <w:r w:rsidR="00004C48" w:rsidRPr="000C0F1E">
              <w:rPr>
                <w:rFonts w:ascii="Arial" w:hAnsi="Arial" w:cs="Arial"/>
                <w:sz w:val="20"/>
                <w:szCs w:val="20"/>
              </w:rPr>
              <w:t xml:space="preserve">Interestingly, despite utilizing a competitive selection process, the PTA program has experienced an increase in first-semester attrition related to academic failure and/or withdrawal with a failing status.  Effective for the January 2017 competitive selection process, an additional requirement that students must meet to be eligible for the Transcript Review is a minimum overall Test of Essential Academic Skills (TEAS) score of 50.  Previously, students had been required to take the TEAS, but no cutoff score had been established.  This new minimum </w:t>
            </w:r>
            <w:r w:rsidRPr="000C0F1E">
              <w:rPr>
                <w:rFonts w:ascii="Arial" w:hAnsi="Arial" w:cs="Arial"/>
                <w:sz w:val="20"/>
                <w:szCs w:val="20"/>
              </w:rPr>
              <w:t xml:space="preserve">overall </w:t>
            </w:r>
            <w:r w:rsidR="00004C48" w:rsidRPr="000C0F1E">
              <w:rPr>
                <w:rFonts w:ascii="Arial" w:hAnsi="Arial" w:cs="Arial"/>
                <w:sz w:val="20"/>
                <w:szCs w:val="20"/>
              </w:rPr>
              <w:t xml:space="preserve">score requirement is anticipated to address the recent increase in attrition due to academic failure.  </w:t>
            </w:r>
          </w:p>
          <w:p w14:paraId="3463723A" w14:textId="65BFD6B4" w:rsidR="00AE1769" w:rsidRDefault="00BD73EF" w:rsidP="00004C48">
            <w:pPr>
              <w:rPr>
                <w:rFonts w:ascii="Arial" w:hAnsi="Arial" w:cs="Arial"/>
                <w:sz w:val="20"/>
                <w:szCs w:val="20"/>
              </w:rPr>
            </w:pPr>
            <w:r w:rsidRPr="000C0F1E">
              <w:rPr>
                <w:rFonts w:ascii="Arial" w:hAnsi="Arial" w:cs="Arial"/>
                <w:sz w:val="20"/>
                <w:szCs w:val="20"/>
              </w:rPr>
              <w:t xml:space="preserve">          -</w:t>
            </w:r>
            <w:r w:rsidR="00004C48" w:rsidRPr="000C0F1E">
              <w:rPr>
                <w:rFonts w:ascii="Arial" w:hAnsi="Arial" w:cs="Arial"/>
                <w:sz w:val="20"/>
                <w:szCs w:val="20"/>
              </w:rPr>
              <w:t xml:space="preserve">Much to the program’s dismay, an overall trend of more students accepting enrollment in the program, and then ultimately withdrawing for personal reasons (mainly in the first semester), has occurred since the inception of competitive selection.  A suggested explanation is that students who have a strong academic profile, but who are not necessarily passionate about the prospect of a PTA career, are advantaged by the competitive selection process.  Their academic standing makes for a relatively quick and easy offer for enrollment; however, acceptance may be based on the availability of immediate entry into a </w:t>
            </w:r>
            <w:r w:rsidR="00FD6080" w:rsidRPr="000C0F1E">
              <w:rPr>
                <w:rFonts w:ascii="Arial" w:hAnsi="Arial" w:cs="Arial"/>
                <w:sz w:val="20"/>
                <w:szCs w:val="20"/>
              </w:rPr>
              <w:t>program, regardless of ultimate career goals.</w:t>
            </w:r>
          </w:p>
          <w:p w14:paraId="1D462D17" w14:textId="5B587E66" w:rsidR="00D2458B" w:rsidRPr="000C0F1E" w:rsidRDefault="00D2458B" w:rsidP="00004C48">
            <w:pPr>
              <w:rPr>
                <w:rFonts w:ascii="Arial" w:hAnsi="Arial" w:cs="Arial"/>
                <w:sz w:val="20"/>
                <w:szCs w:val="20"/>
              </w:rPr>
            </w:pPr>
            <w:r>
              <w:rPr>
                <w:rFonts w:ascii="Arial" w:hAnsi="Arial" w:cs="Arial"/>
                <w:sz w:val="20"/>
                <w:szCs w:val="20"/>
              </w:rPr>
              <w:t xml:space="preserve">          -In order to further inform students of program expectations, the PTA 1000 Introduction to Physical Therapy prerequisite online course offers on-campus presentations hos</w:t>
            </w:r>
            <w:r w:rsidR="003C35F4">
              <w:rPr>
                <w:rFonts w:ascii="Arial" w:hAnsi="Arial" w:cs="Arial"/>
                <w:sz w:val="20"/>
                <w:szCs w:val="20"/>
              </w:rPr>
              <w:t>ted by the PTA program director.</w:t>
            </w:r>
            <w:r>
              <w:rPr>
                <w:rFonts w:ascii="Arial" w:hAnsi="Arial" w:cs="Arial"/>
                <w:sz w:val="20"/>
                <w:szCs w:val="20"/>
              </w:rPr>
              <w:t xml:space="preserve"> </w:t>
            </w:r>
            <w:r w:rsidR="003C35F4">
              <w:rPr>
                <w:rFonts w:ascii="Arial" w:hAnsi="Arial" w:cs="Arial"/>
                <w:sz w:val="20"/>
                <w:szCs w:val="20"/>
              </w:rPr>
              <w:t>These presentations</w:t>
            </w:r>
            <w:r>
              <w:rPr>
                <w:rFonts w:ascii="Arial" w:hAnsi="Arial" w:cs="Arial"/>
                <w:sz w:val="20"/>
                <w:szCs w:val="20"/>
              </w:rPr>
              <w:t xml:space="preserve"> allow students to meet the program director</w:t>
            </w:r>
            <w:r w:rsidR="00F34A84">
              <w:rPr>
                <w:rFonts w:ascii="Arial" w:hAnsi="Arial" w:cs="Arial"/>
                <w:sz w:val="20"/>
                <w:szCs w:val="20"/>
              </w:rPr>
              <w:t>, ask questions,</w:t>
            </w:r>
            <w:r>
              <w:rPr>
                <w:rFonts w:ascii="Arial" w:hAnsi="Arial" w:cs="Arial"/>
                <w:sz w:val="20"/>
                <w:szCs w:val="20"/>
              </w:rPr>
              <w:t xml:space="preserve"> and learn more about the competitive selection process, the PTA program curriculum, and </w:t>
            </w:r>
            <w:r w:rsidR="00F34A84">
              <w:rPr>
                <w:rFonts w:ascii="Arial" w:hAnsi="Arial" w:cs="Arial"/>
                <w:sz w:val="20"/>
                <w:szCs w:val="20"/>
              </w:rPr>
              <w:t xml:space="preserve">additional </w:t>
            </w:r>
            <w:r>
              <w:rPr>
                <w:rFonts w:ascii="Arial" w:hAnsi="Arial" w:cs="Arial"/>
                <w:sz w:val="20"/>
                <w:szCs w:val="20"/>
              </w:rPr>
              <w:t>program-specific information.</w:t>
            </w:r>
            <w:r w:rsidR="00F34A84">
              <w:rPr>
                <w:rFonts w:ascii="Arial" w:hAnsi="Arial" w:cs="Arial"/>
                <w:sz w:val="20"/>
                <w:szCs w:val="20"/>
              </w:rPr>
              <w:t xml:space="preserve">  </w:t>
            </w:r>
          </w:p>
          <w:p w14:paraId="6808493F" w14:textId="77777777" w:rsidR="00080740" w:rsidRPr="000C0F1E" w:rsidRDefault="00004C48" w:rsidP="00004C48">
            <w:pPr>
              <w:rPr>
                <w:rFonts w:ascii="Arial" w:hAnsi="Arial" w:cs="Arial"/>
                <w:sz w:val="20"/>
                <w:szCs w:val="20"/>
              </w:rPr>
            </w:pPr>
            <w:r w:rsidRPr="000C0F1E">
              <w:rPr>
                <w:rFonts w:ascii="Arial" w:hAnsi="Arial" w:cs="Arial"/>
                <w:sz w:val="20"/>
                <w:szCs w:val="20"/>
              </w:rPr>
              <w:t xml:space="preserve">     -</w:t>
            </w:r>
            <w:r w:rsidRPr="000C0F1E">
              <w:rPr>
                <w:rFonts w:ascii="Arial" w:hAnsi="Arial" w:cs="Arial"/>
                <w:b/>
                <w:sz w:val="20"/>
                <w:szCs w:val="20"/>
              </w:rPr>
              <w:t>Second Semester</w:t>
            </w:r>
            <w:r w:rsidRPr="000C0F1E">
              <w:rPr>
                <w:rFonts w:ascii="Arial" w:hAnsi="Arial" w:cs="Arial"/>
                <w:sz w:val="20"/>
                <w:szCs w:val="20"/>
              </w:rPr>
              <w:t xml:space="preserve">:  </w:t>
            </w:r>
          </w:p>
          <w:p w14:paraId="167F1057" w14:textId="3BAC2017" w:rsidR="00080740" w:rsidRPr="000C0F1E" w:rsidRDefault="00080740" w:rsidP="00004C48">
            <w:pPr>
              <w:rPr>
                <w:rFonts w:ascii="Arial" w:hAnsi="Arial" w:cs="Arial"/>
                <w:sz w:val="20"/>
                <w:szCs w:val="20"/>
              </w:rPr>
            </w:pPr>
            <w:r w:rsidRPr="000C0F1E">
              <w:rPr>
                <w:rFonts w:ascii="Arial" w:hAnsi="Arial" w:cs="Arial"/>
                <w:sz w:val="20"/>
                <w:szCs w:val="20"/>
              </w:rPr>
              <w:t xml:space="preserve">          -</w:t>
            </w:r>
            <w:r w:rsidR="00004C48" w:rsidRPr="000C0F1E">
              <w:rPr>
                <w:rFonts w:ascii="Arial" w:hAnsi="Arial" w:cs="Arial"/>
                <w:sz w:val="20"/>
                <w:szCs w:val="20"/>
              </w:rPr>
              <w:t>The program experienced another increase in attrition during the second semester for the class of 2015-17, predominantly due to academic failure, but several individuals chose to withdraw for personal reasons.</w:t>
            </w:r>
            <w:r w:rsidR="00BD73EF" w:rsidRPr="000C0F1E">
              <w:rPr>
                <w:rFonts w:ascii="Arial" w:hAnsi="Arial" w:cs="Arial"/>
                <w:sz w:val="20"/>
                <w:szCs w:val="20"/>
              </w:rPr>
              <w:t xml:space="preserve">  </w:t>
            </w:r>
            <w:r w:rsidRPr="000C0F1E">
              <w:rPr>
                <w:rFonts w:ascii="Arial" w:hAnsi="Arial" w:cs="Arial"/>
                <w:sz w:val="20"/>
                <w:szCs w:val="20"/>
              </w:rPr>
              <w:t xml:space="preserve">The new curriculum includes an earlier introduction to clinical skills (now occurring in the first semester, rather than the second semester) and improved preparation for lab practical assessments through Comprehensive Comps (assessment of </w:t>
            </w:r>
            <w:r w:rsidRPr="000C0F1E">
              <w:rPr>
                <w:rFonts w:ascii="Arial" w:hAnsi="Arial" w:cs="Arial"/>
                <w:sz w:val="20"/>
                <w:szCs w:val="20"/>
              </w:rPr>
              <w:lastRenderedPageBreak/>
              <w:t>groupings of skills).  This scaffolding of assessments will better prepare students for the critical thinking and problem solving needed to be successful in high-stakes lab practical assessments.  Additionally improved remediation processes have been developed to identify at-risk students earlier in the semester and implement focused remediation plans to address deficits.</w:t>
            </w:r>
          </w:p>
          <w:p w14:paraId="26C94E8C" w14:textId="77777777" w:rsidR="00004C48" w:rsidRDefault="00080740" w:rsidP="00004C48">
            <w:pPr>
              <w:rPr>
                <w:rFonts w:ascii="Arial" w:hAnsi="Arial" w:cs="Arial"/>
                <w:sz w:val="20"/>
                <w:szCs w:val="20"/>
              </w:rPr>
            </w:pPr>
            <w:r w:rsidRPr="000C0F1E">
              <w:rPr>
                <w:rFonts w:ascii="Arial" w:hAnsi="Arial" w:cs="Arial"/>
                <w:sz w:val="20"/>
                <w:szCs w:val="20"/>
              </w:rPr>
              <w:t xml:space="preserve">          -</w:t>
            </w:r>
            <w:r w:rsidR="00BD73EF" w:rsidRPr="000C0F1E">
              <w:rPr>
                <w:rFonts w:ascii="Arial" w:hAnsi="Arial" w:cs="Arial"/>
                <w:sz w:val="20"/>
                <w:szCs w:val="20"/>
              </w:rPr>
              <w:t>Withdrawal for personal reasons in the second semester of the program has not occurred since the class of 2014.  Again, the reasons cited for withdrawal for personal reasons from the first semester are reiterated here.</w:t>
            </w:r>
          </w:p>
          <w:p w14:paraId="432EF0C7" w14:textId="76EAA9B3" w:rsidR="00F94938" w:rsidRPr="000C0F1E" w:rsidRDefault="00F94938" w:rsidP="00004C48">
            <w:pPr>
              <w:rPr>
                <w:rFonts w:ascii="Arial" w:hAnsi="Arial" w:cs="Arial"/>
                <w:sz w:val="20"/>
                <w:szCs w:val="20"/>
              </w:rPr>
            </w:pPr>
            <w:r>
              <w:rPr>
                <w:rFonts w:ascii="Arial" w:hAnsi="Arial" w:cs="Arial"/>
                <w:sz w:val="20"/>
                <w:szCs w:val="20"/>
              </w:rPr>
              <w:t xml:space="preserve">-See </w:t>
            </w:r>
            <w:hyperlink w:anchor="PTAATTRITION" w:history="1">
              <w:r w:rsidRPr="00EF0793">
                <w:rPr>
                  <w:rStyle w:val="Hyperlink"/>
                  <w:rFonts w:ascii="Arial" w:hAnsi="Arial" w:cs="Arial"/>
                  <w:sz w:val="20"/>
                  <w:szCs w:val="20"/>
                </w:rPr>
                <w:t>Attrition Data</w:t>
              </w:r>
            </w:hyperlink>
            <w:r>
              <w:rPr>
                <w:rFonts w:ascii="Arial" w:hAnsi="Arial" w:cs="Arial"/>
                <w:sz w:val="20"/>
                <w:szCs w:val="20"/>
              </w:rPr>
              <w:t>.</w:t>
            </w:r>
          </w:p>
        </w:tc>
      </w:tr>
      <w:tr w:rsidR="00AE1769" w:rsidRPr="00AE1769" w14:paraId="601B9FC8" w14:textId="77777777" w:rsidTr="00C34D8E">
        <w:tc>
          <w:tcPr>
            <w:tcW w:w="3708" w:type="dxa"/>
          </w:tcPr>
          <w:p w14:paraId="43FA0EFC" w14:textId="77777777" w:rsidR="00AE1769" w:rsidRPr="00AE1769" w:rsidRDefault="00AE1769" w:rsidP="00C34D8E">
            <w:pPr>
              <w:autoSpaceDE w:val="0"/>
              <w:autoSpaceDN w:val="0"/>
              <w:adjustRightInd w:val="0"/>
              <w:rPr>
                <w:rFonts w:ascii="Arial" w:hAnsi="Arial" w:cs="Arial"/>
                <w:bCs/>
                <w:color w:val="000000"/>
                <w:sz w:val="20"/>
                <w:szCs w:val="20"/>
              </w:rPr>
            </w:pPr>
            <w:r w:rsidRPr="00AE1769">
              <w:rPr>
                <w:rFonts w:ascii="Arial" w:hAnsi="Arial" w:cs="Arial"/>
                <w:bCs/>
                <w:color w:val="000000"/>
                <w:sz w:val="20"/>
                <w:szCs w:val="20"/>
              </w:rPr>
              <w:lastRenderedPageBreak/>
              <w:t>The challenges of expanding the program to the Courseview Campus were discussed at length during the meeting with the review team, and while the department has truly done an excellent job of managing this expansion, there are still challenges with consistency in processes and procedures between the two locations that need to be addressed.  At some point there will need to be contemplation and long-term planning regarding the eventual relationship between the two locations – will Courseview’s PTA program always be subordinate to the one at the Dayton Campus, or at some point will it eventually achieve a measure of independence?  And what would the implications be institutionally and for accreditation?</w:t>
            </w:r>
          </w:p>
          <w:p w14:paraId="6B1DA8BE" w14:textId="77777777" w:rsidR="00AE1769" w:rsidRPr="00AE1769" w:rsidRDefault="00AE1769" w:rsidP="00C34D8E">
            <w:pPr>
              <w:pStyle w:val="ListParagraph"/>
              <w:ind w:left="0"/>
              <w:rPr>
                <w:rFonts w:ascii="Arial" w:hAnsi="Arial" w:cs="Arial"/>
                <w:color w:val="000000" w:themeColor="text1"/>
                <w:sz w:val="20"/>
                <w:szCs w:val="20"/>
              </w:rPr>
            </w:pPr>
          </w:p>
        </w:tc>
        <w:tc>
          <w:tcPr>
            <w:tcW w:w="2700" w:type="dxa"/>
          </w:tcPr>
          <w:p w14:paraId="6BDF8100" w14:textId="77777777" w:rsidR="00AE1769" w:rsidRPr="00AE1769" w:rsidRDefault="00AE1769" w:rsidP="00C34D8E">
            <w:pPr>
              <w:pStyle w:val="ListParagraph"/>
              <w:ind w:left="0"/>
              <w:rPr>
                <w:rFonts w:ascii="Arial" w:hAnsi="Arial" w:cs="Arial"/>
                <w:color w:val="000000" w:themeColor="text1"/>
                <w:sz w:val="20"/>
                <w:szCs w:val="20"/>
              </w:rPr>
            </w:pPr>
          </w:p>
          <w:p w14:paraId="7864C021"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C2B97D1" w14:textId="77777777" w:rsidR="00AE1769" w:rsidRPr="00AE1769" w:rsidRDefault="00AE1769" w:rsidP="00C34D8E">
            <w:pPr>
              <w:pStyle w:val="ListParagraph"/>
              <w:ind w:left="0"/>
              <w:rPr>
                <w:rFonts w:ascii="Arial" w:hAnsi="Arial" w:cs="Arial"/>
                <w:color w:val="000000" w:themeColor="text1"/>
                <w:sz w:val="20"/>
                <w:szCs w:val="20"/>
              </w:rPr>
            </w:pPr>
          </w:p>
          <w:p w14:paraId="3F6C0112"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2D71E8B5" w14:textId="77777777" w:rsidR="00AE1769" w:rsidRPr="00AE1769" w:rsidRDefault="00AE1769" w:rsidP="00C34D8E">
            <w:pPr>
              <w:pStyle w:val="ListParagraph"/>
              <w:ind w:left="0"/>
              <w:rPr>
                <w:rFonts w:ascii="Arial" w:hAnsi="Arial" w:cs="Arial"/>
                <w:color w:val="000000" w:themeColor="text1"/>
                <w:sz w:val="20"/>
                <w:szCs w:val="20"/>
              </w:rPr>
            </w:pPr>
          </w:p>
          <w:p w14:paraId="05F92114"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p>
          <w:p w14:paraId="4176AE05"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613BECCA" w14:textId="3A088BA7" w:rsidR="007C1A22" w:rsidRPr="0040685A" w:rsidRDefault="007C1A22" w:rsidP="000907DD">
            <w:pPr>
              <w:rPr>
                <w:rFonts w:ascii="Arial" w:hAnsi="Arial" w:cs="Arial"/>
                <w:sz w:val="20"/>
                <w:szCs w:val="20"/>
              </w:rPr>
            </w:pPr>
            <w:r w:rsidRPr="0040685A">
              <w:rPr>
                <w:rFonts w:ascii="Arial" w:hAnsi="Arial" w:cs="Arial"/>
                <w:sz w:val="20"/>
                <w:szCs w:val="20"/>
              </w:rPr>
              <w:t>-</w:t>
            </w:r>
            <w:r w:rsidRPr="0040685A">
              <w:rPr>
                <w:rFonts w:ascii="Arial" w:hAnsi="Arial" w:cs="Arial"/>
                <w:b/>
                <w:sz w:val="20"/>
                <w:szCs w:val="20"/>
              </w:rPr>
              <w:t>Inconsistency in processes and procedures</w:t>
            </w:r>
            <w:r w:rsidRPr="0040685A">
              <w:rPr>
                <w:rFonts w:ascii="Arial" w:hAnsi="Arial" w:cs="Arial"/>
                <w:sz w:val="20"/>
                <w:szCs w:val="20"/>
              </w:rPr>
              <w:t>:  The following inconsistencies continue to exist betwee</w:t>
            </w:r>
            <w:r w:rsidR="000907DD" w:rsidRPr="0040685A">
              <w:rPr>
                <w:rFonts w:ascii="Arial" w:hAnsi="Arial" w:cs="Arial"/>
                <w:sz w:val="20"/>
                <w:szCs w:val="20"/>
              </w:rPr>
              <w:t xml:space="preserve">n the two campuses:  scheduling of courses, scheduling of classroom/large meeting space, counseling services, textbook availability in the bookstore.  Once the Dayton PTA program moves into the new Health Sciences </w:t>
            </w:r>
            <w:r w:rsidR="00815E18">
              <w:rPr>
                <w:rFonts w:ascii="Arial" w:hAnsi="Arial" w:cs="Arial"/>
                <w:sz w:val="20"/>
                <w:szCs w:val="20"/>
              </w:rPr>
              <w:t>Building</w:t>
            </w:r>
            <w:r w:rsidR="000907DD" w:rsidRPr="0040685A">
              <w:rPr>
                <w:rFonts w:ascii="Arial" w:hAnsi="Arial" w:cs="Arial"/>
                <w:sz w:val="20"/>
                <w:szCs w:val="20"/>
              </w:rPr>
              <w:t xml:space="preserve">, the Dayton students will have greater access to equipment (i.e. simulation lab), increased opportunities for interprofessional collaboration, and a greater potential to engage in patient care (i.e. rehabilitation clinic) than the Courseview students.  The Dayton students will even </w:t>
            </w:r>
            <w:r w:rsidR="003B2320" w:rsidRPr="0040685A">
              <w:rPr>
                <w:rFonts w:ascii="Arial" w:hAnsi="Arial" w:cs="Arial"/>
                <w:sz w:val="20"/>
                <w:szCs w:val="20"/>
              </w:rPr>
              <w:t xml:space="preserve">have the opportunity to </w:t>
            </w:r>
            <w:r w:rsidR="000907DD" w:rsidRPr="0040685A">
              <w:rPr>
                <w:rFonts w:ascii="Arial" w:hAnsi="Arial" w:cs="Arial"/>
                <w:sz w:val="20"/>
                <w:szCs w:val="20"/>
              </w:rPr>
              <w:t>benefit from the informal discussion</w:t>
            </w:r>
            <w:r w:rsidR="003B2320" w:rsidRPr="0040685A">
              <w:rPr>
                <w:rFonts w:ascii="Arial" w:hAnsi="Arial" w:cs="Arial"/>
                <w:sz w:val="20"/>
                <w:szCs w:val="20"/>
              </w:rPr>
              <w:t>s</w:t>
            </w:r>
            <w:r w:rsidR="000907DD" w:rsidRPr="0040685A">
              <w:rPr>
                <w:rFonts w:ascii="Arial" w:hAnsi="Arial" w:cs="Arial"/>
                <w:sz w:val="20"/>
                <w:szCs w:val="20"/>
              </w:rPr>
              <w:t xml:space="preserve"> and peer-to-peer interactions with </w:t>
            </w:r>
            <w:r w:rsidR="003B2320" w:rsidRPr="0040685A">
              <w:rPr>
                <w:rFonts w:ascii="Arial" w:hAnsi="Arial" w:cs="Arial"/>
                <w:sz w:val="20"/>
                <w:szCs w:val="20"/>
              </w:rPr>
              <w:t>other</w:t>
            </w:r>
            <w:r w:rsidR="00815E18">
              <w:rPr>
                <w:rFonts w:ascii="Arial" w:hAnsi="Arial" w:cs="Arial"/>
                <w:sz w:val="20"/>
                <w:szCs w:val="20"/>
              </w:rPr>
              <w:t xml:space="preserve"> Health Science students just by</w:t>
            </w:r>
            <w:r w:rsidR="003B2320" w:rsidRPr="0040685A">
              <w:rPr>
                <w:rFonts w:ascii="Arial" w:hAnsi="Arial" w:cs="Arial"/>
                <w:sz w:val="20"/>
                <w:szCs w:val="20"/>
              </w:rPr>
              <w:t xml:space="preserve"> being in the same building.  </w:t>
            </w:r>
            <w:r w:rsidR="000907DD" w:rsidRPr="0040685A">
              <w:rPr>
                <w:rFonts w:ascii="Arial" w:hAnsi="Arial" w:cs="Arial"/>
                <w:sz w:val="20"/>
                <w:szCs w:val="20"/>
              </w:rPr>
              <w:t xml:space="preserve">Ensuring the Courseview students have a similar educational experience to that of the Dayton students will be a significant challenge, and </w:t>
            </w:r>
            <w:r w:rsidR="003B2320" w:rsidRPr="0040685A">
              <w:rPr>
                <w:rFonts w:ascii="Arial" w:hAnsi="Arial" w:cs="Arial"/>
                <w:sz w:val="20"/>
                <w:szCs w:val="20"/>
              </w:rPr>
              <w:t>it</w:t>
            </w:r>
            <w:r w:rsidR="000907DD" w:rsidRPr="0040685A">
              <w:rPr>
                <w:rFonts w:ascii="Arial" w:hAnsi="Arial" w:cs="Arial"/>
                <w:sz w:val="20"/>
                <w:szCs w:val="20"/>
              </w:rPr>
              <w:t xml:space="preserve"> may not be</w:t>
            </w:r>
            <w:r w:rsidR="003B2320" w:rsidRPr="0040685A">
              <w:rPr>
                <w:rFonts w:ascii="Arial" w:hAnsi="Arial" w:cs="Arial"/>
                <w:sz w:val="20"/>
                <w:szCs w:val="20"/>
              </w:rPr>
              <w:t xml:space="preserve"> achievable, nor</w:t>
            </w:r>
            <w:r w:rsidR="000907DD" w:rsidRPr="0040685A">
              <w:rPr>
                <w:rFonts w:ascii="Arial" w:hAnsi="Arial" w:cs="Arial"/>
                <w:sz w:val="20"/>
                <w:szCs w:val="20"/>
              </w:rPr>
              <w:t xml:space="preserve"> sustainable.  </w:t>
            </w:r>
          </w:p>
          <w:p w14:paraId="0E229786" w14:textId="77777777" w:rsidR="00AE1769" w:rsidRPr="0040685A" w:rsidRDefault="00AE1769" w:rsidP="000907DD">
            <w:pPr>
              <w:rPr>
                <w:rFonts w:ascii="Arial" w:hAnsi="Arial" w:cs="Arial"/>
                <w:sz w:val="20"/>
                <w:szCs w:val="20"/>
              </w:rPr>
            </w:pPr>
          </w:p>
        </w:tc>
      </w:tr>
      <w:tr w:rsidR="00AE1769" w:rsidRPr="00AE1769" w14:paraId="3C984F7E" w14:textId="77777777" w:rsidTr="00C34D8E">
        <w:tc>
          <w:tcPr>
            <w:tcW w:w="3708" w:type="dxa"/>
          </w:tcPr>
          <w:p w14:paraId="1ECDAD06" w14:textId="77777777" w:rsidR="00AE1769" w:rsidRPr="00AE1769" w:rsidRDefault="00AE1769" w:rsidP="00C34D8E">
            <w:pPr>
              <w:autoSpaceDE w:val="0"/>
              <w:autoSpaceDN w:val="0"/>
              <w:adjustRightInd w:val="0"/>
              <w:rPr>
                <w:rFonts w:ascii="Arial" w:hAnsi="Arial" w:cs="Arial"/>
                <w:bCs/>
                <w:color w:val="000000"/>
                <w:sz w:val="20"/>
                <w:szCs w:val="20"/>
              </w:rPr>
            </w:pPr>
            <w:r w:rsidRPr="00AE1769">
              <w:rPr>
                <w:rFonts w:ascii="Arial" w:hAnsi="Arial" w:cs="Arial"/>
                <w:bCs/>
                <w:color w:val="000000"/>
                <w:sz w:val="20"/>
                <w:szCs w:val="20"/>
              </w:rPr>
              <w:t xml:space="preserve">The Courseview Campus overall is still young and growing, and is in a position where decisions will frequently need to be made regarding priorities and allocation of resources.  The department will need to be proactive in </w:t>
            </w:r>
            <w:r w:rsidRPr="00AE1769">
              <w:rPr>
                <w:rFonts w:ascii="Arial" w:hAnsi="Arial" w:cs="Arial"/>
                <w:bCs/>
                <w:color w:val="000000"/>
                <w:sz w:val="20"/>
                <w:szCs w:val="20"/>
              </w:rPr>
              <w:lastRenderedPageBreak/>
              <w:t>articulating its needs to help with prioritization of limited resources.</w:t>
            </w:r>
          </w:p>
          <w:p w14:paraId="53739233" w14:textId="77777777" w:rsidR="00AE1769" w:rsidRPr="00AE1769" w:rsidRDefault="00AE1769" w:rsidP="00C34D8E">
            <w:pPr>
              <w:pStyle w:val="ListParagraph"/>
              <w:ind w:left="0"/>
              <w:rPr>
                <w:rFonts w:ascii="Arial" w:hAnsi="Arial" w:cs="Arial"/>
                <w:color w:val="000000" w:themeColor="text1"/>
                <w:sz w:val="20"/>
                <w:szCs w:val="20"/>
              </w:rPr>
            </w:pPr>
          </w:p>
        </w:tc>
        <w:tc>
          <w:tcPr>
            <w:tcW w:w="2700" w:type="dxa"/>
          </w:tcPr>
          <w:p w14:paraId="13BC9243"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lastRenderedPageBreak/>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443BEC0" w14:textId="77777777" w:rsidR="00AE1769" w:rsidRPr="00AE1769" w:rsidRDefault="00AE1769" w:rsidP="00C34D8E">
            <w:pPr>
              <w:pStyle w:val="ListParagraph"/>
              <w:ind w:left="0"/>
              <w:rPr>
                <w:rFonts w:ascii="Arial" w:hAnsi="Arial" w:cs="Arial"/>
                <w:color w:val="000000" w:themeColor="text1"/>
                <w:sz w:val="20"/>
                <w:szCs w:val="20"/>
              </w:rPr>
            </w:pPr>
          </w:p>
          <w:p w14:paraId="75F99E3E"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0438B035" w14:textId="77777777" w:rsidR="00AE1769" w:rsidRPr="00AE1769" w:rsidRDefault="00AE1769" w:rsidP="00C34D8E">
            <w:pPr>
              <w:pStyle w:val="ListParagraph"/>
              <w:ind w:left="0"/>
              <w:rPr>
                <w:rFonts w:ascii="Arial" w:hAnsi="Arial" w:cs="Arial"/>
                <w:color w:val="000000" w:themeColor="text1"/>
                <w:sz w:val="20"/>
                <w:szCs w:val="20"/>
              </w:rPr>
            </w:pPr>
          </w:p>
          <w:p w14:paraId="0DCC8227"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79A9BBAD"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7F91CDCF" w14:textId="77777777" w:rsidR="007C1A22" w:rsidRPr="00C01679" w:rsidRDefault="007C1A22" w:rsidP="007C1A22">
            <w:pPr>
              <w:rPr>
                <w:rFonts w:ascii="Arial" w:hAnsi="Arial" w:cs="Arial"/>
                <w:sz w:val="20"/>
                <w:szCs w:val="20"/>
              </w:rPr>
            </w:pPr>
            <w:r w:rsidRPr="00C01679">
              <w:rPr>
                <w:rFonts w:ascii="Arial" w:hAnsi="Arial" w:cs="Arial"/>
                <w:sz w:val="20"/>
                <w:szCs w:val="20"/>
              </w:rPr>
              <w:t>-</w:t>
            </w:r>
            <w:r w:rsidRPr="00C01679">
              <w:rPr>
                <w:rFonts w:ascii="Arial" w:hAnsi="Arial" w:cs="Arial"/>
                <w:b/>
                <w:sz w:val="20"/>
                <w:szCs w:val="20"/>
              </w:rPr>
              <w:t>Health Sciences Strategy</w:t>
            </w:r>
            <w:r w:rsidRPr="00C01679">
              <w:rPr>
                <w:rFonts w:ascii="Arial" w:hAnsi="Arial" w:cs="Arial"/>
                <w:sz w:val="20"/>
                <w:szCs w:val="20"/>
              </w:rPr>
              <w:t>:  The following concerns continue to exist with regard to the Health Sciences Strategy.</w:t>
            </w:r>
          </w:p>
          <w:p w14:paraId="454334CD" w14:textId="77777777" w:rsidR="007C1A22" w:rsidRPr="00C01679" w:rsidRDefault="007C1A22" w:rsidP="007C1A22">
            <w:pPr>
              <w:rPr>
                <w:rFonts w:ascii="Arial" w:hAnsi="Arial" w:cs="Arial"/>
                <w:sz w:val="20"/>
                <w:szCs w:val="20"/>
              </w:rPr>
            </w:pPr>
            <w:r w:rsidRPr="00C01679">
              <w:rPr>
                <w:rFonts w:ascii="Arial" w:hAnsi="Arial" w:cs="Arial"/>
                <w:sz w:val="20"/>
                <w:szCs w:val="20"/>
              </w:rPr>
              <w:t xml:space="preserve">     -The PTA program is concerned that accreditation issues may arise when the Health Sciences building and rehab clinic come to fruition if the program remains on two separate campuses.</w:t>
            </w:r>
          </w:p>
          <w:p w14:paraId="3E4D7317" w14:textId="77777777" w:rsidR="007C1A22" w:rsidRPr="00C01679" w:rsidRDefault="007C1A22" w:rsidP="007C1A22">
            <w:pPr>
              <w:rPr>
                <w:rFonts w:ascii="Arial" w:hAnsi="Arial" w:cs="Arial"/>
                <w:sz w:val="20"/>
                <w:szCs w:val="20"/>
              </w:rPr>
            </w:pPr>
            <w:r w:rsidRPr="00C01679">
              <w:rPr>
                <w:rFonts w:ascii="Arial" w:hAnsi="Arial" w:cs="Arial"/>
                <w:sz w:val="20"/>
                <w:szCs w:val="20"/>
              </w:rPr>
              <w:t xml:space="preserve">     -Courseview students would not have the same opportunity…</w:t>
            </w:r>
          </w:p>
          <w:p w14:paraId="3C45124C" w14:textId="61B80CFB" w:rsidR="007C1A22" w:rsidRPr="00C01679" w:rsidRDefault="007C1A22" w:rsidP="007C1A22">
            <w:pPr>
              <w:rPr>
                <w:rFonts w:ascii="Arial" w:hAnsi="Arial" w:cs="Arial"/>
                <w:sz w:val="20"/>
                <w:szCs w:val="20"/>
              </w:rPr>
            </w:pPr>
            <w:r w:rsidRPr="00C01679">
              <w:rPr>
                <w:rFonts w:ascii="Arial" w:hAnsi="Arial" w:cs="Arial"/>
                <w:sz w:val="20"/>
                <w:szCs w:val="20"/>
              </w:rPr>
              <w:lastRenderedPageBreak/>
              <w:t xml:space="preserve">           -To collaborate with OTA students, or other health science students.</w:t>
            </w:r>
          </w:p>
          <w:p w14:paraId="40DBB863" w14:textId="7E3C8966" w:rsidR="007C1A22" w:rsidRPr="00C01679" w:rsidRDefault="007C1A22" w:rsidP="007C1A22">
            <w:pPr>
              <w:rPr>
                <w:rFonts w:ascii="Arial" w:hAnsi="Arial" w:cs="Arial"/>
                <w:sz w:val="20"/>
                <w:szCs w:val="20"/>
              </w:rPr>
            </w:pPr>
            <w:r w:rsidRPr="00C01679">
              <w:rPr>
                <w:rFonts w:ascii="Arial" w:hAnsi="Arial" w:cs="Arial"/>
                <w:sz w:val="20"/>
                <w:szCs w:val="20"/>
              </w:rPr>
              <w:t xml:space="preserve">           -To utilize and benefit from use of new equipment and technology (</w:t>
            </w:r>
            <w:r w:rsidR="009B4A6D" w:rsidRPr="00C01679">
              <w:rPr>
                <w:rFonts w:ascii="Arial" w:hAnsi="Arial" w:cs="Arial"/>
                <w:sz w:val="20"/>
                <w:szCs w:val="20"/>
              </w:rPr>
              <w:t>i.e.</w:t>
            </w:r>
            <w:r w:rsidRPr="00C01679">
              <w:rPr>
                <w:rFonts w:ascii="Arial" w:hAnsi="Arial" w:cs="Arial"/>
                <w:sz w:val="20"/>
                <w:szCs w:val="20"/>
              </w:rPr>
              <w:t xml:space="preserve"> simulation lab) </w:t>
            </w:r>
          </w:p>
          <w:p w14:paraId="7F280016" w14:textId="36D4DAA9" w:rsidR="00AE1769" w:rsidRPr="00C01679" w:rsidRDefault="007C1A22" w:rsidP="007C1A22">
            <w:pPr>
              <w:rPr>
                <w:rFonts w:ascii="Arial" w:hAnsi="Arial" w:cs="Arial"/>
                <w:sz w:val="20"/>
                <w:szCs w:val="20"/>
              </w:rPr>
            </w:pPr>
            <w:r w:rsidRPr="00C01679">
              <w:rPr>
                <w:rFonts w:ascii="Arial" w:hAnsi="Arial" w:cs="Arial"/>
                <w:sz w:val="20"/>
                <w:szCs w:val="20"/>
              </w:rPr>
              <w:t xml:space="preserve">           -To participate in education or patient care that occurs in the rehab clinic.  </w:t>
            </w:r>
          </w:p>
        </w:tc>
      </w:tr>
      <w:tr w:rsidR="00AE1769" w:rsidRPr="00AE1769" w14:paraId="0E6EBF8C" w14:textId="77777777" w:rsidTr="00C34D8E">
        <w:tc>
          <w:tcPr>
            <w:tcW w:w="3708" w:type="dxa"/>
          </w:tcPr>
          <w:p w14:paraId="3A2E6639" w14:textId="77777777" w:rsidR="00AE1769" w:rsidRPr="00AE1769" w:rsidRDefault="00AE1769" w:rsidP="00C34D8E">
            <w:pPr>
              <w:rPr>
                <w:rFonts w:ascii="Arial" w:hAnsi="Arial" w:cs="Arial"/>
                <w:sz w:val="20"/>
                <w:szCs w:val="20"/>
              </w:rPr>
            </w:pPr>
            <w:r w:rsidRPr="00AE1769">
              <w:rPr>
                <w:rFonts w:ascii="Arial" w:hAnsi="Arial" w:cs="Arial"/>
                <w:bCs/>
                <w:color w:val="000000"/>
                <w:sz w:val="20"/>
                <w:szCs w:val="20"/>
              </w:rPr>
              <w:lastRenderedPageBreak/>
              <w:t>At the present time the chair of the department is heavily involved in Completion by Design, which provides some real benefits in terms of aligning the department’s goals with this initiative and positioning the department at the forefront of the institution’s efforts to increase completion.  This connection should be leveraged in a synergistic way to both allow the department to support the Completion by Design initiative and allow Completion by Design to enhance the department’s efforts to increase student success.  The department is uniquely positioned to support and be supported by this institutional initiative</w:t>
            </w:r>
            <w:r w:rsidRPr="00AE1769">
              <w:rPr>
                <w:rFonts w:ascii="Arial" w:hAnsi="Arial" w:cs="Arial"/>
                <w:bCs/>
                <w:color w:val="000000"/>
                <w:sz w:val="20"/>
                <w:szCs w:val="20"/>
              </w:rPr>
              <w:tab/>
              <w:t>.</w:t>
            </w:r>
          </w:p>
          <w:p w14:paraId="21145D32" w14:textId="77777777" w:rsidR="00AE1769" w:rsidRPr="00AE1769" w:rsidRDefault="00AE1769" w:rsidP="00C34D8E">
            <w:pPr>
              <w:pStyle w:val="ListParagraph"/>
              <w:ind w:left="0"/>
              <w:rPr>
                <w:rFonts w:ascii="Arial" w:hAnsi="Arial" w:cs="Arial"/>
                <w:color w:val="000000" w:themeColor="text1"/>
                <w:sz w:val="20"/>
                <w:szCs w:val="20"/>
              </w:rPr>
            </w:pPr>
          </w:p>
        </w:tc>
        <w:tc>
          <w:tcPr>
            <w:tcW w:w="2700" w:type="dxa"/>
          </w:tcPr>
          <w:p w14:paraId="2547FB64" w14:textId="77777777" w:rsidR="00AE1769" w:rsidRPr="00AE1769" w:rsidRDefault="00AE1769" w:rsidP="00C34D8E">
            <w:pPr>
              <w:pStyle w:val="ListParagraph"/>
              <w:ind w:left="0"/>
              <w:rPr>
                <w:rFonts w:ascii="Arial" w:hAnsi="Arial" w:cs="Arial"/>
                <w:color w:val="000000" w:themeColor="text1"/>
                <w:sz w:val="20"/>
                <w:szCs w:val="20"/>
              </w:rPr>
            </w:pPr>
          </w:p>
          <w:p w14:paraId="5583F5F5"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27F8E8C" w14:textId="77777777" w:rsidR="00AE1769" w:rsidRPr="00AE1769" w:rsidRDefault="00AE1769" w:rsidP="00C34D8E">
            <w:pPr>
              <w:pStyle w:val="ListParagraph"/>
              <w:ind w:left="0"/>
              <w:rPr>
                <w:rFonts w:ascii="Arial" w:hAnsi="Arial" w:cs="Arial"/>
                <w:color w:val="000000" w:themeColor="text1"/>
                <w:sz w:val="20"/>
                <w:szCs w:val="20"/>
              </w:rPr>
            </w:pPr>
          </w:p>
          <w:p w14:paraId="328C62D5"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4EB85447" w14:textId="77777777" w:rsidR="00AE1769" w:rsidRPr="00AE1769" w:rsidRDefault="00AE1769" w:rsidP="00C34D8E">
            <w:pPr>
              <w:pStyle w:val="ListParagraph"/>
              <w:ind w:left="0"/>
              <w:rPr>
                <w:rFonts w:ascii="Arial" w:hAnsi="Arial" w:cs="Arial"/>
                <w:color w:val="000000" w:themeColor="text1"/>
                <w:sz w:val="20"/>
                <w:szCs w:val="20"/>
              </w:rPr>
            </w:pPr>
          </w:p>
          <w:p w14:paraId="10860BE6"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018343CF"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23CD1A18" w14:textId="77777777" w:rsidR="00AE1769" w:rsidRPr="00162835" w:rsidRDefault="007C1A22" w:rsidP="00C34D8E">
            <w:pPr>
              <w:rPr>
                <w:rFonts w:ascii="Arial" w:hAnsi="Arial" w:cs="Arial"/>
                <w:sz w:val="20"/>
                <w:szCs w:val="20"/>
              </w:rPr>
            </w:pPr>
            <w:r w:rsidRPr="00162835">
              <w:rPr>
                <w:rFonts w:ascii="Arial" w:hAnsi="Arial" w:cs="Arial"/>
                <w:sz w:val="20"/>
                <w:szCs w:val="20"/>
              </w:rPr>
              <w:t>No change.</w:t>
            </w:r>
          </w:p>
        </w:tc>
      </w:tr>
      <w:tr w:rsidR="00AE1769" w:rsidRPr="00AE1769" w14:paraId="79B7F6E4" w14:textId="77777777" w:rsidTr="00C34D8E">
        <w:tc>
          <w:tcPr>
            <w:tcW w:w="3708" w:type="dxa"/>
          </w:tcPr>
          <w:p w14:paraId="49B71F02" w14:textId="77777777" w:rsidR="00AE1769" w:rsidRPr="00AE1769" w:rsidRDefault="00AE1769" w:rsidP="00C34D8E">
            <w:pPr>
              <w:autoSpaceDE w:val="0"/>
              <w:autoSpaceDN w:val="0"/>
              <w:adjustRightInd w:val="0"/>
              <w:rPr>
                <w:rFonts w:ascii="Arial" w:hAnsi="Arial" w:cs="Arial"/>
                <w:bCs/>
                <w:color w:val="000000"/>
                <w:sz w:val="20"/>
                <w:szCs w:val="20"/>
              </w:rPr>
            </w:pPr>
            <w:r w:rsidRPr="00AE1769">
              <w:rPr>
                <w:rFonts w:ascii="Arial" w:hAnsi="Arial" w:cs="Arial"/>
                <w:bCs/>
                <w:color w:val="000000"/>
                <w:sz w:val="20"/>
                <w:szCs w:val="20"/>
              </w:rPr>
              <w:t>It was noted in the self-study that not much data was reported for assessment results for program outcomes – while no doubt some data is currently collected, and more will be collected as the department increases its data collection and analysis efforts, in future self-studies – and in the Annual Updates the department submits in coming years - the department should make a point of explicitly reporting results of assessment of program outcomes.  These results may include both quantitative and qualitative data.</w:t>
            </w:r>
          </w:p>
        </w:tc>
        <w:tc>
          <w:tcPr>
            <w:tcW w:w="2700" w:type="dxa"/>
          </w:tcPr>
          <w:p w14:paraId="112D7A51" w14:textId="77777777" w:rsidR="00AE1769" w:rsidRPr="00AE1769" w:rsidRDefault="00AE1769" w:rsidP="00C34D8E">
            <w:pPr>
              <w:pStyle w:val="ListParagraph"/>
              <w:ind w:left="0"/>
              <w:rPr>
                <w:rFonts w:ascii="Arial" w:hAnsi="Arial" w:cs="Arial"/>
                <w:color w:val="000000" w:themeColor="text1"/>
                <w:sz w:val="20"/>
                <w:szCs w:val="20"/>
              </w:rPr>
            </w:pPr>
          </w:p>
          <w:p w14:paraId="18BA247C"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In progress </w:t>
            </w:r>
            <w:r w:rsidRPr="00AE1769">
              <w:rPr>
                <w:sz w:val="20"/>
                <w:szCs w:val="20"/>
              </w:rPr>
              <w:fldChar w:fldCharType="begin">
                <w:ffData>
                  <w:name w:val=""/>
                  <w:enabled/>
                  <w:calcOnExit w:val="0"/>
                  <w:checkBox>
                    <w:sizeAuto/>
                    <w:default w:val="1"/>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38165F39" w14:textId="77777777" w:rsidR="00AE1769" w:rsidRPr="00AE1769" w:rsidRDefault="00AE1769" w:rsidP="00C34D8E">
            <w:pPr>
              <w:pStyle w:val="ListParagraph"/>
              <w:ind w:left="0"/>
              <w:rPr>
                <w:rFonts w:ascii="Arial" w:hAnsi="Arial" w:cs="Arial"/>
                <w:color w:val="000000" w:themeColor="text1"/>
                <w:sz w:val="20"/>
                <w:szCs w:val="20"/>
              </w:rPr>
            </w:pPr>
          </w:p>
          <w:p w14:paraId="4D4FCDB2" w14:textId="77777777" w:rsidR="00AE1769" w:rsidRPr="00AE1769" w:rsidRDefault="00AE1769" w:rsidP="00C34D8E">
            <w:pPr>
              <w:pStyle w:val="ListParagraph"/>
              <w:ind w:left="0"/>
              <w:rPr>
                <w:rFonts w:ascii="Arial" w:hAnsi="Arial" w:cs="Arial"/>
                <w:color w:val="000000" w:themeColor="text1"/>
                <w:sz w:val="20"/>
                <w:szCs w:val="20"/>
              </w:rPr>
            </w:pPr>
            <w:r w:rsidRPr="00AE1769">
              <w:rPr>
                <w:rFonts w:ascii="Arial" w:hAnsi="Arial" w:cs="Arial"/>
                <w:color w:val="000000" w:themeColor="text1"/>
                <w:sz w:val="20"/>
                <w:szCs w:val="20"/>
              </w:rPr>
              <w:t xml:space="preserve">Completed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09930427" w14:textId="77777777" w:rsidR="00AE1769" w:rsidRPr="00AE1769" w:rsidRDefault="00AE1769" w:rsidP="00C34D8E">
            <w:pPr>
              <w:pStyle w:val="ListParagraph"/>
              <w:ind w:left="0"/>
              <w:rPr>
                <w:rFonts w:ascii="Arial" w:hAnsi="Arial" w:cs="Arial"/>
                <w:color w:val="000000" w:themeColor="text1"/>
                <w:sz w:val="20"/>
                <w:szCs w:val="20"/>
              </w:rPr>
            </w:pPr>
          </w:p>
          <w:p w14:paraId="68130184" w14:textId="77777777" w:rsidR="00AE1769" w:rsidRPr="00AE1769" w:rsidRDefault="00AE1769" w:rsidP="00C34D8E">
            <w:pPr>
              <w:rPr>
                <w:sz w:val="20"/>
                <w:szCs w:val="20"/>
              </w:rPr>
            </w:pPr>
            <w:r w:rsidRPr="00AE1769">
              <w:rPr>
                <w:rFonts w:ascii="Arial" w:hAnsi="Arial" w:cs="Arial"/>
                <w:color w:val="000000" w:themeColor="text1"/>
                <w:sz w:val="20"/>
                <w:szCs w:val="20"/>
              </w:rPr>
              <w:t xml:space="preserve">No longer applicable </w:t>
            </w:r>
            <w:r w:rsidRPr="00AE1769">
              <w:rPr>
                <w:sz w:val="20"/>
                <w:szCs w:val="20"/>
              </w:rPr>
              <w:fldChar w:fldCharType="begin">
                <w:ffData>
                  <w:name w:val="Check1"/>
                  <w:enabled/>
                  <w:calcOnExit w:val="0"/>
                  <w:checkBox>
                    <w:sizeAuto/>
                    <w:default w:val="0"/>
                  </w:checkBox>
                </w:ffData>
              </w:fldChar>
            </w:r>
            <w:r w:rsidRPr="00AE1769">
              <w:rPr>
                <w:sz w:val="20"/>
                <w:szCs w:val="20"/>
              </w:rPr>
              <w:instrText xml:space="preserve"> FORMCHECKBOX </w:instrText>
            </w:r>
            <w:r w:rsidR="00263512">
              <w:rPr>
                <w:sz w:val="20"/>
                <w:szCs w:val="20"/>
              </w:rPr>
            </w:r>
            <w:r w:rsidR="00263512">
              <w:rPr>
                <w:sz w:val="20"/>
                <w:szCs w:val="20"/>
              </w:rPr>
              <w:fldChar w:fldCharType="separate"/>
            </w:r>
            <w:r w:rsidRPr="00AE1769">
              <w:rPr>
                <w:sz w:val="20"/>
                <w:szCs w:val="20"/>
              </w:rPr>
              <w:fldChar w:fldCharType="end"/>
            </w:r>
          </w:p>
          <w:p w14:paraId="3C2E0B61" w14:textId="77777777" w:rsidR="00AE1769" w:rsidRPr="00AE1769" w:rsidRDefault="00AE1769" w:rsidP="00C34D8E">
            <w:pPr>
              <w:pStyle w:val="ListParagraph"/>
              <w:ind w:left="0"/>
              <w:rPr>
                <w:rFonts w:ascii="Arial" w:hAnsi="Arial" w:cs="Arial"/>
                <w:color w:val="000000" w:themeColor="text1"/>
                <w:sz w:val="20"/>
                <w:szCs w:val="20"/>
              </w:rPr>
            </w:pPr>
          </w:p>
        </w:tc>
        <w:tc>
          <w:tcPr>
            <w:tcW w:w="6480" w:type="dxa"/>
          </w:tcPr>
          <w:p w14:paraId="59F02A0C" w14:textId="6F635E46" w:rsidR="007675D6" w:rsidRDefault="007675D6" w:rsidP="00C34D8E">
            <w:pPr>
              <w:rPr>
                <w:rFonts w:ascii="Arial" w:hAnsi="Arial" w:cs="Arial"/>
                <w:sz w:val="20"/>
                <w:szCs w:val="20"/>
              </w:rPr>
            </w:pPr>
            <w:r>
              <w:rPr>
                <w:rFonts w:ascii="Arial" w:hAnsi="Arial" w:cs="Arial"/>
                <w:sz w:val="20"/>
                <w:szCs w:val="20"/>
              </w:rPr>
              <w:t xml:space="preserve">-Please refer to the earlier discussion related to the PTA Program Outcomes in the “Goals for PTA” section.  </w:t>
            </w:r>
          </w:p>
          <w:p w14:paraId="5224A25C" w14:textId="18F30773" w:rsidR="007675D6" w:rsidRDefault="007675D6" w:rsidP="00C34D8E">
            <w:pPr>
              <w:rPr>
                <w:rFonts w:ascii="Arial" w:hAnsi="Arial" w:cs="Arial"/>
                <w:sz w:val="20"/>
                <w:szCs w:val="20"/>
              </w:rPr>
            </w:pPr>
            <w:r>
              <w:rPr>
                <w:rFonts w:ascii="Arial" w:hAnsi="Arial" w:cs="Arial"/>
                <w:sz w:val="20"/>
                <w:szCs w:val="20"/>
              </w:rPr>
              <w:t>-Since the inception of competitive selection, the graduation rate has improved on both campuses.  Licensure pass rates and employments rates have continued to hold steady.  The PTA program does not have current employment rates for the 2016 graduates, but will obtain this information at one year post-graduation to remain in compliance with accreditation standards.</w:t>
            </w:r>
          </w:p>
          <w:p w14:paraId="53E271E1" w14:textId="327FFE98" w:rsidR="007E17B8" w:rsidRPr="008E7832" w:rsidRDefault="008E7832" w:rsidP="00C34D8E">
            <w:pPr>
              <w:rPr>
                <w:rFonts w:ascii="Arial" w:hAnsi="Arial" w:cs="Arial"/>
                <w:sz w:val="20"/>
                <w:szCs w:val="20"/>
              </w:rPr>
            </w:pPr>
            <w:r w:rsidRPr="008E7832">
              <w:rPr>
                <w:rFonts w:ascii="Arial" w:hAnsi="Arial" w:cs="Arial"/>
                <w:sz w:val="20"/>
                <w:szCs w:val="20"/>
              </w:rPr>
              <w:t xml:space="preserve">-See </w:t>
            </w:r>
            <w:hyperlink w:anchor="PTAPROGRAMOUTCOMES" w:history="1">
              <w:r w:rsidRPr="008E7832">
                <w:rPr>
                  <w:rStyle w:val="Hyperlink"/>
                  <w:rFonts w:ascii="Arial" w:hAnsi="Arial" w:cs="Arial"/>
                  <w:sz w:val="20"/>
                  <w:szCs w:val="20"/>
                </w:rPr>
                <w:t>PTA Program Outcomes Data</w:t>
              </w:r>
            </w:hyperlink>
            <w:r w:rsidRPr="008E7832">
              <w:rPr>
                <w:rFonts w:ascii="Arial" w:hAnsi="Arial" w:cs="Arial"/>
                <w:sz w:val="20"/>
                <w:szCs w:val="20"/>
              </w:rPr>
              <w:t xml:space="preserve">; </w:t>
            </w:r>
            <w:hyperlink w:anchor="PTAGRADLICENSUREEMPLOYMENT" w:history="1">
              <w:r w:rsidRPr="008E7832">
                <w:rPr>
                  <w:rStyle w:val="Hyperlink"/>
                  <w:rFonts w:ascii="Arial" w:hAnsi="Arial" w:cs="Arial"/>
                  <w:sz w:val="20"/>
                  <w:szCs w:val="20"/>
                </w:rPr>
                <w:t>PTA Graduate/Licensure/Employment Data</w:t>
              </w:r>
            </w:hyperlink>
          </w:p>
          <w:p w14:paraId="3137A639" w14:textId="77777777" w:rsidR="007E17B8" w:rsidRPr="008E7832" w:rsidRDefault="007E17B8" w:rsidP="00C34D8E">
            <w:pPr>
              <w:rPr>
                <w:rFonts w:ascii="Arial" w:hAnsi="Arial" w:cs="Arial"/>
                <w:sz w:val="20"/>
                <w:szCs w:val="20"/>
              </w:rPr>
            </w:pPr>
          </w:p>
          <w:p w14:paraId="4D776DB1" w14:textId="7356ECF9" w:rsidR="00AE1769" w:rsidRPr="008E7832" w:rsidRDefault="00AE1769" w:rsidP="00C34D8E">
            <w:pPr>
              <w:rPr>
                <w:rFonts w:ascii="Arial" w:hAnsi="Arial" w:cs="Arial"/>
                <w:sz w:val="20"/>
                <w:szCs w:val="20"/>
              </w:rPr>
            </w:pPr>
          </w:p>
        </w:tc>
      </w:tr>
    </w:tbl>
    <w:p w14:paraId="21876FA2" w14:textId="627571DF" w:rsidR="00495B2D" w:rsidRDefault="00495B2D" w:rsidP="00495B2D">
      <w:pPr>
        <w:pStyle w:val="ListParagraph"/>
        <w:ind w:left="0"/>
        <w:rPr>
          <w:rFonts w:ascii="Arial" w:hAnsi="Arial" w:cs="Arial"/>
          <w:b/>
          <w:color w:val="000000" w:themeColor="text1"/>
          <w:u w:val="single"/>
        </w:rPr>
      </w:pPr>
    </w:p>
    <w:p w14:paraId="11DCAE9D" w14:textId="77777777" w:rsidR="00495B2D" w:rsidRDefault="00495B2D" w:rsidP="00495B2D">
      <w:pPr>
        <w:pStyle w:val="ListParagraph"/>
        <w:ind w:left="0"/>
        <w:rPr>
          <w:rFonts w:ascii="Arial" w:hAnsi="Arial" w:cs="Arial"/>
          <w:b/>
          <w:color w:val="000000" w:themeColor="text1"/>
          <w:u w:val="single"/>
        </w:rPr>
      </w:pPr>
      <w:r>
        <w:rPr>
          <w:rFonts w:ascii="Arial" w:hAnsi="Arial" w:cs="Arial"/>
          <w:b/>
          <w:color w:val="000000" w:themeColor="text1"/>
          <w:u w:val="single"/>
        </w:rPr>
        <w:t>RECOMMENDATIONS FOR OTA:</w:t>
      </w:r>
    </w:p>
    <w:p w14:paraId="5A2389AF" w14:textId="77777777" w:rsidR="00194948" w:rsidRDefault="00194948" w:rsidP="00495B2D">
      <w:pPr>
        <w:pStyle w:val="ListParagraph"/>
        <w:ind w:left="0"/>
        <w:rPr>
          <w:rFonts w:ascii="Arial" w:hAnsi="Arial" w:cs="Arial"/>
          <w:b/>
          <w:color w:val="000000" w:themeColor="text1"/>
          <w:u w:val="single"/>
        </w:rPr>
      </w:pPr>
    </w:p>
    <w:tbl>
      <w:tblPr>
        <w:tblStyle w:val="TableGrid"/>
        <w:tblW w:w="12885" w:type="dxa"/>
        <w:tblLayout w:type="fixed"/>
        <w:tblCellMar>
          <w:left w:w="115" w:type="dxa"/>
          <w:right w:w="115" w:type="dxa"/>
        </w:tblCellMar>
        <w:tblLook w:val="04A0" w:firstRow="1" w:lastRow="0" w:firstColumn="1" w:lastColumn="0" w:noHBand="0" w:noVBand="1"/>
      </w:tblPr>
      <w:tblGrid>
        <w:gridCol w:w="3708"/>
        <w:gridCol w:w="2699"/>
        <w:gridCol w:w="6478"/>
      </w:tblGrid>
      <w:tr w:rsidR="00495B2D" w14:paraId="46828AA2"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F7CF" w14:textId="77777777" w:rsidR="00495B2D" w:rsidRDefault="00E24D49">
            <w:pPr>
              <w:spacing w:before="120"/>
              <w:jc w:val="center"/>
              <w:rPr>
                <w:rFonts w:ascii="Arial" w:hAnsi="Arial" w:cs="Arial"/>
                <w:b/>
                <w:sz w:val="20"/>
                <w:szCs w:val="20"/>
              </w:rPr>
            </w:pPr>
            <w:r>
              <w:br w:type="page"/>
            </w:r>
            <w:r w:rsidR="00495B2D">
              <w:rPr>
                <w:rFonts w:ascii="Arial" w:hAnsi="Arial" w:cs="Arial"/>
                <w:b/>
                <w:sz w:val="20"/>
                <w:szCs w:val="20"/>
              </w:rPr>
              <w:t>RECOMMENDATIONS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095FF" w14:textId="77777777" w:rsidR="00495B2D" w:rsidRDefault="00495B2D">
            <w:pPr>
              <w:spacing w:before="120"/>
              <w:jc w:val="center"/>
              <w:rPr>
                <w:rFonts w:ascii="Arial" w:hAnsi="Arial" w:cs="Arial"/>
                <w:b/>
                <w:sz w:val="20"/>
                <w:szCs w:val="20"/>
              </w:rPr>
            </w:pPr>
            <w:r>
              <w:rPr>
                <w:rFonts w:ascii="Arial" w:hAnsi="Arial" w:cs="Arial"/>
                <w:b/>
                <w:sz w:val="20"/>
                <w:szCs w:val="20"/>
              </w:rPr>
              <w:t>Status</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70A49" w14:textId="77777777" w:rsidR="00495B2D" w:rsidRDefault="00495B2D">
            <w:pPr>
              <w:spacing w:before="120"/>
              <w:jc w:val="center"/>
              <w:rPr>
                <w:rFonts w:ascii="Arial" w:hAnsi="Arial" w:cs="Arial"/>
                <w:b/>
                <w:sz w:val="20"/>
                <w:szCs w:val="20"/>
              </w:rPr>
            </w:pPr>
            <w:r>
              <w:rPr>
                <w:rFonts w:ascii="Arial" w:hAnsi="Arial" w:cs="Arial"/>
                <w:b/>
                <w:sz w:val="20"/>
                <w:szCs w:val="20"/>
              </w:rPr>
              <w:t>Progress or Rationale for No Longer Applicable</w:t>
            </w:r>
          </w:p>
        </w:tc>
      </w:tr>
      <w:tr w:rsidR="00495B2D" w14:paraId="58334EA6"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D39DA"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t>One of the most pressing challenges facing the department is the upcoming change in the chair position.  While the department has been very thoughtful in its approach to anticipating the change, the review team recommends formal documentation of policies and processes so that these are not lost with the transition to a new chair.  A formal repository of knowledge should be developed to document current processes that will allow the person who steps into the role to benefit from the years of experience of the current chair.  Process documentation is going to be important to this department in the future.</w:t>
            </w:r>
          </w:p>
          <w:p w14:paraId="2B71213C" w14:textId="77777777" w:rsidR="00495B2D" w:rsidRDefault="00495B2D">
            <w:pPr>
              <w:pStyle w:val="ListParagraph"/>
              <w:ind w:left="0"/>
              <w:rPr>
                <w:rFonts w:ascii="Arial" w:hAnsi="Arial" w:cs="Arial"/>
                <w:color w:val="000000" w:themeColor="text1"/>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4C7C0" w14:textId="77777777" w:rsidR="00495B2D" w:rsidRDefault="00495B2D">
            <w:pPr>
              <w:pStyle w:val="ListParagraph"/>
              <w:ind w:left="0"/>
              <w:rPr>
                <w:rFonts w:ascii="Arial" w:hAnsi="Arial" w:cs="Arial"/>
                <w:color w:val="000000" w:themeColor="text1"/>
                <w:sz w:val="20"/>
                <w:szCs w:val="20"/>
              </w:rPr>
            </w:pPr>
          </w:p>
          <w:p w14:paraId="6E3FD921"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2279B2AA" w14:textId="77777777" w:rsidR="00495B2D" w:rsidRDefault="00495B2D">
            <w:pPr>
              <w:pStyle w:val="ListParagraph"/>
              <w:ind w:left="0"/>
              <w:rPr>
                <w:rFonts w:ascii="Arial" w:hAnsi="Arial" w:cs="Arial"/>
                <w:color w:val="000000" w:themeColor="text1"/>
                <w:sz w:val="20"/>
                <w:szCs w:val="20"/>
              </w:rPr>
            </w:pPr>
          </w:p>
          <w:p w14:paraId="31C7D7FC"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5AB5A92D" w14:textId="77777777" w:rsidR="00495B2D" w:rsidRDefault="00495B2D">
            <w:pPr>
              <w:pStyle w:val="ListParagraph"/>
              <w:ind w:left="0"/>
              <w:rPr>
                <w:rFonts w:ascii="Arial" w:hAnsi="Arial" w:cs="Arial"/>
                <w:color w:val="000000" w:themeColor="text1"/>
                <w:sz w:val="20"/>
                <w:szCs w:val="20"/>
              </w:rPr>
            </w:pPr>
          </w:p>
          <w:p w14:paraId="0627F9E5"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46AA71CD"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C9460" w14:textId="77777777" w:rsidR="00495B2D" w:rsidRDefault="00495B2D">
            <w:pPr>
              <w:rPr>
                <w:rFonts w:ascii="Arial" w:hAnsi="Arial" w:cs="Arial"/>
                <w:color w:val="000000" w:themeColor="text1"/>
                <w:sz w:val="20"/>
                <w:szCs w:val="20"/>
              </w:rPr>
            </w:pPr>
            <w:r>
              <w:rPr>
                <w:rFonts w:ascii="Arial" w:hAnsi="Arial" w:cs="Arial"/>
                <w:color w:val="000000" w:themeColor="text1"/>
                <w:sz w:val="20"/>
                <w:szCs w:val="20"/>
              </w:rPr>
              <w:t xml:space="preserve">New Program Director is in place as of August 2014.  Limited formal documentation of policies and processes were available for the new OTA faculty.  However, process documentation has already started and will be ongoing from now on.  </w:t>
            </w:r>
          </w:p>
          <w:p w14:paraId="1034E49F" w14:textId="407F1097" w:rsidR="00D36959" w:rsidRDefault="00D36959" w:rsidP="00001101">
            <w:pPr>
              <w:rPr>
                <w:sz w:val="20"/>
                <w:szCs w:val="20"/>
              </w:rPr>
            </w:pPr>
          </w:p>
        </w:tc>
      </w:tr>
      <w:tr w:rsidR="00495B2D" w14:paraId="79633152"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D1A8F"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Once the new chair has been selected, it is strongly recommended that the department develop goals to guide its direction.  These goals should be clear and explicit about where the department intends to go in the future. </w:t>
            </w:r>
          </w:p>
          <w:p w14:paraId="65D0BB23" w14:textId="77777777" w:rsidR="00495B2D" w:rsidRDefault="00495B2D">
            <w:pPr>
              <w:pStyle w:val="ListParagraph"/>
              <w:ind w:left="0"/>
              <w:rPr>
                <w:rFonts w:ascii="Arial" w:hAnsi="Arial" w:cs="Arial"/>
                <w:color w:val="000000" w:themeColor="text1"/>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809BB" w14:textId="77777777" w:rsidR="00495B2D" w:rsidRDefault="00495B2D">
            <w:pPr>
              <w:pStyle w:val="ListParagraph"/>
              <w:ind w:left="0"/>
              <w:rPr>
                <w:rFonts w:ascii="Arial" w:hAnsi="Arial" w:cs="Arial"/>
                <w:color w:val="000000" w:themeColor="text1"/>
                <w:sz w:val="20"/>
                <w:szCs w:val="20"/>
              </w:rPr>
            </w:pPr>
          </w:p>
          <w:p w14:paraId="308A0082"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39425032" w14:textId="77777777" w:rsidR="00495B2D" w:rsidRDefault="00495B2D">
            <w:pPr>
              <w:pStyle w:val="ListParagraph"/>
              <w:ind w:left="0"/>
              <w:rPr>
                <w:rFonts w:ascii="Arial" w:hAnsi="Arial" w:cs="Arial"/>
                <w:color w:val="000000" w:themeColor="text1"/>
                <w:sz w:val="20"/>
                <w:szCs w:val="20"/>
              </w:rPr>
            </w:pPr>
          </w:p>
          <w:p w14:paraId="400B6741"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10850155" w14:textId="77777777" w:rsidR="00495B2D" w:rsidRDefault="00495B2D">
            <w:pPr>
              <w:pStyle w:val="ListParagraph"/>
              <w:ind w:left="0"/>
              <w:rPr>
                <w:rFonts w:ascii="Arial" w:hAnsi="Arial" w:cs="Arial"/>
                <w:color w:val="000000" w:themeColor="text1"/>
                <w:sz w:val="20"/>
                <w:szCs w:val="20"/>
              </w:rPr>
            </w:pPr>
          </w:p>
          <w:p w14:paraId="5990CFC0"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237EE998"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F1224" w14:textId="77777777" w:rsidR="00001101" w:rsidRDefault="00D36959" w:rsidP="00001101">
            <w:pPr>
              <w:rPr>
                <w:rFonts w:ascii="Arial" w:hAnsi="Arial" w:cs="Arial"/>
                <w:color w:val="000000" w:themeColor="text1"/>
                <w:sz w:val="20"/>
                <w:szCs w:val="20"/>
              </w:rPr>
            </w:pPr>
            <w:r>
              <w:rPr>
                <w:rFonts w:ascii="Arial" w:hAnsi="Arial" w:cs="Arial"/>
                <w:color w:val="000000" w:themeColor="text1"/>
                <w:sz w:val="20"/>
                <w:szCs w:val="20"/>
              </w:rPr>
              <w:t xml:space="preserve">Goals for the 2016-17 academic year include:  </w:t>
            </w:r>
          </w:p>
          <w:p w14:paraId="25FB5CDE" w14:textId="32E1220B" w:rsidR="00D36959" w:rsidRPr="00001101" w:rsidRDefault="00640B8F" w:rsidP="00001101">
            <w:pPr>
              <w:pStyle w:val="ListParagraph"/>
              <w:numPr>
                <w:ilvl w:val="0"/>
                <w:numId w:val="41"/>
              </w:numPr>
              <w:rPr>
                <w:rFonts w:ascii="Arial" w:hAnsi="Arial" w:cs="Arial"/>
                <w:sz w:val="20"/>
                <w:szCs w:val="20"/>
              </w:rPr>
            </w:pPr>
            <w:r w:rsidRPr="00001101">
              <w:rPr>
                <w:rFonts w:ascii="Arial" w:hAnsi="Arial" w:cs="Arial"/>
                <w:sz w:val="20"/>
                <w:szCs w:val="20"/>
              </w:rPr>
              <w:t>Completion of accreditation reports</w:t>
            </w:r>
          </w:p>
          <w:p w14:paraId="37267ECD" w14:textId="1A7117B7" w:rsidR="00D36959" w:rsidRDefault="00640B8F" w:rsidP="00D36959">
            <w:pPr>
              <w:pStyle w:val="ListParagraph"/>
              <w:numPr>
                <w:ilvl w:val="0"/>
                <w:numId w:val="26"/>
              </w:numPr>
              <w:rPr>
                <w:rFonts w:ascii="Arial" w:hAnsi="Arial" w:cs="Arial"/>
                <w:sz w:val="20"/>
                <w:szCs w:val="20"/>
              </w:rPr>
            </w:pPr>
            <w:r>
              <w:rPr>
                <w:rFonts w:ascii="Arial" w:hAnsi="Arial" w:cs="Arial"/>
                <w:sz w:val="20"/>
                <w:szCs w:val="20"/>
              </w:rPr>
              <w:t>Implementation of new course curriculum</w:t>
            </w:r>
          </w:p>
          <w:p w14:paraId="5ADB4341" w14:textId="77777777" w:rsidR="00D36959" w:rsidRDefault="00D36959" w:rsidP="00D36959">
            <w:pPr>
              <w:pStyle w:val="ListParagraph"/>
              <w:numPr>
                <w:ilvl w:val="0"/>
                <w:numId w:val="26"/>
              </w:numPr>
              <w:rPr>
                <w:rFonts w:ascii="Arial" w:hAnsi="Arial" w:cs="Arial"/>
                <w:sz w:val="20"/>
                <w:szCs w:val="20"/>
              </w:rPr>
            </w:pPr>
            <w:r>
              <w:rPr>
                <w:rFonts w:ascii="Arial" w:hAnsi="Arial" w:cs="Arial"/>
                <w:sz w:val="20"/>
                <w:szCs w:val="20"/>
              </w:rPr>
              <w:t>Ongoing communication and collaboration with Southwest Ohio OT Practitioners</w:t>
            </w:r>
          </w:p>
          <w:p w14:paraId="28B00B14" w14:textId="74E0CBEA" w:rsidR="00D36959" w:rsidRDefault="00640B8F" w:rsidP="00D36959">
            <w:pPr>
              <w:pStyle w:val="ListParagraph"/>
              <w:numPr>
                <w:ilvl w:val="0"/>
                <w:numId w:val="26"/>
              </w:numPr>
              <w:rPr>
                <w:rFonts w:ascii="Arial" w:hAnsi="Arial" w:cs="Arial"/>
                <w:sz w:val="20"/>
                <w:szCs w:val="20"/>
              </w:rPr>
            </w:pPr>
            <w:r>
              <w:rPr>
                <w:rFonts w:ascii="Arial" w:hAnsi="Arial" w:cs="Arial"/>
                <w:sz w:val="20"/>
                <w:szCs w:val="20"/>
              </w:rPr>
              <w:t xml:space="preserve">Emphasis </w:t>
            </w:r>
            <w:r w:rsidR="00D36959">
              <w:rPr>
                <w:rFonts w:ascii="Arial" w:hAnsi="Arial" w:cs="Arial"/>
                <w:sz w:val="20"/>
                <w:szCs w:val="20"/>
              </w:rPr>
              <w:t>on best practice education for future OTAs</w:t>
            </w:r>
            <w:r w:rsidR="00001101">
              <w:rPr>
                <w:rFonts w:ascii="Arial" w:hAnsi="Arial" w:cs="Arial"/>
                <w:sz w:val="20"/>
                <w:szCs w:val="20"/>
              </w:rPr>
              <w:t xml:space="preserve"> through participation on listservs, discussions with community stakeholders and advisory committee, </w:t>
            </w:r>
            <w:r w:rsidR="00C75084">
              <w:rPr>
                <w:rFonts w:ascii="Arial" w:hAnsi="Arial" w:cs="Arial"/>
                <w:sz w:val="20"/>
                <w:szCs w:val="20"/>
              </w:rPr>
              <w:t xml:space="preserve">and </w:t>
            </w:r>
            <w:r w:rsidR="00001101">
              <w:rPr>
                <w:rFonts w:ascii="Arial" w:hAnsi="Arial" w:cs="Arial"/>
                <w:sz w:val="20"/>
                <w:szCs w:val="20"/>
              </w:rPr>
              <w:t>staying current with professional organization mat</w:t>
            </w:r>
            <w:r w:rsidR="00C75084">
              <w:rPr>
                <w:rFonts w:ascii="Arial" w:hAnsi="Arial" w:cs="Arial"/>
                <w:sz w:val="20"/>
                <w:szCs w:val="20"/>
              </w:rPr>
              <w:t>erials</w:t>
            </w:r>
          </w:p>
          <w:p w14:paraId="64A06C2F" w14:textId="5B05AA26" w:rsidR="00495B2D" w:rsidRPr="00001101" w:rsidRDefault="00D36959" w:rsidP="00001101">
            <w:pPr>
              <w:pStyle w:val="ListParagraph"/>
              <w:numPr>
                <w:ilvl w:val="0"/>
                <w:numId w:val="26"/>
              </w:numPr>
              <w:rPr>
                <w:rFonts w:ascii="Arial" w:hAnsi="Arial" w:cs="Arial"/>
                <w:sz w:val="20"/>
                <w:szCs w:val="20"/>
              </w:rPr>
            </w:pPr>
            <w:r>
              <w:rPr>
                <w:rFonts w:ascii="Arial" w:hAnsi="Arial" w:cs="Arial"/>
                <w:sz w:val="20"/>
                <w:szCs w:val="20"/>
              </w:rPr>
              <w:t xml:space="preserve">Inter-professional Education </w:t>
            </w:r>
          </w:p>
        </w:tc>
      </w:tr>
      <w:tr w:rsidR="00495B2D" w14:paraId="034A3681"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065B"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While it appears that there is a considerable amount of qualitative data that is used by the department and that leads to some important improvements based on informal assessment, the department’s assessment practices could be </w:t>
            </w:r>
            <w:r>
              <w:rPr>
                <w:rFonts w:ascii="Arial" w:hAnsi="Arial" w:cs="Arial"/>
                <w:bCs/>
                <w:color w:val="000000"/>
                <w:sz w:val="20"/>
                <w:szCs w:val="20"/>
              </w:rPr>
              <w:lastRenderedPageBreak/>
              <w:t>strengthened considerably by a greater incorporation of quantitative data also.  A robust, detailed plan for assessment of both General Education outcomes and program outcomes needs to be developed, and it is strongly recommended that the department work with their division Learning Liaison in developing a plan and determining activities that would provide the needed data. There is no question that this quantitative data is currently being generated in the everyday activities of the faculty and students, but the department needs to capture and analyze this data and then document the results.  Not only would this provide evidence for assessment that is already occurring, it would likely lead to additional assessment that may have benefits to student learning that are currently unrealized.</w:t>
            </w:r>
          </w:p>
          <w:p w14:paraId="4AC8BCBB" w14:textId="77777777" w:rsidR="00495B2D" w:rsidRDefault="00495B2D">
            <w:pPr>
              <w:pStyle w:val="ListParagraph"/>
              <w:ind w:left="0"/>
              <w:rPr>
                <w:rFonts w:ascii="Arial" w:hAnsi="Arial" w:cs="Arial"/>
                <w:color w:val="000000" w:themeColor="text1"/>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D2C86" w14:textId="77777777" w:rsidR="00495B2D" w:rsidRDefault="00495B2D">
            <w:pPr>
              <w:pStyle w:val="ListParagraph"/>
              <w:ind w:left="0"/>
              <w:rPr>
                <w:rFonts w:ascii="Arial" w:hAnsi="Arial" w:cs="Arial"/>
                <w:color w:val="000000" w:themeColor="text1"/>
                <w:sz w:val="20"/>
                <w:szCs w:val="20"/>
              </w:rPr>
            </w:pPr>
          </w:p>
          <w:p w14:paraId="38A1DB4F"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34673C3E" w14:textId="77777777" w:rsidR="00495B2D" w:rsidRDefault="00495B2D">
            <w:pPr>
              <w:pStyle w:val="ListParagraph"/>
              <w:ind w:left="0"/>
              <w:rPr>
                <w:rFonts w:ascii="Arial" w:hAnsi="Arial" w:cs="Arial"/>
                <w:color w:val="000000" w:themeColor="text1"/>
                <w:sz w:val="20"/>
                <w:szCs w:val="20"/>
              </w:rPr>
            </w:pPr>
          </w:p>
          <w:p w14:paraId="777EE87E"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5AAA1F09" w14:textId="77777777" w:rsidR="00495B2D" w:rsidRDefault="00495B2D">
            <w:pPr>
              <w:pStyle w:val="ListParagraph"/>
              <w:ind w:left="0"/>
              <w:rPr>
                <w:rFonts w:ascii="Arial" w:hAnsi="Arial" w:cs="Arial"/>
                <w:color w:val="000000" w:themeColor="text1"/>
                <w:sz w:val="20"/>
                <w:szCs w:val="20"/>
              </w:rPr>
            </w:pPr>
          </w:p>
          <w:p w14:paraId="4B758073"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D8FFE" w14:textId="134AA4BC" w:rsidR="00640B8F" w:rsidRDefault="00640B8F" w:rsidP="00640B8F">
            <w:pPr>
              <w:rPr>
                <w:rFonts w:ascii="Arial" w:hAnsi="Arial" w:cs="Arial"/>
                <w:color w:val="000000" w:themeColor="text1"/>
                <w:sz w:val="20"/>
                <w:szCs w:val="20"/>
              </w:rPr>
            </w:pPr>
            <w:r>
              <w:rPr>
                <w:rFonts w:ascii="Arial" w:hAnsi="Arial" w:cs="Arial"/>
                <w:color w:val="000000" w:themeColor="text1"/>
                <w:sz w:val="20"/>
                <w:szCs w:val="20"/>
              </w:rPr>
              <w:t xml:space="preserve">Please see attachment </w:t>
            </w:r>
            <w:hyperlink w:anchor="OTAGRADUATEDATA2016" w:history="1">
              <w:r w:rsidRPr="00CE7FD5">
                <w:rPr>
                  <w:rStyle w:val="Hyperlink"/>
                  <w:rFonts w:ascii="Arial" w:hAnsi="Arial" w:cs="Arial"/>
                  <w:sz w:val="20"/>
                  <w:szCs w:val="20"/>
                </w:rPr>
                <w:t>2016 OTA Graduates</w:t>
              </w:r>
            </w:hyperlink>
            <w:r>
              <w:rPr>
                <w:rFonts w:ascii="Arial" w:hAnsi="Arial" w:cs="Arial"/>
                <w:color w:val="000000" w:themeColor="text1"/>
                <w:sz w:val="20"/>
                <w:szCs w:val="20"/>
              </w:rPr>
              <w:t xml:space="preserve"> for up-to-date information on enrollment into the OTA Program (Waitlist vs. AAAA), completion, national certification success, and employment.  </w:t>
            </w:r>
          </w:p>
          <w:p w14:paraId="6A1A09C4" w14:textId="77777777" w:rsidR="00640B8F" w:rsidRPr="00A179BE" w:rsidRDefault="00640B8F" w:rsidP="00640B8F">
            <w:pPr>
              <w:pStyle w:val="ListParagraph"/>
              <w:numPr>
                <w:ilvl w:val="0"/>
                <w:numId w:val="34"/>
              </w:numPr>
              <w:rPr>
                <w:rFonts w:ascii="Arial" w:hAnsi="Arial" w:cs="Arial"/>
                <w:color w:val="000000" w:themeColor="text1"/>
                <w:sz w:val="20"/>
                <w:szCs w:val="20"/>
              </w:rPr>
            </w:pPr>
            <w:r w:rsidRPr="00A179BE">
              <w:rPr>
                <w:rFonts w:ascii="Arial" w:hAnsi="Arial" w:cs="Arial"/>
                <w:color w:val="000000" w:themeColor="text1"/>
                <w:sz w:val="20"/>
                <w:szCs w:val="20"/>
              </w:rPr>
              <w:t>82% of students accepted into 2016 OTA cohort graduated</w:t>
            </w:r>
          </w:p>
          <w:p w14:paraId="03F5A635" w14:textId="77777777" w:rsidR="00640B8F" w:rsidRPr="00A179BE" w:rsidRDefault="00640B8F" w:rsidP="00640B8F">
            <w:pPr>
              <w:pStyle w:val="ListParagraph"/>
              <w:numPr>
                <w:ilvl w:val="0"/>
                <w:numId w:val="34"/>
              </w:numPr>
              <w:rPr>
                <w:rFonts w:ascii="Arial" w:hAnsi="Arial" w:cs="Arial"/>
                <w:color w:val="000000" w:themeColor="text1"/>
                <w:sz w:val="20"/>
                <w:szCs w:val="20"/>
              </w:rPr>
            </w:pPr>
            <w:r w:rsidRPr="00A179BE">
              <w:rPr>
                <w:rFonts w:ascii="Arial" w:hAnsi="Arial" w:cs="Arial"/>
                <w:color w:val="000000" w:themeColor="text1"/>
                <w:sz w:val="20"/>
                <w:szCs w:val="20"/>
              </w:rPr>
              <w:t>17% of Graduates have Passed the Certification Exam</w:t>
            </w:r>
          </w:p>
          <w:p w14:paraId="01F5F85A" w14:textId="77777777" w:rsidR="00640B8F" w:rsidRPr="00A179BE" w:rsidRDefault="00640B8F" w:rsidP="00640B8F">
            <w:pPr>
              <w:pStyle w:val="ListParagraph"/>
              <w:numPr>
                <w:ilvl w:val="0"/>
                <w:numId w:val="34"/>
              </w:numPr>
              <w:rPr>
                <w:rFonts w:ascii="Arial" w:hAnsi="Arial" w:cs="Arial"/>
                <w:color w:val="000000" w:themeColor="text1"/>
                <w:sz w:val="20"/>
                <w:szCs w:val="20"/>
              </w:rPr>
            </w:pPr>
            <w:r w:rsidRPr="00A179BE">
              <w:rPr>
                <w:rFonts w:ascii="Arial" w:hAnsi="Arial" w:cs="Arial"/>
                <w:color w:val="000000" w:themeColor="text1"/>
                <w:sz w:val="20"/>
                <w:szCs w:val="20"/>
              </w:rPr>
              <w:lastRenderedPageBreak/>
              <w:t>61% of Graduates who have Passed the Certification Exam are currently employed</w:t>
            </w:r>
          </w:p>
          <w:p w14:paraId="544557E8" w14:textId="77777777" w:rsidR="00495B2D" w:rsidRPr="00640B8F" w:rsidRDefault="00495B2D" w:rsidP="00640B8F">
            <w:pPr>
              <w:ind w:left="360"/>
              <w:rPr>
                <w:rFonts w:ascii="Arial" w:hAnsi="Arial" w:cs="Arial"/>
                <w:sz w:val="20"/>
                <w:szCs w:val="20"/>
              </w:rPr>
            </w:pPr>
          </w:p>
        </w:tc>
      </w:tr>
      <w:tr w:rsidR="00495B2D" w14:paraId="711EE48B"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9A776"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 xml:space="preserve">In addition to partnering with the division Learning Liaison to bolster assessment efforts, the department is also strongly encouraged to partner with RAR to increase its knowledge regarding employment and transfer of graduates.  RAR has access to Ohio Department of Jobs and Family Services wage data that could provide valuable information on the employment and wage status of program graduates, and National Student Clearinghouse data could provide more comprehensive data regarding graduates who transfer to other institutions.  By the next Program Review the department should have </w:t>
            </w:r>
            <w:r>
              <w:rPr>
                <w:rFonts w:ascii="Arial" w:hAnsi="Arial" w:cs="Arial"/>
                <w:bCs/>
                <w:color w:val="000000"/>
                <w:sz w:val="20"/>
                <w:szCs w:val="20"/>
              </w:rPr>
              <w:lastRenderedPageBreak/>
              <w:t>several years’ worth of data developed in collaboration with RAR.   This and the recommended work on assessment should be priorities for the department, and the incoming department chair should have a clear understanding that these are priorities.</w:t>
            </w:r>
          </w:p>
          <w:p w14:paraId="603A4757" w14:textId="77777777" w:rsidR="00495B2D" w:rsidRDefault="00495B2D">
            <w:pPr>
              <w:pStyle w:val="ListParagraph"/>
              <w:ind w:left="0"/>
              <w:rPr>
                <w:rFonts w:ascii="Arial" w:hAnsi="Arial" w:cs="Arial"/>
                <w:color w:val="000000" w:themeColor="text1"/>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FAD8C" w14:textId="77777777" w:rsidR="00495B2D" w:rsidRDefault="00495B2D">
            <w:pPr>
              <w:pStyle w:val="ListParagraph"/>
              <w:ind w:left="0"/>
              <w:rPr>
                <w:rFonts w:ascii="Arial" w:hAnsi="Arial" w:cs="Arial"/>
                <w:color w:val="000000" w:themeColor="text1"/>
                <w:sz w:val="20"/>
                <w:szCs w:val="20"/>
              </w:rPr>
            </w:pPr>
          </w:p>
          <w:p w14:paraId="58419EA3"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686FB7B1" w14:textId="77777777" w:rsidR="00495B2D" w:rsidRDefault="00495B2D">
            <w:pPr>
              <w:pStyle w:val="ListParagraph"/>
              <w:ind w:left="0"/>
              <w:rPr>
                <w:rFonts w:ascii="Arial" w:hAnsi="Arial" w:cs="Arial"/>
                <w:color w:val="000000" w:themeColor="text1"/>
                <w:sz w:val="20"/>
                <w:szCs w:val="20"/>
              </w:rPr>
            </w:pPr>
          </w:p>
          <w:p w14:paraId="20E6F165"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56C77F57" w14:textId="77777777" w:rsidR="00495B2D" w:rsidRDefault="00495B2D">
            <w:pPr>
              <w:pStyle w:val="ListParagraph"/>
              <w:ind w:left="0"/>
              <w:rPr>
                <w:rFonts w:ascii="Arial" w:hAnsi="Arial" w:cs="Arial"/>
                <w:color w:val="000000" w:themeColor="text1"/>
                <w:sz w:val="20"/>
                <w:szCs w:val="20"/>
              </w:rPr>
            </w:pPr>
          </w:p>
          <w:p w14:paraId="3E6D09AB"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7818AF86"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82FF7" w14:textId="77777777" w:rsidR="00495B2D" w:rsidRDefault="00640B8F" w:rsidP="00301D45">
            <w:pPr>
              <w:rPr>
                <w:rFonts w:ascii="Arial" w:hAnsi="Arial" w:cs="Arial"/>
                <w:color w:val="000000" w:themeColor="text1"/>
                <w:sz w:val="20"/>
                <w:szCs w:val="20"/>
              </w:rPr>
            </w:pPr>
            <w:r>
              <w:rPr>
                <w:rFonts w:ascii="Arial" w:hAnsi="Arial" w:cs="Arial"/>
                <w:color w:val="000000" w:themeColor="text1"/>
                <w:sz w:val="20"/>
                <w:szCs w:val="20"/>
              </w:rPr>
              <w:t>In addition to the above, the OTA Faculty worked with RAR to create a survey for Fun Night clients and/or their caregivers.  OTA hosts a Fun Night 3 nights a week for Miami Valley Adults with Developmental Disabilities.  The 1</w:t>
            </w:r>
            <w:r w:rsidRPr="00A179BE">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Year students each work 1 night/week for 8 weeks each semester of 1</w:t>
            </w:r>
            <w:r w:rsidRPr="00A179BE">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Year.  This hands-on experience is used as a non-traditional Level 1 Fieldwork placement.  </w:t>
            </w:r>
          </w:p>
          <w:p w14:paraId="1450E7F2" w14:textId="77777777" w:rsidR="00301D45" w:rsidRDefault="00301D45" w:rsidP="00301D45">
            <w:pPr>
              <w:rPr>
                <w:rFonts w:ascii="Arial" w:hAnsi="Arial" w:cs="Arial"/>
                <w:color w:val="000000" w:themeColor="text1"/>
                <w:sz w:val="20"/>
                <w:szCs w:val="20"/>
              </w:rPr>
            </w:pPr>
          </w:p>
          <w:p w14:paraId="7EDED8DF" w14:textId="77777777" w:rsidR="00301D45" w:rsidRPr="00A1496E" w:rsidRDefault="00301D45" w:rsidP="00A1496E">
            <w:pPr>
              <w:pStyle w:val="ListParagraph"/>
              <w:numPr>
                <w:ilvl w:val="0"/>
                <w:numId w:val="44"/>
              </w:numPr>
              <w:rPr>
                <w:rFonts w:ascii="Arial" w:hAnsi="Arial" w:cs="Arial"/>
                <w:color w:val="000000" w:themeColor="text1"/>
                <w:sz w:val="20"/>
                <w:szCs w:val="20"/>
              </w:rPr>
            </w:pPr>
            <w:r w:rsidRPr="00A1496E">
              <w:rPr>
                <w:rFonts w:ascii="Arial" w:hAnsi="Arial" w:cs="Arial"/>
                <w:color w:val="000000" w:themeColor="text1"/>
                <w:sz w:val="20"/>
                <w:szCs w:val="20"/>
              </w:rPr>
              <w:t>Average years of attendance:  ~5 years</w:t>
            </w:r>
          </w:p>
          <w:p w14:paraId="4632D86D" w14:textId="1144CEB5" w:rsidR="00301D45" w:rsidRPr="00A1496E" w:rsidRDefault="00A1496E" w:rsidP="00A1496E">
            <w:pPr>
              <w:pStyle w:val="ListParagraph"/>
              <w:numPr>
                <w:ilvl w:val="0"/>
                <w:numId w:val="44"/>
              </w:numPr>
              <w:rPr>
                <w:rFonts w:ascii="Arial" w:hAnsi="Arial" w:cs="Arial"/>
                <w:color w:val="000000" w:themeColor="text1"/>
                <w:sz w:val="20"/>
                <w:szCs w:val="20"/>
              </w:rPr>
            </w:pPr>
            <w:r>
              <w:rPr>
                <w:rFonts w:ascii="Arial" w:hAnsi="Arial" w:cs="Arial"/>
                <w:color w:val="000000" w:themeColor="text1"/>
                <w:sz w:val="20"/>
                <w:szCs w:val="20"/>
              </w:rPr>
              <w:t>On average</w:t>
            </w:r>
            <w:r w:rsidR="00301D45" w:rsidRPr="00A1496E">
              <w:rPr>
                <w:rFonts w:ascii="Arial" w:hAnsi="Arial" w:cs="Arial"/>
                <w:color w:val="000000" w:themeColor="text1"/>
                <w:sz w:val="20"/>
                <w:szCs w:val="20"/>
              </w:rPr>
              <w:t xml:space="preserve"> </w:t>
            </w:r>
            <w:r>
              <w:rPr>
                <w:rFonts w:ascii="Arial" w:hAnsi="Arial" w:cs="Arial"/>
                <w:color w:val="000000" w:themeColor="text1"/>
                <w:sz w:val="20"/>
                <w:szCs w:val="20"/>
              </w:rPr>
              <w:t>~</w:t>
            </w:r>
            <w:r w:rsidR="00301D45" w:rsidRPr="00A1496E">
              <w:rPr>
                <w:rFonts w:ascii="Arial" w:hAnsi="Arial" w:cs="Arial"/>
                <w:color w:val="000000" w:themeColor="text1"/>
                <w:sz w:val="20"/>
                <w:szCs w:val="20"/>
              </w:rPr>
              <w:t>30-45 clients attend each week</w:t>
            </w:r>
          </w:p>
          <w:p w14:paraId="6CD1E7C3" w14:textId="7EC6A480" w:rsidR="00301D45" w:rsidRPr="00A1496E" w:rsidRDefault="00301D45" w:rsidP="00A1496E">
            <w:pPr>
              <w:pStyle w:val="ListParagraph"/>
              <w:numPr>
                <w:ilvl w:val="0"/>
                <w:numId w:val="44"/>
              </w:numPr>
              <w:rPr>
                <w:rFonts w:ascii="Arial" w:hAnsi="Arial" w:cs="Arial"/>
                <w:color w:val="000000" w:themeColor="text1"/>
                <w:sz w:val="20"/>
                <w:szCs w:val="20"/>
              </w:rPr>
            </w:pPr>
            <w:r w:rsidRPr="00A1496E">
              <w:rPr>
                <w:rFonts w:ascii="Arial" w:hAnsi="Arial" w:cs="Arial"/>
                <w:color w:val="000000" w:themeColor="text1"/>
                <w:sz w:val="20"/>
                <w:szCs w:val="20"/>
              </w:rPr>
              <w:t>Average of how much the client looks forward to Fun Night &amp; how much fun is had each night (1-6 scale):  5.86</w:t>
            </w:r>
          </w:p>
          <w:p w14:paraId="5206B8AD" w14:textId="7B1C8C71" w:rsidR="00A1496E" w:rsidRPr="00A1496E" w:rsidRDefault="00A1496E" w:rsidP="00A1496E">
            <w:pPr>
              <w:pStyle w:val="ListParagraph"/>
              <w:numPr>
                <w:ilvl w:val="0"/>
                <w:numId w:val="44"/>
              </w:numPr>
              <w:rPr>
                <w:rFonts w:ascii="Arial" w:hAnsi="Arial" w:cs="Arial"/>
                <w:color w:val="000000" w:themeColor="text1"/>
                <w:sz w:val="20"/>
                <w:szCs w:val="20"/>
              </w:rPr>
            </w:pPr>
            <w:r w:rsidRPr="00A1496E">
              <w:rPr>
                <w:rFonts w:ascii="Arial" w:hAnsi="Arial" w:cs="Arial"/>
                <w:color w:val="000000" w:themeColor="text1"/>
                <w:sz w:val="20"/>
                <w:szCs w:val="20"/>
              </w:rPr>
              <w:t>Cooking activities &amp; Socialization</w:t>
            </w:r>
            <w:r>
              <w:rPr>
                <w:rFonts w:ascii="Arial" w:hAnsi="Arial" w:cs="Arial"/>
                <w:color w:val="000000" w:themeColor="text1"/>
                <w:sz w:val="20"/>
                <w:szCs w:val="20"/>
              </w:rPr>
              <w:t xml:space="preserve"> </w:t>
            </w:r>
            <w:r w:rsidRPr="00A1496E">
              <w:rPr>
                <w:rFonts w:ascii="Arial" w:hAnsi="Arial" w:cs="Arial"/>
                <w:color w:val="000000" w:themeColor="text1"/>
                <w:sz w:val="20"/>
                <w:szCs w:val="20"/>
              </w:rPr>
              <w:t>were stated to be the best part of Fun Night</w:t>
            </w:r>
            <w:r>
              <w:rPr>
                <w:rFonts w:ascii="Arial" w:hAnsi="Arial" w:cs="Arial"/>
                <w:color w:val="000000" w:themeColor="text1"/>
                <w:sz w:val="20"/>
                <w:szCs w:val="20"/>
              </w:rPr>
              <w:t xml:space="preserve"> by the majority of the clients</w:t>
            </w:r>
            <w:r w:rsidRPr="00A1496E">
              <w:rPr>
                <w:rFonts w:ascii="Arial" w:hAnsi="Arial" w:cs="Arial"/>
                <w:color w:val="000000" w:themeColor="text1"/>
                <w:sz w:val="20"/>
                <w:szCs w:val="20"/>
              </w:rPr>
              <w:t>!</w:t>
            </w:r>
          </w:p>
          <w:p w14:paraId="645CF05D" w14:textId="77777777" w:rsidR="00301D45" w:rsidRDefault="00301D45" w:rsidP="00301D45">
            <w:pPr>
              <w:rPr>
                <w:rFonts w:ascii="Arial" w:hAnsi="Arial" w:cs="Arial"/>
                <w:color w:val="000000" w:themeColor="text1"/>
                <w:sz w:val="20"/>
                <w:szCs w:val="20"/>
              </w:rPr>
            </w:pPr>
          </w:p>
          <w:p w14:paraId="66128FAE" w14:textId="38EC155A" w:rsidR="00301D45" w:rsidRDefault="00301D45" w:rsidP="00301D45">
            <w:pPr>
              <w:rPr>
                <w:rFonts w:ascii="Arial" w:hAnsi="Arial" w:cs="Arial"/>
                <w:sz w:val="20"/>
                <w:szCs w:val="20"/>
              </w:rPr>
            </w:pPr>
          </w:p>
        </w:tc>
      </w:tr>
      <w:tr w:rsidR="00495B2D" w14:paraId="41D99B18"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29CA2" w14:textId="5C7E1AAB" w:rsidR="00495B2D" w:rsidRDefault="00495B2D">
            <w:pPr>
              <w:rPr>
                <w:rFonts w:ascii="Arial" w:hAnsi="Arial" w:cs="Arial"/>
                <w:sz w:val="20"/>
                <w:szCs w:val="20"/>
              </w:rPr>
            </w:pPr>
            <w:r>
              <w:rPr>
                <w:rFonts w:ascii="Arial" w:hAnsi="Arial" w:cs="Arial"/>
                <w:bCs/>
                <w:color w:val="000000"/>
                <w:sz w:val="20"/>
                <w:szCs w:val="20"/>
              </w:rPr>
              <w:t>Given the excellence of the department’s work on cultural competence education, the department is strongly encouraged to share their approach with other departments at the college.  Perhaps a session at Fall Faculty Professional Development Day could be one means of demonstrating the department’s approach to cultural competence to other entities at the college.  There may be other ways of informing the rest of the college that would also be effective.  The department is doing such superb work in this regard, it would be a shame if other departments didn’t have the opportunity to learn about it and develop similar efforts.</w:t>
            </w:r>
          </w:p>
          <w:p w14:paraId="28350015" w14:textId="77777777" w:rsidR="00495B2D" w:rsidRDefault="00495B2D">
            <w:pPr>
              <w:pStyle w:val="ListParagraph"/>
              <w:ind w:left="0"/>
              <w:rPr>
                <w:rFonts w:ascii="Arial" w:hAnsi="Arial" w:cs="Arial"/>
                <w:color w:val="000000" w:themeColor="text1"/>
                <w:sz w:val="20"/>
                <w:szCs w:val="20"/>
              </w:rPr>
            </w:pPr>
          </w:p>
          <w:p w14:paraId="35AFE1AC" w14:textId="77777777" w:rsidR="00301D45" w:rsidRDefault="00301D45">
            <w:pPr>
              <w:pStyle w:val="ListParagraph"/>
              <w:ind w:left="0"/>
              <w:rPr>
                <w:rFonts w:ascii="Arial" w:hAnsi="Arial" w:cs="Arial"/>
                <w:color w:val="000000" w:themeColor="text1"/>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14FC3" w14:textId="77777777" w:rsidR="00495B2D" w:rsidRDefault="00495B2D">
            <w:pPr>
              <w:pStyle w:val="ListParagraph"/>
              <w:ind w:left="0"/>
              <w:rPr>
                <w:rFonts w:ascii="Arial" w:hAnsi="Arial" w:cs="Arial"/>
                <w:color w:val="000000" w:themeColor="text1"/>
                <w:sz w:val="20"/>
                <w:szCs w:val="20"/>
              </w:rPr>
            </w:pPr>
          </w:p>
          <w:p w14:paraId="110DC23C"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57E13BD5" w14:textId="77777777" w:rsidR="00495B2D" w:rsidRDefault="00495B2D">
            <w:pPr>
              <w:pStyle w:val="ListParagraph"/>
              <w:ind w:left="0"/>
              <w:rPr>
                <w:rFonts w:ascii="Arial" w:hAnsi="Arial" w:cs="Arial"/>
                <w:color w:val="000000" w:themeColor="text1"/>
                <w:sz w:val="20"/>
                <w:szCs w:val="20"/>
              </w:rPr>
            </w:pPr>
          </w:p>
          <w:p w14:paraId="76C13184"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6C959EAB" w14:textId="77777777" w:rsidR="00495B2D" w:rsidRDefault="00495B2D">
            <w:pPr>
              <w:pStyle w:val="ListParagraph"/>
              <w:ind w:left="0"/>
              <w:rPr>
                <w:rFonts w:ascii="Arial" w:hAnsi="Arial" w:cs="Arial"/>
                <w:color w:val="000000" w:themeColor="text1"/>
                <w:sz w:val="20"/>
                <w:szCs w:val="20"/>
              </w:rPr>
            </w:pPr>
          </w:p>
          <w:p w14:paraId="42F500EE"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4C317936"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E2C9" w14:textId="17BA9F58" w:rsidR="00640B8F" w:rsidRPr="00FE1F20" w:rsidRDefault="00640B8F" w:rsidP="00640B8F">
            <w:pPr>
              <w:pStyle w:val="ListParagraph"/>
              <w:numPr>
                <w:ilvl w:val="0"/>
                <w:numId w:val="35"/>
              </w:numPr>
              <w:rPr>
                <w:rFonts w:ascii="Arial" w:hAnsi="Arial" w:cs="Arial"/>
                <w:sz w:val="20"/>
                <w:szCs w:val="20"/>
              </w:rPr>
            </w:pPr>
            <w:r w:rsidRPr="00FE1F20">
              <w:rPr>
                <w:rFonts w:ascii="Arial" w:hAnsi="Arial" w:cs="Arial"/>
                <w:sz w:val="20"/>
                <w:szCs w:val="20"/>
              </w:rPr>
              <w:t>The 3</w:t>
            </w:r>
            <w:r w:rsidRPr="00FE1F20">
              <w:rPr>
                <w:rFonts w:ascii="Arial" w:hAnsi="Arial" w:cs="Arial"/>
                <w:sz w:val="20"/>
                <w:szCs w:val="20"/>
                <w:vertAlign w:val="superscript"/>
              </w:rPr>
              <w:t>rd</w:t>
            </w:r>
            <w:r w:rsidRPr="00FE1F20">
              <w:rPr>
                <w:rFonts w:ascii="Arial" w:hAnsi="Arial" w:cs="Arial"/>
                <w:sz w:val="20"/>
                <w:szCs w:val="20"/>
              </w:rPr>
              <w:t xml:space="preserve"> Annual OTA/PTA Cultural Day was held on 2/16/17.  </w:t>
            </w:r>
          </w:p>
          <w:p w14:paraId="6CD179C7" w14:textId="0CCBD8B5" w:rsidR="00A1496E" w:rsidRPr="00FE1F20" w:rsidRDefault="00A1496E" w:rsidP="00A1496E">
            <w:pPr>
              <w:pStyle w:val="ListParagraph"/>
              <w:numPr>
                <w:ilvl w:val="1"/>
                <w:numId w:val="35"/>
              </w:numPr>
              <w:rPr>
                <w:rFonts w:ascii="Arial" w:hAnsi="Arial" w:cs="Arial"/>
                <w:sz w:val="20"/>
                <w:szCs w:val="20"/>
              </w:rPr>
            </w:pPr>
            <w:r w:rsidRPr="00FE1F20">
              <w:rPr>
                <w:rFonts w:ascii="Arial" w:hAnsi="Arial" w:cs="Arial"/>
                <w:sz w:val="20"/>
                <w:szCs w:val="20"/>
              </w:rPr>
              <w:t>87% of students reported having a better understanding of the central issues of cultural diversity and various cultures present in the Miami Valley</w:t>
            </w:r>
          </w:p>
          <w:p w14:paraId="2323178D" w14:textId="705244A3" w:rsidR="00C63218" w:rsidRPr="00FE1F20" w:rsidRDefault="00C63218" w:rsidP="00A1496E">
            <w:pPr>
              <w:pStyle w:val="ListParagraph"/>
              <w:numPr>
                <w:ilvl w:val="1"/>
                <w:numId w:val="35"/>
              </w:numPr>
              <w:rPr>
                <w:rFonts w:ascii="Arial" w:hAnsi="Arial" w:cs="Arial"/>
                <w:sz w:val="20"/>
                <w:szCs w:val="20"/>
              </w:rPr>
            </w:pPr>
            <w:r w:rsidRPr="00FE1F20">
              <w:rPr>
                <w:rFonts w:ascii="Arial" w:hAnsi="Arial" w:cs="Arial"/>
                <w:sz w:val="20"/>
                <w:szCs w:val="20"/>
              </w:rPr>
              <w:t xml:space="preserve">54% of students felt more was gained by the inter-professional aspect of the Culture Day </w:t>
            </w:r>
          </w:p>
          <w:p w14:paraId="2D200E84" w14:textId="77777777" w:rsidR="00495B2D" w:rsidRPr="00FE1F20" w:rsidRDefault="00640B8F" w:rsidP="00640B8F">
            <w:pPr>
              <w:pStyle w:val="ListParagraph"/>
              <w:numPr>
                <w:ilvl w:val="0"/>
                <w:numId w:val="35"/>
              </w:numPr>
              <w:rPr>
                <w:rFonts w:ascii="Arial" w:hAnsi="Arial" w:cs="Arial"/>
                <w:sz w:val="20"/>
                <w:szCs w:val="20"/>
              </w:rPr>
            </w:pPr>
            <w:r w:rsidRPr="00FE1F20">
              <w:rPr>
                <w:rFonts w:ascii="Arial" w:hAnsi="Arial" w:cs="Arial"/>
                <w:sz w:val="20"/>
                <w:szCs w:val="20"/>
              </w:rPr>
              <w:t>OTA Program has shared with PTA Program current and past assignments/activities that the OTA students participate in that relate to cultural competency</w:t>
            </w:r>
          </w:p>
        </w:tc>
      </w:tr>
      <w:tr w:rsidR="00495B2D" w14:paraId="449DBD23"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C9F3" w14:textId="77777777" w:rsidR="00495B2D" w:rsidRDefault="00495B2D" w:rsidP="00A1496E">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There was discussion in the review team meeting regarding the development of an associate to master’s degree program in occupational therapy at the University of Cincinnati.  While it is too soon to begin at the present time, when the program is developed at UC the department is strongly encouraged to move forward with its plans to develop an articulation agreement with UC that would provide a seamless transition </w:t>
            </w:r>
            <w:r>
              <w:rPr>
                <w:rFonts w:ascii="Arial" w:hAnsi="Arial" w:cs="Arial"/>
                <w:bCs/>
                <w:color w:val="000000"/>
                <w:sz w:val="20"/>
                <w:szCs w:val="20"/>
              </w:rPr>
              <w:lastRenderedPageBreak/>
              <w:t>pathway from Sinclair’s program to the higher degree level in the field.</w:t>
            </w:r>
          </w:p>
          <w:p w14:paraId="62934E23" w14:textId="77777777" w:rsidR="00495B2D" w:rsidRDefault="00495B2D">
            <w:pPr>
              <w:rPr>
                <w:rFonts w:ascii="Arial" w:hAnsi="Arial" w:cs="Arial"/>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6CE8"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lastRenderedPageBreak/>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7843D21A" w14:textId="77777777" w:rsidR="00495B2D" w:rsidRDefault="00495B2D">
            <w:pPr>
              <w:pStyle w:val="ListParagraph"/>
              <w:ind w:left="0"/>
              <w:rPr>
                <w:rFonts w:ascii="Arial" w:hAnsi="Arial" w:cs="Arial"/>
                <w:color w:val="000000" w:themeColor="text1"/>
                <w:sz w:val="20"/>
                <w:szCs w:val="20"/>
              </w:rPr>
            </w:pPr>
          </w:p>
          <w:p w14:paraId="5CE016C5"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1BD66FFD" w14:textId="77777777" w:rsidR="00495B2D" w:rsidRDefault="00495B2D">
            <w:pPr>
              <w:pStyle w:val="ListParagraph"/>
              <w:ind w:left="0"/>
              <w:rPr>
                <w:rFonts w:ascii="Arial" w:hAnsi="Arial" w:cs="Arial"/>
                <w:color w:val="000000" w:themeColor="text1"/>
                <w:sz w:val="20"/>
                <w:szCs w:val="20"/>
              </w:rPr>
            </w:pPr>
          </w:p>
          <w:p w14:paraId="0C931062"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00E8406B"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C00EA" w14:textId="0DE73CB5" w:rsidR="00495B2D" w:rsidRDefault="00C75084">
            <w:pPr>
              <w:rPr>
                <w:rFonts w:ascii="Arial" w:hAnsi="Arial" w:cs="Arial"/>
                <w:sz w:val="20"/>
                <w:szCs w:val="20"/>
              </w:rPr>
            </w:pPr>
            <w:r>
              <w:rPr>
                <w:rFonts w:ascii="Arial" w:hAnsi="Arial" w:cs="Arial"/>
                <w:sz w:val="20"/>
                <w:szCs w:val="20"/>
              </w:rPr>
              <w:t>Recent OTA program efforts have been geared toward curriculum reduction and redesign, and accreditation.  Once the new curriculum has been implemented entirely, efforts toward this recommendation will be renewed.</w:t>
            </w:r>
          </w:p>
          <w:p w14:paraId="26BC0C1E" w14:textId="77777777" w:rsidR="00640B8F" w:rsidRDefault="00640B8F">
            <w:pPr>
              <w:rPr>
                <w:rFonts w:ascii="Arial" w:hAnsi="Arial" w:cs="Arial"/>
                <w:sz w:val="20"/>
                <w:szCs w:val="20"/>
              </w:rPr>
            </w:pPr>
          </w:p>
          <w:p w14:paraId="348099EC" w14:textId="77777777" w:rsidR="00495B2D" w:rsidRDefault="00495B2D" w:rsidP="00C75084">
            <w:pPr>
              <w:rPr>
                <w:rFonts w:ascii="Arial" w:hAnsi="Arial" w:cs="Arial"/>
                <w:b/>
                <w:color w:val="000000" w:themeColor="text1"/>
                <w:sz w:val="20"/>
                <w:szCs w:val="20"/>
              </w:rPr>
            </w:pPr>
          </w:p>
        </w:tc>
      </w:tr>
      <w:tr w:rsidR="00495B2D" w14:paraId="4DD346C6"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CFB6"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t>It was not clear from the self-study whether adjuncts were given an opportunity to inform the development of the self-study – in the next Program Review, it is recommended that adjunct faculty be given the opportunity for input.</w:t>
            </w:r>
          </w:p>
          <w:p w14:paraId="79C67DD0" w14:textId="77777777" w:rsidR="00495B2D" w:rsidRDefault="00495B2D">
            <w:pPr>
              <w:rPr>
                <w:rFonts w:ascii="Arial" w:hAnsi="Arial" w:cs="Arial"/>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88C7"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70ED09A4" w14:textId="77777777" w:rsidR="00495B2D" w:rsidRDefault="00495B2D">
            <w:pPr>
              <w:pStyle w:val="ListParagraph"/>
              <w:ind w:left="0"/>
              <w:rPr>
                <w:rFonts w:ascii="Arial" w:hAnsi="Arial" w:cs="Arial"/>
                <w:color w:val="000000" w:themeColor="text1"/>
                <w:sz w:val="20"/>
                <w:szCs w:val="20"/>
              </w:rPr>
            </w:pPr>
          </w:p>
          <w:p w14:paraId="5097C021"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68B28D06" w14:textId="77777777" w:rsidR="00495B2D" w:rsidRDefault="00495B2D">
            <w:pPr>
              <w:pStyle w:val="ListParagraph"/>
              <w:ind w:left="0"/>
              <w:rPr>
                <w:rFonts w:ascii="Arial" w:hAnsi="Arial" w:cs="Arial"/>
                <w:color w:val="000000" w:themeColor="text1"/>
                <w:sz w:val="20"/>
                <w:szCs w:val="20"/>
              </w:rPr>
            </w:pPr>
          </w:p>
          <w:p w14:paraId="24D9139F"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36D27894"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838AF" w14:textId="6CD7CA00" w:rsidR="00640B8F" w:rsidRDefault="00C75084">
            <w:pPr>
              <w:rPr>
                <w:rFonts w:ascii="Arial" w:hAnsi="Arial" w:cs="Arial"/>
                <w:color w:val="000000" w:themeColor="text1"/>
                <w:sz w:val="20"/>
                <w:szCs w:val="20"/>
              </w:rPr>
            </w:pPr>
            <w:r>
              <w:rPr>
                <w:rFonts w:ascii="Arial" w:hAnsi="Arial" w:cs="Arial"/>
                <w:color w:val="000000" w:themeColor="text1"/>
                <w:sz w:val="20"/>
                <w:szCs w:val="20"/>
              </w:rPr>
              <w:t>New OTA director is in regular communication with adjunct faculty for input.  The next Program Review will reflect this.  An Adjunct Faculty meeting is held annually (at least-if not each semester) to provide program updates and obtain feedback.</w:t>
            </w:r>
          </w:p>
        </w:tc>
      </w:tr>
      <w:tr w:rsidR="00495B2D" w14:paraId="7AD361BC" w14:textId="77777777" w:rsidTr="00194948">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EF26C" w14:textId="77777777" w:rsidR="00495B2D" w:rsidRDefault="00495B2D">
            <w:pPr>
              <w:autoSpaceDE w:val="0"/>
              <w:autoSpaceDN w:val="0"/>
              <w:adjustRightInd w:val="0"/>
              <w:rPr>
                <w:rFonts w:ascii="Arial" w:hAnsi="Arial" w:cs="Arial"/>
                <w:bCs/>
                <w:color w:val="000000"/>
                <w:sz w:val="20"/>
                <w:szCs w:val="20"/>
              </w:rPr>
            </w:pPr>
            <w:r>
              <w:rPr>
                <w:rFonts w:ascii="Arial" w:hAnsi="Arial" w:cs="Arial"/>
                <w:bCs/>
                <w:color w:val="000000"/>
                <w:sz w:val="20"/>
                <w:szCs w:val="20"/>
              </w:rPr>
              <w:t>The department is in the process of adjusting admission requirements – the review team strongly recommends that the department use appropriate data in evaluating whether the new admission requirements are improving students’ success and report on what they find in their Annual Update submissions each year until the next Program Review.</w:t>
            </w:r>
          </w:p>
          <w:p w14:paraId="18B6E092" w14:textId="77777777" w:rsidR="00495B2D" w:rsidRDefault="00495B2D">
            <w:pPr>
              <w:rPr>
                <w:rFonts w:ascii="Arial" w:hAnsi="Arial" w:cs="Arial"/>
                <w:sz w:val="20"/>
                <w:szCs w:val="20"/>
              </w:rPr>
            </w:pP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1F185"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232B42CD" w14:textId="77777777" w:rsidR="00495B2D" w:rsidRDefault="00495B2D">
            <w:pPr>
              <w:pStyle w:val="ListParagraph"/>
              <w:ind w:left="0"/>
              <w:rPr>
                <w:rFonts w:ascii="Arial" w:hAnsi="Arial" w:cs="Arial"/>
                <w:color w:val="000000" w:themeColor="text1"/>
                <w:sz w:val="20"/>
                <w:szCs w:val="20"/>
              </w:rPr>
            </w:pPr>
          </w:p>
          <w:p w14:paraId="4DAE70E3" w14:textId="77777777" w:rsidR="00495B2D" w:rsidRDefault="00495B2D">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382D9A12" w14:textId="77777777" w:rsidR="00495B2D" w:rsidRDefault="00495B2D">
            <w:pPr>
              <w:pStyle w:val="ListParagraph"/>
              <w:ind w:left="0"/>
              <w:rPr>
                <w:rFonts w:ascii="Arial" w:hAnsi="Arial" w:cs="Arial"/>
                <w:color w:val="000000" w:themeColor="text1"/>
                <w:sz w:val="20"/>
                <w:szCs w:val="20"/>
              </w:rPr>
            </w:pPr>
          </w:p>
          <w:p w14:paraId="487C63B4" w14:textId="77777777" w:rsidR="00495B2D" w:rsidRDefault="00495B2D">
            <w:pPr>
              <w:rPr>
                <w:sz w:val="20"/>
                <w:szCs w:val="20"/>
              </w:rPr>
            </w:pPr>
            <w:r>
              <w:rPr>
                <w:rFonts w:ascii="Arial" w:hAnsi="Arial" w:cs="Arial"/>
                <w:color w:val="000000" w:themeColor="text1"/>
                <w:sz w:val="20"/>
                <w:szCs w:val="20"/>
              </w:rPr>
              <w:t xml:space="preserve">No longer applicable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263512">
              <w:rPr>
                <w:sz w:val="20"/>
                <w:szCs w:val="20"/>
              </w:rPr>
            </w:r>
            <w:r w:rsidR="00263512">
              <w:rPr>
                <w:sz w:val="20"/>
                <w:szCs w:val="20"/>
              </w:rPr>
              <w:fldChar w:fldCharType="separate"/>
            </w:r>
            <w:r>
              <w:rPr>
                <w:sz w:val="20"/>
                <w:szCs w:val="20"/>
              </w:rPr>
              <w:fldChar w:fldCharType="end"/>
            </w:r>
          </w:p>
          <w:p w14:paraId="6709CEF3" w14:textId="77777777" w:rsidR="00495B2D" w:rsidRDefault="00495B2D">
            <w:pPr>
              <w:pStyle w:val="ListParagraph"/>
              <w:ind w:left="0"/>
              <w:rPr>
                <w:rFonts w:ascii="Arial" w:hAnsi="Arial" w:cs="Arial"/>
                <w:color w:val="000000" w:themeColor="text1"/>
                <w:sz w:val="20"/>
                <w:szCs w:val="20"/>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522F4" w14:textId="77777777" w:rsidR="00495B2D" w:rsidRDefault="00495B2D">
            <w:pPr>
              <w:rPr>
                <w:rFonts w:ascii="Arial" w:hAnsi="Arial" w:cs="Arial"/>
                <w:color w:val="000000" w:themeColor="text1"/>
                <w:sz w:val="20"/>
                <w:szCs w:val="20"/>
              </w:rPr>
            </w:pPr>
            <w:r>
              <w:rPr>
                <w:rFonts w:ascii="Arial" w:hAnsi="Arial" w:cs="Arial"/>
                <w:color w:val="000000" w:themeColor="text1"/>
                <w:sz w:val="20"/>
                <w:szCs w:val="20"/>
              </w:rPr>
              <w:t>Changes to the admission process for incoming Fall 2014 students.  Not enough data at this point to evaluate student success.  Please see attachment (Accelerated Admissions Process Effective 2014).  The 1</w:t>
            </w:r>
            <w:r>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cohort admitted under this new process will finish the program Summer 2015.  </w:t>
            </w:r>
          </w:p>
          <w:p w14:paraId="232AF350" w14:textId="77777777" w:rsidR="00495B2D" w:rsidRDefault="00495B2D">
            <w:pPr>
              <w:rPr>
                <w:rFonts w:ascii="Arial" w:hAnsi="Arial" w:cs="Arial"/>
                <w:color w:val="000000" w:themeColor="text1"/>
                <w:sz w:val="20"/>
                <w:szCs w:val="20"/>
              </w:rPr>
            </w:pPr>
            <w:r>
              <w:rPr>
                <w:rFonts w:ascii="Arial" w:hAnsi="Arial" w:cs="Arial"/>
                <w:color w:val="000000" w:themeColor="text1"/>
                <w:sz w:val="20"/>
                <w:szCs w:val="20"/>
              </w:rPr>
              <w:t>This new process takes into consideration:</w:t>
            </w:r>
          </w:p>
          <w:p w14:paraId="41C50387"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GPA</w:t>
            </w:r>
          </w:p>
          <w:p w14:paraId="3E25261D"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prerequisite completion</w:t>
            </w:r>
          </w:p>
          <w:p w14:paraId="3233F8BC"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general education courses completion</w:t>
            </w:r>
          </w:p>
          <w:p w14:paraId="0EDA01BE"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knowledge of the health care system</w:t>
            </w:r>
          </w:p>
          <w:p w14:paraId="5C818766"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prior academic degree(s) and</w:t>
            </w:r>
          </w:p>
          <w:p w14:paraId="703448CA" w14:textId="77777777" w:rsidR="00495B2D" w:rsidRDefault="00495B2D" w:rsidP="00495B2D">
            <w:pPr>
              <w:pStyle w:val="ListParagraph"/>
              <w:numPr>
                <w:ilvl w:val="0"/>
                <w:numId w:val="28"/>
              </w:numPr>
              <w:rPr>
                <w:rFonts w:ascii="Arial" w:hAnsi="Arial" w:cs="Arial"/>
                <w:color w:val="000000" w:themeColor="text1"/>
                <w:sz w:val="20"/>
                <w:szCs w:val="20"/>
              </w:rPr>
            </w:pPr>
            <w:r>
              <w:rPr>
                <w:rFonts w:ascii="Arial" w:hAnsi="Arial" w:cs="Arial"/>
                <w:color w:val="000000" w:themeColor="text1"/>
                <w:sz w:val="20"/>
                <w:szCs w:val="20"/>
              </w:rPr>
              <w:t>time on the waiting list</w:t>
            </w:r>
          </w:p>
          <w:p w14:paraId="20D96D70" w14:textId="77777777" w:rsidR="00495B2D" w:rsidRDefault="00495B2D">
            <w:pPr>
              <w:rPr>
                <w:rFonts w:ascii="Arial" w:hAnsi="Arial" w:cs="Arial"/>
                <w:color w:val="000000" w:themeColor="text1"/>
                <w:sz w:val="20"/>
                <w:szCs w:val="20"/>
              </w:rPr>
            </w:pPr>
          </w:p>
          <w:p w14:paraId="5048257F" w14:textId="77777777" w:rsidR="00495B2D" w:rsidRDefault="00495B2D">
            <w:pPr>
              <w:rPr>
                <w:rFonts w:ascii="Arial" w:hAnsi="Arial" w:cs="Arial"/>
                <w:color w:val="000000" w:themeColor="text1"/>
                <w:sz w:val="20"/>
                <w:szCs w:val="20"/>
              </w:rPr>
            </w:pPr>
            <w:r>
              <w:rPr>
                <w:rFonts w:ascii="Arial" w:hAnsi="Arial" w:cs="Arial"/>
                <w:color w:val="000000" w:themeColor="text1"/>
                <w:sz w:val="20"/>
                <w:szCs w:val="20"/>
              </w:rPr>
              <w:t xml:space="preserve">Quantitative data will be available at the next Annual Review.  </w:t>
            </w:r>
          </w:p>
        </w:tc>
      </w:tr>
    </w:tbl>
    <w:p w14:paraId="1A595905" w14:textId="77777777" w:rsidR="00E24D49" w:rsidRDefault="00E24D49"/>
    <w:p w14:paraId="4189C888" w14:textId="3BFBDEF6" w:rsidR="00495B2D" w:rsidRDefault="00495B2D" w:rsidP="00023860">
      <w:pPr>
        <w:spacing w:after="200" w:line="276" w:lineRule="auto"/>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5DDEEB09" w14:textId="77777777" w:rsidR="00495B2D" w:rsidRDefault="00495B2D" w:rsidP="00495B2D">
      <w:pPr>
        <w:rPr>
          <w:rFonts w:ascii="Arial" w:hAnsi="Arial" w:cs="Arial"/>
          <w:b/>
          <w:sz w:val="20"/>
          <w:szCs w:val="20"/>
          <w:u w:val="single"/>
        </w:rPr>
      </w:pPr>
    </w:p>
    <w:p w14:paraId="4BEBAC1C" w14:textId="77777777" w:rsidR="00495B2D" w:rsidRPr="002103B4" w:rsidRDefault="00495B2D" w:rsidP="00495B2D">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2B3680F8" w14:textId="77777777" w:rsidR="00495B2D" w:rsidRPr="000278A4" w:rsidRDefault="00495B2D" w:rsidP="00495B2D">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495B2D" w:rsidRPr="004C52FC" w14:paraId="032C7175" w14:textId="77777777" w:rsidTr="00C34D8E">
        <w:trPr>
          <w:trHeight w:val="72"/>
        </w:trPr>
        <w:tc>
          <w:tcPr>
            <w:tcW w:w="4073" w:type="dxa"/>
            <w:shd w:val="clear" w:color="auto" w:fill="FFFFFF"/>
            <w:vAlign w:val="center"/>
          </w:tcPr>
          <w:p w14:paraId="64FE78EB" w14:textId="77777777" w:rsidR="00495B2D" w:rsidRPr="004C52FC" w:rsidRDefault="00495B2D" w:rsidP="00C34D8E">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1171AC83" w14:textId="77777777" w:rsidR="00495B2D" w:rsidRPr="004C52FC" w:rsidRDefault="00495B2D"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50F3C899" w14:textId="77777777" w:rsidR="00495B2D" w:rsidRPr="004C52FC" w:rsidRDefault="00495B2D" w:rsidP="00C34D8E">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14:paraId="33637976" w14:textId="77777777" w:rsidR="00495B2D" w:rsidRPr="004C52FC" w:rsidRDefault="00495B2D"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0A378295" w14:textId="77777777" w:rsidR="00495B2D" w:rsidRPr="004C52FC" w:rsidRDefault="00495B2D"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0E993206" w14:textId="77777777" w:rsidR="00495B2D" w:rsidRPr="004C52FC" w:rsidRDefault="00495B2D" w:rsidP="00C34D8E">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2620C3E2" w14:textId="77777777" w:rsidR="00495B2D" w:rsidRPr="004C52FC" w:rsidRDefault="00495B2D"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2077550" w14:textId="77777777" w:rsidR="00495B2D" w:rsidRPr="004C52FC" w:rsidRDefault="00495B2D"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95B2D" w:rsidRPr="004C52FC" w14:paraId="2480D609" w14:textId="77777777" w:rsidTr="00C34D8E">
        <w:trPr>
          <w:trHeight w:val="274"/>
        </w:trPr>
        <w:tc>
          <w:tcPr>
            <w:tcW w:w="4073" w:type="dxa"/>
            <w:tcBorders>
              <w:right w:val="single" w:sz="4" w:space="0" w:color="auto"/>
            </w:tcBorders>
            <w:shd w:val="clear" w:color="auto" w:fill="FFFFFF"/>
            <w:vAlign w:val="center"/>
          </w:tcPr>
          <w:p w14:paraId="5B093E7D" w14:textId="07ECED5A" w:rsidR="00495B2D" w:rsidRPr="004C52FC" w:rsidRDefault="00495B2D" w:rsidP="00C34D8E">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Information Literacy</w:t>
            </w:r>
            <w:r w:rsidR="009626E5">
              <w:rPr>
                <w:rFonts w:asciiTheme="minorHAnsi" w:hAnsiTheme="minorHAnsi" w:cs="Arial"/>
                <w:color w:val="000000" w:themeColor="text1"/>
              </w:rPr>
              <w:t xml:space="preserve"> - PTA</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CAF28F8" w14:textId="77777777" w:rsidR="00495B2D" w:rsidRPr="004C52FC" w:rsidRDefault="00495B2D" w:rsidP="00C34D8E">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7EF75C69" w14:textId="77777777" w:rsidR="00495B2D" w:rsidRPr="00163F3C" w:rsidRDefault="00495B2D" w:rsidP="00495B2D">
            <w:pPr>
              <w:jc w:val="center"/>
              <w:rPr>
                <w:rFonts w:asciiTheme="minorHAnsi" w:hAnsiTheme="minorHAnsi"/>
                <w:color w:val="333333"/>
                <w:sz w:val="16"/>
                <w:szCs w:val="16"/>
              </w:rPr>
            </w:pPr>
            <w:r w:rsidRPr="00163F3C">
              <w:rPr>
                <w:rFonts w:asciiTheme="minorHAnsi" w:hAnsiTheme="minorHAnsi"/>
                <w:b/>
                <w:bCs/>
                <w:color w:val="333333"/>
                <w:sz w:val="16"/>
                <w:szCs w:val="16"/>
              </w:rPr>
              <w:t>PTA2234</w:t>
            </w:r>
            <w:r w:rsidRPr="00163F3C">
              <w:rPr>
                <w:rFonts w:asciiTheme="minorHAnsi" w:hAnsiTheme="minorHAnsi"/>
                <w:color w:val="333333"/>
                <w:sz w:val="16"/>
                <w:szCs w:val="16"/>
              </w:rPr>
              <w:t xml:space="preserve"> - Practice Management;</w:t>
            </w:r>
          </w:p>
          <w:p w14:paraId="72A11563" w14:textId="5ECA50A8" w:rsidR="00495B2D" w:rsidRPr="00163F3C" w:rsidRDefault="00495B2D" w:rsidP="00495B2D">
            <w:pPr>
              <w:jc w:val="center"/>
              <w:rPr>
                <w:rFonts w:asciiTheme="minorHAnsi" w:hAnsiTheme="minorHAnsi" w:cs="Arial"/>
                <w:color w:val="000000" w:themeColor="text1"/>
              </w:rPr>
            </w:pPr>
          </w:p>
        </w:tc>
        <w:tc>
          <w:tcPr>
            <w:tcW w:w="2250" w:type="dxa"/>
            <w:shd w:val="clear" w:color="auto" w:fill="auto"/>
          </w:tcPr>
          <w:p w14:paraId="04AC404D" w14:textId="708A8761" w:rsidR="00495B2D" w:rsidRPr="00163F3C" w:rsidRDefault="000A6842" w:rsidP="00640B8F">
            <w:pPr>
              <w:ind w:left="72"/>
              <w:rPr>
                <w:rFonts w:asciiTheme="minorHAnsi" w:hAnsiTheme="minorHAnsi" w:cs="Arial"/>
                <w:color w:val="000000" w:themeColor="text1"/>
              </w:rPr>
            </w:pPr>
            <w:r w:rsidRPr="00163F3C">
              <w:rPr>
                <w:rFonts w:asciiTheme="minorHAnsi" w:hAnsiTheme="minorHAnsi" w:cs="Arial"/>
                <w:color w:val="000000" w:themeColor="text1"/>
              </w:rPr>
              <w:t>Group debates on ethical issues related to the physical therapy.</w:t>
            </w:r>
          </w:p>
        </w:tc>
        <w:tc>
          <w:tcPr>
            <w:tcW w:w="4028" w:type="dxa"/>
            <w:shd w:val="clear" w:color="auto" w:fill="auto"/>
          </w:tcPr>
          <w:p w14:paraId="2A8448E0" w14:textId="0140EFF6" w:rsidR="00495B2D" w:rsidRDefault="00EB7B25" w:rsidP="000A6842">
            <w:pPr>
              <w:ind w:left="72"/>
              <w:rPr>
                <w:rFonts w:asciiTheme="minorHAnsi" w:hAnsiTheme="minorHAnsi" w:cs="Arial"/>
                <w:color w:val="000000" w:themeColor="text1"/>
              </w:rPr>
            </w:pPr>
            <w:r>
              <w:rPr>
                <w:rFonts w:asciiTheme="minorHAnsi" w:hAnsiTheme="minorHAnsi" w:cs="Arial"/>
                <w:color w:val="000000" w:themeColor="text1"/>
              </w:rPr>
              <w:t>The assessment results for Information Literacy differ depending on the campus.  All of the students at the Courseview campus (n = 13) were rated as “Meets Expectations” on all of the criteria.  On the Dayton campus (n = 19), only 84% of the students were rated as “Meets Expectations” for the first criteria, while less than 70% of the students achieved this rating for the second and third criteria.  All of the students on both campus were rated as either “Meets Expectations” or “Approaching Meets Expectations” on all of the criteria.</w:t>
            </w:r>
          </w:p>
          <w:p w14:paraId="1198BFAB" w14:textId="03010A3F" w:rsidR="00EB7B25" w:rsidRDefault="00EB7B25" w:rsidP="00EB7B25">
            <w:pPr>
              <w:ind w:left="72"/>
              <w:rPr>
                <w:rFonts w:asciiTheme="minorHAnsi" w:hAnsiTheme="minorHAnsi" w:cs="Arial"/>
                <w:color w:val="000000" w:themeColor="text1"/>
              </w:rPr>
            </w:pPr>
            <w:r>
              <w:rPr>
                <w:rFonts w:asciiTheme="minorHAnsi" w:hAnsiTheme="minorHAnsi" w:cs="Arial"/>
                <w:color w:val="000000" w:themeColor="text1"/>
              </w:rPr>
              <w:t xml:space="preserve">-There are a few factors that </w:t>
            </w:r>
            <w:r w:rsidR="0054767D">
              <w:rPr>
                <w:rFonts w:asciiTheme="minorHAnsi" w:hAnsiTheme="minorHAnsi" w:cs="Arial"/>
                <w:color w:val="000000" w:themeColor="text1"/>
              </w:rPr>
              <w:t>should be taken into consideration when analyzing the results</w:t>
            </w:r>
            <w:r>
              <w:rPr>
                <w:rFonts w:asciiTheme="minorHAnsi" w:hAnsiTheme="minorHAnsi" w:cs="Arial"/>
                <w:color w:val="000000" w:themeColor="text1"/>
              </w:rPr>
              <w:t xml:space="preserve">.  </w:t>
            </w:r>
          </w:p>
          <w:p w14:paraId="41033D04" w14:textId="51E74D00" w:rsidR="00EB7B25" w:rsidRDefault="00EB7B25" w:rsidP="00EB7B25">
            <w:pPr>
              <w:ind w:left="72"/>
              <w:rPr>
                <w:rFonts w:asciiTheme="minorHAnsi" w:hAnsiTheme="minorHAnsi" w:cs="Arial"/>
                <w:color w:val="000000" w:themeColor="text1"/>
              </w:rPr>
            </w:pPr>
            <w:r>
              <w:rPr>
                <w:rFonts w:asciiTheme="minorHAnsi" w:hAnsiTheme="minorHAnsi" w:cs="Arial"/>
                <w:color w:val="000000" w:themeColor="text1"/>
              </w:rPr>
              <w:t xml:space="preserve">     -</w:t>
            </w:r>
            <w:r w:rsidR="0054767D">
              <w:rPr>
                <w:rFonts w:asciiTheme="minorHAnsi" w:hAnsiTheme="minorHAnsi" w:cs="Arial"/>
                <w:color w:val="000000" w:themeColor="text1"/>
              </w:rPr>
              <w:t>The rubric that was used to collect data was a new rubric</w:t>
            </w:r>
            <w:r>
              <w:rPr>
                <w:rFonts w:asciiTheme="minorHAnsi" w:hAnsiTheme="minorHAnsi" w:cs="Arial"/>
                <w:color w:val="000000" w:themeColor="text1"/>
              </w:rPr>
              <w:t xml:space="preserve"> that was modified to assess multiple general education outcomes while utilizing an existing assignment.  Therefore, (un)familiarity with the rubric may have influenced assessments.  </w:t>
            </w:r>
          </w:p>
          <w:p w14:paraId="58F42615" w14:textId="77777777" w:rsidR="00EB7B25" w:rsidRDefault="00EB7B25" w:rsidP="00EB7B25">
            <w:pPr>
              <w:ind w:left="72"/>
              <w:rPr>
                <w:rFonts w:asciiTheme="minorHAnsi" w:hAnsiTheme="minorHAnsi" w:cs="Arial"/>
                <w:color w:val="000000" w:themeColor="text1"/>
              </w:rPr>
            </w:pPr>
            <w:r>
              <w:rPr>
                <w:rFonts w:asciiTheme="minorHAnsi" w:hAnsiTheme="minorHAnsi" w:cs="Arial"/>
                <w:color w:val="000000" w:themeColor="text1"/>
              </w:rPr>
              <w:t xml:space="preserve">     -Two different faculty graded the assignment.  The Courseview instructor has previously been involved with the course and previously graded the assignment </w:t>
            </w:r>
            <w:r>
              <w:rPr>
                <w:rFonts w:asciiTheme="minorHAnsi" w:hAnsiTheme="minorHAnsi" w:cs="Arial"/>
                <w:color w:val="000000" w:themeColor="text1"/>
              </w:rPr>
              <w:lastRenderedPageBreak/>
              <w:t>utilizing a different rubric that included different criteria.  The Dayton instructor</w:t>
            </w:r>
            <w:r w:rsidR="0054767D">
              <w:rPr>
                <w:rFonts w:asciiTheme="minorHAnsi" w:hAnsiTheme="minorHAnsi" w:cs="Arial"/>
                <w:color w:val="000000" w:themeColor="text1"/>
              </w:rPr>
              <w:t xml:space="preserve"> is new to the program, as of the 2016-17 academic year, and had never previously been involved with the course.  Therefore inter-rater reliability may be low.  </w:t>
            </w:r>
          </w:p>
          <w:p w14:paraId="4D6850D9" w14:textId="77777777" w:rsidR="0054767D" w:rsidRDefault="0054767D" w:rsidP="0054767D">
            <w:pPr>
              <w:ind w:left="72"/>
              <w:rPr>
                <w:rFonts w:asciiTheme="minorHAnsi" w:hAnsiTheme="minorHAnsi" w:cs="Arial"/>
                <w:color w:val="000000" w:themeColor="text1"/>
              </w:rPr>
            </w:pPr>
            <w:r>
              <w:rPr>
                <w:rFonts w:asciiTheme="minorHAnsi" w:hAnsiTheme="minorHAnsi" w:cs="Arial"/>
                <w:color w:val="000000" w:themeColor="text1"/>
              </w:rPr>
              <w:t xml:space="preserve">     -The assignment utilized to assess this general education outcome is a group project where each member of the group receives the same grade.  Therefore, it could be argued that it is questionable whether each individual student would have received the same assessment results if the assignment utilized individual grades.  </w:t>
            </w:r>
          </w:p>
          <w:p w14:paraId="5F2B8B03" w14:textId="0B661E43" w:rsidR="00E734DA" w:rsidRPr="00163F3C" w:rsidRDefault="00263512" w:rsidP="0054767D">
            <w:pPr>
              <w:ind w:left="72"/>
              <w:rPr>
                <w:rFonts w:asciiTheme="minorHAnsi" w:hAnsiTheme="minorHAnsi" w:cs="Arial"/>
                <w:color w:val="000000" w:themeColor="text1"/>
              </w:rPr>
            </w:pPr>
            <w:hyperlink w:anchor="PTAINFORMATIONLITERACY" w:history="1">
              <w:r w:rsidR="00E734DA" w:rsidRPr="00E734DA">
                <w:rPr>
                  <w:rStyle w:val="Hyperlink"/>
                  <w:rFonts w:asciiTheme="minorHAnsi" w:hAnsiTheme="minorHAnsi" w:cs="Arial"/>
                </w:rPr>
                <w:t>See PTA Information Literacy Data</w:t>
              </w:r>
            </w:hyperlink>
          </w:p>
        </w:tc>
      </w:tr>
      <w:tr w:rsidR="009626E5" w:rsidRPr="004C52FC" w14:paraId="5CC6ACEA" w14:textId="77777777" w:rsidTr="00C34D8E">
        <w:trPr>
          <w:trHeight w:val="274"/>
        </w:trPr>
        <w:tc>
          <w:tcPr>
            <w:tcW w:w="4073" w:type="dxa"/>
            <w:tcBorders>
              <w:right w:val="single" w:sz="4" w:space="0" w:color="auto"/>
            </w:tcBorders>
            <w:shd w:val="clear" w:color="auto" w:fill="FFFFFF"/>
            <w:vAlign w:val="center"/>
          </w:tcPr>
          <w:p w14:paraId="4420AEEB" w14:textId="2965DBB5" w:rsidR="009626E5" w:rsidRDefault="009626E5" w:rsidP="009626E5">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Information Literacy - OTA</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4E335FA" w14:textId="36236BD7" w:rsidR="009626E5" w:rsidRPr="004C52FC" w:rsidRDefault="009626E5" w:rsidP="009626E5">
            <w:pPr>
              <w:jc w:val="center"/>
              <w:rPr>
                <w:rFonts w:asciiTheme="minorHAnsi" w:hAnsiTheme="minorHAnsi" w:cs="Arial"/>
                <w:b/>
                <w:color w:val="000000" w:themeColor="text1"/>
              </w:rPr>
            </w:pPr>
            <w:r>
              <w:rPr>
                <w:rFonts w:asciiTheme="minorHAnsi" w:hAnsiTheme="minorHAnsi" w:cs="Arial"/>
                <w:b/>
                <w:color w:val="000000" w:themeColor="text1"/>
              </w:rPr>
              <w:t>2016-17</w:t>
            </w:r>
          </w:p>
        </w:tc>
        <w:tc>
          <w:tcPr>
            <w:tcW w:w="1430" w:type="dxa"/>
            <w:shd w:val="clear" w:color="auto" w:fill="auto"/>
          </w:tcPr>
          <w:p w14:paraId="0B9A920A" w14:textId="6C036175" w:rsidR="009626E5" w:rsidRPr="00163F3C" w:rsidRDefault="009626E5" w:rsidP="00976BC1">
            <w:pPr>
              <w:jc w:val="center"/>
              <w:rPr>
                <w:rFonts w:asciiTheme="minorHAnsi" w:hAnsiTheme="minorHAnsi"/>
                <w:b/>
                <w:bCs/>
                <w:color w:val="333333"/>
                <w:sz w:val="16"/>
                <w:szCs w:val="16"/>
              </w:rPr>
            </w:pPr>
            <w:r w:rsidRPr="00163F3C">
              <w:rPr>
                <w:rFonts w:asciiTheme="minorHAnsi" w:hAnsiTheme="minorHAnsi"/>
                <w:b/>
                <w:bCs/>
                <w:color w:val="333333"/>
                <w:sz w:val="16"/>
                <w:szCs w:val="16"/>
              </w:rPr>
              <w:t xml:space="preserve">OTA </w:t>
            </w:r>
            <w:r w:rsidR="00976BC1">
              <w:rPr>
                <w:rFonts w:asciiTheme="minorHAnsi" w:hAnsiTheme="minorHAnsi"/>
                <w:b/>
                <w:bCs/>
                <w:color w:val="333333"/>
                <w:sz w:val="16"/>
                <w:szCs w:val="16"/>
              </w:rPr>
              <w:t>2501-OTA Capstone</w:t>
            </w:r>
          </w:p>
        </w:tc>
        <w:tc>
          <w:tcPr>
            <w:tcW w:w="2250" w:type="dxa"/>
            <w:shd w:val="clear" w:color="auto" w:fill="auto"/>
          </w:tcPr>
          <w:p w14:paraId="11FFF4CB" w14:textId="77777777" w:rsidR="009626E5" w:rsidRPr="00163F3C" w:rsidRDefault="009626E5" w:rsidP="009626E5">
            <w:pPr>
              <w:ind w:left="72"/>
              <w:rPr>
                <w:rFonts w:asciiTheme="minorHAnsi" w:hAnsiTheme="minorHAnsi" w:cs="Arial"/>
                <w:color w:val="000000" w:themeColor="text1"/>
              </w:rPr>
            </w:pPr>
            <w:r w:rsidRPr="00163F3C">
              <w:rPr>
                <w:rFonts w:asciiTheme="minorHAnsi" w:hAnsiTheme="minorHAnsi" w:cs="Arial"/>
                <w:b/>
                <w:color w:val="000000" w:themeColor="text1"/>
              </w:rPr>
              <w:t>OTA:</w:t>
            </w:r>
            <w:r w:rsidRPr="00163F3C">
              <w:rPr>
                <w:rFonts w:asciiTheme="minorHAnsi" w:hAnsiTheme="minorHAnsi" w:cs="Arial"/>
                <w:color w:val="000000" w:themeColor="text1"/>
              </w:rPr>
              <w:t xml:space="preserve">  Group debate on Hot Topics in OT.  See attachment:  Capstone Syllabus for details. This semester the topics include:</w:t>
            </w:r>
          </w:p>
          <w:p w14:paraId="31AFC236" w14:textId="77777777" w:rsidR="00550FD7" w:rsidRDefault="009626E5" w:rsidP="009626E5">
            <w:pPr>
              <w:pStyle w:val="ListParagraph"/>
              <w:numPr>
                <w:ilvl w:val="0"/>
                <w:numId w:val="36"/>
              </w:numPr>
              <w:rPr>
                <w:rFonts w:asciiTheme="minorHAnsi" w:hAnsiTheme="minorHAnsi" w:cs="Arial"/>
                <w:color w:val="000000" w:themeColor="text1"/>
              </w:rPr>
            </w:pPr>
            <w:r w:rsidRPr="00163F3C">
              <w:rPr>
                <w:rFonts w:asciiTheme="minorHAnsi" w:hAnsiTheme="minorHAnsi" w:cs="Arial"/>
                <w:color w:val="000000" w:themeColor="text1"/>
              </w:rPr>
              <w:t xml:space="preserve">OT &amp; treatment of bariatric patients </w:t>
            </w:r>
          </w:p>
          <w:p w14:paraId="235EDB33" w14:textId="3EBA5162" w:rsidR="009626E5" w:rsidRPr="00163F3C" w:rsidRDefault="009626E5" w:rsidP="009626E5">
            <w:pPr>
              <w:pStyle w:val="ListParagraph"/>
              <w:numPr>
                <w:ilvl w:val="0"/>
                <w:numId w:val="36"/>
              </w:numPr>
              <w:rPr>
                <w:rFonts w:asciiTheme="minorHAnsi" w:hAnsiTheme="minorHAnsi" w:cs="Arial"/>
                <w:color w:val="000000" w:themeColor="text1"/>
              </w:rPr>
            </w:pPr>
            <w:r w:rsidRPr="00163F3C">
              <w:rPr>
                <w:rFonts w:asciiTheme="minorHAnsi" w:hAnsiTheme="minorHAnsi" w:cs="Arial"/>
                <w:color w:val="000000" w:themeColor="text1"/>
              </w:rPr>
              <w:t xml:space="preserve">OT &amp; the use of </w:t>
            </w:r>
            <w:r w:rsidRPr="00163F3C">
              <w:rPr>
                <w:rFonts w:asciiTheme="minorHAnsi" w:hAnsiTheme="minorHAnsi" w:cs="Arial"/>
                <w:color w:val="000000" w:themeColor="text1"/>
              </w:rPr>
              <w:lastRenderedPageBreak/>
              <w:t>therapeutic exercise</w:t>
            </w:r>
          </w:p>
          <w:p w14:paraId="57CF1923" w14:textId="77777777" w:rsidR="009626E5" w:rsidRPr="00163F3C" w:rsidRDefault="009626E5" w:rsidP="009626E5">
            <w:pPr>
              <w:pStyle w:val="ListParagraph"/>
              <w:numPr>
                <w:ilvl w:val="0"/>
                <w:numId w:val="36"/>
              </w:numPr>
              <w:rPr>
                <w:rFonts w:asciiTheme="minorHAnsi" w:hAnsiTheme="minorHAnsi" w:cs="Arial"/>
                <w:color w:val="000000" w:themeColor="text1"/>
              </w:rPr>
            </w:pPr>
            <w:r w:rsidRPr="00163F3C">
              <w:rPr>
                <w:rFonts w:asciiTheme="minorHAnsi" w:hAnsiTheme="minorHAnsi" w:cs="Arial"/>
                <w:color w:val="000000" w:themeColor="text1"/>
              </w:rPr>
              <w:t xml:space="preserve">The use of sensory integration with mental health patients </w:t>
            </w:r>
          </w:p>
          <w:p w14:paraId="43E1316B" w14:textId="3F0431E6" w:rsidR="009626E5" w:rsidRPr="00163F3C" w:rsidRDefault="009626E5" w:rsidP="009626E5">
            <w:pPr>
              <w:pStyle w:val="ListParagraph"/>
              <w:numPr>
                <w:ilvl w:val="0"/>
                <w:numId w:val="36"/>
              </w:numPr>
              <w:rPr>
                <w:rFonts w:asciiTheme="minorHAnsi" w:hAnsiTheme="minorHAnsi" w:cs="Arial"/>
                <w:color w:val="000000" w:themeColor="text1"/>
              </w:rPr>
            </w:pPr>
            <w:r w:rsidRPr="00163F3C">
              <w:rPr>
                <w:rFonts w:asciiTheme="minorHAnsi" w:hAnsiTheme="minorHAnsi" w:cs="Arial"/>
                <w:color w:val="000000" w:themeColor="text1"/>
              </w:rPr>
              <w:t>OT &amp; Point of Care Documentation</w:t>
            </w:r>
          </w:p>
        </w:tc>
        <w:tc>
          <w:tcPr>
            <w:tcW w:w="4028" w:type="dxa"/>
            <w:shd w:val="clear" w:color="auto" w:fill="auto"/>
          </w:tcPr>
          <w:p w14:paraId="28FE1511" w14:textId="77777777" w:rsidR="00976BC1" w:rsidRDefault="009626E5" w:rsidP="00550FD7">
            <w:pPr>
              <w:ind w:left="72"/>
              <w:rPr>
                <w:rFonts w:asciiTheme="minorHAnsi" w:hAnsiTheme="minorHAnsi" w:cs="Arial"/>
                <w:color w:val="000000" w:themeColor="text1"/>
              </w:rPr>
            </w:pPr>
            <w:r w:rsidRPr="00163F3C">
              <w:rPr>
                <w:rFonts w:asciiTheme="minorHAnsi" w:hAnsiTheme="minorHAnsi" w:cs="Arial"/>
                <w:b/>
                <w:color w:val="000000" w:themeColor="text1"/>
              </w:rPr>
              <w:lastRenderedPageBreak/>
              <w:t xml:space="preserve">OTA:  </w:t>
            </w:r>
            <w:r w:rsidR="00550FD7">
              <w:rPr>
                <w:rFonts w:asciiTheme="minorHAnsi" w:hAnsiTheme="minorHAnsi" w:cs="Arial"/>
                <w:color w:val="000000" w:themeColor="text1"/>
              </w:rPr>
              <w:t>2</w:t>
            </w:r>
            <w:r w:rsidR="00550FD7" w:rsidRPr="00550FD7">
              <w:rPr>
                <w:rFonts w:asciiTheme="minorHAnsi" w:hAnsiTheme="minorHAnsi" w:cs="Arial"/>
                <w:color w:val="000000" w:themeColor="text1"/>
                <w:vertAlign w:val="superscript"/>
              </w:rPr>
              <w:t>nd</w:t>
            </w:r>
            <w:r w:rsidR="00550FD7">
              <w:rPr>
                <w:rFonts w:asciiTheme="minorHAnsi" w:hAnsiTheme="minorHAnsi" w:cs="Arial"/>
                <w:color w:val="000000" w:themeColor="text1"/>
              </w:rPr>
              <w:t xml:space="preserve"> Year students complete a Debate based on professional peer-reviewed information.  </w:t>
            </w:r>
            <w:r w:rsidR="00976BC1">
              <w:rPr>
                <w:rFonts w:asciiTheme="minorHAnsi" w:hAnsiTheme="minorHAnsi" w:cs="Arial"/>
                <w:color w:val="000000" w:themeColor="text1"/>
              </w:rPr>
              <w:t xml:space="preserve">This assignment took place in OTA 2501: OTA Capstone course.  </w:t>
            </w:r>
          </w:p>
          <w:p w14:paraId="2450E999" w14:textId="77777777" w:rsidR="00976BC1" w:rsidRDefault="00976BC1" w:rsidP="00550FD7">
            <w:pPr>
              <w:ind w:left="72"/>
              <w:rPr>
                <w:rFonts w:asciiTheme="minorHAnsi" w:hAnsiTheme="minorHAnsi" w:cs="Arial"/>
                <w:color w:val="000000" w:themeColor="text1"/>
              </w:rPr>
            </w:pPr>
          </w:p>
          <w:p w14:paraId="58BEB273" w14:textId="4F1E6288" w:rsidR="009626E5" w:rsidRDefault="00550FD7" w:rsidP="00550FD7">
            <w:pPr>
              <w:ind w:left="72"/>
              <w:rPr>
                <w:rFonts w:asciiTheme="minorHAnsi" w:hAnsiTheme="minorHAnsi" w:cs="Arial"/>
                <w:color w:val="000000" w:themeColor="text1"/>
              </w:rPr>
            </w:pPr>
            <w:r>
              <w:rPr>
                <w:rFonts w:asciiTheme="minorHAnsi" w:hAnsiTheme="minorHAnsi" w:cs="Arial"/>
                <w:color w:val="000000" w:themeColor="text1"/>
              </w:rPr>
              <w:t>The debates are completed in small groups.  4 different debate topics were assigned with a</w:t>
            </w:r>
            <w:r w:rsidR="00976BC1">
              <w:rPr>
                <w:rFonts w:asciiTheme="minorHAnsi" w:hAnsiTheme="minorHAnsi" w:cs="Arial"/>
                <w:color w:val="000000" w:themeColor="text1"/>
              </w:rPr>
              <w:t xml:space="preserve"> </w:t>
            </w:r>
            <w:r>
              <w:rPr>
                <w:rFonts w:asciiTheme="minorHAnsi" w:hAnsiTheme="minorHAnsi" w:cs="Arial"/>
                <w:color w:val="000000" w:themeColor="text1"/>
              </w:rPr>
              <w:t xml:space="preserve">”pro-topic” &amp; a “con-topic” group.  The 4 </w:t>
            </w:r>
            <w:r w:rsidR="00976BC1">
              <w:rPr>
                <w:rFonts w:asciiTheme="minorHAnsi" w:hAnsiTheme="minorHAnsi" w:cs="Arial"/>
                <w:color w:val="000000" w:themeColor="text1"/>
              </w:rPr>
              <w:t>topics this year:</w:t>
            </w:r>
          </w:p>
          <w:p w14:paraId="6AE4063A" w14:textId="77777777" w:rsidR="00976BC1" w:rsidRDefault="00976BC1" w:rsidP="00976BC1">
            <w:pPr>
              <w:pStyle w:val="ListParagraph"/>
              <w:numPr>
                <w:ilvl w:val="0"/>
                <w:numId w:val="47"/>
              </w:numPr>
              <w:rPr>
                <w:rFonts w:asciiTheme="minorHAnsi" w:hAnsiTheme="minorHAnsi" w:cs="Arial"/>
                <w:b/>
                <w:color w:val="000000" w:themeColor="text1"/>
              </w:rPr>
            </w:pPr>
            <w:r>
              <w:rPr>
                <w:rFonts w:asciiTheme="minorHAnsi" w:hAnsiTheme="minorHAnsi" w:cs="Arial"/>
                <w:b/>
                <w:color w:val="000000" w:themeColor="text1"/>
              </w:rPr>
              <w:t xml:space="preserve"> OT’s Role in the Treatment of Adult Obesity</w:t>
            </w:r>
          </w:p>
          <w:p w14:paraId="48CFDEBF" w14:textId="77777777" w:rsidR="00976BC1" w:rsidRDefault="00976BC1" w:rsidP="00976BC1">
            <w:pPr>
              <w:pStyle w:val="ListParagraph"/>
              <w:numPr>
                <w:ilvl w:val="0"/>
                <w:numId w:val="47"/>
              </w:numPr>
              <w:rPr>
                <w:rFonts w:asciiTheme="minorHAnsi" w:hAnsiTheme="minorHAnsi" w:cs="Arial"/>
                <w:b/>
                <w:color w:val="000000" w:themeColor="text1"/>
              </w:rPr>
            </w:pPr>
            <w:r>
              <w:rPr>
                <w:rFonts w:asciiTheme="minorHAnsi" w:hAnsiTheme="minorHAnsi" w:cs="Arial"/>
                <w:b/>
                <w:color w:val="000000" w:themeColor="text1"/>
              </w:rPr>
              <w:t>Point-of-Service Documentation</w:t>
            </w:r>
          </w:p>
          <w:p w14:paraId="682EA399" w14:textId="77777777" w:rsidR="00976BC1" w:rsidRDefault="00976BC1" w:rsidP="00976BC1">
            <w:pPr>
              <w:pStyle w:val="ListParagraph"/>
              <w:numPr>
                <w:ilvl w:val="0"/>
                <w:numId w:val="47"/>
              </w:numPr>
              <w:rPr>
                <w:rFonts w:asciiTheme="minorHAnsi" w:hAnsiTheme="minorHAnsi" w:cs="Arial"/>
                <w:b/>
                <w:color w:val="000000" w:themeColor="text1"/>
              </w:rPr>
            </w:pPr>
            <w:r>
              <w:rPr>
                <w:rFonts w:asciiTheme="minorHAnsi" w:hAnsiTheme="minorHAnsi" w:cs="Arial"/>
                <w:b/>
                <w:color w:val="000000" w:themeColor="text1"/>
              </w:rPr>
              <w:lastRenderedPageBreak/>
              <w:t>Sensory Approaches to Mental Health</w:t>
            </w:r>
          </w:p>
          <w:p w14:paraId="2238DD44" w14:textId="77777777" w:rsidR="00976BC1" w:rsidRDefault="00976BC1" w:rsidP="00976BC1">
            <w:pPr>
              <w:pStyle w:val="ListParagraph"/>
              <w:numPr>
                <w:ilvl w:val="0"/>
                <w:numId w:val="47"/>
              </w:numPr>
              <w:rPr>
                <w:rFonts w:asciiTheme="minorHAnsi" w:hAnsiTheme="minorHAnsi" w:cs="Arial"/>
                <w:b/>
                <w:color w:val="000000" w:themeColor="text1"/>
              </w:rPr>
            </w:pPr>
            <w:r>
              <w:rPr>
                <w:rFonts w:asciiTheme="minorHAnsi" w:hAnsiTheme="minorHAnsi" w:cs="Arial"/>
                <w:b/>
                <w:color w:val="000000" w:themeColor="text1"/>
              </w:rPr>
              <w:t>Is exercise therapeutic?</w:t>
            </w:r>
          </w:p>
          <w:p w14:paraId="1B029FFD" w14:textId="77777777" w:rsidR="00976BC1" w:rsidRDefault="00976BC1" w:rsidP="00976BC1">
            <w:pPr>
              <w:rPr>
                <w:rFonts w:asciiTheme="minorHAnsi" w:hAnsiTheme="minorHAnsi" w:cs="Arial"/>
                <w:color w:val="000000" w:themeColor="text1"/>
              </w:rPr>
            </w:pPr>
          </w:p>
          <w:p w14:paraId="5BB6CDFA" w14:textId="77777777" w:rsidR="00976BC1" w:rsidRDefault="00976BC1" w:rsidP="00976BC1">
            <w:pPr>
              <w:rPr>
                <w:rFonts w:asciiTheme="minorHAnsi" w:hAnsiTheme="minorHAnsi" w:cs="Arial"/>
                <w:color w:val="000000" w:themeColor="text1"/>
              </w:rPr>
            </w:pPr>
            <w:r>
              <w:rPr>
                <w:rFonts w:asciiTheme="minorHAnsi" w:hAnsiTheme="minorHAnsi" w:cs="Arial"/>
                <w:color w:val="000000" w:themeColor="text1"/>
              </w:rPr>
              <w:t xml:space="preserve">The cohort of 2017 consisted of 21 students at the beginning of Spring 2017 semester.  </w:t>
            </w:r>
          </w:p>
          <w:p w14:paraId="0B6DB2DD" w14:textId="77777777" w:rsidR="00976BC1" w:rsidRDefault="00976BC1" w:rsidP="00976BC1">
            <w:pPr>
              <w:pStyle w:val="ListParagraph"/>
              <w:numPr>
                <w:ilvl w:val="0"/>
                <w:numId w:val="48"/>
              </w:numPr>
              <w:rPr>
                <w:rFonts w:asciiTheme="minorHAnsi" w:hAnsiTheme="minorHAnsi" w:cs="Arial"/>
                <w:color w:val="000000" w:themeColor="text1"/>
              </w:rPr>
            </w:pPr>
            <w:r w:rsidRPr="00976BC1">
              <w:rPr>
                <w:rFonts w:asciiTheme="minorHAnsi" w:hAnsiTheme="minorHAnsi" w:cs="Arial"/>
                <w:color w:val="000000" w:themeColor="text1"/>
              </w:rPr>
              <w:t xml:space="preserve">1 student withdrew for personal reasons mid-semester.  </w:t>
            </w:r>
          </w:p>
          <w:p w14:paraId="0D53E303" w14:textId="77777777" w:rsidR="00976BC1" w:rsidRDefault="00976BC1" w:rsidP="00976BC1">
            <w:pPr>
              <w:pStyle w:val="ListParagraph"/>
              <w:numPr>
                <w:ilvl w:val="0"/>
                <w:numId w:val="48"/>
              </w:numPr>
              <w:rPr>
                <w:rFonts w:asciiTheme="minorHAnsi" w:hAnsiTheme="minorHAnsi" w:cs="Arial"/>
                <w:color w:val="000000" w:themeColor="text1"/>
              </w:rPr>
            </w:pPr>
            <w:r w:rsidRPr="00976BC1">
              <w:rPr>
                <w:rFonts w:asciiTheme="minorHAnsi" w:hAnsiTheme="minorHAnsi" w:cs="Arial"/>
                <w:color w:val="000000" w:themeColor="text1"/>
              </w:rPr>
              <w:t xml:space="preserve">1 student was not successful in 2 courses that semester and chose to not participate in this last assignment.  </w:t>
            </w:r>
          </w:p>
          <w:p w14:paraId="26B681B1" w14:textId="77777777" w:rsidR="00976BC1" w:rsidRDefault="00976BC1" w:rsidP="00976BC1">
            <w:pPr>
              <w:pStyle w:val="ListParagraph"/>
              <w:numPr>
                <w:ilvl w:val="0"/>
                <w:numId w:val="48"/>
              </w:numPr>
              <w:rPr>
                <w:rFonts w:asciiTheme="minorHAnsi" w:hAnsiTheme="minorHAnsi" w:cs="Arial"/>
                <w:color w:val="000000" w:themeColor="text1"/>
              </w:rPr>
            </w:pPr>
            <w:r w:rsidRPr="00976BC1">
              <w:rPr>
                <w:rFonts w:asciiTheme="minorHAnsi" w:hAnsiTheme="minorHAnsi" w:cs="Arial"/>
                <w:color w:val="000000" w:themeColor="text1"/>
              </w:rPr>
              <w:t xml:space="preserve">19 students completed the debate assignment as assigned during A Term.  </w:t>
            </w:r>
          </w:p>
          <w:p w14:paraId="12A0FEF8" w14:textId="429A301A" w:rsidR="00976BC1" w:rsidRPr="00976BC1" w:rsidRDefault="00976BC1" w:rsidP="00976BC1">
            <w:pPr>
              <w:pStyle w:val="ListParagraph"/>
              <w:numPr>
                <w:ilvl w:val="0"/>
                <w:numId w:val="48"/>
              </w:numPr>
              <w:rPr>
                <w:rFonts w:asciiTheme="minorHAnsi" w:hAnsiTheme="minorHAnsi" w:cs="Arial"/>
                <w:color w:val="000000" w:themeColor="text1"/>
              </w:rPr>
            </w:pPr>
            <w:r w:rsidRPr="00976BC1">
              <w:rPr>
                <w:rFonts w:asciiTheme="minorHAnsi" w:hAnsiTheme="minorHAnsi" w:cs="Arial"/>
                <w:color w:val="000000" w:themeColor="text1"/>
              </w:rPr>
              <w:t>The student who withdrew for personal reasons did complete the assignment during a self-study version of OTA 2501 B Term of Spring 2017 Semester.</w:t>
            </w:r>
          </w:p>
          <w:p w14:paraId="3131C105" w14:textId="659D4692" w:rsidR="00976BC1" w:rsidRPr="00976BC1" w:rsidRDefault="00976BC1" w:rsidP="00976BC1">
            <w:pPr>
              <w:rPr>
                <w:rFonts w:asciiTheme="minorHAnsi" w:hAnsiTheme="minorHAnsi" w:cs="Arial"/>
                <w:color w:val="000000" w:themeColor="text1"/>
              </w:rPr>
            </w:pPr>
            <w:r>
              <w:rPr>
                <w:rFonts w:asciiTheme="minorHAnsi" w:hAnsiTheme="minorHAnsi" w:cs="Arial"/>
                <w:color w:val="000000" w:themeColor="text1"/>
              </w:rPr>
              <w:t>*Please see OTA Information Literacy</w:t>
            </w:r>
          </w:p>
        </w:tc>
      </w:tr>
      <w:tr w:rsidR="009626E5" w:rsidRPr="004C52FC" w14:paraId="7B6D56CA" w14:textId="77777777" w:rsidTr="00C34D8E">
        <w:trPr>
          <w:trHeight w:val="274"/>
        </w:trPr>
        <w:tc>
          <w:tcPr>
            <w:tcW w:w="13523" w:type="dxa"/>
            <w:gridSpan w:val="5"/>
            <w:shd w:val="clear" w:color="auto" w:fill="000000" w:themeFill="text1"/>
            <w:vAlign w:val="center"/>
          </w:tcPr>
          <w:p w14:paraId="7D9FEDA9" w14:textId="4562358D" w:rsidR="009626E5" w:rsidRPr="00877C59" w:rsidRDefault="009626E5" w:rsidP="009626E5">
            <w:pPr>
              <w:ind w:left="72"/>
              <w:rPr>
                <w:rFonts w:asciiTheme="minorHAnsi" w:hAnsiTheme="minorHAnsi" w:cs="Arial"/>
                <w:b/>
                <w:color w:val="FFFFFF" w:themeColor="background1"/>
              </w:rPr>
            </w:pPr>
            <w:r w:rsidRPr="00877C59">
              <w:rPr>
                <w:rFonts w:asciiTheme="minorHAnsi" w:hAnsiTheme="minorHAnsi" w:cs="Arial"/>
                <w:b/>
                <w:color w:val="FFFFFF" w:themeColor="background1"/>
              </w:rPr>
              <w:lastRenderedPageBreak/>
              <w:t>NEXT YEAR:</w:t>
            </w:r>
          </w:p>
        </w:tc>
      </w:tr>
      <w:tr w:rsidR="009626E5" w:rsidRPr="004C52FC" w14:paraId="3D70D524" w14:textId="77777777" w:rsidTr="00C34D8E">
        <w:trPr>
          <w:trHeight w:val="274"/>
        </w:trPr>
        <w:tc>
          <w:tcPr>
            <w:tcW w:w="4073" w:type="dxa"/>
            <w:tcBorders>
              <w:right w:val="single" w:sz="4" w:space="0" w:color="auto"/>
            </w:tcBorders>
            <w:shd w:val="clear" w:color="auto" w:fill="FFFFFF"/>
            <w:vAlign w:val="center"/>
          </w:tcPr>
          <w:p w14:paraId="2CA780E4" w14:textId="67AB1925" w:rsidR="009626E5" w:rsidRDefault="009626E5" w:rsidP="009626E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r w:rsidR="00D221FF">
              <w:rPr>
                <w:rFonts w:asciiTheme="minorHAnsi" w:hAnsiTheme="minorHAnsi" w:cs="Arial"/>
                <w:color w:val="000000" w:themeColor="text1"/>
              </w:rPr>
              <w:t xml:space="preserve"> - PTA</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10867E5" w14:textId="77777777" w:rsidR="009626E5" w:rsidRPr="004C52FC" w:rsidRDefault="009626E5" w:rsidP="009626E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2A869775" w14:textId="77777777" w:rsidR="009626E5" w:rsidRDefault="009626E5" w:rsidP="009626E5">
            <w:pPr>
              <w:jc w:val="center"/>
              <w:rPr>
                <w:rFonts w:ascii="Verdana" w:hAnsi="Verdana"/>
                <w:b/>
                <w:bCs/>
                <w:color w:val="333333"/>
                <w:sz w:val="16"/>
                <w:szCs w:val="16"/>
              </w:rPr>
            </w:pPr>
            <w:r>
              <w:rPr>
                <w:rFonts w:ascii="Verdana" w:hAnsi="Verdana"/>
                <w:b/>
                <w:bCs/>
                <w:color w:val="333333"/>
                <w:sz w:val="16"/>
                <w:szCs w:val="16"/>
              </w:rPr>
              <w:t>PTA2115</w:t>
            </w:r>
            <w:r>
              <w:rPr>
                <w:rFonts w:ascii="Verdana" w:hAnsi="Verdana"/>
                <w:color w:val="333333"/>
                <w:sz w:val="16"/>
                <w:szCs w:val="16"/>
              </w:rPr>
              <w:t xml:space="preserve"> - Professional Issues II; </w:t>
            </w:r>
          </w:p>
          <w:p w14:paraId="086D2020" w14:textId="77777777" w:rsidR="009626E5" w:rsidRDefault="009626E5" w:rsidP="009626E5">
            <w:pPr>
              <w:jc w:val="center"/>
              <w:rPr>
                <w:rFonts w:ascii="Verdana" w:hAnsi="Verdana"/>
                <w:b/>
                <w:bCs/>
                <w:color w:val="333333"/>
                <w:sz w:val="16"/>
                <w:szCs w:val="16"/>
              </w:rPr>
            </w:pPr>
            <w:r>
              <w:rPr>
                <w:rFonts w:ascii="Verdana" w:hAnsi="Verdana"/>
                <w:b/>
                <w:bCs/>
                <w:color w:val="333333"/>
                <w:sz w:val="16"/>
                <w:szCs w:val="16"/>
              </w:rPr>
              <w:t>PTA2234</w:t>
            </w:r>
            <w:r>
              <w:rPr>
                <w:rFonts w:ascii="Verdana" w:hAnsi="Verdana"/>
                <w:color w:val="333333"/>
                <w:sz w:val="16"/>
                <w:szCs w:val="16"/>
              </w:rPr>
              <w:t xml:space="preserve"> - Practice Management; </w:t>
            </w:r>
          </w:p>
          <w:p w14:paraId="5D761D14" w14:textId="77777777" w:rsidR="009626E5" w:rsidRDefault="009626E5" w:rsidP="009626E5">
            <w:pPr>
              <w:jc w:val="center"/>
              <w:rPr>
                <w:rFonts w:ascii="Verdana" w:hAnsi="Verdana"/>
                <w:color w:val="333333"/>
                <w:sz w:val="16"/>
                <w:szCs w:val="16"/>
              </w:rPr>
            </w:pPr>
            <w:r>
              <w:rPr>
                <w:rFonts w:ascii="Verdana" w:hAnsi="Verdana"/>
                <w:b/>
                <w:bCs/>
                <w:color w:val="333333"/>
                <w:sz w:val="16"/>
                <w:szCs w:val="16"/>
              </w:rPr>
              <w:t>PTA2212</w:t>
            </w:r>
            <w:r>
              <w:rPr>
                <w:rFonts w:ascii="Verdana" w:hAnsi="Verdana"/>
                <w:color w:val="333333"/>
                <w:sz w:val="16"/>
                <w:szCs w:val="16"/>
              </w:rPr>
              <w:t xml:space="preserve"> - Clinical Practicum II;</w:t>
            </w:r>
          </w:p>
          <w:p w14:paraId="0181FF3E" w14:textId="77777777" w:rsidR="009626E5" w:rsidRDefault="009626E5" w:rsidP="00D221FF">
            <w:pPr>
              <w:jc w:val="center"/>
              <w:rPr>
                <w:rFonts w:ascii="Verdana" w:hAnsi="Verdana"/>
                <w:b/>
                <w:bCs/>
                <w:color w:val="333333"/>
                <w:sz w:val="16"/>
                <w:szCs w:val="16"/>
              </w:rPr>
            </w:pPr>
          </w:p>
        </w:tc>
        <w:tc>
          <w:tcPr>
            <w:tcW w:w="2250" w:type="dxa"/>
            <w:shd w:val="clear" w:color="auto" w:fill="auto"/>
          </w:tcPr>
          <w:p w14:paraId="7329B1A1" w14:textId="77777777" w:rsidR="009626E5" w:rsidRPr="004C52FC" w:rsidRDefault="009626E5" w:rsidP="009626E5">
            <w:pPr>
              <w:ind w:left="72"/>
              <w:rPr>
                <w:rFonts w:asciiTheme="minorHAnsi" w:hAnsiTheme="minorHAnsi" w:cs="Arial"/>
                <w:color w:val="000000" w:themeColor="text1"/>
              </w:rPr>
            </w:pPr>
          </w:p>
        </w:tc>
        <w:tc>
          <w:tcPr>
            <w:tcW w:w="4028" w:type="dxa"/>
            <w:shd w:val="clear" w:color="auto" w:fill="auto"/>
          </w:tcPr>
          <w:p w14:paraId="219071F7" w14:textId="77777777" w:rsidR="009626E5" w:rsidRPr="004C52FC" w:rsidRDefault="009626E5" w:rsidP="009626E5">
            <w:pPr>
              <w:ind w:left="72"/>
              <w:rPr>
                <w:rFonts w:asciiTheme="minorHAnsi" w:hAnsiTheme="minorHAnsi" w:cs="Arial"/>
                <w:color w:val="000000" w:themeColor="text1"/>
              </w:rPr>
            </w:pPr>
          </w:p>
        </w:tc>
      </w:tr>
      <w:tr w:rsidR="00D221FF" w:rsidRPr="004C52FC" w14:paraId="1017447D" w14:textId="77777777" w:rsidTr="00C34D8E">
        <w:trPr>
          <w:trHeight w:val="274"/>
        </w:trPr>
        <w:tc>
          <w:tcPr>
            <w:tcW w:w="4073" w:type="dxa"/>
            <w:tcBorders>
              <w:right w:val="single" w:sz="4" w:space="0" w:color="auto"/>
            </w:tcBorders>
            <w:shd w:val="clear" w:color="auto" w:fill="FFFFFF"/>
            <w:vAlign w:val="center"/>
          </w:tcPr>
          <w:p w14:paraId="687FE8A2" w14:textId="29F080F3" w:rsidR="00D221FF" w:rsidRDefault="00D221FF" w:rsidP="009626E5">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Computer Literacy - OTA</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E0C7FB2" w14:textId="0A8FC252" w:rsidR="00D221FF" w:rsidRDefault="00D221FF" w:rsidP="009626E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5647C10D" w14:textId="77777777" w:rsidR="00D221FF" w:rsidRDefault="00D221FF" w:rsidP="00D221FF">
            <w:pPr>
              <w:jc w:val="center"/>
              <w:rPr>
                <w:rFonts w:ascii="Verdana" w:hAnsi="Verdana"/>
                <w:b/>
                <w:bCs/>
                <w:color w:val="333333"/>
                <w:sz w:val="16"/>
                <w:szCs w:val="16"/>
              </w:rPr>
            </w:pPr>
            <w:r>
              <w:rPr>
                <w:rFonts w:ascii="Verdana" w:hAnsi="Verdana"/>
                <w:b/>
                <w:bCs/>
                <w:color w:val="333333"/>
                <w:sz w:val="16"/>
                <w:szCs w:val="16"/>
              </w:rPr>
              <w:t>OTA1251</w:t>
            </w:r>
            <w:r>
              <w:rPr>
                <w:rFonts w:ascii="Verdana" w:hAnsi="Verdana"/>
                <w:color w:val="333333"/>
                <w:sz w:val="16"/>
                <w:szCs w:val="16"/>
              </w:rPr>
              <w:t xml:space="preserve"> - Developmental Lab</w:t>
            </w:r>
          </w:p>
          <w:p w14:paraId="108B9846" w14:textId="77777777" w:rsidR="00D221FF" w:rsidRDefault="00D221FF" w:rsidP="009626E5">
            <w:pPr>
              <w:jc w:val="center"/>
              <w:rPr>
                <w:rFonts w:ascii="Verdana" w:hAnsi="Verdana"/>
                <w:b/>
                <w:bCs/>
                <w:color w:val="333333"/>
                <w:sz w:val="16"/>
                <w:szCs w:val="16"/>
              </w:rPr>
            </w:pPr>
          </w:p>
        </w:tc>
        <w:tc>
          <w:tcPr>
            <w:tcW w:w="2250" w:type="dxa"/>
            <w:shd w:val="clear" w:color="auto" w:fill="auto"/>
          </w:tcPr>
          <w:p w14:paraId="565D6947" w14:textId="77777777" w:rsidR="00D221FF" w:rsidRPr="004C52FC" w:rsidRDefault="00D221FF" w:rsidP="009626E5">
            <w:pPr>
              <w:ind w:left="72"/>
              <w:rPr>
                <w:rFonts w:asciiTheme="minorHAnsi" w:hAnsiTheme="minorHAnsi" w:cs="Arial"/>
                <w:color w:val="000000" w:themeColor="text1"/>
              </w:rPr>
            </w:pPr>
          </w:p>
        </w:tc>
        <w:tc>
          <w:tcPr>
            <w:tcW w:w="4028" w:type="dxa"/>
            <w:shd w:val="clear" w:color="auto" w:fill="auto"/>
          </w:tcPr>
          <w:p w14:paraId="589CBD4E" w14:textId="77777777" w:rsidR="00D221FF" w:rsidRPr="004C52FC" w:rsidRDefault="00D221FF" w:rsidP="009626E5">
            <w:pPr>
              <w:ind w:left="72"/>
              <w:rPr>
                <w:rFonts w:asciiTheme="minorHAnsi" w:hAnsiTheme="minorHAnsi" w:cs="Arial"/>
                <w:color w:val="000000" w:themeColor="text1"/>
              </w:rPr>
            </w:pPr>
          </w:p>
        </w:tc>
      </w:tr>
    </w:tbl>
    <w:p w14:paraId="2CAD99B3" w14:textId="77777777" w:rsidR="00495B2D" w:rsidRDefault="00495B2D" w:rsidP="00495B2D">
      <w:pPr>
        <w:rPr>
          <w:rFonts w:ascii="Arial" w:hAnsi="Arial" w:cs="Arial"/>
          <w:sz w:val="20"/>
          <w:szCs w:val="20"/>
        </w:rPr>
      </w:pPr>
    </w:p>
    <w:p w14:paraId="1AEE36C8" w14:textId="77777777" w:rsidR="00495B2D" w:rsidRDefault="00495B2D" w:rsidP="00495B2D">
      <w:pPr>
        <w:rPr>
          <w:rFonts w:ascii="Arial" w:hAnsi="Arial" w:cs="Arial"/>
          <w:sz w:val="20"/>
          <w:szCs w:val="20"/>
        </w:rPr>
      </w:pPr>
    </w:p>
    <w:p w14:paraId="3FB84676" w14:textId="77777777" w:rsidR="00495B2D" w:rsidRDefault="00495B2D" w:rsidP="00495B2D">
      <w:pPr>
        <w:rPr>
          <w:rFonts w:ascii="Arial" w:hAnsi="Arial" w:cs="Arial"/>
          <w:sz w:val="20"/>
          <w:szCs w:val="20"/>
        </w:rPr>
      </w:pPr>
    </w:p>
    <w:p w14:paraId="62C8BA46" w14:textId="77777777" w:rsidR="00013E83" w:rsidRDefault="00013E83" w:rsidP="00495B2D">
      <w:pPr>
        <w:rPr>
          <w:rFonts w:ascii="Arial" w:hAnsi="Arial" w:cs="Arial"/>
          <w:sz w:val="20"/>
          <w:szCs w:val="20"/>
        </w:rPr>
      </w:pPr>
    </w:p>
    <w:p w14:paraId="499EFE19" w14:textId="77777777" w:rsidR="00013E83" w:rsidRDefault="00013E83" w:rsidP="00495B2D">
      <w:pPr>
        <w:rPr>
          <w:rFonts w:ascii="Arial" w:hAnsi="Arial" w:cs="Arial"/>
          <w:sz w:val="20"/>
          <w:szCs w:val="20"/>
        </w:rPr>
      </w:pPr>
    </w:p>
    <w:p w14:paraId="7386E9C8" w14:textId="77777777" w:rsidR="00013E83" w:rsidRDefault="00013E83" w:rsidP="00495B2D">
      <w:pPr>
        <w:rPr>
          <w:rFonts w:ascii="Arial" w:hAnsi="Arial" w:cs="Arial"/>
          <w:sz w:val="20"/>
          <w:szCs w:val="20"/>
        </w:rPr>
      </w:pPr>
    </w:p>
    <w:p w14:paraId="19C3A2A8" w14:textId="77777777" w:rsidR="00013E83" w:rsidRDefault="00013E83" w:rsidP="00495B2D">
      <w:pPr>
        <w:rPr>
          <w:rFonts w:ascii="Arial" w:hAnsi="Arial" w:cs="Arial"/>
          <w:sz w:val="20"/>
          <w:szCs w:val="20"/>
        </w:rPr>
      </w:pPr>
    </w:p>
    <w:p w14:paraId="0143CA65" w14:textId="77777777" w:rsidR="00013E83" w:rsidRDefault="00013E83" w:rsidP="00495B2D">
      <w:pPr>
        <w:rPr>
          <w:rFonts w:ascii="Arial" w:hAnsi="Arial" w:cs="Arial"/>
          <w:sz w:val="20"/>
          <w:szCs w:val="20"/>
        </w:rPr>
      </w:pPr>
    </w:p>
    <w:p w14:paraId="20B8437C" w14:textId="77777777" w:rsidR="00013E83" w:rsidRDefault="00013E83" w:rsidP="00495B2D">
      <w:pPr>
        <w:rPr>
          <w:rFonts w:ascii="Arial" w:hAnsi="Arial" w:cs="Arial"/>
          <w:sz w:val="20"/>
          <w:szCs w:val="20"/>
        </w:rPr>
      </w:pPr>
    </w:p>
    <w:p w14:paraId="5801A7C4" w14:textId="77777777" w:rsidR="00013E83" w:rsidRDefault="00013E83" w:rsidP="00495B2D">
      <w:pPr>
        <w:rPr>
          <w:rFonts w:ascii="Arial" w:hAnsi="Arial" w:cs="Arial"/>
          <w:sz w:val="20"/>
          <w:szCs w:val="20"/>
        </w:rPr>
      </w:pPr>
    </w:p>
    <w:p w14:paraId="528DE6A0" w14:textId="77777777" w:rsidR="00013E83" w:rsidRDefault="00013E83" w:rsidP="00495B2D">
      <w:pPr>
        <w:rPr>
          <w:rFonts w:ascii="Arial" w:hAnsi="Arial" w:cs="Arial"/>
          <w:sz w:val="20"/>
          <w:szCs w:val="20"/>
        </w:rPr>
      </w:pPr>
    </w:p>
    <w:p w14:paraId="28D5772C" w14:textId="77777777" w:rsidR="00013E83" w:rsidRDefault="00013E83" w:rsidP="00495B2D">
      <w:pPr>
        <w:rPr>
          <w:rFonts w:ascii="Arial" w:hAnsi="Arial" w:cs="Arial"/>
          <w:sz w:val="20"/>
          <w:szCs w:val="20"/>
        </w:rPr>
      </w:pPr>
    </w:p>
    <w:p w14:paraId="20498DCE" w14:textId="77777777" w:rsidR="00013E83" w:rsidRDefault="00013E83" w:rsidP="00495B2D">
      <w:pPr>
        <w:rPr>
          <w:rFonts w:ascii="Arial" w:hAnsi="Arial" w:cs="Arial"/>
          <w:sz w:val="20"/>
          <w:szCs w:val="20"/>
        </w:rPr>
      </w:pPr>
    </w:p>
    <w:p w14:paraId="1B73F25D" w14:textId="77777777" w:rsidR="00495B2D" w:rsidRDefault="00495B2D" w:rsidP="00495B2D">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4A2596ED" w14:textId="77777777" w:rsidR="00495B2D" w:rsidRDefault="00495B2D" w:rsidP="00495B2D">
      <w:pPr>
        <w:rPr>
          <w:rFonts w:ascii="Arial" w:hAnsi="Arial" w:cs="Arial"/>
          <w:b/>
          <w:color w:val="000000" w:themeColor="text1"/>
          <w:u w:val="single"/>
        </w:rPr>
      </w:pPr>
    </w:p>
    <w:p w14:paraId="1F1BE455" w14:textId="77777777" w:rsidR="005F4B50" w:rsidRDefault="005F4B50" w:rsidP="00D708C3">
      <w:pPr>
        <w:rPr>
          <w:rFonts w:ascii="Arial" w:hAnsi="Arial" w:cs="Arial"/>
          <w:b/>
          <w:color w:val="000000" w:themeColor="text1"/>
          <w:u w:val="single"/>
        </w:rPr>
      </w:pPr>
    </w:p>
    <w:p w14:paraId="0C134961" w14:textId="77777777" w:rsidR="00237908" w:rsidRDefault="00237908" w:rsidP="00237908">
      <w:pPr>
        <w:pStyle w:val="ListParagraph"/>
        <w:ind w:left="0"/>
        <w:rPr>
          <w:rFonts w:ascii="Arial" w:hAnsi="Arial" w:cs="Arial"/>
          <w:b/>
          <w:color w:val="000000" w:themeColor="text1"/>
          <w:u w:val="single"/>
        </w:rPr>
      </w:pPr>
      <w:r>
        <w:rPr>
          <w:rFonts w:ascii="Arial" w:hAnsi="Arial" w:cs="Arial"/>
          <w:b/>
          <w:color w:val="000000" w:themeColor="text1"/>
          <w:u w:val="single"/>
        </w:rPr>
        <w:t>PTA PROGRAM OUTCOMES:</w:t>
      </w:r>
    </w:p>
    <w:p w14:paraId="5AF2C010" w14:textId="77777777" w:rsidR="00B50E5D" w:rsidRDefault="00B50E5D" w:rsidP="00D708C3">
      <w:pPr>
        <w:rPr>
          <w:rFonts w:ascii="Arial" w:hAnsi="Arial" w:cs="Arial"/>
          <w:b/>
          <w:color w:val="000000" w:themeColor="text1"/>
          <w:u w:val="single"/>
        </w:rPr>
      </w:pPr>
    </w:p>
    <w:p w14:paraId="2DBF1E00" w14:textId="77777777" w:rsidR="00237908" w:rsidRDefault="00237908"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E1769" w:rsidRPr="004C52FC" w14:paraId="0F56ADA2" w14:textId="77777777" w:rsidTr="00C34D8E">
        <w:trPr>
          <w:trHeight w:val="274"/>
        </w:trPr>
        <w:tc>
          <w:tcPr>
            <w:tcW w:w="3708" w:type="dxa"/>
            <w:shd w:val="clear" w:color="auto" w:fill="FFFFFF"/>
            <w:vAlign w:val="center"/>
          </w:tcPr>
          <w:p w14:paraId="17EEA6F7" w14:textId="77777777" w:rsidR="00AE1769" w:rsidRPr="004C52FC" w:rsidRDefault="00AE1769" w:rsidP="00C34D8E">
            <w:pPr>
              <w:jc w:val="center"/>
              <w:rPr>
                <w:rFonts w:asciiTheme="minorHAnsi" w:hAnsiTheme="minorHAnsi"/>
                <w:b/>
              </w:rPr>
            </w:pPr>
            <w:r w:rsidRPr="004C52FC">
              <w:rPr>
                <w:rFonts w:asciiTheme="minorHAnsi" w:hAnsiTheme="minorHAnsi"/>
                <w:b/>
              </w:rPr>
              <w:t>Program Outcomes</w:t>
            </w:r>
          </w:p>
        </w:tc>
        <w:tc>
          <w:tcPr>
            <w:tcW w:w="1742" w:type="dxa"/>
          </w:tcPr>
          <w:p w14:paraId="398817B7"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350293FC"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3EF3EF7B"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2F371FB8"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0C8AE1B" w14:textId="77777777" w:rsidR="00AE1769" w:rsidRPr="004C52FC" w:rsidRDefault="00AE1769" w:rsidP="00C34D8E">
            <w:pPr>
              <w:jc w:val="center"/>
              <w:rPr>
                <w:rFonts w:asciiTheme="minorHAnsi" w:hAnsiTheme="minorHAnsi" w:cs="Arial"/>
                <w:color w:val="000000" w:themeColor="text1"/>
                <w:sz w:val="20"/>
              </w:rPr>
            </w:pPr>
          </w:p>
        </w:tc>
        <w:tc>
          <w:tcPr>
            <w:tcW w:w="4028" w:type="dxa"/>
          </w:tcPr>
          <w:p w14:paraId="5DCC40F6"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7FE500A5" w14:textId="77777777" w:rsidR="00AE1769" w:rsidRPr="004C52FC" w:rsidRDefault="00AE1769" w:rsidP="00C34D8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B723A" w:rsidRPr="004C52FC" w14:paraId="0DEDE533" w14:textId="77777777" w:rsidTr="00C34D8E">
        <w:trPr>
          <w:trHeight w:val="274"/>
        </w:trPr>
        <w:tc>
          <w:tcPr>
            <w:tcW w:w="3708" w:type="dxa"/>
            <w:shd w:val="clear" w:color="auto" w:fill="FFFFFF"/>
          </w:tcPr>
          <w:p w14:paraId="0B4FE4B7" w14:textId="77777777" w:rsidR="005B723A" w:rsidRPr="00237908" w:rsidRDefault="005B723A" w:rsidP="005B723A">
            <w:pPr>
              <w:rPr>
                <w:rFonts w:ascii="Calibri" w:hAnsi="Calibri" w:cs="Calibri"/>
                <w:color w:val="000000"/>
                <w:sz w:val="22"/>
                <w:szCs w:val="22"/>
              </w:rPr>
            </w:pPr>
            <w:r w:rsidRPr="00237908">
              <w:rPr>
                <w:rFonts w:ascii="Calibri" w:hAnsi="Calibri" w:cs="Calibri"/>
                <w:color w:val="000000"/>
                <w:sz w:val="22"/>
                <w:szCs w:val="22"/>
              </w:rPr>
              <w:t xml:space="preserve">Demonstrate effective use of oral, written, and nonverbal communication and appropriate use of technology to enable the coordination, provision, and documentation of caring and compassionate services, assist with the education of consumers and other health care professionals, and find a shared language and meaning to </w:t>
            </w:r>
            <w:r w:rsidRPr="00237908">
              <w:rPr>
                <w:rFonts w:ascii="Calibri" w:hAnsi="Calibri" w:cs="Calibri"/>
                <w:color w:val="000000"/>
                <w:sz w:val="22"/>
                <w:szCs w:val="22"/>
              </w:rPr>
              <w:lastRenderedPageBreak/>
              <w:t>manage and resolve conflict with integrity and professionalism.</w:t>
            </w:r>
          </w:p>
        </w:tc>
        <w:tc>
          <w:tcPr>
            <w:tcW w:w="1742" w:type="dxa"/>
          </w:tcPr>
          <w:p w14:paraId="1305F130" w14:textId="4E23B440" w:rsidR="005B723A" w:rsidRPr="008C2426" w:rsidRDefault="005B723A" w:rsidP="000C6081">
            <w:pPr>
              <w:spacing w:after="200" w:line="276" w:lineRule="auto"/>
              <w:rPr>
                <w:rFonts w:ascii="Arial" w:hAnsi="Arial" w:cs="Arial"/>
                <w:sz w:val="22"/>
                <w:szCs w:val="22"/>
              </w:rPr>
            </w:pPr>
            <w:r w:rsidRPr="008C2426">
              <w:rPr>
                <w:rFonts w:ascii="Arial" w:hAnsi="Arial" w:cs="Arial"/>
                <w:sz w:val="22"/>
                <w:szCs w:val="22"/>
              </w:rPr>
              <w:lastRenderedPageBreak/>
              <w:t>PTA 1215</w:t>
            </w:r>
            <w:r w:rsidR="00C77779">
              <w:rPr>
                <w:rFonts w:ascii="Arial" w:hAnsi="Arial" w:cs="Arial"/>
                <w:sz w:val="22"/>
                <w:szCs w:val="22"/>
              </w:rPr>
              <w:t>, PTA 2315, PTA 2335, PTA 2435</w:t>
            </w:r>
          </w:p>
        </w:tc>
        <w:tc>
          <w:tcPr>
            <w:tcW w:w="1430" w:type="dxa"/>
            <w:shd w:val="clear" w:color="auto" w:fill="auto"/>
          </w:tcPr>
          <w:p w14:paraId="66027475" w14:textId="77777777" w:rsidR="005B723A" w:rsidRPr="004C52FC" w:rsidRDefault="005B723A" w:rsidP="005B723A">
            <w:pPr>
              <w:rPr>
                <w:rFonts w:asciiTheme="minorHAnsi" w:hAnsiTheme="minorHAnsi" w:cs="Arial"/>
                <w:color w:val="000000" w:themeColor="text1"/>
              </w:rPr>
            </w:pPr>
          </w:p>
        </w:tc>
        <w:tc>
          <w:tcPr>
            <w:tcW w:w="2250" w:type="dxa"/>
          </w:tcPr>
          <w:p w14:paraId="073AAB49" w14:textId="5051C6BC" w:rsidR="002E7665" w:rsidRDefault="002E7665" w:rsidP="005B723A">
            <w:pPr>
              <w:rPr>
                <w:rFonts w:asciiTheme="minorHAnsi" w:hAnsiTheme="minorHAnsi" w:cs="Arial"/>
                <w:color w:val="000000" w:themeColor="text1"/>
              </w:rPr>
            </w:pPr>
            <w:r>
              <w:rPr>
                <w:rFonts w:asciiTheme="minorHAnsi" w:hAnsiTheme="minorHAnsi" w:cs="Arial"/>
                <w:color w:val="000000" w:themeColor="text1"/>
              </w:rPr>
              <w:t>-Functional Mobility Lab Practical</w:t>
            </w:r>
            <w:r w:rsidR="000C6081">
              <w:rPr>
                <w:rFonts w:asciiTheme="minorHAnsi" w:hAnsiTheme="minorHAnsi" w:cs="Arial"/>
                <w:color w:val="000000" w:themeColor="text1"/>
              </w:rPr>
              <w:t xml:space="preserve"> (PTA 1215)</w:t>
            </w:r>
          </w:p>
          <w:p w14:paraId="70C9CFE1" w14:textId="6C41EFDD" w:rsidR="002E7665" w:rsidRDefault="002E7665" w:rsidP="005B723A">
            <w:pPr>
              <w:rPr>
                <w:rFonts w:asciiTheme="minorHAnsi" w:hAnsiTheme="minorHAnsi" w:cs="Arial"/>
                <w:color w:val="000000" w:themeColor="text1"/>
              </w:rPr>
            </w:pPr>
            <w:r>
              <w:rPr>
                <w:rFonts w:asciiTheme="minorHAnsi" w:hAnsiTheme="minorHAnsi" w:cs="Arial"/>
                <w:color w:val="000000" w:themeColor="text1"/>
              </w:rPr>
              <w:t>-Triple Jump Lab Practical</w:t>
            </w:r>
            <w:r w:rsidR="000C6081">
              <w:rPr>
                <w:rFonts w:asciiTheme="minorHAnsi" w:hAnsiTheme="minorHAnsi" w:cs="Arial"/>
                <w:color w:val="000000" w:themeColor="text1"/>
              </w:rPr>
              <w:t xml:space="preserve"> (PTA 2315)</w:t>
            </w:r>
          </w:p>
          <w:p w14:paraId="0938EC11" w14:textId="389BDBC2" w:rsidR="005B723A" w:rsidRPr="00587CE5" w:rsidRDefault="002E7665" w:rsidP="005B723A">
            <w:pPr>
              <w:rPr>
                <w:rFonts w:asciiTheme="minorHAnsi" w:hAnsiTheme="minorHAnsi" w:cs="Arial"/>
                <w:color w:val="000000" w:themeColor="text1"/>
              </w:rPr>
            </w:pPr>
            <w:r>
              <w:rPr>
                <w:rFonts w:asciiTheme="minorHAnsi" w:hAnsiTheme="minorHAnsi" w:cs="Arial"/>
                <w:color w:val="000000" w:themeColor="text1"/>
              </w:rPr>
              <w:t>-Clinical Performance Instrument (CPI)</w:t>
            </w:r>
            <w:r w:rsidR="000C6081">
              <w:rPr>
                <w:rFonts w:asciiTheme="minorHAnsi" w:hAnsiTheme="minorHAnsi" w:cs="Arial"/>
                <w:color w:val="000000" w:themeColor="text1"/>
              </w:rPr>
              <w:t xml:space="preserve"> </w:t>
            </w:r>
            <w:r w:rsidR="000C6081">
              <w:rPr>
                <w:rFonts w:asciiTheme="minorHAnsi" w:hAnsiTheme="minorHAnsi" w:cs="Arial"/>
                <w:color w:val="000000" w:themeColor="text1"/>
              </w:rPr>
              <w:lastRenderedPageBreak/>
              <w:t>(PTA 2335 and 2435)</w:t>
            </w:r>
          </w:p>
        </w:tc>
        <w:tc>
          <w:tcPr>
            <w:tcW w:w="4028" w:type="dxa"/>
          </w:tcPr>
          <w:p w14:paraId="67C50F6E" w14:textId="206B3FED" w:rsidR="005B723A" w:rsidRPr="004C52FC" w:rsidRDefault="00C77779" w:rsidP="005B723A">
            <w:pPr>
              <w:ind w:left="72"/>
              <w:rPr>
                <w:rFonts w:asciiTheme="minorHAnsi" w:hAnsiTheme="minorHAnsi" w:cs="Arial"/>
                <w:color w:val="000000" w:themeColor="text1"/>
              </w:rPr>
            </w:pPr>
            <w:r>
              <w:rPr>
                <w:rFonts w:asciiTheme="minorHAnsi" w:hAnsiTheme="minorHAnsi" w:cs="Arial"/>
                <w:color w:val="000000" w:themeColor="text1"/>
              </w:rPr>
              <w:lastRenderedPageBreak/>
              <w:t>These program outcomes are associated with the new curriculum, which was implemented Fall 2016.  Therefore, the program does not yet have assessment data to report.</w:t>
            </w:r>
          </w:p>
        </w:tc>
      </w:tr>
      <w:tr w:rsidR="00C77779" w:rsidRPr="004C52FC" w14:paraId="05D03ABB" w14:textId="77777777" w:rsidTr="00C34D8E">
        <w:trPr>
          <w:trHeight w:val="72"/>
        </w:trPr>
        <w:tc>
          <w:tcPr>
            <w:tcW w:w="3708" w:type="dxa"/>
            <w:shd w:val="clear" w:color="auto" w:fill="FFFFFF"/>
          </w:tcPr>
          <w:p w14:paraId="7A7EA120" w14:textId="77777777" w:rsidR="00C77779" w:rsidRPr="00237908" w:rsidRDefault="00C77779" w:rsidP="00C77779">
            <w:pPr>
              <w:rPr>
                <w:rFonts w:ascii="Calibri" w:hAnsi="Calibri" w:cs="Calibri"/>
                <w:color w:val="000000"/>
                <w:sz w:val="22"/>
                <w:szCs w:val="22"/>
              </w:rPr>
            </w:pPr>
            <w:r w:rsidRPr="00237908">
              <w:rPr>
                <w:rFonts w:ascii="Calibri" w:hAnsi="Calibri" w:cs="Calibri"/>
                <w:color w:val="000000"/>
                <w:sz w:val="22"/>
                <w:szCs w:val="22"/>
              </w:rPr>
              <w:t>Participate in the health care environment in an ethical and legal manner that demonstrates an understanding of the values, roles, and responsibilities of a physical therapist assistant in order to deliberatively work in collaboration with patients and members of the health care team with respect for diversity, culture, and the human experience.</w:t>
            </w:r>
          </w:p>
        </w:tc>
        <w:tc>
          <w:tcPr>
            <w:tcW w:w="1742" w:type="dxa"/>
          </w:tcPr>
          <w:p w14:paraId="5E598A2B" w14:textId="73BCD62C" w:rsidR="00C77779" w:rsidRDefault="00C77779" w:rsidP="00C77779">
            <w:pPr>
              <w:spacing w:after="200" w:line="276" w:lineRule="auto"/>
              <w:rPr>
                <w:rFonts w:ascii="Arial" w:hAnsi="Arial" w:cs="Arial"/>
                <w:sz w:val="22"/>
                <w:szCs w:val="22"/>
              </w:rPr>
            </w:pPr>
            <w:r w:rsidRPr="008C2426">
              <w:rPr>
                <w:rFonts w:ascii="Arial" w:hAnsi="Arial" w:cs="Arial"/>
                <w:sz w:val="22"/>
                <w:szCs w:val="22"/>
              </w:rPr>
              <w:t>PTA 1215</w:t>
            </w:r>
            <w:r>
              <w:rPr>
                <w:rFonts w:ascii="Arial" w:hAnsi="Arial" w:cs="Arial"/>
                <w:sz w:val="22"/>
                <w:szCs w:val="22"/>
              </w:rPr>
              <w:t xml:space="preserve">, PTA 2315, </w:t>
            </w:r>
          </w:p>
          <w:p w14:paraId="66F85364" w14:textId="5D8F526A" w:rsidR="00C77779" w:rsidRPr="008C2426" w:rsidRDefault="00C77779" w:rsidP="00C77779">
            <w:pPr>
              <w:spacing w:after="200" w:line="276" w:lineRule="auto"/>
              <w:rPr>
                <w:rFonts w:ascii="Arial" w:hAnsi="Arial" w:cs="Arial"/>
                <w:sz w:val="22"/>
                <w:szCs w:val="22"/>
              </w:rPr>
            </w:pPr>
            <w:r>
              <w:rPr>
                <w:rFonts w:ascii="Arial" w:hAnsi="Arial" w:cs="Arial"/>
                <w:sz w:val="22"/>
                <w:szCs w:val="22"/>
              </w:rPr>
              <w:t>PTA 2335, PTA 2435</w:t>
            </w:r>
          </w:p>
        </w:tc>
        <w:tc>
          <w:tcPr>
            <w:tcW w:w="1430" w:type="dxa"/>
            <w:shd w:val="clear" w:color="auto" w:fill="auto"/>
          </w:tcPr>
          <w:p w14:paraId="5FA40C73" w14:textId="77777777" w:rsidR="00C77779" w:rsidRPr="004C52FC" w:rsidRDefault="00C77779" w:rsidP="00C77779">
            <w:pPr>
              <w:rPr>
                <w:rFonts w:asciiTheme="minorHAnsi" w:hAnsiTheme="minorHAnsi" w:cs="Arial"/>
                <w:color w:val="000000" w:themeColor="text1"/>
              </w:rPr>
            </w:pPr>
          </w:p>
        </w:tc>
        <w:tc>
          <w:tcPr>
            <w:tcW w:w="2250" w:type="dxa"/>
          </w:tcPr>
          <w:p w14:paraId="7741436B" w14:textId="77777777" w:rsidR="00C77779" w:rsidRDefault="00C77779" w:rsidP="00C77779">
            <w:pPr>
              <w:rPr>
                <w:rFonts w:asciiTheme="minorHAnsi" w:hAnsiTheme="minorHAnsi" w:cs="Arial"/>
                <w:color w:val="000000" w:themeColor="text1"/>
              </w:rPr>
            </w:pPr>
            <w:r>
              <w:rPr>
                <w:rFonts w:asciiTheme="minorHAnsi" w:hAnsiTheme="minorHAnsi" w:cs="Arial"/>
                <w:color w:val="000000" w:themeColor="text1"/>
              </w:rPr>
              <w:t>-Functional Mobility Lab Practical (PTA 1215)</w:t>
            </w:r>
          </w:p>
          <w:p w14:paraId="1DC46612" w14:textId="77777777" w:rsidR="00C77779" w:rsidRDefault="00C77779" w:rsidP="00C77779">
            <w:pPr>
              <w:rPr>
                <w:rFonts w:asciiTheme="minorHAnsi" w:hAnsiTheme="minorHAnsi" w:cs="Arial"/>
                <w:color w:val="000000" w:themeColor="text1"/>
              </w:rPr>
            </w:pPr>
            <w:r>
              <w:rPr>
                <w:rFonts w:asciiTheme="minorHAnsi" w:hAnsiTheme="minorHAnsi" w:cs="Arial"/>
                <w:color w:val="000000" w:themeColor="text1"/>
              </w:rPr>
              <w:t>-Triple Jump Lab Practical (PTA 2315)</w:t>
            </w:r>
          </w:p>
          <w:p w14:paraId="216BAECE" w14:textId="128C804E" w:rsidR="00C77779" w:rsidRPr="00587CE5" w:rsidRDefault="00C77779" w:rsidP="00C77779">
            <w:pPr>
              <w:rPr>
                <w:rFonts w:asciiTheme="minorHAnsi" w:hAnsiTheme="minorHAnsi" w:cs="Arial"/>
                <w:color w:val="000000" w:themeColor="text1"/>
              </w:rPr>
            </w:pPr>
            <w:r>
              <w:rPr>
                <w:rFonts w:asciiTheme="minorHAnsi" w:hAnsiTheme="minorHAnsi" w:cs="Arial"/>
                <w:color w:val="000000" w:themeColor="text1"/>
              </w:rPr>
              <w:t>-Clinical Performance Instrument (CPI) (PTA 2335 and 2435)</w:t>
            </w:r>
          </w:p>
        </w:tc>
        <w:tc>
          <w:tcPr>
            <w:tcW w:w="4028" w:type="dxa"/>
          </w:tcPr>
          <w:p w14:paraId="3B1DEB14" w14:textId="1353750B" w:rsidR="00C77779" w:rsidRPr="004C52FC" w:rsidRDefault="00C77779" w:rsidP="00C77779">
            <w:pPr>
              <w:ind w:left="72"/>
              <w:rPr>
                <w:rFonts w:asciiTheme="minorHAnsi" w:hAnsiTheme="minorHAnsi" w:cs="Arial"/>
                <w:color w:val="000000" w:themeColor="text1"/>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r w:rsidR="00C77779" w:rsidRPr="004C52FC" w14:paraId="606B4054" w14:textId="77777777" w:rsidTr="00C34D8E">
        <w:trPr>
          <w:trHeight w:val="72"/>
        </w:trPr>
        <w:tc>
          <w:tcPr>
            <w:tcW w:w="3708" w:type="dxa"/>
            <w:shd w:val="clear" w:color="auto" w:fill="FFFFFF"/>
          </w:tcPr>
          <w:p w14:paraId="2069D0F5" w14:textId="2C166F69" w:rsidR="00C77779" w:rsidRPr="006D30DA" w:rsidRDefault="00C77779" w:rsidP="00C77779">
            <w:pPr>
              <w:rPr>
                <w:rFonts w:ascii="Calibri" w:hAnsi="Calibri" w:cs="Calibri"/>
                <w:color w:val="000000"/>
                <w:sz w:val="22"/>
                <w:szCs w:val="22"/>
              </w:rPr>
            </w:pPr>
            <w:r w:rsidRPr="00237908">
              <w:rPr>
                <w:rFonts w:ascii="Calibri" w:hAnsi="Calibri" w:cs="Calibri"/>
                <w:color w:val="000000"/>
                <w:sz w:val="22"/>
                <w:szCs w:val="22"/>
              </w:rPr>
              <w:t>Provide quality patient-centered care as outlined in the plan of care developed by the physical therapist and use critical thinking, problem solving, and current evidence to demonstrate competence in administering appropriate tests and measures and selecting safe and effective interventions in order to meet expected outcomes in a fiscally responsible manner.</w:t>
            </w:r>
          </w:p>
        </w:tc>
        <w:tc>
          <w:tcPr>
            <w:tcW w:w="1742" w:type="dxa"/>
          </w:tcPr>
          <w:p w14:paraId="16820340" w14:textId="1F2437EE" w:rsidR="00C77779" w:rsidRPr="008C2426" w:rsidRDefault="00C77779" w:rsidP="00C77779">
            <w:pPr>
              <w:spacing w:after="200" w:line="276" w:lineRule="auto"/>
              <w:rPr>
                <w:rFonts w:ascii="Arial" w:hAnsi="Arial" w:cs="Arial"/>
                <w:sz w:val="22"/>
                <w:szCs w:val="22"/>
              </w:rPr>
            </w:pPr>
            <w:r w:rsidRPr="008C2426">
              <w:rPr>
                <w:rFonts w:ascii="Arial" w:hAnsi="Arial" w:cs="Arial"/>
                <w:sz w:val="22"/>
                <w:szCs w:val="22"/>
              </w:rPr>
              <w:t>PTA 1215</w:t>
            </w:r>
            <w:r>
              <w:rPr>
                <w:rFonts w:ascii="Arial" w:hAnsi="Arial" w:cs="Arial"/>
                <w:sz w:val="22"/>
                <w:szCs w:val="22"/>
              </w:rPr>
              <w:t>, PTA 2315, PTA 2335, PTA 2435</w:t>
            </w:r>
          </w:p>
        </w:tc>
        <w:tc>
          <w:tcPr>
            <w:tcW w:w="1430" w:type="dxa"/>
            <w:shd w:val="clear" w:color="auto" w:fill="auto"/>
          </w:tcPr>
          <w:p w14:paraId="14C3633A" w14:textId="77777777" w:rsidR="00C77779" w:rsidRPr="004C52FC" w:rsidRDefault="00C77779" w:rsidP="00C77779">
            <w:pPr>
              <w:rPr>
                <w:rFonts w:asciiTheme="minorHAnsi" w:hAnsiTheme="minorHAnsi" w:cs="Arial"/>
                <w:color w:val="000000" w:themeColor="text1"/>
              </w:rPr>
            </w:pPr>
          </w:p>
        </w:tc>
        <w:tc>
          <w:tcPr>
            <w:tcW w:w="2250" w:type="dxa"/>
          </w:tcPr>
          <w:p w14:paraId="0153DC92" w14:textId="77777777" w:rsidR="00C77779" w:rsidRDefault="00C77779" w:rsidP="00C77779">
            <w:pPr>
              <w:rPr>
                <w:rFonts w:asciiTheme="minorHAnsi" w:hAnsiTheme="minorHAnsi" w:cs="Arial"/>
                <w:color w:val="000000" w:themeColor="text1"/>
              </w:rPr>
            </w:pPr>
            <w:r>
              <w:rPr>
                <w:rFonts w:asciiTheme="minorHAnsi" w:hAnsiTheme="minorHAnsi" w:cs="Arial"/>
                <w:color w:val="000000" w:themeColor="text1"/>
              </w:rPr>
              <w:t>-Functional Mobility Lab Practical (PTA 1215)</w:t>
            </w:r>
          </w:p>
          <w:p w14:paraId="094173EE" w14:textId="77777777" w:rsidR="00C77779" w:rsidRDefault="00C77779" w:rsidP="00C77779">
            <w:pPr>
              <w:rPr>
                <w:rFonts w:asciiTheme="minorHAnsi" w:hAnsiTheme="minorHAnsi" w:cs="Arial"/>
                <w:color w:val="000000" w:themeColor="text1"/>
              </w:rPr>
            </w:pPr>
            <w:r>
              <w:rPr>
                <w:rFonts w:asciiTheme="minorHAnsi" w:hAnsiTheme="minorHAnsi" w:cs="Arial"/>
                <w:color w:val="000000" w:themeColor="text1"/>
              </w:rPr>
              <w:t>-Triple Jump Lab Practical (PTA 2315)</w:t>
            </w:r>
          </w:p>
          <w:p w14:paraId="689BB849" w14:textId="2F092F5B" w:rsidR="00C77779" w:rsidRPr="00587CE5" w:rsidRDefault="00C77779" w:rsidP="00C77779">
            <w:pPr>
              <w:rPr>
                <w:rFonts w:asciiTheme="minorHAnsi" w:hAnsiTheme="minorHAnsi" w:cs="Arial"/>
                <w:color w:val="000000" w:themeColor="text1"/>
              </w:rPr>
            </w:pPr>
            <w:r>
              <w:rPr>
                <w:rFonts w:asciiTheme="minorHAnsi" w:hAnsiTheme="minorHAnsi" w:cs="Arial"/>
                <w:color w:val="000000" w:themeColor="text1"/>
              </w:rPr>
              <w:t>-Clinical Performance Instrument (CPI) (PTA 2335 and 2435)</w:t>
            </w:r>
          </w:p>
        </w:tc>
        <w:tc>
          <w:tcPr>
            <w:tcW w:w="4028" w:type="dxa"/>
          </w:tcPr>
          <w:p w14:paraId="38F9C0EE" w14:textId="3932C83D" w:rsidR="00C77779" w:rsidRPr="004C52FC" w:rsidRDefault="00C77779" w:rsidP="00C77779">
            <w:pPr>
              <w:ind w:left="72"/>
              <w:rPr>
                <w:rFonts w:asciiTheme="minorHAnsi" w:hAnsiTheme="minorHAnsi" w:cs="Arial"/>
                <w:color w:val="000000" w:themeColor="text1"/>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r w:rsidR="00C77779" w:rsidRPr="004C52FC" w14:paraId="1A807B95" w14:textId="77777777" w:rsidTr="00237908">
        <w:tblPrEx>
          <w:shd w:val="clear" w:color="auto" w:fill="auto"/>
          <w:tblLook w:val="04A0" w:firstRow="1" w:lastRow="0" w:firstColumn="1" w:lastColumn="0" w:noHBand="0" w:noVBand="1"/>
        </w:tblPrEx>
        <w:trPr>
          <w:trHeight w:val="2780"/>
        </w:trPr>
        <w:tc>
          <w:tcPr>
            <w:tcW w:w="3708" w:type="dxa"/>
          </w:tcPr>
          <w:p w14:paraId="0D8FB681" w14:textId="77777777" w:rsidR="00C77779" w:rsidRPr="00967614" w:rsidRDefault="00C77779" w:rsidP="00C77779">
            <w:pPr>
              <w:rPr>
                <w:rFonts w:ascii="Calibri" w:hAnsi="Calibri" w:cs="Calibri"/>
                <w:color w:val="000000"/>
                <w:sz w:val="22"/>
                <w:szCs w:val="22"/>
              </w:rPr>
            </w:pPr>
            <w:r w:rsidRPr="00237908">
              <w:rPr>
                <w:rFonts w:ascii="Calibri" w:hAnsi="Calibri" w:cs="Calibri"/>
                <w:color w:val="000000"/>
                <w:sz w:val="22"/>
                <w:szCs w:val="22"/>
              </w:rPr>
              <w:t>Utilize informatics in the process of continual assessment to identify appropriate personal growth and professional development activities and lifelong learning opportunities for the purpose of striving for excellence in achieving goals, meeting outcomes, and responding to the evolving nature of education, research, and practice.</w:t>
            </w:r>
          </w:p>
        </w:tc>
        <w:tc>
          <w:tcPr>
            <w:tcW w:w="1742" w:type="dxa"/>
          </w:tcPr>
          <w:p w14:paraId="5D591A20" w14:textId="469A6B5A" w:rsidR="00C77779" w:rsidRPr="008C2426" w:rsidRDefault="00C77779" w:rsidP="00C77779">
            <w:pPr>
              <w:spacing w:after="200" w:line="276" w:lineRule="auto"/>
              <w:rPr>
                <w:rFonts w:ascii="Arial" w:hAnsi="Arial" w:cs="Arial"/>
                <w:sz w:val="22"/>
                <w:szCs w:val="22"/>
              </w:rPr>
            </w:pPr>
            <w:r w:rsidRPr="008C2426">
              <w:rPr>
                <w:rFonts w:ascii="Arial" w:hAnsi="Arial" w:cs="Arial"/>
                <w:sz w:val="22"/>
                <w:szCs w:val="22"/>
              </w:rPr>
              <w:t xml:space="preserve">PTA 1100, PTA 1145, PTA 1245, </w:t>
            </w:r>
            <w:r>
              <w:rPr>
                <w:rFonts w:ascii="Arial" w:hAnsi="Arial" w:cs="Arial"/>
                <w:sz w:val="22"/>
                <w:szCs w:val="22"/>
              </w:rPr>
              <w:t>PTA 2430</w:t>
            </w:r>
          </w:p>
        </w:tc>
        <w:tc>
          <w:tcPr>
            <w:tcW w:w="1430" w:type="dxa"/>
          </w:tcPr>
          <w:p w14:paraId="3E4C1E5C" w14:textId="77777777" w:rsidR="00C77779" w:rsidRPr="004C52FC" w:rsidRDefault="00C77779" w:rsidP="00C77779">
            <w:pPr>
              <w:rPr>
                <w:rFonts w:asciiTheme="minorHAnsi" w:hAnsiTheme="minorHAnsi" w:cs="Arial"/>
                <w:color w:val="000000" w:themeColor="text1"/>
              </w:rPr>
            </w:pPr>
          </w:p>
        </w:tc>
        <w:tc>
          <w:tcPr>
            <w:tcW w:w="2250" w:type="dxa"/>
          </w:tcPr>
          <w:p w14:paraId="09357602" w14:textId="740ADE54" w:rsidR="00C77779" w:rsidRPr="00587CE5" w:rsidRDefault="00C77779" w:rsidP="00C77779">
            <w:pPr>
              <w:rPr>
                <w:rFonts w:asciiTheme="minorHAnsi" w:hAnsiTheme="minorHAnsi" w:cs="Arial"/>
                <w:color w:val="000000" w:themeColor="text1"/>
              </w:rPr>
            </w:pPr>
            <w:r>
              <w:rPr>
                <w:rFonts w:asciiTheme="minorHAnsi" w:hAnsiTheme="minorHAnsi" w:cs="Arial"/>
                <w:color w:val="000000" w:themeColor="text1"/>
              </w:rPr>
              <w:t>-Faculty advising</w:t>
            </w:r>
          </w:p>
        </w:tc>
        <w:tc>
          <w:tcPr>
            <w:tcW w:w="4028" w:type="dxa"/>
          </w:tcPr>
          <w:p w14:paraId="62FCE23F" w14:textId="5E6F5646" w:rsidR="00C77779" w:rsidRPr="004C52FC" w:rsidRDefault="00C77779" w:rsidP="00C77779">
            <w:pPr>
              <w:ind w:left="72"/>
              <w:rPr>
                <w:rFonts w:asciiTheme="minorHAnsi" w:hAnsiTheme="minorHAnsi" w:cs="Arial"/>
                <w:color w:val="000000" w:themeColor="text1"/>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bl>
    <w:p w14:paraId="4E11BDCC" w14:textId="77777777" w:rsidR="00BF3561" w:rsidRDefault="00BF3561" w:rsidP="001D736E">
      <w:pPr>
        <w:pStyle w:val="ListParagraph"/>
        <w:tabs>
          <w:tab w:val="left" w:pos="5040"/>
        </w:tabs>
        <w:ind w:left="360"/>
        <w:rPr>
          <w:rFonts w:ascii="Arial" w:hAnsi="Arial" w:cs="Arial"/>
          <w:color w:val="000000" w:themeColor="text1"/>
        </w:rPr>
      </w:pPr>
    </w:p>
    <w:p w14:paraId="19AB1D91" w14:textId="77777777" w:rsidR="00237908" w:rsidRDefault="00237908" w:rsidP="00237908">
      <w:pPr>
        <w:pStyle w:val="ListParagraph"/>
        <w:ind w:left="0"/>
        <w:rPr>
          <w:rFonts w:ascii="Arial" w:hAnsi="Arial" w:cs="Arial"/>
          <w:b/>
          <w:color w:val="000000" w:themeColor="text1"/>
          <w:u w:val="single"/>
        </w:rPr>
      </w:pPr>
      <w:r>
        <w:rPr>
          <w:rFonts w:ascii="Arial" w:hAnsi="Arial" w:cs="Arial"/>
          <w:b/>
          <w:color w:val="000000" w:themeColor="text1"/>
          <w:u w:val="single"/>
        </w:rPr>
        <w:t>OTA PROGRAM OUTCOMES:</w:t>
      </w:r>
    </w:p>
    <w:p w14:paraId="549A1113"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237908" w14:paraId="7850F119" w14:textId="77777777" w:rsidTr="00640B8F">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358DF818" w14:textId="77777777" w:rsidR="00237908" w:rsidRDefault="00237908">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27383AB"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48EED85"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3ADC36"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7F1ED5BC"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5CFA907F" w14:textId="77777777" w:rsidR="00237908" w:rsidRDefault="00237908">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863414"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1E8891E0" w14:textId="77777777" w:rsidR="00237908" w:rsidRDefault="00237908">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C77779" w14:paraId="3394FA59" w14:textId="77777777" w:rsidTr="00640B8F">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43E4B29" w14:textId="77777777" w:rsidR="00C77779" w:rsidRDefault="00C77779" w:rsidP="00C77779">
            <w:pPr>
              <w:rPr>
                <w:rFonts w:ascii="Calibri" w:hAnsi="Calibri" w:cs="Calibri"/>
                <w:color w:val="000000"/>
                <w:sz w:val="22"/>
                <w:szCs w:val="22"/>
              </w:rPr>
            </w:pPr>
            <w:r w:rsidRPr="00237908">
              <w:rPr>
                <w:rFonts w:ascii="Calibri" w:hAnsi="Calibri" w:cs="Calibri"/>
                <w:color w:val="000000"/>
                <w:sz w:val="22"/>
                <w:szCs w:val="22"/>
              </w:rPr>
              <w:t>Students will acknowledge and appreciate the inherent value of all people and each individualâ€™s right to participate in meaningful occupations. Students will demonstrate this through professional and ethical behaviors in the classroom and clinical settings.  Students will demonstrate values, attitudes and behaviors congruent with the occupational therapy profession's philosophy, standards and the OT Code of Ethics.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64021" w14:textId="77777777" w:rsidR="00C77779" w:rsidRPr="00F96863" w:rsidRDefault="00C77779" w:rsidP="00C77779">
            <w:pPr>
              <w:pStyle w:val="ListParagraph"/>
              <w:numPr>
                <w:ilvl w:val="0"/>
                <w:numId w:val="37"/>
              </w:numPr>
              <w:rPr>
                <w:rFonts w:ascii="Calibri" w:hAnsi="Calibri" w:cs="Calibri"/>
                <w:color w:val="000000"/>
                <w:sz w:val="16"/>
                <w:szCs w:val="16"/>
              </w:rPr>
            </w:pPr>
            <w:r w:rsidRPr="00F96863">
              <w:rPr>
                <w:rFonts w:ascii="Calibri" w:hAnsi="Calibri" w:cs="Calibri"/>
                <w:color w:val="000000"/>
                <w:sz w:val="16"/>
                <w:szCs w:val="16"/>
              </w:rPr>
              <w:t>OTA 1111:  Intro to OTA</w:t>
            </w:r>
          </w:p>
          <w:p w14:paraId="5A6722D4" w14:textId="77777777" w:rsidR="00C77779" w:rsidRDefault="00C77779" w:rsidP="00C77779">
            <w:pPr>
              <w:pStyle w:val="ListParagraph"/>
              <w:numPr>
                <w:ilvl w:val="0"/>
                <w:numId w:val="37"/>
              </w:numPr>
              <w:rPr>
                <w:rFonts w:ascii="Calibri" w:hAnsi="Calibri" w:cs="Calibri"/>
                <w:color w:val="000000"/>
                <w:sz w:val="16"/>
                <w:szCs w:val="16"/>
              </w:rPr>
            </w:pPr>
            <w:r w:rsidRPr="00F96863">
              <w:rPr>
                <w:rFonts w:ascii="Calibri" w:hAnsi="Calibri" w:cs="Calibri"/>
                <w:color w:val="000000"/>
                <w:sz w:val="16"/>
                <w:szCs w:val="16"/>
              </w:rPr>
              <w:t>OTA 1211 OT Found</w:t>
            </w:r>
            <w:r>
              <w:rPr>
                <w:rFonts w:ascii="Calibri" w:hAnsi="Calibri" w:cs="Calibri"/>
                <w:color w:val="000000"/>
                <w:sz w:val="16"/>
                <w:szCs w:val="16"/>
              </w:rPr>
              <w:t>ation</w:t>
            </w:r>
            <w:r w:rsidRPr="00F96863">
              <w:rPr>
                <w:rFonts w:ascii="Calibri" w:hAnsi="Calibri" w:cs="Calibri"/>
                <w:color w:val="000000"/>
                <w:sz w:val="16"/>
                <w:szCs w:val="16"/>
              </w:rPr>
              <w:t>1</w:t>
            </w:r>
          </w:p>
          <w:p w14:paraId="41B00E22" w14:textId="77777777" w:rsidR="00C77779" w:rsidRPr="00640B8F" w:rsidRDefault="00C77779" w:rsidP="00C77779">
            <w:pPr>
              <w:pStyle w:val="ListParagraph"/>
              <w:numPr>
                <w:ilvl w:val="0"/>
                <w:numId w:val="37"/>
              </w:numPr>
              <w:rPr>
                <w:rFonts w:ascii="Calibri" w:hAnsi="Calibri" w:cs="Calibri"/>
                <w:color w:val="000000"/>
                <w:sz w:val="16"/>
                <w:szCs w:val="16"/>
              </w:rPr>
            </w:pPr>
            <w:r w:rsidRPr="00640B8F">
              <w:rPr>
                <w:rFonts w:ascii="Calibri" w:hAnsi="Calibri" w:cs="Calibri"/>
                <w:color w:val="000000"/>
                <w:sz w:val="16"/>
                <w:szCs w:val="16"/>
              </w:rPr>
              <w:t>OTA 1311 OT Foundation2</w:t>
            </w:r>
          </w:p>
          <w:p w14:paraId="1A1B1681" w14:textId="77777777" w:rsidR="00C77779" w:rsidRDefault="00C77779" w:rsidP="00C77779">
            <w:pPr>
              <w:rPr>
                <w:rFonts w:ascii="Calibri" w:hAnsi="Calibri" w:cs="Calibri"/>
                <w:sz w:val="22"/>
                <w:szCs w:val="22"/>
              </w:rPr>
            </w:pPr>
          </w:p>
          <w:p w14:paraId="1C3B18C6" w14:textId="77777777" w:rsidR="00C77779" w:rsidRPr="00640B8F" w:rsidRDefault="00C77779" w:rsidP="00C77779">
            <w:pPr>
              <w:jc w:val="center"/>
              <w:rPr>
                <w:rFonts w:ascii="Calibri" w:hAnsi="Calibri" w:cs="Calibri"/>
                <w:sz w:val="22"/>
                <w:szCs w:val="22"/>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322977" w14:textId="77777777" w:rsidR="00C77779" w:rsidRDefault="00C77779" w:rsidP="00C77779">
            <w:pPr>
              <w:rPr>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D8348" w14:textId="77777777" w:rsidR="00C77779" w:rsidRPr="00F96863" w:rsidRDefault="00C77779" w:rsidP="00C77779">
            <w:pPr>
              <w:pStyle w:val="ListParagraph"/>
              <w:numPr>
                <w:ilvl w:val="0"/>
                <w:numId w:val="37"/>
              </w:numPr>
              <w:rPr>
                <w:rFonts w:asciiTheme="minorHAnsi" w:hAnsiTheme="minorHAnsi" w:cs="Arial"/>
                <w:color w:val="000000" w:themeColor="text1"/>
                <w:sz w:val="16"/>
                <w:szCs w:val="16"/>
              </w:rPr>
            </w:pPr>
            <w:r w:rsidRPr="00F96863">
              <w:rPr>
                <w:rFonts w:asciiTheme="minorHAnsi" w:hAnsiTheme="minorHAnsi" w:cs="Arial"/>
                <w:color w:val="000000" w:themeColor="text1"/>
                <w:sz w:val="16"/>
                <w:szCs w:val="16"/>
              </w:rPr>
              <w:t>(Group) Practice Setting Presentations (1111)</w:t>
            </w:r>
          </w:p>
          <w:p w14:paraId="7952652D" w14:textId="77777777" w:rsidR="00C77779" w:rsidRDefault="00C77779" w:rsidP="00C77779">
            <w:pPr>
              <w:pStyle w:val="ListParagraph"/>
              <w:numPr>
                <w:ilvl w:val="0"/>
                <w:numId w:val="37"/>
              </w:numPr>
              <w:rPr>
                <w:rFonts w:asciiTheme="minorHAnsi" w:hAnsiTheme="minorHAnsi" w:cs="Arial"/>
                <w:color w:val="000000" w:themeColor="text1"/>
                <w:sz w:val="16"/>
                <w:szCs w:val="16"/>
              </w:rPr>
            </w:pPr>
            <w:r w:rsidRPr="00F96863">
              <w:rPr>
                <w:rFonts w:asciiTheme="minorHAnsi" w:hAnsiTheme="minorHAnsi" w:cs="Arial"/>
                <w:color w:val="000000" w:themeColor="text1"/>
                <w:sz w:val="16"/>
                <w:szCs w:val="16"/>
              </w:rPr>
              <w:t>Level 1 Fieldwork Evaluation (1211)</w:t>
            </w:r>
          </w:p>
          <w:p w14:paraId="690071A5" w14:textId="77777777" w:rsidR="00C77779" w:rsidRPr="00640B8F" w:rsidRDefault="00C77779" w:rsidP="00C77779">
            <w:pPr>
              <w:pStyle w:val="ListParagraph"/>
              <w:numPr>
                <w:ilvl w:val="0"/>
                <w:numId w:val="37"/>
              </w:numPr>
              <w:rPr>
                <w:rFonts w:asciiTheme="minorHAnsi" w:hAnsiTheme="minorHAnsi" w:cs="Arial"/>
                <w:color w:val="000000" w:themeColor="text1"/>
                <w:sz w:val="16"/>
                <w:szCs w:val="16"/>
              </w:rPr>
            </w:pPr>
            <w:r w:rsidRPr="00640B8F">
              <w:rPr>
                <w:rFonts w:asciiTheme="minorHAnsi" w:hAnsiTheme="minorHAnsi" w:cs="Arial"/>
                <w:color w:val="000000" w:themeColor="text1"/>
                <w:sz w:val="16"/>
                <w:szCs w:val="16"/>
              </w:rPr>
              <w:t>Level 1 Fieldwork Evaluation (1311)</w:t>
            </w:r>
          </w:p>
          <w:p w14:paraId="5114C259" w14:textId="77777777" w:rsidR="00C77779" w:rsidRDefault="00C77779" w:rsidP="00C77779">
            <w:pPr>
              <w:rPr>
                <w:rFonts w:asciiTheme="minorHAnsi" w:hAnsiTheme="minorHAnsi" w:cs="Arial"/>
              </w:rPr>
            </w:pPr>
          </w:p>
          <w:p w14:paraId="2470B064" w14:textId="77777777" w:rsidR="00C77779" w:rsidRPr="00640B8F" w:rsidRDefault="00C77779" w:rsidP="00C77779">
            <w:pPr>
              <w:ind w:firstLine="720"/>
              <w:rPr>
                <w:rFonts w:asciiTheme="minorHAnsi" w:hAnsiTheme="minorHAnsi" w:cs="Arial"/>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BC0ED" w14:textId="38B7F937" w:rsidR="00C77779" w:rsidRDefault="00C77779" w:rsidP="00C77779">
            <w:pPr>
              <w:ind w:left="72"/>
              <w:rPr>
                <w:rFonts w:asciiTheme="minorHAnsi" w:hAnsiTheme="minorHAnsi" w:cs="Arial"/>
                <w:color w:val="000000" w:themeColor="text1"/>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r w:rsidR="00C77779" w14:paraId="05DF20F0" w14:textId="77777777" w:rsidTr="00640B8F">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54EF49" w14:textId="77777777" w:rsidR="00C77779" w:rsidRDefault="00C77779" w:rsidP="00C77779">
            <w:pPr>
              <w:rPr>
                <w:rFonts w:asciiTheme="minorHAnsi" w:hAnsiTheme="minorHAnsi" w:cs="Arial"/>
                <w:color w:val="000000"/>
                <w:sz w:val="22"/>
                <w:szCs w:val="22"/>
              </w:rPr>
            </w:pPr>
            <w:r w:rsidRPr="00237908">
              <w:rPr>
                <w:rFonts w:asciiTheme="minorHAnsi" w:hAnsiTheme="minorHAnsi" w:cs="Arial"/>
                <w:color w:val="000000"/>
                <w:sz w:val="22"/>
                <w:szCs w:val="22"/>
              </w:rPr>
              <w:t>Students will demonstrate a core understanding of and an appreciation for human occupation and the domain of occupational performance, whereby health and participation in life are supported through engagement in occupation.</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CC43F" w14:textId="77777777" w:rsidR="00C77779" w:rsidRPr="00F96863" w:rsidRDefault="00C77779" w:rsidP="00C77779">
            <w:pPr>
              <w:pStyle w:val="ListParagraph"/>
              <w:numPr>
                <w:ilvl w:val="0"/>
                <w:numId w:val="38"/>
              </w:numPr>
              <w:rPr>
                <w:rFonts w:ascii="Calibri" w:hAnsi="Calibri" w:cs="Calibri"/>
                <w:color w:val="000000"/>
                <w:sz w:val="16"/>
                <w:szCs w:val="16"/>
              </w:rPr>
            </w:pPr>
            <w:r w:rsidRPr="00F96863">
              <w:rPr>
                <w:rFonts w:ascii="Calibri" w:hAnsi="Calibri" w:cs="Calibri"/>
                <w:color w:val="000000"/>
                <w:sz w:val="16"/>
                <w:szCs w:val="16"/>
              </w:rPr>
              <w:t>OTA 1214 Lab for Adults &amp; Physical Dysfunction</w:t>
            </w:r>
          </w:p>
          <w:p w14:paraId="25B18120" w14:textId="77777777" w:rsidR="00C77779" w:rsidRPr="00F96863" w:rsidRDefault="00C77779" w:rsidP="00C77779">
            <w:pPr>
              <w:pStyle w:val="ListParagraph"/>
              <w:numPr>
                <w:ilvl w:val="0"/>
                <w:numId w:val="38"/>
              </w:numPr>
              <w:rPr>
                <w:rFonts w:ascii="Calibri" w:hAnsi="Calibri" w:cs="Calibri"/>
                <w:color w:val="000000"/>
                <w:sz w:val="16"/>
                <w:szCs w:val="16"/>
              </w:rPr>
            </w:pPr>
            <w:r w:rsidRPr="00F96863">
              <w:rPr>
                <w:rFonts w:ascii="Calibri" w:hAnsi="Calibri" w:cs="Calibri"/>
                <w:color w:val="000000"/>
                <w:sz w:val="16"/>
                <w:szCs w:val="16"/>
              </w:rPr>
              <w:t>OTA 1314</w:t>
            </w:r>
            <w:r>
              <w:rPr>
                <w:rFonts w:ascii="Calibri" w:hAnsi="Calibri" w:cs="Calibri"/>
                <w:color w:val="000000"/>
                <w:sz w:val="16"/>
                <w:szCs w:val="16"/>
              </w:rPr>
              <w:t xml:space="preserve"> Lab for Adults w/ Neuro </w:t>
            </w:r>
            <w:r w:rsidRPr="00F96863">
              <w:rPr>
                <w:rFonts w:ascii="Calibri" w:hAnsi="Calibri" w:cs="Calibri"/>
                <w:color w:val="000000"/>
                <w:sz w:val="16"/>
                <w:szCs w:val="16"/>
              </w:rPr>
              <w:t>Dysfunction</w:t>
            </w:r>
          </w:p>
          <w:p w14:paraId="25B3731B" w14:textId="77777777" w:rsidR="00C77779" w:rsidRDefault="00C77779" w:rsidP="00C77779">
            <w:pPr>
              <w:pStyle w:val="ListParagraph"/>
              <w:numPr>
                <w:ilvl w:val="0"/>
                <w:numId w:val="38"/>
              </w:numPr>
              <w:rPr>
                <w:rFonts w:ascii="Calibri" w:hAnsi="Calibri" w:cs="Calibri"/>
                <w:color w:val="000000"/>
                <w:sz w:val="16"/>
                <w:szCs w:val="16"/>
              </w:rPr>
            </w:pPr>
            <w:r w:rsidRPr="00F96863">
              <w:rPr>
                <w:rFonts w:ascii="Calibri" w:hAnsi="Calibri" w:cs="Calibri"/>
                <w:color w:val="000000"/>
                <w:sz w:val="16"/>
                <w:szCs w:val="16"/>
              </w:rPr>
              <w:t>OTA 2413 OT Peds Lab</w:t>
            </w:r>
          </w:p>
          <w:p w14:paraId="70539B69" w14:textId="77777777" w:rsidR="00C77779" w:rsidRPr="00640B8F" w:rsidRDefault="00C77779" w:rsidP="00C77779">
            <w:pPr>
              <w:pStyle w:val="ListParagraph"/>
              <w:numPr>
                <w:ilvl w:val="0"/>
                <w:numId w:val="38"/>
              </w:numPr>
              <w:rPr>
                <w:rFonts w:ascii="Calibri" w:hAnsi="Calibri" w:cs="Calibri"/>
                <w:color w:val="000000"/>
                <w:sz w:val="16"/>
                <w:szCs w:val="16"/>
              </w:rPr>
            </w:pPr>
            <w:r w:rsidRPr="00640B8F">
              <w:rPr>
                <w:rFonts w:ascii="Calibri" w:hAnsi="Calibri" w:cs="Calibri"/>
                <w:color w:val="000000"/>
                <w:sz w:val="16"/>
                <w:szCs w:val="16"/>
              </w:rPr>
              <w:t>OTA 2415 OT Mental Health Lab</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E0BB8" w14:textId="77777777" w:rsidR="00C77779" w:rsidRDefault="00C77779" w:rsidP="00C77779">
            <w:pPr>
              <w:rPr>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94865B" w14:textId="77777777" w:rsidR="00C77779" w:rsidRDefault="00C77779" w:rsidP="00C77779">
            <w:pPr>
              <w:pStyle w:val="ListParagraph"/>
              <w:numPr>
                <w:ilvl w:val="0"/>
                <w:numId w:val="38"/>
              </w:numPr>
              <w:tabs>
                <w:tab w:val="left" w:pos="5040"/>
              </w:tabs>
              <w:rPr>
                <w:rFonts w:asciiTheme="minorHAnsi" w:hAnsiTheme="minorHAnsi" w:cs="Arial"/>
              </w:rPr>
            </w:pPr>
            <w:r w:rsidRPr="00986F92">
              <w:rPr>
                <w:rFonts w:asciiTheme="minorHAnsi" w:hAnsiTheme="minorHAnsi" w:cs="Arial"/>
                <w:color w:val="000000" w:themeColor="text1"/>
                <w:sz w:val="16"/>
                <w:szCs w:val="16"/>
              </w:rPr>
              <w:t>Lab Practical on hands-on skills learned for specific populations/</w:t>
            </w:r>
            <w:r>
              <w:rPr>
                <w:rFonts w:asciiTheme="minorHAnsi" w:hAnsiTheme="minorHAnsi" w:cs="Arial"/>
                <w:color w:val="000000" w:themeColor="text1"/>
                <w:sz w:val="16"/>
                <w:szCs w:val="16"/>
              </w:rPr>
              <w:t xml:space="preserve">  </w:t>
            </w:r>
            <w:r w:rsidRPr="00986F92">
              <w:rPr>
                <w:rFonts w:asciiTheme="minorHAnsi" w:hAnsiTheme="minorHAnsi" w:cs="Arial"/>
                <w:color w:val="000000" w:themeColor="text1"/>
                <w:sz w:val="16"/>
                <w:szCs w:val="16"/>
              </w:rPr>
              <w:t>specific practice areas (1214, 1314, 2413, 2415)</w:t>
            </w:r>
          </w:p>
          <w:p w14:paraId="04F33C36" w14:textId="77777777" w:rsidR="00C77779" w:rsidRDefault="00C77779" w:rsidP="00C77779"/>
          <w:p w14:paraId="02598D5B" w14:textId="77777777" w:rsidR="00C77779" w:rsidRPr="00640B8F" w:rsidRDefault="00C77779" w:rsidP="00C77779">
            <w:pPr>
              <w:jc w:val="cente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09634" w14:textId="7D96BEEB" w:rsidR="00C77779" w:rsidRDefault="00C77779" w:rsidP="00C77779">
            <w:pPr>
              <w:ind w:left="72"/>
              <w:rPr>
                <w:rFonts w:asciiTheme="minorHAnsi" w:hAnsiTheme="minorHAnsi" w:cs="Arial"/>
                <w:color w:val="000000" w:themeColor="text1"/>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r w:rsidR="00C77779" w14:paraId="152C4537" w14:textId="77777777" w:rsidTr="00640B8F">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BFF4BB6" w14:textId="77777777" w:rsidR="00C77779" w:rsidRDefault="00C77779" w:rsidP="00C77779">
            <w:pPr>
              <w:rPr>
                <w:rFonts w:asciiTheme="minorHAnsi" w:hAnsiTheme="minorHAnsi" w:cs="Arial"/>
                <w:color w:val="000000"/>
                <w:sz w:val="22"/>
                <w:szCs w:val="22"/>
              </w:rPr>
            </w:pPr>
            <w:r w:rsidRPr="00237908">
              <w:rPr>
                <w:rFonts w:asciiTheme="minorHAnsi" w:hAnsiTheme="minorHAnsi" w:cs="Arial"/>
                <w:color w:val="000000"/>
                <w:sz w:val="22"/>
                <w:szCs w:val="22"/>
              </w:rPr>
              <w:t xml:space="preserve">Students will demonstrate the ability to deliver occupational therapy services at occupational therapy </w:t>
            </w:r>
            <w:r w:rsidRPr="00237908">
              <w:rPr>
                <w:rFonts w:asciiTheme="minorHAnsi" w:hAnsiTheme="minorHAnsi" w:cs="Arial"/>
                <w:color w:val="000000"/>
                <w:sz w:val="22"/>
                <w:szCs w:val="22"/>
              </w:rPr>
              <w:lastRenderedPageBreak/>
              <w:t>assistant (OTA) entry-level competency under the supervision of an occupational therapist (OT) in a variety of settings.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086B9E" w14:textId="77777777" w:rsidR="00C77779" w:rsidRDefault="00C77779" w:rsidP="00C77779">
            <w:pPr>
              <w:pStyle w:val="ListParagraph"/>
              <w:numPr>
                <w:ilvl w:val="0"/>
                <w:numId w:val="39"/>
              </w:numPr>
              <w:rPr>
                <w:rFonts w:ascii="Calibri" w:hAnsi="Calibri" w:cs="Calibri"/>
                <w:color w:val="000000"/>
                <w:sz w:val="16"/>
                <w:szCs w:val="16"/>
              </w:rPr>
            </w:pPr>
            <w:r w:rsidRPr="00F96863">
              <w:rPr>
                <w:rFonts w:ascii="Calibri" w:hAnsi="Calibri" w:cs="Calibri"/>
                <w:color w:val="000000"/>
                <w:sz w:val="16"/>
                <w:szCs w:val="16"/>
              </w:rPr>
              <w:lastRenderedPageBreak/>
              <w:t>OTA 2511 OTA Level 2 Fieldwork A</w:t>
            </w:r>
          </w:p>
          <w:p w14:paraId="1A1578D3" w14:textId="77777777" w:rsidR="00C77779" w:rsidRPr="000E316F" w:rsidRDefault="00C77779" w:rsidP="00C77779">
            <w:pPr>
              <w:pStyle w:val="ListParagraph"/>
              <w:numPr>
                <w:ilvl w:val="0"/>
                <w:numId w:val="39"/>
              </w:numPr>
              <w:rPr>
                <w:rFonts w:ascii="Calibri" w:hAnsi="Calibri" w:cs="Calibri"/>
                <w:color w:val="000000"/>
                <w:sz w:val="16"/>
                <w:szCs w:val="16"/>
              </w:rPr>
            </w:pPr>
            <w:r w:rsidRPr="000E316F">
              <w:rPr>
                <w:rFonts w:ascii="Calibri" w:hAnsi="Calibri" w:cs="Calibri"/>
                <w:color w:val="000000"/>
                <w:sz w:val="16"/>
                <w:szCs w:val="16"/>
              </w:rPr>
              <w:lastRenderedPageBreak/>
              <w:t>OTA 2512 OTA Level 2 Fieldwork B</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8E3D6" w14:textId="77777777" w:rsidR="00C77779" w:rsidRDefault="00C77779" w:rsidP="00C77779">
            <w:pPr>
              <w:rPr>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95085" w14:textId="77777777" w:rsidR="00C77779" w:rsidRPr="00F96863" w:rsidRDefault="00C77779" w:rsidP="00C77779">
            <w:pPr>
              <w:pStyle w:val="ListParagraph"/>
              <w:numPr>
                <w:ilvl w:val="0"/>
                <w:numId w:val="39"/>
              </w:numPr>
              <w:tabs>
                <w:tab w:val="left" w:pos="5040"/>
              </w:tabs>
              <w:rPr>
                <w:rFonts w:asciiTheme="minorHAnsi" w:hAnsiTheme="minorHAnsi" w:cs="Arial"/>
                <w:sz w:val="16"/>
                <w:szCs w:val="16"/>
              </w:rPr>
            </w:pPr>
            <w:r w:rsidRPr="00F96863">
              <w:rPr>
                <w:rFonts w:asciiTheme="minorHAnsi" w:hAnsiTheme="minorHAnsi" w:cs="Arial"/>
                <w:sz w:val="16"/>
                <w:szCs w:val="16"/>
              </w:rPr>
              <w:t>AOTA Fieldwork Performance Evaluation</w:t>
            </w:r>
            <w:r>
              <w:rPr>
                <w:rFonts w:asciiTheme="minorHAnsi" w:hAnsiTheme="minorHAnsi" w:cs="Arial"/>
                <w:sz w:val="16"/>
                <w:szCs w:val="16"/>
              </w:rPr>
              <w:t xml:space="preserve"> (2511 &amp; 2512)</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2FEF8" w14:textId="63AE8210" w:rsidR="00C77779" w:rsidRDefault="00C77779" w:rsidP="00C77779">
            <w:pPr>
              <w:ind w:left="72"/>
              <w:rPr>
                <w:rFonts w:asciiTheme="minorHAnsi" w:hAnsiTheme="minorHAnsi" w:cs="Arial"/>
              </w:rPr>
            </w:pPr>
            <w:r>
              <w:rPr>
                <w:rFonts w:asciiTheme="minorHAnsi" w:hAnsiTheme="minorHAnsi" w:cs="Arial"/>
                <w:color w:val="000000" w:themeColor="text1"/>
              </w:rPr>
              <w:t xml:space="preserve">These program outcomes are associated with the new curriculum, </w:t>
            </w:r>
            <w:r>
              <w:rPr>
                <w:rFonts w:asciiTheme="minorHAnsi" w:hAnsiTheme="minorHAnsi" w:cs="Arial"/>
                <w:color w:val="000000" w:themeColor="text1"/>
              </w:rPr>
              <w:lastRenderedPageBreak/>
              <w:t>which was implemented Fall 2016.  Therefore, the program does not yet have assessment data to report.</w:t>
            </w:r>
          </w:p>
        </w:tc>
      </w:tr>
      <w:tr w:rsidR="00C77779" w14:paraId="070770DC" w14:textId="77777777" w:rsidTr="00640B8F">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680FA4" w14:textId="77777777" w:rsidR="00C77779" w:rsidRDefault="00C77779" w:rsidP="00C77779">
            <w:pPr>
              <w:rPr>
                <w:rFonts w:asciiTheme="minorHAnsi" w:hAnsiTheme="minorHAnsi" w:cs="Arial"/>
                <w:color w:val="000000"/>
                <w:sz w:val="22"/>
                <w:szCs w:val="22"/>
              </w:rPr>
            </w:pPr>
            <w:r w:rsidRPr="00237908">
              <w:rPr>
                <w:rFonts w:asciiTheme="minorHAnsi" w:hAnsiTheme="minorHAnsi" w:cs="Arial"/>
                <w:color w:val="000000"/>
                <w:sz w:val="22"/>
                <w:szCs w:val="22"/>
              </w:rPr>
              <w:lastRenderedPageBreak/>
              <w:t>Students will earn an Associates of Applied Science degree in Occupational Therapy Assistant demonstrating readiness to successfully pass the National Certification Exam in order to obtain employment as an OTA.</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2CFD6A" w14:textId="77777777" w:rsidR="00C77779" w:rsidRPr="00152DA8" w:rsidRDefault="00C77779" w:rsidP="00C77779">
            <w:pPr>
              <w:pStyle w:val="ListParagraph"/>
              <w:numPr>
                <w:ilvl w:val="0"/>
                <w:numId w:val="40"/>
              </w:numPr>
              <w:rPr>
                <w:rFonts w:ascii="Calibri" w:hAnsi="Calibri" w:cs="Calibri"/>
                <w:color w:val="000000"/>
                <w:sz w:val="16"/>
                <w:szCs w:val="16"/>
              </w:rPr>
            </w:pPr>
            <w:r w:rsidRPr="00152DA8">
              <w:rPr>
                <w:rFonts w:ascii="Calibri" w:hAnsi="Calibri" w:cs="Calibri"/>
                <w:color w:val="000000"/>
                <w:sz w:val="16"/>
                <w:szCs w:val="16"/>
              </w:rPr>
              <w:t>OTA 2524 Clinical Issues B</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02A87F" w14:textId="77777777" w:rsidR="00C77779" w:rsidRDefault="00C77779" w:rsidP="00C77779">
            <w:pPr>
              <w:rPr>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6D393" w14:textId="77777777" w:rsidR="00C77779" w:rsidRPr="0045740B" w:rsidRDefault="00C77779" w:rsidP="00C77779">
            <w:pPr>
              <w:pStyle w:val="ListParagraph"/>
              <w:numPr>
                <w:ilvl w:val="0"/>
                <w:numId w:val="40"/>
              </w:numPr>
              <w:tabs>
                <w:tab w:val="left" w:pos="5040"/>
              </w:tabs>
              <w:rPr>
                <w:rFonts w:asciiTheme="minorHAnsi" w:hAnsiTheme="minorHAnsi" w:cs="Arial"/>
                <w:sz w:val="16"/>
                <w:szCs w:val="16"/>
              </w:rPr>
            </w:pPr>
            <w:r w:rsidRPr="0045740B">
              <w:rPr>
                <w:rFonts w:asciiTheme="minorHAnsi" w:hAnsiTheme="minorHAnsi" w:cs="Arial"/>
                <w:sz w:val="16"/>
                <w:szCs w:val="16"/>
              </w:rPr>
              <w:t>Completion of Practice Certification Exam</w:t>
            </w:r>
          </w:p>
          <w:p w14:paraId="1BEF742A" w14:textId="77777777" w:rsidR="00C77779" w:rsidRDefault="00C77779" w:rsidP="00C77779">
            <w:pPr>
              <w:pStyle w:val="ListParagraph"/>
              <w:numPr>
                <w:ilvl w:val="0"/>
                <w:numId w:val="40"/>
              </w:numPr>
              <w:tabs>
                <w:tab w:val="left" w:pos="5040"/>
              </w:tabs>
              <w:rPr>
                <w:rFonts w:asciiTheme="minorHAnsi" w:hAnsiTheme="minorHAnsi" w:cs="Arial"/>
              </w:rPr>
            </w:pPr>
            <w:r w:rsidRPr="0045740B">
              <w:rPr>
                <w:rFonts w:asciiTheme="minorHAnsi" w:hAnsiTheme="minorHAnsi" w:cs="Arial"/>
                <w:sz w:val="16"/>
                <w:szCs w:val="16"/>
              </w:rPr>
              <w:t>Successful Completion of Licensure &amp; Certification Self-Study &amp; Exam</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826DB" w14:textId="7EEB37F8" w:rsidR="00C77779" w:rsidRDefault="00C77779" w:rsidP="00C77779">
            <w:pPr>
              <w:ind w:left="72"/>
              <w:rPr>
                <w:rFonts w:asciiTheme="minorHAnsi" w:hAnsiTheme="minorHAnsi" w:cs="Arial"/>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r w:rsidR="00C77779" w14:paraId="3D2F18C1" w14:textId="77777777" w:rsidTr="00640B8F">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815E78" w14:textId="77777777" w:rsidR="00C77779" w:rsidRDefault="00C77779" w:rsidP="00C77779">
            <w:pPr>
              <w:rPr>
                <w:rFonts w:asciiTheme="minorHAnsi" w:hAnsiTheme="minorHAnsi" w:cs="Arial"/>
                <w:color w:val="000000"/>
                <w:sz w:val="22"/>
                <w:szCs w:val="22"/>
              </w:rPr>
            </w:pPr>
            <w:r w:rsidRPr="00237908">
              <w:rPr>
                <w:rFonts w:asciiTheme="minorHAnsi" w:hAnsiTheme="minorHAnsi" w:cs="Arial"/>
                <w:color w:val="000000"/>
                <w:sz w:val="22"/>
                <w:szCs w:val="22"/>
              </w:rPr>
              <w:t>Students will effectively use Occupational Therapy Practice Framework language, technology, professional literature and evidence-based research to make informed practice decisions and to communicate in a professional manner.</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2046C" w14:textId="77777777" w:rsidR="00C77779" w:rsidRPr="00152DA8" w:rsidRDefault="00C77779" w:rsidP="00C77779">
            <w:pPr>
              <w:pStyle w:val="ListParagraph"/>
              <w:numPr>
                <w:ilvl w:val="0"/>
                <w:numId w:val="40"/>
              </w:numPr>
              <w:rPr>
                <w:rFonts w:ascii="Calibri" w:hAnsi="Calibri" w:cs="Calibri"/>
                <w:color w:val="000000"/>
                <w:sz w:val="16"/>
                <w:szCs w:val="16"/>
              </w:rPr>
            </w:pPr>
            <w:r w:rsidRPr="00152DA8">
              <w:rPr>
                <w:rFonts w:ascii="Calibri" w:hAnsi="Calibri" w:cs="Calibri"/>
                <w:color w:val="000000"/>
                <w:sz w:val="16"/>
                <w:szCs w:val="16"/>
              </w:rPr>
              <w:t>OTA 1211 Foundations 1</w:t>
            </w:r>
          </w:p>
          <w:p w14:paraId="2F40937A" w14:textId="77777777" w:rsidR="00C77779" w:rsidRPr="00152DA8" w:rsidRDefault="00C77779" w:rsidP="00C77779">
            <w:pPr>
              <w:pStyle w:val="ListParagraph"/>
              <w:numPr>
                <w:ilvl w:val="0"/>
                <w:numId w:val="40"/>
              </w:numPr>
              <w:rPr>
                <w:rFonts w:ascii="Calibri" w:hAnsi="Calibri" w:cs="Calibri"/>
                <w:color w:val="000000"/>
                <w:sz w:val="16"/>
                <w:szCs w:val="16"/>
              </w:rPr>
            </w:pPr>
            <w:r w:rsidRPr="00152DA8">
              <w:rPr>
                <w:rFonts w:ascii="Calibri" w:hAnsi="Calibri" w:cs="Calibri"/>
                <w:color w:val="000000"/>
                <w:sz w:val="16"/>
                <w:szCs w:val="16"/>
              </w:rPr>
              <w:t>OTA 1311 Foundations 2</w:t>
            </w:r>
          </w:p>
          <w:p w14:paraId="5B668CE8" w14:textId="77777777" w:rsidR="00C77779" w:rsidRPr="00152DA8" w:rsidRDefault="00C77779" w:rsidP="00C77779">
            <w:pPr>
              <w:pStyle w:val="ListParagraph"/>
              <w:numPr>
                <w:ilvl w:val="0"/>
                <w:numId w:val="40"/>
              </w:numPr>
              <w:rPr>
                <w:rFonts w:ascii="Calibri" w:hAnsi="Calibri" w:cs="Calibri"/>
                <w:color w:val="000000"/>
                <w:sz w:val="22"/>
                <w:szCs w:val="22"/>
              </w:rPr>
            </w:pPr>
            <w:r w:rsidRPr="00152DA8">
              <w:rPr>
                <w:rFonts w:ascii="Calibri" w:hAnsi="Calibri" w:cs="Calibri"/>
                <w:color w:val="000000"/>
                <w:sz w:val="16"/>
                <w:szCs w:val="16"/>
              </w:rPr>
              <w:t>OTA 2416 OTA Level 1 Fieldwork</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8751B" w14:textId="77777777" w:rsidR="00C77779" w:rsidRDefault="00C77779" w:rsidP="00C77779">
            <w:pPr>
              <w:rPr>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13198" w14:textId="77777777" w:rsidR="00C77779" w:rsidRPr="00152DA8" w:rsidRDefault="00C77779" w:rsidP="00C77779">
            <w:pPr>
              <w:pStyle w:val="ListParagraph"/>
              <w:numPr>
                <w:ilvl w:val="0"/>
                <w:numId w:val="40"/>
              </w:numPr>
              <w:tabs>
                <w:tab w:val="left" w:pos="5040"/>
              </w:tabs>
              <w:rPr>
                <w:rFonts w:asciiTheme="minorHAnsi" w:hAnsiTheme="minorHAnsi" w:cs="Arial"/>
                <w:sz w:val="16"/>
                <w:szCs w:val="16"/>
              </w:rPr>
            </w:pPr>
            <w:r w:rsidRPr="00152DA8">
              <w:rPr>
                <w:rFonts w:asciiTheme="minorHAnsi" w:hAnsiTheme="minorHAnsi" w:cs="Arial"/>
                <w:sz w:val="16"/>
                <w:szCs w:val="16"/>
              </w:rPr>
              <w:t>Written Final Exams (1211 &amp; 1311)</w:t>
            </w:r>
          </w:p>
          <w:p w14:paraId="58089B8A" w14:textId="77777777" w:rsidR="00C77779" w:rsidRPr="00152DA8" w:rsidRDefault="00C77779" w:rsidP="00C77779">
            <w:pPr>
              <w:pStyle w:val="ListParagraph"/>
              <w:numPr>
                <w:ilvl w:val="0"/>
                <w:numId w:val="40"/>
              </w:numPr>
              <w:tabs>
                <w:tab w:val="left" w:pos="5040"/>
              </w:tabs>
              <w:rPr>
                <w:rFonts w:asciiTheme="minorHAnsi" w:hAnsiTheme="minorHAnsi" w:cs="Arial"/>
                <w:sz w:val="16"/>
                <w:szCs w:val="16"/>
              </w:rPr>
            </w:pPr>
            <w:r w:rsidRPr="00152DA8">
              <w:rPr>
                <w:rFonts w:asciiTheme="minorHAnsi" w:hAnsiTheme="minorHAnsi" w:cs="Arial"/>
                <w:sz w:val="16"/>
                <w:szCs w:val="16"/>
              </w:rPr>
              <w:t>SOAP Notes (2416)</w:t>
            </w:r>
          </w:p>
          <w:p w14:paraId="5D43D8C5" w14:textId="77777777" w:rsidR="00C77779" w:rsidRDefault="00C77779" w:rsidP="00C77779">
            <w:pPr>
              <w:pStyle w:val="ListParagraph"/>
              <w:numPr>
                <w:ilvl w:val="0"/>
                <w:numId w:val="40"/>
              </w:numPr>
              <w:tabs>
                <w:tab w:val="left" w:pos="5040"/>
              </w:tabs>
              <w:rPr>
                <w:rFonts w:asciiTheme="minorHAnsi" w:hAnsiTheme="minorHAnsi" w:cs="Arial"/>
              </w:rPr>
            </w:pPr>
            <w:r w:rsidRPr="00152DA8">
              <w:rPr>
                <w:rFonts w:asciiTheme="minorHAnsi" w:hAnsiTheme="minorHAnsi" w:cs="Arial"/>
                <w:sz w:val="16"/>
                <w:szCs w:val="16"/>
              </w:rPr>
              <w:t>Level 1 Fieldwork Evaluation (2416)</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FDD07" w14:textId="08B5472B" w:rsidR="00C77779" w:rsidRDefault="00C77779" w:rsidP="00C77779">
            <w:pPr>
              <w:ind w:left="72"/>
              <w:rPr>
                <w:rFonts w:asciiTheme="minorHAnsi" w:hAnsiTheme="minorHAnsi" w:cs="Arial"/>
              </w:rPr>
            </w:pPr>
            <w:r>
              <w:rPr>
                <w:rFonts w:asciiTheme="minorHAnsi" w:hAnsiTheme="minorHAnsi" w:cs="Arial"/>
                <w:color w:val="000000" w:themeColor="text1"/>
              </w:rPr>
              <w:t>These program outcomes are associated with the new curriculum, which was implemented Fall 2016.  Therefore, the program does not yet have assessment data to report.</w:t>
            </w:r>
          </w:p>
        </w:tc>
      </w:tr>
    </w:tbl>
    <w:p w14:paraId="52D57B54" w14:textId="77777777" w:rsidR="00237908" w:rsidRDefault="00237908" w:rsidP="001D736E">
      <w:pPr>
        <w:pStyle w:val="ListParagraph"/>
        <w:tabs>
          <w:tab w:val="left" w:pos="5040"/>
        </w:tabs>
        <w:ind w:left="360"/>
        <w:rPr>
          <w:rFonts w:ascii="Arial" w:hAnsi="Arial" w:cs="Arial"/>
          <w:color w:val="000000" w:themeColor="text1"/>
        </w:rPr>
      </w:pPr>
    </w:p>
    <w:p w14:paraId="62E92FD6" w14:textId="77777777" w:rsidR="00237908" w:rsidRDefault="00237908" w:rsidP="001D736E">
      <w:pPr>
        <w:pStyle w:val="ListParagraph"/>
        <w:tabs>
          <w:tab w:val="left" w:pos="5040"/>
        </w:tabs>
        <w:ind w:left="360"/>
        <w:rPr>
          <w:rFonts w:ascii="Arial" w:hAnsi="Arial" w:cs="Arial"/>
          <w:color w:val="000000" w:themeColor="text1"/>
        </w:rPr>
      </w:pPr>
    </w:p>
    <w:p w14:paraId="26DD1B48" w14:textId="77777777" w:rsidR="00237908" w:rsidRDefault="00237908" w:rsidP="001D736E">
      <w:pPr>
        <w:pStyle w:val="ListParagraph"/>
        <w:tabs>
          <w:tab w:val="left" w:pos="5040"/>
        </w:tabs>
        <w:ind w:left="360"/>
        <w:rPr>
          <w:rFonts w:ascii="Arial" w:hAnsi="Arial" w:cs="Arial"/>
          <w:color w:val="000000" w:themeColor="text1"/>
        </w:rPr>
      </w:pPr>
    </w:p>
    <w:p w14:paraId="0B6C5A46"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522D2A43"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6CFDCFC"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F5D9A2B"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4F04FAB" w14:textId="77777777" w:rsidR="00D27F86" w:rsidRPr="00B02892" w:rsidRDefault="00D27F86" w:rsidP="00B02892">
            <w:pPr>
              <w:pStyle w:val="ListParagraph"/>
              <w:tabs>
                <w:tab w:val="left" w:pos="5040"/>
              </w:tabs>
              <w:ind w:left="0"/>
              <w:rPr>
                <w:color w:val="000000" w:themeColor="text1"/>
              </w:rPr>
            </w:pPr>
          </w:p>
        </w:tc>
      </w:tr>
      <w:tr w:rsidR="00D27F86" w14:paraId="1F6EB441"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9BB2FB2"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0D2193F6"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C36051B" w14:textId="77777777" w:rsidR="00D27F86" w:rsidRPr="00E11916" w:rsidRDefault="00D27F86">
            <w:pPr>
              <w:pStyle w:val="ListParagraph"/>
              <w:tabs>
                <w:tab w:val="left" w:pos="5040"/>
              </w:tabs>
              <w:ind w:left="0"/>
              <w:rPr>
                <w:color w:val="000000" w:themeColor="text1"/>
              </w:rPr>
            </w:pPr>
          </w:p>
        </w:tc>
      </w:tr>
    </w:tbl>
    <w:p w14:paraId="7505D41D" w14:textId="77777777" w:rsidR="003C59D8" w:rsidRDefault="003C59D8" w:rsidP="00FA24D1">
      <w:pPr>
        <w:pStyle w:val="ListParagraph"/>
        <w:tabs>
          <w:tab w:val="left" w:pos="5040"/>
        </w:tabs>
        <w:rPr>
          <w:rFonts w:ascii="Arial" w:hAnsi="Arial" w:cs="Arial"/>
          <w:b/>
          <w:color w:val="000000" w:themeColor="text1"/>
        </w:rPr>
      </w:pPr>
    </w:p>
    <w:p w14:paraId="7BA746B5" w14:textId="77777777" w:rsidR="003C59D8" w:rsidRDefault="003C59D8" w:rsidP="00FA24D1">
      <w:pPr>
        <w:pStyle w:val="ListParagraph"/>
        <w:tabs>
          <w:tab w:val="left" w:pos="5040"/>
        </w:tabs>
        <w:rPr>
          <w:rFonts w:ascii="Arial" w:hAnsi="Arial" w:cs="Arial"/>
          <w:b/>
          <w:color w:val="000000" w:themeColor="text1"/>
        </w:rPr>
      </w:pPr>
    </w:p>
    <w:p w14:paraId="5B50766D" w14:textId="77777777" w:rsidR="00495B2D" w:rsidRDefault="00495B2D" w:rsidP="00495B2D">
      <w:pPr>
        <w:rPr>
          <w:b/>
          <w:u w:val="single"/>
        </w:rPr>
      </w:pPr>
      <w:r w:rsidRPr="00256E97">
        <w:rPr>
          <w:b/>
          <w:u w:val="single"/>
        </w:rPr>
        <w:lastRenderedPageBreak/>
        <w:t>OPTIONAL</w:t>
      </w:r>
      <w:r>
        <w:rPr>
          <w:b/>
          <w:u w:val="single"/>
        </w:rPr>
        <w:t>:</w:t>
      </w:r>
    </w:p>
    <w:p w14:paraId="38DC2A5C" w14:textId="77777777" w:rsidR="00495B2D" w:rsidRDefault="00495B2D" w:rsidP="00495B2D">
      <w:pPr>
        <w:rPr>
          <w:b/>
          <w:u w:val="single"/>
        </w:rPr>
      </w:pPr>
    </w:p>
    <w:p w14:paraId="7151E170" w14:textId="77777777" w:rsidR="00495B2D" w:rsidRPr="00256E97" w:rsidRDefault="00495B2D" w:rsidP="00495B2D">
      <w:r>
        <w:rPr>
          <w:noProof/>
        </w:rPr>
        <mc:AlternateContent>
          <mc:Choice Requires="wps">
            <w:drawing>
              <wp:anchor distT="45720" distB="45720" distL="114300" distR="114300" simplePos="0" relativeHeight="251659264" behindDoc="0" locked="0" layoutInCell="1" allowOverlap="1" wp14:anchorId="458CD157" wp14:editId="4647CE0C">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69EA255B" w14:textId="77777777" w:rsidR="001D4CC2" w:rsidRDefault="001D4CC2" w:rsidP="00495B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CD157"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69EA255B" w14:textId="77777777" w:rsidR="001D4CC2" w:rsidRDefault="001D4CC2" w:rsidP="00495B2D"/>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6D42739B" w14:textId="77777777" w:rsidR="00495B2D" w:rsidRDefault="00495B2D" w:rsidP="00FA24D1">
      <w:pPr>
        <w:pStyle w:val="ListParagraph"/>
        <w:tabs>
          <w:tab w:val="left" w:pos="5040"/>
        </w:tabs>
        <w:rPr>
          <w:rFonts w:ascii="Arial" w:hAnsi="Arial" w:cs="Arial"/>
          <w:b/>
          <w:color w:val="000000" w:themeColor="text1"/>
        </w:rPr>
      </w:pPr>
    </w:p>
    <w:p w14:paraId="2959ED22" w14:textId="77777777" w:rsidR="003C59D8" w:rsidRDefault="003C59D8" w:rsidP="00FA24D1">
      <w:pPr>
        <w:pStyle w:val="ListParagraph"/>
        <w:tabs>
          <w:tab w:val="left" w:pos="5040"/>
        </w:tabs>
        <w:rPr>
          <w:rFonts w:ascii="Arial" w:hAnsi="Arial" w:cs="Arial"/>
          <w:b/>
          <w:color w:val="000000" w:themeColor="text1"/>
        </w:rPr>
      </w:pPr>
    </w:p>
    <w:p w14:paraId="0A074C4A" w14:textId="77777777" w:rsidR="00E51392" w:rsidRDefault="00E51392" w:rsidP="00FA24D1">
      <w:pPr>
        <w:pStyle w:val="ListParagraph"/>
        <w:tabs>
          <w:tab w:val="left" w:pos="5040"/>
        </w:tabs>
        <w:rPr>
          <w:rFonts w:ascii="Arial" w:hAnsi="Arial" w:cs="Arial"/>
          <w:b/>
          <w:color w:val="000000" w:themeColor="text1"/>
        </w:rPr>
        <w:sectPr w:rsidR="00E51392" w:rsidSect="002672D3">
          <w:footerReference w:type="default" r:id="rId8"/>
          <w:pgSz w:w="15840" w:h="12240" w:orient="landscape"/>
          <w:pgMar w:top="1440" w:right="1152" w:bottom="1440" w:left="1152" w:header="720" w:footer="288" w:gutter="0"/>
          <w:cols w:space="720"/>
          <w:docGrid w:linePitch="360"/>
        </w:sectPr>
      </w:pPr>
    </w:p>
    <w:p w14:paraId="79EAF383" w14:textId="14B3E4E7" w:rsidR="003C59D8" w:rsidRPr="009B2987" w:rsidRDefault="00E51392"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1" w:name="PTACOMPETITIVESELECTIONINFO"/>
      <w:r w:rsidRPr="009B2987">
        <w:rPr>
          <w:rFonts w:ascii="Arial" w:hAnsi="Arial" w:cs="Arial"/>
          <w:b/>
          <w:color w:val="000000" w:themeColor="text1"/>
        </w:rPr>
        <w:t xml:space="preserve">COMPETITIVE SELECTION </w:t>
      </w:r>
      <w:bookmarkEnd w:id="1"/>
      <w:r w:rsidR="00E4294C" w:rsidRPr="009B2987">
        <w:rPr>
          <w:rFonts w:ascii="Arial" w:hAnsi="Arial" w:cs="Arial"/>
          <w:b/>
          <w:color w:val="000000" w:themeColor="text1"/>
        </w:rPr>
        <w:t>DATA</w:t>
      </w:r>
    </w:p>
    <w:p w14:paraId="1ADF765B" w14:textId="77777777" w:rsidR="00633324" w:rsidRDefault="00633324" w:rsidP="00633324">
      <w:pPr>
        <w:tabs>
          <w:tab w:val="left" w:pos="5040"/>
        </w:tabs>
        <w:rPr>
          <w:rFonts w:ascii="Arial" w:hAnsi="Arial" w:cs="Arial"/>
          <w:color w:val="000000" w:themeColor="text1"/>
        </w:rPr>
      </w:pPr>
    </w:p>
    <w:p w14:paraId="5AA074C1" w14:textId="58ABFA36"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Class of 2019</w:t>
      </w:r>
    </w:p>
    <w:tbl>
      <w:tblPr>
        <w:tblStyle w:val="TableGrid"/>
        <w:tblpPr w:leftFromText="180" w:rightFromText="180" w:vertAnchor="text" w:horzAnchor="margin" w:tblpY="125"/>
        <w:tblW w:w="0" w:type="auto"/>
        <w:tblLook w:val="04A0" w:firstRow="1" w:lastRow="0" w:firstColumn="1" w:lastColumn="0" w:noHBand="0" w:noVBand="1"/>
      </w:tblPr>
      <w:tblGrid>
        <w:gridCol w:w="2697"/>
        <w:gridCol w:w="2697"/>
        <w:gridCol w:w="2698"/>
        <w:gridCol w:w="2698"/>
      </w:tblGrid>
      <w:tr w:rsidR="00633324" w14:paraId="656FD998" w14:textId="77777777" w:rsidTr="00633324">
        <w:tc>
          <w:tcPr>
            <w:tcW w:w="10790" w:type="dxa"/>
            <w:gridSpan w:val="4"/>
            <w:vAlign w:val="center"/>
          </w:tcPr>
          <w:p w14:paraId="4E3A7ADF"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Transcript Review Point Totals</w:t>
            </w:r>
          </w:p>
          <w:p w14:paraId="60FD032E" w14:textId="77777777" w:rsidR="00633324" w:rsidRPr="00633324" w:rsidRDefault="00633324" w:rsidP="00633324">
            <w:pPr>
              <w:tabs>
                <w:tab w:val="left" w:pos="5040"/>
              </w:tabs>
              <w:jc w:val="center"/>
              <w:rPr>
                <w:rFonts w:ascii="Arial" w:hAnsi="Arial" w:cs="Arial"/>
                <w:b/>
                <w:color w:val="000000" w:themeColor="text1"/>
              </w:rPr>
            </w:pPr>
          </w:p>
        </w:tc>
      </w:tr>
      <w:tr w:rsidR="00633324" w14:paraId="1F20517E" w14:textId="77777777" w:rsidTr="00633324">
        <w:tc>
          <w:tcPr>
            <w:tcW w:w="2697" w:type="dxa"/>
          </w:tcPr>
          <w:p w14:paraId="0EFB8CEA" w14:textId="77777777" w:rsidR="00633324" w:rsidRDefault="00633324" w:rsidP="00633324">
            <w:pPr>
              <w:tabs>
                <w:tab w:val="left" w:pos="5040"/>
              </w:tabs>
              <w:rPr>
                <w:rFonts w:ascii="Arial" w:hAnsi="Arial" w:cs="Arial"/>
                <w:color w:val="000000" w:themeColor="text1"/>
              </w:rPr>
            </w:pPr>
          </w:p>
        </w:tc>
        <w:tc>
          <w:tcPr>
            <w:tcW w:w="2697" w:type="dxa"/>
          </w:tcPr>
          <w:p w14:paraId="6359A7AD" w14:textId="77777777"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Mason</w:t>
            </w:r>
          </w:p>
        </w:tc>
        <w:tc>
          <w:tcPr>
            <w:tcW w:w="2698" w:type="dxa"/>
          </w:tcPr>
          <w:p w14:paraId="348889E4"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Dayton</w:t>
            </w:r>
          </w:p>
          <w:p w14:paraId="01827A4F" w14:textId="77777777" w:rsidR="00633324" w:rsidRPr="00633324" w:rsidRDefault="00633324" w:rsidP="00633324">
            <w:pPr>
              <w:tabs>
                <w:tab w:val="left" w:pos="5040"/>
              </w:tabs>
              <w:jc w:val="center"/>
              <w:rPr>
                <w:rFonts w:ascii="Arial" w:hAnsi="Arial" w:cs="Arial"/>
                <w:b/>
                <w:color w:val="000000" w:themeColor="text1"/>
              </w:rPr>
            </w:pPr>
          </w:p>
        </w:tc>
        <w:tc>
          <w:tcPr>
            <w:tcW w:w="2698" w:type="dxa"/>
          </w:tcPr>
          <w:p w14:paraId="059ACFBE" w14:textId="77777777"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All</w:t>
            </w:r>
          </w:p>
        </w:tc>
      </w:tr>
      <w:tr w:rsidR="00633324" w14:paraId="7AD26855" w14:textId="77777777" w:rsidTr="00633324">
        <w:tc>
          <w:tcPr>
            <w:tcW w:w="2697" w:type="dxa"/>
            <w:vAlign w:val="center"/>
          </w:tcPr>
          <w:p w14:paraId="35E306DB"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Average</w:t>
            </w:r>
          </w:p>
          <w:p w14:paraId="618ABCF6" w14:textId="77777777" w:rsidR="00633324" w:rsidRPr="00633324" w:rsidRDefault="00633324" w:rsidP="00633324">
            <w:pPr>
              <w:tabs>
                <w:tab w:val="left" w:pos="5040"/>
              </w:tabs>
              <w:jc w:val="center"/>
              <w:rPr>
                <w:rFonts w:ascii="Arial" w:hAnsi="Arial" w:cs="Arial"/>
                <w:b/>
                <w:color w:val="000000" w:themeColor="text1"/>
              </w:rPr>
            </w:pPr>
          </w:p>
        </w:tc>
        <w:tc>
          <w:tcPr>
            <w:tcW w:w="2697" w:type="dxa"/>
            <w:vAlign w:val="center"/>
          </w:tcPr>
          <w:p w14:paraId="228010C5"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152.52</w:t>
            </w:r>
          </w:p>
        </w:tc>
        <w:tc>
          <w:tcPr>
            <w:tcW w:w="2698" w:type="dxa"/>
            <w:vAlign w:val="center"/>
          </w:tcPr>
          <w:p w14:paraId="26102285"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148.24</w:t>
            </w:r>
          </w:p>
        </w:tc>
        <w:tc>
          <w:tcPr>
            <w:tcW w:w="2698" w:type="dxa"/>
            <w:vAlign w:val="center"/>
          </w:tcPr>
          <w:p w14:paraId="540910B2"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150.15</w:t>
            </w:r>
          </w:p>
        </w:tc>
      </w:tr>
      <w:tr w:rsidR="00633324" w14:paraId="3E47FF8C" w14:textId="77777777" w:rsidTr="00633324">
        <w:tc>
          <w:tcPr>
            <w:tcW w:w="2697" w:type="dxa"/>
            <w:vAlign w:val="center"/>
          </w:tcPr>
          <w:p w14:paraId="74F985C1"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Lowest</w:t>
            </w:r>
          </w:p>
          <w:p w14:paraId="238D2724" w14:textId="77777777" w:rsidR="00633324" w:rsidRPr="00633324" w:rsidRDefault="00633324" w:rsidP="00633324">
            <w:pPr>
              <w:tabs>
                <w:tab w:val="left" w:pos="5040"/>
              </w:tabs>
              <w:jc w:val="center"/>
              <w:rPr>
                <w:rFonts w:ascii="Arial" w:hAnsi="Arial" w:cs="Arial"/>
                <w:b/>
                <w:color w:val="000000" w:themeColor="text1"/>
              </w:rPr>
            </w:pPr>
          </w:p>
        </w:tc>
        <w:tc>
          <w:tcPr>
            <w:tcW w:w="2697" w:type="dxa"/>
            <w:vAlign w:val="center"/>
          </w:tcPr>
          <w:p w14:paraId="79234473"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126.00</w:t>
            </w:r>
          </w:p>
        </w:tc>
        <w:tc>
          <w:tcPr>
            <w:tcW w:w="2698" w:type="dxa"/>
            <w:vAlign w:val="center"/>
          </w:tcPr>
          <w:p w14:paraId="5905EEB4"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128.09</w:t>
            </w:r>
          </w:p>
        </w:tc>
        <w:tc>
          <w:tcPr>
            <w:tcW w:w="2698" w:type="dxa"/>
            <w:vAlign w:val="center"/>
          </w:tcPr>
          <w:p w14:paraId="53A36434"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126.00</w:t>
            </w:r>
          </w:p>
        </w:tc>
      </w:tr>
      <w:tr w:rsidR="00633324" w14:paraId="38799090" w14:textId="77777777" w:rsidTr="00633324">
        <w:tc>
          <w:tcPr>
            <w:tcW w:w="2697" w:type="dxa"/>
            <w:vAlign w:val="center"/>
          </w:tcPr>
          <w:p w14:paraId="6B2383D6"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Highest</w:t>
            </w:r>
          </w:p>
          <w:p w14:paraId="4C858ABF" w14:textId="77777777" w:rsidR="00633324" w:rsidRPr="00633324" w:rsidRDefault="00633324" w:rsidP="00633324">
            <w:pPr>
              <w:tabs>
                <w:tab w:val="left" w:pos="5040"/>
              </w:tabs>
              <w:jc w:val="center"/>
              <w:rPr>
                <w:rFonts w:ascii="Arial" w:hAnsi="Arial" w:cs="Arial"/>
                <w:b/>
                <w:color w:val="000000" w:themeColor="text1"/>
              </w:rPr>
            </w:pPr>
          </w:p>
        </w:tc>
        <w:tc>
          <w:tcPr>
            <w:tcW w:w="2697" w:type="dxa"/>
            <w:vAlign w:val="center"/>
          </w:tcPr>
          <w:p w14:paraId="3A28B1B4"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188.83</w:t>
            </w:r>
          </w:p>
        </w:tc>
        <w:tc>
          <w:tcPr>
            <w:tcW w:w="2698" w:type="dxa"/>
            <w:vAlign w:val="center"/>
          </w:tcPr>
          <w:p w14:paraId="46362AF2"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189.85</w:t>
            </w:r>
          </w:p>
        </w:tc>
        <w:tc>
          <w:tcPr>
            <w:tcW w:w="2698" w:type="dxa"/>
            <w:vAlign w:val="center"/>
          </w:tcPr>
          <w:p w14:paraId="271A569D"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189.85</w:t>
            </w:r>
          </w:p>
        </w:tc>
      </w:tr>
    </w:tbl>
    <w:p w14:paraId="60EF8E4C" w14:textId="77777777" w:rsidR="00633324" w:rsidRDefault="00633324" w:rsidP="00633324">
      <w:pPr>
        <w:tabs>
          <w:tab w:val="left" w:pos="5040"/>
        </w:tabs>
        <w:rPr>
          <w:rFonts w:ascii="Arial" w:hAnsi="Arial" w:cs="Arial"/>
          <w:color w:val="000000" w:themeColor="text1"/>
        </w:rPr>
      </w:pPr>
    </w:p>
    <w:p w14:paraId="6132EEB8" w14:textId="77777777" w:rsidR="00633324" w:rsidRDefault="00633324" w:rsidP="00633324">
      <w:pPr>
        <w:tabs>
          <w:tab w:val="left" w:pos="5040"/>
        </w:tabs>
        <w:rPr>
          <w:rFonts w:ascii="Arial" w:hAnsi="Arial" w:cs="Arial"/>
          <w:color w:val="000000" w:themeColor="text1"/>
        </w:rPr>
      </w:pPr>
    </w:p>
    <w:p w14:paraId="716B3EB5" w14:textId="77777777" w:rsidR="00633324" w:rsidRDefault="00633324" w:rsidP="00633324">
      <w:pPr>
        <w:tabs>
          <w:tab w:val="left" w:pos="5040"/>
        </w:tabs>
        <w:rPr>
          <w:rFonts w:ascii="Arial" w:hAnsi="Arial" w:cs="Arial"/>
          <w:color w:val="000000" w:themeColor="text1"/>
        </w:rPr>
      </w:pPr>
    </w:p>
    <w:tbl>
      <w:tblPr>
        <w:tblStyle w:val="TableGrid"/>
        <w:tblW w:w="0" w:type="auto"/>
        <w:tblLook w:val="04A0" w:firstRow="1" w:lastRow="0" w:firstColumn="1" w:lastColumn="0" w:noHBand="0" w:noVBand="1"/>
      </w:tblPr>
      <w:tblGrid>
        <w:gridCol w:w="1511"/>
        <w:gridCol w:w="1339"/>
        <w:gridCol w:w="1314"/>
        <w:gridCol w:w="1317"/>
        <w:gridCol w:w="1339"/>
        <w:gridCol w:w="1314"/>
        <w:gridCol w:w="1317"/>
        <w:gridCol w:w="1339"/>
      </w:tblGrid>
      <w:tr w:rsidR="00633324" w14:paraId="3DCD5A3A" w14:textId="77777777" w:rsidTr="00633324">
        <w:tc>
          <w:tcPr>
            <w:tcW w:w="10790" w:type="dxa"/>
            <w:gridSpan w:val="8"/>
            <w:vAlign w:val="center"/>
          </w:tcPr>
          <w:p w14:paraId="799CB1ED"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Grade Point Averages</w:t>
            </w:r>
          </w:p>
          <w:p w14:paraId="777E27E4" w14:textId="447CA819" w:rsidR="00633324" w:rsidRPr="00633324" w:rsidRDefault="00633324" w:rsidP="00633324">
            <w:pPr>
              <w:tabs>
                <w:tab w:val="left" w:pos="5040"/>
              </w:tabs>
              <w:jc w:val="center"/>
              <w:rPr>
                <w:rFonts w:ascii="Arial" w:hAnsi="Arial" w:cs="Arial"/>
                <w:b/>
                <w:color w:val="000000" w:themeColor="text1"/>
              </w:rPr>
            </w:pPr>
          </w:p>
        </w:tc>
      </w:tr>
      <w:tr w:rsidR="00633324" w14:paraId="7FA5F9FB" w14:textId="77777777" w:rsidTr="00633324">
        <w:tc>
          <w:tcPr>
            <w:tcW w:w="1348" w:type="dxa"/>
            <w:vAlign w:val="center"/>
          </w:tcPr>
          <w:p w14:paraId="0A0B3B6A" w14:textId="77777777" w:rsidR="00633324" w:rsidRPr="00633324" w:rsidRDefault="00633324" w:rsidP="00633324">
            <w:pPr>
              <w:tabs>
                <w:tab w:val="left" w:pos="5040"/>
              </w:tabs>
              <w:jc w:val="center"/>
              <w:rPr>
                <w:rFonts w:ascii="Arial" w:hAnsi="Arial" w:cs="Arial"/>
                <w:b/>
                <w:color w:val="000000" w:themeColor="text1"/>
              </w:rPr>
            </w:pPr>
          </w:p>
        </w:tc>
        <w:tc>
          <w:tcPr>
            <w:tcW w:w="4046" w:type="dxa"/>
            <w:gridSpan w:val="3"/>
            <w:vAlign w:val="center"/>
          </w:tcPr>
          <w:p w14:paraId="5846DF38" w14:textId="77777777" w:rsidR="00633324" w:rsidRDefault="00633324" w:rsidP="00633324">
            <w:pPr>
              <w:tabs>
                <w:tab w:val="left" w:pos="5040"/>
              </w:tabs>
              <w:jc w:val="center"/>
              <w:rPr>
                <w:rFonts w:ascii="Arial" w:hAnsi="Arial" w:cs="Arial"/>
                <w:b/>
                <w:color w:val="000000" w:themeColor="text1"/>
              </w:rPr>
            </w:pPr>
          </w:p>
          <w:p w14:paraId="183C4881"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Mason</w:t>
            </w:r>
          </w:p>
          <w:p w14:paraId="2E10302C" w14:textId="185AE05A" w:rsidR="00633324" w:rsidRPr="00633324" w:rsidRDefault="00633324" w:rsidP="00633324">
            <w:pPr>
              <w:tabs>
                <w:tab w:val="left" w:pos="5040"/>
              </w:tabs>
              <w:jc w:val="center"/>
              <w:rPr>
                <w:rFonts w:ascii="Arial" w:hAnsi="Arial" w:cs="Arial"/>
                <w:b/>
                <w:color w:val="000000" w:themeColor="text1"/>
              </w:rPr>
            </w:pPr>
          </w:p>
        </w:tc>
        <w:tc>
          <w:tcPr>
            <w:tcW w:w="4047" w:type="dxa"/>
            <w:gridSpan w:val="3"/>
            <w:vAlign w:val="center"/>
          </w:tcPr>
          <w:p w14:paraId="7F23981C" w14:textId="6159BCA3"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Dayton</w:t>
            </w:r>
          </w:p>
        </w:tc>
        <w:tc>
          <w:tcPr>
            <w:tcW w:w="1349" w:type="dxa"/>
            <w:vAlign w:val="center"/>
          </w:tcPr>
          <w:p w14:paraId="138F686E" w14:textId="079BFC76"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All</w:t>
            </w:r>
          </w:p>
        </w:tc>
      </w:tr>
      <w:tr w:rsidR="00633324" w14:paraId="7613CE86" w14:textId="77777777" w:rsidTr="00633324">
        <w:tc>
          <w:tcPr>
            <w:tcW w:w="1348" w:type="dxa"/>
            <w:vAlign w:val="center"/>
          </w:tcPr>
          <w:p w14:paraId="1D7410F7" w14:textId="4AA6AD34"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GPA Type</w:t>
            </w:r>
          </w:p>
        </w:tc>
        <w:tc>
          <w:tcPr>
            <w:tcW w:w="1348" w:type="dxa"/>
            <w:vAlign w:val="center"/>
          </w:tcPr>
          <w:p w14:paraId="08BB9419" w14:textId="774F849F"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Average</w:t>
            </w:r>
          </w:p>
        </w:tc>
        <w:tc>
          <w:tcPr>
            <w:tcW w:w="1349" w:type="dxa"/>
            <w:vAlign w:val="center"/>
          </w:tcPr>
          <w:p w14:paraId="1F2D37AF" w14:textId="409FB4B5"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Low</w:t>
            </w:r>
          </w:p>
        </w:tc>
        <w:tc>
          <w:tcPr>
            <w:tcW w:w="1349" w:type="dxa"/>
            <w:vAlign w:val="center"/>
          </w:tcPr>
          <w:p w14:paraId="24BDFBAF" w14:textId="49E461CA"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High</w:t>
            </w:r>
          </w:p>
        </w:tc>
        <w:tc>
          <w:tcPr>
            <w:tcW w:w="1349" w:type="dxa"/>
            <w:vAlign w:val="center"/>
          </w:tcPr>
          <w:p w14:paraId="31EE39D7" w14:textId="77777777" w:rsidR="00633324" w:rsidRDefault="00633324" w:rsidP="00633324">
            <w:pPr>
              <w:tabs>
                <w:tab w:val="left" w:pos="5040"/>
              </w:tabs>
              <w:jc w:val="center"/>
              <w:rPr>
                <w:rFonts w:ascii="Arial" w:hAnsi="Arial" w:cs="Arial"/>
                <w:b/>
                <w:color w:val="000000" w:themeColor="text1"/>
              </w:rPr>
            </w:pPr>
          </w:p>
          <w:p w14:paraId="5BB63F06"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Average</w:t>
            </w:r>
          </w:p>
          <w:p w14:paraId="276D2A83" w14:textId="59885AA6" w:rsidR="00633324" w:rsidRPr="00633324" w:rsidRDefault="00633324" w:rsidP="00633324">
            <w:pPr>
              <w:tabs>
                <w:tab w:val="left" w:pos="5040"/>
              </w:tabs>
              <w:jc w:val="center"/>
              <w:rPr>
                <w:rFonts w:ascii="Arial" w:hAnsi="Arial" w:cs="Arial"/>
                <w:b/>
                <w:color w:val="000000" w:themeColor="text1"/>
              </w:rPr>
            </w:pPr>
          </w:p>
        </w:tc>
        <w:tc>
          <w:tcPr>
            <w:tcW w:w="1349" w:type="dxa"/>
            <w:vAlign w:val="center"/>
          </w:tcPr>
          <w:p w14:paraId="2204B770" w14:textId="0B62CEC2"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Low</w:t>
            </w:r>
          </w:p>
        </w:tc>
        <w:tc>
          <w:tcPr>
            <w:tcW w:w="1349" w:type="dxa"/>
            <w:vAlign w:val="center"/>
          </w:tcPr>
          <w:p w14:paraId="29FE00FB" w14:textId="2DBB5AED"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High</w:t>
            </w:r>
          </w:p>
        </w:tc>
        <w:tc>
          <w:tcPr>
            <w:tcW w:w="1349" w:type="dxa"/>
            <w:vAlign w:val="center"/>
          </w:tcPr>
          <w:p w14:paraId="107866FE" w14:textId="0630DD7D"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Average</w:t>
            </w:r>
          </w:p>
        </w:tc>
      </w:tr>
      <w:tr w:rsidR="00633324" w14:paraId="7B1082CC" w14:textId="77777777" w:rsidTr="00B46C9F">
        <w:tc>
          <w:tcPr>
            <w:tcW w:w="1348" w:type="dxa"/>
            <w:vAlign w:val="center"/>
          </w:tcPr>
          <w:p w14:paraId="70E6E9FB" w14:textId="1BADB4BE"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Cumulative</w:t>
            </w:r>
          </w:p>
        </w:tc>
        <w:tc>
          <w:tcPr>
            <w:tcW w:w="1348" w:type="dxa"/>
            <w:vAlign w:val="center"/>
          </w:tcPr>
          <w:p w14:paraId="65AB3366" w14:textId="71FB9691"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3.06</w:t>
            </w:r>
          </w:p>
        </w:tc>
        <w:tc>
          <w:tcPr>
            <w:tcW w:w="1349" w:type="dxa"/>
            <w:vAlign w:val="center"/>
          </w:tcPr>
          <w:p w14:paraId="165D76BA" w14:textId="77777777" w:rsidR="00633324" w:rsidRDefault="00B46C9F" w:rsidP="00B46C9F">
            <w:pPr>
              <w:tabs>
                <w:tab w:val="left" w:pos="5040"/>
              </w:tabs>
              <w:jc w:val="center"/>
              <w:rPr>
                <w:rFonts w:ascii="Arial" w:hAnsi="Arial" w:cs="Arial"/>
                <w:color w:val="000000" w:themeColor="text1"/>
              </w:rPr>
            </w:pPr>
            <w:r>
              <w:rPr>
                <w:rFonts w:ascii="Arial" w:hAnsi="Arial" w:cs="Arial"/>
                <w:color w:val="000000" w:themeColor="text1"/>
              </w:rPr>
              <w:t>3.06</w:t>
            </w:r>
          </w:p>
          <w:p w14:paraId="73DFBB93" w14:textId="25645D56" w:rsidR="00B46C9F" w:rsidRDefault="00B46C9F" w:rsidP="00B46C9F">
            <w:pPr>
              <w:tabs>
                <w:tab w:val="left" w:pos="5040"/>
              </w:tabs>
              <w:jc w:val="center"/>
              <w:rPr>
                <w:rFonts w:ascii="Arial" w:hAnsi="Arial" w:cs="Arial"/>
                <w:color w:val="000000" w:themeColor="text1"/>
              </w:rPr>
            </w:pPr>
          </w:p>
        </w:tc>
        <w:tc>
          <w:tcPr>
            <w:tcW w:w="1349" w:type="dxa"/>
            <w:vAlign w:val="center"/>
          </w:tcPr>
          <w:p w14:paraId="692BE957" w14:textId="41CF0298"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3.06</w:t>
            </w:r>
          </w:p>
        </w:tc>
        <w:tc>
          <w:tcPr>
            <w:tcW w:w="1349" w:type="dxa"/>
            <w:vAlign w:val="center"/>
          </w:tcPr>
          <w:p w14:paraId="54A3A105" w14:textId="3DA34E65"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3.36</w:t>
            </w:r>
          </w:p>
        </w:tc>
        <w:tc>
          <w:tcPr>
            <w:tcW w:w="1349" w:type="dxa"/>
            <w:vAlign w:val="center"/>
          </w:tcPr>
          <w:p w14:paraId="246524AB" w14:textId="3D0355FA"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2.79</w:t>
            </w:r>
          </w:p>
        </w:tc>
        <w:tc>
          <w:tcPr>
            <w:tcW w:w="1349" w:type="dxa"/>
            <w:vAlign w:val="center"/>
          </w:tcPr>
          <w:p w14:paraId="573C8485" w14:textId="44063721"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4.00</w:t>
            </w:r>
          </w:p>
        </w:tc>
        <w:tc>
          <w:tcPr>
            <w:tcW w:w="1349" w:type="dxa"/>
            <w:vAlign w:val="center"/>
          </w:tcPr>
          <w:p w14:paraId="47B4B855" w14:textId="3D7DC8A0"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3.35</w:t>
            </w:r>
          </w:p>
        </w:tc>
      </w:tr>
      <w:tr w:rsidR="00633324" w14:paraId="6B030DD9" w14:textId="77777777" w:rsidTr="00B46C9F">
        <w:tc>
          <w:tcPr>
            <w:tcW w:w="1348" w:type="dxa"/>
            <w:vAlign w:val="center"/>
          </w:tcPr>
          <w:p w14:paraId="4376B7DB" w14:textId="1D868196"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Science</w:t>
            </w:r>
          </w:p>
        </w:tc>
        <w:tc>
          <w:tcPr>
            <w:tcW w:w="1348" w:type="dxa"/>
            <w:vAlign w:val="center"/>
          </w:tcPr>
          <w:p w14:paraId="3C782E31" w14:textId="4C261AB4"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3.48</w:t>
            </w:r>
          </w:p>
        </w:tc>
        <w:tc>
          <w:tcPr>
            <w:tcW w:w="1349" w:type="dxa"/>
            <w:vAlign w:val="center"/>
          </w:tcPr>
          <w:p w14:paraId="3617A1D7" w14:textId="77777777" w:rsidR="00633324" w:rsidRDefault="00633324" w:rsidP="00B46C9F">
            <w:pPr>
              <w:tabs>
                <w:tab w:val="left" w:pos="5040"/>
              </w:tabs>
              <w:jc w:val="center"/>
              <w:rPr>
                <w:rFonts w:ascii="Arial" w:hAnsi="Arial" w:cs="Arial"/>
                <w:color w:val="000000" w:themeColor="text1"/>
              </w:rPr>
            </w:pPr>
            <w:r>
              <w:rPr>
                <w:rFonts w:ascii="Arial" w:hAnsi="Arial" w:cs="Arial"/>
                <w:color w:val="000000" w:themeColor="text1"/>
              </w:rPr>
              <w:t>2.50</w:t>
            </w:r>
          </w:p>
          <w:p w14:paraId="6990DB46" w14:textId="6CDB429B" w:rsidR="00633324" w:rsidRDefault="00633324" w:rsidP="00B46C9F">
            <w:pPr>
              <w:tabs>
                <w:tab w:val="left" w:pos="5040"/>
              </w:tabs>
              <w:jc w:val="center"/>
              <w:rPr>
                <w:rFonts w:ascii="Arial" w:hAnsi="Arial" w:cs="Arial"/>
                <w:color w:val="000000" w:themeColor="text1"/>
              </w:rPr>
            </w:pPr>
          </w:p>
        </w:tc>
        <w:tc>
          <w:tcPr>
            <w:tcW w:w="1349" w:type="dxa"/>
            <w:vAlign w:val="center"/>
          </w:tcPr>
          <w:p w14:paraId="75390596" w14:textId="32971EA2"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4.00</w:t>
            </w:r>
          </w:p>
        </w:tc>
        <w:tc>
          <w:tcPr>
            <w:tcW w:w="1349" w:type="dxa"/>
            <w:vAlign w:val="center"/>
          </w:tcPr>
          <w:p w14:paraId="279840AF" w14:textId="6A7EFD19"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3.30</w:t>
            </w:r>
          </w:p>
        </w:tc>
        <w:tc>
          <w:tcPr>
            <w:tcW w:w="1349" w:type="dxa"/>
            <w:vAlign w:val="center"/>
          </w:tcPr>
          <w:p w14:paraId="16F6305A" w14:textId="24C0968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2.48</w:t>
            </w:r>
          </w:p>
        </w:tc>
        <w:tc>
          <w:tcPr>
            <w:tcW w:w="1349" w:type="dxa"/>
            <w:vAlign w:val="center"/>
          </w:tcPr>
          <w:p w14:paraId="7DA997B3" w14:textId="0B5B88D8"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4.00</w:t>
            </w:r>
          </w:p>
        </w:tc>
        <w:tc>
          <w:tcPr>
            <w:tcW w:w="1349" w:type="dxa"/>
            <w:vAlign w:val="center"/>
          </w:tcPr>
          <w:p w14:paraId="6E2DB844" w14:textId="23EE4CF9"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3.38</w:t>
            </w:r>
          </w:p>
        </w:tc>
      </w:tr>
      <w:tr w:rsidR="00633324" w14:paraId="11077836" w14:textId="77777777" w:rsidTr="00B46C9F">
        <w:tc>
          <w:tcPr>
            <w:tcW w:w="1348" w:type="dxa"/>
            <w:vAlign w:val="center"/>
          </w:tcPr>
          <w:p w14:paraId="6F37357D" w14:textId="080BAED9"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Review</w:t>
            </w:r>
          </w:p>
        </w:tc>
        <w:tc>
          <w:tcPr>
            <w:tcW w:w="1348" w:type="dxa"/>
            <w:vAlign w:val="center"/>
          </w:tcPr>
          <w:p w14:paraId="340BFFC3" w14:textId="433F6BC3"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3.45</w:t>
            </w:r>
          </w:p>
        </w:tc>
        <w:tc>
          <w:tcPr>
            <w:tcW w:w="1349" w:type="dxa"/>
            <w:vAlign w:val="center"/>
          </w:tcPr>
          <w:p w14:paraId="43A87E03" w14:textId="77777777" w:rsidR="00633324" w:rsidRDefault="00633324" w:rsidP="00B46C9F">
            <w:pPr>
              <w:tabs>
                <w:tab w:val="left" w:pos="5040"/>
              </w:tabs>
              <w:jc w:val="center"/>
              <w:rPr>
                <w:rFonts w:ascii="Arial" w:hAnsi="Arial" w:cs="Arial"/>
                <w:color w:val="000000" w:themeColor="text1"/>
              </w:rPr>
            </w:pPr>
            <w:r>
              <w:rPr>
                <w:rFonts w:ascii="Arial" w:hAnsi="Arial" w:cs="Arial"/>
                <w:color w:val="000000" w:themeColor="text1"/>
              </w:rPr>
              <w:t>2.97</w:t>
            </w:r>
          </w:p>
          <w:p w14:paraId="4B5F9F5A" w14:textId="7315E2C4" w:rsidR="00633324" w:rsidRDefault="00633324" w:rsidP="00B46C9F">
            <w:pPr>
              <w:tabs>
                <w:tab w:val="left" w:pos="5040"/>
              </w:tabs>
              <w:jc w:val="center"/>
              <w:rPr>
                <w:rFonts w:ascii="Arial" w:hAnsi="Arial" w:cs="Arial"/>
                <w:color w:val="000000" w:themeColor="text1"/>
              </w:rPr>
            </w:pPr>
          </w:p>
        </w:tc>
        <w:tc>
          <w:tcPr>
            <w:tcW w:w="1349" w:type="dxa"/>
            <w:vAlign w:val="center"/>
          </w:tcPr>
          <w:p w14:paraId="2E710C6C" w14:textId="29A96B9F"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3.87</w:t>
            </w:r>
          </w:p>
        </w:tc>
        <w:tc>
          <w:tcPr>
            <w:tcW w:w="1349" w:type="dxa"/>
            <w:vAlign w:val="center"/>
          </w:tcPr>
          <w:p w14:paraId="41F66513" w14:textId="63927452"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3.36</w:t>
            </w:r>
          </w:p>
        </w:tc>
        <w:tc>
          <w:tcPr>
            <w:tcW w:w="1349" w:type="dxa"/>
            <w:vAlign w:val="center"/>
          </w:tcPr>
          <w:p w14:paraId="24905B94" w14:textId="04856B8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2.69</w:t>
            </w:r>
          </w:p>
        </w:tc>
        <w:tc>
          <w:tcPr>
            <w:tcW w:w="1349" w:type="dxa"/>
            <w:vAlign w:val="center"/>
          </w:tcPr>
          <w:p w14:paraId="5115EFCB" w14:textId="0D7A9F3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4.00</w:t>
            </w:r>
          </w:p>
        </w:tc>
        <w:tc>
          <w:tcPr>
            <w:tcW w:w="1349" w:type="dxa"/>
            <w:vAlign w:val="center"/>
          </w:tcPr>
          <w:p w14:paraId="519D0CF8" w14:textId="343AC8EA"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3.40</w:t>
            </w:r>
          </w:p>
        </w:tc>
      </w:tr>
    </w:tbl>
    <w:p w14:paraId="3A519FF6" w14:textId="77777777" w:rsidR="00633324" w:rsidRDefault="00633324" w:rsidP="00633324">
      <w:pPr>
        <w:tabs>
          <w:tab w:val="left" w:pos="5040"/>
        </w:tabs>
        <w:rPr>
          <w:rFonts w:ascii="Arial" w:hAnsi="Arial" w:cs="Arial"/>
          <w:color w:val="000000" w:themeColor="text1"/>
        </w:rPr>
      </w:pPr>
    </w:p>
    <w:p w14:paraId="1D4785A6" w14:textId="77777777" w:rsidR="00633324" w:rsidRDefault="00633324" w:rsidP="00633324">
      <w:pPr>
        <w:tabs>
          <w:tab w:val="left" w:pos="5040"/>
        </w:tabs>
        <w:rPr>
          <w:rFonts w:ascii="Arial" w:hAnsi="Arial" w:cs="Arial"/>
          <w:color w:val="000000" w:themeColor="text1"/>
        </w:rPr>
      </w:pPr>
    </w:p>
    <w:p w14:paraId="5BDEFCE8" w14:textId="77777777" w:rsidR="00633324" w:rsidRDefault="00633324" w:rsidP="00633324">
      <w:pPr>
        <w:tabs>
          <w:tab w:val="left" w:pos="5040"/>
        </w:tabs>
        <w:rPr>
          <w:rFonts w:ascii="Arial" w:hAnsi="Arial" w:cs="Arial"/>
          <w:color w:val="000000" w:themeColor="text1"/>
        </w:rPr>
      </w:pPr>
    </w:p>
    <w:tbl>
      <w:tblPr>
        <w:tblStyle w:val="TableGrid"/>
        <w:tblW w:w="0" w:type="auto"/>
        <w:tblLook w:val="04A0" w:firstRow="1" w:lastRow="0" w:firstColumn="1" w:lastColumn="0" w:noHBand="0" w:noVBand="1"/>
      </w:tblPr>
      <w:tblGrid>
        <w:gridCol w:w="1348"/>
        <w:gridCol w:w="1348"/>
        <w:gridCol w:w="1349"/>
        <w:gridCol w:w="1349"/>
        <w:gridCol w:w="1349"/>
        <w:gridCol w:w="1349"/>
        <w:gridCol w:w="1349"/>
        <w:gridCol w:w="1349"/>
      </w:tblGrid>
      <w:tr w:rsidR="00633324" w14:paraId="0B2E5D1D" w14:textId="77777777" w:rsidTr="00633324">
        <w:tc>
          <w:tcPr>
            <w:tcW w:w="10790" w:type="dxa"/>
            <w:gridSpan w:val="8"/>
          </w:tcPr>
          <w:p w14:paraId="48219102" w14:textId="77777777" w:rsidR="00633324" w:rsidRDefault="00633324" w:rsidP="00633324">
            <w:pPr>
              <w:tabs>
                <w:tab w:val="left" w:pos="5040"/>
              </w:tabs>
              <w:jc w:val="center"/>
              <w:rPr>
                <w:rFonts w:ascii="Arial" w:hAnsi="Arial" w:cs="Arial"/>
                <w:b/>
                <w:color w:val="000000" w:themeColor="text1"/>
              </w:rPr>
            </w:pPr>
          </w:p>
          <w:p w14:paraId="41BD0324" w14:textId="51C9FFBF"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Age Distribution</w:t>
            </w:r>
          </w:p>
        </w:tc>
      </w:tr>
      <w:tr w:rsidR="00633324" w14:paraId="7BD0C7D2" w14:textId="77777777" w:rsidTr="00633324">
        <w:tc>
          <w:tcPr>
            <w:tcW w:w="1348" w:type="dxa"/>
          </w:tcPr>
          <w:p w14:paraId="0CB6DDA2" w14:textId="4D651CAD"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Category</w:t>
            </w:r>
          </w:p>
        </w:tc>
        <w:tc>
          <w:tcPr>
            <w:tcW w:w="1348" w:type="dxa"/>
          </w:tcPr>
          <w:p w14:paraId="5E6136E3" w14:textId="3B09F96E"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Mason</w:t>
            </w:r>
          </w:p>
        </w:tc>
        <w:tc>
          <w:tcPr>
            <w:tcW w:w="1349" w:type="dxa"/>
          </w:tcPr>
          <w:p w14:paraId="5B863EBC" w14:textId="77777777" w:rsid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Dayton</w:t>
            </w:r>
          </w:p>
          <w:p w14:paraId="528394A8" w14:textId="08B2CFF9" w:rsidR="00633324" w:rsidRPr="00633324" w:rsidRDefault="00633324" w:rsidP="00633324">
            <w:pPr>
              <w:tabs>
                <w:tab w:val="left" w:pos="5040"/>
              </w:tabs>
              <w:jc w:val="center"/>
              <w:rPr>
                <w:rFonts w:ascii="Arial" w:hAnsi="Arial" w:cs="Arial"/>
                <w:b/>
                <w:color w:val="000000" w:themeColor="text1"/>
              </w:rPr>
            </w:pPr>
          </w:p>
        </w:tc>
        <w:tc>
          <w:tcPr>
            <w:tcW w:w="1349" w:type="dxa"/>
          </w:tcPr>
          <w:p w14:paraId="1CEAC3FB" w14:textId="4EE14338"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All</w:t>
            </w:r>
          </w:p>
        </w:tc>
        <w:tc>
          <w:tcPr>
            <w:tcW w:w="1349" w:type="dxa"/>
          </w:tcPr>
          <w:p w14:paraId="756D2A94" w14:textId="32DCAB4A"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Statistic</w:t>
            </w:r>
          </w:p>
        </w:tc>
        <w:tc>
          <w:tcPr>
            <w:tcW w:w="1349" w:type="dxa"/>
          </w:tcPr>
          <w:p w14:paraId="78076B05" w14:textId="56A3F798"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Mason</w:t>
            </w:r>
          </w:p>
        </w:tc>
        <w:tc>
          <w:tcPr>
            <w:tcW w:w="1349" w:type="dxa"/>
          </w:tcPr>
          <w:p w14:paraId="4FA19760" w14:textId="6B5E6785"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Dayton</w:t>
            </w:r>
          </w:p>
        </w:tc>
        <w:tc>
          <w:tcPr>
            <w:tcW w:w="1349" w:type="dxa"/>
          </w:tcPr>
          <w:p w14:paraId="053921C2" w14:textId="1FB64956" w:rsidR="00633324" w:rsidRPr="00633324" w:rsidRDefault="00633324" w:rsidP="00633324">
            <w:pPr>
              <w:tabs>
                <w:tab w:val="left" w:pos="5040"/>
              </w:tabs>
              <w:jc w:val="center"/>
              <w:rPr>
                <w:rFonts w:ascii="Arial" w:hAnsi="Arial" w:cs="Arial"/>
                <w:b/>
                <w:color w:val="000000" w:themeColor="text1"/>
              </w:rPr>
            </w:pPr>
            <w:r w:rsidRPr="00633324">
              <w:rPr>
                <w:rFonts w:ascii="Arial" w:hAnsi="Arial" w:cs="Arial"/>
                <w:b/>
                <w:color w:val="000000" w:themeColor="text1"/>
              </w:rPr>
              <w:t>All</w:t>
            </w:r>
          </w:p>
        </w:tc>
      </w:tr>
      <w:tr w:rsidR="00633324" w14:paraId="6828FDA4" w14:textId="77777777" w:rsidTr="00633324">
        <w:tc>
          <w:tcPr>
            <w:tcW w:w="1348" w:type="dxa"/>
          </w:tcPr>
          <w:p w14:paraId="138EB3E9" w14:textId="2F283100"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&lt; 20</w:t>
            </w:r>
          </w:p>
        </w:tc>
        <w:tc>
          <w:tcPr>
            <w:tcW w:w="1348" w:type="dxa"/>
          </w:tcPr>
          <w:p w14:paraId="58AACB3F"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0</w:t>
            </w:r>
          </w:p>
          <w:p w14:paraId="6498A56B" w14:textId="33EC8ECA" w:rsidR="00633324" w:rsidRDefault="00633324" w:rsidP="00633324">
            <w:pPr>
              <w:tabs>
                <w:tab w:val="left" w:pos="5040"/>
              </w:tabs>
              <w:jc w:val="center"/>
              <w:rPr>
                <w:rFonts w:ascii="Arial" w:hAnsi="Arial" w:cs="Arial"/>
                <w:color w:val="000000" w:themeColor="text1"/>
              </w:rPr>
            </w:pPr>
          </w:p>
        </w:tc>
        <w:tc>
          <w:tcPr>
            <w:tcW w:w="1349" w:type="dxa"/>
          </w:tcPr>
          <w:p w14:paraId="4F0EE76A" w14:textId="152EA14B"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w:t>
            </w:r>
          </w:p>
        </w:tc>
        <w:tc>
          <w:tcPr>
            <w:tcW w:w="1349" w:type="dxa"/>
          </w:tcPr>
          <w:p w14:paraId="09D0BCC8" w14:textId="38EE7FC8"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w:t>
            </w:r>
          </w:p>
        </w:tc>
        <w:tc>
          <w:tcPr>
            <w:tcW w:w="1349" w:type="dxa"/>
          </w:tcPr>
          <w:p w14:paraId="27E6EE05" w14:textId="30A8E4B6"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Average</w:t>
            </w:r>
          </w:p>
        </w:tc>
        <w:tc>
          <w:tcPr>
            <w:tcW w:w="1349" w:type="dxa"/>
          </w:tcPr>
          <w:p w14:paraId="6145F37B" w14:textId="5A5AF7C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30.1</w:t>
            </w:r>
          </w:p>
        </w:tc>
        <w:tc>
          <w:tcPr>
            <w:tcW w:w="1349" w:type="dxa"/>
          </w:tcPr>
          <w:p w14:paraId="539AA254" w14:textId="6EE06914"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27.8</w:t>
            </w:r>
          </w:p>
        </w:tc>
        <w:tc>
          <w:tcPr>
            <w:tcW w:w="1349" w:type="dxa"/>
          </w:tcPr>
          <w:p w14:paraId="6E5258E3" w14:textId="322C11A9"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28.8</w:t>
            </w:r>
          </w:p>
        </w:tc>
      </w:tr>
      <w:tr w:rsidR="00633324" w14:paraId="243BAE4C" w14:textId="77777777" w:rsidTr="00633324">
        <w:tc>
          <w:tcPr>
            <w:tcW w:w="1348" w:type="dxa"/>
          </w:tcPr>
          <w:p w14:paraId="07975C1E" w14:textId="409D0F0D"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20 – 29</w:t>
            </w:r>
          </w:p>
        </w:tc>
        <w:tc>
          <w:tcPr>
            <w:tcW w:w="1348" w:type="dxa"/>
          </w:tcPr>
          <w:p w14:paraId="2B4423BA"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14</w:t>
            </w:r>
          </w:p>
          <w:p w14:paraId="54B58EB7" w14:textId="6457330C" w:rsidR="00633324" w:rsidRDefault="00633324" w:rsidP="00633324">
            <w:pPr>
              <w:tabs>
                <w:tab w:val="left" w:pos="5040"/>
              </w:tabs>
              <w:jc w:val="center"/>
              <w:rPr>
                <w:rFonts w:ascii="Arial" w:hAnsi="Arial" w:cs="Arial"/>
                <w:color w:val="000000" w:themeColor="text1"/>
              </w:rPr>
            </w:pPr>
          </w:p>
        </w:tc>
        <w:tc>
          <w:tcPr>
            <w:tcW w:w="1349" w:type="dxa"/>
          </w:tcPr>
          <w:p w14:paraId="5430D593" w14:textId="004E3E9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14</w:t>
            </w:r>
          </w:p>
        </w:tc>
        <w:tc>
          <w:tcPr>
            <w:tcW w:w="1349" w:type="dxa"/>
          </w:tcPr>
          <w:p w14:paraId="707E5319" w14:textId="54C3B132"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28</w:t>
            </w:r>
          </w:p>
        </w:tc>
        <w:tc>
          <w:tcPr>
            <w:tcW w:w="1349" w:type="dxa"/>
          </w:tcPr>
          <w:p w14:paraId="3946D919" w14:textId="7271A78D"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Low</w:t>
            </w:r>
          </w:p>
        </w:tc>
        <w:tc>
          <w:tcPr>
            <w:tcW w:w="1349" w:type="dxa"/>
          </w:tcPr>
          <w:p w14:paraId="6E036706" w14:textId="0D35B30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20</w:t>
            </w:r>
          </w:p>
        </w:tc>
        <w:tc>
          <w:tcPr>
            <w:tcW w:w="1349" w:type="dxa"/>
          </w:tcPr>
          <w:p w14:paraId="1394544F" w14:textId="6021CF1C"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19</w:t>
            </w:r>
          </w:p>
        </w:tc>
        <w:tc>
          <w:tcPr>
            <w:tcW w:w="1349" w:type="dxa"/>
          </w:tcPr>
          <w:p w14:paraId="3C730961" w14:textId="0C134E8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19</w:t>
            </w:r>
          </w:p>
        </w:tc>
      </w:tr>
      <w:tr w:rsidR="00633324" w14:paraId="2A9D0A33" w14:textId="77777777" w:rsidTr="00633324">
        <w:tc>
          <w:tcPr>
            <w:tcW w:w="1348" w:type="dxa"/>
          </w:tcPr>
          <w:p w14:paraId="209A6E35" w14:textId="59F5A8A1"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30 – 39</w:t>
            </w:r>
          </w:p>
        </w:tc>
        <w:tc>
          <w:tcPr>
            <w:tcW w:w="1348" w:type="dxa"/>
          </w:tcPr>
          <w:p w14:paraId="701B695D"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w:t>
            </w:r>
          </w:p>
          <w:p w14:paraId="5F829D80" w14:textId="40531A88" w:rsidR="00633324" w:rsidRDefault="00633324" w:rsidP="00633324">
            <w:pPr>
              <w:tabs>
                <w:tab w:val="left" w:pos="5040"/>
              </w:tabs>
              <w:jc w:val="center"/>
              <w:rPr>
                <w:rFonts w:ascii="Arial" w:hAnsi="Arial" w:cs="Arial"/>
                <w:color w:val="000000" w:themeColor="text1"/>
              </w:rPr>
            </w:pPr>
          </w:p>
        </w:tc>
        <w:tc>
          <w:tcPr>
            <w:tcW w:w="1349" w:type="dxa"/>
          </w:tcPr>
          <w:p w14:paraId="30E124D2" w14:textId="4F2D986A"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9</w:t>
            </w:r>
          </w:p>
        </w:tc>
        <w:tc>
          <w:tcPr>
            <w:tcW w:w="1349" w:type="dxa"/>
          </w:tcPr>
          <w:p w14:paraId="484E66A7" w14:textId="233CFF83"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13</w:t>
            </w:r>
          </w:p>
        </w:tc>
        <w:tc>
          <w:tcPr>
            <w:tcW w:w="1349" w:type="dxa"/>
          </w:tcPr>
          <w:p w14:paraId="02C4F0C2" w14:textId="762318BB"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High</w:t>
            </w:r>
          </w:p>
        </w:tc>
        <w:tc>
          <w:tcPr>
            <w:tcW w:w="1349" w:type="dxa"/>
          </w:tcPr>
          <w:p w14:paraId="5854FF04" w14:textId="3B78BD7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55</w:t>
            </w:r>
          </w:p>
        </w:tc>
        <w:tc>
          <w:tcPr>
            <w:tcW w:w="1349" w:type="dxa"/>
          </w:tcPr>
          <w:p w14:paraId="4FC833AA" w14:textId="220937B4"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49</w:t>
            </w:r>
          </w:p>
        </w:tc>
        <w:tc>
          <w:tcPr>
            <w:tcW w:w="1349" w:type="dxa"/>
          </w:tcPr>
          <w:p w14:paraId="4E72F13A" w14:textId="56AAB414"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55</w:t>
            </w:r>
          </w:p>
        </w:tc>
      </w:tr>
      <w:tr w:rsidR="00633324" w14:paraId="77A92E71" w14:textId="77777777" w:rsidTr="00B46C9F">
        <w:tc>
          <w:tcPr>
            <w:tcW w:w="1348" w:type="dxa"/>
          </w:tcPr>
          <w:p w14:paraId="659D0EFB" w14:textId="383903FD"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40 – 49</w:t>
            </w:r>
          </w:p>
        </w:tc>
        <w:tc>
          <w:tcPr>
            <w:tcW w:w="1348" w:type="dxa"/>
          </w:tcPr>
          <w:p w14:paraId="66A609F9"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w:t>
            </w:r>
          </w:p>
          <w:p w14:paraId="5554A5D3" w14:textId="7E5ACE15" w:rsidR="00633324" w:rsidRDefault="00633324" w:rsidP="00633324">
            <w:pPr>
              <w:tabs>
                <w:tab w:val="left" w:pos="5040"/>
              </w:tabs>
              <w:jc w:val="center"/>
              <w:rPr>
                <w:rFonts w:ascii="Arial" w:hAnsi="Arial" w:cs="Arial"/>
                <w:color w:val="000000" w:themeColor="text1"/>
              </w:rPr>
            </w:pPr>
          </w:p>
        </w:tc>
        <w:tc>
          <w:tcPr>
            <w:tcW w:w="1349" w:type="dxa"/>
          </w:tcPr>
          <w:p w14:paraId="2B6A660C" w14:textId="7CA0FF4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1</w:t>
            </w:r>
          </w:p>
        </w:tc>
        <w:tc>
          <w:tcPr>
            <w:tcW w:w="1349" w:type="dxa"/>
          </w:tcPr>
          <w:p w14:paraId="2BD99E65" w14:textId="476E262D"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w:t>
            </w:r>
          </w:p>
        </w:tc>
        <w:tc>
          <w:tcPr>
            <w:tcW w:w="5396" w:type="dxa"/>
            <w:gridSpan w:val="4"/>
            <w:vMerge w:val="restart"/>
            <w:shd w:val="clear" w:color="auto" w:fill="808080" w:themeFill="background1" w:themeFillShade="80"/>
          </w:tcPr>
          <w:p w14:paraId="639C20F4" w14:textId="77777777" w:rsidR="00633324" w:rsidRDefault="00633324" w:rsidP="00633324">
            <w:pPr>
              <w:tabs>
                <w:tab w:val="left" w:pos="5040"/>
              </w:tabs>
              <w:rPr>
                <w:rFonts w:ascii="Arial" w:hAnsi="Arial" w:cs="Arial"/>
                <w:color w:val="000000" w:themeColor="text1"/>
              </w:rPr>
            </w:pPr>
          </w:p>
        </w:tc>
      </w:tr>
      <w:tr w:rsidR="00633324" w14:paraId="7EAEF884" w14:textId="77777777" w:rsidTr="00B46C9F">
        <w:tc>
          <w:tcPr>
            <w:tcW w:w="1348" w:type="dxa"/>
          </w:tcPr>
          <w:p w14:paraId="3067A448" w14:textId="67BB6F07"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50 Plus</w:t>
            </w:r>
          </w:p>
        </w:tc>
        <w:tc>
          <w:tcPr>
            <w:tcW w:w="1348" w:type="dxa"/>
          </w:tcPr>
          <w:p w14:paraId="0AD97299"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w:t>
            </w:r>
          </w:p>
          <w:p w14:paraId="1316221F" w14:textId="1C9F41DA" w:rsidR="00633324" w:rsidRDefault="00633324" w:rsidP="00633324">
            <w:pPr>
              <w:tabs>
                <w:tab w:val="left" w:pos="5040"/>
              </w:tabs>
              <w:jc w:val="center"/>
              <w:rPr>
                <w:rFonts w:ascii="Arial" w:hAnsi="Arial" w:cs="Arial"/>
                <w:color w:val="000000" w:themeColor="text1"/>
              </w:rPr>
            </w:pPr>
          </w:p>
        </w:tc>
        <w:tc>
          <w:tcPr>
            <w:tcW w:w="1349" w:type="dxa"/>
          </w:tcPr>
          <w:p w14:paraId="5327A912" w14:textId="24AE07A9"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0</w:t>
            </w:r>
          </w:p>
        </w:tc>
        <w:tc>
          <w:tcPr>
            <w:tcW w:w="1349" w:type="dxa"/>
          </w:tcPr>
          <w:p w14:paraId="338DFF04" w14:textId="4368B2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w:t>
            </w:r>
          </w:p>
        </w:tc>
        <w:tc>
          <w:tcPr>
            <w:tcW w:w="5396" w:type="dxa"/>
            <w:gridSpan w:val="4"/>
            <w:vMerge/>
            <w:shd w:val="clear" w:color="auto" w:fill="808080" w:themeFill="background1" w:themeFillShade="80"/>
          </w:tcPr>
          <w:p w14:paraId="7E4D8331" w14:textId="77777777" w:rsidR="00633324" w:rsidRDefault="00633324" w:rsidP="00633324">
            <w:pPr>
              <w:tabs>
                <w:tab w:val="left" w:pos="5040"/>
              </w:tabs>
              <w:rPr>
                <w:rFonts w:ascii="Arial" w:hAnsi="Arial" w:cs="Arial"/>
                <w:color w:val="000000" w:themeColor="text1"/>
              </w:rPr>
            </w:pPr>
          </w:p>
        </w:tc>
      </w:tr>
      <w:tr w:rsidR="00633324" w14:paraId="7CDD0EDF" w14:textId="77777777" w:rsidTr="00B46C9F">
        <w:tc>
          <w:tcPr>
            <w:tcW w:w="1348" w:type="dxa"/>
          </w:tcPr>
          <w:p w14:paraId="1980DAC3" w14:textId="2293516E" w:rsidR="00633324" w:rsidRPr="00633324" w:rsidRDefault="00633324" w:rsidP="00633324">
            <w:pPr>
              <w:tabs>
                <w:tab w:val="left" w:pos="5040"/>
              </w:tabs>
              <w:rPr>
                <w:rFonts w:ascii="Arial" w:hAnsi="Arial" w:cs="Arial"/>
                <w:b/>
                <w:color w:val="000000" w:themeColor="text1"/>
              </w:rPr>
            </w:pPr>
            <w:r w:rsidRPr="00633324">
              <w:rPr>
                <w:rFonts w:ascii="Arial" w:hAnsi="Arial" w:cs="Arial"/>
                <w:b/>
                <w:color w:val="000000" w:themeColor="text1"/>
              </w:rPr>
              <w:t>Total</w:t>
            </w:r>
          </w:p>
        </w:tc>
        <w:tc>
          <w:tcPr>
            <w:tcW w:w="1348" w:type="dxa"/>
          </w:tcPr>
          <w:p w14:paraId="530E0297" w14:textId="77777777"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21</w:t>
            </w:r>
          </w:p>
          <w:p w14:paraId="7F553996" w14:textId="08A7A668" w:rsidR="00633324" w:rsidRDefault="00633324" w:rsidP="00633324">
            <w:pPr>
              <w:tabs>
                <w:tab w:val="left" w:pos="5040"/>
              </w:tabs>
              <w:jc w:val="center"/>
              <w:rPr>
                <w:rFonts w:ascii="Arial" w:hAnsi="Arial" w:cs="Arial"/>
                <w:color w:val="000000" w:themeColor="text1"/>
              </w:rPr>
            </w:pPr>
          </w:p>
        </w:tc>
        <w:tc>
          <w:tcPr>
            <w:tcW w:w="1349" w:type="dxa"/>
          </w:tcPr>
          <w:p w14:paraId="038F2C07" w14:textId="22A79529"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26</w:t>
            </w:r>
          </w:p>
        </w:tc>
        <w:tc>
          <w:tcPr>
            <w:tcW w:w="1349" w:type="dxa"/>
          </w:tcPr>
          <w:p w14:paraId="2698B7D3" w14:textId="12121446" w:rsidR="00633324" w:rsidRDefault="00633324" w:rsidP="00633324">
            <w:pPr>
              <w:tabs>
                <w:tab w:val="left" w:pos="5040"/>
              </w:tabs>
              <w:jc w:val="center"/>
              <w:rPr>
                <w:rFonts w:ascii="Arial" w:hAnsi="Arial" w:cs="Arial"/>
                <w:color w:val="000000" w:themeColor="text1"/>
              </w:rPr>
            </w:pPr>
            <w:r>
              <w:rPr>
                <w:rFonts w:ascii="Arial" w:hAnsi="Arial" w:cs="Arial"/>
                <w:color w:val="000000" w:themeColor="text1"/>
              </w:rPr>
              <w:t>47</w:t>
            </w:r>
          </w:p>
        </w:tc>
        <w:tc>
          <w:tcPr>
            <w:tcW w:w="5396" w:type="dxa"/>
            <w:gridSpan w:val="4"/>
            <w:vMerge/>
            <w:shd w:val="clear" w:color="auto" w:fill="808080" w:themeFill="background1" w:themeFillShade="80"/>
          </w:tcPr>
          <w:p w14:paraId="1E9CB51E" w14:textId="77777777" w:rsidR="00633324" w:rsidRDefault="00633324" w:rsidP="00633324">
            <w:pPr>
              <w:tabs>
                <w:tab w:val="left" w:pos="5040"/>
              </w:tabs>
              <w:rPr>
                <w:rFonts w:ascii="Arial" w:hAnsi="Arial" w:cs="Arial"/>
                <w:color w:val="000000" w:themeColor="text1"/>
              </w:rPr>
            </w:pPr>
          </w:p>
        </w:tc>
      </w:tr>
    </w:tbl>
    <w:p w14:paraId="149934B0" w14:textId="77777777" w:rsidR="00633324" w:rsidRDefault="00633324" w:rsidP="00633324">
      <w:pPr>
        <w:tabs>
          <w:tab w:val="left" w:pos="5040"/>
        </w:tabs>
        <w:rPr>
          <w:rFonts w:ascii="Arial" w:hAnsi="Arial" w:cs="Arial"/>
          <w:color w:val="000000" w:themeColor="text1"/>
        </w:rPr>
      </w:pPr>
    </w:p>
    <w:p w14:paraId="54611FB3" w14:textId="77777777" w:rsidR="00E4294C" w:rsidRDefault="00E4294C" w:rsidP="00633324">
      <w:pPr>
        <w:tabs>
          <w:tab w:val="left" w:pos="5040"/>
        </w:tabs>
        <w:rPr>
          <w:rFonts w:ascii="Arial" w:hAnsi="Arial" w:cs="Arial"/>
          <w:color w:val="000000" w:themeColor="text1"/>
        </w:rPr>
      </w:pPr>
    </w:p>
    <w:p w14:paraId="790F891C" w14:textId="2865A128" w:rsidR="00E4294C" w:rsidRPr="009B2987" w:rsidRDefault="00E4294C" w:rsidP="009B2987">
      <w:pPr>
        <w:tabs>
          <w:tab w:val="left" w:pos="5040"/>
        </w:tabs>
        <w:rPr>
          <w:rFonts w:ascii="Arial" w:hAnsi="Arial" w:cs="Arial"/>
          <w:b/>
          <w:color w:val="000000" w:themeColor="text1"/>
        </w:rPr>
      </w:pPr>
      <w:r w:rsidRPr="009B2987">
        <w:rPr>
          <w:rFonts w:ascii="Arial" w:hAnsi="Arial" w:cs="Arial"/>
          <w:b/>
          <w:color w:val="000000" w:themeColor="text1"/>
        </w:rPr>
        <w:t>PTA – COMPETITIVE SELECTION DATA (cont.)</w:t>
      </w:r>
    </w:p>
    <w:p w14:paraId="4133001A" w14:textId="77777777" w:rsidR="00E4294C" w:rsidRDefault="00E4294C" w:rsidP="00E4294C">
      <w:pPr>
        <w:pStyle w:val="ListParagraph"/>
        <w:tabs>
          <w:tab w:val="left" w:pos="5040"/>
        </w:tabs>
        <w:rPr>
          <w:rFonts w:ascii="Arial" w:hAnsi="Arial" w:cs="Arial"/>
          <w:b/>
          <w:color w:val="000000" w:themeColor="text1"/>
        </w:rPr>
      </w:pPr>
    </w:p>
    <w:p w14:paraId="5C97B53E" w14:textId="77777777" w:rsidR="00E4294C" w:rsidRDefault="00E4294C" w:rsidP="00E4294C">
      <w:pPr>
        <w:pStyle w:val="ListParagraph"/>
        <w:tabs>
          <w:tab w:val="left" w:pos="5040"/>
        </w:tabs>
        <w:rPr>
          <w:rFonts w:ascii="Arial" w:hAnsi="Arial" w:cs="Arial"/>
          <w:b/>
          <w:color w:val="000000" w:themeColor="text1"/>
        </w:rPr>
      </w:pPr>
    </w:p>
    <w:p w14:paraId="4310F685" w14:textId="18A32BC3" w:rsidR="00E4294C" w:rsidRDefault="00E4294C" w:rsidP="00E4294C">
      <w:pPr>
        <w:pStyle w:val="ListParagraph"/>
        <w:tabs>
          <w:tab w:val="left" w:pos="5040"/>
        </w:tabs>
        <w:rPr>
          <w:rFonts w:ascii="Arial" w:hAnsi="Arial" w:cs="Arial"/>
          <w:b/>
          <w:color w:val="000000" w:themeColor="text1"/>
        </w:rPr>
      </w:pPr>
    </w:p>
    <w:p w14:paraId="622E61AA" w14:textId="284E2945" w:rsidR="00E4294C" w:rsidRPr="00E4294C" w:rsidRDefault="00E4294C" w:rsidP="00E4294C">
      <w:pPr>
        <w:tabs>
          <w:tab w:val="left" w:pos="5040"/>
        </w:tabs>
        <w:rPr>
          <w:rFonts w:ascii="Arial" w:hAnsi="Arial" w:cs="Arial"/>
          <w:b/>
          <w:color w:val="000000" w:themeColor="text1"/>
        </w:rPr>
      </w:pPr>
      <w:r>
        <w:rPr>
          <w:noProof/>
        </w:rPr>
        <w:drawing>
          <wp:inline distT="0" distB="0" distL="0" distR="0" wp14:anchorId="599207AB" wp14:editId="4A16E0ED">
            <wp:extent cx="6724650" cy="3004820"/>
            <wp:effectExtent l="0" t="0" r="0" b="5080"/>
            <wp:docPr id="306" name="Chart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4473D8" w14:textId="77777777" w:rsidR="00E4294C" w:rsidRDefault="00E4294C" w:rsidP="00E4294C">
      <w:pPr>
        <w:tabs>
          <w:tab w:val="left" w:pos="5040"/>
        </w:tabs>
        <w:rPr>
          <w:rFonts w:ascii="Arial" w:hAnsi="Arial" w:cs="Arial"/>
          <w:b/>
          <w:color w:val="000000" w:themeColor="text1"/>
        </w:rPr>
      </w:pPr>
    </w:p>
    <w:p w14:paraId="2B0EBFE7" w14:textId="77777777" w:rsidR="00E4294C" w:rsidRDefault="00E4294C" w:rsidP="00E4294C">
      <w:pPr>
        <w:tabs>
          <w:tab w:val="left" w:pos="5040"/>
        </w:tabs>
        <w:rPr>
          <w:rFonts w:ascii="Arial" w:hAnsi="Arial" w:cs="Arial"/>
          <w:b/>
          <w:color w:val="000000" w:themeColor="text1"/>
        </w:rPr>
      </w:pPr>
    </w:p>
    <w:p w14:paraId="6FE4BC7C" w14:textId="77777777" w:rsidR="00E4294C" w:rsidRDefault="00E4294C" w:rsidP="00E4294C">
      <w:pPr>
        <w:tabs>
          <w:tab w:val="left" w:pos="5040"/>
        </w:tabs>
        <w:rPr>
          <w:rFonts w:ascii="Arial" w:hAnsi="Arial" w:cs="Arial"/>
          <w:b/>
          <w:color w:val="000000" w:themeColor="text1"/>
        </w:rPr>
      </w:pPr>
    </w:p>
    <w:p w14:paraId="351FCA66" w14:textId="7ACDFBDA" w:rsidR="00E4294C" w:rsidRPr="00E4294C" w:rsidRDefault="00E4294C" w:rsidP="00E4294C">
      <w:pPr>
        <w:tabs>
          <w:tab w:val="left" w:pos="5040"/>
        </w:tabs>
        <w:rPr>
          <w:rFonts w:ascii="Arial" w:hAnsi="Arial" w:cs="Arial"/>
          <w:b/>
          <w:color w:val="000000" w:themeColor="text1"/>
        </w:rPr>
        <w:sectPr w:rsidR="00E4294C" w:rsidRPr="00E4294C" w:rsidSect="00E51392">
          <w:pgSz w:w="12240" w:h="15840"/>
          <w:pgMar w:top="720" w:right="720" w:bottom="720" w:left="720" w:header="720" w:footer="288" w:gutter="0"/>
          <w:cols w:space="720"/>
          <w:docGrid w:linePitch="360"/>
        </w:sectPr>
      </w:pPr>
      <w:r>
        <w:rPr>
          <w:noProof/>
        </w:rPr>
        <w:drawing>
          <wp:inline distT="0" distB="0" distL="0" distR="0" wp14:anchorId="4B43C56B" wp14:editId="3C0CE9DF">
            <wp:extent cx="6800850" cy="3390900"/>
            <wp:effectExtent l="0" t="0" r="0" b="0"/>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B8A63" w14:textId="48F8FBAF" w:rsidR="00E51392" w:rsidRPr="009B2987" w:rsidRDefault="00E51392"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2" w:name="PTAPROGRAMOUTCOMES"/>
      <w:r w:rsidRPr="009B2987">
        <w:rPr>
          <w:rFonts w:ascii="Arial" w:hAnsi="Arial" w:cs="Arial"/>
          <w:b/>
          <w:color w:val="000000" w:themeColor="text1"/>
        </w:rPr>
        <w:t xml:space="preserve">PROGRAM OUTCOMES </w:t>
      </w:r>
      <w:bookmarkEnd w:id="2"/>
      <w:r w:rsidR="00F94938" w:rsidRPr="009B2987">
        <w:rPr>
          <w:rFonts w:ascii="Arial" w:hAnsi="Arial" w:cs="Arial"/>
          <w:b/>
          <w:color w:val="000000" w:themeColor="text1"/>
        </w:rPr>
        <w:t>DATA</w:t>
      </w:r>
    </w:p>
    <w:p w14:paraId="160BDD8B" w14:textId="77777777" w:rsidR="00E51392" w:rsidRDefault="00E51392" w:rsidP="00FA24D1">
      <w:pPr>
        <w:pStyle w:val="ListParagraph"/>
        <w:tabs>
          <w:tab w:val="left" w:pos="5040"/>
        </w:tabs>
        <w:rPr>
          <w:rFonts w:ascii="Arial" w:hAnsi="Arial" w:cs="Arial"/>
          <w:color w:val="000000" w:themeColor="text1"/>
        </w:rPr>
      </w:pPr>
    </w:p>
    <w:p w14:paraId="5C1178E6" w14:textId="51A4E612" w:rsidR="00E51392" w:rsidRPr="00BB3BB2" w:rsidRDefault="00E51392" w:rsidP="00E51392">
      <w:pPr>
        <w:jc w:val="center"/>
        <w:rPr>
          <w:rFonts w:ascii="Arial" w:hAnsi="Arial" w:cs="Arial"/>
          <w:b/>
          <w:sz w:val="28"/>
          <w:szCs w:val="28"/>
        </w:rPr>
      </w:pPr>
      <w:r w:rsidRPr="00BB3BB2">
        <w:rPr>
          <w:rFonts w:ascii="Arial" w:hAnsi="Arial" w:cs="Arial"/>
          <w:b/>
          <w:sz w:val="28"/>
          <w:szCs w:val="28"/>
        </w:rPr>
        <w:t>PTA Program Outcomes</w:t>
      </w:r>
      <w:r w:rsidR="00F15FC2">
        <w:rPr>
          <w:rFonts w:ascii="Arial" w:hAnsi="Arial" w:cs="Arial"/>
          <w:b/>
          <w:sz w:val="28"/>
          <w:szCs w:val="28"/>
        </w:rPr>
        <w:t xml:space="preserve"> (Previous Curriculum)</w:t>
      </w:r>
    </w:p>
    <w:p w14:paraId="25580246" w14:textId="77777777" w:rsidR="00E51392" w:rsidRPr="00BB3BB2" w:rsidRDefault="00E51392" w:rsidP="00E51392">
      <w:pPr>
        <w:pStyle w:val="ListParagraph"/>
        <w:numPr>
          <w:ilvl w:val="0"/>
          <w:numId w:val="42"/>
        </w:numPr>
        <w:spacing w:after="160" w:line="259" w:lineRule="auto"/>
        <w:rPr>
          <w:rFonts w:ascii="Arial" w:hAnsi="Arial" w:cs="Arial"/>
        </w:rPr>
      </w:pPr>
      <w:r w:rsidRPr="00BB3BB2">
        <w:rPr>
          <w:rFonts w:ascii="Arial" w:hAnsi="Arial" w:cs="Arial"/>
        </w:rPr>
        <w:t>Demonstrate appropriate, effective written, oral and non-verbal communication, which reflects sensitivity and awareness to individual and cultural differences in all aspects of physical therapy services.</w:t>
      </w:r>
    </w:p>
    <w:p w14:paraId="3C5BEE6D" w14:textId="77777777" w:rsidR="00E51392" w:rsidRPr="00BB3BB2" w:rsidRDefault="00E51392" w:rsidP="00E51392">
      <w:pPr>
        <w:pStyle w:val="ListParagraph"/>
        <w:rPr>
          <w:rFonts w:ascii="Arial" w:hAnsi="Arial" w:cs="Arial"/>
        </w:rPr>
      </w:pPr>
    </w:p>
    <w:p w14:paraId="2DD6B1E0" w14:textId="77777777" w:rsidR="00E51392" w:rsidRPr="00BB3BB2" w:rsidRDefault="00E51392" w:rsidP="00E51392">
      <w:pPr>
        <w:pStyle w:val="ListParagraph"/>
        <w:numPr>
          <w:ilvl w:val="0"/>
          <w:numId w:val="42"/>
        </w:numPr>
        <w:spacing w:after="160" w:line="259" w:lineRule="auto"/>
        <w:rPr>
          <w:rFonts w:ascii="Arial" w:hAnsi="Arial" w:cs="Arial"/>
        </w:rPr>
      </w:pPr>
      <w:r w:rsidRPr="00BB3BB2">
        <w:rPr>
          <w:rFonts w:ascii="Arial" w:hAnsi="Arial" w:cs="Arial"/>
        </w:rPr>
        <w:t>Provide safe, competent interventions and patient education, based on the plan of care established by the PT to minimize risk to the patient, self and others and ensure appropriate patient outcomes.</w:t>
      </w:r>
    </w:p>
    <w:p w14:paraId="2072B5E5" w14:textId="77777777" w:rsidR="00E51392" w:rsidRPr="00BB3BB2" w:rsidRDefault="00E51392" w:rsidP="00E51392">
      <w:pPr>
        <w:pStyle w:val="ListParagraph"/>
        <w:rPr>
          <w:rFonts w:ascii="Arial" w:hAnsi="Arial" w:cs="Arial"/>
        </w:rPr>
      </w:pPr>
    </w:p>
    <w:p w14:paraId="6BB8CBA9" w14:textId="77777777" w:rsidR="00E51392" w:rsidRPr="00BB3BB2" w:rsidRDefault="00E51392" w:rsidP="00E51392">
      <w:pPr>
        <w:pStyle w:val="ListParagraph"/>
        <w:numPr>
          <w:ilvl w:val="0"/>
          <w:numId w:val="42"/>
        </w:numPr>
        <w:spacing w:after="160" w:line="259" w:lineRule="auto"/>
        <w:rPr>
          <w:rFonts w:ascii="Arial" w:hAnsi="Arial" w:cs="Arial"/>
        </w:rPr>
      </w:pPr>
      <w:r w:rsidRPr="00BB3BB2">
        <w:rPr>
          <w:rFonts w:ascii="Arial" w:hAnsi="Arial" w:cs="Arial"/>
        </w:rPr>
        <w:t>Demonstrate clinical problem-solving skills in order to adjust the plan of care established by the PT, provide supervision of the physical therapy aide and work effectively on an interdisciplinary team.</w:t>
      </w:r>
    </w:p>
    <w:p w14:paraId="2B69F873" w14:textId="77777777" w:rsidR="00E51392" w:rsidRPr="00BB3BB2" w:rsidRDefault="00E51392" w:rsidP="00E51392">
      <w:pPr>
        <w:pStyle w:val="ListParagraph"/>
        <w:rPr>
          <w:rFonts w:ascii="Arial" w:hAnsi="Arial" w:cs="Arial"/>
        </w:rPr>
      </w:pPr>
    </w:p>
    <w:p w14:paraId="1B6D168A" w14:textId="77777777" w:rsidR="00E51392" w:rsidRPr="00BB3BB2" w:rsidRDefault="00E51392" w:rsidP="00E51392">
      <w:pPr>
        <w:pStyle w:val="ListParagraph"/>
        <w:numPr>
          <w:ilvl w:val="0"/>
          <w:numId w:val="42"/>
        </w:numPr>
        <w:spacing w:line="259" w:lineRule="auto"/>
        <w:rPr>
          <w:rFonts w:ascii="Arial" w:hAnsi="Arial" w:cs="Arial"/>
        </w:rPr>
      </w:pPr>
      <w:r w:rsidRPr="00BB3BB2">
        <w:rPr>
          <w:rFonts w:ascii="Arial" w:hAnsi="Arial" w:cs="Arial"/>
        </w:rPr>
        <w:t>Provide quality, efficient and cost effective physical therapy services utilizing human and material resources, computer technology and current knowledge of reimbursement and regulatory requirements and state practice acts.</w:t>
      </w:r>
    </w:p>
    <w:p w14:paraId="43067FE7" w14:textId="77777777" w:rsidR="00E51392" w:rsidRPr="00BB3BB2" w:rsidRDefault="00E51392" w:rsidP="00E51392">
      <w:pPr>
        <w:rPr>
          <w:rFonts w:ascii="Arial" w:hAnsi="Arial" w:cs="Arial"/>
        </w:rPr>
      </w:pPr>
    </w:p>
    <w:p w14:paraId="6B659D9A" w14:textId="77777777" w:rsidR="00E51392" w:rsidRPr="00BB3BB2" w:rsidRDefault="00E51392" w:rsidP="00E51392">
      <w:pPr>
        <w:pStyle w:val="ListParagraph"/>
        <w:numPr>
          <w:ilvl w:val="0"/>
          <w:numId w:val="42"/>
        </w:numPr>
        <w:spacing w:after="160" w:line="259" w:lineRule="auto"/>
        <w:rPr>
          <w:rFonts w:ascii="Arial" w:hAnsi="Arial" w:cs="Arial"/>
        </w:rPr>
      </w:pPr>
      <w:r w:rsidRPr="00BB3BB2">
        <w:rPr>
          <w:rFonts w:ascii="Arial" w:hAnsi="Arial" w:cs="Arial"/>
        </w:rPr>
        <w:t>Perform data collection techniques as outlined in the plan of care, reported through accurate, timely and legible documentation.</w:t>
      </w:r>
    </w:p>
    <w:p w14:paraId="345C113C" w14:textId="77777777" w:rsidR="00E51392" w:rsidRPr="00BB3BB2" w:rsidRDefault="00E51392" w:rsidP="00E51392">
      <w:pPr>
        <w:pStyle w:val="ListParagraph"/>
        <w:rPr>
          <w:rFonts w:ascii="Arial" w:hAnsi="Arial" w:cs="Arial"/>
        </w:rPr>
      </w:pPr>
    </w:p>
    <w:p w14:paraId="4B0E010A" w14:textId="77777777" w:rsidR="00E51392" w:rsidRPr="00BB3BB2" w:rsidRDefault="00E51392" w:rsidP="00E51392">
      <w:pPr>
        <w:pStyle w:val="ListParagraph"/>
        <w:numPr>
          <w:ilvl w:val="0"/>
          <w:numId w:val="42"/>
        </w:numPr>
        <w:spacing w:after="160" w:line="259" w:lineRule="auto"/>
        <w:rPr>
          <w:rFonts w:ascii="Arial" w:hAnsi="Arial" w:cs="Arial"/>
        </w:rPr>
      </w:pPr>
      <w:r w:rsidRPr="00BB3BB2">
        <w:rPr>
          <w:rFonts w:ascii="Arial" w:hAnsi="Arial" w:cs="Arial"/>
        </w:rPr>
        <w:t xml:space="preserve">Participate in professional development based on self-assessment, performance appraisals and demonstration of behaviors reflection conduct expectations outlined in </w:t>
      </w:r>
      <w:r w:rsidRPr="00BB3BB2">
        <w:rPr>
          <w:rFonts w:ascii="Arial" w:hAnsi="Arial" w:cs="Arial"/>
          <w:i/>
        </w:rPr>
        <w:t>the Code of Ethics and Guide for Professional Conduct</w:t>
      </w:r>
      <w:r w:rsidRPr="00BB3BB2">
        <w:rPr>
          <w:rFonts w:ascii="Arial" w:hAnsi="Arial" w:cs="Arial"/>
        </w:rPr>
        <w:t xml:space="preserve"> of The American Physical Therapy Association.</w:t>
      </w:r>
    </w:p>
    <w:p w14:paraId="734AB917" w14:textId="77777777" w:rsidR="00E51392" w:rsidRPr="00BB3BB2" w:rsidRDefault="00E51392" w:rsidP="00E51392">
      <w:pPr>
        <w:pStyle w:val="ListParagraph"/>
        <w:rPr>
          <w:rFonts w:ascii="Arial" w:hAnsi="Arial" w:cs="Arial"/>
        </w:rPr>
      </w:pPr>
    </w:p>
    <w:p w14:paraId="14ABAD1B" w14:textId="77777777" w:rsidR="00E51392" w:rsidRDefault="00E51392" w:rsidP="00E51392"/>
    <w:p w14:paraId="191CA121" w14:textId="77777777" w:rsidR="00E51392" w:rsidRDefault="00E51392" w:rsidP="00E51392"/>
    <w:p w14:paraId="7A5E2AED" w14:textId="77777777" w:rsidR="00E51392" w:rsidRDefault="00E51392" w:rsidP="00E51392"/>
    <w:p w14:paraId="09A1D24B" w14:textId="77777777" w:rsidR="00E51392" w:rsidRDefault="00E51392" w:rsidP="00E51392"/>
    <w:p w14:paraId="200D3508" w14:textId="77777777" w:rsidR="00E51392" w:rsidRDefault="00E51392" w:rsidP="00E51392"/>
    <w:p w14:paraId="35B826B5" w14:textId="77777777" w:rsidR="00E51392" w:rsidRDefault="00E51392" w:rsidP="00E51392">
      <w:pPr>
        <w:pStyle w:val="ListParagraph"/>
        <w:ind w:hanging="720"/>
        <w:rPr>
          <w:b/>
          <w:u w:val="single"/>
        </w:rPr>
      </w:pPr>
    </w:p>
    <w:p w14:paraId="74B1CD6F" w14:textId="77777777" w:rsidR="00E51392" w:rsidRDefault="00E51392" w:rsidP="00E51392">
      <w:pPr>
        <w:pStyle w:val="ListParagraph"/>
        <w:ind w:hanging="720"/>
        <w:rPr>
          <w:b/>
          <w:u w:val="single"/>
        </w:rPr>
      </w:pPr>
    </w:p>
    <w:p w14:paraId="642319CD" w14:textId="77777777" w:rsidR="00E51392" w:rsidRDefault="00E51392" w:rsidP="00E51392">
      <w:pPr>
        <w:pStyle w:val="ListParagraph"/>
        <w:ind w:hanging="720"/>
        <w:rPr>
          <w:b/>
          <w:u w:val="single"/>
        </w:rPr>
      </w:pPr>
    </w:p>
    <w:p w14:paraId="31A1BEB1" w14:textId="77777777" w:rsidR="00E51392" w:rsidRDefault="00E51392" w:rsidP="00E51392">
      <w:pPr>
        <w:pStyle w:val="ListParagraph"/>
        <w:ind w:hanging="720"/>
        <w:rPr>
          <w:b/>
          <w:u w:val="single"/>
        </w:rPr>
      </w:pPr>
    </w:p>
    <w:p w14:paraId="251D5163" w14:textId="77777777" w:rsidR="00E51392" w:rsidRDefault="00E51392" w:rsidP="00E51392">
      <w:pPr>
        <w:pStyle w:val="ListParagraph"/>
        <w:ind w:hanging="720"/>
        <w:rPr>
          <w:b/>
          <w:u w:val="single"/>
        </w:rPr>
      </w:pPr>
    </w:p>
    <w:p w14:paraId="70C80892" w14:textId="77777777" w:rsidR="00E51392" w:rsidRDefault="00E51392" w:rsidP="00E51392">
      <w:pPr>
        <w:pStyle w:val="ListParagraph"/>
        <w:ind w:hanging="720"/>
        <w:rPr>
          <w:b/>
          <w:u w:val="single"/>
        </w:rPr>
      </w:pPr>
    </w:p>
    <w:p w14:paraId="44FDBF6D" w14:textId="77777777" w:rsidR="00E51392" w:rsidRDefault="00E51392" w:rsidP="00E51392">
      <w:pPr>
        <w:pStyle w:val="ListParagraph"/>
        <w:ind w:hanging="720"/>
        <w:rPr>
          <w:b/>
          <w:u w:val="single"/>
        </w:rPr>
      </w:pPr>
    </w:p>
    <w:p w14:paraId="55A59223" w14:textId="77777777" w:rsidR="00E51392" w:rsidRDefault="00E51392" w:rsidP="00E51392">
      <w:pPr>
        <w:pStyle w:val="ListParagraph"/>
        <w:ind w:hanging="720"/>
        <w:rPr>
          <w:b/>
          <w:u w:val="single"/>
        </w:rPr>
      </w:pPr>
    </w:p>
    <w:p w14:paraId="4BE424E0" w14:textId="77777777" w:rsidR="00E51392" w:rsidRDefault="00E51392" w:rsidP="00E51392">
      <w:pPr>
        <w:pStyle w:val="ListParagraph"/>
        <w:ind w:hanging="720"/>
        <w:rPr>
          <w:b/>
          <w:u w:val="single"/>
        </w:rPr>
      </w:pPr>
    </w:p>
    <w:p w14:paraId="0A678F41" w14:textId="77777777" w:rsidR="00E51392" w:rsidRDefault="00E51392" w:rsidP="00E51392">
      <w:pPr>
        <w:pStyle w:val="ListParagraph"/>
        <w:ind w:hanging="720"/>
        <w:rPr>
          <w:b/>
          <w:u w:val="single"/>
        </w:rPr>
      </w:pPr>
    </w:p>
    <w:p w14:paraId="41EF56FA" w14:textId="77777777" w:rsidR="00E51392" w:rsidRDefault="00E51392" w:rsidP="00E51392">
      <w:pPr>
        <w:pStyle w:val="ListParagraph"/>
        <w:ind w:hanging="720"/>
        <w:rPr>
          <w:b/>
          <w:u w:val="single"/>
        </w:rPr>
      </w:pPr>
    </w:p>
    <w:p w14:paraId="15E88EAA" w14:textId="77777777" w:rsidR="00E51392" w:rsidRDefault="00E51392" w:rsidP="00E51392">
      <w:pPr>
        <w:pStyle w:val="ListParagraph"/>
        <w:ind w:hanging="720"/>
        <w:rPr>
          <w:b/>
          <w:u w:val="single"/>
        </w:rPr>
      </w:pPr>
    </w:p>
    <w:p w14:paraId="15B5BB12" w14:textId="77777777" w:rsidR="00E51392" w:rsidRDefault="00E51392" w:rsidP="00E51392">
      <w:pPr>
        <w:pStyle w:val="ListParagraph"/>
        <w:ind w:hanging="720"/>
        <w:rPr>
          <w:b/>
          <w:u w:val="single"/>
        </w:rPr>
      </w:pPr>
    </w:p>
    <w:p w14:paraId="77D65490" w14:textId="77777777" w:rsidR="00E51392" w:rsidRDefault="00E51392" w:rsidP="00E51392">
      <w:pPr>
        <w:pStyle w:val="ListParagraph"/>
        <w:ind w:hanging="720"/>
        <w:rPr>
          <w:b/>
          <w:u w:val="single"/>
        </w:rPr>
      </w:pPr>
    </w:p>
    <w:p w14:paraId="74770CE6" w14:textId="77777777" w:rsidR="00E51392" w:rsidRDefault="00E51392" w:rsidP="00E51392">
      <w:pPr>
        <w:pStyle w:val="ListParagraph"/>
        <w:ind w:hanging="720"/>
        <w:rPr>
          <w:b/>
          <w:u w:val="single"/>
        </w:rPr>
      </w:pPr>
    </w:p>
    <w:p w14:paraId="1636C5AC" w14:textId="77777777" w:rsidR="00E51392" w:rsidRDefault="00E51392" w:rsidP="00E51392">
      <w:pPr>
        <w:pStyle w:val="ListParagraph"/>
        <w:ind w:hanging="720"/>
        <w:rPr>
          <w:b/>
          <w:u w:val="single"/>
        </w:rPr>
      </w:pPr>
    </w:p>
    <w:p w14:paraId="4E4A2389" w14:textId="77777777" w:rsidR="00E51392" w:rsidRDefault="00E51392" w:rsidP="00E51392">
      <w:pPr>
        <w:pStyle w:val="ListParagraph"/>
        <w:ind w:hanging="720"/>
        <w:rPr>
          <w:b/>
          <w:u w:val="single"/>
        </w:rPr>
      </w:pPr>
    </w:p>
    <w:p w14:paraId="16635773" w14:textId="77777777" w:rsidR="00E51392" w:rsidRDefault="00E51392" w:rsidP="00E51392">
      <w:pPr>
        <w:pStyle w:val="ListParagraph"/>
        <w:ind w:hanging="720"/>
        <w:jc w:val="center"/>
        <w:rPr>
          <w:b/>
          <w:sz w:val="28"/>
          <w:szCs w:val="28"/>
        </w:rPr>
      </w:pPr>
    </w:p>
    <w:p w14:paraId="298CE5D0" w14:textId="77777777" w:rsidR="000135A2" w:rsidRDefault="000135A2" w:rsidP="000135A2">
      <w:pPr>
        <w:pStyle w:val="ListParagraph"/>
        <w:tabs>
          <w:tab w:val="left" w:pos="5040"/>
        </w:tabs>
        <w:rPr>
          <w:rFonts w:ascii="Arial" w:hAnsi="Arial" w:cs="Arial"/>
          <w:b/>
          <w:color w:val="000000" w:themeColor="text1"/>
        </w:rPr>
      </w:pPr>
    </w:p>
    <w:p w14:paraId="1C8B5D74" w14:textId="1D5918A8" w:rsidR="000135A2" w:rsidRPr="009B2987" w:rsidRDefault="000135A2"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PTA – PROGRAM OUTCOMES DATA (cont.)</w:t>
      </w:r>
    </w:p>
    <w:p w14:paraId="0D4226A0" w14:textId="54B11827" w:rsidR="00E51392" w:rsidRPr="000427A9" w:rsidRDefault="000135A2" w:rsidP="00E51392">
      <w:pPr>
        <w:pStyle w:val="ListParagraph"/>
        <w:ind w:hanging="720"/>
        <w:jc w:val="center"/>
        <w:rPr>
          <w:rFonts w:ascii="Arial" w:hAnsi="Arial" w:cs="Arial"/>
          <w:b/>
          <w:sz w:val="28"/>
          <w:szCs w:val="28"/>
        </w:rPr>
      </w:pPr>
      <w:r>
        <w:rPr>
          <w:rFonts w:ascii="Arial" w:hAnsi="Arial" w:cs="Arial"/>
          <w:b/>
          <w:sz w:val="28"/>
          <w:szCs w:val="28"/>
        </w:rPr>
        <w:t>G</w:t>
      </w:r>
      <w:r w:rsidR="00E51392" w:rsidRPr="000427A9">
        <w:rPr>
          <w:rFonts w:ascii="Arial" w:hAnsi="Arial" w:cs="Arial"/>
          <w:b/>
          <w:sz w:val="28"/>
          <w:szCs w:val="28"/>
        </w:rPr>
        <w:t>raduate Survey Data</w:t>
      </w:r>
    </w:p>
    <w:p w14:paraId="3DD07229" w14:textId="77777777" w:rsidR="00E51392" w:rsidRDefault="00E51392" w:rsidP="00E51392"/>
    <w:p w14:paraId="00B864EB" w14:textId="77777777" w:rsidR="00E51392" w:rsidRDefault="00E51392" w:rsidP="00E51392">
      <w:r>
        <w:rPr>
          <w:noProof/>
        </w:rPr>
        <w:drawing>
          <wp:inline distT="0" distB="0" distL="0" distR="0" wp14:anchorId="5C7CF018" wp14:editId="4013A9C0">
            <wp:extent cx="6858000" cy="3336290"/>
            <wp:effectExtent l="0" t="0" r="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042C91" w14:textId="77777777" w:rsidR="00E51392" w:rsidRPr="00BB3BB2" w:rsidRDefault="00E51392" w:rsidP="00E51392">
      <w:pPr>
        <w:pStyle w:val="ListParagraph"/>
        <w:rPr>
          <w:rFonts w:ascii="Arial" w:hAnsi="Arial" w:cs="Arial"/>
        </w:rPr>
      </w:pPr>
      <w:r w:rsidRPr="00BB3BB2">
        <w:rPr>
          <w:rFonts w:ascii="Arial" w:hAnsi="Arial" w:cs="Arial"/>
        </w:rPr>
        <w:t xml:space="preserve">Figure 1.  This graph compares the graduates’ perception of the importance of each program outcome to the function of a PTA.  A 1 to 7 scale was used where 1 = Not Important and 7 = Very Important.  </w:t>
      </w:r>
    </w:p>
    <w:p w14:paraId="642E7C0F" w14:textId="77777777" w:rsidR="00E51392" w:rsidRDefault="00E51392" w:rsidP="00E51392">
      <w:pPr>
        <w:pStyle w:val="ListParagraph"/>
      </w:pPr>
    </w:p>
    <w:p w14:paraId="665A3865" w14:textId="77777777" w:rsidR="00E51392" w:rsidRDefault="00E51392" w:rsidP="00E51392">
      <w:r>
        <w:rPr>
          <w:noProof/>
        </w:rPr>
        <w:drawing>
          <wp:inline distT="0" distB="0" distL="0" distR="0" wp14:anchorId="4D640D35" wp14:editId="125B77A8">
            <wp:extent cx="6858000" cy="3589655"/>
            <wp:effectExtent l="0" t="0" r="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325894" w14:textId="77777777" w:rsidR="00E51392" w:rsidRPr="00BB3BB2" w:rsidRDefault="00E51392" w:rsidP="00E51392">
      <w:pPr>
        <w:pStyle w:val="ListParagraph"/>
        <w:rPr>
          <w:rFonts w:ascii="Arial" w:hAnsi="Arial" w:cs="Arial"/>
        </w:rPr>
      </w:pPr>
      <w:r w:rsidRPr="00BB3BB2">
        <w:rPr>
          <w:rFonts w:ascii="Arial" w:hAnsi="Arial" w:cs="Arial"/>
        </w:rPr>
        <w:t xml:space="preserve">Figure 2.  This graph compares the graduates’ satisfaction with their preparation for each program outcome in the PTA program.  A 1 to 7 scale was used where 1 = Not Satisfied and 7 = Very Satisfied.  </w:t>
      </w:r>
    </w:p>
    <w:p w14:paraId="28F8631E" w14:textId="77777777" w:rsidR="000135A2" w:rsidRDefault="000135A2" w:rsidP="00FA24D1">
      <w:pPr>
        <w:pStyle w:val="ListParagraph"/>
        <w:tabs>
          <w:tab w:val="left" w:pos="5040"/>
        </w:tabs>
        <w:rPr>
          <w:rFonts w:ascii="Arial" w:hAnsi="Arial" w:cs="Arial"/>
          <w:b/>
          <w:color w:val="000000" w:themeColor="text1"/>
        </w:rPr>
      </w:pPr>
    </w:p>
    <w:p w14:paraId="555D0880" w14:textId="307DA018" w:rsidR="004609B3" w:rsidRPr="009B2987" w:rsidRDefault="004609B3"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3" w:name="PTACLINICALPERFORMANCE"/>
      <w:r w:rsidRPr="009B2987">
        <w:rPr>
          <w:rFonts w:ascii="Arial" w:hAnsi="Arial" w:cs="Arial"/>
          <w:b/>
          <w:color w:val="000000" w:themeColor="text1"/>
        </w:rPr>
        <w:t>CLINICAL PERFORMANCE INSTRUMENT DATA</w:t>
      </w:r>
      <w:bookmarkEnd w:id="3"/>
    </w:p>
    <w:p w14:paraId="6D249BE5" w14:textId="77777777" w:rsidR="004609B3" w:rsidRDefault="004609B3" w:rsidP="00FA24D1">
      <w:pPr>
        <w:pStyle w:val="ListParagraph"/>
        <w:tabs>
          <w:tab w:val="left" w:pos="5040"/>
        </w:tabs>
        <w:rPr>
          <w:rFonts w:ascii="Arial" w:hAnsi="Arial" w:cs="Arial"/>
          <w:b/>
          <w:color w:val="000000" w:themeColor="text1"/>
        </w:rPr>
      </w:pPr>
    </w:p>
    <w:p w14:paraId="041B9221" w14:textId="77777777" w:rsidR="00920496" w:rsidRDefault="00920496" w:rsidP="00920496">
      <w:pPr>
        <w:pStyle w:val="ListParagraph"/>
        <w:tabs>
          <w:tab w:val="left" w:pos="5040"/>
        </w:tabs>
        <w:jc w:val="center"/>
        <w:rPr>
          <w:rFonts w:ascii="Arial" w:hAnsi="Arial" w:cs="Arial"/>
          <w:b/>
          <w:color w:val="000000" w:themeColor="text1"/>
        </w:rPr>
      </w:pPr>
    </w:p>
    <w:p w14:paraId="30C1B708" w14:textId="77777777" w:rsidR="00920496" w:rsidRDefault="00920496" w:rsidP="00920496">
      <w:pPr>
        <w:jc w:val="center"/>
        <w:rPr>
          <w:b/>
        </w:rPr>
      </w:pPr>
      <w:r w:rsidRPr="008968E1">
        <w:rPr>
          <w:b/>
        </w:rPr>
        <w:t>Legend for Clinical Performance Instrument (CP</w:t>
      </w:r>
      <w:r>
        <w:rPr>
          <w:b/>
        </w:rPr>
        <w:t>I</w:t>
      </w:r>
      <w:r w:rsidRPr="008968E1">
        <w:rPr>
          <w:b/>
        </w:rPr>
        <w:t>) Rating</w:t>
      </w:r>
    </w:p>
    <w:p w14:paraId="12978CD8" w14:textId="77777777" w:rsidR="00920496" w:rsidRPr="008968E1" w:rsidRDefault="00920496" w:rsidP="00920496">
      <w:pPr>
        <w:jc w:val="center"/>
        <w:rPr>
          <w:b/>
        </w:rPr>
      </w:pPr>
    </w:p>
    <w:p w14:paraId="5B02F343" w14:textId="77777777" w:rsidR="00920496" w:rsidRDefault="00920496" w:rsidP="00920496">
      <w:r>
        <w:t>B:  Beginning Performance (0 points)</w:t>
      </w:r>
    </w:p>
    <w:p w14:paraId="1B3B4568" w14:textId="77777777" w:rsidR="00920496" w:rsidRDefault="00920496" w:rsidP="00920496">
      <w:r>
        <w:t>AB:  Advanced Beginner Performance (4 points)</w:t>
      </w:r>
    </w:p>
    <w:p w14:paraId="4BE2681E" w14:textId="77777777" w:rsidR="00920496" w:rsidRDefault="00920496" w:rsidP="00920496">
      <w:r>
        <w:t>I:  Intermediate Performance (8 points)</w:t>
      </w:r>
    </w:p>
    <w:p w14:paraId="47C12FB9" w14:textId="77777777" w:rsidR="00920496" w:rsidRDefault="00920496" w:rsidP="00920496">
      <w:r>
        <w:t>AI:  Advanced Intermediate Performance (12 points)</w:t>
      </w:r>
    </w:p>
    <w:p w14:paraId="5950AA77" w14:textId="77777777" w:rsidR="00920496" w:rsidRPr="00CD22C4" w:rsidRDefault="00920496" w:rsidP="00920496">
      <w:pPr>
        <w:rPr>
          <w:b/>
          <w:color w:val="FF0000"/>
        </w:rPr>
      </w:pPr>
      <w:r w:rsidRPr="00920496">
        <w:t>E:  Entry-Level Performance (16 points)</w:t>
      </w:r>
      <w:r w:rsidRPr="00FA0E7C">
        <w:rPr>
          <w:b/>
        </w:rPr>
        <w:t xml:space="preserve"> </w:t>
      </w:r>
      <w:r w:rsidRPr="00FA0E7C">
        <w:rPr>
          <w:b/>
          <w:color w:val="FF0000"/>
        </w:rPr>
        <w:t>* (Target by end of final clinical experience)</w:t>
      </w:r>
    </w:p>
    <w:tbl>
      <w:tblPr>
        <w:tblStyle w:val="TableGrid"/>
        <w:tblpPr w:leftFromText="180" w:rightFromText="180" w:vertAnchor="text" w:horzAnchor="margin" w:tblpY="1173"/>
        <w:tblW w:w="0" w:type="auto"/>
        <w:tblLook w:val="04A0" w:firstRow="1" w:lastRow="0" w:firstColumn="1" w:lastColumn="0" w:noHBand="0" w:noVBand="1"/>
      </w:tblPr>
      <w:tblGrid>
        <w:gridCol w:w="488"/>
        <w:gridCol w:w="463"/>
        <w:gridCol w:w="464"/>
        <w:gridCol w:w="464"/>
        <w:gridCol w:w="592"/>
        <w:gridCol w:w="464"/>
        <w:gridCol w:w="464"/>
        <w:gridCol w:w="464"/>
        <w:gridCol w:w="464"/>
        <w:gridCol w:w="464"/>
        <w:gridCol w:w="536"/>
        <w:gridCol w:w="536"/>
        <w:gridCol w:w="544"/>
        <w:gridCol w:w="536"/>
        <w:gridCol w:w="536"/>
        <w:gridCol w:w="536"/>
        <w:gridCol w:w="536"/>
        <w:gridCol w:w="536"/>
        <w:gridCol w:w="536"/>
        <w:gridCol w:w="536"/>
        <w:gridCol w:w="631"/>
      </w:tblGrid>
      <w:tr w:rsidR="00920496" w14:paraId="40F844C2" w14:textId="77777777" w:rsidTr="00550FD7">
        <w:tc>
          <w:tcPr>
            <w:tcW w:w="655" w:type="dxa"/>
          </w:tcPr>
          <w:p w14:paraId="06A88468" w14:textId="77777777" w:rsidR="00920496" w:rsidRDefault="00920496" w:rsidP="00550FD7">
            <w:r>
              <w:t>B</w:t>
            </w:r>
          </w:p>
        </w:tc>
        <w:tc>
          <w:tcPr>
            <w:tcW w:w="654" w:type="dxa"/>
          </w:tcPr>
          <w:p w14:paraId="09EC2FD9" w14:textId="77777777" w:rsidR="00920496" w:rsidRDefault="00920496" w:rsidP="00550FD7"/>
        </w:tc>
        <w:tc>
          <w:tcPr>
            <w:tcW w:w="654" w:type="dxa"/>
          </w:tcPr>
          <w:p w14:paraId="44F455CC" w14:textId="77777777" w:rsidR="00920496" w:rsidRDefault="00920496" w:rsidP="00550FD7"/>
        </w:tc>
        <w:tc>
          <w:tcPr>
            <w:tcW w:w="654" w:type="dxa"/>
          </w:tcPr>
          <w:p w14:paraId="6C8C5543" w14:textId="77777777" w:rsidR="00920496" w:rsidRDefault="00920496" w:rsidP="00550FD7"/>
        </w:tc>
        <w:tc>
          <w:tcPr>
            <w:tcW w:w="655" w:type="dxa"/>
          </w:tcPr>
          <w:p w14:paraId="5EAFE998" w14:textId="77777777" w:rsidR="00920496" w:rsidRDefault="00920496" w:rsidP="00550FD7">
            <w:r>
              <w:t>AB</w:t>
            </w:r>
          </w:p>
        </w:tc>
        <w:tc>
          <w:tcPr>
            <w:tcW w:w="654" w:type="dxa"/>
          </w:tcPr>
          <w:p w14:paraId="1DA1489C" w14:textId="77777777" w:rsidR="00920496" w:rsidRDefault="00920496" w:rsidP="00550FD7"/>
        </w:tc>
        <w:tc>
          <w:tcPr>
            <w:tcW w:w="654" w:type="dxa"/>
          </w:tcPr>
          <w:p w14:paraId="4F6B3AB9" w14:textId="77777777" w:rsidR="00920496" w:rsidRDefault="00920496" w:rsidP="00550FD7"/>
        </w:tc>
        <w:tc>
          <w:tcPr>
            <w:tcW w:w="654" w:type="dxa"/>
          </w:tcPr>
          <w:p w14:paraId="5FB8B1EF" w14:textId="77777777" w:rsidR="00920496" w:rsidRDefault="00920496" w:rsidP="00550FD7"/>
        </w:tc>
        <w:tc>
          <w:tcPr>
            <w:tcW w:w="654" w:type="dxa"/>
          </w:tcPr>
          <w:p w14:paraId="4B8EF8C9" w14:textId="77777777" w:rsidR="00920496" w:rsidRDefault="00920496" w:rsidP="00550FD7">
            <w:r>
              <w:t>I</w:t>
            </w:r>
          </w:p>
        </w:tc>
        <w:tc>
          <w:tcPr>
            <w:tcW w:w="654" w:type="dxa"/>
          </w:tcPr>
          <w:p w14:paraId="46EB247D" w14:textId="77777777" w:rsidR="00920496" w:rsidRDefault="00920496" w:rsidP="00550FD7"/>
        </w:tc>
        <w:tc>
          <w:tcPr>
            <w:tcW w:w="654" w:type="dxa"/>
          </w:tcPr>
          <w:p w14:paraId="45E3B7B6" w14:textId="77777777" w:rsidR="00920496" w:rsidRDefault="00920496" w:rsidP="00550FD7"/>
        </w:tc>
        <w:tc>
          <w:tcPr>
            <w:tcW w:w="654" w:type="dxa"/>
          </w:tcPr>
          <w:p w14:paraId="4C0B94F6" w14:textId="77777777" w:rsidR="00920496" w:rsidRDefault="00920496" w:rsidP="00550FD7"/>
        </w:tc>
        <w:tc>
          <w:tcPr>
            <w:tcW w:w="654" w:type="dxa"/>
          </w:tcPr>
          <w:p w14:paraId="735E8505" w14:textId="77777777" w:rsidR="00920496" w:rsidRDefault="00920496" w:rsidP="00550FD7">
            <w:r>
              <w:t>AI</w:t>
            </w:r>
          </w:p>
        </w:tc>
        <w:tc>
          <w:tcPr>
            <w:tcW w:w="654" w:type="dxa"/>
          </w:tcPr>
          <w:p w14:paraId="0C2200FD" w14:textId="77777777" w:rsidR="00920496" w:rsidRDefault="00920496" w:rsidP="00550FD7"/>
        </w:tc>
        <w:tc>
          <w:tcPr>
            <w:tcW w:w="654" w:type="dxa"/>
          </w:tcPr>
          <w:p w14:paraId="0F8C9A3E" w14:textId="77777777" w:rsidR="00920496" w:rsidRDefault="00920496" w:rsidP="00550FD7"/>
        </w:tc>
        <w:tc>
          <w:tcPr>
            <w:tcW w:w="654" w:type="dxa"/>
          </w:tcPr>
          <w:p w14:paraId="2005F612" w14:textId="77777777" w:rsidR="00920496" w:rsidRDefault="00920496" w:rsidP="00550FD7"/>
        </w:tc>
        <w:tc>
          <w:tcPr>
            <w:tcW w:w="654" w:type="dxa"/>
          </w:tcPr>
          <w:p w14:paraId="1FBDD733" w14:textId="77777777" w:rsidR="00920496" w:rsidRDefault="00920496" w:rsidP="00550FD7">
            <w:r>
              <w:t>E</w:t>
            </w:r>
          </w:p>
        </w:tc>
        <w:tc>
          <w:tcPr>
            <w:tcW w:w="654" w:type="dxa"/>
          </w:tcPr>
          <w:p w14:paraId="50F57E04" w14:textId="77777777" w:rsidR="00920496" w:rsidRDefault="00920496" w:rsidP="00550FD7"/>
        </w:tc>
        <w:tc>
          <w:tcPr>
            <w:tcW w:w="654" w:type="dxa"/>
          </w:tcPr>
          <w:p w14:paraId="74F04C05" w14:textId="77777777" w:rsidR="00920496" w:rsidRDefault="00920496" w:rsidP="00550FD7"/>
        </w:tc>
        <w:tc>
          <w:tcPr>
            <w:tcW w:w="654" w:type="dxa"/>
          </w:tcPr>
          <w:p w14:paraId="41A16396" w14:textId="77777777" w:rsidR="00920496" w:rsidRDefault="00920496" w:rsidP="00550FD7"/>
        </w:tc>
        <w:tc>
          <w:tcPr>
            <w:tcW w:w="654" w:type="dxa"/>
          </w:tcPr>
          <w:p w14:paraId="6776506D" w14:textId="77777777" w:rsidR="00920496" w:rsidRDefault="00920496" w:rsidP="00550FD7">
            <w:r>
              <w:t>WD</w:t>
            </w:r>
          </w:p>
        </w:tc>
      </w:tr>
      <w:tr w:rsidR="00920496" w14:paraId="1E6CAA40" w14:textId="77777777" w:rsidTr="00550FD7">
        <w:tc>
          <w:tcPr>
            <w:tcW w:w="655" w:type="dxa"/>
          </w:tcPr>
          <w:p w14:paraId="0F72942E" w14:textId="77777777" w:rsidR="00920496" w:rsidRDefault="00920496" w:rsidP="00550FD7">
            <w:r>
              <w:t>0</w:t>
            </w:r>
          </w:p>
        </w:tc>
        <w:tc>
          <w:tcPr>
            <w:tcW w:w="654" w:type="dxa"/>
          </w:tcPr>
          <w:p w14:paraId="39AB6A0D" w14:textId="77777777" w:rsidR="00920496" w:rsidRDefault="00920496" w:rsidP="00550FD7">
            <w:r>
              <w:t>1</w:t>
            </w:r>
          </w:p>
        </w:tc>
        <w:tc>
          <w:tcPr>
            <w:tcW w:w="654" w:type="dxa"/>
          </w:tcPr>
          <w:p w14:paraId="00103730" w14:textId="77777777" w:rsidR="00920496" w:rsidRDefault="00920496" w:rsidP="00550FD7">
            <w:r>
              <w:t>2</w:t>
            </w:r>
          </w:p>
        </w:tc>
        <w:tc>
          <w:tcPr>
            <w:tcW w:w="654" w:type="dxa"/>
          </w:tcPr>
          <w:p w14:paraId="0921E456" w14:textId="77777777" w:rsidR="00920496" w:rsidRDefault="00920496" w:rsidP="00550FD7">
            <w:r>
              <w:t>3</w:t>
            </w:r>
          </w:p>
        </w:tc>
        <w:tc>
          <w:tcPr>
            <w:tcW w:w="655" w:type="dxa"/>
          </w:tcPr>
          <w:p w14:paraId="74417E0C" w14:textId="77777777" w:rsidR="00920496" w:rsidRDefault="00920496" w:rsidP="00550FD7">
            <w:r>
              <w:t>4</w:t>
            </w:r>
          </w:p>
        </w:tc>
        <w:tc>
          <w:tcPr>
            <w:tcW w:w="654" w:type="dxa"/>
          </w:tcPr>
          <w:p w14:paraId="0F8D92CF" w14:textId="77777777" w:rsidR="00920496" w:rsidRDefault="00920496" w:rsidP="00550FD7">
            <w:r>
              <w:t>5</w:t>
            </w:r>
          </w:p>
        </w:tc>
        <w:tc>
          <w:tcPr>
            <w:tcW w:w="654" w:type="dxa"/>
          </w:tcPr>
          <w:p w14:paraId="4545C79F" w14:textId="77777777" w:rsidR="00920496" w:rsidRDefault="00920496" w:rsidP="00550FD7">
            <w:r>
              <w:t>6</w:t>
            </w:r>
          </w:p>
        </w:tc>
        <w:tc>
          <w:tcPr>
            <w:tcW w:w="654" w:type="dxa"/>
          </w:tcPr>
          <w:p w14:paraId="2107EFFC" w14:textId="77777777" w:rsidR="00920496" w:rsidRDefault="00920496" w:rsidP="00550FD7">
            <w:r>
              <w:t>7</w:t>
            </w:r>
          </w:p>
        </w:tc>
        <w:tc>
          <w:tcPr>
            <w:tcW w:w="654" w:type="dxa"/>
          </w:tcPr>
          <w:p w14:paraId="488E6C7D" w14:textId="77777777" w:rsidR="00920496" w:rsidRDefault="00920496" w:rsidP="00550FD7">
            <w:r>
              <w:t>8</w:t>
            </w:r>
          </w:p>
        </w:tc>
        <w:tc>
          <w:tcPr>
            <w:tcW w:w="654" w:type="dxa"/>
          </w:tcPr>
          <w:p w14:paraId="1AE4DE5D" w14:textId="77777777" w:rsidR="00920496" w:rsidRDefault="00920496" w:rsidP="00550FD7">
            <w:r>
              <w:t>9</w:t>
            </w:r>
          </w:p>
        </w:tc>
        <w:tc>
          <w:tcPr>
            <w:tcW w:w="654" w:type="dxa"/>
          </w:tcPr>
          <w:p w14:paraId="59335F4A" w14:textId="77777777" w:rsidR="00920496" w:rsidRDefault="00920496" w:rsidP="00550FD7">
            <w:r>
              <w:t>10</w:t>
            </w:r>
          </w:p>
        </w:tc>
        <w:tc>
          <w:tcPr>
            <w:tcW w:w="654" w:type="dxa"/>
          </w:tcPr>
          <w:p w14:paraId="22DB7AFE" w14:textId="77777777" w:rsidR="00920496" w:rsidRDefault="00920496" w:rsidP="00550FD7">
            <w:r>
              <w:t>11</w:t>
            </w:r>
          </w:p>
        </w:tc>
        <w:tc>
          <w:tcPr>
            <w:tcW w:w="654" w:type="dxa"/>
          </w:tcPr>
          <w:p w14:paraId="590A2555" w14:textId="77777777" w:rsidR="00920496" w:rsidRDefault="00920496" w:rsidP="00550FD7">
            <w:r>
              <w:t>12</w:t>
            </w:r>
          </w:p>
        </w:tc>
        <w:tc>
          <w:tcPr>
            <w:tcW w:w="654" w:type="dxa"/>
          </w:tcPr>
          <w:p w14:paraId="75471D85" w14:textId="77777777" w:rsidR="00920496" w:rsidRDefault="00920496" w:rsidP="00550FD7">
            <w:r>
              <w:t>13</w:t>
            </w:r>
          </w:p>
        </w:tc>
        <w:tc>
          <w:tcPr>
            <w:tcW w:w="654" w:type="dxa"/>
          </w:tcPr>
          <w:p w14:paraId="444469E2" w14:textId="77777777" w:rsidR="00920496" w:rsidRDefault="00920496" w:rsidP="00550FD7">
            <w:r>
              <w:t>14</w:t>
            </w:r>
          </w:p>
        </w:tc>
        <w:tc>
          <w:tcPr>
            <w:tcW w:w="654" w:type="dxa"/>
          </w:tcPr>
          <w:p w14:paraId="0F9ED29B" w14:textId="77777777" w:rsidR="00920496" w:rsidRDefault="00920496" w:rsidP="00550FD7">
            <w:r>
              <w:t>15</w:t>
            </w:r>
          </w:p>
        </w:tc>
        <w:tc>
          <w:tcPr>
            <w:tcW w:w="654" w:type="dxa"/>
          </w:tcPr>
          <w:p w14:paraId="5B022D11" w14:textId="77777777" w:rsidR="00920496" w:rsidRDefault="00920496" w:rsidP="00550FD7">
            <w:r>
              <w:t>16</w:t>
            </w:r>
          </w:p>
        </w:tc>
        <w:tc>
          <w:tcPr>
            <w:tcW w:w="654" w:type="dxa"/>
          </w:tcPr>
          <w:p w14:paraId="7D87DE2E" w14:textId="77777777" w:rsidR="00920496" w:rsidRDefault="00920496" w:rsidP="00550FD7">
            <w:r>
              <w:t>17</w:t>
            </w:r>
          </w:p>
        </w:tc>
        <w:tc>
          <w:tcPr>
            <w:tcW w:w="654" w:type="dxa"/>
          </w:tcPr>
          <w:p w14:paraId="60639853" w14:textId="77777777" w:rsidR="00920496" w:rsidRDefault="00920496" w:rsidP="00550FD7">
            <w:r>
              <w:t>18</w:t>
            </w:r>
          </w:p>
        </w:tc>
        <w:tc>
          <w:tcPr>
            <w:tcW w:w="654" w:type="dxa"/>
          </w:tcPr>
          <w:p w14:paraId="67D78DAE" w14:textId="77777777" w:rsidR="00920496" w:rsidRDefault="00920496" w:rsidP="00550FD7">
            <w:r>
              <w:t>19</w:t>
            </w:r>
          </w:p>
        </w:tc>
        <w:tc>
          <w:tcPr>
            <w:tcW w:w="654" w:type="dxa"/>
          </w:tcPr>
          <w:p w14:paraId="53632AC5" w14:textId="77777777" w:rsidR="00920496" w:rsidRDefault="00920496" w:rsidP="00550FD7">
            <w:r>
              <w:t>20</w:t>
            </w:r>
          </w:p>
        </w:tc>
      </w:tr>
    </w:tbl>
    <w:p w14:paraId="49CC1531" w14:textId="77777777" w:rsidR="00920496" w:rsidRDefault="00920496" w:rsidP="00920496">
      <w:r>
        <w:t>WD:  With Distinction (20 points)</w:t>
      </w:r>
    </w:p>
    <w:p w14:paraId="3555DEA1" w14:textId="77777777" w:rsidR="00920496" w:rsidRDefault="00920496" w:rsidP="00920496">
      <w:r>
        <w:t>Students are expected to achieve Entry-Level Performance by the end of the final clinical.</w:t>
      </w:r>
    </w:p>
    <w:p w14:paraId="3A4A9A8F" w14:textId="77777777" w:rsidR="00920496" w:rsidRDefault="00920496" w:rsidP="00920496">
      <w:pPr>
        <w:pStyle w:val="ListParagraph"/>
        <w:tabs>
          <w:tab w:val="left" w:pos="5040"/>
        </w:tabs>
        <w:jc w:val="center"/>
        <w:rPr>
          <w:rFonts w:ascii="Arial" w:hAnsi="Arial" w:cs="Arial"/>
          <w:b/>
          <w:color w:val="000000" w:themeColor="text1"/>
        </w:rPr>
      </w:pPr>
    </w:p>
    <w:p w14:paraId="5B183225" w14:textId="77777777" w:rsidR="00920496" w:rsidRDefault="00920496" w:rsidP="00920496">
      <w:pPr>
        <w:pStyle w:val="ListParagraph"/>
        <w:tabs>
          <w:tab w:val="left" w:pos="5040"/>
        </w:tabs>
        <w:jc w:val="center"/>
        <w:rPr>
          <w:rFonts w:ascii="Arial" w:hAnsi="Arial" w:cs="Arial"/>
          <w:b/>
          <w:color w:val="000000" w:themeColor="text1"/>
        </w:rPr>
      </w:pPr>
    </w:p>
    <w:p w14:paraId="4A48993F" w14:textId="77777777" w:rsidR="00920496" w:rsidRDefault="00920496" w:rsidP="00920496">
      <w:pPr>
        <w:pStyle w:val="ListParagraph"/>
        <w:tabs>
          <w:tab w:val="left" w:pos="5040"/>
        </w:tabs>
        <w:jc w:val="center"/>
        <w:rPr>
          <w:rFonts w:ascii="Arial" w:hAnsi="Arial" w:cs="Arial"/>
          <w:b/>
          <w:color w:val="000000" w:themeColor="text1"/>
        </w:rPr>
      </w:pPr>
    </w:p>
    <w:p w14:paraId="0BF300E4" w14:textId="77777777" w:rsidR="00920496" w:rsidRDefault="00920496" w:rsidP="00FA24D1">
      <w:pPr>
        <w:pStyle w:val="ListParagraph"/>
        <w:tabs>
          <w:tab w:val="left" w:pos="5040"/>
        </w:tabs>
        <w:rPr>
          <w:rFonts w:ascii="Arial" w:hAnsi="Arial" w:cs="Arial"/>
          <w:b/>
          <w:color w:val="000000" w:themeColor="text1"/>
        </w:rPr>
      </w:pPr>
    </w:p>
    <w:p w14:paraId="0475F17D" w14:textId="77777777" w:rsidR="00920496" w:rsidRDefault="00920496" w:rsidP="00FA24D1">
      <w:pPr>
        <w:pStyle w:val="ListParagraph"/>
        <w:tabs>
          <w:tab w:val="left" w:pos="5040"/>
        </w:tabs>
        <w:rPr>
          <w:rFonts w:ascii="Arial" w:hAnsi="Arial" w:cs="Arial"/>
          <w:b/>
          <w:color w:val="000000" w:themeColor="text1"/>
        </w:rPr>
      </w:pPr>
    </w:p>
    <w:p w14:paraId="5E7394F4" w14:textId="6B73B626" w:rsidR="004609B3" w:rsidRDefault="004609B3" w:rsidP="00FA24D1">
      <w:pPr>
        <w:pStyle w:val="ListParagraph"/>
        <w:tabs>
          <w:tab w:val="left" w:pos="5040"/>
        </w:tabs>
        <w:rPr>
          <w:rFonts w:ascii="Arial" w:hAnsi="Arial" w:cs="Arial"/>
          <w:b/>
          <w:color w:val="000000" w:themeColor="text1"/>
        </w:rPr>
      </w:pPr>
      <w:r>
        <w:rPr>
          <w:noProof/>
        </w:rPr>
        <w:drawing>
          <wp:inline distT="0" distB="0" distL="0" distR="0" wp14:anchorId="511FC584" wp14:editId="58B4994F">
            <wp:extent cx="6610350" cy="4110038"/>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EE4EAA" w14:textId="77777777" w:rsidR="004609B3" w:rsidRDefault="004609B3" w:rsidP="00FA24D1">
      <w:pPr>
        <w:pStyle w:val="ListParagraph"/>
        <w:tabs>
          <w:tab w:val="left" w:pos="5040"/>
        </w:tabs>
        <w:rPr>
          <w:rFonts w:ascii="Arial" w:hAnsi="Arial" w:cs="Arial"/>
          <w:b/>
          <w:color w:val="000000" w:themeColor="text1"/>
        </w:rPr>
      </w:pPr>
    </w:p>
    <w:p w14:paraId="30686D84" w14:textId="77777777" w:rsidR="004609B3" w:rsidRDefault="004609B3" w:rsidP="00FA24D1">
      <w:pPr>
        <w:pStyle w:val="ListParagraph"/>
        <w:tabs>
          <w:tab w:val="left" w:pos="5040"/>
        </w:tabs>
        <w:rPr>
          <w:rFonts w:ascii="Arial" w:hAnsi="Arial" w:cs="Arial"/>
          <w:b/>
          <w:color w:val="000000" w:themeColor="text1"/>
        </w:rPr>
      </w:pPr>
    </w:p>
    <w:p w14:paraId="2885F2FA" w14:textId="77777777" w:rsidR="00920496" w:rsidRDefault="00920496" w:rsidP="00FA24D1">
      <w:pPr>
        <w:pStyle w:val="ListParagraph"/>
        <w:tabs>
          <w:tab w:val="left" w:pos="5040"/>
        </w:tabs>
        <w:rPr>
          <w:rFonts w:ascii="Arial" w:hAnsi="Arial" w:cs="Arial"/>
          <w:b/>
          <w:color w:val="000000" w:themeColor="text1"/>
        </w:rPr>
      </w:pPr>
    </w:p>
    <w:p w14:paraId="35C7248E" w14:textId="77777777" w:rsidR="00920496" w:rsidRDefault="00920496" w:rsidP="00FA24D1">
      <w:pPr>
        <w:pStyle w:val="ListParagraph"/>
        <w:tabs>
          <w:tab w:val="left" w:pos="5040"/>
        </w:tabs>
        <w:rPr>
          <w:rFonts w:ascii="Arial" w:hAnsi="Arial" w:cs="Arial"/>
          <w:b/>
          <w:color w:val="000000" w:themeColor="text1"/>
        </w:rPr>
      </w:pPr>
    </w:p>
    <w:p w14:paraId="33D23D38" w14:textId="77777777" w:rsidR="00920496" w:rsidRDefault="00920496" w:rsidP="00FA24D1">
      <w:pPr>
        <w:pStyle w:val="ListParagraph"/>
        <w:tabs>
          <w:tab w:val="left" w:pos="5040"/>
        </w:tabs>
        <w:rPr>
          <w:rFonts w:ascii="Arial" w:hAnsi="Arial" w:cs="Arial"/>
          <w:b/>
          <w:color w:val="000000" w:themeColor="text1"/>
        </w:rPr>
      </w:pPr>
    </w:p>
    <w:p w14:paraId="23835AD2" w14:textId="77777777" w:rsidR="00920496" w:rsidRDefault="00920496" w:rsidP="00FA24D1">
      <w:pPr>
        <w:pStyle w:val="ListParagraph"/>
        <w:tabs>
          <w:tab w:val="left" w:pos="5040"/>
        </w:tabs>
        <w:rPr>
          <w:rFonts w:ascii="Arial" w:hAnsi="Arial" w:cs="Arial"/>
          <w:b/>
          <w:color w:val="000000" w:themeColor="text1"/>
        </w:rPr>
      </w:pPr>
    </w:p>
    <w:p w14:paraId="013FFD17" w14:textId="77777777" w:rsidR="00920496" w:rsidRDefault="00920496" w:rsidP="00FA24D1">
      <w:pPr>
        <w:pStyle w:val="ListParagraph"/>
        <w:tabs>
          <w:tab w:val="left" w:pos="5040"/>
        </w:tabs>
        <w:rPr>
          <w:rFonts w:ascii="Arial" w:hAnsi="Arial" w:cs="Arial"/>
          <w:b/>
          <w:color w:val="000000" w:themeColor="text1"/>
        </w:rPr>
      </w:pPr>
    </w:p>
    <w:p w14:paraId="39B9EE4A" w14:textId="77777777" w:rsidR="00920496" w:rsidRDefault="00920496" w:rsidP="00920496">
      <w:pPr>
        <w:pStyle w:val="ListParagraph"/>
        <w:tabs>
          <w:tab w:val="left" w:pos="5040"/>
        </w:tabs>
        <w:rPr>
          <w:rFonts w:ascii="Arial" w:hAnsi="Arial" w:cs="Arial"/>
          <w:b/>
          <w:color w:val="000000" w:themeColor="text1"/>
        </w:rPr>
      </w:pPr>
    </w:p>
    <w:p w14:paraId="5168BA25" w14:textId="2CF76659" w:rsidR="00920496" w:rsidRPr="009B2987" w:rsidRDefault="00920496"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PTA – CLINICAL PERFORMANCE INSTRUMENT DATA (cont.)</w:t>
      </w:r>
    </w:p>
    <w:p w14:paraId="4251A661" w14:textId="77777777" w:rsidR="00920496" w:rsidRDefault="00920496" w:rsidP="00920496">
      <w:pPr>
        <w:pStyle w:val="ListParagraph"/>
        <w:tabs>
          <w:tab w:val="left" w:pos="5040"/>
        </w:tabs>
        <w:jc w:val="center"/>
        <w:rPr>
          <w:rFonts w:ascii="Arial" w:hAnsi="Arial" w:cs="Arial"/>
          <w:b/>
          <w:color w:val="000000" w:themeColor="text1"/>
        </w:rPr>
      </w:pPr>
    </w:p>
    <w:p w14:paraId="268B1C11" w14:textId="77777777" w:rsidR="00920496" w:rsidRDefault="00920496" w:rsidP="00920496">
      <w:pPr>
        <w:pStyle w:val="ListParagraph"/>
        <w:tabs>
          <w:tab w:val="left" w:pos="5040"/>
        </w:tabs>
        <w:jc w:val="center"/>
        <w:rPr>
          <w:rFonts w:ascii="Arial" w:hAnsi="Arial" w:cs="Arial"/>
          <w:b/>
          <w:color w:val="000000" w:themeColor="text1"/>
        </w:rPr>
      </w:pPr>
    </w:p>
    <w:p w14:paraId="41C080A2" w14:textId="77777777" w:rsidR="00920496" w:rsidRDefault="00920496" w:rsidP="00920496">
      <w:pPr>
        <w:jc w:val="center"/>
        <w:rPr>
          <w:b/>
        </w:rPr>
      </w:pPr>
      <w:r w:rsidRPr="008968E1">
        <w:rPr>
          <w:b/>
        </w:rPr>
        <w:t>Legend for Clinical Performance Instrument (CP</w:t>
      </w:r>
      <w:r>
        <w:rPr>
          <w:b/>
        </w:rPr>
        <w:t>I</w:t>
      </w:r>
      <w:r w:rsidRPr="008968E1">
        <w:rPr>
          <w:b/>
        </w:rPr>
        <w:t>) Rating</w:t>
      </w:r>
    </w:p>
    <w:p w14:paraId="11139322" w14:textId="77777777" w:rsidR="00920496" w:rsidRPr="008968E1" w:rsidRDefault="00920496" w:rsidP="00920496">
      <w:pPr>
        <w:jc w:val="center"/>
        <w:rPr>
          <w:b/>
        </w:rPr>
      </w:pPr>
    </w:p>
    <w:p w14:paraId="37002F62" w14:textId="77777777" w:rsidR="00920496" w:rsidRDefault="00920496" w:rsidP="00920496">
      <w:r>
        <w:t>B:  Beginning Performance (0 points)</w:t>
      </w:r>
    </w:p>
    <w:p w14:paraId="1D2686A4" w14:textId="77777777" w:rsidR="00920496" w:rsidRDefault="00920496" w:rsidP="00920496">
      <w:r>
        <w:t>AB:  Advanced Beginner Performance (4 points)</w:t>
      </w:r>
    </w:p>
    <w:p w14:paraId="6A07F25B" w14:textId="77777777" w:rsidR="00920496" w:rsidRDefault="00920496" w:rsidP="00920496">
      <w:r>
        <w:t>I:  Intermediate Performance (8 points)</w:t>
      </w:r>
    </w:p>
    <w:p w14:paraId="4DE9706A" w14:textId="77777777" w:rsidR="00920496" w:rsidRDefault="00920496" w:rsidP="00920496">
      <w:r>
        <w:t>AI:  Advanced Intermediate Performance (12 points)</w:t>
      </w:r>
    </w:p>
    <w:p w14:paraId="0F8A66CE" w14:textId="77777777" w:rsidR="00920496" w:rsidRPr="00CD22C4" w:rsidRDefault="00920496" w:rsidP="00920496">
      <w:pPr>
        <w:rPr>
          <w:b/>
          <w:color w:val="FF0000"/>
        </w:rPr>
      </w:pPr>
      <w:r w:rsidRPr="00920496">
        <w:t>E:  Entry-Level Performance (16 points)</w:t>
      </w:r>
      <w:r w:rsidRPr="00FA0E7C">
        <w:rPr>
          <w:b/>
        </w:rPr>
        <w:t xml:space="preserve"> </w:t>
      </w:r>
      <w:r w:rsidRPr="00FA0E7C">
        <w:rPr>
          <w:b/>
          <w:color w:val="FF0000"/>
        </w:rPr>
        <w:t>* (Target by end of final clinical experience)</w:t>
      </w:r>
    </w:p>
    <w:tbl>
      <w:tblPr>
        <w:tblStyle w:val="TableGrid"/>
        <w:tblpPr w:leftFromText="180" w:rightFromText="180" w:vertAnchor="text" w:horzAnchor="margin" w:tblpY="1173"/>
        <w:tblW w:w="0" w:type="auto"/>
        <w:tblLook w:val="04A0" w:firstRow="1" w:lastRow="0" w:firstColumn="1" w:lastColumn="0" w:noHBand="0" w:noVBand="1"/>
      </w:tblPr>
      <w:tblGrid>
        <w:gridCol w:w="488"/>
        <w:gridCol w:w="463"/>
        <w:gridCol w:w="464"/>
        <w:gridCol w:w="464"/>
        <w:gridCol w:w="592"/>
        <w:gridCol w:w="464"/>
        <w:gridCol w:w="464"/>
        <w:gridCol w:w="464"/>
        <w:gridCol w:w="464"/>
        <w:gridCol w:w="464"/>
        <w:gridCol w:w="536"/>
        <w:gridCol w:w="536"/>
        <w:gridCol w:w="544"/>
        <w:gridCol w:w="536"/>
        <w:gridCol w:w="536"/>
        <w:gridCol w:w="536"/>
        <w:gridCol w:w="536"/>
        <w:gridCol w:w="536"/>
        <w:gridCol w:w="536"/>
        <w:gridCol w:w="536"/>
        <w:gridCol w:w="631"/>
      </w:tblGrid>
      <w:tr w:rsidR="00920496" w14:paraId="3566B580" w14:textId="77777777" w:rsidTr="00550FD7">
        <w:tc>
          <w:tcPr>
            <w:tcW w:w="655" w:type="dxa"/>
          </w:tcPr>
          <w:p w14:paraId="4B96AD93" w14:textId="77777777" w:rsidR="00920496" w:rsidRDefault="00920496" w:rsidP="00550FD7">
            <w:r>
              <w:t>B</w:t>
            </w:r>
          </w:p>
        </w:tc>
        <w:tc>
          <w:tcPr>
            <w:tcW w:w="654" w:type="dxa"/>
          </w:tcPr>
          <w:p w14:paraId="6E8DB7D7" w14:textId="77777777" w:rsidR="00920496" w:rsidRDefault="00920496" w:rsidP="00550FD7"/>
        </w:tc>
        <w:tc>
          <w:tcPr>
            <w:tcW w:w="654" w:type="dxa"/>
          </w:tcPr>
          <w:p w14:paraId="4DD2B255" w14:textId="77777777" w:rsidR="00920496" w:rsidRDefault="00920496" w:rsidP="00550FD7"/>
        </w:tc>
        <w:tc>
          <w:tcPr>
            <w:tcW w:w="654" w:type="dxa"/>
          </w:tcPr>
          <w:p w14:paraId="27105134" w14:textId="77777777" w:rsidR="00920496" w:rsidRDefault="00920496" w:rsidP="00550FD7"/>
        </w:tc>
        <w:tc>
          <w:tcPr>
            <w:tcW w:w="655" w:type="dxa"/>
          </w:tcPr>
          <w:p w14:paraId="38080811" w14:textId="77777777" w:rsidR="00920496" w:rsidRDefault="00920496" w:rsidP="00550FD7">
            <w:r>
              <w:t>AB</w:t>
            </w:r>
          </w:p>
        </w:tc>
        <w:tc>
          <w:tcPr>
            <w:tcW w:w="654" w:type="dxa"/>
          </w:tcPr>
          <w:p w14:paraId="272A354A" w14:textId="77777777" w:rsidR="00920496" w:rsidRDefault="00920496" w:rsidP="00550FD7"/>
        </w:tc>
        <w:tc>
          <w:tcPr>
            <w:tcW w:w="654" w:type="dxa"/>
          </w:tcPr>
          <w:p w14:paraId="194B2BCE" w14:textId="77777777" w:rsidR="00920496" w:rsidRDefault="00920496" w:rsidP="00550FD7"/>
        </w:tc>
        <w:tc>
          <w:tcPr>
            <w:tcW w:w="654" w:type="dxa"/>
          </w:tcPr>
          <w:p w14:paraId="73DC4218" w14:textId="77777777" w:rsidR="00920496" w:rsidRDefault="00920496" w:rsidP="00550FD7"/>
        </w:tc>
        <w:tc>
          <w:tcPr>
            <w:tcW w:w="654" w:type="dxa"/>
          </w:tcPr>
          <w:p w14:paraId="63E07EC3" w14:textId="77777777" w:rsidR="00920496" w:rsidRDefault="00920496" w:rsidP="00550FD7">
            <w:r>
              <w:t>I</w:t>
            </w:r>
          </w:p>
        </w:tc>
        <w:tc>
          <w:tcPr>
            <w:tcW w:w="654" w:type="dxa"/>
          </w:tcPr>
          <w:p w14:paraId="366BFC58" w14:textId="77777777" w:rsidR="00920496" w:rsidRDefault="00920496" w:rsidP="00550FD7"/>
        </w:tc>
        <w:tc>
          <w:tcPr>
            <w:tcW w:w="654" w:type="dxa"/>
          </w:tcPr>
          <w:p w14:paraId="67BC9F52" w14:textId="77777777" w:rsidR="00920496" w:rsidRDefault="00920496" w:rsidP="00550FD7"/>
        </w:tc>
        <w:tc>
          <w:tcPr>
            <w:tcW w:w="654" w:type="dxa"/>
          </w:tcPr>
          <w:p w14:paraId="4A390772" w14:textId="77777777" w:rsidR="00920496" w:rsidRDefault="00920496" w:rsidP="00550FD7"/>
        </w:tc>
        <w:tc>
          <w:tcPr>
            <w:tcW w:w="654" w:type="dxa"/>
          </w:tcPr>
          <w:p w14:paraId="08DF8785" w14:textId="77777777" w:rsidR="00920496" w:rsidRDefault="00920496" w:rsidP="00550FD7">
            <w:r>
              <w:t>AI</w:t>
            </w:r>
          </w:p>
        </w:tc>
        <w:tc>
          <w:tcPr>
            <w:tcW w:w="654" w:type="dxa"/>
          </w:tcPr>
          <w:p w14:paraId="025EAA66" w14:textId="77777777" w:rsidR="00920496" w:rsidRDefault="00920496" w:rsidP="00550FD7"/>
        </w:tc>
        <w:tc>
          <w:tcPr>
            <w:tcW w:w="654" w:type="dxa"/>
          </w:tcPr>
          <w:p w14:paraId="04BBBD8F" w14:textId="77777777" w:rsidR="00920496" w:rsidRDefault="00920496" w:rsidP="00550FD7"/>
        </w:tc>
        <w:tc>
          <w:tcPr>
            <w:tcW w:w="654" w:type="dxa"/>
          </w:tcPr>
          <w:p w14:paraId="3163DAC3" w14:textId="77777777" w:rsidR="00920496" w:rsidRDefault="00920496" w:rsidP="00550FD7"/>
        </w:tc>
        <w:tc>
          <w:tcPr>
            <w:tcW w:w="654" w:type="dxa"/>
          </w:tcPr>
          <w:p w14:paraId="5ECC4412" w14:textId="77777777" w:rsidR="00920496" w:rsidRDefault="00920496" w:rsidP="00550FD7">
            <w:r>
              <w:t>E</w:t>
            </w:r>
          </w:p>
        </w:tc>
        <w:tc>
          <w:tcPr>
            <w:tcW w:w="654" w:type="dxa"/>
          </w:tcPr>
          <w:p w14:paraId="5D5C3DF1" w14:textId="77777777" w:rsidR="00920496" w:rsidRDefault="00920496" w:rsidP="00550FD7"/>
        </w:tc>
        <w:tc>
          <w:tcPr>
            <w:tcW w:w="654" w:type="dxa"/>
          </w:tcPr>
          <w:p w14:paraId="36C12F27" w14:textId="77777777" w:rsidR="00920496" w:rsidRDefault="00920496" w:rsidP="00550FD7"/>
        </w:tc>
        <w:tc>
          <w:tcPr>
            <w:tcW w:w="654" w:type="dxa"/>
          </w:tcPr>
          <w:p w14:paraId="2C3AB486" w14:textId="77777777" w:rsidR="00920496" w:rsidRDefault="00920496" w:rsidP="00550FD7"/>
        </w:tc>
        <w:tc>
          <w:tcPr>
            <w:tcW w:w="654" w:type="dxa"/>
          </w:tcPr>
          <w:p w14:paraId="632C4BD9" w14:textId="77777777" w:rsidR="00920496" w:rsidRDefault="00920496" w:rsidP="00550FD7">
            <w:r>
              <w:t>WD</w:t>
            </w:r>
          </w:p>
        </w:tc>
      </w:tr>
      <w:tr w:rsidR="00920496" w14:paraId="7BE218A6" w14:textId="77777777" w:rsidTr="00550FD7">
        <w:tc>
          <w:tcPr>
            <w:tcW w:w="655" w:type="dxa"/>
          </w:tcPr>
          <w:p w14:paraId="404DB808" w14:textId="77777777" w:rsidR="00920496" w:rsidRDefault="00920496" w:rsidP="00550FD7">
            <w:r>
              <w:t>0</w:t>
            </w:r>
          </w:p>
        </w:tc>
        <w:tc>
          <w:tcPr>
            <w:tcW w:w="654" w:type="dxa"/>
          </w:tcPr>
          <w:p w14:paraId="0099DE28" w14:textId="77777777" w:rsidR="00920496" w:rsidRDefault="00920496" w:rsidP="00550FD7">
            <w:r>
              <w:t>1</w:t>
            </w:r>
          </w:p>
        </w:tc>
        <w:tc>
          <w:tcPr>
            <w:tcW w:w="654" w:type="dxa"/>
          </w:tcPr>
          <w:p w14:paraId="29EC5071" w14:textId="77777777" w:rsidR="00920496" w:rsidRDefault="00920496" w:rsidP="00550FD7">
            <w:r>
              <w:t>2</w:t>
            </w:r>
          </w:p>
        </w:tc>
        <w:tc>
          <w:tcPr>
            <w:tcW w:w="654" w:type="dxa"/>
          </w:tcPr>
          <w:p w14:paraId="69D6C376" w14:textId="77777777" w:rsidR="00920496" w:rsidRDefault="00920496" w:rsidP="00550FD7">
            <w:r>
              <w:t>3</w:t>
            </w:r>
          </w:p>
        </w:tc>
        <w:tc>
          <w:tcPr>
            <w:tcW w:w="655" w:type="dxa"/>
          </w:tcPr>
          <w:p w14:paraId="6F1564FC" w14:textId="77777777" w:rsidR="00920496" w:rsidRDefault="00920496" w:rsidP="00550FD7">
            <w:r>
              <w:t>4</w:t>
            </w:r>
          </w:p>
        </w:tc>
        <w:tc>
          <w:tcPr>
            <w:tcW w:w="654" w:type="dxa"/>
          </w:tcPr>
          <w:p w14:paraId="22D01B46" w14:textId="77777777" w:rsidR="00920496" w:rsidRDefault="00920496" w:rsidP="00550FD7">
            <w:r>
              <w:t>5</w:t>
            </w:r>
          </w:p>
        </w:tc>
        <w:tc>
          <w:tcPr>
            <w:tcW w:w="654" w:type="dxa"/>
          </w:tcPr>
          <w:p w14:paraId="24B30C7F" w14:textId="77777777" w:rsidR="00920496" w:rsidRDefault="00920496" w:rsidP="00550FD7">
            <w:r>
              <w:t>6</w:t>
            </w:r>
          </w:p>
        </w:tc>
        <w:tc>
          <w:tcPr>
            <w:tcW w:w="654" w:type="dxa"/>
          </w:tcPr>
          <w:p w14:paraId="03F3233B" w14:textId="77777777" w:rsidR="00920496" w:rsidRDefault="00920496" w:rsidP="00550FD7">
            <w:r>
              <w:t>7</w:t>
            </w:r>
          </w:p>
        </w:tc>
        <w:tc>
          <w:tcPr>
            <w:tcW w:w="654" w:type="dxa"/>
          </w:tcPr>
          <w:p w14:paraId="219B3FAA" w14:textId="77777777" w:rsidR="00920496" w:rsidRDefault="00920496" w:rsidP="00550FD7">
            <w:r>
              <w:t>8</w:t>
            </w:r>
          </w:p>
        </w:tc>
        <w:tc>
          <w:tcPr>
            <w:tcW w:w="654" w:type="dxa"/>
          </w:tcPr>
          <w:p w14:paraId="5BE61D32" w14:textId="77777777" w:rsidR="00920496" w:rsidRDefault="00920496" w:rsidP="00550FD7">
            <w:r>
              <w:t>9</w:t>
            </w:r>
          </w:p>
        </w:tc>
        <w:tc>
          <w:tcPr>
            <w:tcW w:w="654" w:type="dxa"/>
          </w:tcPr>
          <w:p w14:paraId="25FAE919" w14:textId="77777777" w:rsidR="00920496" w:rsidRDefault="00920496" w:rsidP="00550FD7">
            <w:r>
              <w:t>10</w:t>
            </w:r>
          </w:p>
        </w:tc>
        <w:tc>
          <w:tcPr>
            <w:tcW w:w="654" w:type="dxa"/>
          </w:tcPr>
          <w:p w14:paraId="25CD2712" w14:textId="77777777" w:rsidR="00920496" w:rsidRDefault="00920496" w:rsidP="00550FD7">
            <w:r>
              <w:t>11</w:t>
            </w:r>
          </w:p>
        </w:tc>
        <w:tc>
          <w:tcPr>
            <w:tcW w:w="654" w:type="dxa"/>
          </w:tcPr>
          <w:p w14:paraId="4A609FDA" w14:textId="77777777" w:rsidR="00920496" w:rsidRDefault="00920496" w:rsidP="00550FD7">
            <w:r>
              <w:t>12</w:t>
            </w:r>
          </w:p>
        </w:tc>
        <w:tc>
          <w:tcPr>
            <w:tcW w:w="654" w:type="dxa"/>
          </w:tcPr>
          <w:p w14:paraId="77E13E84" w14:textId="77777777" w:rsidR="00920496" w:rsidRDefault="00920496" w:rsidP="00550FD7">
            <w:r>
              <w:t>13</w:t>
            </w:r>
          </w:p>
        </w:tc>
        <w:tc>
          <w:tcPr>
            <w:tcW w:w="654" w:type="dxa"/>
          </w:tcPr>
          <w:p w14:paraId="1728435E" w14:textId="77777777" w:rsidR="00920496" w:rsidRDefault="00920496" w:rsidP="00550FD7">
            <w:r>
              <w:t>14</w:t>
            </w:r>
          </w:p>
        </w:tc>
        <w:tc>
          <w:tcPr>
            <w:tcW w:w="654" w:type="dxa"/>
          </w:tcPr>
          <w:p w14:paraId="7EAD38E6" w14:textId="77777777" w:rsidR="00920496" w:rsidRDefault="00920496" w:rsidP="00550FD7">
            <w:r>
              <w:t>15</w:t>
            </w:r>
          </w:p>
        </w:tc>
        <w:tc>
          <w:tcPr>
            <w:tcW w:w="654" w:type="dxa"/>
          </w:tcPr>
          <w:p w14:paraId="566CC1E5" w14:textId="77777777" w:rsidR="00920496" w:rsidRDefault="00920496" w:rsidP="00550FD7">
            <w:r>
              <w:t>16</w:t>
            </w:r>
          </w:p>
        </w:tc>
        <w:tc>
          <w:tcPr>
            <w:tcW w:w="654" w:type="dxa"/>
          </w:tcPr>
          <w:p w14:paraId="25574F3A" w14:textId="77777777" w:rsidR="00920496" w:rsidRDefault="00920496" w:rsidP="00550FD7">
            <w:r>
              <w:t>17</w:t>
            </w:r>
          </w:p>
        </w:tc>
        <w:tc>
          <w:tcPr>
            <w:tcW w:w="654" w:type="dxa"/>
          </w:tcPr>
          <w:p w14:paraId="2187202A" w14:textId="77777777" w:rsidR="00920496" w:rsidRDefault="00920496" w:rsidP="00550FD7">
            <w:r>
              <w:t>18</w:t>
            </w:r>
          </w:p>
        </w:tc>
        <w:tc>
          <w:tcPr>
            <w:tcW w:w="654" w:type="dxa"/>
          </w:tcPr>
          <w:p w14:paraId="57E9B8A8" w14:textId="77777777" w:rsidR="00920496" w:rsidRDefault="00920496" w:rsidP="00550FD7">
            <w:r>
              <w:t>19</w:t>
            </w:r>
          </w:p>
        </w:tc>
        <w:tc>
          <w:tcPr>
            <w:tcW w:w="654" w:type="dxa"/>
          </w:tcPr>
          <w:p w14:paraId="3C5DF739" w14:textId="77777777" w:rsidR="00920496" w:rsidRDefault="00920496" w:rsidP="00550FD7">
            <w:r>
              <w:t>20</w:t>
            </w:r>
          </w:p>
        </w:tc>
      </w:tr>
    </w:tbl>
    <w:p w14:paraId="2BD89B6E" w14:textId="77777777" w:rsidR="00920496" w:rsidRDefault="00920496" w:rsidP="00920496">
      <w:r>
        <w:t>WD:  With Distinction (20 points)</w:t>
      </w:r>
    </w:p>
    <w:p w14:paraId="2FCFA002" w14:textId="77777777" w:rsidR="00920496" w:rsidRDefault="00920496" w:rsidP="00920496">
      <w:r>
        <w:t>Students are expected to achieve Entry-Level Performance by the end of the final clinical.</w:t>
      </w:r>
    </w:p>
    <w:p w14:paraId="4B3A266C" w14:textId="77777777" w:rsidR="00920496" w:rsidRDefault="00920496" w:rsidP="00920496">
      <w:pPr>
        <w:pStyle w:val="ListParagraph"/>
        <w:tabs>
          <w:tab w:val="left" w:pos="5040"/>
        </w:tabs>
        <w:jc w:val="center"/>
        <w:rPr>
          <w:rFonts w:ascii="Arial" w:hAnsi="Arial" w:cs="Arial"/>
          <w:b/>
          <w:color w:val="000000" w:themeColor="text1"/>
        </w:rPr>
      </w:pPr>
    </w:p>
    <w:p w14:paraId="10E0D1D5" w14:textId="77777777" w:rsidR="00920496" w:rsidRDefault="00920496" w:rsidP="00920496">
      <w:pPr>
        <w:pStyle w:val="ListParagraph"/>
        <w:tabs>
          <w:tab w:val="left" w:pos="5040"/>
        </w:tabs>
        <w:jc w:val="center"/>
        <w:rPr>
          <w:rFonts w:ascii="Arial" w:hAnsi="Arial" w:cs="Arial"/>
          <w:b/>
          <w:color w:val="000000" w:themeColor="text1"/>
        </w:rPr>
      </w:pPr>
    </w:p>
    <w:p w14:paraId="1BDE8EA1" w14:textId="77777777" w:rsidR="00920496" w:rsidRDefault="00920496" w:rsidP="00920496">
      <w:pPr>
        <w:pStyle w:val="ListParagraph"/>
        <w:tabs>
          <w:tab w:val="left" w:pos="5040"/>
        </w:tabs>
        <w:jc w:val="center"/>
        <w:rPr>
          <w:rFonts w:ascii="Arial" w:hAnsi="Arial" w:cs="Arial"/>
          <w:b/>
          <w:color w:val="000000" w:themeColor="text1"/>
        </w:rPr>
      </w:pPr>
    </w:p>
    <w:p w14:paraId="0EDD03D2" w14:textId="77777777" w:rsidR="00920496" w:rsidRDefault="00920496" w:rsidP="00FA24D1">
      <w:pPr>
        <w:pStyle w:val="ListParagraph"/>
        <w:tabs>
          <w:tab w:val="left" w:pos="5040"/>
        </w:tabs>
        <w:rPr>
          <w:rFonts w:ascii="Arial" w:hAnsi="Arial" w:cs="Arial"/>
          <w:b/>
          <w:color w:val="000000" w:themeColor="text1"/>
        </w:rPr>
      </w:pPr>
    </w:p>
    <w:p w14:paraId="4FE84610" w14:textId="77777777" w:rsidR="00920496" w:rsidRDefault="00920496" w:rsidP="00FA24D1">
      <w:pPr>
        <w:pStyle w:val="ListParagraph"/>
        <w:tabs>
          <w:tab w:val="left" w:pos="5040"/>
        </w:tabs>
        <w:rPr>
          <w:rFonts w:ascii="Arial" w:hAnsi="Arial" w:cs="Arial"/>
          <w:b/>
          <w:color w:val="000000" w:themeColor="text1"/>
        </w:rPr>
      </w:pPr>
    </w:p>
    <w:p w14:paraId="697FE07A" w14:textId="1BE7EC56" w:rsidR="004609B3" w:rsidRDefault="004609B3" w:rsidP="00FA24D1">
      <w:pPr>
        <w:pStyle w:val="ListParagraph"/>
        <w:tabs>
          <w:tab w:val="left" w:pos="5040"/>
        </w:tabs>
        <w:rPr>
          <w:rFonts w:ascii="Arial" w:hAnsi="Arial" w:cs="Arial"/>
          <w:b/>
          <w:color w:val="000000" w:themeColor="text1"/>
        </w:rPr>
        <w:sectPr w:rsidR="004609B3" w:rsidSect="00E51392">
          <w:pgSz w:w="12240" w:h="15840"/>
          <w:pgMar w:top="720" w:right="720" w:bottom="720" w:left="720" w:header="720" w:footer="288" w:gutter="0"/>
          <w:cols w:space="720"/>
          <w:docGrid w:linePitch="360"/>
        </w:sectPr>
      </w:pPr>
      <w:r>
        <w:rPr>
          <w:noProof/>
        </w:rPr>
        <w:drawing>
          <wp:inline distT="0" distB="0" distL="0" distR="0" wp14:anchorId="2B625C76" wp14:editId="09517D2B">
            <wp:extent cx="6613200" cy="3740775"/>
            <wp:effectExtent l="0" t="0" r="1651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D020AF" w14:textId="4EBB5C75" w:rsidR="00724DDE" w:rsidRPr="009B2987" w:rsidRDefault="000F3770"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4" w:name="PTAENROLLMENTSTUDENTPERFORMANCE"/>
      <w:r w:rsidRPr="009B2987">
        <w:rPr>
          <w:rFonts w:ascii="Arial" w:hAnsi="Arial" w:cs="Arial"/>
          <w:b/>
          <w:color w:val="000000" w:themeColor="text1"/>
        </w:rPr>
        <w:t>ENROLLMENT AND STUDENT PERFORMANCE DAT</w:t>
      </w:r>
      <w:bookmarkEnd w:id="4"/>
      <w:r w:rsidR="00724DDE" w:rsidRPr="009B2987">
        <w:rPr>
          <w:rFonts w:ascii="Arial" w:hAnsi="Arial" w:cs="Arial"/>
          <w:b/>
          <w:color w:val="000000" w:themeColor="text1"/>
        </w:rPr>
        <w:t>A</w:t>
      </w:r>
    </w:p>
    <w:p w14:paraId="21E99778" w14:textId="77777777" w:rsidR="00724DDE" w:rsidRDefault="00724DDE" w:rsidP="00724DDE">
      <w:pPr>
        <w:tabs>
          <w:tab w:val="left" w:pos="5040"/>
        </w:tabs>
        <w:rPr>
          <w:rFonts w:ascii="Arial" w:hAnsi="Arial" w:cs="Arial"/>
          <w:b/>
          <w:color w:val="000000" w:themeColor="text1"/>
        </w:rPr>
      </w:pPr>
    </w:p>
    <w:p w14:paraId="3E1BDD96" w14:textId="227FE06B" w:rsidR="00C54EA9" w:rsidRPr="004046F4" w:rsidRDefault="0019021D" w:rsidP="00EC0C33">
      <w:pPr>
        <w:tabs>
          <w:tab w:val="left" w:pos="5040"/>
        </w:tabs>
        <w:rPr>
          <w:rFonts w:ascii="Arial" w:hAnsi="Arial" w:cs="Arial"/>
          <w:color w:val="000000" w:themeColor="text1"/>
        </w:rPr>
      </w:pPr>
      <w:r w:rsidRPr="004046F4">
        <w:rPr>
          <w:rFonts w:ascii="Arial" w:hAnsi="Arial" w:cs="Arial"/>
          <w:color w:val="000000" w:themeColor="text1"/>
        </w:rPr>
        <w:t>Table 1 contains correlation coe</w:t>
      </w:r>
      <w:r w:rsidR="00EC0C33" w:rsidRPr="004046F4">
        <w:rPr>
          <w:rFonts w:ascii="Arial" w:hAnsi="Arial" w:cs="Arial"/>
          <w:color w:val="000000" w:themeColor="text1"/>
        </w:rPr>
        <w:t xml:space="preserve">fficients of relevant </w:t>
      </w:r>
      <w:r w:rsidR="005B4F4E" w:rsidRPr="004046F4">
        <w:rPr>
          <w:rFonts w:ascii="Arial" w:hAnsi="Arial" w:cs="Arial"/>
          <w:color w:val="000000" w:themeColor="text1"/>
        </w:rPr>
        <w:t xml:space="preserve">review </w:t>
      </w:r>
      <w:r w:rsidR="00EC0C33" w:rsidRPr="004046F4">
        <w:rPr>
          <w:rFonts w:ascii="Arial" w:hAnsi="Arial" w:cs="Arial"/>
          <w:color w:val="000000" w:themeColor="text1"/>
        </w:rPr>
        <w:t xml:space="preserve">data elements. </w:t>
      </w:r>
      <w:r w:rsidR="005B4F4E" w:rsidRPr="004046F4">
        <w:rPr>
          <w:rFonts w:ascii="Arial" w:hAnsi="Arial" w:cs="Arial"/>
          <w:color w:val="000000" w:themeColor="text1"/>
        </w:rPr>
        <w:t xml:space="preserve">These data represent the first class in the new curriculum. </w:t>
      </w:r>
      <w:r w:rsidR="00EC0C33" w:rsidRPr="004046F4">
        <w:rPr>
          <w:rFonts w:ascii="Arial" w:hAnsi="Arial" w:cs="Arial"/>
          <w:color w:val="000000" w:themeColor="text1"/>
        </w:rPr>
        <w:t>Weak to moderate relationships are indicated. There were no strong relationships. TEAS scores are currently showing as related only to science GPA. However, some of these scores represent students who took the TEAS prior to our selection of a cut score. Therefore, they may not represent maximum effort on the TEAS.</w:t>
      </w:r>
      <w:r w:rsidR="00D82FC1">
        <w:rPr>
          <w:rFonts w:ascii="Arial" w:hAnsi="Arial" w:cs="Arial"/>
          <w:color w:val="000000" w:themeColor="text1"/>
        </w:rPr>
        <w:t xml:space="preserve">  PTA 1120 is the Anatomy and Kinesiology (A&amp;K) lecture course.  PTA 1125 is the A&amp;K lab course.</w:t>
      </w:r>
    </w:p>
    <w:p w14:paraId="554E20DC" w14:textId="77777777" w:rsidR="0019021D" w:rsidRPr="004046F4" w:rsidRDefault="0019021D" w:rsidP="00724DDE">
      <w:pPr>
        <w:tabs>
          <w:tab w:val="left" w:pos="5040"/>
        </w:tabs>
        <w:rPr>
          <w:rFonts w:ascii="Arial" w:hAnsi="Arial" w:cs="Arial"/>
          <w:color w:val="000000" w:themeColor="text1"/>
        </w:rPr>
      </w:pPr>
    </w:p>
    <w:p w14:paraId="52BEEF36" w14:textId="01EBD94A" w:rsidR="0019021D" w:rsidRPr="004046F4" w:rsidRDefault="0019021D" w:rsidP="00724DDE">
      <w:pPr>
        <w:tabs>
          <w:tab w:val="left" w:pos="5040"/>
        </w:tabs>
        <w:rPr>
          <w:rFonts w:ascii="Arial" w:hAnsi="Arial" w:cs="Arial"/>
          <w:b/>
          <w:color w:val="000000" w:themeColor="text1"/>
        </w:rPr>
      </w:pPr>
      <w:r w:rsidRPr="004046F4">
        <w:rPr>
          <w:rFonts w:ascii="Arial" w:hAnsi="Arial" w:cs="Arial"/>
          <w:b/>
          <w:color w:val="000000" w:themeColor="text1"/>
        </w:rPr>
        <w:t>Table 1</w:t>
      </w:r>
    </w:p>
    <w:tbl>
      <w:tblPr>
        <w:tblW w:w="0" w:type="auto"/>
        <w:tblLayout w:type="fixed"/>
        <w:tblCellMar>
          <w:left w:w="0" w:type="dxa"/>
          <w:right w:w="0" w:type="dxa"/>
        </w:tblCellMar>
        <w:tblLook w:val="04A0" w:firstRow="1" w:lastRow="0" w:firstColumn="1" w:lastColumn="0" w:noHBand="0" w:noVBand="1"/>
      </w:tblPr>
      <w:tblGrid>
        <w:gridCol w:w="1916"/>
        <w:gridCol w:w="1349"/>
        <w:gridCol w:w="1349"/>
        <w:gridCol w:w="1506"/>
        <w:gridCol w:w="1890"/>
        <w:gridCol w:w="1153"/>
      </w:tblGrid>
      <w:tr w:rsidR="0019021D" w:rsidRPr="004046F4" w14:paraId="36BF0F69" w14:textId="77777777" w:rsidTr="004B4915">
        <w:trPr>
          <w:trHeight w:val="287"/>
        </w:trPr>
        <w:tc>
          <w:tcPr>
            <w:tcW w:w="1916" w:type="dxa"/>
            <w:tcBorders>
              <w:top w:val="single" w:sz="12" w:space="0" w:color="auto"/>
              <w:left w:val="nil"/>
              <w:bottom w:val="single" w:sz="8" w:space="0" w:color="auto"/>
              <w:right w:val="nil"/>
            </w:tcBorders>
            <w:tcMar>
              <w:top w:w="0" w:type="dxa"/>
              <w:left w:w="30" w:type="dxa"/>
              <w:bottom w:w="0" w:type="dxa"/>
              <w:right w:w="30" w:type="dxa"/>
            </w:tcMar>
            <w:hideMark/>
          </w:tcPr>
          <w:p w14:paraId="54EE06A6" w14:textId="77777777" w:rsidR="0019021D" w:rsidRPr="004046F4" w:rsidRDefault="0019021D">
            <w:pPr>
              <w:autoSpaceDE w:val="0"/>
              <w:autoSpaceDN w:val="0"/>
              <w:jc w:val="center"/>
              <w:rPr>
                <w:rFonts w:ascii="Arial" w:hAnsi="Arial" w:cs="Arial"/>
                <w:sz w:val="20"/>
                <w:szCs w:val="22"/>
              </w:rPr>
            </w:pPr>
            <w:r w:rsidRPr="004046F4">
              <w:rPr>
                <w:rFonts w:ascii="Arial" w:hAnsi="Arial" w:cs="Arial"/>
                <w:i/>
                <w:iCs/>
                <w:color w:val="000000"/>
                <w:sz w:val="20"/>
              </w:rPr>
              <w:t> </w:t>
            </w:r>
          </w:p>
        </w:tc>
        <w:tc>
          <w:tcPr>
            <w:tcW w:w="1349" w:type="dxa"/>
            <w:tcBorders>
              <w:top w:val="single" w:sz="12" w:space="0" w:color="auto"/>
              <w:left w:val="nil"/>
              <w:bottom w:val="single" w:sz="8" w:space="0" w:color="auto"/>
              <w:right w:val="nil"/>
            </w:tcBorders>
            <w:tcMar>
              <w:top w:w="0" w:type="dxa"/>
              <w:left w:w="30" w:type="dxa"/>
              <w:bottom w:w="0" w:type="dxa"/>
              <w:right w:w="30" w:type="dxa"/>
            </w:tcMar>
            <w:hideMark/>
          </w:tcPr>
          <w:p w14:paraId="4A81FD33" w14:textId="77777777" w:rsidR="0019021D" w:rsidRPr="004046F4" w:rsidRDefault="0019021D">
            <w:pPr>
              <w:autoSpaceDE w:val="0"/>
              <w:autoSpaceDN w:val="0"/>
              <w:jc w:val="center"/>
              <w:rPr>
                <w:rFonts w:ascii="Arial" w:hAnsi="Arial" w:cs="Arial"/>
                <w:sz w:val="20"/>
              </w:rPr>
            </w:pPr>
            <w:r w:rsidRPr="004046F4">
              <w:rPr>
                <w:rFonts w:ascii="Arial" w:hAnsi="Arial" w:cs="Arial"/>
                <w:i/>
                <w:iCs/>
                <w:color w:val="000000"/>
                <w:sz w:val="20"/>
              </w:rPr>
              <w:t>Grade1120</w:t>
            </w:r>
          </w:p>
        </w:tc>
        <w:tc>
          <w:tcPr>
            <w:tcW w:w="1349" w:type="dxa"/>
            <w:tcBorders>
              <w:top w:val="single" w:sz="12" w:space="0" w:color="auto"/>
              <w:left w:val="nil"/>
              <w:bottom w:val="single" w:sz="8" w:space="0" w:color="auto"/>
              <w:right w:val="nil"/>
            </w:tcBorders>
            <w:tcMar>
              <w:top w:w="0" w:type="dxa"/>
              <w:left w:w="30" w:type="dxa"/>
              <w:bottom w:w="0" w:type="dxa"/>
              <w:right w:w="30" w:type="dxa"/>
            </w:tcMar>
            <w:hideMark/>
          </w:tcPr>
          <w:p w14:paraId="77DB60C5" w14:textId="77777777" w:rsidR="0019021D" w:rsidRPr="004046F4" w:rsidRDefault="0019021D">
            <w:pPr>
              <w:autoSpaceDE w:val="0"/>
              <w:autoSpaceDN w:val="0"/>
              <w:jc w:val="center"/>
              <w:rPr>
                <w:rFonts w:ascii="Arial" w:hAnsi="Arial" w:cs="Arial"/>
                <w:sz w:val="20"/>
              </w:rPr>
            </w:pPr>
            <w:r w:rsidRPr="004046F4">
              <w:rPr>
                <w:rFonts w:ascii="Arial" w:hAnsi="Arial" w:cs="Arial"/>
                <w:i/>
                <w:iCs/>
                <w:color w:val="000000"/>
                <w:sz w:val="20"/>
              </w:rPr>
              <w:t>Grade1125</w:t>
            </w:r>
          </w:p>
        </w:tc>
        <w:tc>
          <w:tcPr>
            <w:tcW w:w="1506" w:type="dxa"/>
            <w:tcBorders>
              <w:top w:val="single" w:sz="12" w:space="0" w:color="auto"/>
              <w:left w:val="nil"/>
              <w:bottom w:val="single" w:sz="8" w:space="0" w:color="auto"/>
              <w:right w:val="nil"/>
            </w:tcBorders>
            <w:tcMar>
              <w:top w:w="0" w:type="dxa"/>
              <w:left w:w="30" w:type="dxa"/>
              <w:bottom w:w="0" w:type="dxa"/>
              <w:right w:w="30" w:type="dxa"/>
            </w:tcMar>
            <w:hideMark/>
          </w:tcPr>
          <w:p w14:paraId="361C5E34" w14:textId="77777777" w:rsidR="0019021D" w:rsidRPr="004046F4" w:rsidRDefault="0019021D">
            <w:pPr>
              <w:autoSpaceDE w:val="0"/>
              <w:autoSpaceDN w:val="0"/>
              <w:jc w:val="center"/>
              <w:rPr>
                <w:rFonts w:ascii="Arial" w:hAnsi="Arial" w:cs="Arial"/>
                <w:sz w:val="20"/>
              </w:rPr>
            </w:pPr>
            <w:r w:rsidRPr="004046F4">
              <w:rPr>
                <w:rFonts w:ascii="Arial" w:hAnsi="Arial" w:cs="Arial"/>
                <w:i/>
                <w:iCs/>
                <w:color w:val="000000"/>
                <w:sz w:val="20"/>
              </w:rPr>
              <w:t>TEASTotal</w:t>
            </w:r>
          </w:p>
        </w:tc>
        <w:tc>
          <w:tcPr>
            <w:tcW w:w="1890" w:type="dxa"/>
            <w:tcBorders>
              <w:top w:val="single" w:sz="12" w:space="0" w:color="auto"/>
              <w:left w:val="nil"/>
              <w:bottom w:val="single" w:sz="8" w:space="0" w:color="auto"/>
              <w:right w:val="nil"/>
            </w:tcBorders>
            <w:tcMar>
              <w:top w:w="0" w:type="dxa"/>
              <w:left w:w="30" w:type="dxa"/>
              <w:bottom w:w="0" w:type="dxa"/>
              <w:right w:w="30" w:type="dxa"/>
            </w:tcMar>
            <w:hideMark/>
          </w:tcPr>
          <w:p w14:paraId="7956B572" w14:textId="77777777" w:rsidR="0019021D" w:rsidRPr="004046F4" w:rsidRDefault="0019021D">
            <w:pPr>
              <w:autoSpaceDE w:val="0"/>
              <w:autoSpaceDN w:val="0"/>
              <w:jc w:val="center"/>
              <w:rPr>
                <w:rFonts w:ascii="Arial" w:hAnsi="Arial" w:cs="Arial"/>
                <w:sz w:val="20"/>
              </w:rPr>
            </w:pPr>
            <w:r w:rsidRPr="004046F4">
              <w:rPr>
                <w:rFonts w:ascii="Arial" w:hAnsi="Arial" w:cs="Arial"/>
                <w:i/>
                <w:iCs/>
                <w:color w:val="000000"/>
                <w:sz w:val="20"/>
              </w:rPr>
              <w:t>TotalReviewPoints</w:t>
            </w:r>
          </w:p>
        </w:tc>
        <w:tc>
          <w:tcPr>
            <w:tcW w:w="1153" w:type="dxa"/>
            <w:tcBorders>
              <w:top w:val="single" w:sz="12" w:space="0" w:color="auto"/>
              <w:left w:val="nil"/>
              <w:bottom w:val="single" w:sz="8" w:space="0" w:color="auto"/>
              <w:right w:val="nil"/>
            </w:tcBorders>
            <w:tcMar>
              <w:top w:w="0" w:type="dxa"/>
              <w:left w:w="30" w:type="dxa"/>
              <w:bottom w:w="0" w:type="dxa"/>
              <w:right w:w="30" w:type="dxa"/>
            </w:tcMar>
            <w:hideMark/>
          </w:tcPr>
          <w:p w14:paraId="0E7BDE56" w14:textId="77777777" w:rsidR="0019021D" w:rsidRPr="004046F4" w:rsidRDefault="0019021D">
            <w:pPr>
              <w:autoSpaceDE w:val="0"/>
              <w:autoSpaceDN w:val="0"/>
              <w:jc w:val="center"/>
              <w:rPr>
                <w:rFonts w:ascii="Arial" w:hAnsi="Arial" w:cs="Arial"/>
                <w:sz w:val="20"/>
              </w:rPr>
            </w:pPr>
            <w:r w:rsidRPr="004046F4">
              <w:rPr>
                <w:rFonts w:ascii="Arial" w:hAnsi="Arial" w:cs="Arial"/>
                <w:i/>
                <w:iCs/>
                <w:color w:val="000000"/>
                <w:sz w:val="20"/>
              </w:rPr>
              <w:t>ScienceGPA</w:t>
            </w:r>
          </w:p>
        </w:tc>
      </w:tr>
      <w:tr w:rsidR="0019021D" w:rsidRPr="004046F4" w14:paraId="4DF78B98" w14:textId="77777777" w:rsidTr="004B4915">
        <w:trPr>
          <w:trHeight w:val="287"/>
        </w:trPr>
        <w:tc>
          <w:tcPr>
            <w:tcW w:w="1916" w:type="dxa"/>
            <w:tcMar>
              <w:top w:w="0" w:type="dxa"/>
              <w:left w:w="30" w:type="dxa"/>
              <w:bottom w:w="0" w:type="dxa"/>
              <w:right w:w="30" w:type="dxa"/>
            </w:tcMar>
            <w:hideMark/>
          </w:tcPr>
          <w:p w14:paraId="5ABEF55A" w14:textId="77777777" w:rsidR="0019021D" w:rsidRPr="004046F4" w:rsidRDefault="0019021D">
            <w:pPr>
              <w:autoSpaceDE w:val="0"/>
              <w:autoSpaceDN w:val="0"/>
              <w:rPr>
                <w:rFonts w:ascii="Arial" w:hAnsi="Arial" w:cs="Arial"/>
                <w:sz w:val="20"/>
              </w:rPr>
            </w:pPr>
            <w:r w:rsidRPr="004046F4">
              <w:rPr>
                <w:rFonts w:ascii="Arial" w:hAnsi="Arial" w:cs="Arial"/>
                <w:color w:val="000000"/>
                <w:sz w:val="20"/>
              </w:rPr>
              <w:t>Grade1120</w:t>
            </w:r>
          </w:p>
        </w:tc>
        <w:tc>
          <w:tcPr>
            <w:tcW w:w="1349" w:type="dxa"/>
            <w:tcMar>
              <w:top w:w="0" w:type="dxa"/>
              <w:left w:w="30" w:type="dxa"/>
              <w:bottom w:w="0" w:type="dxa"/>
              <w:right w:w="30" w:type="dxa"/>
            </w:tcMar>
            <w:hideMark/>
          </w:tcPr>
          <w:p w14:paraId="6AD75F1A"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1</w:t>
            </w:r>
          </w:p>
        </w:tc>
        <w:tc>
          <w:tcPr>
            <w:tcW w:w="1349" w:type="dxa"/>
            <w:tcMar>
              <w:top w:w="0" w:type="dxa"/>
              <w:left w:w="30" w:type="dxa"/>
              <w:bottom w:w="0" w:type="dxa"/>
              <w:right w:w="30" w:type="dxa"/>
            </w:tcMar>
            <w:hideMark/>
          </w:tcPr>
          <w:p w14:paraId="63684761"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506" w:type="dxa"/>
            <w:tcMar>
              <w:top w:w="0" w:type="dxa"/>
              <w:left w:w="30" w:type="dxa"/>
              <w:bottom w:w="0" w:type="dxa"/>
              <w:right w:w="30" w:type="dxa"/>
            </w:tcMar>
            <w:hideMark/>
          </w:tcPr>
          <w:p w14:paraId="32873379"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890" w:type="dxa"/>
            <w:tcMar>
              <w:top w:w="0" w:type="dxa"/>
              <w:left w:w="30" w:type="dxa"/>
              <w:bottom w:w="0" w:type="dxa"/>
              <w:right w:w="30" w:type="dxa"/>
            </w:tcMar>
            <w:hideMark/>
          </w:tcPr>
          <w:p w14:paraId="07CE7DA1"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153" w:type="dxa"/>
            <w:tcMar>
              <w:top w:w="0" w:type="dxa"/>
              <w:left w:w="30" w:type="dxa"/>
              <w:bottom w:w="0" w:type="dxa"/>
              <w:right w:w="30" w:type="dxa"/>
            </w:tcMar>
            <w:hideMark/>
          </w:tcPr>
          <w:p w14:paraId="17B646B5"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r>
      <w:tr w:rsidR="0019021D" w:rsidRPr="004046F4" w14:paraId="3DFBF3F2" w14:textId="77777777" w:rsidTr="004B4915">
        <w:trPr>
          <w:trHeight w:val="287"/>
        </w:trPr>
        <w:tc>
          <w:tcPr>
            <w:tcW w:w="1916" w:type="dxa"/>
            <w:tcMar>
              <w:top w:w="0" w:type="dxa"/>
              <w:left w:w="30" w:type="dxa"/>
              <w:bottom w:w="0" w:type="dxa"/>
              <w:right w:w="30" w:type="dxa"/>
            </w:tcMar>
            <w:hideMark/>
          </w:tcPr>
          <w:p w14:paraId="2CB31EC9" w14:textId="77777777" w:rsidR="0019021D" w:rsidRPr="004046F4" w:rsidRDefault="0019021D">
            <w:pPr>
              <w:autoSpaceDE w:val="0"/>
              <w:autoSpaceDN w:val="0"/>
              <w:rPr>
                <w:rFonts w:ascii="Arial" w:hAnsi="Arial" w:cs="Arial"/>
                <w:sz w:val="20"/>
              </w:rPr>
            </w:pPr>
            <w:r w:rsidRPr="004046F4">
              <w:rPr>
                <w:rFonts w:ascii="Arial" w:hAnsi="Arial" w:cs="Arial"/>
                <w:color w:val="000000"/>
                <w:sz w:val="20"/>
              </w:rPr>
              <w:t>Grade1125</w:t>
            </w:r>
          </w:p>
        </w:tc>
        <w:tc>
          <w:tcPr>
            <w:tcW w:w="1349" w:type="dxa"/>
            <w:tcMar>
              <w:top w:w="0" w:type="dxa"/>
              <w:left w:w="30" w:type="dxa"/>
              <w:bottom w:w="0" w:type="dxa"/>
              <w:right w:w="30" w:type="dxa"/>
            </w:tcMar>
            <w:hideMark/>
          </w:tcPr>
          <w:p w14:paraId="6EB0D351" w14:textId="198F1832"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0.935739758</w:t>
            </w:r>
            <w:r w:rsidR="00327F14" w:rsidRPr="004046F4">
              <w:rPr>
                <w:rFonts w:ascii="Arial" w:hAnsi="Arial" w:cs="Arial"/>
                <w:color w:val="000000"/>
                <w:sz w:val="20"/>
                <w:vertAlign w:val="superscript"/>
              </w:rPr>
              <w:t>‡*</w:t>
            </w:r>
          </w:p>
        </w:tc>
        <w:tc>
          <w:tcPr>
            <w:tcW w:w="1349" w:type="dxa"/>
            <w:tcMar>
              <w:top w:w="0" w:type="dxa"/>
              <w:left w:w="30" w:type="dxa"/>
              <w:bottom w:w="0" w:type="dxa"/>
              <w:right w:w="30" w:type="dxa"/>
            </w:tcMar>
            <w:hideMark/>
          </w:tcPr>
          <w:p w14:paraId="10A7C383"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1</w:t>
            </w:r>
          </w:p>
        </w:tc>
        <w:tc>
          <w:tcPr>
            <w:tcW w:w="1506" w:type="dxa"/>
            <w:tcMar>
              <w:top w:w="0" w:type="dxa"/>
              <w:left w:w="30" w:type="dxa"/>
              <w:bottom w:w="0" w:type="dxa"/>
              <w:right w:w="30" w:type="dxa"/>
            </w:tcMar>
            <w:hideMark/>
          </w:tcPr>
          <w:p w14:paraId="0F044073"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890" w:type="dxa"/>
            <w:tcMar>
              <w:top w:w="0" w:type="dxa"/>
              <w:left w:w="30" w:type="dxa"/>
              <w:bottom w:w="0" w:type="dxa"/>
              <w:right w:w="30" w:type="dxa"/>
            </w:tcMar>
            <w:hideMark/>
          </w:tcPr>
          <w:p w14:paraId="312936AC"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153" w:type="dxa"/>
            <w:tcMar>
              <w:top w:w="0" w:type="dxa"/>
              <w:left w:w="30" w:type="dxa"/>
              <w:bottom w:w="0" w:type="dxa"/>
              <w:right w:w="30" w:type="dxa"/>
            </w:tcMar>
            <w:hideMark/>
          </w:tcPr>
          <w:p w14:paraId="1523357C"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r>
      <w:tr w:rsidR="0019021D" w:rsidRPr="004046F4" w14:paraId="5AC00C92" w14:textId="77777777" w:rsidTr="004B4915">
        <w:trPr>
          <w:trHeight w:val="287"/>
        </w:trPr>
        <w:tc>
          <w:tcPr>
            <w:tcW w:w="1916" w:type="dxa"/>
            <w:tcMar>
              <w:top w:w="0" w:type="dxa"/>
              <w:left w:w="30" w:type="dxa"/>
              <w:bottom w:w="0" w:type="dxa"/>
              <w:right w:w="30" w:type="dxa"/>
            </w:tcMar>
            <w:hideMark/>
          </w:tcPr>
          <w:p w14:paraId="05CA534D" w14:textId="77777777" w:rsidR="0019021D" w:rsidRPr="004046F4" w:rsidRDefault="0019021D">
            <w:pPr>
              <w:autoSpaceDE w:val="0"/>
              <w:autoSpaceDN w:val="0"/>
              <w:rPr>
                <w:rFonts w:ascii="Arial" w:hAnsi="Arial" w:cs="Arial"/>
                <w:sz w:val="20"/>
              </w:rPr>
            </w:pPr>
            <w:r w:rsidRPr="004046F4">
              <w:rPr>
                <w:rFonts w:ascii="Arial" w:hAnsi="Arial" w:cs="Arial"/>
                <w:color w:val="000000"/>
                <w:sz w:val="20"/>
              </w:rPr>
              <w:t>TEASTotal</w:t>
            </w:r>
          </w:p>
        </w:tc>
        <w:tc>
          <w:tcPr>
            <w:tcW w:w="1349" w:type="dxa"/>
            <w:tcMar>
              <w:top w:w="0" w:type="dxa"/>
              <w:left w:w="30" w:type="dxa"/>
              <w:bottom w:w="0" w:type="dxa"/>
              <w:right w:w="30" w:type="dxa"/>
            </w:tcMar>
            <w:hideMark/>
          </w:tcPr>
          <w:p w14:paraId="3DEA66EC"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-0.009353318</w:t>
            </w:r>
          </w:p>
        </w:tc>
        <w:tc>
          <w:tcPr>
            <w:tcW w:w="1349" w:type="dxa"/>
            <w:tcMar>
              <w:top w:w="0" w:type="dxa"/>
              <w:left w:w="30" w:type="dxa"/>
              <w:bottom w:w="0" w:type="dxa"/>
              <w:right w:w="30" w:type="dxa"/>
            </w:tcMar>
            <w:hideMark/>
          </w:tcPr>
          <w:p w14:paraId="647B3D2E"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0.080531343</w:t>
            </w:r>
          </w:p>
        </w:tc>
        <w:tc>
          <w:tcPr>
            <w:tcW w:w="1506" w:type="dxa"/>
            <w:tcMar>
              <w:top w:w="0" w:type="dxa"/>
              <w:left w:w="30" w:type="dxa"/>
              <w:bottom w:w="0" w:type="dxa"/>
              <w:right w:w="30" w:type="dxa"/>
            </w:tcMar>
            <w:hideMark/>
          </w:tcPr>
          <w:p w14:paraId="66E6F88E"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1</w:t>
            </w:r>
          </w:p>
        </w:tc>
        <w:tc>
          <w:tcPr>
            <w:tcW w:w="1890" w:type="dxa"/>
            <w:tcMar>
              <w:top w:w="0" w:type="dxa"/>
              <w:left w:w="30" w:type="dxa"/>
              <w:bottom w:w="0" w:type="dxa"/>
              <w:right w:w="30" w:type="dxa"/>
            </w:tcMar>
            <w:hideMark/>
          </w:tcPr>
          <w:p w14:paraId="45DA608A"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c>
          <w:tcPr>
            <w:tcW w:w="1153" w:type="dxa"/>
            <w:tcMar>
              <w:top w:w="0" w:type="dxa"/>
              <w:left w:w="30" w:type="dxa"/>
              <w:bottom w:w="0" w:type="dxa"/>
              <w:right w:w="30" w:type="dxa"/>
            </w:tcMar>
            <w:hideMark/>
          </w:tcPr>
          <w:p w14:paraId="65B658C2"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r>
      <w:tr w:rsidR="0019021D" w:rsidRPr="004046F4" w14:paraId="64DE571F" w14:textId="77777777" w:rsidTr="0019021D">
        <w:trPr>
          <w:trHeight w:val="287"/>
        </w:trPr>
        <w:tc>
          <w:tcPr>
            <w:tcW w:w="1916" w:type="dxa"/>
            <w:tcMar>
              <w:top w:w="0" w:type="dxa"/>
              <w:left w:w="30" w:type="dxa"/>
              <w:bottom w:w="0" w:type="dxa"/>
              <w:right w:w="30" w:type="dxa"/>
            </w:tcMar>
            <w:hideMark/>
          </w:tcPr>
          <w:p w14:paraId="14AF324E" w14:textId="77777777" w:rsidR="0019021D" w:rsidRPr="004046F4" w:rsidRDefault="0019021D">
            <w:pPr>
              <w:autoSpaceDE w:val="0"/>
              <w:autoSpaceDN w:val="0"/>
              <w:rPr>
                <w:rFonts w:ascii="Arial" w:hAnsi="Arial" w:cs="Arial"/>
                <w:sz w:val="20"/>
              </w:rPr>
            </w:pPr>
            <w:r w:rsidRPr="004046F4">
              <w:rPr>
                <w:rFonts w:ascii="Arial" w:hAnsi="Arial" w:cs="Arial"/>
                <w:color w:val="000000"/>
                <w:sz w:val="20"/>
              </w:rPr>
              <w:t>TotalReviewPoints</w:t>
            </w:r>
          </w:p>
        </w:tc>
        <w:tc>
          <w:tcPr>
            <w:tcW w:w="1349" w:type="dxa"/>
            <w:tcMar>
              <w:top w:w="0" w:type="dxa"/>
              <w:left w:w="30" w:type="dxa"/>
              <w:bottom w:w="0" w:type="dxa"/>
              <w:right w:w="30" w:type="dxa"/>
            </w:tcMar>
            <w:hideMark/>
          </w:tcPr>
          <w:p w14:paraId="20299814" w14:textId="3A8C894E"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0.316838325</w:t>
            </w:r>
            <w:r w:rsidR="00C54EA9" w:rsidRPr="004046F4">
              <w:rPr>
                <w:rFonts w:ascii="Arial" w:hAnsi="Arial" w:cs="Arial"/>
                <w:color w:val="000000"/>
                <w:sz w:val="20"/>
                <w:vertAlign w:val="superscript"/>
              </w:rPr>
              <w:t>§</w:t>
            </w:r>
          </w:p>
        </w:tc>
        <w:tc>
          <w:tcPr>
            <w:tcW w:w="1349" w:type="dxa"/>
            <w:tcMar>
              <w:top w:w="0" w:type="dxa"/>
              <w:left w:w="30" w:type="dxa"/>
              <w:bottom w:w="0" w:type="dxa"/>
              <w:right w:w="30" w:type="dxa"/>
            </w:tcMar>
            <w:hideMark/>
          </w:tcPr>
          <w:p w14:paraId="76BC0484"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0.274389</w:t>
            </w:r>
          </w:p>
        </w:tc>
        <w:tc>
          <w:tcPr>
            <w:tcW w:w="1506" w:type="dxa"/>
            <w:tcMar>
              <w:top w:w="0" w:type="dxa"/>
              <w:left w:w="30" w:type="dxa"/>
              <w:bottom w:w="0" w:type="dxa"/>
              <w:right w:w="30" w:type="dxa"/>
            </w:tcMar>
            <w:hideMark/>
          </w:tcPr>
          <w:p w14:paraId="26062036" w14:textId="06A70CA9"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0.365131164</w:t>
            </w:r>
            <w:r w:rsidR="00C54EA9" w:rsidRPr="004046F4">
              <w:rPr>
                <w:rFonts w:ascii="Arial" w:hAnsi="Arial" w:cs="Arial"/>
                <w:color w:val="000000"/>
                <w:sz w:val="20"/>
                <w:vertAlign w:val="superscript"/>
              </w:rPr>
              <w:t>§</w:t>
            </w:r>
            <w:r w:rsidR="00327F14" w:rsidRPr="004046F4">
              <w:rPr>
                <w:rFonts w:ascii="Arial" w:hAnsi="Arial" w:cs="Arial"/>
                <w:color w:val="000000"/>
                <w:sz w:val="20"/>
                <w:vertAlign w:val="superscript"/>
              </w:rPr>
              <w:t>*</w:t>
            </w:r>
          </w:p>
        </w:tc>
        <w:tc>
          <w:tcPr>
            <w:tcW w:w="1890" w:type="dxa"/>
            <w:tcMar>
              <w:top w:w="0" w:type="dxa"/>
              <w:left w:w="30" w:type="dxa"/>
              <w:bottom w:w="0" w:type="dxa"/>
              <w:right w:w="30" w:type="dxa"/>
            </w:tcMar>
            <w:hideMark/>
          </w:tcPr>
          <w:p w14:paraId="540E6C97"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1</w:t>
            </w:r>
          </w:p>
        </w:tc>
        <w:tc>
          <w:tcPr>
            <w:tcW w:w="1153" w:type="dxa"/>
            <w:tcMar>
              <w:top w:w="0" w:type="dxa"/>
              <w:left w:w="30" w:type="dxa"/>
              <w:bottom w:w="0" w:type="dxa"/>
              <w:right w:w="30" w:type="dxa"/>
            </w:tcMar>
            <w:hideMark/>
          </w:tcPr>
          <w:p w14:paraId="4868C6CE"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 </w:t>
            </w:r>
          </w:p>
        </w:tc>
      </w:tr>
      <w:tr w:rsidR="0019021D" w:rsidRPr="004046F4" w14:paraId="071767B2" w14:textId="77777777" w:rsidTr="0019021D">
        <w:trPr>
          <w:trHeight w:val="287"/>
        </w:trPr>
        <w:tc>
          <w:tcPr>
            <w:tcW w:w="1916" w:type="dxa"/>
            <w:tcBorders>
              <w:bottom w:val="single" w:sz="18" w:space="0" w:color="auto"/>
            </w:tcBorders>
            <w:tcMar>
              <w:top w:w="0" w:type="dxa"/>
              <w:left w:w="30" w:type="dxa"/>
              <w:bottom w:w="0" w:type="dxa"/>
              <w:right w:w="30" w:type="dxa"/>
            </w:tcMar>
            <w:hideMark/>
          </w:tcPr>
          <w:p w14:paraId="40C138AC" w14:textId="77777777" w:rsidR="0019021D" w:rsidRPr="004046F4" w:rsidRDefault="0019021D">
            <w:pPr>
              <w:autoSpaceDE w:val="0"/>
              <w:autoSpaceDN w:val="0"/>
              <w:rPr>
                <w:rFonts w:ascii="Arial" w:hAnsi="Arial" w:cs="Arial"/>
                <w:sz w:val="20"/>
              </w:rPr>
            </w:pPr>
            <w:r w:rsidRPr="004046F4">
              <w:rPr>
                <w:rFonts w:ascii="Arial" w:hAnsi="Arial" w:cs="Arial"/>
                <w:color w:val="000000"/>
                <w:sz w:val="20"/>
              </w:rPr>
              <w:t>ScienceGPA</w:t>
            </w:r>
          </w:p>
        </w:tc>
        <w:tc>
          <w:tcPr>
            <w:tcW w:w="1349" w:type="dxa"/>
            <w:tcBorders>
              <w:bottom w:val="single" w:sz="18" w:space="0" w:color="auto"/>
            </w:tcBorders>
            <w:tcMar>
              <w:top w:w="0" w:type="dxa"/>
              <w:left w:w="30" w:type="dxa"/>
              <w:bottom w:w="0" w:type="dxa"/>
              <w:right w:w="30" w:type="dxa"/>
            </w:tcMar>
            <w:hideMark/>
          </w:tcPr>
          <w:p w14:paraId="4FA7F45A" w14:textId="219FEA3E"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0.517263624</w:t>
            </w:r>
            <w:r w:rsidR="00C54EA9" w:rsidRPr="004046F4">
              <w:rPr>
                <w:rFonts w:ascii="Arial" w:hAnsi="Arial" w:cs="Arial"/>
                <w:color w:val="000000"/>
                <w:sz w:val="20"/>
                <w:vertAlign w:val="superscript"/>
              </w:rPr>
              <w:t>†</w:t>
            </w:r>
            <w:r w:rsidR="00327F14" w:rsidRPr="004046F4">
              <w:rPr>
                <w:rFonts w:ascii="Arial" w:hAnsi="Arial" w:cs="Arial"/>
                <w:color w:val="000000"/>
                <w:sz w:val="20"/>
                <w:vertAlign w:val="superscript"/>
              </w:rPr>
              <w:t>*</w:t>
            </w:r>
          </w:p>
        </w:tc>
        <w:tc>
          <w:tcPr>
            <w:tcW w:w="1349" w:type="dxa"/>
            <w:tcBorders>
              <w:bottom w:val="single" w:sz="18" w:space="0" w:color="auto"/>
            </w:tcBorders>
            <w:tcMar>
              <w:top w:w="0" w:type="dxa"/>
              <w:left w:w="30" w:type="dxa"/>
              <w:bottom w:w="0" w:type="dxa"/>
              <w:right w:w="30" w:type="dxa"/>
            </w:tcMar>
            <w:hideMark/>
          </w:tcPr>
          <w:p w14:paraId="795600AD" w14:textId="63A55B3E"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0.548948613</w:t>
            </w:r>
            <w:r w:rsidR="00C54EA9" w:rsidRPr="004046F4">
              <w:rPr>
                <w:rFonts w:ascii="Arial" w:hAnsi="Arial" w:cs="Arial"/>
                <w:color w:val="000000"/>
                <w:sz w:val="20"/>
                <w:vertAlign w:val="superscript"/>
              </w:rPr>
              <w:t>†</w:t>
            </w:r>
            <w:r w:rsidR="00327F14" w:rsidRPr="004046F4">
              <w:rPr>
                <w:rFonts w:ascii="Arial" w:hAnsi="Arial" w:cs="Arial"/>
                <w:color w:val="000000"/>
                <w:sz w:val="20"/>
                <w:vertAlign w:val="superscript"/>
              </w:rPr>
              <w:t>*</w:t>
            </w:r>
          </w:p>
        </w:tc>
        <w:tc>
          <w:tcPr>
            <w:tcW w:w="1506" w:type="dxa"/>
            <w:tcBorders>
              <w:bottom w:val="single" w:sz="18" w:space="0" w:color="auto"/>
            </w:tcBorders>
            <w:tcMar>
              <w:top w:w="0" w:type="dxa"/>
              <w:left w:w="30" w:type="dxa"/>
              <w:bottom w:w="0" w:type="dxa"/>
              <w:right w:w="30" w:type="dxa"/>
            </w:tcMar>
            <w:hideMark/>
          </w:tcPr>
          <w:p w14:paraId="7364E0D5" w14:textId="20FB932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0.588284903</w:t>
            </w:r>
            <w:r w:rsidR="00C54EA9" w:rsidRPr="004046F4">
              <w:rPr>
                <w:rFonts w:ascii="Arial" w:hAnsi="Arial" w:cs="Arial"/>
                <w:color w:val="000000"/>
                <w:sz w:val="20"/>
                <w:vertAlign w:val="superscript"/>
              </w:rPr>
              <w:t>†</w:t>
            </w:r>
            <w:r w:rsidR="00327F14" w:rsidRPr="004046F4">
              <w:rPr>
                <w:rFonts w:ascii="Arial" w:hAnsi="Arial" w:cs="Arial"/>
                <w:color w:val="000000"/>
                <w:sz w:val="20"/>
                <w:vertAlign w:val="superscript"/>
              </w:rPr>
              <w:t>*</w:t>
            </w:r>
          </w:p>
        </w:tc>
        <w:tc>
          <w:tcPr>
            <w:tcW w:w="1890" w:type="dxa"/>
            <w:tcBorders>
              <w:bottom w:val="single" w:sz="18" w:space="0" w:color="auto"/>
            </w:tcBorders>
            <w:tcMar>
              <w:top w:w="0" w:type="dxa"/>
              <w:left w:w="30" w:type="dxa"/>
              <w:bottom w:w="0" w:type="dxa"/>
              <w:right w:w="30" w:type="dxa"/>
            </w:tcMar>
            <w:hideMark/>
          </w:tcPr>
          <w:p w14:paraId="0012527B" w14:textId="6E490EAA"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0.532959529</w:t>
            </w:r>
            <w:r w:rsidR="00C54EA9" w:rsidRPr="004046F4">
              <w:rPr>
                <w:rFonts w:ascii="Arial" w:hAnsi="Arial" w:cs="Arial"/>
                <w:color w:val="000000"/>
                <w:sz w:val="20"/>
                <w:vertAlign w:val="superscript"/>
              </w:rPr>
              <w:t>†</w:t>
            </w:r>
            <w:r w:rsidR="00327F14" w:rsidRPr="004046F4">
              <w:rPr>
                <w:rFonts w:ascii="Arial" w:hAnsi="Arial" w:cs="Arial"/>
                <w:color w:val="000000"/>
                <w:sz w:val="20"/>
                <w:vertAlign w:val="superscript"/>
              </w:rPr>
              <w:t>*</w:t>
            </w:r>
          </w:p>
        </w:tc>
        <w:tc>
          <w:tcPr>
            <w:tcW w:w="1153" w:type="dxa"/>
            <w:tcBorders>
              <w:bottom w:val="single" w:sz="18" w:space="0" w:color="auto"/>
            </w:tcBorders>
            <w:tcMar>
              <w:top w:w="0" w:type="dxa"/>
              <w:left w:w="30" w:type="dxa"/>
              <w:bottom w:w="0" w:type="dxa"/>
              <w:right w:w="30" w:type="dxa"/>
            </w:tcMar>
            <w:hideMark/>
          </w:tcPr>
          <w:p w14:paraId="59F2D8FA" w14:textId="77777777" w:rsidR="0019021D" w:rsidRPr="004046F4" w:rsidRDefault="0019021D">
            <w:pPr>
              <w:autoSpaceDE w:val="0"/>
              <w:autoSpaceDN w:val="0"/>
              <w:jc w:val="right"/>
              <w:rPr>
                <w:rFonts w:ascii="Arial" w:hAnsi="Arial" w:cs="Arial"/>
                <w:sz w:val="20"/>
              </w:rPr>
            </w:pPr>
            <w:r w:rsidRPr="004046F4">
              <w:rPr>
                <w:rFonts w:ascii="Arial" w:hAnsi="Arial" w:cs="Arial"/>
                <w:color w:val="000000"/>
                <w:sz w:val="20"/>
              </w:rPr>
              <w:t>1</w:t>
            </w:r>
          </w:p>
        </w:tc>
      </w:tr>
    </w:tbl>
    <w:p w14:paraId="038F7D96" w14:textId="4D14EB50" w:rsidR="00724DDE" w:rsidRPr="00327F14" w:rsidRDefault="00EC0C33" w:rsidP="00724DDE">
      <w:pPr>
        <w:rPr>
          <w:color w:val="000000"/>
        </w:rPr>
      </w:pPr>
      <w:r>
        <w:rPr>
          <w:color w:val="000000"/>
        </w:rPr>
        <w:t>n = 34;</w:t>
      </w:r>
      <w:r w:rsidR="00724DDE">
        <w:rPr>
          <w:color w:val="000000"/>
        </w:rPr>
        <w:t> </w:t>
      </w:r>
      <w:r w:rsidR="00327F14">
        <w:rPr>
          <w:color w:val="000000"/>
          <w:sz w:val="20"/>
          <w:vertAlign w:val="superscript"/>
        </w:rPr>
        <w:t xml:space="preserve">* </w:t>
      </w:r>
      <w:r w:rsidR="00327F14">
        <w:rPr>
          <w:color w:val="000000"/>
          <w:sz w:val="20"/>
        </w:rPr>
        <w:t xml:space="preserve">Significant at p &lt; 0.05; </w:t>
      </w:r>
      <w:r w:rsidR="00327F14" w:rsidRPr="00C54EA9">
        <w:rPr>
          <w:color w:val="000000"/>
          <w:sz w:val="20"/>
          <w:vertAlign w:val="superscript"/>
        </w:rPr>
        <w:t>§</w:t>
      </w:r>
      <w:r w:rsidR="00327F14">
        <w:rPr>
          <w:color w:val="000000"/>
          <w:sz w:val="20"/>
          <w:vertAlign w:val="superscript"/>
        </w:rPr>
        <w:t xml:space="preserve"> </w:t>
      </w:r>
      <w:r w:rsidR="00327F14">
        <w:rPr>
          <w:color w:val="000000"/>
          <w:sz w:val="20"/>
        </w:rPr>
        <w:t xml:space="preserve">Weak correlation; </w:t>
      </w:r>
      <w:r w:rsidR="00327F14" w:rsidRPr="00C54EA9">
        <w:rPr>
          <w:color w:val="000000"/>
          <w:sz w:val="20"/>
          <w:vertAlign w:val="superscript"/>
        </w:rPr>
        <w:t>†</w:t>
      </w:r>
      <w:r w:rsidR="00327F14">
        <w:rPr>
          <w:color w:val="000000"/>
          <w:sz w:val="20"/>
          <w:vertAlign w:val="superscript"/>
        </w:rPr>
        <w:t xml:space="preserve"> </w:t>
      </w:r>
      <w:r w:rsidR="00327F14">
        <w:rPr>
          <w:color w:val="000000"/>
          <w:sz w:val="20"/>
        </w:rPr>
        <w:t>Moderate correlation</w:t>
      </w:r>
    </w:p>
    <w:p w14:paraId="47C7B030" w14:textId="77777777" w:rsidR="0019021D" w:rsidRDefault="0019021D" w:rsidP="00724DDE">
      <w:pPr>
        <w:rPr>
          <w:rFonts w:ascii="Calibri" w:eastAsiaTheme="minorHAnsi" w:hAnsi="Calibri"/>
          <w:color w:val="000000"/>
          <w:sz w:val="22"/>
          <w:szCs w:val="22"/>
        </w:rPr>
      </w:pPr>
    </w:p>
    <w:p w14:paraId="3C8A8E6C" w14:textId="77777777" w:rsidR="005B4F4E" w:rsidRDefault="005B4F4E" w:rsidP="00724DDE">
      <w:pPr>
        <w:rPr>
          <w:rFonts w:ascii="Calibri" w:eastAsiaTheme="minorHAnsi" w:hAnsi="Calibri"/>
          <w:color w:val="000000"/>
          <w:sz w:val="22"/>
          <w:szCs w:val="22"/>
        </w:rPr>
      </w:pPr>
    </w:p>
    <w:p w14:paraId="18A94572" w14:textId="1644461E" w:rsidR="005B4F4E" w:rsidRPr="004046F4" w:rsidRDefault="005B4F4E" w:rsidP="0019021D">
      <w:pPr>
        <w:tabs>
          <w:tab w:val="left" w:pos="5040"/>
        </w:tabs>
        <w:rPr>
          <w:rFonts w:ascii="Arial" w:hAnsi="Arial" w:cs="Arial"/>
          <w:b/>
          <w:color w:val="000000" w:themeColor="text1"/>
        </w:rPr>
      </w:pPr>
      <w:r w:rsidRPr="004046F4">
        <w:rPr>
          <w:rFonts w:ascii="Arial" w:hAnsi="Arial" w:cs="Arial"/>
          <w:color w:val="000000" w:themeColor="text1"/>
        </w:rPr>
        <w:t xml:space="preserve">Table 2 contains correlation coefficients of relevant data elements from reviews before our new curriculum. Moderate relationships are indicated. TEAS is showing no relationship with any data elements. However, </w:t>
      </w:r>
      <w:r w:rsidRPr="004046F4">
        <w:rPr>
          <w:rFonts w:ascii="Arial" w:hAnsi="Arial" w:cs="Arial"/>
          <w:b/>
          <w:i/>
          <w:color w:val="000000" w:themeColor="text1"/>
        </w:rPr>
        <w:t xml:space="preserve">all </w:t>
      </w:r>
      <w:r w:rsidRPr="004046F4">
        <w:rPr>
          <w:rFonts w:ascii="Arial" w:hAnsi="Arial" w:cs="Arial"/>
          <w:color w:val="000000" w:themeColor="text1"/>
        </w:rPr>
        <w:t>TEAS scores in this group represent students who took the test before our cut score was implemented, in many cases, will not reflect maximum effort. It is interesting to note that Table 1 does show relationships between TEAS and total review points and science GPA in our first review after the cut score, but no relationship with reviews before cut score implementation.</w:t>
      </w:r>
    </w:p>
    <w:p w14:paraId="30D9D9AB" w14:textId="77777777" w:rsidR="005B4F4E" w:rsidRDefault="005B4F4E" w:rsidP="0019021D">
      <w:pPr>
        <w:tabs>
          <w:tab w:val="left" w:pos="5040"/>
        </w:tabs>
        <w:rPr>
          <w:rFonts w:ascii="Arial" w:hAnsi="Arial" w:cs="Arial"/>
          <w:b/>
          <w:color w:val="000000" w:themeColor="text1"/>
        </w:rPr>
      </w:pPr>
    </w:p>
    <w:p w14:paraId="32D187AF" w14:textId="05171E19" w:rsidR="00724DDE" w:rsidRPr="0019021D" w:rsidRDefault="0019021D" w:rsidP="0019021D">
      <w:pPr>
        <w:tabs>
          <w:tab w:val="left" w:pos="5040"/>
        </w:tabs>
        <w:rPr>
          <w:rFonts w:ascii="Arial" w:hAnsi="Arial" w:cs="Arial"/>
          <w:b/>
          <w:color w:val="000000" w:themeColor="text1"/>
        </w:rPr>
      </w:pPr>
      <w:r>
        <w:rPr>
          <w:rFonts w:ascii="Arial" w:hAnsi="Arial" w:cs="Arial"/>
          <w:b/>
          <w:color w:val="000000" w:themeColor="text1"/>
        </w:rPr>
        <w:t>Table 2</w:t>
      </w:r>
    </w:p>
    <w:tbl>
      <w:tblPr>
        <w:tblW w:w="0" w:type="auto"/>
        <w:tblCellMar>
          <w:left w:w="0" w:type="dxa"/>
          <w:right w:w="0" w:type="dxa"/>
        </w:tblCellMar>
        <w:tblLook w:val="04A0" w:firstRow="1" w:lastRow="0" w:firstColumn="1" w:lastColumn="0" w:noHBand="0" w:noVBand="1"/>
      </w:tblPr>
      <w:tblGrid>
        <w:gridCol w:w="2576"/>
        <w:gridCol w:w="1638"/>
        <w:gridCol w:w="2538"/>
        <w:gridCol w:w="1634"/>
        <w:gridCol w:w="1260"/>
        <w:gridCol w:w="1154"/>
      </w:tblGrid>
      <w:tr w:rsidR="00724DDE" w14:paraId="0480B555" w14:textId="77777777" w:rsidTr="0019021D">
        <w:trPr>
          <w:trHeight w:val="287"/>
        </w:trPr>
        <w:tc>
          <w:tcPr>
            <w:tcW w:w="2576" w:type="dxa"/>
            <w:tcBorders>
              <w:top w:val="single" w:sz="12" w:space="0" w:color="auto"/>
              <w:left w:val="nil"/>
              <w:bottom w:val="single" w:sz="8" w:space="0" w:color="auto"/>
              <w:right w:val="nil"/>
            </w:tcBorders>
            <w:tcMar>
              <w:top w:w="0" w:type="dxa"/>
              <w:left w:w="30" w:type="dxa"/>
              <w:bottom w:w="0" w:type="dxa"/>
              <w:right w:w="30" w:type="dxa"/>
            </w:tcMar>
            <w:hideMark/>
          </w:tcPr>
          <w:p w14:paraId="2B4F1426" w14:textId="77777777" w:rsidR="00724DDE" w:rsidRDefault="00724DDE">
            <w:pPr>
              <w:autoSpaceDE w:val="0"/>
              <w:autoSpaceDN w:val="0"/>
              <w:jc w:val="center"/>
            </w:pPr>
            <w:r>
              <w:rPr>
                <w:i/>
                <w:iCs/>
                <w:color w:val="000000"/>
              </w:rPr>
              <w:t> </w:t>
            </w:r>
          </w:p>
        </w:tc>
        <w:tc>
          <w:tcPr>
            <w:tcW w:w="1638" w:type="dxa"/>
            <w:tcBorders>
              <w:top w:val="single" w:sz="12" w:space="0" w:color="auto"/>
              <w:left w:val="nil"/>
              <w:bottom w:val="single" w:sz="8" w:space="0" w:color="auto"/>
              <w:right w:val="nil"/>
            </w:tcBorders>
            <w:tcMar>
              <w:top w:w="0" w:type="dxa"/>
              <w:left w:w="30" w:type="dxa"/>
              <w:bottom w:w="0" w:type="dxa"/>
              <w:right w:w="30" w:type="dxa"/>
            </w:tcMar>
            <w:hideMark/>
          </w:tcPr>
          <w:p w14:paraId="13C4CBE6" w14:textId="77777777" w:rsidR="00724DDE" w:rsidRDefault="00724DDE">
            <w:pPr>
              <w:autoSpaceDE w:val="0"/>
              <w:autoSpaceDN w:val="0"/>
              <w:jc w:val="center"/>
            </w:pPr>
            <w:r>
              <w:rPr>
                <w:i/>
                <w:iCs/>
                <w:color w:val="000000"/>
              </w:rPr>
              <w:t>TEASTotal</w:t>
            </w:r>
          </w:p>
        </w:tc>
        <w:tc>
          <w:tcPr>
            <w:tcW w:w="2538" w:type="dxa"/>
            <w:tcBorders>
              <w:top w:val="single" w:sz="12" w:space="0" w:color="auto"/>
              <w:left w:val="nil"/>
              <w:bottom w:val="single" w:sz="8" w:space="0" w:color="auto"/>
              <w:right w:val="nil"/>
            </w:tcBorders>
            <w:tcMar>
              <w:top w:w="0" w:type="dxa"/>
              <w:left w:w="30" w:type="dxa"/>
              <w:bottom w:w="0" w:type="dxa"/>
              <w:right w:w="30" w:type="dxa"/>
            </w:tcMar>
            <w:hideMark/>
          </w:tcPr>
          <w:p w14:paraId="7FCF0513" w14:textId="77777777" w:rsidR="00724DDE" w:rsidRDefault="00724DDE">
            <w:pPr>
              <w:autoSpaceDE w:val="0"/>
              <w:autoSpaceDN w:val="0"/>
              <w:jc w:val="center"/>
            </w:pPr>
            <w:r>
              <w:rPr>
                <w:i/>
                <w:iCs/>
                <w:color w:val="000000"/>
              </w:rPr>
              <w:t>TotalReviewPoints</w:t>
            </w:r>
          </w:p>
        </w:tc>
        <w:tc>
          <w:tcPr>
            <w:tcW w:w="1634" w:type="dxa"/>
            <w:tcBorders>
              <w:top w:val="single" w:sz="12" w:space="0" w:color="auto"/>
              <w:left w:val="nil"/>
              <w:bottom w:val="single" w:sz="8" w:space="0" w:color="auto"/>
              <w:right w:val="nil"/>
            </w:tcBorders>
            <w:tcMar>
              <w:top w:w="0" w:type="dxa"/>
              <w:left w:w="30" w:type="dxa"/>
              <w:bottom w:w="0" w:type="dxa"/>
              <w:right w:w="30" w:type="dxa"/>
            </w:tcMar>
            <w:hideMark/>
          </w:tcPr>
          <w:p w14:paraId="4402B7E4" w14:textId="77777777" w:rsidR="00724DDE" w:rsidRDefault="00724DDE">
            <w:pPr>
              <w:autoSpaceDE w:val="0"/>
              <w:autoSpaceDN w:val="0"/>
              <w:jc w:val="center"/>
            </w:pPr>
            <w:r>
              <w:rPr>
                <w:i/>
                <w:iCs/>
                <w:color w:val="000000"/>
              </w:rPr>
              <w:t>CumulativeGPA</w:t>
            </w:r>
          </w:p>
        </w:tc>
        <w:tc>
          <w:tcPr>
            <w:tcW w:w="1260" w:type="dxa"/>
            <w:tcBorders>
              <w:top w:val="single" w:sz="12" w:space="0" w:color="auto"/>
              <w:left w:val="nil"/>
              <w:bottom w:val="single" w:sz="8" w:space="0" w:color="auto"/>
              <w:right w:val="nil"/>
            </w:tcBorders>
            <w:tcMar>
              <w:top w:w="0" w:type="dxa"/>
              <w:left w:w="30" w:type="dxa"/>
              <w:bottom w:w="0" w:type="dxa"/>
              <w:right w:w="30" w:type="dxa"/>
            </w:tcMar>
            <w:hideMark/>
          </w:tcPr>
          <w:p w14:paraId="375587C3" w14:textId="77777777" w:rsidR="00724DDE" w:rsidRDefault="00724DDE">
            <w:pPr>
              <w:autoSpaceDE w:val="0"/>
              <w:autoSpaceDN w:val="0"/>
              <w:jc w:val="center"/>
            </w:pPr>
            <w:r>
              <w:rPr>
                <w:i/>
                <w:iCs/>
                <w:color w:val="000000"/>
              </w:rPr>
              <w:t>ScienceGPA</w:t>
            </w:r>
          </w:p>
        </w:tc>
        <w:tc>
          <w:tcPr>
            <w:tcW w:w="1154" w:type="dxa"/>
            <w:tcBorders>
              <w:top w:val="single" w:sz="12" w:space="0" w:color="auto"/>
              <w:left w:val="nil"/>
              <w:bottom w:val="single" w:sz="8" w:space="0" w:color="auto"/>
              <w:right w:val="nil"/>
            </w:tcBorders>
            <w:tcMar>
              <w:top w:w="0" w:type="dxa"/>
              <w:left w:w="30" w:type="dxa"/>
              <w:bottom w:w="0" w:type="dxa"/>
              <w:right w:w="30" w:type="dxa"/>
            </w:tcMar>
            <w:hideMark/>
          </w:tcPr>
          <w:p w14:paraId="674606D3" w14:textId="77777777" w:rsidR="00724DDE" w:rsidRDefault="00724DDE">
            <w:pPr>
              <w:autoSpaceDE w:val="0"/>
              <w:autoSpaceDN w:val="0"/>
              <w:jc w:val="center"/>
            </w:pPr>
            <w:r>
              <w:rPr>
                <w:i/>
                <w:iCs/>
                <w:color w:val="000000"/>
              </w:rPr>
              <w:t>Grade1116</w:t>
            </w:r>
          </w:p>
        </w:tc>
      </w:tr>
      <w:tr w:rsidR="00724DDE" w14:paraId="66FE7684" w14:textId="77777777" w:rsidTr="0019021D">
        <w:trPr>
          <w:trHeight w:val="287"/>
        </w:trPr>
        <w:tc>
          <w:tcPr>
            <w:tcW w:w="2576" w:type="dxa"/>
            <w:tcMar>
              <w:top w:w="0" w:type="dxa"/>
              <w:left w:w="30" w:type="dxa"/>
              <w:bottom w:w="0" w:type="dxa"/>
              <w:right w:w="30" w:type="dxa"/>
            </w:tcMar>
            <w:hideMark/>
          </w:tcPr>
          <w:p w14:paraId="58B927D6" w14:textId="77777777" w:rsidR="00724DDE" w:rsidRDefault="00724DDE">
            <w:pPr>
              <w:autoSpaceDE w:val="0"/>
              <w:autoSpaceDN w:val="0"/>
            </w:pPr>
            <w:r>
              <w:rPr>
                <w:color w:val="000000"/>
              </w:rPr>
              <w:t>TEASTotal</w:t>
            </w:r>
          </w:p>
        </w:tc>
        <w:tc>
          <w:tcPr>
            <w:tcW w:w="1638" w:type="dxa"/>
            <w:tcMar>
              <w:top w:w="0" w:type="dxa"/>
              <w:left w:w="30" w:type="dxa"/>
              <w:bottom w:w="0" w:type="dxa"/>
              <w:right w:w="30" w:type="dxa"/>
            </w:tcMar>
            <w:hideMark/>
          </w:tcPr>
          <w:p w14:paraId="523A3227" w14:textId="77777777" w:rsidR="00724DDE" w:rsidRDefault="00724DDE">
            <w:pPr>
              <w:autoSpaceDE w:val="0"/>
              <w:autoSpaceDN w:val="0"/>
              <w:jc w:val="right"/>
            </w:pPr>
            <w:r>
              <w:rPr>
                <w:color w:val="000000"/>
              </w:rPr>
              <w:t>1</w:t>
            </w:r>
          </w:p>
        </w:tc>
        <w:tc>
          <w:tcPr>
            <w:tcW w:w="2538" w:type="dxa"/>
            <w:tcMar>
              <w:top w:w="0" w:type="dxa"/>
              <w:left w:w="30" w:type="dxa"/>
              <w:bottom w:w="0" w:type="dxa"/>
              <w:right w:w="30" w:type="dxa"/>
            </w:tcMar>
            <w:hideMark/>
          </w:tcPr>
          <w:p w14:paraId="1DA2F436" w14:textId="77777777" w:rsidR="00724DDE" w:rsidRDefault="00724DDE">
            <w:pPr>
              <w:autoSpaceDE w:val="0"/>
              <w:autoSpaceDN w:val="0"/>
              <w:jc w:val="right"/>
            </w:pPr>
            <w:r>
              <w:rPr>
                <w:color w:val="000000"/>
              </w:rPr>
              <w:t> </w:t>
            </w:r>
          </w:p>
        </w:tc>
        <w:tc>
          <w:tcPr>
            <w:tcW w:w="1634" w:type="dxa"/>
            <w:tcMar>
              <w:top w:w="0" w:type="dxa"/>
              <w:left w:w="30" w:type="dxa"/>
              <w:bottom w:w="0" w:type="dxa"/>
              <w:right w:w="30" w:type="dxa"/>
            </w:tcMar>
            <w:hideMark/>
          </w:tcPr>
          <w:p w14:paraId="0F7F80A1" w14:textId="77777777" w:rsidR="00724DDE" w:rsidRDefault="00724DDE">
            <w:pPr>
              <w:autoSpaceDE w:val="0"/>
              <w:autoSpaceDN w:val="0"/>
              <w:jc w:val="right"/>
            </w:pPr>
            <w:r>
              <w:rPr>
                <w:color w:val="000000"/>
              </w:rPr>
              <w:t> </w:t>
            </w:r>
          </w:p>
        </w:tc>
        <w:tc>
          <w:tcPr>
            <w:tcW w:w="1260" w:type="dxa"/>
            <w:tcMar>
              <w:top w:w="0" w:type="dxa"/>
              <w:left w:w="30" w:type="dxa"/>
              <w:bottom w:w="0" w:type="dxa"/>
              <w:right w:w="30" w:type="dxa"/>
            </w:tcMar>
            <w:hideMark/>
          </w:tcPr>
          <w:p w14:paraId="29765F21" w14:textId="77777777" w:rsidR="00724DDE" w:rsidRDefault="00724DDE">
            <w:pPr>
              <w:autoSpaceDE w:val="0"/>
              <w:autoSpaceDN w:val="0"/>
              <w:jc w:val="right"/>
            </w:pPr>
            <w:r>
              <w:rPr>
                <w:color w:val="000000"/>
              </w:rPr>
              <w:t> </w:t>
            </w:r>
          </w:p>
        </w:tc>
        <w:tc>
          <w:tcPr>
            <w:tcW w:w="1154" w:type="dxa"/>
            <w:tcMar>
              <w:top w:w="0" w:type="dxa"/>
              <w:left w:w="30" w:type="dxa"/>
              <w:bottom w:w="0" w:type="dxa"/>
              <w:right w:w="30" w:type="dxa"/>
            </w:tcMar>
            <w:hideMark/>
          </w:tcPr>
          <w:p w14:paraId="3D2C4922" w14:textId="77777777" w:rsidR="00724DDE" w:rsidRDefault="00724DDE">
            <w:pPr>
              <w:autoSpaceDE w:val="0"/>
              <w:autoSpaceDN w:val="0"/>
              <w:jc w:val="right"/>
            </w:pPr>
            <w:r>
              <w:rPr>
                <w:color w:val="000000"/>
              </w:rPr>
              <w:t> </w:t>
            </w:r>
          </w:p>
        </w:tc>
      </w:tr>
      <w:tr w:rsidR="00724DDE" w14:paraId="218DDF11" w14:textId="77777777" w:rsidTr="0019021D">
        <w:trPr>
          <w:trHeight w:val="287"/>
        </w:trPr>
        <w:tc>
          <w:tcPr>
            <w:tcW w:w="2576" w:type="dxa"/>
            <w:tcMar>
              <w:top w:w="0" w:type="dxa"/>
              <w:left w:w="30" w:type="dxa"/>
              <w:bottom w:w="0" w:type="dxa"/>
              <w:right w:w="30" w:type="dxa"/>
            </w:tcMar>
            <w:hideMark/>
          </w:tcPr>
          <w:p w14:paraId="4B1585A3" w14:textId="77777777" w:rsidR="00724DDE" w:rsidRDefault="00724DDE">
            <w:pPr>
              <w:autoSpaceDE w:val="0"/>
              <w:autoSpaceDN w:val="0"/>
            </w:pPr>
            <w:r>
              <w:rPr>
                <w:color w:val="000000"/>
              </w:rPr>
              <w:t>TotalReviewPoints</w:t>
            </w:r>
          </w:p>
        </w:tc>
        <w:tc>
          <w:tcPr>
            <w:tcW w:w="1638" w:type="dxa"/>
            <w:tcMar>
              <w:top w:w="0" w:type="dxa"/>
              <w:left w:w="30" w:type="dxa"/>
              <w:bottom w:w="0" w:type="dxa"/>
              <w:right w:w="30" w:type="dxa"/>
            </w:tcMar>
            <w:hideMark/>
          </w:tcPr>
          <w:p w14:paraId="13B49655" w14:textId="77777777" w:rsidR="00724DDE" w:rsidRDefault="00724DDE">
            <w:pPr>
              <w:autoSpaceDE w:val="0"/>
              <w:autoSpaceDN w:val="0"/>
              <w:jc w:val="right"/>
            </w:pPr>
            <w:r>
              <w:rPr>
                <w:color w:val="000000"/>
              </w:rPr>
              <w:t>-0.070608481</w:t>
            </w:r>
          </w:p>
        </w:tc>
        <w:tc>
          <w:tcPr>
            <w:tcW w:w="2538" w:type="dxa"/>
            <w:tcMar>
              <w:top w:w="0" w:type="dxa"/>
              <w:left w:w="30" w:type="dxa"/>
              <w:bottom w:w="0" w:type="dxa"/>
              <w:right w:w="30" w:type="dxa"/>
            </w:tcMar>
            <w:hideMark/>
          </w:tcPr>
          <w:p w14:paraId="11F805BC" w14:textId="77777777" w:rsidR="00724DDE" w:rsidRDefault="00724DDE">
            <w:pPr>
              <w:autoSpaceDE w:val="0"/>
              <w:autoSpaceDN w:val="0"/>
              <w:jc w:val="right"/>
            </w:pPr>
            <w:r>
              <w:rPr>
                <w:color w:val="000000"/>
              </w:rPr>
              <w:t>1</w:t>
            </w:r>
          </w:p>
        </w:tc>
        <w:tc>
          <w:tcPr>
            <w:tcW w:w="1634" w:type="dxa"/>
            <w:tcMar>
              <w:top w:w="0" w:type="dxa"/>
              <w:left w:w="30" w:type="dxa"/>
              <w:bottom w:w="0" w:type="dxa"/>
              <w:right w:w="30" w:type="dxa"/>
            </w:tcMar>
            <w:hideMark/>
          </w:tcPr>
          <w:p w14:paraId="7300C261" w14:textId="77777777" w:rsidR="00724DDE" w:rsidRDefault="00724DDE">
            <w:pPr>
              <w:autoSpaceDE w:val="0"/>
              <w:autoSpaceDN w:val="0"/>
              <w:jc w:val="right"/>
            </w:pPr>
            <w:r>
              <w:rPr>
                <w:color w:val="000000"/>
              </w:rPr>
              <w:t> </w:t>
            </w:r>
          </w:p>
        </w:tc>
        <w:tc>
          <w:tcPr>
            <w:tcW w:w="1260" w:type="dxa"/>
            <w:tcMar>
              <w:top w:w="0" w:type="dxa"/>
              <w:left w:w="30" w:type="dxa"/>
              <w:bottom w:w="0" w:type="dxa"/>
              <w:right w:w="30" w:type="dxa"/>
            </w:tcMar>
            <w:hideMark/>
          </w:tcPr>
          <w:p w14:paraId="7F2DEF35" w14:textId="77777777" w:rsidR="00724DDE" w:rsidRDefault="00724DDE">
            <w:pPr>
              <w:autoSpaceDE w:val="0"/>
              <w:autoSpaceDN w:val="0"/>
              <w:jc w:val="right"/>
            </w:pPr>
            <w:r>
              <w:rPr>
                <w:color w:val="000000"/>
              </w:rPr>
              <w:t> </w:t>
            </w:r>
          </w:p>
        </w:tc>
        <w:tc>
          <w:tcPr>
            <w:tcW w:w="1154" w:type="dxa"/>
            <w:tcMar>
              <w:top w:w="0" w:type="dxa"/>
              <w:left w:w="30" w:type="dxa"/>
              <w:bottom w:w="0" w:type="dxa"/>
              <w:right w:w="30" w:type="dxa"/>
            </w:tcMar>
            <w:hideMark/>
          </w:tcPr>
          <w:p w14:paraId="203EBAB8" w14:textId="77777777" w:rsidR="00724DDE" w:rsidRDefault="00724DDE">
            <w:pPr>
              <w:autoSpaceDE w:val="0"/>
              <w:autoSpaceDN w:val="0"/>
              <w:jc w:val="right"/>
            </w:pPr>
            <w:r>
              <w:rPr>
                <w:color w:val="000000"/>
              </w:rPr>
              <w:t> </w:t>
            </w:r>
          </w:p>
        </w:tc>
      </w:tr>
      <w:tr w:rsidR="00724DDE" w14:paraId="32F6A4CF" w14:textId="77777777" w:rsidTr="0019021D">
        <w:trPr>
          <w:trHeight w:val="287"/>
        </w:trPr>
        <w:tc>
          <w:tcPr>
            <w:tcW w:w="2576" w:type="dxa"/>
            <w:tcMar>
              <w:top w:w="0" w:type="dxa"/>
              <w:left w:w="30" w:type="dxa"/>
              <w:bottom w:w="0" w:type="dxa"/>
              <w:right w:w="30" w:type="dxa"/>
            </w:tcMar>
            <w:hideMark/>
          </w:tcPr>
          <w:p w14:paraId="69EFC9CC" w14:textId="77777777" w:rsidR="00724DDE" w:rsidRDefault="00724DDE">
            <w:pPr>
              <w:autoSpaceDE w:val="0"/>
              <w:autoSpaceDN w:val="0"/>
            </w:pPr>
            <w:r>
              <w:rPr>
                <w:color w:val="000000"/>
              </w:rPr>
              <w:t>ScienceGPA</w:t>
            </w:r>
          </w:p>
        </w:tc>
        <w:tc>
          <w:tcPr>
            <w:tcW w:w="1638" w:type="dxa"/>
            <w:tcMar>
              <w:top w:w="0" w:type="dxa"/>
              <w:left w:w="30" w:type="dxa"/>
              <w:bottom w:w="0" w:type="dxa"/>
              <w:right w:w="30" w:type="dxa"/>
            </w:tcMar>
            <w:hideMark/>
          </w:tcPr>
          <w:p w14:paraId="2F1D8781" w14:textId="77777777" w:rsidR="00724DDE" w:rsidRDefault="00724DDE">
            <w:pPr>
              <w:autoSpaceDE w:val="0"/>
              <w:autoSpaceDN w:val="0"/>
              <w:jc w:val="right"/>
            </w:pPr>
            <w:r>
              <w:rPr>
                <w:color w:val="000000"/>
              </w:rPr>
              <w:t>0.125171463</w:t>
            </w:r>
          </w:p>
        </w:tc>
        <w:tc>
          <w:tcPr>
            <w:tcW w:w="2538" w:type="dxa"/>
            <w:tcMar>
              <w:top w:w="0" w:type="dxa"/>
              <w:left w:w="30" w:type="dxa"/>
              <w:bottom w:w="0" w:type="dxa"/>
              <w:right w:w="30" w:type="dxa"/>
            </w:tcMar>
            <w:hideMark/>
          </w:tcPr>
          <w:p w14:paraId="1AE42506" w14:textId="7AF84B30" w:rsidR="00724DDE" w:rsidRDefault="00724DDE">
            <w:pPr>
              <w:autoSpaceDE w:val="0"/>
              <w:autoSpaceDN w:val="0"/>
              <w:jc w:val="right"/>
            </w:pPr>
            <w:r>
              <w:rPr>
                <w:color w:val="000000"/>
              </w:rPr>
              <w:t>0.673129705</w:t>
            </w:r>
            <w:r w:rsidR="00EC0C33" w:rsidRPr="00C54EA9">
              <w:rPr>
                <w:color w:val="000000"/>
                <w:sz w:val="20"/>
                <w:vertAlign w:val="superscript"/>
              </w:rPr>
              <w:t>†</w:t>
            </w:r>
            <w:r w:rsidR="00EC0C33">
              <w:rPr>
                <w:color w:val="000000"/>
                <w:sz w:val="20"/>
                <w:vertAlign w:val="superscript"/>
              </w:rPr>
              <w:t>*</w:t>
            </w:r>
          </w:p>
        </w:tc>
        <w:tc>
          <w:tcPr>
            <w:tcW w:w="1634" w:type="dxa"/>
            <w:tcMar>
              <w:top w:w="0" w:type="dxa"/>
              <w:left w:w="30" w:type="dxa"/>
              <w:bottom w:w="0" w:type="dxa"/>
              <w:right w:w="30" w:type="dxa"/>
            </w:tcMar>
            <w:hideMark/>
          </w:tcPr>
          <w:p w14:paraId="3D6D23C2" w14:textId="22697CA1" w:rsidR="00724DDE" w:rsidRDefault="00724DDE">
            <w:pPr>
              <w:autoSpaceDE w:val="0"/>
              <w:autoSpaceDN w:val="0"/>
              <w:jc w:val="right"/>
            </w:pPr>
            <w:r>
              <w:rPr>
                <w:color w:val="000000"/>
              </w:rPr>
              <w:t>0.696877929</w:t>
            </w:r>
            <w:r w:rsidR="00EC0C33" w:rsidRPr="00C54EA9">
              <w:rPr>
                <w:color w:val="000000"/>
                <w:sz w:val="20"/>
                <w:vertAlign w:val="superscript"/>
              </w:rPr>
              <w:t>†</w:t>
            </w:r>
            <w:r w:rsidR="00EC0C33">
              <w:rPr>
                <w:color w:val="000000"/>
                <w:sz w:val="20"/>
                <w:vertAlign w:val="superscript"/>
              </w:rPr>
              <w:t>*</w:t>
            </w:r>
          </w:p>
        </w:tc>
        <w:tc>
          <w:tcPr>
            <w:tcW w:w="1260" w:type="dxa"/>
            <w:tcMar>
              <w:top w:w="0" w:type="dxa"/>
              <w:left w:w="30" w:type="dxa"/>
              <w:bottom w:w="0" w:type="dxa"/>
              <w:right w:w="30" w:type="dxa"/>
            </w:tcMar>
            <w:hideMark/>
          </w:tcPr>
          <w:p w14:paraId="1F019562" w14:textId="77777777" w:rsidR="00724DDE" w:rsidRDefault="00724DDE">
            <w:pPr>
              <w:autoSpaceDE w:val="0"/>
              <w:autoSpaceDN w:val="0"/>
              <w:jc w:val="right"/>
            </w:pPr>
            <w:r>
              <w:rPr>
                <w:color w:val="000000"/>
              </w:rPr>
              <w:t>1</w:t>
            </w:r>
          </w:p>
        </w:tc>
        <w:tc>
          <w:tcPr>
            <w:tcW w:w="1154" w:type="dxa"/>
            <w:tcMar>
              <w:top w:w="0" w:type="dxa"/>
              <w:left w:w="30" w:type="dxa"/>
              <w:bottom w:w="0" w:type="dxa"/>
              <w:right w:w="30" w:type="dxa"/>
            </w:tcMar>
            <w:hideMark/>
          </w:tcPr>
          <w:p w14:paraId="1ACC8428" w14:textId="77777777" w:rsidR="00724DDE" w:rsidRDefault="00724DDE">
            <w:pPr>
              <w:autoSpaceDE w:val="0"/>
              <w:autoSpaceDN w:val="0"/>
              <w:jc w:val="right"/>
            </w:pPr>
            <w:r>
              <w:rPr>
                <w:color w:val="000000"/>
              </w:rPr>
              <w:t> </w:t>
            </w:r>
          </w:p>
        </w:tc>
      </w:tr>
      <w:tr w:rsidR="00724DDE" w14:paraId="47715A9E" w14:textId="77777777" w:rsidTr="0019021D">
        <w:trPr>
          <w:trHeight w:val="301"/>
        </w:trPr>
        <w:tc>
          <w:tcPr>
            <w:tcW w:w="2576" w:type="dxa"/>
            <w:tcBorders>
              <w:top w:val="nil"/>
              <w:left w:val="nil"/>
              <w:bottom w:val="single" w:sz="12" w:space="0" w:color="auto"/>
              <w:right w:val="nil"/>
            </w:tcBorders>
            <w:tcMar>
              <w:top w:w="0" w:type="dxa"/>
              <w:left w:w="30" w:type="dxa"/>
              <w:bottom w:w="0" w:type="dxa"/>
              <w:right w:w="30" w:type="dxa"/>
            </w:tcMar>
            <w:hideMark/>
          </w:tcPr>
          <w:p w14:paraId="3B1D6E78" w14:textId="77777777" w:rsidR="00724DDE" w:rsidRDefault="00724DDE">
            <w:pPr>
              <w:autoSpaceDE w:val="0"/>
              <w:autoSpaceDN w:val="0"/>
            </w:pPr>
            <w:r>
              <w:rPr>
                <w:color w:val="000000"/>
              </w:rPr>
              <w:t>Grade1116</w:t>
            </w:r>
          </w:p>
        </w:tc>
        <w:tc>
          <w:tcPr>
            <w:tcW w:w="1638" w:type="dxa"/>
            <w:tcBorders>
              <w:top w:val="nil"/>
              <w:left w:val="nil"/>
              <w:bottom w:val="single" w:sz="12" w:space="0" w:color="auto"/>
              <w:right w:val="nil"/>
            </w:tcBorders>
            <w:tcMar>
              <w:top w:w="0" w:type="dxa"/>
              <w:left w:w="30" w:type="dxa"/>
              <w:bottom w:w="0" w:type="dxa"/>
              <w:right w:w="30" w:type="dxa"/>
            </w:tcMar>
            <w:hideMark/>
          </w:tcPr>
          <w:p w14:paraId="7323C031" w14:textId="77777777" w:rsidR="00724DDE" w:rsidRDefault="00724DDE">
            <w:pPr>
              <w:autoSpaceDE w:val="0"/>
              <w:autoSpaceDN w:val="0"/>
              <w:jc w:val="right"/>
            </w:pPr>
            <w:r>
              <w:rPr>
                <w:color w:val="000000"/>
              </w:rPr>
              <w:t>0.129735923</w:t>
            </w:r>
          </w:p>
        </w:tc>
        <w:tc>
          <w:tcPr>
            <w:tcW w:w="2538" w:type="dxa"/>
            <w:tcBorders>
              <w:top w:val="nil"/>
              <w:left w:val="nil"/>
              <w:bottom w:val="single" w:sz="12" w:space="0" w:color="auto"/>
              <w:right w:val="nil"/>
            </w:tcBorders>
            <w:tcMar>
              <w:top w:w="0" w:type="dxa"/>
              <w:left w:w="30" w:type="dxa"/>
              <w:bottom w:w="0" w:type="dxa"/>
              <w:right w:w="30" w:type="dxa"/>
            </w:tcMar>
            <w:hideMark/>
          </w:tcPr>
          <w:p w14:paraId="3D910665" w14:textId="77777777" w:rsidR="00724DDE" w:rsidRDefault="00724DDE">
            <w:pPr>
              <w:autoSpaceDE w:val="0"/>
              <w:autoSpaceDN w:val="0"/>
              <w:jc w:val="right"/>
            </w:pPr>
            <w:r>
              <w:rPr>
                <w:color w:val="000000"/>
              </w:rPr>
              <w:t>0.181840261</w:t>
            </w:r>
          </w:p>
        </w:tc>
        <w:tc>
          <w:tcPr>
            <w:tcW w:w="1634" w:type="dxa"/>
            <w:tcBorders>
              <w:top w:val="nil"/>
              <w:left w:val="nil"/>
              <w:bottom w:val="single" w:sz="12" w:space="0" w:color="auto"/>
              <w:right w:val="nil"/>
            </w:tcBorders>
            <w:tcMar>
              <w:top w:w="0" w:type="dxa"/>
              <w:left w:w="30" w:type="dxa"/>
              <w:bottom w:w="0" w:type="dxa"/>
              <w:right w:w="30" w:type="dxa"/>
            </w:tcMar>
            <w:hideMark/>
          </w:tcPr>
          <w:p w14:paraId="7FAF2E6C" w14:textId="77777777" w:rsidR="00724DDE" w:rsidRDefault="00724DDE">
            <w:pPr>
              <w:autoSpaceDE w:val="0"/>
              <w:autoSpaceDN w:val="0"/>
              <w:jc w:val="right"/>
            </w:pPr>
            <w:r>
              <w:rPr>
                <w:color w:val="000000"/>
              </w:rPr>
              <w:t>0.238583413</w:t>
            </w:r>
          </w:p>
        </w:tc>
        <w:tc>
          <w:tcPr>
            <w:tcW w:w="1260" w:type="dxa"/>
            <w:tcBorders>
              <w:top w:val="nil"/>
              <w:left w:val="nil"/>
              <w:bottom w:val="single" w:sz="12" w:space="0" w:color="auto"/>
              <w:right w:val="nil"/>
            </w:tcBorders>
            <w:tcMar>
              <w:top w:w="0" w:type="dxa"/>
              <w:left w:w="30" w:type="dxa"/>
              <w:bottom w:w="0" w:type="dxa"/>
              <w:right w:w="30" w:type="dxa"/>
            </w:tcMar>
            <w:hideMark/>
          </w:tcPr>
          <w:p w14:paraId="7E94EE5A" w14:textId="77777777" w:rsidR="00724DDE" w:rsidRDefault="00724DDE">
            <w:pPr>
              <w:autoSpaceDE w:val="0"/>
              <w:autoSpaceDN w:val="0"/>
              <w:jc w:val="right"/>
            </w:pPr>
            <w:r>
              <w:rPr>
                <w:color w:val="000000"/>
              </w:rPr>
              <w:t>0.2780622</w:t>
            </w:r>
          </w:p>
        </w:tc>
        <w:tc>
          <w:tcPr>
            <w:tcW w:w="1154" w:type="dxa"/>
            <w:tcBorders>
              <w:top w:val="nil"/>
              <w:left w:val="nil"/>
              <w:bottom w:val="single" w:sz="12" w:space="0" w:color="auto"/>
              <w:right w:val="nil"/>
            </w:tcBorders>
            <w:tcMar>
              <w:top w:w="0" w:type="dxa"/>
              <w:left w:w="30" w:type="dxa"/>
              <w:bottom w:w="0" w:type="dxa"/>
              <w:right w:w="30" w:type="dxa"/>
            </w:tcMar>
            <w:hideMark/>
          </w:tcPr>
          <w:p w14:paraId="3288DC1F" w14:textId="77777777" w:rsidR="00724DDE" w:rsidRDefault="00724DDE">
            <w:pPr>
              <w:autoSpaceDE w:val="0"/>
              <w:autoSpaceDN w:val="0"/>
              <w:jc w:val="right"/>
            </w:pPr>
            <w:r>
              <w:rPr>
                <w:color w:val="000000"/>
              </w:rPr>
              <w:t>1</w:t>
            </w:r>
          </w:p>
        </w:tc>
      </w:tr>
    </w:tbl>
    <w:p w14:paraId="1B3E13E2" w14:textId="43DF00A2" w:rsidR="00EC0C33" w:rsidRPr="00EC0C33" w:rsidRDefault="00EC0C33" w:rsidP="00EC0C33">
      <w:pPr>
        <w:rPr>
          <w:color w:val="000000"/>
        </w:rPr>
      </w:pPr>
      <w:r>
        <w:rPr>
          <w:color w:val="000000"/>
        </w:rPr>
        <w:t xml:space="preserve">n = 324; </w:t>
      </w:r>
      <w:r>
        <w:rPr>
          <w:color w:val="000000"/>
          <w:sz w:val="20"/>
          <w:vertAlign w:val="superscript"/>
        </w:rPr>
        <w:t xml:space="preserve">* </w:t>
      </w:r>
      <w:r>
        <w:rPr>
          <w:color w:val="000000"/>
          <w:sz w:val="20"/>
        </w:rPr>
        <w:t xml:space="preserve">Significant at p &lt; 0.05; </w:t>
      </w:r>
      <w:r w:rsidRPr="00C54EA9">
        <w:rPr>
          <w:color w:val="000000"/>
          <w:sz w:val="20"/>
          <w:vertAlign w:val="superscript"/>
        </w:rPr>
        <w:t>†</w:t>
      </w:r>
      <w:r>
        <w:rPr>
          <w:color w:val="000000"/>
          <w:sz w:val="20"/>
          <w:vertAlign w:val="superscript"/>
        </w:rPr>
        <w:t xml:space="preserve"> </w:t>
      </w:r>
      <w:r>
        <w:rPr>
          <w:color w:val="000000"/>
          <w:sz w:val="20"/>
        </w:rPr>
        <w:t>Moderate correlation</w:t>
      </w:r>
    </w:p>
    <w:p w14:paraId="0728FD24" w14:textId="47617D8E" w:rsidR="00724DDE" w:rsidRPr="00EC0C33" w:rsidRDefault="00EC0C33" w:rsidP="00EC0C33">
      <w:pPr>
        <w:tabs>
          <w:tab w:val="left" w:pos="2280"/>
        </w:tabs>
        <w:rPr>
          <w:rFonts w:ascii="Arial" w:hAnsi="Arial" w:cs="Arial"/>
        </w:rPr>
        <w:sectPr w:rsidR="00724DDE" w:rsidRPr="00EC0C33" w:rsidSect="00E51392">
          <w:pgSz w:w="12240" w:h="15840"/>
          <w:pgMar w:top="720" w:right="720" w:bottom="720" w:left="720" w:header="720" w:footer="288" w:gutter="0"/>
          <w:cols w:space="720"/>
          <w:docGrid w:linePitch="360"/>
        </w:sectPr>
      </w:pPr>
      <w:r>
        <w:rPr>
          <w:rFonts w:ascii="Arial" w:hAnsi="Arial" w:cs="Arial"/>
        </w:rPr>
        <w:tab/>
      </w:r>
    </w:p>
    <w:p w14:paraId="76BB7A5C" w14:textId="0B3930E2" w:rsidR="00F157EA" w:rsidRPr="009B2987" w:rsidRDefault="00F157EA"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5" w:name="PTAATTRITION"/>
      <w:r w:rsidRPr="009B2987">
        <w:rPr>
          <w:rFonts w:ascii="Arial" w:hAnsi="Arial" w:cs="Arial"/>
          <w:b/>
          <w:color w:val="000000" w:themeColor="text1"/>
        </w:rPr>
        <w:t>ATTRITION DATA</w:t>
      </w:r>
      <w:bookmarkEnd w:id="5"/>
    </w:p>
    <w:p w14:paraId="237D2BB8" w14:textId="77777777" w:rsidR="00EF0793" w:rsidRDefault="00EF0793" w:rsidP="00FA24D1">
      <w:pPr>
        <w:pStyle w:val="ListParagraph"/>
        <w:tabs>
          <w:tab w:val="left" w:pos="5040"/>
        </w:tabs>
        <w:rPr>
          <w:rFonts w:ascii="Arial" w:hAnsi="Arial" w:cs="Arial"/>
          <w:color w:val="000000" w:themeColor="text1"/>
        </w:rPr>
      </w:pPr>
    </w:p>
    <w:p w14:paraId="2072150C" w14:textId="20457848" w:rsidR="00EF0793" w:rsidRPr="00EF0793" w:rsidRDefault="00EF0793" w:rsidP="00EF0793">
      <w:pPr>
        <w:pStyle w:val="ListParagraph"/>
        <w:tabs>
          <w:tab w:val="left" w:pos="5040"/>
        </w:tabs>
        <w:jc w:val="center"/>
        <w:rPr>
          <w:rFonts w:ascii="Arial" w:hAnsi="Arial" w:cs="Arial"/>
          <w:b/>
          <w:color w:val="000000" w:themeColor="text1"/>
        </w:rPr>
      </w:pPr>
      <w:r w:rsidRPr="00EF0793">
        <w:rPr>
          <w:rFonts w:ascii="Arial" w:hAnsi="Arial" w:cs="Arial"/>
          <w:b/>
          <w:color w:val="000000" w:themeColor="text1"/>
        </w:rPr>
        <w:t>PTA Program Attrition Data 2012 – Present</w:t>
      </w:r>
    </w:p>
    <w:p w14:paraId="539E1E10" w14:textId="77777777" w:rsidR="00EF0793" w:rsidRDefault="00EF0793" w:rsidP="00FA24D1">
      <w:pPr>
        <w:pStyle w:val="ListParagraph"/>
        <w:tabs>
          <w:tab w:val="left" w:pos="5040"/>
        </w:tabs>
        <w:rPr>
          <w:rFonts w:ascii="Arial" w:hAnsi="Arial" w:cs="Arial"/>
          <w:color w:val="000000" w:themeColor="text1"/>
        </w:rPr>
      </w:pPr>
    </w:p>
    <w:p w14:paraId="242416D5" w14:textId="07BDA6EC" w:rsidR="00EF0793" w:rsidRDefault="00EF0793" w:rsidP="00FA24D1">
      <w:pPr>
        <w:pStyle w:val="ListParagraph"/>
        <w:tabs>
          <w:tab w:val="left" w:pos="5040"/>
        </w:tabs>
        <w:rPr>
          <w:rFonts w:ascii="Arial" w:hAnsi="Arial" w:cs="Arial"/>
          <w:color w:val="000000" w:themeColor="text1"/>
        </w:rPr>
      </w:pPr>
      <w:r>
        <w:rPr>
          <w:noProof/>
        </w:rPr>
        <w:drawing>
          <wp:inline distT="0" distB="0" distL="0" distR="0" wp14:anchorId="11B96941" wp14:editId="6DE14081">
            <wp:extent cx="6426000" cy="2842900"/>
            <wp:effectExtent l="0" t="0" r="1333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F3EC2F" w14:textId="77777777" w:rsidR="00EF0793" w:rsidRDefault="00EF0793" w:rsidP="00FA24D1">
      <w:pPr>
        <w:pStyle w:val="ListParagraph"/>
        <w:tabs>
          <w:tab w:val="left" w:pos="5040"/>
        </w:tabs>
        <w:rPr>
          <w:rFonts w:ascii="Arial" w:hAnsi="Arial" w:cs="Arial"/>
          <w:color w:val="000000" w:themeColor="text1"/>
        </w:rPr>
      </w:pPr>
    </w:p>
    <w:p w14:paraId="7D92BAC0" w14:textId="77777777" w:rsidR="005D1763" w:rsidRDefault="005D1763" w:rsidP="00FA24D1">
      <w:pPr>
        <w:pStyle w:val="ListParagraph"/>
        <w:tabs>
          <w:tab w:val="left" w:pos="5040"/>
        </w:tabs>
        <w:rPr>
          <w:rFonts w:ascii="Arial" w:hAnsi="Arial" w:cs="Arial"/>
          <w:color w:val="000000" w:themeColor="text1"/>
        </w:rPr>
      </w:pPr>
    </w:p>
    <w:p w14:paraId="01135064" w14:textId="77777777" w:rsidR="005D1763" w:rsidRDefault="005D1763" w:rsidP="00FA24D1">
      <w:pPr>
        <w:pStyle w:val="ListParagraph"/>
        <w:tabs>
          <w:tab w:val="left" w:pos="5040"/>
        </w:tabs>
        <w:rPr>
          <w:rFonts w:ascii="Arial" w:hAnsi="Arial" w:cs="Arial"/>
          <w:color w:val="000000" w:themeColor="text1"/>
        </w:rPr>
      </w:pPr>
    </w:p>
    <w:p w14:paraId="445A76CA" w14:textId="77777777" w:rsidR="00EF0793" w:rsidRDefault="00EF0793" w:rsidP="00FA24D1">
      <w:pPr>
        <w:pStyle w:val="ListParagraph"/>
        <w:tabs>
          <w:tab w:val="left" w:pos="5040"/>
        </w:tabs>
        <w:rPr>
          <w:rFonts w:ascii="Arial" w:hAnsi="Arial" w:cs="Arial"/>
          <w:color w:val="000000" w:themeColor="text1"/>
        </w:rPr>
      </w:pPr>
    </w:p>
    <w:p w14:paraId="5D8C0922" w14:textId="7716B6D3" w:rsidR="00EF0793" w:rsidRDefault="00EF0793" w:rsidP="00FA24D1">
      <w:pPr>
        <w:pStyle w:val="ListParagraph"/>
        <w:tabs>
          <w:tab w:val="left" w:pos="5040"/>
        </w:tabs>
        <w:rPr>
          <w:rFonts w:ascii="Arial" w:hAnsi="Arial" w:cs="Arial"/>
          <w:color w:val="000000" w:themeColor="text1"/>
        </w:rPr>
      </w:pPr>
      <w:r>
        <w:rPr>
          <w:noProof/>
        </w:rPr>
        <w:drawing>
          <wp:inline distT="0" distB="0" distL="0" distR="0" wp14:anchorId="3D70BE34" wp14:editId="45EF1BC0">
            <wp:extent cx="6462000" cy="3011275"/>
            <wp:effectExtent l="0" t="0" r="1524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208F54" w14:textId="77777777" w:rsidR="00EF0793" w:rsidRDefault="00EF0793" w:rsidP="00FA24D1">
      <w:pPr>
        <w:pStyle w:val="ListParagraph"/>
        <w:tabs>
          <w:tab w:val="left" w:pos="5040"/>
        </w:tabs>
        <w:rPr>
          <w:rFonts w:ascii="Arial" w:hAnsi="Arial" w:cs="Arial"/>
          <w:color w:val="000000" w:themeColor="text1"/>
        </w:rPr>
      </w:pPr>
    </w:p>
    <w:p w14:paraId="187DD239" w14:textId="77777777" w:rsidR="00EF0793" w:rsidRDefault="00EF0793" w:rsidP="00FA24D1">
      <w:pPr>
        <w:pStyle w:val="ListParagraph"/>
        <w:tabs>
          <w:tab w:val="left" w:pos="5040"/>
        </w:tabs>
        <w:rPr>
          <w:rFonts w:ascii="Arial" w:hAnsi="Arial" w:cs="Arial"/>
          <w:color w:val="000000" w:themeColor="text1"/>
        </w:rPr>
      </w:pPr>
    </w:p>
    <w:p w14:paraId="5CFFC173" w14:textId="77777777" w:rsidR="005D1763" w:rsidRDefault="005D1763" w:rsidP="00FA24D1">
      <w:pPr>
        <w:pStyle w:val="ListParagraph"/>
        <w:tabs>
          <w:tab w:val="left" w:pos="5040"/>
        </w:tabs>
        <w:rPr>
          <w:rFonts w:ascii="Arial" w:hAnsi="Arial" w:cs="Arial"/>
          <w:color w:val="000000" w:themeColor="text1"/>
        </w:rPr>
      </w:pPr>
    </w:p>
    <w:p w14:paraId="5AAD50AA" w14:textId="77777777" w:rsidR="005D1763" w:rsidRDefault="005D1763" w:rsidP="00FA24D1">
      <w:pPr>
        <w:pStyle w:val="ListParagraph"/>
        <w:tabs>
          <w:tab w:val="left" w:pos="5040"/>
        </w:tabs>
        <w:rPr>
          <w:rFonts w:ascii="Arial" w:hAnsi="Arial" w:cs="Arial"/>
          <w:color w:val="000000" w:themeColor="text1"/>
        </w:rPr>
      </w:pPr>
    </w:p>
    <w:p w14:paraId="45FC60AD" w14:textId="77777777" w:rsidR="005D1763" w:rsidRDefault="005D1763" w:rsidP="00FA24D1">
      <w:pPr>
        <w:pStyle w:val="ListParagraph"/>
        <w:tabs>
          <w:tab w:val="left" w:pos="5040"/>
        </w:tabs>
        <w:rPr>
          <w:rFonts w:ascii="Arial" w:hAnsi="Arial" w:cs="Arial"/>
          <w:color w:val="000000" w:themeColor="text1"/>
        </w:rPr>
      </w:pPr>
    </w:p>
    <w:p w14:paraId="7E159B4B" w14:textId="77777777" w:rsidR="005D1763" w:rsidRDefault="005D1763" w:rsidP="00FA24D1">
      <w:pPr>
        <w:pStyle w:val="ListParagraph"/>
        <w:tabs>
          <w:tab w:val="left" w:pos="5040"/>
        </w:tabs>
        <w:rPr>
          <w:rFonts w:ascii="Arial" w:hAnsi="Arial" w:cs="Arial"/>
          <w:color w:val="000000" w:themeColor="text1"/>
        </w:rPr>
      </w:pPr>
    </w:p>
    <w:p w14:paraId="36B69B7D" w14:textId="77777777" w:rsidR="006B6132" w:rsidRDefault="006B6132" w:rsidP="005D1763">
      <w:pPr>
        <w:pStyle w:val="ListParagraph"/>
        <w:tabs>
          <w:tab w:val="left" w:pos="5040"/>
        </w:tabs>
        <w:rPr>
          <w:rFonts w:ascii="Arial" w:hAnsi="Arial" w:cs="Arial"/>
          <w:b/>
          <w:color w:val="000000" w:themeColor="text1"/>
        </w:rPr>
      </w:pPr>
    </w:p>
    <w:p w14:paraId="1677ECCB" w14:textId="77777777" w:rsidR="006B6132" w:rsidRDefault="006B6132" w:rsidP="005D1763">
      <w:pPr>
        <w:pStyle w:val="ListParagraph"/>
        <w:tabs>
          <w:tab w:val="left" w:pos="5040"/>
        </w:tabs>
        <w:rPr>
          <w:rFonts w:ascii="Arial" w:hAnsi="Arial" w:cs="Arial"/>
          <w:b/>
          <w:color w:val="000000" w:themeColor="text1"/>
        </w:rPr>
      </w:pPr>
    </w:p>
    <w:p w14:paraId="11C3EE2F" w14:textId="77777777" w:rsidR="006B6132" w:rsidRDefault="006B6132" w:rsidP="005D1763">
      <w:pPr>
        <w:pStyle w:val="ListParagraph"/>
        <w:tabs>
          <w:tab w:val="left" w:pos="5040"/>
        </w:tabs>
        <w:rPr>
          <w:rFonts w:ascii="Arial" w:hAnsi="Arial" w:cs="Arial"/>
          <w:b/>
          <w:color w:val="000000" w:themeColor="text1"/>
        </w:rPr>
      </w:pPr>
    </w:p>
    <w:p w14:paraId="24952AA9" w14:textId="77777777" w:rsidR="006B6132" w:rsidRDefault="006B6132" w:rsidP="005D1763">
      <w:pPr>
        <w:pStyle w:val="ListParagraph"/>
        <w:tabs>
          <w:tab w:val="left" w:pos="5040"/>
        </w:tabs>
        <w:rPr>
          <w:rFonts w:ascii="Arial" w:hAnsi="Arial" w:cs="Arial"/>
          <w:b/>
          <w:color w:val="000000" w:themeColor="text1"/>
        </w:rPr>
      </w:pPr>
    </w:p>
    <w:p w14:paraId="65BEE6B1" w14:textId="67A50358" w:rsidR="005D1763" w:rsidRPr="009B2987" w:rsidRDefault="005D1763"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PTA – ATTRITION DATA (cont.)</w:t>
      </w:r>
    </w:p>
    <w:p w14:paraId="1DF39345" w14:textId="77777777" w:rsidR="005D1763" w:rsidRDefault="005D1763" w:rsidP="00FA24D1">
      <w:pPr>
        <w:pStyle w:val="ListParagraph"/>
        <w:tabs>
          <w:tab w:val="left" w:pos="5040"/>
        </w:tabs>
        <w:rPr>
          <w:rFonts w:ascii="Arial" w:hAnsi="Arial" w:cs="Arial"/>
          <w:color w:val="000000" w:themeColor="text1"/>
        </w:rPr>
      </w:pPr>
    </w:p>
    <w:p w14:paraId="24657DD5" w14:textId="77777777" w:rsidR="005D1763" w:rsidRDefault="005D1763" w:rsidP="00FA24D1">
      <w:pPr>
        <w:pStyle w:val="ListParagraph"/>
        <w:tabs>
          <w:tab w:val="left" w:pos="5040"/>
        </w:tabs>
        <w:rPr>
          <w:rFonts w:ascii="Arial" w:hAnsi="Arial" w:cs="Arial"/>
          <w:color w:val="000000" w:themeColor="text1"/>
        </w:rPr>
      </w:pPr>
    </w:p>
    <w:p w14:paraId="64991DF5" w14:textId="77777777" w:rsidR="005D1763" w:rsidRDefault="005D1763" w:rsidP="00FA24D1">
      <w:pPr>
        <w:pStyle w:val="ListParagraph"/>
        <w:tabs>
          <w:tab w:val="left" w:pos="5040"/>
        </w:tabs>
        <w:rPr>
          <w:rFonts w:ascii="Arial" w:hAnsi="Arial" w:cs="Arial"/>
          <w:color w:val="000000" w:themeColor="text1"/>
        </w:rPr>
      </w:pPr>
    </w:p>
    <w:p w14:paraId="2DF6A09C" w14:textId="7F317857" w:rsidR="00EF0793" w:rsidRDefault="00EF0793" w:rsidP="00FA24D1">
      <w:pPr>
        <w:pStyle w:val="ListParagraph"/>
        <w:tabs>
          <w:tab w:val="left" w:pos="5040"/>
        </w:tabs>
        <w:rPr>
          <w:rFonts w:ascii="Arial" w:hAnsi="Arial" w:cs="Arial"/>
          <w:color w:val="000000" w:themeColor="text1"/>
        </w:rPr>
      </w:pPr>
      <w:r>
        <w:rPr>
          <w:noProof/>
        </w:rPr>
        <w:drawing>
          <wp:inline distT="0" distB="0" distL="0" distR="0" wp14:anchorId="27E2AD46" wp14:editId="7A9EB402">
            <wp:extent cx="6532370" cy="2802770"/>
            <wp:effectExtent l="0" t="0" r="190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442F1C" w14:textId="77777777" w:rsidR="00EF0793" w:rsidRDefault="00EF0793" w:rsidP="00FA24D1">
      <w:pPr>
        <w:pStyle w:val="ListParagraph"/>
        <w:tabs>
          <w:tab w:val="left" w:pos="5040"/>
        </w:tabs>
        <w:rPr>
          <w:rFonts w:ascii="Arial" w:hAnsi="Arial" w:cs="Arial"/>
          <w:color w:val="000000" w:themeColor="text1"/>
        </w:rPr>
      </w:pPr>
    </w:p>
    <w:p w14:paraId="7CEC0D57" w14:textId="77777777" w:rsidR="00EF0793" w:rsidRDefault="00EF0793" w:rsidP="00FA24D1">
      <w:pPr>
        <w:pStyle w:val="ListParagraph"/>
        <w:tabs>
          <w:tab w:val="left" w:pos="5040"/>
        </w:tabs>
        <w:rPr>
          <w:rFonts w:ascii="Arial" w:hAnsi="Arial" w:cs="Arial"/>
          <w:color w:val="000000" w:themeColor="text1"/>
        </w:rPr>
      </w:pPr>
    </w:p>
    <w:p w14:paraId="6ADDAE1D" w14:textId="77777777" w:rsidR="005D1763" w:rsidRDefault="005D1763" w:rsidP="00FA24D1">
      <w:pPr>
        <w:pStyle w:val="ListParagraph"/>
        <w:tabs>
          <w:tab w:val="left" w:pos="5040"/>
        </w:tabs>
        <w:rPr>
          <w:rFonts w:ascii="Arial" w:hAnsi="Arial" w:cs="Arial"/>
          <w:color w:val="000000" w:themeColor="text1"/>
        </w:rPr>
      </w:pPr>
    </w:p>
    <w:p w14:paraId="556D8106" w14:textId="77777777" w:rsidR="005D1763" w:rsidRDefault="005D1763" w:rsidP="00FA24D1">
      <w:pPr>
        <w:pStyle w:val="ListParagraph"/>
        <w:tabs>
          <w:tab w:val="left" w:pos="5040"/>
        </w:tabs>
        <w:rPr>
          <w:rFonts w:ascii="Arial" w:hAnsi="Arial" w:cs="Arial"/>
          <w:color w:val="000000" w:themeColor="text1"/>
        </w:rPr>
      </w:pPr>
    </w:p>
    <w:p w14:paraId="06C8B9E5" w14:textId="430ACDD6" w:rsidR="00EF0793" w:rsidRDefault="00EF0793" w:rsidP="00FA24D1">
      <w:pPr>
        <w:pStyle w:val="ListParagraph"/>
        <w:tabs>
          <w:tab w:val="left" w:pos="5040"/>
        </w:tabs>
        <w:rPr>
          <w:rFonts w:ascii="Arial" w:hAnsi="Arial" w:cs="Arial"/>
          <w:color w:val="000000" w:themeColor="text1"/>
        </w:rPr>
      </w:pPr>
      <w:r>
        <w:rPr>
          <w:noProof/>
        </w:rPr>
        <w:drawing>
          <wp:inline distT="0" distB="0" distL="0" distR="0" wp14:anchorId="10875021" wp14:editId="103B0197">
            <wp:extent cx="6532245" cy="3167380"/>
            <wp:effectExtent l="0" t="0" r="190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F0983F" w14:textId="77777777" w:rsidR="007E17B8" w:rsidRDefault="007E17B8" w:rsidP="00FA24D1">
      <w:pPr>
        <w:pStyle w:val="ListParagraph"/>
        <w:tabs>
          <w:tab w:val="left" w:pos="5040"/>
        </w:tabs>
        <w:rPr>
          <w:rFonts w:ascii="Arial" w:hAnsi="Arial" w:cs="Arial"/>
          <w:color w:val="000000" w:themeColor="text1"/>
        </w:rPr>
      </w:pPr>
    </w:p>
    <w:p w14:paraId="5020212A" w14:textId="77777777" w:rsidR="007E17B8" w:rsidRDefault="007E17B8" w:rsidP="00FA24D1">
      <w:pPr>
        <w:pStyle w:val="ListParagraph"/>
        <w:tabs>
          <w:tab w:val="left" w:pos="5040"/>
        </w:tabs>
        <w:rPr>
          <w:rFonts w:ascii="Arial" w:hAnsi="Arial" w:cs="Arial"/>
          <w:color w:val="000000" w:themeColor="text1"/>
        </w:rPr>
        <w:sectPr w:rsidR="007E17B8" w:rsidSect="00E51392">
          <w:pgSz w:w="12240" w:h="15840"/>
          <w:pgMar w:top="720" w:right="720" w:bottom="720" w:left="720" w:header="720" w:footer="288" w:gutter="0"/>
          <w:cols w:space="720"/>
          <w:docGrid w:linePitch="360"/>
        </w:sectPr>
      </w:pPr>
    </w:p>
    <w:p w14:paraId="2F0D83ED" w14:textId="27A4857A" w:rsidR="007E17B8" w:rsidRPr="009B2987" w:rsidRDefault="007E17B8" w:rsidP="009B2987">
      <w:pPr>
        <w:tabs>
          <w:tab w:val="left" w:pos="5040"/>
        </w:tabs>
        <w:rPr>
          <w:rFonts w:ascii="Arial" w:hAnsi="Arial" w:cs="Arial"/>
          <w:b/>
          <w:color w:val="000000" w:themeColor="text1"/>
        </w:rPr>
      </w:pPr>
      <w:r w:rsidRPr="009B2987">
        <w:rPr>
          <w:rFonts w:ascii="Arial" w:hAnsi="Arial" w:cs="Arial"/>
          <w:b/>
          <w:color w:val="000000" w:themeColor="text1"/>
        </w:rPr>
        <w:lastRenderedPageBreak/>
        <w:t xml:space="preserve">PTA – </w:t>
      </w:r>
      <w:bookmarkStart w:id="6" w:name="PTAGRADLICENSUREEMPLOYMENT"/>
      <w:r w:rsidRPr="009B2987">
        <w:rPr>
          <w:rFonts w:ascii="Arial" w:hAnsi="Arial" w:cs="Arial"/>
          <w:b/>
          <w:color w:val="000000" w:themeColor="text1"/>
        </w:rPr>
        <w:t>GRAD / LICENSURE / EMPLOYMENT DATA</w:t>
      </w:r>
      <w:bookmarkEnd w:id="6"/>
    </w:p>
    <w:p w14:paraId="6DA1581C" w14:textId="77777777" w:rsidR="007E17B8" w:rsidRDefault="007E17B8" w:rsidP="00FA24D1">
      <w:pPr>
        <w:pStyle w:val="ListParagraph"/>
        <w:tabs>
          <w:tab w:val="left" w:pos="5040"/>
        </w:tabs>
        <w:rPr>
          <w:rFonts w:ascii="Arial" w:hAnsi="Arial" w:cs="Arial"/>
          <w:b/>
          <w:color w:val="000000" w:themeColor="text1"/>
        </w:rPr>
      </w:pPr>
    </w:p>
    <w:p w14:paraId="61BE0C40" w14:textId="458BDD67" w:rsidR="007E17B8" w:rsidRDefault="007E17B8" w:rsidP="00FA24D1">
      <w:pPr>
        <w:pStyle w:val="ListParagraph"/>
        <w:tabs>
          <w:tab w:val="left" w:pos="5040"/>
        </w:tabs>
        <w:rPr>
          <w:rFonts w:ascii="Arial" w:hAnsi="Arial" w:cs="Arial"/>
          <w:color w:val="000000" w:themeColor="text1"/>
        </w:rPr>
      </w:pPr>
      <w:r>
        <w:rPr>
          <w:noProof/>
        </w:rPr>
        <w:drawing>
          <wp:inline distT="0" distB="0" distL="0" distR="0" wp14:anchorId="21B982F9" wp14:editId="66DE2868">
            <wp:extent cx="6677026" cy="2919413"/>
            <wp:effectExtent l="0" t="0" r="952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8BB10E" w14:textId="77777777" w:rsidR="007E17B8" w:rsidRDefault="007E17B8" w:rsidP="00FA24D1">
      <w:pPr>
        <w:pStyle w:val="ListParagraph"/>
        <w:tabs>
          <w:tab w:val="left" w:pos="5040"/>
        </w:tabs>
        <w:rPr>
          <w:rFonts w:ascii="Arial" w:hAnsi="Arial" w:cs="Arial"/>
          <w:color w:val="000000" w:themeColor="text1"/>
        </w:rPr>
      </w:pPr>
    </w:p>
    <w:p w14:paraId="6840438F" w14:textId="77777777" w:rsidR="007E17B8" w:rsidRDefault="007E17B8" w:rsidP="00FA24D1">
      <w:pPr>
        <w:pStyle w:val="ListParagraph"/>
        <w:tabs>
          <w:tab w:val="left" w:pos="5040"/>
        </w:tabs>
        <w:rPr>
          <w:rFonts w:ascii="Arial" w:hAnsi="Arial" w:cs="Arial"/>
          <w:color w:val="000000" w:themeColor="text1"/>
        </w:rPr>
      </w:pPr>
    </w:p>
    <w:p w14:paraId="046CB07A" w14:textId="77777777" w:rsidR="007E17B8" w:rsidRDefault="007E17B8" w:rsidP="00FA24D1">
      <w:pPr>
        <w:pStyle w:val="ListParagraph"/>
        <w:tabs>
          <w:tab w:val="left" w:pos="5040"/>
        </w:tabs>
        <w:rPr>
          <w:rFonts w:ascii="Arial" w:hAnsi="Arial" w:cs="Arial"/>
          <w:color w:val="000000" w:themeColor="text1"/>
        </w:rPr>
      </w:pPr>
    </w:p>
    <w:p w14:paraId="767D1167" w14:textId="77777777" w:rsidR="004E1E56" w:rsidRDefault="004E1E56" w:rsidP="00FA24D1">
      <w:pPr>
        <w:pStyle w:val="ListParagraph"/>
        <w:tabs>
          <w:tab w:val="left" w:pos="5040"/>
        </w:tabs>
        <w:rPr>
          <w:rFonts w:ascii="Arial" w:hAnsi="Arial" w:cs="Arial"/>
          <w:color w:val="000000" w:themeColor="text1"/>
        </w:rPr>
      </w:pPr>
    </w:p>
    <w:p w14:paraId="58BADE88" w14:textId="1930374A" w:rsidR="007E17B8" w:rsidRDefault="007E17B8" w:rsidP="00FA24D1">
      <w:pPr>
        <w:pStyle w:val="ListParagraph"/>
        <w:tabs>
          <w:tab w:val="left" w:pos="5040"/>
        </w:tabs>
        <w:rPr>
          <w:rFonts w:ascii="Arial" w:hAnsi="Arial" w:cs="Arial"/>
          <w:color w:val="000000" w:themeColor="text1"/>
        </w:rPr>
      </w:pPr>
      <w:r>
        <w:rPr>
          <w:noProof/>
        </w:rPr>
        <w:drawing>
          <wp:inline distT="0" distB="0" distL="0" distR="0" wp14:anchorId="69C5DB29" wp14:editId="2426FBA5">
            <wp:extent cx="6598800" cy="2841975"/>
            <wp:effectExtent l="0" t="0" r="1206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118F35" w14:textId="77777777" w:rsidR="004E1E56" w:rsidRDefault="004E1E56" w:rsidP="00FA24D1">
      <w:pPr>
        <w:pStyle w:val="ListParagraph"/>
        <w:tabs>
          <w:tab w:val="left" w:pos="5040"/>
        </w:tabs>
        <w:rPr>
          <w:rFonts w:ascii="Arial" w:hAnsi="Arial" w:cs="Arial"/>
          <w:color w:val="000000" w:themeColor="text1"/>
        </w:rPr>
      </w:pPr>
    </w:p>
    <w:p w14:paraId="37AFC895" w14:textId="77777777" w:rsidR="004E1E56" w:rsidRDefault="004E1E56" w:rsidP="00FA24D1">
      <w:pPr>
        <w:pStyle w:val="ListParagraph"/>
        <w:tabs>
          <w:tab w:val="left" w:pos="5040"/>
        </w:tabs>
        <w:rPr>
          <w:rFonts w:ascii="Arial" w:hAnsi="Arial" w:cs="Arial"/>
          <w:color w:val="000000" w:themeColor="text1"/>
        </w:rPr>
      </w:pPr>
    </w:p>
    <w:p w14:paraId="6DAEDE48" w14:textId="77777777" w:rsidR="004E1E56" w:rsidRDefault="004E1E56" w:rsidP="00FA24D1">
      <w:pPr>
        <w:pStyle w:val="ListParagraph"/>
        <w:tabs>
          <w:tab w:val="left" w:pos="5040"/>
        </w:tabs>
        <w:rPr>
          <w:rFonts w:ascii="Arial" w:hAnsi="Arial" w:cs="Arial"/>
          <w:color w:val="000000" w:themeColor="text1"/>
        </w:rPr>
      </w:pPr>
    </w:p>
    <w:p w14:paraId="08ED234A" w14:textId="77777777" w:rsidR="00B14D7B" w:rsidRDefault="00B14D7B" w:rsidP="00FA24D1">
      <w:pPr>
        <w:pStyle w:val="ListParagraph"/>
        <w:tabs>
          <w:tab w:val="left" w:pos="5040"/>
        </w:tabs>
        <w:rPr>
          <w:rFonts w:ascii="Arial" w:hAnsi="Arial" w:cs="Arial"/>
          <w:color w:val="000000" w:themeColor="text1"/>
        </w:rPr>
      </w:pPr>
    </w:p>
    <w:p w14:paraId="0C6F85C8" w14:textId="77777777" w:rsidR="00B14D7B" w:rsidRDefault="00B14D7B" w:rsidP="00FA24D1">
      <w:pPr>
        <w:pStyle w:val="ListParagraph"/>
        <w:tabs>
          <w:tab w:val="left" w:pos="5040"/>
        </w:tabs>
        <w:rPr>
          <w:rFonts w:ascii="Arial" w:hAnsi="Arial" w:cs="Arial"/>
          <w:color w:val="000000" w:themeColor="text1"/>
        </w:rPr>
      </w:pPr>
    </w:p>
    <w:p w14:paraId="2D6C1077" w14:textId="77777777" w:rsidR="00B14D7B" w:rsidRDefault="00B14D7B" w:rsidP="00FA24D1">
      <w:pPr>
        <w:pStyle w:val="ListParagraph"/>
        <w:tabs>
          <w:tab w:val="left" w:pos="5040"/>
        </w:tabs>
        <w:rPr>
          <w:rFonts w:ascii="Arial" w:hAnsi="Arial" w:cs="Arial"/>
          <w:color w:val="000000" w:themeColor="text1"/>
        </w:rPr>
      </w:pPr>
    </w:p>
    <w:p w14:paraId="25C071A9" w14:textId="77777777" w:rsidR="00B14D7B" w:rsidRDefault="00B14D7B" w:rsidP="00FA24D1">
      <w:pPr>
        <w:pStyle w:val="ListParagraph"/>
        <w:tabs>
          <w:tab w:val="left" w:pos="5040"/>
        </w:tabs>
        <w:rPr>
          <w:rFonts w:ascii="Arial" w:hAnsi="Arial" w:cs="Arial"/>
          <w:color w:val="000000" w:themeColor="text1"/>
        </w:rPr>
      </w:pPr>
    </w:p>
    <w:p w14:paraId="62D51E5C" w14:textId="77777777" w:rsidR="00B14D7B" w:rsidRDefault="00B14D7B" w:rsidP="00FA24D1">
      <w:pPr>
        <w:pStyle w:val="ListParagraph"/>
        <w:tabs>
          <w:tab w:val="left" w:pos="5040"/>
        </w:tabs>
        <w:rPr>
          <w:rFonts w:ascii="Arial" w:hAnsi="Arial" w:cs="Arial"/>
          <w:color w:val="000000" w:themeColor="text1"/>
        </w:rPr>
      </w:pPr>
    </w:p>
    <w:p w14:paraId="24FA9194" w14:textId="77777777" w:rsidR="00B14D7B" w:rsidRDefault="00B14D7B" w:rsidP="00FA24D1">
      <w:pPr>
        <w:pStyle w:val="ListParagraph"/>
        <w:tabs>
          <w:tab w:val="left" w:pos="5040"/>
        </w:tabs>
        <w:rPr>
          <w:rFonts w:ascii="Arial" w:hAnsi="Arial" w:cs="Arial"/>
          <w:color w:val="000000" w:themeColor="text1"/>
        </w:rPr>
      </w:pPr>
    </w:p>
    <w:p w14:paraId="3BAFB2A8" w14:textId="77777777" w:rsidR="00B14D7B" w:rsidRDefault="00B14D7B" w:rsidP="00FA24D1">
      <w:pPr>
        <w:pStyle w:val="ListParagraph"/>
        <w:tabs>
          <w:tab w:val="left" w:pos="5040"/>
        </w:tabs>
        <w:rPr>
          <w:rFonts w:ascii="Arial" w:hAnsi="Arial" w:cs="Arial"/>
          <w:color w:val="000000" w:themeColor="text1"/>
        </w:rPr>
      </w:pPr>
    </w:p>
    <w:p w14:paraId="5E65B357" w14:textId="7E9E086A" w:rsidR="00B14D7B" w:rsidRDefault="00B14D7B">
      <w:pPr>
        <w:spacing w:after="200" w:line="276" w:lineRule="auto"/>
        <w:rPr>
          <w:rFonts w:ascii="Arial" w:hAnsi="Arial" w:cs="Arial"/>
          <w:color w:val="000000" w:themeColor="text1"/>
        </w:rPr>
      </w:pPr>
      <w:r>
        <w:rPr>
          <w:rFonts w:ascii="Arial" w:hAnsi="Arial" w:cs="Arial"/>
          <w:color w:val="000000" w:themeColor="text1"/>
        </w:rPr>
        <w:br w:type="page"/>
      </w:r>
    </w:p>
    <w:p w14:paraId="0FB5B55C" w14:textId="7F96E386" w:rsidR="00B14D7B" w:rsidRPr="00EB67AA" w:rsidRDefault="00B14D7B" w:rsidP="00EB67AA">
      <w:pPr>
        <w:tabs>
          <w:tab w:val="left" w:pos="5040"/>
        </w:tabs>
        <w:rPr>
          <w:rFonts w:ascii="Arial" w:hAnsi="Arial" w:cs="Arial"/>
          <w:b/>
          <w:color w:val="000000" w:themeColor="text1"/>
        </w:rPr>
      </w:pPr>
      <w:bookmarkStart w:id="7" w:name="PTAINFORMATIONLITERACY"/>
      <w:r w:rsidRPr="00EB67AA">
        <w:rPr>
          <w:rFonts w:ascii="Arial" w:hAnsi="Arial" w:cs="Arial"/>
          <w:b/>
          <w:color w:val="000000" w:themeColor="text1"/>
        </w:rPr>
        <w:lastRenderedPageBreak/>
        <w:t>PTA – INFORMATION LITERACY DATA</w:t>
      </w:r>
    </w:p>
    <w:bookmarkEnd w:id="7"/>
    <w:p w14:paraId="607C6ABE" w14:textId="77777777" w:rsidR="00B14D7B" w:rsidRDefault="00B14D7B" w:rsidP="00FA24D1">
      <w:pPr>
        <w:pStyle w:val="ListParagraph"/>
        <w:tabs>
          <w:tab w:val="left" w:pos="5040"/>
        </w:tabs>
        <w:rPr>
          <w:rFonts w:ascii="Arial" w:hAnsi="Arial" w:cs="Arial"/>
          <w:color w:val="000000" w:themeColor="text1"/>
        </w:rPr>
      </w:pPr>
    </w:p>
    <w:p w14:paraId="2017D983" w14:textId="795A48D3" w:rsidR="00B14D7B" w:rsidRPr="00EB67AA" w:rsidRDefault="00B14D7B" w:rsidP="00EB67AA">
      <w:pPr>
        <w:tabs>
          <w:tab w:val="left" w:pos="5040"/>
        </w:tabs>
        <w:rPr>
          <w:rFonts w:ascii="Arial" w:hAnsi="Arial" w:cs="Arial"/>
          <w:color w:val="000000" w:themeColor="text1"/>
        </w:rPr>
      </w:pPr>
      <w:r w:rsidRPr="00EB67AA">
        <w:rPr>
          <w:rFonts w:ascii="Arial" w:hAnsi="Arial" w:cs="Arial"/>
          <w:color w:val="000000" w:themeColor="text1"/>
        </w:rPr>
        <w:t>Dayton Campus:</w:t>
      </w:r>
    </w:p>
    <w:p w14:paraId="4E003767" w14:textId="77777777" w:rsidR="00B14D7B" w:rsidRDefault="00B14D7B" w:rsidP="00FA24D1">
      <w:pPr>
        <w:pStyle w:val="ListParagraph"/>
        <w:tabs>
          <w:tab w:val="left" w:pos="5040"/>
        </w:tabs>
        <w:rPr>
          <w:rFonts w:ascii="Arial" w:hAnsi="Arial" w:cs="Arial"/>
          <w:color w:val="000000" w:themeColor="text1"/>
        </w:rPr>
      </w:pPr>
    </w:p>
    <w:tbl>
      <w:tblPr>
        <w:tblW w:w="11290" w:type="dxa"/>
        <w:shd w:val="clear" w:color="auto" w:fill="FAFAFA"/>
        <w:tblCellMar>
          <w:left w:w="0" w:type="dxa"/>
          <w:right w:w="0" w:type="dxa"/>
        </w:tblCellMar>
        <w:tblLook w:val="04A0" w:firstRow="1" w:lastRow="0" w:firstColumn="1" w:lastColumn="0" w:noHBand="0" w:noVBand="1"/>
        <w:tblDescription w:val="This table lists frequency statistics for each performance level of each criteria. The first column lists criteria and criteria group names, under which are one row for each level. The second column lists the percentage of assessments that scored the associated level. Each criteria and criteria group is collapsible."/>
      </w:tblPr>
      <w:tblGrid>
        <w:gridCol w:w="391"/>
        <w:gridCol w:w="390"/>
        <w:gridCol w:w="426"/>
        <w:gridCol w:w="3100"/>
        <w:gridCol w:w="6959"/>
        <w:gridCol w:w="8"/>
        <w:gridCol w:w="8"/>
        <w:gridCol w:w="8"/>
      </w:tblGrid>
      <w:tr w:rsidR="00B14D7B" w:rsidRPr="00B14D7B" w14:paraId="1E624F06" w14:textId="77777777" w:rsidTr="00EB67AA">
        <w:trPr>
          <w:gridAfter w:val="1"/>
          <w:trHeight w:val="332"/>
        </w:trPr>
        <w:tc>
          <w:tcPr>
            <w:tcW w:w="0" w:type="auto"/>
            <w:gridSpan w:val="7"/>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082213E8"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b/>
                <w:bCs/>
                <w:color w:val="353535"/>
                <w:sz w:val="20"/>
                <w:szCs w:val="20"/>
              </w:rPr>
              <w:t>Information Literacy</w:t>
            </w:r>
          </w:p>
        </w:tc>
      </w:tr>
      <w:tr w:rsidR="00B14D7B" w:rsidRPr="00B14D7B" w14:paraId="7C130D97" w14:textId="77777777" w:rsidTr="00EB67AA">
        <w:trPr>
          <w:trHeight w:val="575"/>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3C7E654F" w14:textId="1ACC9CE5"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CA503FA" wp14:editId="1BD378C3">
                  <wp:extent cx="190500" cy="190500"/>
                  <wp:effectExtent l="0" t="0" r="0" b="0"/>
                  <wp:docPr id="237" name="Picture 237"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58015027" w14:textId="5A569EB8"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519650E1" wp14:editId="7F1EC41E">
                  <wp:extent cx="190500" cy="190500"/>
                  <wp:effectExtent l="0" t="0" r="0" b="0"/>
                  <wp:docPr id="236" name="Picture 236" descr="Collapse Row Posed valid research based on debate topic and formulated ideas connected to research. Presented a defensible topic. Appropriately tied research to the debate topic and showed relevance. Provided sufficient research using multiple sourc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 Row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456CDACF"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Posed valid research based on debate topic and formulated ideas connected to research. Presented a defensible topic. Appropriately tied research to the debate topic and showed relevance. Provided sufficient research using multiple sources.</w:t>
            </w:r>
          </w:p>
        </w:tc>
      </w:tr>
      <w:tr w:rsidR="00EB67AA" w:rsidRPr="00B14D7B" w14:paraId="7C0357DF"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01FD4442" w14:textId="4DAF4FB9"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EA9B763" wp14:editId="0CEF26C7">
                  <wp:extent cx="190500" cy="190500"/>
                  <wp:effectExtent l="0" t="0" r="0" b="0"/>
                  <wp:docPr id="235" name="Picture 23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6C3048C1" w14:textId="38359CF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FECF6CE" wp14:editId="4D57B132">
                  <wp:extent cx="190500" cy="190500"/>
                  <wp:effectExtent l="0" t="0" r="0" b="0"/>
                  <wp:docPr id="234" name="Picture 234"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1363F779" w14:textId="65748AA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0C50C42" wp14:editId="37F8F8FB">
                  <wp:extent cx="190500" cy="190500"/>
                  <wp:effectExtent l="0" t="0" r="0" b="0"/>
                  <wp:docPr id="233" name="Picture 233"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7D19A1F6"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5B6765BC" w14:textId="3AFDB26C"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84 %   </w:t>
            </w:r>
            <w:r w:rsidRPr="00B14D7B">
              <w:rPr>
                <w:rFonts w:ascii="Arial" w:hAnsi="Arial" w:cs="Arial"/>
                <w:noProof/>
                <w:color w:val="353535"/>
                <w:sz w:val="20"/>
                <w:szCs w:val="20"/>
              </w:rPr>
              <w:drawing>
                <wp:inline distT="0" distB="0" distL="0" distR="0" wp14:anchorId="02742E80" wp14:editId="566D525E">
                  <wp:extent cx="2409825" cy="142875"/>
                  <wp:effectExtent l="0" t="0" r="9525" b="9525"/>
                  <wp:docPr id="232" name="Picture 232" descr="16 assessments scored Meets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 assessments scored Meets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98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3E2894E7" wp14:editId="46C796E3">
                  <wp:extent cx="447675" cy="142875"/>
                  <wp:effectExtent l="0" t="0" r="9525" b="9525"/>
                  <wp:docPr id="231" name="Picture 231"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675" cy="142875"/>
                          </a:xfrm>
                          <a:prstGeom prst="rect">
                            <a:avLst/>
                          </a:prstGeom>
                          <a:noFill/>
                          <a:ln>
                            <a:noFill/>
                          </a:ln>
                        </pic:spPr>
                      </pic:pic>
                    </a:graphicData>
                  </a:graphic>
                </wp:inline>
              </w:drawing>
            </w:r>
          </w:p>
        </w:tc>
        <w:tc>
          <w:tcPr>
            <w:tcW w:w="0" w:type="auto"/>
            <w:shd w:val="clear" w:color="auto" w:fill="FAFAFA"/>
            <w:vAlign w:val="center"/>
            <w:hideMark/>
          </w:tcPr>
          <w:p w14:paraId="28B6B171"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03C2153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7B4BEAA" w14:textId="77777777" w:rsidR="00B14D7B" w:rsidRPr="00B14D7B" w:rsidRDefault="00B14D7B" w:rsidP="00B14D7B">
            <w:pPr>
              <w:spacing w:before="30" w:after="75"/>
              <w:rPr>
                <w:sz w:val="20"/>
                <w:szCs w:val="20"/>
              </w:rPr>
            </w:pPr>
          </w:p>
        </w:tc>
      </w:tr>
      <w:tr w:rsidR="00EB67AA" w:rsidRPr="00B14D7B" w14:paraId="689CFA1C"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274EF73B" w14:textId="412C4FA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5E548CC" wp14:editId="16E097CD">
                  <wp:extent cx="190500" cy="190500"/>
                  <wp:effectExtent l="0" t="0" r="0" b="0"/>
                  <wp:docPr id="230" name="Picture 23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1B6F5798" w14:textId="2EDDD85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82693A6" wp14:editId="60621C20">
                  <wp:extent cx="190500" cy="190500"/>
                  <wp:effectExtent l="0" t="0" r="0" b="0"/>
                  <wp:docPr id="229" name="Picture 229"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19802ECC" w14:textId="5CF71A49"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AFB2378" wp14:editId="6CB7A9B9">
                  <wp:extent cx="190500" cy="190500"/>
                  <wp:effectExtent l="0" t="0" r="0" b="0"/>
                  <wp:docPr id="228" name="Picture 228"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65901403"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635C9101" w14:textId="423A5A12"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16 %   </w:t>
            </w:r>
            <w:r w:rsidRPr="00B14D7B">
              <w:rPr>
                <w:rFonts w:ascii="Arial" w:hAnsi="Arial" w:cs="Arial"/>
                <w:noProof/>
                <w:color w:val="353535"/>
                <w:sz w:val="20"/>
                <w:szCs w:val="20"/>
              </w:rPr>
              <w:drawing>
                <wp:inline distT="0" distB="0" distL="0" distR="0" wp14:anchorId="4F8C761B" wp14:editId="7D8A6B11">
                  <wp:extent cx="447675" cy="142875"/>
                  <wp:effectExtent l="0" t="0" r="9525" b="9525"/>
                  <wp:docPr id="227" name="Picture 227" descr="3 assessments scored Approaching Meeting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assessments scored Approaching Meeting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5A9BB689" wp14:editId="76F8449C">
                  <wp:extent cx="2409825" cy="142875"/>
                  <wp:effectExtent l="0" t="0" r="9525" b="9525"/>
                  <wp:docPr id="226" name="Picture 226"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9825" cy="142875"/>
                          </a:xfrm>
                          <a:prstGeom prst="rect">
                            <a:avLst/>
                          </a:prstGeom>
                          <a:noFill/>
                          <a:ln>
                            <a:noFill/>
                          </a:ln>
                        </pic:spPr>
                      </pic:pic>
                    </a:graphicData>
                  </a:graphic>
                </wp:inline>
              </w:drawing>
            </w:r>
          </w:p>
        </w:tc>
        <w:tc>
          <w:tcPr>
            <w:tcW w:w="0" w:type="auto"/>
            <w:shd w:val="clear" w:color="auto" w:fill="FAFAFA"/>
            <w:vAlign w:val="center"/>
            <w:hideMark/>
          </w:tcPr>
          <w:p w14:paraId="7133AC00"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65A77A1"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7AC509A" w14:textId="77777777" w:rsidR="00B14D7B" w:rsidRPr="00B14D7B" w:rsidRDefault="00B14D7B" w:rsidP="00B14D7B">
            <w:pPr>
              <w:spacing w:before="30" w:after="75"/>
              <w:rPr>
                <w:sz w:val="20"/>
                <w:szCs w:val="20"/>
              </w:rPr>
            </w:pPr>
          </w:p>
        </w:tc>
      </w:tr>
      <w:tr w:rsidR="00EB67AA" w:rsidRPr="00B14D7B" w14:paraId="29082344"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69340007" w14:textId="1E2BE2D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2B67F9C" wp14:editId="49CED0C5">
                  <wp:extent cx="190500" cy="190500"/>
                  <wp:effectExtent l="0" t="0" r="0" b="0"/>
                  <wp:docPr id="225" name="Picture 22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0AF1F00D" w14:textId="04D0CFB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E4A5558" wp14:editId="003B7A55">
                  <wp:extent cx="190500" cy="190500"/>
                  <wp:effectExtent l="0" t="0" r="0" b="0"/>
                  <wp:docPr id="224" name="Picture 224"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7E92DE96" w14:textId="6E7DB249"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4B8EA5C" wp14:editId="4EE97D6E">
                  <wp:extent cx="190500" cy="190500"/>
                  <wp:effectExtent l="0" t="0" r="0" b="0"/>
                  <wp:docPr id="223" name="Picture 223"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637225B6"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2D1DB5D3" w14:textId="06913AA6"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150399A6" wp14:editId="5EEEB48C">
                  <wp:extent cx="9525" cy="142875"/>
                  <wp:effectExtent l="0" t="0" r="0" b="0"/>
                  <wp:docPr id="222" name="Picture 222" descr="0 assessments scored Does Not Meet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 assessments scored Does Not Meet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462A410F" wp14:editId="5ACAEC56">
                  <wp:extent cx="2857500" cy="142875"/>
                  <wp:effectExtent l="0" t="0" r="0" b="9525"/>
                  <wp:docPr id="221" name="Picture 221"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67D5190C"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752EC071"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1D999C26" w14:textId="77777777" w:rsidR="00B14D7B" w:rsidRPr="00B14D7B" w:rsidRDefault="00B14D7B" w:rsidP="00B14D7B">
            <w:pPr>
              <w:spacing w:before="30" w:after="75"/>
              <w:rPr>
                <w:sz w:val="20"/>
                <w:szCs w:val="20"/>
              </w:rPr>
            </w:pPr>
          </w:p>
        </w:tc>
      </w:tr>
      <w:tr w:rsidR="00EB67AA" w:rsidRPr="00B14D7B" w14:paraId="5B7936EE"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383DA9CA" w14:textId="113CD45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5E0EA86D" wp14:editId="0BBDF3C0">
                  <wp:extent cx="190500" cy="190500"/>
                  <wp:effectExtent l="0" t="0" r="0" b="0"/>
                  <wp:docPr id="220" name="Picture 22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30A78C2A" w14:textId="5E97452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3603E7A" wp14:editId="1AB9A262">
                  <wp:extent cx="190500" cy="190500"/>
                  <wp:effectExtent l="0" t="0" r="0" b="0"/>
                  <wp:docPr id="219" name="Picture 219"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26B902AC" w14:textId="54FD784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E49C934" wp14:editId="4D3A69E6">
                  <wp:extent cx="190500" cy="190500"/>
                  <wp:effectExtent l="0" t="0" r="0" b="0"/>
                  <wp:docPr id="218" name="Picture 218"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22A84B0A"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2D538E35" w14:textId="6CA9B40F"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7FB8A588" wp14:editId="28CA1C3A">
                  <wp:extent cx="9525" cy="142875"/>
                  <wp:effectExtent l="0" t="0" r="0" b="0"/>
                  <wp:docPr id="216" name="Picture 216" descr="0 assessments scored Not Present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 assessments scored Not Present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69B343D8" wp14:editId="4C382BC2">
                  <wp:extent cx="2857500" cy="142875"/>
                  <wp:effectExtent l="0" t="0" r="0" b="9525"/>
                  <wp:docPr id="215" name="Picture 215"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79835D5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FA0EDDB"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1BD1D230" w14:textId="77777777" w:rsidR="00B14D7B" w:rsidRPr="00B14D7B" w:rsidRDefault="00B14D7B" w:rsidP="00B14D7B">
            <w:pPr>
              <w:spacing w:before="30" w:after="75"/>
              <w:rPr>
                <w:sz w:val="20"/>
                <w:szCs w:val="20"/>
              </w:rPr>
            </w:pPr>
          </w:p>
        </w:tc>
      </w:tr>
      <w:tr w:rsidR="00B14D7B" w:rsidRPr="00B14D7B" w14:paraId="179DC639" w14:textId="77777777" w:rsidTr="00EB67AA">
        <w:trPr>
          <w:trHeight w:val="575"/>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543D2AD7" w14:textId="63EA4AD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D3EB5F9" wp14:editId="20367319">
                  <wp:extent cx="190500" cy="190500"/>
                  <wp:effectExtent l="0" t="0" r="0" b="0"/>
                  <wp:docPr id="214" name="Picture 214"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49A166E7" w14:textId="2CE07D6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09D7D8A4" wp14:editId="2C8607A8">
                  <wp:extent cx="190500" cy="190500"/>
                  <wp:effectExtent l="0" t="0" r="0" b="0"/>
                  <wp:docPr id="213" name="Picture 213" descr="Collapse Row Organized/integrated information and used information ethically. Presented material in a clear/coherent fashion. Integrated information from multiple sources. Used information that is not falsified, invalid, misleading, or plagiarized. Cited sourc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llapse Row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4FF57BDE"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Organized/integrated information and used information ethically. Presented material in a clear/coherent fashion. Integrated information from multiple sources. Used information that is not falsified, invalid, misleading, or plagiarized. Cited sources.</w:t>
            </w:r>
          </w:p>
        </w:tc>
      </w:tr>
      <w:tr w:rsidR="00EB67AA" w:rsidRPr="00B14D7B" w14:paraId="19074878"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1ACA32A1" w14:textId="64BC59F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89ED47C" wp14:editId="6002C13E">
                  <wp:extent cx="190500" cy="190500"/>
                  <wp:effectExtent l="0" t="0" r="0" b="0"/>
                  <wp:docPr id="212" name="Picture 212"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5A050D9F" w14:textId="464638C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04A68C5" wp14:editId="49366179">
                  <wp:extent cx="190500" cy="190500"/>
                  <wp:effectExtent l="0" t="0" r="0" b="0"/>
                  <wp:docPr id="211" name="Picture 211"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0EE88360" w14:textId="03034BF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1A2319A" wp14:editId="56EDFCAD">
                  <wp:extent cx="190500" cy="190500"/>
                  <wp:effectExtent l="0" t="0" r="0" b="0"/>
                  <wp:docPr id="210" name="Picture 21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0904C1F6"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1691A3CE" w14:textId="5B14846A"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68 %   </w:t>
            </w:r>
            <w:r w:rsidRPr="00B14D7B">
              <w:rPr>
                <w:rFonts w:ascii="Arial" w:hAnsi="Arial" w:cs="Arial"/>
                <w:noProof/>
                <w:color w:val="353535"/>
                <w:sz w:val="20"/>
                <w:szCs w:val="20"/>
              </w:rPr>
              <w:drawing>
                <wp:inline distT="0" distB="0" distL="0" distR="0" wp14:anchorId="465580DD" wp14:editId="186E508A">
                  <wp:extent cx="1952625" cy="142875"/>
                  <wp:effectExtent l="0" t="0" r="9525" b="9525"/>
                  <wp:docPr id="209" name="Picture 209" descr="13 assessments scored Meets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3 assessments scored Meets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26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593D86A9" wp14:editId="684FF16D">
                  <wp:extent cx="904875" cy="142875"/>
                  <wp:effectExtent l="0" t="0" r="9525" b="9525"/>
                  <wp:docPr id="208" name="Picture 208"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p>
        </w:tc>
        <w:tc>
          <w:tcPr>
            <w:tcW w:w="0" w:type="auto"/>
            <w:shd w:val="clear" w:color="auto" w:fill="FAFAFA"/>
            <w:vAlign w:val="center"/>
            <w:hideMark/>
          </w:tcPr>
          <w:p w14:paraId="6C45DA7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EDB161E"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5EC65B9" w14:textId="77777777" w:rsidR="00B14D7B" w:rsidRPr="00B14D7B" w:rsidRDefault="00B14D7B" w:rsidP="00B14D7B">
            <w:pPr>
              <w:spacing w:before="30" w:after="75"/>
              <w:rPr>
                <w:sz w:val="20"/>
                <w:szCs w:val="20"/>
              </w:rPr>
            </w:pPr>
          </w:p>
        </w:tc>
      </w:tr>
      <w:tr w:rsidR="00EB67AA" w:rsidRPr="00B14D7B" w14:paraId="1C3DCE96"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4773EA67" w14:textId="3737889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863E7AC" wp14:editId="6754B1D8">
                  <wp:extent cx="190500" cy="190500"/>
                  <wp:effectExtent l="0" t="0" r="0" b="0"/>
                  <wp:docPr id="207" name="Picture 207"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44F43DD8" w14:textId="4C68A00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BBB8901" wp14:editId="255F19AC">
                  <wp:extent cx="190500" cy="190500"/>
                  <wp:effectExtent l="0" t="0" r="0" b="0"/>
                  <wp:docPr id="206" name="Picture 206"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68F56BCC" w14:textId="45827E76"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483A4D6" wp14:editId="37940B4E">
                  <wp:extent cx="190500" cy="190500"/>
                  <wp:effectExtent l="0" t="0" r="0" b="0"/>
                  <wp:docPr id="205" name="Picture 20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2A355344"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5AC82F98" w14:textId="75728875"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32 %   </w:t>
            </w:r>
            <w:r w:rsidRPr="00B14D7B">
              <w:rPr>
                <w:rFonts w:ascii="Arial" w:hAnsi="Arial" w:cs="Arial"/>
                <w:noProof/>
                <w:color w:val="353535"/>
                <w:sz w:val="20"/>
                <w:szCs w:val="20"/>
              </w:rPr>
              <w:drawing>
                <wp:inline distT="0" distB="0" distL="0" distR="0" wp14:anchorId="4957656E" wp14:editId="370C7F0B">
                  <wp:extent cx="904875" cy="142875"/>
                  <wp:effectExtent l="0" t="0" r="9525" b="9525"/>
                  <wp:docPr id="204" name="Picture 204" descr="6 assessments scored Approaching Meeting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6 assessments scored Approaching Meeting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487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38DB15F0" wp14:editId="19994E49">
                  <wp:extent cx="1952625" cy="142875"/>
                  <wp:effectExtent l="0" t="0" r="9525" b="9525"/>
                  <wp:docPr id="203" name="Picture 203"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2625" cy="142875"/>
                          </a:xfrm>
                          <a:prstGeom prst="rect">
                            <a:avLst/>
                          </a:prstGeom>
                          <a:noFill/>
                          <a:ln>
                            <a:noFill/>
                          </a:ln>
                        </pic:spPr>
                      </pic:pic>
                    </a:graphicData>
                  </a:graphic>
                </wp:inline>
              </w:drawing>
            </w:r>
          </w:p>
        </w:tc>
        <w:tc>
          <w:tcPr>
            <w:tcW w:w="0" w:type="auto"/>
            <w:shd w:val="clear" w:color="auto" w:fill="FAFAFA"/>
            <w:vAlign w:val="center"/>
            <w:hideMark/>
          </w:tcPr>
          <w:p w14:paraId="4CD6B68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42550DA"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069BA60C" w14:textId="77777777" w:rsidR="00B14D7B" w:rsidRPr="00B14D7B" w:rsidRDefault="00B14D7B" w:rsidP="00B14D7B">
            <w:pPr>
              <w:spacing w:before="30" w:after="75"/>
              <w:rPr>
                <w:sz w:val="20"/>
                <w:szCs w:val="20"/>
              </w:rPr>
            </w:pPr>
          </w:p>
        </w:tc>
      </w:tr>
      <w:tr w:rsidR="00EB67AA" w:rsidRPr="00B14D7B" w14:paraId="766E9A29"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0A2B1B20" w14:textId="5696706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7E55E05" wp14:editId="45BBF442">
                  <wp:extent cx="190500" cy="190500"/>
                  <wp:effectExtent l="0" t="0" r="0" b="0"/>
                  <wp:docPr id="202" name="Picture 202"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32BC4ACE" w14:textId="06CA23D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554CABF" wp14:editId="07F61682">
                  <wp:extent cx="190500" cy="190500"/>
                  <wp:effectExtent l="0" t="0" r="0" b="0"/>
                  <wp:docPr id="201" name="Picture 201"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7C8E92CE" w14:textId="113B5B8F"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0F2CE90" wp14:editId="68F4C520">
                  <wp:extent cx="190500" cy="190500"/>
                  <wp:effectExtent l="0" t="0" r="0" b="0"/>
                  <wp:docPr id="200" name="Picture 20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04A2DE1A"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772F4942" w14:textId="33E06ED0"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5DEB4799" wp14:editId="65D83E71">
                  <wp:extent cx="9525" cy="142875"/>
                  <wp:effectExtent l="0" t="0" r="0" b="0"/>
                  <wp:docPr id="199" name="Picture 199" descr="0 assessments scored Does Not Meet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 assessments scored Does Not Meet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262697E5" wp14:editId="0C8CCFC5">
                  <wp:extent cx="2857500" cy="142875"/>
                  <wp:effectExtent l="0" t="0" r="0" b="9525"/>
                  <wp:docPr id="198" name="Picture 198"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6C1A638F"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B6A4515"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6E91244" w14:textId="77777777" w:rsidR="00B14D7B" w:rsidRPr="00B14D7B" w:rsidRDefault="00B14D7B" w:rsidP="00B14D7B">
            <w:pPr>
              <w:spacing w:before="30" w:after="75"/>
              <w:rPr>
                <w:sz w:val="20"/>
                <w:szCs w:val="20"/>
              </w:rPr>
            </w:pPr>
          </w:p>
        </w:tc>
      </w:tr>
      <w:tr w:rsidR="00EB67AA" w:rsidRPr="00B14D7B" w14:paraId="3A9DD07F"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0C1D0079" w14:textId="30803545"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19DE177" wp14:editId="47E4D305">
                  <wp:extent cx="190500" cy="190500"/>
                  <wp:effectExtent l="0" t="0" r="0" b="0"/>
                  <wp:docPr id="197" name="Picture 197"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4FA7D2E2" w14:textId="280DFC6E"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0DF71B1" wp14:editId="78A9E047">
                  <wp:extent cx="190500" cy="190500"/>
                  <wp:effectExtent l="0" t="0" r="0" b="0"/>
                  <wp:docPr id="196" name="Picture 196"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74521964" w14:textId="5F5A8DD6"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7195682" wp14:editId="660816AB">
                  <wp:extent cx="190500" cy="190500"/>
                  <wp:effectExtent l="0" t="0" r="0" b="0"/>
                  <wp:docPr id="195" name="Picture 19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0CA503BF"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318D77F3" w14:textId="1CA4C826"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5218B6CE" wp14:editId="345ADB88">
                  <wp:extent cx="9525" cy="142875"/>
                  <wp:effectExtent l="0" t="0" r="0" b="0"/>
                  <wp:docPr id="194" name="Picture 194" descr="0 assessments scored Not Present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 assessments scored Not Present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1929E729" wp14:editId="31F44963">
                  <wp:extent cx="2857500" cy="142875"/>
                  <wp:effectExtent l="0" t="0" r="0" b="9525"/>
                  <wp:docPr id="193" name="Picture 193"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1B3F7CA5"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D9D97D6"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1D6DB09" w14:textId="77777777" w:rsidR="00B14D7B" w:rsidRPr="00B14D7B" w:rsidRDefault="00B14D7B" w:rsidP="00B14D7B">
            <w:pPr>
              <w:spacing w:before="30" w:after="75"/>
              <w:rPr>
                <w:sz w:val="20"/>
                <w:szCs w:val="20"/>
              </w:rPr>
            </w:pPr>
          </w:p>
        </w:tc>
      </w:tr>
      <w:tr w:rsidR="00B14D7B" w:rsidRPr="00B14D7B" w14:paraId="5E5A9267" w14:textId="77777777" w:rsidTr="00EB67AA">
        <w:trPr>
          <w:trHeight w:val="559"/>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53546503" w14:textId="798642C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795E011" wp14:editId="1DCA6B62">
                  <wp:extent cx="190500" cy="190500"/>
                  <wp:effectExtent l="0" t="0" r="0" b="0"/>
                  <wp:docPr id="192" name="Picture 192"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67B40BDD" w14:textId="7CF0DC2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4BC1D3A7" wp14:editId="6C1857E5">
                  <wp:extent cx="190500" cy="190500"/>
                  <wp:effectExtent l="0" t="0" r="0" b="0"/>
                  <wp:docPr id="31" name="Picture 31" descr="Collapse Row Selected sources that are appropriate, credible, and relvant. Used a variety of sources. Included sources that appear credible. Provided sufficient reference information. Used relevant sources. Used multiple sources to obtain different perspectiv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llapse Row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01380D15" w14:textId="0D1950F9"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Selected sources that are appropriate, credible, and rel</w:t>
            </w:r>
            <w:r w:rsidR="00EB67AA">
              <w:rPr>
                <w:rFonts w:ascii="Arial" w:hAnsi="Arial" w:cs="Arial"/>
                <w:color w:val="353535"/>
                <w:sz w:val="20"/>
                <w:szCs w:val="20"/>
              </w:rPr>
              <w:t>e</w:t>
            </w:r>
            <w:r w:rsidRPr="00B14D7B">
              <w:rPr>
                <w:rFonts w:ascii="Arial" w:hAnsi="Arial" w:cs="Arial"/>
                <w:color w:val="353535"/>
                <w:sz w:val="20"/>
                <w:szCs w:val="20"/>
              </w:rPr>
              <w:t>vant. Used a variety of sources. Included sources that appear credible. Provided sufficient reference information. Used relevant sources. Used multiple sources to obtain different perspectives.</w:t>
            </w:r>
          </w:p>
        </w:tc>
      </w:tr>
      <w:tr w:rsidR="00EB67AA" w:rsidRPr="00B14D7B" w14:paraId="42E0F917"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53AF66F7" w14:textId="45F7B0B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5E181A9" wp14:editId="18B3D4CE">
                  <wp:extent cx="190500" cy="190500"/>
                  <wp:effectExtent l="0" t="0" r="0" b="0"/>
                  <wp:docPr id="30" name="Picture 3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0B0DE61A" w14:textId="0994DFA3"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73821FD" wp14:editId="6C6C1600">
                  <wp:extent cx="190500" cy="190500"/>
                  <wp:effectExtent l="0" t="0" r="0" b="0"/>
                  <wp:docPr id="29" name="Picture 29"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2F413B27" w14:textId="3695E211"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5F7CA879" wp14:editId="4F7E2D1F">
                  <wp:extent cx="190500" cy="190500"/>
                  <wp:effectExtent l="0" t="0" r="0" b="0"/>
                  <wp:docPr id="28" name="Picture 28"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74871A7C"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7E1006A5" w14:textId="1548CE1A"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53 %   </w:t>
            </w:r>
            <w:r w:rsidRPr="00B14D7B">
              <w:rPr>
                <w:rFonts w:ascii="Arial" w:hAnsi="Arial" w:cs="Arial"/>
                <w:noProof/>
                <w:color w:val="353535"/>
                <w:sz w:val="20"/>
                <w:szCs w:val="20"/>
              </w:rPr>
              <w:drawing>
                <wp:inline distT="0" distB="0" distL="0" distR="0" wp14:anchorId="4C580153" wp14:editId="4F9EAC67">
                  <wp:extent cx="1504950" cy="142875"/>
                  <wp:effectExtent l="0" t="0" r="0" b="9525"/>
                  <wp:docPr id="27" name="Picture 27" descr="10 assessments scored Meets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0 assessments scored Meets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4950"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67379F0C" wp14:editId="5F800A48">
                  <wp:extent cx="1352550" cy="142875"/>
                  <wp:effectExtent l="0" t="0" r="0" b="9525"/>
                  <wp:docPr id="26" name="Picture 26"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2550" cy="142875"/>
                          </a:xfrm>
                          <a:prstGeom prst="rect">
                            <a:avLst/>
                          </a:prstGeom>
                          <a:noFill/>
                          <a:ln>
                            <a:noFill/>
                          </a:ln>
                        </pic:spPr>
                      </pic:pic>
                    </a:graphicData>
                  </a:graphic>
                </wp:inline>
              </w:drawing>
            </w:r>
          </w:p>
        </w:tc>
        <w:tc>
          <w:tcPr>
            <w:tcW w:w="0" w:type="auto"/>
            <w:shd w:val="clear" w:color="auto" w:fill="FAFAFA"/>
            <w:vAlign w:val="center"/>
            <w:hideMark/>
          </w:tcPr>
          <w:p w14:paraId="47DBF50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C540EF1"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1FCE27FE" w14:textId="77777777" w:rsidR="00B14D7B" w:rsidRPr="00B14D7B" w:rsidRDefault="00B14D7B" w:rsidP="00B14D7B">
            <w:pPr>
              <w:spacing w:before="30" w:after="75"/>
              <w:rPr>
                <w:sz w:val="20"/>
                <w:szCs w:val="20"/>
              </w:rPr>
            </w:pPr>
          </w:p>
        </w:tc>
      </w:tr>
      <w:tr w:rsidR="00EB67AA" w:rsidRPr="00B14D7B" w14:paraId="5111F967"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4BC0BB93" w14:textId="485CFA3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5BDD7DA7" wp14:editId="1C38C151">
                  <wp:extent cx="190500" cy="190500"/>
                  <wp:effectExtent l="0" t="0" r="0" b="0"/>
                  <wp:docPr id="25" name="Picture 2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3BE8D689" w14:textId="1DDBD7E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5B2A57E4" wp14:editId="7419D3B6">
                  <wp:extent cx="190500" cy="190500"/>
                  <wp:effectExtent l="0" t="0" r="0" b="0"/>
                  <wp:docPr id="24" name="Picture 24"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6E7B2154" w14:textId="4C3D924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27AB912" wp14:editId="152F2225">
                  <wp:extent cx="190500" cy="190500"/>
                  <wp:effectExtent l="0" t="0" r="0" b="0"/>
                  <wp:docPr id="23" name="Picture 23"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04BA9260"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048E0DEC" w14:textId="18315BAC"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47 %   </w:t>
            </w:r>
            <w:r w:rsidRPr="00B14D7B">
              <w:rPr>
                <w:rFonts w:ascii="Arial" w:hAnsi="Arial" w:cs="Arial"/>
                <w:noProof/>
                <w:color w:val="353535"/>
                <w:sz w:val="20"/>
                <w:szCs w:val="20"/>
              </w:rPr>
              <w:drawing>
                <wp:inline distT="0" distB="0" distL="0" distR="0" wp14:anchorId="391AA8F4" wp14:editId="7B521D0C">
                  <wp:extent cx="1352550" cy="142875"/>
                  <wp:effectExtent l="0" t="0" r="0" b="9525"/>
                  <wp:docPr id="22" name="Picture 22" descr="9 assessments scored Approaching Meeting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9 assessments scored Approaching Meeting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4ED06212" wp14:editId="1F964372">
                  <wp:extent cx="1504950" cy="142875"/>
                  <wp:effectExtent l="0" t="0" r="0" b="9525"/>
                  <wp:docPr id="21" name="Picture 21"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4950" cy="142875"/>
                          </a:xfrm>
                          <a:prstGeom prst="rect">
                            <a:avLst/>
                          </a:prstGeom>
                          <a:noFill/>
                          <a:ln>
                            <a:noFill/>
                          </a:ln>
                        </pic:spPr>
                      </pic:pic>
                    </a:graphicData>
                  </a:graphic>
                </wp:inline>
              </w:drawing>
            </w:r>
          </w:p>
        </w:tc>
        <w:tc>
          <w:tcPr>
            <w:tcW w:w="0" w:type="auto"/>
            <w:shd w:val="clear" w:color="auto" w:fill="FAFAFA"/>
            <w:vAlign w:val="center"/>
            <w:hideMark/>
          </w:tcPr>
          <w:p w14:paraId="58B8CE2E"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4CAA46F"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D131B7B" w14:textId="77777777" w:rsidR="00B14D7B" w:rsidRPr="00B14D7B" w:rsidRDefault="00B14D7B" w:rsidP="00B14D7B">
            <w:pPr>
              <w:spacing w:before="30" w:after="75"/>
              <w:rPr>
                <w:sz w:val="20"/>
                <w:szCs w:val="20"/>
              </w:rPr>
            </w:pPr>
          </w:p>
        </w:tc>
      </w:tr>
      <w:tr w:rsidR="00EB67AA" w:rsidRPr="00B14D7B" w14:paraId="30064A11"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3999B557" w14:textId="2633F4A1"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B4F3DAF" wp14:editId="141C8C02">
                  <wp:extent cx="190500" cy="190500"/>
                  <wp:effectExtent l="0" t="0" r="0" b="0"/>
                  <wp:docPr id="20" name="Picture 20"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58CEAB09" w14:textId="1F263977"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9FE20B1" wp14:editId="5A7D9767">
                  <wp:extent cx="190500" cy="190500"/>
                  <wp:effectExtent l="0" t="0" r="0" b="0"/>
                  <wp:docPr id="19" name="Picture 19"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0B846FB5" w14:textId="77C6F5B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538F008" wp14:editId="5892189C">
                  <wp:extent cx="190500" cy="190500"/>
                  <wp:effectExtent l="0" t="0" r="0" b="0"/>
                  <wp:docPr id="18" name="Picture 18"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72BE3AC2"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06E113AD" w14:textId="0E98EA2B"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345D328E" wp14:editId="02FBBD46">
                  <wp:extent cx="9525" cy="142875"/>
                  <wp:effectExtent l="0" t="0" r="0" b="0"/>
                  <wp:docPr id="17" name="Picture 17" descr="0 assessments scored Does Not Meet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0 assessments scored Does Not Meet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76694EA5" wp14:editId="40E4908B">
                  <wp:extent cx="2857500" cy="142875"/>
                  <wp:effectExtent l="0" t="0" r="0" b="9525"/>
                  <wp:docPr id="16" name="Picture 16"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03BC763E"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7010EA4F"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3F9C4F8" w14:textId="77777777" w:rsidR="00B14D7B" w:rsidRPr="00B14D7B" w:rsidRDefault="00B14D7B" w:rsidP="00B14D7B">
            <w:pPr>
              <w:spacing w:before="30" w:after="75"/>
              <w:rPr>
                <w:sz w:val="20"/>
                <w:szCs w:val="20"/>
              </w:rPr>
            </w:pPr>
          </w:p>
        </w:tc>
      </w:tr>
      <w:tr w:rsidR="00EB67AA" w:rsidRPr="00B14D7B" w14:paraId="365151AC" w14:textId="77777777" w:rsidTr="00EB67AA">
        <w:trPr>
          <w:trHeight w:val="408"/>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7C543E32" w14:textId="2BA3FC0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0FB00B5" wp14:editId="2C3C981B">
                  <wp:extent cx="190500" cy="190500"/>
                  <wp:effectExtent l="0" t="0" r="0" b="0"/>
                  <wp:docPr id="15" name="Picture 15"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46E30411" w14:textId="26623F0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85707D4" wp14:editId="3183BFCF">
                  <wp:extent cx="190500" cy="190500"/>
                  <wp:effectExtent l="0" t="0" r="0" b="0"/>
                  <wp:docPr id="14" name="Picture 14"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0E1FDC6A" w14:textId="30FBF2DA"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DD43552" wp14:editId="5DAC2B09">
                  <wp:extent cx="190500" cy="190500"/>
                  <wp:effectExtent l="0" t="0" r="0" b="0"/>
                  <wp:docPr id="13" name="Picture 13" descr="L:\PTA\General Education Outcomes\Rubric Statistics - Ethics Debate Rubric - 17.SP.PTA.2234.70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PTA\General Education Outcomes\Rubric Statistics - Ethics Debate Rubric - 17.SP.PTA.2234.70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775798FC"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7694EA83" w14:textId="729B7929"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110E5472" wp14:editId="7DF9C8DB">
                  <wp:extent cx="9525" cy="142875"/>
                  <wp:effectExtent l="0" t="0" r="0" b="0"/>
                  <wp:docPr id="12" name="Picture 12" descr="0 assessments scored Not Present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0 assessments scored Not Present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6DCA6218" wp14:editId="5BEA72D6">
                  <wp:extent cx="2857500" cy="142875"/>
                  <wp:effectExtent l="0" t="0" r="0" b="9525"/>
                  <wp:docPr id="11" name="Picture 11" descr="L:\PTA\General Education Outcomes\Rubric Statistics - Ethics Debate Rubric - 17.SP.PTA.2234.70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PTA\General Education Outcomes\Rubric Statistics - Ethics Debate Rubric - 17.SP.PTA.2234.70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49F5A43E"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FAAB3B7"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02BD617B" w14:textId="77777777" w:rsidR="00B14D7B" w:rsidRPr="00B14D7B" w:rsidRDefault="00B14D7B" w:rsidP="00B14D7B">
            <w:pPr>
              <w:spacing w:before="30" w:after="75"/>
              <w:rPr>
                <w:sz w:val="20"/>
                <w:szCs w:val="20"/>
              </w:rPr>
            </w:pPr>
          </w:p>
        </w:tc>
      </w:tr>
      <w:tr w:rsidR="00EB67AA" w:rsidRPr="00B14D7B" w14:paraId="681DBD83" w14:textId="77777777" w:rsidTr="00EB67AA">
        <w:trPr>
          <w:trHeight w:val="348"/>
        </w:trPr>
        <w:tc>
          <w:tcPr>
            <w:tcW w:w="0" w:type="auto"/>
            <w:shd w:val="clear" w:color="auto" w:fill="E7E7E7"/>
            <w:vAlign w:val="center"/>
            <w:hideMark/>
          </w:tcPr>
          <w:p w14:paraId="68B710D8" w14:textId="77777777" w:rsidR="00B14D7B" w:rsidRPr="00B14D7B" w:rsidRDefault="00B14D7B" w:rsidP="00B14D7B">
            <w:pPr>
              <w:spacing w:before="30" w:after="75"/>
              <w:rPr>
                <w:rFonts w:ascii="Arial" w:hAnsi="Arial" w:cs="Arial"/>
                <w:color w:val="353535"/>
                <w:sz w:val="20"/>
                <w:szCs w:val="20"/>
              </w:rPr>
            </w:pPr>
          </w:p>
        </w:tc>
        <w:tc>
          <w:tcPr>
            <w:tcW w:w="0" w:type="auto"/>
            <w:shd w:val="clear" w:color="auto" w:fill="E7E7E7"/>
            <w:vAlign w:val="center"/>
            <w:hideMark/>
          </w:tcPr>
          <w:p w14:paraId="520E2BC0"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04B13334"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1D060C30"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0C0E4D0E"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1BAECDBB"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1C1748E4" w14:textId="77777777" w:rsidR="00B14D7B" w:rsidRPr="00B14D7B" w:rsidRDefault="00B14D7B" w:rsidP="00B14D7B">
            <w:pPr>
              <w:spacing w:before="30" w:after="75"/>
              <w:rPr>
                <w:sz w:val="20"/>
                <w:szCs w:val="20"/>
              </w:rPr>
            </w:pPr>
          </w:p>
        </w:tc>
        <w:tc>
          <w:tcPr>
            <w:tcW w:w="0" w:type="auto"/>
            <w:shd w:val="clear" w:color="auto" w:fill="E7E7E7"/>
            <w:vAlign w:val="center"/>
            <w:hideMark/>
          </w:tcPr>
          <w:p w14:paraId="44541105" w14:textId="77777777" w:rsidR="00B14D7B" w:rsidRPr="00B14D7B" w:rsidRDefault="00B14D7B" w:rsidP="00B14D7B">
            <w:pPr>
              <w:spacing w:before="30" w:after="75"/>
              <w:rPr>
                <w:sz w:val="20"/>
                <w:szCs w:val="20"/>
              </w:rPr>
            </w:pPr>
          </w:p>
        </w:tc>
      </w:tr>
    </w:tbl>
    <w:p w14:paraId="17A8C1C3" w14:textId="77777777" w:rsidR="00B14D7B" w:rsidRPr="00B14D7B" w:rsidRDefault="00B14D7B" w:rsidP="00FA24D1">
      <w:pPr>
        <w:pStyle w:val="ListParagraph"/>
        <w:tabs>
          <w:tab w:val="left" w:pos="5040"/>
        </w:tabs>
        <w:rPr>
          <w:rFonts w:ascii="Arial" w:hAnsi="Arial" w:cs="Arial"/>
          <w:color w:val="000000" w:themeColor="text1"/>
        </w:rPr>
      </w:pPr>
    </w:p>
    <w:p w14:paraId="4C884DE3" w14:textId="77777777" w:rsidR="00B14D7B" w:rsidRDefault="00B14D7B" w:rsidP="00EB67AA">
      <w:pPr>
        <w:tabs>
          <w:tab w:val="left" w:pos="5040"/>
        </w:tabs>
        <w:rPr>
          <w:rFonts w:ascii="Arial" w:hAnsi="Arial" w:cs="Arial"/>
          <w:color w:val="000000" w:themeColor="text1"/>
        </w:rPr>
      </w:pPr>
    </w:p>
    <w:p w14:paraId="36ABBEAE" w14:textId="77777777" w:rsidR="00B14D7B" w:rsidRDefault="00B14D7B" w:rsidP="00EB67AA">
      <w:pPr>
        <w:tabs>
          <w:tab w:val="left" w:pos="5040"/>
        </w:tabs>
        <w:rPr>
          <w:rFonts w:ascii="Arial" w:hAnsi="Arial" w:cs="Arial"/>
          <w:color w:val="000000" w:themeColor="text1"/>
        </w:rPr>
      </w:pPr>
    </w:p>
    <w:p w14:paraId="75BEE99B" w14:textId="77777777" w:rsidR="00B14D7B" w:rsidRDefault="00B14D7B" w:rsidP="00EB67AA">
      <w:pPr>
        <w:tabs>
          <w:tab w:val="left" w:pos="5040"/>
        </w:tabs>
        <w:rPr>
          <w:rFonts w:ascii="Arial" w:hAnsi="Arial" w:cs="Arial"/>
          <w:color w:val="000000" w:themeColor="text1"/>
        </w:rPr>
      </w:pPr>
    </w:p>
    <w:p w14:paraId="3814DBB1" w14:textId="77777777" w:rsidR="00B14D7B" w:rsidRDefault="00B14D7B" w:rsidP="00EB67AA">
      <w:pPr>
        <w:tabs>
          <w:tab w:val="left" w:pos="5040"/>
        </w:tabs>
        <w:rPr>
          <w:rFonts w:ascii="Arial" w:hAnsi="Arial" w:cs="Arial"/>
          <w:color w:val="000000" w:themeColor="text1"/>
        </w:rPr>
      </w:pPr>
    </w:p>
    <w:p w14:paraId="133CDCDC" w14:textId="77777777" w:rsidR="00B14D7B" w:rsidRDefault="00B14D7B" w:rsidP="00EB67AA">
      <w:pPr>
        <w:tabs>
          <w:tab w:val="left" w:pos="5040"/>
        </w:tabs>
        <w:rPr>
          <w:rFonts w:ascii="Arial" w:hAnsi="Arial" w:cs="Arial"/>
          <w:color w:val="000000" w:themeColor="text1"/>
        </w:rPr>
      </w:pPr>
    </w:p>
    <w:p w14:paraId="20F1A94F" w14:textId="77777777" w:rsidR="00B14D7B" w:rsidRDefault="00B14D7B" w:rsidP="00EB67AA">
      <w:pPr>
        <w:tabs>
          <w:tab w:val="left" w:pos="5040"/>
        </w:tabs>
        <w:rPr>
          <w:rFonts w:ascii="Arial" w:hAnsi="Arial" w:cs="Arial"/>
          <w:color w:val="000000" w:themeColor="text1"/>
        </w:rPr>
      </w:pPr>
    </w:p>
    <w:p w14:paraId="71F8F6D1" w14:textId="77777777" w:rsidR="00B14D7B" w:rsidRDefault="00B14D7B" w:rsidP="00EB67AA">
      <w:pPr>
        <w:tabs>
          <w:tab w:val="left" w:pos="5040"/>
        </w:tabs>
        <w:rPr>
          <w:rFonts w:ascii="Arial" w:hAnsi="Arial" w:cs="Arial"/>
          <w:color w:val="000000" w:themeColor="text1"/>
        </w:rPr>
      </w:pPr>
    </w:p>
    <w:p w14:paraId="772195D3" w14:textId="77777777" w:rsidR="00B14D7B" w:rsidRDefault="00B14D7B" w:rsidP="00EB67AA">
      <w:pPr>
        <w:tabs>
          <w:tab w:val="left" w:pos="5040"/>
        </w:tabs>
        <w:rPr>
          <w:rFonts w:ascii="Arial" w:hAnsi="Arial" w:cs="Arial"/>
          <w:color w:val="000000" w:themeColor="text1"/>
        </w:rPr>
      </w:pPr>
    </w:p>
    <w:p w14:paraId="5E7DC10D" w14:textId="77777777" w:rsidR="00B14D7B" w:rsidRDefault="00B14D7B" w:rsidP="00EB67AA">
      <w:pPr>
        <w:tabs>
          <w:tab w:val="left" w:pos="5040"/>
        </w:tabs>
        <w:rPr>
          <w:rFonts w:ascii="Arial" w:hAnsi="Arial" w:cs="Arial"/>
          <w:color w:val="000000" w:themeColor="text1"/>
        </w:rPr>
      </w:pPr>
    </w:p>
    <w:p w14:paraId="1964043D" w14:textId="77777777" w:rsidR="00B14D7B" w:rsidRDefault="00B14D7B" w:rsidP="00EB67AA">
      <w:pPr>
        <w:tabs>
          <w:tab w:val="left" w:pos="5040"/>
        </w:tabs>
        <w:rPr>
          <w:rFonts w:ascii="Arial" w:hAnsi="Arial" w:cs="Arial"/>
          <w:color w:val="000000" w:themeColor="text1"/>
        </w:rPr>
      </w:pPr>
    </w:p>
    <w:p w14:paraId="6464C507" w14:textId="77777777" w:rsidR="00732B7C" w:rsidRDefault="00732B7C" w:rsidP="00EB67AA">
      <w:pPr>
        <w:tabs>
          <w:tab w:val="left" w:pos="5040"/>
        </w:tabs>
        <w:rPr>
          <w:rFonts w:ascii="Arial" w:hAnsi="Arial" w:cs="Arial"/>
          <w:b/>
          <w:color w:val="000000" w:themeColor="text1"/>
        </w:rPr>
      </w:pPr>
    </w:p>
    <w:p w14:paraId="3C75FA03" w14:textId="72C49D31" w:rsidR="00B14D7B" w:rsidRPr="00EB67AA" w:rsidRDefault="00B14D7B" w:rsidP="00EB67AA">
      <w:pPr>
        <w:tabs>
          <w:tab w:val="left" w:pos="5040"/>
        </w:tabs>
        <w:rPr>
          <w:rFonts w:ascii="Arial" w:hAnsi="Arial" w:cs="Arial"/>
          <w:b/>
          <w:color w:val="000000" w:themeColor="text1"/>
        </w:rPr>
      </w:pPr>
      <w:r w:rsidRPr="00EB67AA">
        <w:rPr>
          <w:rFonts w:ascii="Arial" w:hAnsi="Arial" w:cs="Arial"/>
          <w:b/>
          <w:color w:val="000000" w:themeColor="text1"/>
        </w:rPr>
        <w:lastRenderedPageBreak/>
        <w:t>PTA – INFORMATION LITERACY DATA (cont.)</w:t>
      </w:r>
    </w:p>
    <w:p w14:paraId="2F2CC401" w14:textId="77777777" w:rsidR="00B14D7B" w:rsidRDefault="00B14D7B" w:rsidP="00EB67AA">
      <w:pPr>
        <w:tabs>
          <w:tab w:val="left" w:pos="5040"/>
        </w:tabs>
        <w:rPr>
          <w:rFonts w:ascii="Arial" w:hAnsi="Arial" w:cs="Arial"/>
          <w:color w:val="000000" w:themeColor="text1"/>
        </w:rPr>
      </w:pPr>
    </w:p>
    <w:p w14:paraId="2BF00B5F" w14:textId="32F103E5" w:rsidR="00B14D7B" w:rsidRDefault="00B14D7B" w:rsidP="00EB67AA">
      <w:pPr>
        <w:tabs>
          <w:tab w:val="left" w:pos="5040"/>
        </w:tabs>
        <w:rPr>
          <w:rFonts w:ascii="Arial" w:hAnsi="Arial" w:cs="Arial"/>
          <w:color w:val="000000" w:themeColor="text1"/>
        </w:rPr>
      </w:pPr>
      <w:r>
        <w:rPr>
          <w:rFonts w:ascii="Arial" w:hAnsi="Arial" w:cs="Arial"/>
          <w:color w:val="000000" w:themeColor="text1"/>
        </w:rPr>
        <w:t>Courseview Campus:</w:t>
      </w:r>
    </w:p>
    <w:p w14:paraId="632F2D80" w14:textId="77777777" w:rsidR="00B14D7B" w:rsidRDefault="00B14D7B" w:rsidP="00EB67AA">
      <w:pPr>
        <w:tabs>
          <w:tab w:val="left" w:pos="5040"/>
        </w:tabs>
        <w:rPr>
          <w:rFonts w:ascii="Arial" w:hAnsi="Arial" w:cs="Arial"/>
          <w:color w:val="000000" w:themeColor="text1"/>
        </w:rPr>
      </w:pPr>
    </w:p>
    <w:tbl>
      <w:tblPr>
        <w:tblW w:w="11412" w:type="dxa"/>
        <w:shd w:val="clear" w:color="auto" w:fill="FAFAFA"/>
        <w:tblCellMar>
          <w:left w:w="0" w:type="dxa"/>
          <w:right w:w="0" w:type="dxa"/>
        </w:tblCellMar>
        <w:tblLook w:val="04A0" w:firstRow="1" w:lastRow="0" w:firstColumn="1" w:lastColumn="0" w:noHBand="0" w:noVBand="1"/>
        <w:tblDescription w:val="This table lists frequency statistics for each performance level of each criteria. The first column lists criteria and criteria group names, under which are one row for each level. The second column lists the percentage of assessments that scored the associated level. Each criteria and criteria group is collapsible."/>
      </w:tblPr>
      <w:tblGrid>
        <w:gridCol w:w="391"/>
        <w:gridCol w:w="390"/>
        <w:gridCol w:w="419"/>
        <w:gridCol w:w="3018"/>
        <w:gridCol w:w="7170"/>
        <w:gridCol w:w="8"/>
        <w:gridCol w:w="8"/>
        <w:gridCol w:w="8"/>
      </w:tblGrid>
      <w:tr w:rsidR="00B14D7B" w:rsidRPr="00B14D7B" w14:paraId="5CE8BF1C" w14:textId="77777777" w:rsidTr="00EB67AA">
        <w:trPr>
          <w:gridAfter w:val="1"/>
          <w:trHeight w:val="337"/>
        </w:trPr>
        <w:tc>
          <w:tcPr>
            <w:tcW w:w="0" w:type="auto"/>
            <w:gridSpan w:val="7"/>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3E018F71"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b/>
                <w:bCs/>
                <w:color w:val="353535"/>
                <w:sz w:val="20"/>
                <w:szCs w:val="20"/>
              </w:rPr>
              <w:t>Information Literacy</w:t>
            </w:r>
          </w:p>
        </w:tc>
      </w:tr>
      <w:tr w:rsidR="00B14D7B" w:rsidRPr="00B14D7B" w14:paraId="09729CB5" w14:textId="77777777" w:rsidTr="00EB67AA">
        <w:trPr>
          <w:trHeight w:val="583"/>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67F885F0" w14:textId="1EB7545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81C2A4E" wp14:editId="3FD9B9BD">
                  <wp:extent cx="190500" cy="190500"/>
                  <wp:effectExtent l="0" t="0" r="0" b="0"/>
                  <wp:docPr id="303" name="Picture 303"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44373030" w14:textId="5B0A35D7"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0B8FA238" wp14:editId="74E046D4">
                  <wp:extent cx="190500" cy="190500"/>
                  <wp:effectExtent l="0" t="0" r="0" b="0"/>
                  <wp:docPr id="302" name="Picture 302" descr="Collapse Row Posed valid research based on debate topic and formulated ideas connected to research. Presented a defensible topic. Appropriately tied research to the debate topic and showed relevance. Provided sufficient research using multiple sourc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ollapse Row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14407FC6"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Posed valid research based on debate topic and formulated ideas connected to research. Presented a defensible topic. Appropriately tied research to the debate topic and showed relevance. Provided sufficient research using multiple sources.</w:t>
            </w:r>
          </w:p>
        </w:tc>
      </w:tr>
      <w:tr w:rsidR="00EB67AA" w:rsidRPr="00B14D7B" w14:paraId="06BD389D"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0CF29410" w14:textId="01C0089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04EF472" wp14:editId="752E0699">
                  <wp:extent cx="190500" cy="190500"/>
                  <wp:effectExtent l="0" t="0" r="0" b="0"/>
                  <wp:docPr id="301" name="Picture 301"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5126E827" w14:textId="17ED5475"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0047270" wp14:editId="0DD0A241">
                  <wp:extent cx="190500" cy="190500"/>
                  <wp:effectExtent l="0" t="0" r="0" b="0"/>
                  <wp:docPr id="300" name="Picture 300"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5CA4FECD" w14:textId="702BBB47"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5A6EEEF" wp14:editId="123E03FD">
                  <wp:extent cx="190500" cy="190500"/>
                  <wp:effectExtent l="0" t="0" r="0" b="0"/>
                  <wp:docPr id="299" name="Picture 299"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40CFE81F"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0308CB73" w14:textId="0FFF176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100 %   </w:t>
            </w:r>
            <w:r w:rsidRPr="00B14D7B">
              <w:rPr>
                <w:rFonts w:ascii="Arial" w:hAnsi="Arial" w:cs="Arial"/>
                <w:noProof/>
                <w:color w:val="353535"/>
                <w:sz w:val="20"/>
                <w:szCs w:val="20"/>
              </w:rPr>
              <w:drawing>
                <wp:inline distT="0" distB="0" distL="0" distR="0" wp14:anchorId="4028FBCD" wp14:editId="327A1186">
                  <wp:extent cx="2857500" cy="142875"/>
                  <wp:effectExtent l="0" t="0" r="0" b="9525"/>
                  <wp:docPr id="298" name="Picture 298" descr="4 assessments scored Meets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4 assessments scored Meets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7F50AB0E" wp14:editId="7C2047D0">
                  <wp:extent cx="9525" cy="142875"/>
                  <wp:effectExtent l="0" t="0" r="9525" b="9525"/>
                  <wp:docPr id="297" name="Picture 297"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c>
          <w:tcPr>
            <w:tcW w:w="0" w:type="auto"/>
            <w:shd w:val="clear" w:color="auto" w:fill="FAFAFA"/>
            <w:vAlign w:val="center"/>
            <w:hideMark/>
          </w:tcPr>
          <w:p w14:paraId="0371BA9F"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D110FF3"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29DB1DC" w14:textId="77777777" w:rsidR="00B14D7B" w:rsidRPr="00B14D7B" w:rsidRDefault="00B14D7B" w:rsidP="00B14D7B">
            <w:pPr>
              <w:spacing w:before="30" w:after="75"/>
              <w:rPr>
                <w:sz w:val="20"/>
                <w:szCs w:val="20"/>
              </w:rPr>
            </w:pPr>
          </w:p>
        </w:tc>
      </w:tr>
      <w:tr w:rsidR="00EB67AA" w:rsidRPr="00B14D7B" w14:paraId="421E85B0"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2431A3E5" w14:textId="339F1669"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54BF3225" wp14:editId="50965DF3">
                  <wp:extent cx="190500" cy="190500"/>
                  <wp:effectExtent l="0" t="0" r="0" b="0"/>
                  <wp:docPr id="296" name="Picture 296"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1F695F43" w14:textId="0854ABC1"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5F38B3C" wp14:editId="33CADB87">
                  <wp:extent cx="190500" cy="190500"/>
                  <wp:effectExtent l="0" t="0" r="0" b="0"/>
                  <wp:docPr id="295" name="Picture 295"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2878435D" w14:textId="7D24F8A1"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B3155D0" wp14:editId="493E7BEC">
                  <wp:extent cx="190500" cy="190500"/>
                  <wp:effectExtent l="0" t="0" r="0" b="0"/>
                  <wp:docPr id="294" name="Picture 294"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28BD1F34"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7A62CE40" w14:textId="75509198"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1EB5DE50" wp14:editId="1038FD0D">
                  <wp:extent cx="9525" cy="142875"/>
                  <wp:effectExtent l="0" t="0" r="0" b="0"/>
                  <wp:docPr id="293" name="Picture 293" descr="0 assessments scored Approaching Meeting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0 assessments scored Approaching Meeting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421E5D0F" wp14:editId="64D491BA">
                  <wp:extent cx="2857500" cy="142875"/>
                  <wp:effectExtent l="0" t="0" r="0" b="9525"/>
                  <wp:docPr id="292" name="Picture 292"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3B8F6E94"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0891EB07"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0F2150D" w14:textId="77777777" w:rsidR="00B14D7B" w:rsidRPr="00B14D7B" w:rsidRDefault="00B14D7B" w:rsidP="00B14D7B">
            <w:pPr>
              <w:spacing w:before="30" w:after="75"/>
              <w:rPr>
                <w:sz w:val="20"/>
                <w:szCs w:val="20"/>
              </w:rPr>
            </w:pPr>
          </w:p>
        </w:tc>
      </w:tr>
      <w:tr w:rsidR="00EB67AA" w:rsidRPr="00B14D7B" w14:paraId="247B0AF6"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27FB9558" w14:textId="185EC7D7"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1E4D28E" wp14:editId="1E615DF8">
                  <wp:extent cx="190500" cy="190500"/>
                  <wp:effectExtent l="0" t="0" r="0" b="0"/>
                  <wp:docPr id="291" name="Picture 291"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799D13BA" w14:textId="63823FD5"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26E5DB6" wp14:editId="56DFD1D8">
                  <wp:extent cx="190500" cy="190500"/>
                  <wp:effectExtent l="0" t="0" r="0" b="0"/>
                  <wp:docPr id="290" name="Picture 290"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1A0AC0B5" w14:textId="3632CD0E"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F0DFDF0" wp14:editId="3EAAB6C7">
                  <wp:extent cx="190500" cy="190500"/>
                  <wp:effectExtent l="0" t="0" r="0" b="0"/>
                  <wp:docPr id="289" name="Picture 289"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298F963A"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04830AF0" w14:textId="5E14B485"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16D3AC78" wp14:editId="0102A8DC">
                  <wp:extent cx="9525" cy="142875"/>
                  <wp:effectExtent l="0" t="0" r="0" b="0"/>
                  <wp:docPr id="288" name="Picture 288" descr="0 assessments scored Does Not Meet Expectations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0 assessments scored Does Not Meet Expectations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518C279F" wp14:editId="266F21D4">
                  <wp:extent cx="2857500" cy="142875"/>
                  <wp:effectExtent l="0" t="0" r="0" b="9525"/>
                  <wp:docPr id="287" name="Picture 287"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324740D3"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728EBBDC"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8C9E5A0" w14:textId="77777777" w:rsidR="00B14D7B" w:rsidRPr="00B14D7B" w:rsidRDefault="00B14D7B" w:rsidP="00B14D7B">
            <w:pPr>
              <w:spacing w:before="30" w:after="75"/>
              <w:rPr>
                <w:sz w:val="20"/>
                <w:szCs w:val="20"/>
              </w:rPr>
            </w:pPr>
          </w:p>
        </w:tc>
      </w:tr>
      <w:tr w:rsidR="00EB67AA" w:rsidRPr="00B14D7B" w14:paraId="2CAF4F51"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1F603F0F" w14:textId="57A3C011"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8D8E92A" wp14:editId="13705619">
                  <wp:extent cx="190500" cy="190500"/>
                  <wp:effectExtent l="0" t="0" r="0" b="0"/>
                  <wp:docPr id="286" name="Picture 286"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4A5FE50F" w14:textId="06A9E97F"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475A10A" wp14:editId="3DDA9C45">
                  <wp:extent cx="190500" cy="190500"/>
                  <wp:effectExtent l="0" t="0" r="0" b="0"/>
                  <wp:docPr id="285" name="Picture 285"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5BE35CA5" w14:textId="3D28D46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FAFB9A0" wp14:editId="42CFE8F5">
                  <wp:extent cx="190500" cy="190500"/>
                  <wp:effectExtent l="0" t="0" r="0" b="0"/>
                  <wp:docPr id="284" name="Picture 284"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3C660ADF"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31BBDA30" w14:textId="172B8B45"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0371036C" wp14:editId="3BBB2FF5">
                  <wp:extent cx="9525" cy="142875"/>
                  <wp:effectExtent l="0" t="0" r="0" b="0"/>
                  <wp:docPr id="283" name="Picture 283" descr="0 assessments scored Not Present on Posed valid research based on debate topic and formulated ideas connected to research. Presented a defensible topic. Appropriately tied research to the debate topic and showed relevance. Provided sufficient research using multiple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0 assessments scored Not Present on Posed valid research based on debate topic and formulated ideas connected to research. Presented a defensible topic. Appropriately tied research to the debate topic and showed relevance. Provided sufficient research using multiple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219D06F9" wp14:editId="1A71AC88">
                  <wp:extent cx="2857500" cy="142875"/>
                  <wp:effectExtent l="0" t="0" r="0" b="9525"/>
                  <wp:docPr id="282" name="Picture 282"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0EAE40BA"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4DF5D884"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B801B97" w14:textId="77777777" w:rsidR="00B14D7B" w:rsidRPr="00B14D7B" w:rsidRDefault="00B14D7B" w:rsidP="00B14D7B">
            <w:pPr>
              <w:spacing w:before="30" w:after="75"/>
              <w:rPr>
                <w:sz w:val="20"/>
                <w:szCs w:val="20"/>
              </w:rPr>
            </w:pPr>
          </w:p>
        </w:tc>
      </w:tr>
      <w:tr w:rsidR="00B14D7B" w:rsidRPr="00B14D7B" w14:paraId="590DD019" w14:textId="77777777" w:rsidTr="00EB67AA">
        <w:trPr>
          <w:trHeight w:val="583"/>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5C8299C9" w14:textId="67335F3E"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02155E7" wp14:editId="0C850C3E">
                  <wp:extent cx="190500" cy="190500"/>
                  <wp:effectExtent l="0" t="0" r="0" b="0"/>
                  <wp:docPr id="281" name="Picture 281"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1952992D" w14:textId="4724FD6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39E9316C" wp14:editId="4DDD8ADC">
                  <wp:extent cx="190500" cy="190500"/>
                  <wp:effectExtent l="0" t="0" r="0" b="0"/>
                  <wp:docPr id="280" name="Picture 280" descr="Collapse Row Organized/integrated information and used information ethically. Presented material in a clear/coherent fashion. Integrated information from multiple sources. Used information that is not falsified, invalid, misleading, or plagiarized. Cited sourc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ollapse Row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10CB0F12"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Organized/integrated information and used information ethically. Presented material in a clear/coherent fashion. Integrated information from multiple sources. Used information that is not falsified, invalid, misleading, or plagiarized. Cited sources.</w:t>
            </w:r>
          </w:p>
        </w:tc>
      </w:tr>
      <w:tr w:rsidR="00EB67AA" w:rsidRPr="00B14D7B" w14:paraId="0AFEB2B4"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01F52F85" w14:textId="733D94B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219C00B" wp14:editId="7DCE6D21">
                  <wp:extent cx="190500" cy="190500"/>
                  <wp:effectExtent l="0" t="0" r="0" b="0"/>
                  <wp:docPr id="279" name="Picture 279"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362CAC07" w14:textId="6FE5C50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0E94E98" wp14:editId="6F717D6E">
                  <wp:extent cx="190500" cy="190500"/>
                  <wp:effectExtent l="0" t="0" r="0" b="0"/>
                  <wp:docPr id="278" name="Picture 278"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6AD0508D" w14:textId="02D8F2B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1790CF0" wp14:editId="6EC7D23A">
                  <wp:extent cx="190500" cy="190500"/>
                  <wp:effectExtent l="0" t="0" r="0" b="0"/>
                  <wp:docPr id="277" name="Picture 277"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54AF110E"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5B2E2C36" w14:textId="22929D54"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100 %   </w:t>
            </w:r>
            <w:r w:rsidRPr="00B14D7B">
              <w:rPr>
                <w:rFonts w:ascii="Arial" w:hAnsi="Arial" w:cs="Arial"/>
                <w:noProof/>
                <w:color w:val="353535"/>
                <w:sz w:val="20"/>
                <w:szCs w:val="20"/>
              </w:rPr>
              <w:drawing>
                <wp:inline distT="0" distB="0" distL="0" distR="0" wp14:anchorId="5BF2266E" wp14:editId="238E3BA3">
                  <wp:extent cx="2857500" cy="142875"/>
                  <wp:effectExtent l="0" t="0" r="0" b="9525"/>
                  <wp:docPr id="276" name="Picture 276" descr="4 assessments scored Meets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4 assessments scored Meets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73B94298" wp14:editId="2B9B1BD4">
                  <wp:extent cx="9525" cy="142875"/>
                  <wp:effectExtent l="0" t="0" r="9525" b="9525"/>
                  <wp:docPr id="275" name="Picture 275"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c>
          <w:tcPr>
            <w:tcW w:w="0" w:type="auto"/>
            <w:shd w:val="clear" w:color="auto" w:fill="FAFAFA"/>
            <w:vAlign w:val="center"/>
            <w:hideMark/>
          </w:tcPr>
          <w:p w14:paraId="15630390"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128C6D07"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03F647C" w14:textId="77777777" w:rsidR="00B14D7B" w:rsidRPr="00B14D7B" w:rsidRDefault="00B14D7B" w:rsidP="00B14D7B">
            <w:pPr>
              <w:spacing w:before="30" w:after="75"/>
              <w:rPr>
                <w:sz w:val="20"/>
                <w:szCs w:val="20"/>
              </w:rPr>
            </w:pPr>
          </w:p>
        </w:tc>
      </w:tr>
      <w:tr w:rsidR="00EB67AA" w:rsidRPr="00B14D7B" w14:paraId="23C6BED4"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681A6C12" w14:textId="7B8C55EA"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53CABFE" wp14:editId="6DA20450">
                  <wp:extent cx="190500" cy="190500"/>
                  <wp:effectExtent l="0" t="0" r="0" b="0"/>
                  <wp:docPr id="274" name="Picture 274"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58B0CFB8" w14:textId="56D596B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39F02F8" wp14:editId="64817E42">
                  <wp:extent cx="190500" cy="190500"/>
                  <wp:effectExtent l="0" t="0" r="0" b="0"/>
                  <wp:docPr id="273" name="Picture 273"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121DB63D" w14:textId="2DBCAE2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641B9D0" wp14:editId="306F026C">
                  <wp:extent cx="190500" cy="190500"/>
                  <wp:effectExtent l="0" t="0" r="0" b="0"/>
                  <wp:docPr id="272" name="Picture 272"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18E50752"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2556A15E" w14:textId="04F55382"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4282329C" wp14:editId="5F421390">
                  <wp:extent cx="9525" cy="142875"/>
                  <wp:effectExtent l="0" t="0" r="0" b="0"/>
                  <wp:docPr id="271" name="Picture 271" descr="0 assessments scored Approaching Meeting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0 assessments scored Approaching Meeting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17DC608B" wp14:editId="65B913B6">
                  <wp:extent cx="2857500" cy="142875"/>
                  <wp:effectExtent l="0" t="0" r="0" b="9525"/>
                  <wp:docPr id="270" name="Picture 270"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07795F0E"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6404FA3"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7C3BF8DA" w14:textId="77777777" w:rsidR="00B14D7B" w:rsidRPr="00B14D7B" w:rsidRDefault="00B14D7B" w:rsidP="00B14D7B">
            <w:pPr>
              <w:spacing w:before="30" w:after="75"/>
              <w:rPr>
                <w:sz w:val="20"/>
                <w:szCs w:val="20"/>
              </w:rPr>
            </w:pPr>
          </w:p>
        </w:tc>
      </w:tr>
      <w:tr w:rsidR="00EB67AA" w:rsidRPr="00B14D7B" w14:paraId="68FF1A2B"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1A9399C5" w14:textId="0B9F2CFD"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C706E1D" wp14:editId="461E1883">
                  <wp:extent cx="190500" cy="190500"/>
                  <wp:effectExtent l="0" t="0" r="0" b="0"/>
                  <wp:docPr id="269" name="Picture 269"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2B7ECA5F" w14:textId="379C9503"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03D4287" wp14:editId="70B3AA63">
                  <wp:extent cx="190500" cy="190500"/>
                  <wp:effectExtent l="0" t="0" r="0" b="0"/>
                  <wp:docPr id="268" name="Picture 268"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3A267401" w14:textId="50037DDF"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92DEF69" wp14:editId="4C3CB549">
                  <wp:extent cx="190500" cy="190500"/>
                  <wp:effectExtent l="0" t="0" r="0" b="0"/>
                  <wp:docPr id="267" name="Picture 267"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703D2DDE"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76157FE0" w14:textId="3FD2138B"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02467C19" wp14:editId="6524620A">
                  <wp:extent cx="9525" cy="142875"/>
                  <wp:effectExtent l="0" t="0" r="0" b="0"/>
                  <wp:docPr id="266" name="Picture 266" descr="0 assessments scored Does Not Meet Expectations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0 assessments scored Does Not Meet Expectations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65136AA0" wp14:editId="6289FCA2">
                  <wp:extent cx="2857500" cy="142875"/>
                  <wp:effectExtent l="0" t="0" r="0" b="9525"/>
                  <wp:docPr id="265" name="Picture 265"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31D7B9AC"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BFADAB8"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1A59984" w14:textId="77777777" w:rsidR="00B14D7B" w:rsidRPr="00B14D7B" w:rsidRDefault="00B14D7B" w:rsidP="00B14D7B">
            <w:pPr>
              <w:spacing w:before="30" w:after="75"/>
              <w:rPr>
                <w:sz w:val="20"/>
                <w:szCs w:val="20"/>
              </w:rPr>
            </w:pPr>
          </w:p>
        </w:tc>
      </w:tr>
      <w:tr w:rsidR="00EB67AA" w:rsidRPr="00B14D7B" w14:paraId="300F0601"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1D9BCCD3" w14:textId="03440B68"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4EE6806" wp14:editId="3F5D8F02">
                  <wp:extent cx="190500" cy="190500"/>
                  <wp:effectExtent l="0" t="0" r="0" b="0"/>
                  <wp:docPr id="264" name="Picture 264"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7D0D6F06" w14:textId="0D540BAE"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9198E3D" wp14:editId="58AA0379">
                  <wp:extent cx="190500" cy="190500"/>
                  <wp:effectExtent l="0" t="0" r="0" b="0"/>
                  <wp:docPr id="263" name="Picture 263"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0769381D" w14:textId="7019D52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4728EC2" wp14:editId="5CA99083">
                  <wp:extent cx="190500" cy="190500"/>
                  <wp:effectExtent l="0" t="0" r="0" b="0"/>
                  <wp:docPr id="262" name="Picture 262"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6A9A589F"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3E46AC6B" w14:textId="055065CE"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59DB5EB9" wp14:editId="2015F478">
                  <wp:extent cx="9525" cy="142875"/>
                  <wp:effectExtent l="0" t="0" r="0" b="0"/>
                  <wp:docPr id="261" name="Picture 261" descr="0 assessments scored Not Present on Organized/integrated information and used information ethically. Presented material in a clear/coherent fashion. Integrated information from multiple sources. Used information that is not falsified, invalid, misleading, or plagiarized. Cited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0 assessments scored Not Present on Organized/integrated information and used information ethically. Presented material in a clear/coherent fashion. Integrated information from multiple sources. Used information that is not falsified, invalid, misleading, or plagiarized. Cited sour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4FCDCC87" wp14:editId="2EC16AD4">
                  <wp:extent cx="2857500" cy="142875"/>
                  <wp:effectExtent l="0" t="0" r="0" b="9525"/>
                  <wp:docPr id="260" name="Picture 260"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38516AD9"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67CE8D7"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0FD4A10" w14:textId="77777777" w:rsidR="00B14D7B" w:rsidRPr="00B14D7B" w:rsidRDefault="00B14D7B" w:rsidP="00B14D7B">
            <w:pPr>
              <w:spacing w:before="30" w:after="75"/>
              <w:rPr>
                <w:sz w:val="20"/>
                <w:szCs w:val="20"/>
              </w:rPr>
            </w:pPr>
          </w:p>
        </w:tc>
      </w:tr>
      <w:tr w:rsidR="00B14D7B" w:rsidRPr="00B14D7B" w14:paraId="15C289E2" w14:textId="77777777" w:rsidTr="00EB67AA">
        <w:trPr>
          <w:trHeight w:val="568"/>
        </w:trPr>
        <w:tc>
          <w:tcPr>
            <w:tcW w:w="0" w:type="auto"/>
            <w:tcBorders>
              <w:top w:val="single" w:sz="6" w:space="0" w:color="CCCCCC"/>
              <w:bottom w:val="single" w:sz="6" w:space="0" w:color="CCCCCC"/>
              <w:right w:val="nil"/>
            </w:tcBorders>
            <w:shd w:val="clear" w:color="auto" w:fill="E7E7E7"/>
            <w:tcMar>
              <w:top w:w="30" w:type="dxa"/>
              <w:left w:w="45" w:type="dxa"/>
              <w:bottom w:w="30" w:type="dxa"/>
              <w:right w:w="45" w:type="dxa"/>
            </w:tcMar>
            <w:vAlign w:val="center"/>
            <w:hideMark/>
          </w:tcPr>
          <w:p w14:paraId="4B662510" w14:textId="4A1790F9"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52C3169" wp14:editId="56A66FB0">
                  <wp:extent cx="190500" cy="190500"/>
                  <wp:effectExtent l="0" t="0" r="0" b="0"/>
                  <wp:docPr id="259" name="Picture 259"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E7E7E7"/>
            <w:vAlign w:val="center"/>
            <w:hideMark/>
          </w:tcPr>
          <w:p w14:paraId="28A8A258" w14:textId="67196D24"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00617F"/>
                <w:sz w:val="20"/>
                <w:szCs w:val="20"/>
              </w:rPr>
              <w:drawing>
                <wp:inline distT="0" distB="0" distL="0" distR="0" wp14:anchorId="2B703EDF" wp14:editId="43386F7A">
                  <wp:extent cx="190500" cy="190500"/>
                  <wp:effectExtent l="0" t="0" r="0" b="0"/>
                  <wp:docPr id="258" name="Picture 258" descr="Collapse Row Selected sources that are appropriate, credible, and relvant. Used a variety of sources. Included sources that appear credible. Provided sufficient reference information. Used relevant sources. Used multiple sources to obtain different perspectiv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ollapse Row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gridSpan w:val="6"/>
            <w:tcBorders>
              <w:top w:val="single" w:sz="6" w:space="0" w:color="CCCCCC"/>
              <w:left w:val="nil"/>
              <w:bottom w:val="single" w:sz="6" w:space="0" w:color="CCCCCC"/>
            </w:tcBorders>
            <w:shd w:val="clear" w:color="auto" w:fill="E7E7E7"/>
            <w:tcMar>
              <w:top w:w="30" w:type="dxa"/>
              <w:left w:w="45" w:type="dxa"/>
              <w:bottom w:w="30" w:type="dxa"/>
              <w:right w:w="45" w:type="dxa"/>
            </w:tcMar>
            <w:vAlign w:val="center"/>
            <w:hideMark/>
          </w:tcPr>
          <w:p w14:paraId="6868C10A" w14:textId="6744C77A"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Selected sources that are appropriate, credible, and rel</w:t>
            </w:r>
            <w:r w:rsidR="00EB67AA">
              <w:rPr>
                <w:rFonts w:ascii="Arial" w:hAnsi="Arial" w:cs="Arial"/>
                <w:color w:val="353535"/>
                <w:sz w:val="20"/>
                <w:szCs w:val="20"/>
              </w:rPr>
              <w:t>e</w:t>
            </w:r>
            <w:r w:rsidRPr="00B14D7B">
              <w:rPr>
                <w:rFonts w:ascii="Arial" w:hAnsi="Arial" w:cs="Arial"/>
                <w:color w:val="353535"/>
                <w:sz w:val="20"/>
                <w:szCs w:val="20"/>
              </w:rPr>
              <w:t>vant. Used a variety of sources. Included sources that appear credible. Provided sufficient reference information. Used relevant sources. Used multiple sources to obtain different perspectives.</w:t>
            </w:r>
          </w:p>
        </w:tc>
      </w:tr>
      <w:tr w:rsidR="00EB67AA" w:rsidRPr="00B14D7B" w14:paraId="6EBCE4E3"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63305022" w14:textId="715BCD86"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C28AD8F" wp14:editId="5F87A1EC">
                  <wp:extent cx="190500" cy="190500"/>
                  <wp:effectExtent l="0" t="0" r="0" b="0"/>
                  <wp:docPr id="257" name="Picture 257"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4F7F088F" w14:textId="16EB312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F96F170" wp14:editId="6D41F89B">
                  <wp:extent cx="190500" cy="190500"/>
                  <wp:effectExtent l="0" t="0" r="0" b="0"/>
                  <wp:docPr id="256" name="Picture 256"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5778387B" w14:textId="7D4D9E6E"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CB908CA" wp14:editId="43ED2FBF">
                  <wp:extent cx="190500" cy="190500"/>
                  <wp:effectExtent l="0" t="0" r="0" b="0"/>
                  <wp:docPr id="255" name="Picture 255"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3A1B9B0E"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Meets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50182FCB" w14:textId="4574A52B"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100 %   </w:t>
            </w:r>
            <w:r w:rsidRPr="00B14D7B">
              <w:rPr>
                <w:rFonts w:ascii="Arial" w:hAnsi="Arial" w:cs="Arial"/>
                <w:noProof/>
                <w:color w:val="353535"/>
                <w:sz w:val="20"/>
                <w:szCs w:val="20"/>
              </w:rPr>
              <w:drawing>
                <wp:inline distT="0" distB="0" distL="0" distR="0" wp14:anchorId="51930293" wp14:editId="616A48B8">
                  <wp:extent cx="2857500" cy="142875"/>
                  <wp:effectExtent l="0" t="0" r="0" b="9525"/>
                  <wp:docPr id="254" name="Picture 254" descr="4 assessments scored Meets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4 assessments scored Meets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0FD6AF66" wp14:editId="478A21C2">
                  <wp:extent cx="9525" cy="142875"/>
                  <wp:effectExtent l="0" t="0" r="9525" b="9525"/>
                  <wp:docPr id="253" name="Picture 253"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c>
          <w:tcPr>
            <w:tcW w:w="0" w:type="auto"/>
            <w:shd w:val="clear" w:color="auto" w:fill="FAFAFA"/>
            <w:vAlign w:val="center"/>
            <w:hideMark/>
          </w:tcPr>
          <w:p w14:paraId="4AEE5211"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33CF2F6B"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E5ADC29" w14:textId="77777777" w:rsidR="00B14D7B" w:rsidRPr="00B14D7B" w:rsidRDefault="00B14D7B" w:rsidP="00B14D7B">
            <w:pPr>
              <w:spacing w:before="30" w:after="75"/>
              <w:rPr>
                <w:sz w:val="20"/>
                <w:szCs w:val="20"/>
              </w:rPr>
            </w:pPr>
          </w:p>
        </w:tc>
      </w:tr>
      <w:tr w:rsidR="00EB67AA" w:rsidRPr="00B14D7B" w14:paraId="0EA4CB35"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5FA5CA0E" w14:textId="748FBB5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3A13A868" wp14:editId="33CA579C">
                  <wp:extent cx="190500" cy="190500"/>
                  <wp:effectExtent l="0" t="0" r="0" b="0"/>
                  <wp:docPr id="252" name="Picture 252"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76456302" w14:textId="13D15D98"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F307B25" wp14:editId="331DA861">
                  <wp:extent cx="190500" cy="190500"/>
                  <wp:effectExtent l="0" t="0" r="0" b="0"/>
                  <wp:docPr id="251" name="Picture 251"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5EF44174" w14:textId="3AF63EF0"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1F0FA5B" wp14:editId="68B9CCE4">
                  <wp:extent cx="190500" cy="190500"/>
                  <wp:effectExtent l="0" t="0" r="0" b="0"/>
                  <wp:docPr id="250" name="Picture 250"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5B7FF78D"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Approaching Meeting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5748B217" w14:textId="4797F948"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34C14C93" wp14:editId="4CA09599">
                  <wp:extent cx="9525" cy="142875"/>
                  <wp:effectExtent l="0" t="0" r="0" b="0"/>
                  <wp:docPr id="249" name="Picture 249" descr="0 assessments scored Approaching Meeting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0 assessments scored Approaching Meeting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76A3833C" wp14:editId="6AD7F85E">
                  <wp:extent cx="2857500" cy="142875"/>
                  <wp:effectExtent l="0" t="0" r="0" b="9525"/>
                  <wp:docPr id="248" name="Picture 248"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1AE4FC57"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5DB1633B"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7938AF2A" w14:textId="77777777" w:rsidR="00B14D7B" w:rsidRPr="00B14D7B" w:rsidRDefault="00B14D7B" w:rsidP="00B14D7B">
            <w:pPr>
              <w:spacing w:before="30" w:after="75"/>
              <w:rPr>
                <w:sz w:val="20"/>
                <w:szCs w:val="20"/>
              </w:rPr>
            </w:pPr>
          </w:p>
        </w:tc>
      </w:tr>
      <w:tr w:rsidR="00EB67AA" w:rsidRPr="00B14D7B" w14:paraId="175889B6"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631467EC" w14:textId="40716522"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79EE7AD9" wp14:editId="0A5A2CB2">
                  <wp:extent cx="190500" cy="190500"/>
                  <wp:effectExtent l="0" t="0" r="0" b="0"/>
                  <wp:docPr id="247" name="Picture 247"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20E3C75E" w14:textId="2A70522B"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4CEBBFF5" wp14:editId="49CBCC7A">
                  <wp:extent cx="190500" cy="190500"/>
                  <wp:effectExtent l="0" t="0" r="0" b="0"/>
                  <wp:docPr id="246" name="Picture 246"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5D641393" w14:textId="11E4F7C5"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0B2FEDDA" wp14:editId="1497780B">
                  <wp:extent cx="190500" cy="190500"/>
                  <wp:effectExtent l="0" t="0" r="0" b="0"/>
                  <wp:docPr id="245" name="Picture 245"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634FD19B"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Does Not Meet Expectations</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08291409" w14:textId="56FCAECF"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48C4817D" wp14:editId="28D38E09">
                  <wp:extent cx="9525" cy="142875"/>
                  <wp:effectExtent l="0" t="0" r="0" b="0"/>
                  <wp:docPr id="244" name="Picture 244" descr="0 assessments scored Does Not Meet Expectations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0 assessments scored Does Not Meet Expectations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35A86237" wp14:editId="5CF78138">
                  <wp:extent cx="2857500" cy="142875"/>
                  <wp:effectExtent l="0" t="0" r="0" b="9525"/>
                  <wp:docPr id="243" name="Picture 243"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2AF23FE3"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2A89BE29"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0150E472" w14:textId="77777777" w:rsidR="00B14D7B" w:rsidRPr="00B14D7B" w:rsidRDefault="00B14D7B" w:rsidP="00B14D7B">
            <w:pPr>
              <w:spacing w:before="30" w:after="75"/>
              <w:rPr>
                <w:sz w:val="20"/>
                <w:szCs w:val="20"/>
              </w:rPr>
            </w:pPr>
          </w:p>
        </w:tc>
      </w:tr>
      <w:tr w:rsidR="00EB67AA" w:rsidRPr="00B14D7B" w14:paraId="01FA6627" w14:textId="77777777" w:rsidTr="00EB67AA">
        <w:trPr>
          <w:trHeight w:val="414"/>
        </w:trPr>
        <w:tc>
          <w:tcPr>
            <w:tcW w:w="0" w:type="auto"/>
            <w:tcBorders>
              <w:top w:val="single" w:sz="6" w:space="0" w:color="CCCCCC"/>
              <w:bottom w:val="single" w:sz="6" w:space="0" w:color="CCCCCC"/>
              <w:right w:val="nil"/>
            </w:tcBorders>
            <w:shd w:val="clear" w:color="auto" w:fill="FAFAFA"/>
            <w:tcMar>
              <w:top w:w="30" w:type="dxa"/>
              <w:left w:w="45" w:type="dxa"/>
              <w:bottom w:w="30" w:type="dxa"/>
              <w:right w:w="45" w:type="dxa"/>
            </w:tcMar>
            <w:vAlign w:val="center"/>
            <w:hideMark/>
          </w:tcPr>
          <w:p w14:paraId="3AA7C99C" w14:textId="6D028B0C"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17CCAE9A" wp14:editId="02009FE3">
                  <wp:extent cx="190500" cy="190500"/>
                  <wp:effectExtent l="0" t="0" r="0" b="0"/>
                  <wp:docPr id="242" name="Picture 242"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tcMar>
              <w:top w:w="30" w:type="dxa"/>
              <w:left w:w="45" w:type="dxa"/>
              <w:bottom w:w="30" w:type="dxa"/>
              <w:right w:w="45" w:type="dxa"/>
            </w:tcMar>
            <w:vAlign w:val="center"/>
            <w:hideMark/>
          </w:tcPr>
          <w:p w14:paraId="51EE3761" w14:textId="6726BEA8"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2252FC86" wp14:editId="584EEEA9">
                  <wp:extent cx="190500" cy="190500"/>
                  <wp:effectExtent l="0" t="0" r="0" b="0"/>
                  <wp:docPr id="241" name="Picture 241"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right w:val="nil"/>
            </w:tcBorders>
            <w:shd w:val="clear" w:color="auto" w:fill="FAFAFA"/>
            <w:vAlign w:val="center"/>
            <w:hideMark/>
          </w:tcPr>
          <w:p w14:paraId="3ACF7455" w14:textId="620E85F6" w:rsidR="00B14D7B" w:rsidRPr="00B14D7B" w:rsidRDefault="00B14D7B" w:rsidP="00B14D7B">
            <w:pPr>
              <w:spacing w:before="30" w:after="75"/>
              <w:rPr>
                <w:rFonts w:ascii="Arial" w:hAnsi="Arial" w:cs="Arial"/>
                <w:color w:val="353535"/>
                <w:sz w:val="20"/>
                <w:szCs w:val="20"/>
              </w:rPr>
            </w:pPr>
            <w:r w:rsidRPr="00B14D7B">
              <w:rPr>
                <w:rFonts w:ascii="Arial" w:hAnsi="Arial" w:cs="Arial"/>
                <w:noProof/>
                <w:color w:val="353535"/>
                <w:sz w:val="20"/>
                <w:szCs w:val="20"/>
              </w:rPr>
              <w:drawing>
                <wp:inline distT="0" distB="0" distL="0" distR="0" wp14:anchorId="64AE6B75" wp14:editId="6FC48AD2">
                  <wp:extent cx="190500" cy="190500"/>
                  <wp:effectExtent l="0" t="0" r="0" b="0"/>
                  <wp:docPr id="240" name="Picture 240" descr="L:\PTA\General Education Outcomes\Rubric Statistics - Ethics Debate Rubric - 17.SP.PTA.2234.M71 PRACTICE MANAGEMENT - Sinclair Community College_files\pixe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L:\PTA\General Education Outcomes\Rubric Statistics - Ethics Debate Rubric - 17.SP.PTA.2234.M71 PRACTICE MANAGEMENT - Sinclair Community College_files\pixel(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CCCCCC"/>
              <w:left w:val="nil"/>
              <w:bottom w:val="single" w:sz="6" w:space="0" w:color="CCCCCC"/>
            </w:tcBorders>
            <w:shd w:val="clear" w:color="auto" w:fill="FAFAFA"/>
            <w:tcMar>
              <w:top w:w="30" w:type="dxa"/>
              <w:left w:w="45" w:type="dxa"/>
              <w:bottom w:w="30" w:type="dxa"/>
              <w:right w:w="45" w:type="dxa"/>
            </w:tcMar>
            <w:vAlign w:val="center"/>
            <w:hideMark/>
          </w:tcPr>
          <w:p w14:paraId="43AEB087" w14:textId="77777777"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Not Present</w:t>
            </w:r>
          </w:p>
        </w:tc>
        <w:tc>
          <w:tcPr>
            <w:tcW w:w="0" w:type="auto"/>
            <w:tcBorders>
              <w:top w:val="single" w:sz="6" w:space="0" w:color="CCCCCC"/>
              <w:bottom w:val="single" w:sz="6" w:space="0" w:color="CCCCCC"/>
            </w:tcBorders>
            <w:shd w:val="clear" w:color="auto" w:fill="FAFAFA"/>
            <w:tcMar>
              <w:top w:w="30" w:type="dxa"/>
              <w:left w:w="45" w:type="dxa"/>
              <w:bottom w:w="30" w:type="dxa"/>
              <w:right w:w="45" w:type="dxa"/>
            </w:tcMar>
            <w:vAlign w:val="center"/>
            <w:hideMark/>
          </w:tcPr>
          <w:p w14:paraId="1FB7081B" w14:textId="3AD1010D" w:rsidR="00B14D7B" w:rsidRPr="00B14D7B" w:rsidRDefault="00B14D7B" w:rsidP="00B14D7B">
            <w:pPr>
              <w:spacing w:before="30" w:after="75"/>
              <w:rPr>
                <w:rFonts w:ascii="Arial" w:hAnsi="Arial" w:cs="Arial"/>
                <w:color w:val="353535"/>
                <w:sz w:val="20"/>
                <w:szCs w:val="20"/>
              </w:rPr>
            </w:pPr>
            <w:r w:rsidRPr="00B14D7B">
              <w:rPr>
                <w:rFonts w:ascii="Arial" w:hAnsi="Arial" w:cs="Arial"/>
                <w:color w:val="353535"/>
                <w:sz w:val="20"/>
                <w:szCs w:val="20"/>
              </w:rPr>
              <w:t>0 %   </w:t>
            </w:r>
            <w:r w:rsidRPr="00B14D7B">
              <w:rPr>
                <w:rFonts w:ascii="Arial" w:hAnsi="Arial" w:cs="Arial"/>
                <w:noProof/>
                <w:color w:val="353535"/>
                <w:sz w:val="20"/>
                <w:szCs w:val="20"/>
              </w:rPr>
              <w:drawing>
                <wp:inline distT="0" distB="0" distL="0" distR="0" wp14:anchorId="125D4BFC" wp14:editId="59BCCB52">
                  <wp:extent cx="9525" cy="142875"/>
                  <wp:effectExtent l="0" t="0" r="0" b="0"/>
                  <wp:docPr id="239" name="Picture 239" descr="0 assessments scored Not Present on Selected sources that are appropriate, credible, and relvant. Used a variety of sources. Included sources that appear credible. Provided sufficient reference information. Used relevant sources. Used multiple sources to obtain different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0 assessments scored Not Present on Selected sources that are appropriate, credible, and relvant. Used a variety of sources. Included sources that appear credible. Provided sufficient reference information. Used relevant sources. Used multiple sources to obtain different perspectiv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14D7B">
              <w:rPr>
                <w:rFonts w:ascii="Arial" w:hAnsi="Arial" w:cs="Arial"/>
                <w:noProof/>
                <w:color w:val="353535"/>
                <w:sz w:val="20"/>
                <w:szCs w:val="20"/>
              </w:rPr>
              <w:drawing>
                <wp:inline distT="0" distB="0" distL="0" distR="0" wp14:anchorId="2038CC47" wp14:editId="7E836F87">
                  <wp:extent cx="2857500" cy="142875"/>
                  <wp:effectExtent l="0" t="0" r="0" b="9525"/>
                  <wp:docPr id="238" name="Picture 238" descr="L:\PTA\General Education Outcomes\Rubric Statistics - Ethics Debate Rubric - 17.SP.PTA.2234.M71 PRACTICE MANAGEMENT - Sinclair Community College_files\Framework.GraphBar.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L:\PTA\General Education Outcomes\Rubric Statistics - Ethics Debate Rubric - 17.SP.PTA.2234.M71 PRACTICE MANAGEMENT - Sinclair Community College_files\Framework.GraphBar.background.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0" w:type="auto"/>
            <w:shd w:val="clear" w:color="auto" w:fill="FAFAFA"/>
            <w:vAlign w:val="center"/>
            <w:hideMark/>
          </w:tcPr>
          <w:p w14:paraId="4BBEBE36"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6F94059D" w14:textId="77777777" w:rsidR="00B14D7B" w:rsidRPr="00B14D7B" w:rsidRDefault="00B14D7B" w:rsidP="00B14D7B">
            <w:pPr>
              <w:spacing w:before="30" w:after="75"/>
              <w:rPr>
                <w:sz w:val="20"/>
                <w:szCs w:val="20"/>
              </w:rPr>
            </w:pPr>
          </w:p>
        </w:tc>
        <w:tc>
          <w:tcPr>
            <w:tcW w:w="0" w:type="auto"/>
            <w:shd w:val="clear" w:color="auto" w:fill="FAFAFA"/>
            <w:vAlign w:val="center"/>
            <w:hideMark/>
          </w:tcPr>
          <w:p w14:paraId="1CA85CBC" w14:textId="77777777" w:rsidR="00B14D7B" w:rsidRPr="00B14D7B" w:rsidRDefault="00B14D7B" w:rsidP="00B14D7B">
            <w:pPr>
              <w:spacing w:before="30" w:after="75"/>
              <w:rPr>
                <w:sz w:val="20"/>
                <w:szCs w:val="20"/>
              </w:rPr>
            </w:pPr>
          </w:p>
        </w:tc>
      </w:tr>
    </w:tbl>
    <w:p w14:paraId="23F16204" w14:textId="77777777" w:rsidR="00B14D7B" w:rsidRDefault="00B14D7B" w:rsidP="00EB67AA">
      <w:pPr>
        <w:tabs>
          <w:tab w:val="left" w:pos="5040"/>
        </w:tabs>
        <w:rPr>
          <w:rFonts w:ascii="Arial" w:hAnsi="Arial" w:cs="Arial"/>
          <w:color w:val="000000" w:themeColor="text1"/>
        </w:rPr>
      </w:pPr>
    </w:p>
    <w:p w14:paraId="15050E4C" w14:textId="77777777" w:rsidR="00B14D7B" w:rsidRDefault="00B14D7B" w:rsidP="00EB67AA">
      <w:pPr>
        <w:tabs>
          <w:tab w:val="left" w:pos="5040"/>
        </w:tabs>
        <w:rPr>
          <w:rFonts w:ascii="Arial" w:hAnsi="Arial" w:cs="Arial"/>
          <w:color w:val="000000" w:themeColor="text1"/>
        </w:rPr>
      </w:pPr>
    </w:p>
    <w:p w14:paraId="7E023ED7" w14:textId="77777777" w:rsidR="00B14D7B" w:rsidRPr="00732B7C" w:rsidRDefault="00B14D7B" w:rsidP="00EB67AA">
      <w:pPr>
        <w:tabs>
          <w:tab w:val="left" w:pos="5040"/>
        </w:tabs>
        <w:rPr>
          <w:rFonts w:ascii="Arial" w:hAnsi="Arial" w:cs="Arial"/>
          <w:color w:val="000000" w:themeColor="text1"/>
        </w:rPr>
        <w:sectPr w:rsidR="00B14D7B" w:rsidRPr="00732B7C" w:rsidSect="00E51392">
          <w:pgSz w:w="12240" w:h="15840"/>
          <w:pgMar w:top="720" w:right="720" w:bottom="720" w:left="720" w:header="720" w:footer="288" w:gutter="0"/>
          <w:cols w:space="720"/>
          <w:docGrid w:linePitch="360"/>
        </w:sectPr>
      </w:pPr>
    </w:p>
    <w:p w14:paraId="68926E69" w14:textId="27E057D0" w:rsidR="004E1E56" w:rsidRDefault="004E1E56" w:rsidP="004E1E56">
      <w:pPr>
        <w:tabs>
          <w:tab w:val="left" w:pos="5040"/>
        </w:tabs>
        <w:rPr>
          <w:rFonts w:ascii="Arial" w:hAnsi="Arial" w:cs="Arial"/>
          <w:b/>
          <w:color w:val="000000" w:themeColor="text1"/>
        </w:rPr>
      </w:pPr>
      <w:r>
        <w:rPr>
          <w:rFonts w:ascii="Arial" w:hAnsi="Arial" w:cs="Arial"/>
          <w:b/>
          <w:color w:val="000000" w:themeColor="text1"/>
        </w:rPr>
        <w:lastRenderedPageBreak/>
        <w:t xml:space="preserve">OTA – </w:t>
      </w:r>
      <w:bookmarkStart w:id="8" w:name="OTAENTRY2015"/>
      <w:r>
        <w:rPr>
          <w:rFonts w:ascii="Arial" w:hAnsi="Arial" w:cs="Arial"/>
          <w:b/>
          <w:color w:val="000000" w:themeColor="text1"/>
        </w:rPr>
        <w:t>ENTRY DATA (2015)</w:t>
      </w:r>
      <w:bookmarkEnd w:id="8"/>
    </w:p>
    <w:p w14:paraId="73414A33" w14:textId="77777777" w:rsidR="004E1E56" w:rsidRDefault="004E1E56" w:rsidP="004E1E56">
      <w:pPr>
        <w:tabs>
          <w:tab w:val="left" w:pos="5040"/>
        </w:tabs>
        <w:rPr>
          <w:rFonts w:ascii="Arial" w:hAnsi="Arial" w:cs="Arial"/>
          <w:b/>
          <w:color w:val="000000" w:themeColor="text1"/>
        </w:rPr>
      </w:pPr>
    </w:p>
    <w:tbl>
      <w:tblPr>
        <w:tblW w:w="3160" w:type="dxa"/>
        <w:tblLook w:val="04A0" w:firstRow="1" w:lastRow="0" w:firstColumn="1" w:lastColumn="0" w:noHBand="0" w:noVBand="1"/>
      </w:tblPr>
      <w:tblGrid>
        <w:gridCol w:w="2220"/>
        <w:gridCol w:w="940"/>
      </w:tblGrid>
      <w:tr w:rsidR="004E1E56" w:rsidRPr="004E1E56" w14:paraId="206147C6" w14:textId="77777777" w:rsidTr="004E1E56">
        <w:trPr>
          <w:trHeight w:val="31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6F18" w14:textId="77777777" w:rsidR="004E1E56" w:rsidRPr="004E1E56" w:rsidRDefault="004E1E56" w:rsidP="004E1E56">
            <w:pPr>
              <w:rPr>
                <w:rFonts w:ascii="Calibri" w:hAnsi="Calibri"/>
                <w:b/>
                <w:bCs/>
                <w:color w:val="000000"/>
              </w:rPr>
            </w:pPr>
            <w:r w:rsidRPr="004E1E56">
              <w:rPr>
                <w:rFonts w:ascii="Calibri" w:hAnsi="Calibri"/>
                <w:b/>
                <w:bCs/>
                <w:color w:val="000000"/>
              </w:rPr>
              <w:t>Entry</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CECB824" w14:textId="77777777" w:rsidR="004E1E56" w:rsidRPr="004E1E56" w:rsidRDefault="004E1E56" w:rsidP="004E1E56">
            <w:pPr>
              <w:jc w:val="right"/>
              <w:rPr>
                <w:rFonts w:ascii="Calibri" w:hAnsi="Calibri"/>
                <w:color w:val="000000"/>
              </w:rPr>
            </w:pPr>
            <w:r w:rsidRPr="004E1E56">
              <w:rPr>
                <w:rFonts w:ascii="Calibri" w:hAnsi="Calibri"/>
                <w:color w:val="000000"/>
              </w:rPr>
              <w:t>26</w:t>
            </w:r>
          </w:p>
        </w:tc>
      </w:tr>
      <w:tr w:rsidR="004E1E56" w:rsidRPr="004E1E56" w14:paraId="0E4DF44A"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F0B32CC" w14:textId="77777777" w:rsidR="004E1E56" w:rsidRPr="004E1E56" w:rsidRDefault="004E1E56" w:rsidP="004E1E56">
            <w:pPr>
              <w:rPr>
                <w:rFonts w:ascii="Calibri" w:hAnsi="Calibri"/>
                <w:color w:val="000000"/>
              </w:rPr>
            </w:pPr>
            <w:r w:rsidRPr="004E1E56">
              <w:rPr>
                <w:rFonts w:ascii="Calibri" w:hAnsi="Calibri"/>
                <w:color w:val="000000"/>
              </w:rPr>
              <w:t>Wait List</w:t>
            </w:r>
          </w:p>
        </w:tc>
        <w:tc>
          <w:tcPr>
            <w:tcW w:w="940" w:type="dxa"/>
            <w:tcBorders>
              <w:top w:val="nil"/>
              <w:left w:val="nil"/>
              <w:bottom w:val="single" w:sz="4" w:space="0" w:color="auto"/>
              <w:right w:val="single" w:sz="4" w:space="0" w:color="auto"/>
            </w:tcBorders>
            <w:shd w:val="clear" w:color="auto" w:fill="auto"/>
            <w:noWrap/>
            <w:vAlign w:val="bottom"/>
            <w:hideMark/>
          </w:tcPr>
          <w:p w14:paraId="7BA89AF7" w14:textId="77777777" w:rsidR="004E1E56" w:rsidRPr="004E1E56" w:rsidRDefault="004E1E56" w:rsidP="004E1E56">
            <w:pPr>
              <w:jc w:val="right"/>
              <w:rPr>
                <w:rFonts w:ascii="Calibri" w:hAnsi="Calibri"/>
                <w:color w:val="000000"/>
              </w:rPr>
            </w:pPr>
            <w:r w:rsidRPr="004E1E56">
              <w:rPr>
                <w:rFonts w:ascii="Calibri" w:hAnsi="Calibri"/>
                <w:color w:val="000000"/>
              </w:rPr>
              <w:t>12</w:t>
            </w:r>
          </w:p>
        </w:tc>
      </w:tr>
      <w:tr w:rsidR="004E1E56" w:rsidRPr="004E1E56" w14:paraId="138A46B3"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FA1666A" w14:textId="77777777" w:rsidR="004E1E56" w:rsidRPr="004E1E56" w:rsidRDefault="004E1E56" w:rsidP="004E1E56">
            <w:pPr>
              <w:rPr>
                <w:rFonts w:ascii="Calibri" w:hAnsi="Calibri"/>
                <w:color w:val="000000"/>
              </w:rPr>
            </w:pPr>
            <w:r w:rsidRPr="004E1E56">
              <w:rPr>
                <w:rFonts w:ascii="Calibri" w:hAnsi="Calibri"/>
                <w:color w:val="000000"/>
              </w:rPr>
              <w:t>AAAA Entry</w:t>
            </w:r>
          </w:p>
        </w:tc>
        <w:tc>
          <w:tcPr>
            <w:tcW w:w="940" w:type="dxa"/>
            <w:tcBorders>
              <w:top w:val="nil"/>
              <w:left w:val="nil"/>
              <w:bottom w:val="single" w:sz="4" w:space="0" w:color="auto"/>
              <w:right w:val="single" w:sz="4" w:space="0" w:color="auto"/>
            </w:tcBorders>
            <w:shd w:val="clear" w:color="auto" w:fill="auto"/>
            <w:noWrap/>
            <w:vAlign w:val="bottom"/>
            <w:hideMark/>
          </w:tcPr>
          <w:p w14:paraId="4DE2DECD" w14:textId="77777777" w:rsidR="004E1E56" w:rsidRPr="004E1E56" w:rsidRDefault="004E1E56" w:rsidP="004E1E56">
            <w:pPr>
              <w:jc w:val="right"/>
              <w:rPr>
                <w:rFonts w:ascii="Calibri" w:hAnsi="Calibri"/>
                <w:color w:val="000000"/>
              </w:rPr>
            </w:pPr>
            <w:r w:rsidRPr="004E1E56">
              <w:rPr>
                <w:rFonts w:ascii="Calibri" w:hAnsi="Calibri"/>
                <w:color w:val="000000"/>
              </w:rPr>
              <w:t>12</w:t>
            </w:r>
          </w:p>
        </w:tc>
      </w:tr>
      <w:tr w:rsidR="004E1E56" w:rsidRPr="004E1E56" w14:paraId="570AFC18"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AC70DE8" w14:textId="77777777" w:rsidR="004E1E56" w:rsidRPr="004E1E56" w:rsidRDefault="004E1E56" w:rsidP="004E1E56">
            <w:pPr>
              <w:rPr>
                <w:rFonts w:ascii="Calibri" w:hAnsi="Calibri"/>
                <w:color w:val="000000"/>
              </w:rPr>
            </w:pPr>
            <w:r w:rsidRPr="004E1E56">
              <w:rPr>
                <w:rFonts w:ascii="Calibri" w:hAnsi="Calibri"/>
                <w:color w:val="000000"/>
              </w:rPr>
              <w:t>Tech Prep</w:t>
            </w:r>
          </w:p>
        </w:tc>
        <w:tc>
          <w:tcPr>
            <w:tcW w:w="940" w:type="dxa"/>
            <w:tcBorders>
              <w:top w:val="nil"/>
              <w:left w:val="nil"/>
              <w:bottom w:val="single" w:sz="4" w:space="0" w:color="auto"/>
              <w:right w:val="single" w:sz="4" w:space="0" w:color="auto"/>
            </w:tcBorders>
            <w:shd w:val="clear" w:color="auto" w:fill="auto"/>
            <w:noWrap/>
            <w:vAlign w:val="bottom"/>
            <w:hideMark/>
          </w:tcPr>
          <w:p w14:paraId="016D3EB3" w14:textId="77777777" w:rsidR="004E1E56" w:rsidRPr="004E1E56" w:rsidRDefault="004E1E56" w:rsidP="004E1E56">
            <w:pPr>
              <w:jc w:val="right"/>
              <w:rPr>
                <w:rFonts w:ascii="Calibri" w:hAnsi="Calibri"/>
                <w:color w:val="000000"/>
              </w:rPr>
            </w:pPr>
            <w:r w:rsidRPr="004E1E56">
              <w:rPr>
                <w:rFonts w:ascii="Calibri" w:hAnsi="Calibri"/>
                <w:color w:val="000000"/>
              </w:rPr>
              <w:t>2</w:t>
            </w:r>
          </w:p>
        </w:tc>
      </w:tr>
      <w:tr w:rsidR="004E1E56" w:rsidRPr="004E1E56" w14:paraId="34EB71EE"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B75FEDB" w14:textId="77777777" w:rsidR="004E1E56" w:rsidRPr="004E1E56" w:rsidRDefault="004E1E56" w:rsidP="004E1E56">
            <w:pPr>
              <w:rPr>
                <w:rFonts w:ascii="Calibri" w:hAnsi="Calibri"/>
                <w:color w:val="000000"/>
              </w:rPr>
            </w:pPr>
            <w:r w:rsidRPr="004E1E56">
              <w:rPr>
                <w:rFonts w:ascii="Calibri" w:hAnsi="Calibri"/>
                <w:color w:val="000000"/>
              </w:rPr>
              <w:t>Reinstated</w:t>
            </w:r>
          </w:p>
        </w:tc>
        <w:tc>
          <w:tcPr>
            <w:tcW w:w="940" w:type="dxa"/>
            <w:tcBorders>
              <w:top w:val="nil"/>
              <w:left w:val="nil"/>
              <w:bottom w:val="single" w:sz="4" w:space="0" w:color="auto"/>
              <w:right w:val="single" w:sz="4" w:space="0" w:color="auto"/>
            </w:tcBorders>
            <w:shd w:val="clear" w:color="auto" w:fill="auto"/>
            <w:noWrap/>
            <w:vAlign w:val="bottom"/>
            <w:hideMark/>
          </w:tcPr>
          <w:p w14:paraId="58BF1091" w14:textId="77777777" w:rsidR="004E1E56" w:rsidRPr="004E1E56" w:rsidRDefault="004E1E56" w:rsidP="004E1E56">
            <w:pPr>
              <w:jc w:val="right"/>
              <w:rPr>
                <w:rFonts w:ascii="Calibri" w:hAnsi="Calibri"/>
                <w:color w:val="000000"/>
              </w:rPr>
            </w:pPr>
            <w:r w:rsidRPr="004E1E56">
              <w:rPr>
                <w:rFonts w:ascii="Calibri" w:hAnsi="Calibri"/>
                <w:color w:val="000000"/>
              </w:rPr>
              <w:t>0</w:t>
            </w:r>
          </w:p>
        </w:tc>
      </w:tr>
      <w:tr w:rsidR="004E1E56" w:rsidRPr="004E1E56" w14:paraId="1C75667A"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77E767A" w14:textId="77777777" w:rsidR="004E1E56" w:rsidRPr="004E1E56" w:rsidRDefault="004E1E56" w:rsidP="004E1E56">
            <w:pPr>
              <w:rPr>
                <w:rFonts w:ascii="Calibri" w:hAnsi="Calibri"/>
                <w:b/>
                <w:bCs/>
                <w:color w:val="000000"/>
              </w:rPr>
            </w:pPr>
            <w:r w:rsidRPr="004E1E56">
              <w:rPr>
                <w:rFonts w:ascii="Calibri" w:hAnsi="Calibri"/>
                <w:b/>
                <w:bCs/>
                <w:color w:val="000000"/>
              </w:rPr>
              <w:t>Total Active FA/15</w:t>
            </w:r>
          </w:p>
        </w:tc>
        <w:tc>
          <w:tcPr>
            <w:tcW w:w="940" w:type="dxa"/>
            <w:tcBorders>
              <w:top w:val="nil"/>
              <w:left w:val="nil"/>
              <w:bottom w:val="single" w:sz="4" w:space="0" w:color="auto"/>
              <w:right w:val="single" w:sz="4" w:space="0" w:color="auto"/>
            </w:tcBorders>
            <w:shd w:val="clear" w:color="auto" w:fill="auto"/>
            <w:noWrap/>
            <w:vAlign w:val="bottom"/>
            <w:hideMark/>
          </w:tcPr>
          <w:p w14:paraId="5993F6F1" w14:textId="77777777" w:rsidR="004E1E56" w:rsidRPr="004E1E56" w:rsidRDefault="004E1E56" w:rsidP="004E1E56">
            <w:pPr>
              <w:jc w:val="right"/>
              <w:rPr>
                <w:rFonts w:ascii="Calibri" w:hAnsi="Calibri"/>
                <w:color w:val="000000"/>
              </w:rPr>
            </w:pPr>
            <w:r w:rsidRPr="004E1E56">
              <w:rPr>
                <w:rFonts w:ascii="Calibri" w:hAnsi="Calibri"/>
                <w:color w:val="000000"/>
              </w:rPr>
              <w:t>26</w:t>
            </w:r>
          </w:p>
        </w:tc>
      </w:tr>
      <w:tr w:rsidR="004E1E56" w:rsidRPr="004E1E56" w14:paraId="109174CA"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EE91183" w14:textId="77777777" w:rsidR="004E1E56" w:rsidRPr="004E1E56" w:rsidRDefault="004E1E56" w:rsidP="004E1E56">
            <w:pPr>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E51BB76"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7418C239"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73A1178" w14:textId="77777777" w:rsidR="004E1E56" w:rsidRPr="004E1E56" w:rsidRDefault="004E1E56" w:rsidP="004E1E56">
            <w:pPr>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49BD0940"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282A82F9"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74E00D13" w14:textId="77777777" w:rsidR="004E1E56" w:rsidRPr="004E1E56" w:rsidRDefault="004E1E56" w:rsidP="004E1E56">
            <w:pPr>
              <w:rPr>
                <w:rFonts w:ascii="Calibri" w:hAnsi="Calibri"/>
                <w:color w:val="000000"/>
              </w:rPr>
            </w:pPr>
            <w:r w:rsidRPr="004E1E56">
              <w:rPr>
                <w:rFonts w:ascii="Calibri" w:hAnsi="Calibri"/>
                <w:color w:val="000000"/>
              </w:rPr>
              <w:t>Withdrew</w:t>
            </w:r>
          </w:p>
        </w:tc>
        <w:tc>
          <w:tcPr>
            <w:tcW w:w="940" w:type="dxa"/>
            <w:tcBorders>
              <w:top w:val="nil"/>
              <w:left w:val="nil"/>
              <w:bottom w:val="single" w:sz="4" w:space="0" w:color="auto"/>
              <w:right w:val="single" w:sz="4" w:space="0" w:color="auto"/>
            </w:tcBorders>
            <w:shd w:val="clear" w:color="auto" w:fill="auto"/>
            <w:noWrap/>
            <w:vAlign w:val="bottom"/>
            <w:hideMark/>
          </w:tcPr>
          <w:p w14:paraId="52628238" w14:textId="77777777" w:rsidR="004E1E56" w:rsidRPr="004E1E56" w:rsidRDefault="004E1E56" w:rsidP="004E1E56">
            <w:pPr>
              <w:jc w:val="right"/>
              <w:rPr>
                <w:rFonts w:ascii="Calibri" w:hAnsi="Calibri"/>
                <w:color w:val="000000"/>
              </w:rPr>
            </w:pPr>
            <w:r w:rsidRPr="004E1E56">
              <w:rPr>
                <w:rFonts w:ascii="Calibri" w:hAnsi="Calibri"/>
                <w:color w:val="000000"/>
              </w:rPr>
              <w:t>2</w:t>
            </w:r>
          </w:p>
        </w:tc>
      </w:tr>
      <w:tr w:rsidR="004E1E56" w:rsidRPr="004E1E56" w14:paraId="6A9069B7"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1EF6221" w14:textId="77777777" w:rsidR="004E1E56" w:rsidRPr="004E1E56" w:rsidRDefault="004E1E56" w:rsidP="004E1E56">
            <w:pPr>
              <w:rPr>
                <w:rFonts w:ascii="Calibri" w:hAnsi="Calibri"/>
                <w:color w:val="000000"/>
              </w:rPr>
            </w:pPr>
            <w:r w:rsidRPr="004E1E56">
              <w:rPr>
                <w:rFonts w:ascii="Calibri" w:hAnsi="Calibri"/>
                <w:color w:val="000000"/>
              </w:rPr>
              <w:t>Failed</w:t>
            </w:r>
          </w:p>
        </w:tc>
        <w:tc>
          <w:tcPr>
            <w:tcW w:w="940" w:type="dxa"/>
            <w:tcBorders>
              <w:top w:val="nil"/>
              <w:left w:val="nil"/>
              <w:bottom w:val="single" w:sz="4" w:space="0" w:color="auto"/>
              <w:right w:val="single" w:sz="4" w:space="0" w:color="auto"/>
            </w:tcBorders>
            <w:shd w:val="clear" w:color="auto" w:fill="auto"/>
            <w:noWrap/>
            <w:vAlign w:val="bottom"/>
            <w:hideMark/>
          </w:tcPr>
          <w:p w14:paraId="57942D08" w14:textId="77777777" w:rsidR="004E1E56" w:rsidRPr="004E1E56" w:rsidRDefault="004E1E56" w:rsidP="004E1E56">
            <w:pPr>
              <w:jc w:val="right"/>
              <w:rPr>
                <w:rFonts w:ascii="Calibri" w:hAnsi="Calibri"/>
                <w:color w:val="000000"/>
              </w:rPr>
            </w:pPr>
            <w:r w:rsidRPr="004E1E56">
              <w:rPr>
                <w:rFonts w:ascii="Calibri" w:hAnsi="Calibri"/>
                <w:color w:val="000000"/>
              </w:rPr>
              <w:t>1</w:t>
            </w:r>
          </w:p>
        </w:tc>
      </w:tr>
      <w:tr w:rsidR="004E1E56" w:rsidRPr="004E1E56" w14:paraId="78270782"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1349235" w14:textId="77777777" w:rsidR="004E1E56" w:rsidRPr="004E1E56" w:rsidRDefault="004E1E56" w:rsidP="004E1E56">
            <w:pPr>
              <w:rPr>
                <w:rFonts w:ascii="Calibri" w:hAnsi="Calibri"/>
                <w:color w:val="000000"/>
              </w:rPr>
            </w:pPr>
            <w:r w:rsidRPr="004E1E56">
              <w:rPr>
                <w:rFonts w:ascii="Calibri" w:hAnsi="Calibri"/>
                <w:color w:val="000000"/>
              </w:rPr>
              <w:t>Failed but Reinstated</w:t>
            </w:r>
          </w:p>
        </w:tc>
        <w:tc>
          <w:tcPr>
            <w:tcW w:w="940" w:type="dxa"/>
            <w:tcBorders>
              <w:top w:val="nil"/>
              <w:left w:val="nil"/>
              <w:bottom w:val="single" w:sz="4" w:space="0" w:color="auto"/>
              <w:right w:val="single" w:sz="4" w:space="0" w:color="auto"/>
            </w:tcBorders>
            <w:shd w:val="clear" w:color="auto" w:fill="auto"/>
            <w:noWrap/>
            <w:vAlign w:val="bottom"/>
            <w:hideMark/>
          </w:tcPr>
          <w:p w14:paraId="18D9D758" w14:textId="77777777" w:rsidR="004E1E56" w:rsidRPr="004E1E56" w:rsidRDefault="004E1E56" w:rsidP="004E1E56">
            <w:pPr>
              <w:jc w:val="right"/>
              <w:rPr>
                <w:rFonts w:ascii="Calibri" w:hAnsi="Calibri"/>
                <w:color w:val="000000"/>
              </w:rPr>
            </w:pPr>
            <w:r w:rsidRPr="004E1E56">
              <w:rPr>
                <w:rFonts w:ascii="Calibri" w:hAnsi="Calibri"/>
                <w:color w:val="000000"/>
              </w:rPr>
              <w:t>2</w:t>
            </w:r>
          </w:p>
        </w:tc>
      </w:tr>
      <w:tr w:rsidR="004E1E56" w:rsidRPr="004E1E56" w14:paraId="44C40C3B"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C57FD71" w14:textId="77777777" w:rsidR="004E1E56" w:rsidRPr="004E1E56" w:rsidRDefault="004E1E56" w:rsidP="004E1E56">
            <w:pPr>
              <w:rPr>
                <w:rFonts w:ascii="Calibri" w:hAnsi="Calibri"/>
                <w:color w:val="000000"/>
              </w:rPr>
            </w:pPr>
            <w:r w:rsidRPr="004E1E56">
              <w:rPr>
                <w:rFonts w:ascii="Calibri" w:hAnsi="Calibri"/>
                <w:color w:val="000000"/>
              </w:rPr>
              <w:t>Deceased</w:t>
            </w:r>
          </w:p>
        </w:tc>
        <w:tc>
          <w:tcPr>
            <w:tcW w:w="940" w:type="dxa"/>
            <w:tcBorders>
              <w:top w:val="nil"/>
              <w:left w:val="nil"/>
              <w:bottom w:val="single" w:sz="4" w:space="0" w:color="auto"/>
              <w:right w:val="single" w:sz="4" w:space="0" w:color="auto"/>
            </w:tcBorders>
            <w:shd w:val="clear" w:color="auto" w:fill="auto"/>
            <w:noWrap/>
            <w:vAlign w:val="bottom"/>
            <w:hideMark/>
          </w:tcPr>
          <w:p w14:paraId="26A28B3B" w14:textId="77777777" w:rsidR="004E1E56" w:rsidRPr="004E1E56" w:rsidRDefault="004E1E56" w:rsidP="004E1E56">
            <w:pPr>
              <w:jc w:val="right"/>
              <w:rPr>
                <w:rFonts w:ascii="Calibri" w:hAnsi="Calibri"/>
                <w:color w:val="000000"/>
              </w:rPr>
            </w:pPr>
            <w:r w:rsidRPr="004E1E56">
              <w:rPr>
                <w:rFonts w:ascii="Calibri" w:hAnsi="Calibri"/>
                <w:color w:val="000000"/>
              </w:rPr>
              <w:t>1</w:t>
            </w:r>
          </w:p>
        </w:tc>
      </w:tr>
      <w:tr w:rsidR="004E1E56" w:rsidRPr="004E1E56" w14:paraId="53082B70"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0161D4F" w14:textId="77777777" w:rsidR="004E1E56" w:rsidRPr="004E1E56" w:rsidRDefault="004E1E56" w:rsidP="004E1E56">
            <w:pPr>
              <w:rPr>
                <w:rFonts w:ascii="Calibri" w:hAnsi="Calibri"/>
                <w:b/>
                <w:bCs/>
                <w:color w:val="000000"/>
              </w:rPr>
            </w:pPr>
            <w:r w:rsidRPr="004E1E56">
              <w:rPr>
                <w:rFonts w:ascii="Calibri" w:hAnsi="Calibri"/>
                <w:b/>
                <w:bCs/>
                <w:color w:val="000000"/>
              </w:rPr>
              <w:t>Total Active SP/16</w:t>
            </w:r>
          </w:p>
        </w:tc>
        <w:tc>
          <w:tcPr>
            <w:tcW w:w="940" w:type="dxa"/>
            <w:tcBorders>
              <w:top w:val="nil"/>
              <w:left w:val="nil"/>
              <w:bottom w:val="single" w:sz="4" w:space="0" w:color="auto"/>
              <w:right w:val="single" w:sz="4" w:space="0" w:color="auto"/>
            </w:tcBorders>
            <w:shd w:val="clear" w:color="auto" w:fill="auto"/>
            <w:noWrap/>
            <w:vAlign w:val="bottom"/>
            <w:hideMark/>
          </w:tcPr>
          <w:p w14:paraId="5B6F2C6D" w14:textId="77777777" w:rsidR="004E1E56" w:rsidRPr="004E1E56" w:rsidRDefault="004E1E56" w:rsidP="004E1E56">
            <w:pPr>
              <w:jc w:val="right"/>
              <w:rPr>
                <w:rFonts w:ascii="Calibri" w:hAnsi="Calibri"/>
                <w:color w:val="000000"/>
              </w:rPr>
            </w:pPr>
            <w:r w:rsidRPr="004E1E56">
              <w:rPr>
                <w:rFonts w:ascii="Calibri" w:hAnsi="Calibri"/>
                <w:color w:val="000000"/>
              </w:rPr>
              <w:t>20</w:t>
            </w:r>
          </w:p>
        </w:tc>
      </w:tr>
    </w:tbl>
    <w:p w14:paraId="2AC86C22" w14:textId="77777777" w:rsidR="004E1E56" w:rsidRDefault="004E1E56" w:rsidP="004E1E56">
      <w:pPr>
        <w:tabs>
          <w:tab w:val="left" w:pos="5040"/>
        </w:tabs>
        <w:rPr>
          <w:rFonts w:ascii="Arial" w:hAnsi="Arial" w:cs="Arial"/>
          <w:b/>
          <w:color w:val="000000" w:themeColor="text1"/>
        </w:rPr>
      </w:pPr>
    </w:p>
    <w:p w14:paraId="7B77395B" w14:textId="3F669663" w:rsidR="004E1E56" w:rsidRDefault="004E1E56" w:rsidP="004E1E56">
      <w:pPr>
        <w:tabs>
          <w:tab w:val="left" w:pos="5040"/>
        </w:tabs>
        <w:rPr>
          <w:rFonts w:ascii="Arial" w:hAnsi="Arial" w:cs="Arial"/>
          <w:b/>
          <w:color w:val="000000" w:themeColor="text1"/>
        </w:rPr>
      </w:pPr>
      <w:r>
        <w:rPr>
          <w:rFonts w:ascii="Arial" w:hAnsi="Arial" w:cs="Arial"/>
          <w:b/>
          <w:color w:val="000000" w:themeColor="text1"/>
        </w:rPr>
        <w:t xml:space="preserve">OTA – </w:t>
      </w:r>
      <w:bookmarkStart w:id="9" w:name="OTAENTRY2016"/>
      <w:r>
        <w:rPr>
          <w:rFonts w:ascii="Arial" w:hAnsi="Arial" w:cs="Arial"/>
          <w:b/>
          <w:color w:val="000000" w:themeColor="text1"/>
        </w:rPr>
        <w:t>ENTRY DATA (2016)</w:t>
      </w:r>
      <w:bookmarkEnd w:id="9"/>
    </w:p>
    <w:p w14:paraId="5DA424F6" w14:textId="77777777" w:rsidR="004E1E56" w:rsidRDefault="004E1E56" w:rsidP="004E1E56">
      <w:pPr>
        <w:tabs>
          <w:tab w:val="left" w:pos="5040"/>
        </w:tabs>
        <w:rPr>
          <w:rFonts w:ascii="Arial" w:hAnsi="Arial" w:cs="Arial"/>
          <w:b/>
          <w:color w:val="000000" w:themeColor="text1"/>
        </w:rPr>
      </w:pPr>
    </w:p>
    <w:tbl>
      <w:tblPr>
        <w:tblW w:w="3160" w:type="dxa"/>
        <w:tblLook w:val="04A0" w:firstRow="1" w:lastRow="0" w:firstColumn="1" w:lastColumn="0" w:noHBand="0" w:noVBand="1"/>
      </w:tblPr>
      <w:tblGrid>
        <w:gridCol w:w="2220"/>
        <w:gridCol w:w="940"/>
      </w:tblGrid>
      <w:tr w:rsidR="004E1E56" w:rsidRPr="004E1E56" w14:paraId="1B1377A1" w14:textId="77777777" w:rsidTr="004E1E56">
        <w:trPr>
          <w:trHeight w:val="31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497BF" w14:textId="77777777" w:rsidR="004E1E56" w:rsidRPr="004E1E56" w:rsidRDefault="004E1E56" w:rsidP="004E1E56">
            <w:pPr>
              <w:rPr>
                <w:rFonts w:ascii="Calibri" w:hAnsi="Calibri"/>
                <w:b/>
                <w:bCs/>
                <w:color w:val="000000"/>
              </w:rPr>
            </w:pPr>
            <w:r w:rsidRPr="004E1E56">
              <w:rPr>
                <w:rFonts w:ascii="Calibri" w:hAnsi="Calibri"/>
                <w:b/>
                <w:bCs/>
                <w:color w:val="000000"/>
              </w:rPr>
              <w:t>Entry</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FDE37E7" w14:textId="77777777" w:rsidR="004E1E56" w:rsidRPr="004E1E56" w:rsidRDefault="004E1E56" w:rsidP="004E1E56">
            <w:pPr>
              <w:jc w:val="right"/>
              <w:rPr>
                <w:rFonts w:ascii="Calibri" w:hAnsi="Calibri"/>
                <w:color w:val="000000"/>
              </w:rPr>
            </w:pPr>
            <w:r w:rsidRPr="004E1E56">
              <w:rPr>
                <w:rFonts w:ascii="Calibri" w:hAnsi="Calibri"/>
                <w:color w:val="000000"/>
              </w:rPr>
              <w:t>31</w:t>
            </w:r>
          </w:p>
        </w:tc>
      </w:tr>
      <w:tr w:rsidR="004E1E56" w:rsidRPr="004E1E56" w14:paraId="137C6692"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4E125BE" w14:textId="77777777" w:rsidR="004E1E56" w:rsidRPr="004E1E56" w:rsidRDefault="004E1E56" w:rsidP="004E1E56">
            <w:pPr>
              <w:rPr>
                <w:rFonts w:ascii="Calibri" w:hAnsi="Calibri"/>
                <w:color w:val="000000"/>
              </w:rPr>
            </w:pPr>
            <w:r w:rsidRPr="004E1E56">
              <w:rPr>
                <w:rFonts w:ascii="Calibri" w:hAnsi="Calibri"/>
                <w:color w:val="000000"/>
              </w:rPr>
              <w:t>Wait List</w:t>
            </w:r>
          </w:p>
        </w:tc>
        <w:tc>
          <w:tcPr>
            <w:tcW w:w="940" w:type="dxa"/>
            <w:tcBorders>
              <w:top w:val="nil"/>
              <w:left w:val="nil"/>
              <w:bottom w:val="single" w:sz="4" w:space="0" w:color="auto"/>
              <w:right w:val="single" w:sz="4" w:space="0" w:color="auto"/>
            </w:tcBorders>
            <w:shd w:val="clear" w:color="auto" w:fill="auto"/>
            <w:noWrap/>
            <w:vAlign w:val="bottom"/>
            <w:hideMark/>
          </w:tcPr>
          <w:p w14:paraId="5C71C416" w14:textId="77777777" w:rsidR="004E1E56" w:rsidRPr="004E1E56" w:rsidRDefault="004E1E56" w:rsidP="004E1E56">
            <w:pPr>
              <w:jc w:val="right"/>
              <w:rPr>
                <w:rFonts w:ascii="Calibri" w:hAnsi="Calibri"/>
                <w:color w:val="000000"/>
              </w:rPr>
            </w:pPr>
            <w:r w:rsidRPr="004E1E56">
              <w:rPr>
                <w:rFonts w:ascii="Calibri" w:hAnsi="Calibri"/>
                <w:color w:val="000000"/>
              </w:rPr>
              <w:t>13</w:t>
            </w:r>
          </w:p>
        </w:tc>
      </w:tr>
      <w:tr w:rsidR="004E1E56" w:rsidRPr="004E1E56" w14:paraId="1505A73C"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677BC11" w14:textId="77777777" w:rsidR="004E1E56" w:rsidRPr="004E1E56" w:rsidRDefault="004E1E56" w:rsidP="004E1E56">
            <w:pPr>
              <w:rPr>
                <w:rFonts w:ascii="Calibri" w:hAnsi="Calibri"/>
                <w:color w:val="000000"/>
              </w:rPr>
            </w:pPr>
            <w:r w:rsidRPr="004E1E56">
              <w:rPr>
                <w:rFonts w:ascii="Calibri" w:hAnsi="Calibri"/>
                <w:color w:val="000000"/>
              </w:rPr>
              <w:t>AAAA Entry</w:t>
            </w:r>
          </w:p>
        </w:tc>
        <w:tc>
          <w:tcPr>
            <w:tcW w:w="940" w:type="dxa"/>
            <w:tcBorders>
              <w:top w:val="nil"/>
              <w:left w:val="nil"/>
              <w:bottom w:val="single" w:sz="4" w:space="0" w:color="auto"/>
              <w:right w:val="single" w:sz="4" w:space="0" w:color="auto"/>
            </w:tcBorders>
            <w:shd w:val="clear" w:color="auto" w:fill="auto"/>
            <w:noWrap/>
            <w:vAlign w:val="bottom"/>
            <w:hideMark/>
          </w:tcPr>
          <w:p w14:paraId="5A76A786" w14:textId="77777777" w:rsidR="004E1E56" w:rsidRPr="004E1E56" w:rsidRDefault="004E1E56" w:rsidP="004E1E56">
            <w:pPr>
              <w:jc w:val="right"/>
              <w:rPr>
                <w:rFonts w:ascii="Calibri" w:hAnsi="Calibri"/>
                <w:color w:val="000000"/>
              </w:rPr>
            </w:pPr>
            <w:r w:rsidRPr="004E1E56">
              <w:rPr>
                <w:rFonts w:ascii="Calibri" w:hAnsi="Calibri"/>
                <w:color w:val="000000"/>
              </w:rPr>
              <w:t>11</w:t>
            </w:r>
          </w:p>
        </w:tc>
      </w:tr>
      <w:tr w:rsidR="004E1E56" w:rsidRPr="004E1E56" w14:paraId="3F65784E"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14ED5D53" w14:textId="77777777" w:rsidR="004E1E56" w:rsidRPr="004E1E56" w:rsidRDefault="004E1E56" w:rsidP="004E1E56">
            <w:pPr>
              <w:rPr>
                <w:rFonts w:ascii="Calibri" w:hAnsi="Calibri"/>
                <w:color w:val="000000"/>
              </w:rPr>
            </w:pPr>
            <w:r w:rsidRPr="004E1E56">
              <w:rPr>
                <w:rFonts w:ascii="Calibri" w:hAnsi="Calibri"/>
                <w:color w:val="000000"/>
              </w:rPr>
              <w:t>Tech Prep</w:t>
            </w:r>
          </w:p>
        </w:tc>
        <w:tc>
          <w:tcPr>
            <w:tcW w:w="940" w:type="dxa"/>
            <w:tcBorders>
              <w:top w:val="nil"/>
              <w:left w:val="nil"/>
              <w:bottom w:val="single" w:sz="4" w:space="0" w:color="auto"/>
              <w:right w:val="single" w:sz="4" w:space="0" w:color="auto"/>
            </w:tcBorders>
            <w:shd w:val="clear" w:color="auto" w:fill="auto"/>
            <w:noWrap/>
            <w:vAlign w:val="bottom"/>
            <w:hideMark/>
          </w:tcPr>
          <w:p w14:paraId="7121F94A" w14:textId="77777777" w:rsidR="004E1E56" w:rsidRPr="004E1E56" w:rsidRDefault="004E1E56" w:rsidP="004E1E56">
            <w:pPr>
              <w:jc w:val="right"/>
              <w:rPr>
                <w:rFonts w:ascii="Calibri" w:hAnsi="Calibri"/>
                <w:color w:val="000000"/>
              </w:rPr>
            </w:pPr>
            <w:r w:rsidRPr="004E1E56">
              <w:rPr>
                <w:rFonts w:ascii="Calibri" w:hAnsi="Calibri"/>
                <w:color w:val="000000"/>
              </w:rPr>
              <w:t>4</w:t>
            </w:r>
          </w:p>
        </w:tc>
      </w:tr>
      <w:tr w:rsidR="004E1E56" w:rsidRPr="004E1E56" w14:paraId="6E4FDC63"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2C51BE2" w14:textId="77777777" w:rsidR="004E1E56" w:rsidRPr="004E1E56" w:rsidRDefault="004E1E56" w:rsidP="004E1E56">
            <w:pPr>
              <w:rPr>
                <w:rFonts w:ascii="Calibri" w:hAnsi="Calibri"/>
                <w:color w:val="000000"/>
              </w:rPr>
            </w:pPr>
            <w:r w:rsidRPr="004E1E56">
              <w:rPr>
                <w:rFonts w:ascii="Calibri" w:hAnsi="Calibri"/>
                <w:color w:val="000000"/>
              </w:rPr>
              <w:t>Tech Prep Reinstate</w:t>
            </w:r>
          </w:p>
        </w:tc>
        <w:tc>
          <w:tcPr>
            <w:tcW w:w="940" w:type="dxa"/>
            <w:tcBorders>
              <w:top w:val="nil"/>
              <w:left w:val="nil"/>
              <w:bottom w:val="single" w:sz="4" w:space="0" w:color="auto"/>
              <w:right w:val="single" w:sz="4" w:space="0" w:color="auto"/>
            </w:tcBorders>
            <w:shd w:val="clear" w:color="auto" w:fill="auto"/>
            <w:noWrap/>
            <w:vAlign w:val="bottom"/>
            <w:hideMark/>
          </w:tcPr>
          <w:p w14:paraId="4ECB74E2" w14:textId="77777777" w:rsidR="004E1E56" w:rsidRPr="004E1E56" w:rsidRDefault="004E1E56" w:rsidP="004E1E56">
            <w:pPr>
              <w:jc w:val="right"/>
              <w:rPr>
                <w:rFonts w:ascii="Calibri" w:hAnsi="Calibri"/>
                <w:color w:val="000000"/>
              </w:rPr>
            </w:pPr>
            <w:r w:rsidRPr="004E1E56">
              <w:rPr>
                <w:rFonts w:ascii="Calibri" w:hAnsi="Calibri"/>
                <w:color w:val="000000"/>
              </w:rPr>
              <w:t>2</w:t>
            </w:r>
          </w:p>
        </w:tc>
      </w:tr>
      <w:tr w:rsidR="004E1E56" w:rsidRPr="004E1E56" w14:paraId="08FDB087"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8C6BD73" w14:textId="77777777" w:rsidR="004E1E56" w:rsidRPr="004E1E56" w:rsidRDefault="004E1E56" w:rsidP="004E1E56">
            <w:pPr>
              <w:rPr>
                <w:rFonts w:ascii="Calibri" w:hAnsi="Calibri"/>
                <w:color w:val="000000"/>
              </w:rPr>
            </w:pPr>
            <w:r w:rsidRPr="004E1E56">
              <w:rPr>
                <w:rFonts w:ascii="Calibri" w:hAnsi="Calibri"/>
                <w:color w:val="000000"/>
              </w:rPr>
              <w:t>Transfer</w:t>
            </w:r>
          </w:p>
        </w:tc>
        <w:tc>
          <w:tcPr>
            <w:tcW w:w="940" w:type="dxa"/>
            <w:tcBorders>
              <w:top w:val="nil"/>
              <w:left w:val="nil"/>
              <w:bottom w:val="single" w:sz="4" w:space="0" w:color="auto"/>
              <w:right w:val="single" w:sz="4" w:space="0" w:color="auto"/>
            </w:tcBorders>
            <w:shd w:val="clear" w:color="auto" w:fill="auto"/>
            <w:noWrap/>
            <w:vAlign w:val="bottom"/>
            <w:hideMark/>
          </w:tcPr>
          <w:p w14:paraId="4B5EA571" w14:textId="77777777" w:rsidR="004E1E56" w:rsidRPr="004E1E56" w:rsidRDefault="004E1E56" w:rsidP="004E1E56">
            <w:pPr>
              <w:jc w:val="right"/>
              <w:rPr>
                <w:rFonts w:ascii="Calibri" w:hAnsi="Calibri"/>
                <w:color w:val="000000"/>
              </w:rPr>
            </w:pPr>
            <w:r w:rsidRPr="004E1E56">
              <w:rPr>
                <w:rFonts w:ascii="Calibri" w:hAnsi="Calibri"/>
                <w:color w:val="000000"/>
              </w:rPr>
              <w:t>1</w:t>
            </w:r>
          </w:p>
        </w:tc>
      </w:tr>
      <w:tr w:rsidR="004E1E56" w:rsidRPr="004E1E56" w14:paraId="0704D3B6"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769E1AB" w14:textId="77777777" w:rsidR="004E1E56" w:rsidRPr="004E1E56" w:rsidRDefault="004E1E56" w:rsidP="004E1E56">
            <w:pPr>
              <w:rPr>
                <w:rFonts w:ascii="Calibri" w:hAnsi="Calibri"/>
                <w:b/>
                <w:bCs/>
                <w:color w:val="000000"/>
              </w:rPr>
            </w:pPr>
            <w:r w:rsidRPr="004E1E56">
              <w:rPr>
                <w:rFonts w:ascii="Calibri" w:hAnsi="Calibri"/>
                <w:b/>
                <w:bCs/>
                <w:color w:val="000000"/>
              </w:rPr>
              <w:t>Total Active FA/16</w:t>
            </w:r>
          </w:p>
        </w:tc>
        <w:tc>
          <w:tcPr>
            <w:tcW w:w="940" w:type="dxa"/>
            <w:tcBorders>
              <w:top w:val="nil"/>
              <w:left w:val="nil"/>
              <w:bottom w:val="single" w:sz="4" w:space="0" w:color="auto"/>
              <w:right w:val="single" w:sz="4" w:space="0" w:color="auto"/>
            </w:tcBorders>
            <w:shd w:val="clear" w:color="auto" w:fill="auto"/>
            <w:noWrap/>
            <w:vAlign w:val="bottom"/>
            <w:hideMark/>
          </w:tcPr>
          <w:p w14:paraId="0403208F" w14:textId="77777777" w:rsidR="004E1E56" w:rsidRPr="004E1E56" w:rsidRDefault="004E1E56" w:rsidP="004E1E56">
            <w:pPr>
              <w:jc w:val="right"/>
              <w:rPr>
                <w:rFonts w:ascii="Calibri" w:hAnsi="Calibri"/>
                <w:color w:val="000000"/>
              </w:rPr>
            </w:pPr>
            <w:r w:rsidRPr="004E1E56">
              <w:rPr>
                <w:rFonts w:ascii="Calibri" w:hAnsi="Calibri"/>
                <w:color w:val="000000"/>
              </w:rPr>
              <w:t>31</w:t>
            </w:r>
          </w:p>
        </w:tc>
      </w:tr>
      <w:tr w:rsidR="004E1E56" w:rsidRPr="004E1E56" w14:paraId="5DF59C34"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F3AA4B6" w14:textId="77777777" w:rsidR="004E1E56" w:rsidRPr="004E1E56" w:rsidRDefault="004E1E56" w:rsidP="004E1E56">
            <w:pPr>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7CDD1C7"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61DAA193"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27659B9" w14:textId="77777777" w:rsidR="004E1E56" w:rsidRPr="004E1E56" w:rsidRDefault="004E1E56" w:rsidP="004E1E56">
            <w:pPr>
              <w:rPr>
                <w:rFonts w:ascii="Calibri" w:hAnsi="Calibri"/>
                <w:color w:val="000000"/>
              </w:rPr>
            </w:pPr>
            <w:r w:rsidRPr="004E1E56">
              <w:rPr>
                <w:rFonts w:ascii="Calibri" w:hAnsi="Calibri"/>
                <w:color w:val="000000"/>
              </w:rPr>
              <w:t>Withdrew</w:t>
            </w:r>
          </w:p>
        </w:tc>
        <w:tc>
          <w:tcPr>
            <w:tcW w:w="940" w:type="dxa"/>
            <w:tcBorders>
              <w:top w:val="nil"/>
              <w:left w:val="nil"/>
              <w:bottom w:val="single" w:sz="4" w:space="0" w:color="auto"/>
              <w:right w:val="single" w:sz="4" w:space="0" w:color="auto"/>
            </w:tcBorders>
            <w:shd w:val="clear" w:color="auto" w:fill="auto"/>
            <w:noWrap/>
            <w:vAlign w:val="bottom"/>
            <w:hideMark/>
          </w:tcPr>
          <w:p w14:paraId="015CD817" w14:textId="77777777" w:rsidR="004E1E56" w:rsidRPr="004E1E56" w:rsidRDefault="004E1E56" w:rsidP="004E1E56">
            <w:pPr>
              <w:jc w:val="right"/>
              <w:rPr>
                <w:rFonts w:ascii="Calibri" w:hAnsi="Calibri"/>
                <w:color w:val="000000"/>
              </w:rPr>
            </w:pPr>
            <w:r w:rsidRPr="004E1E56">
              <w:rPr>
                <w:rFonts w:ascii="Calibri" w:hAnsi="Calibri"/>
                <w:color w:val="000000"/>
              </w:rPr>
              <w:t>1</w:t>
            </w:r>
          </w:p>
        </w:tc>
      </w:tr>
      <w:tr w:rsidR="004E1E56" w:rsidRPr="004E1E56" w14:paraId="43EF2F1D"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1B757F97" w14:textId="77777777" w:rsidR="004E1E56" w:rsidRPr="004E1E56" w:rsidRDefault="004E1E56" w:rsidP="004E1E56">
            <w:pPr>
              <w:rPr>
                <w:rFonts w:ascii="Calibri" w:hAnsi="Calibri"/>
                <w:color w:val="000000"/>
              </w:rPr>
            </w:pPr>
            <w:r w:rsidRPr="004E1E56">
              <w:rPr>
                <w:rFonts w:ascii="Calibri" w:hAnsi="Calibri"/>
                <w:color w:val="000000"/>
              </w:rPr>
              <w:t>Failed</w:t>
            </w:r>
          </w:p>
        </w:tc>
        <w:tc>
          <w:tcPr>
            <w:tcW w:w="940" w:type="dxa"/>
            <w:tcBorders>
              <w:top w:val="nil"/>
              <w:left w:val="nil"/>
              <w:bottom w:val="single" w:sz="4" w:space="0" w:color="auto"/>
              <w:right w:val="single" w:sz="4" w:space="0" w:color="auto"/>
            </w:tcBorders>
            <w:shd w:val="clear" w:color="auto" w:fill="auto"/>
            <w:noWrap/>
            <w:vAlign w:val="bottom"/>
            <w:hideMark/>
          </w:tcPr>
          <w:p w14:paraId="05AC741D" w14:textId="77777777" w:rsidR="004E1E56" w:rsidRPr="004E1E56" w:rsidRDefault="004E1E56" w:rsidP="004E1E56">
            <w:pPr>
              <w:jc w:val="right"/>
              <w:rPr>
                <w:rFonts w:ascii="Calibri" w:hAnsi="Calibri"/>
                <w:color w:val="000000"/>
              </w:rPr>
            </w:pPr>
            <w:r w:rsidRPr="004E1E56">
              <w:rPr>
                <w:rFonts w:ascii="Calibri" w:hAnsi="Calibri"/>
                <w:color w:val="000000"/>
              </w:rPr>
              <w:t>1</w:t>
            </w:r>
          </w:p>
        </w:tc>
      </w:tr>
      <w:tr w:rsidR="004E1E56" w:rsidRPr="004E1E56" w14:paraId="1640C13A" w14:textId="77777777" w:rsidTr="004E1E56">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9EF3650" w14:textId="77777777" w:rsidR="004E1E56" w:rsidRPr="004E1E56" w:rsidRDefault="004E1E56" w:rsidP="004E1E56">
            <w:pPr>
              <w:rPr>
                <w:rFonts w:ascii="Calibri" w:hAnsi="Calibri"/>
                <w:b/>
                <w:bCs/>
                <w:color w:val="000000"/>
              </w:rPr>
            </w:pPr>
            <w:r w:rsidRPr="004E1E56">
              <w:rPr>
                <w:rFonts w:ascii="Calibri" w:hAnsi="Calibri"/>
                <w:b/>
                <w:bCs/>
                <w:color w:val="000000"/>
              </w:rPr>
              <w:t>Total Active SP/17</w:t>
            </w:r>
          </w:p>
        </w:tc>
        <w:tc>
          <w:tcPr>
            <w:tcW w:w="940" w:type="dxa"/>
            <w:tcBorders>
              <w:top w:val="nil"/>
              <w:left w:val="nil"/>
              <w:bottom w:val="single" w:sz="4" w:space="0" w:color="auto"/>
              <w:right w:val="single" w:sz="4" w:space="0" w:color="auto"/>
            </w:tcBorders>
            <w:shd w:val="clear" w:color="auto" w:fill="auto"/>
            <w:noWrap/>
            <w:vAlign w:val="bottom"/>
            <w:hideMark/>
          </w:tcPr>
          <w:p w14:paraId="79037F8A" w14:textId="77777777" w:rsidR="004E1E56" w:rsidRPr="004E1E56" w:rsidRDefault="004E1E56" w:rsidP="004E1E56">
            <w:pPr>
              <w:jc w:val="right"/>
              <w:rPr>
                <w:rFonts w:ascii="Calibri" w:hAnsi="Calibri"/>
                <w:color w:val="000000"/>
              </w:rPr>
            </w:pPr>
            <w:r w:rsidRPr="004E1E56">
              <w:rPr>
                <w:rFonts w:ascii="Calibri" w:hAnsi="Calibri"/>
                <w:color w:val="000000"/>
              </w:rPr>
              <w:t>29</w:t>
            </w:r>
          </w:p>
        </w:tc>
      </w:tr>
    </w:tbl>
    <w:p w14:paraId="7D2AD8C4" w14:textId="77777777" w:rsidR="004E1E56" w:rsidRDefault="004E1E56" w:rsidP="004E1E56">
      <w:pPr>
        <w:tabs>
          <w:tab w:val="left" w:pos="5040"/>
        </w:tabs>
        <w:rPr>
          <w:rFonts w:ascii="Arial" w:hAnsi="Arial" w:cs="Arial"/>
          <w:b/>
          <w:color w:val="000000" w:themeColor="text1"/>
        </w:rPr>
      </w:pPr>
    </w:p>
    <w:p w14:paraId="4D419DB8" w14:textId="77777777" w:rsidR="004E1E56" w:rsidRDefault="004E1E56" w:rsidP="004E1E56">
      <w:pPr>
        <w:tabs>
          <w:tab w:val="left" w:pos="5040"/>
        </w:tabs>
        <w:rPr>
          <w:rFonts w:ascii="Arial" w:hAnsi="Arial" w:cs="Arial"/>
          <w:b/>
          <w:color w:val="000000" w:themeColor="text1"/>
        </w:rPr>
      </w:pPr>
    </w:p>
    <w:p w14:paraId="3423EF93" w14:textId="77777777" w:rsidR="004E1E56" w:rsidRDefault="004E1E56" w:rsidP="004E1E56">
      <w:pPr>
        <w:tabs>
          <w:tab w:val="left" w:pos="5040"/>
        </w:tabs>
        <w:rPr>
          <w:rFonts w:ascii="Arial" w:hAnsi="Arial" w:cs="Arial"/>
          <w:b/>
          <w:color w:val="000000" w:themeColor="text1"/>
        </w:rPr>
        <w:sectPr w:rsidR="004E1E56" w:rsidSect="00E51392">
          <w:pgSz w:w="12240" w:h="15840"/>
          <w:pgMar w:top="720" w:right="720" w:bottom="720" w:left="720" w:header="720" w:footer="288" w:gutter="0"/>
          <w:cols w:space="720"/>
          <w:docGrid w:linePitch="360"/>
        </w:sectPr>
      </w:pPr>
    </w:p>
    <w:p w14:paraId="694C78E7" w14:textId="0FABC154" w:rsidR="004E1E56" w:rsidRDefault="004E1E56" w:rsidP="004E1E56">
      <w:pPr>
        <w:tabs>
          <w:tab w:val="left" w:pos="5040"/>
        </w:tabs>
        <w:rPr>
          <w:rFonts w:ascii="Arial" w:hAnsi="Arial" w:cs="Arial"/>
          <w:b/>
          <w:color w:val="000000" w:themeColor="text1"/>
        </w:rPr>
      </w:pPr>
      <w:r>
        <w:rPr>
          <w:rFonts w:ascii="Arial" w:hAnsi="Arial" w:cs="Arial"/>
          <w:b/>
          <w:color w:val="000000" w:themeColor="text1"/>
        </w:rPr>
        <w:lastRenderedPageBreak/>
        <w:t xml:space="preserve">OTA – </w:t>
      </w:r>
      <w:bookmarkStart w:id="10" w:name="OTAGRADUATEDATA2016"/>
      <w:r>
        <w:rPr>
          <w:rFonts w:ascii="Arial" w:hAnsi="Arial" w:cs="Arial"/>
          <w:b/>
          <w:color w:val="000000" w:themeColor="text1"/>
        </w:rPr>
        <w:t>GRADUATE DATA (2016)</w:t>
      </w:r>
    </w:p>
    <w:bookmarkEnd w:id="10"/>
    <w:p w14:paraId="4B2472AE" w14:textId="77777777" w:rsidR="004E1E56" w:rsidRDefault="004E1E56" w:rsidP="004E1E56">
      <w:pPr>
        <w:tabs>
          <w:tab w:val="left" w:pos="5040"/>
        </w:tabs>
        <w:rPr>
          <w:rFonts w:ascii="Arial" w:hAnsi="Arial" w:cs="Arial"/>
          <w:b/>
          <w:color w:val="000000" w:themeColor="text1"/>
        </w:rPr>
      </w:pPr>
    </w:p>
    <w:tbl>
      <w:tblPr>
        <w:tblW w:w="4933" w:type="dxa"/>
        <w:tblLook w:val="04A0" w:firstRow="1" w:lastRow="0" w:firstColumn="1" w:lastColumn="0" w:noHBand="0" w:noVBand="1"/>
      </w:tblPr>
      <w:tblGrid>
        <w:gridCol w:w="3713"/>
        <w:gridCol w:w="520"/>
        <w:gridCol w:w="700"/>
      </w:tblGrid>
      <w:tr w:rsidR="004E1E56" w:rsidRPr="004E1E56" w14:paraId="437E3FDB" w14:textId="77777777" w:rsidTr="004E1E56">
        <w:trPr>
          <w:trHeight w:val="623"/>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7DFD0" w14:textId="77777777" w:rsidR="004E1E56" w:rsidRPr="004E1E56" w:rsidRDefault="004E1E56" w:rsidP="004E1E56">
            <w:pPr>
              <w:jc w:val="right"/>
              <w:rPr>
                <w:rFonts w:ascii="Calibri" w:hAnsi="Calibri"/>
                <w:color w:val="000000"/>
              </w:rPr>
            </w:pPr>
            <w:r w:rsidRPr="004E1E56">
              <w:rPr>
                <w:rFonts w:ascii="Calibri" w:hAnsi="Calibri"/>
                <w:color w:val="000000"/>
              </w:rPr>
              <w:t>Total Accepted 2014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3320D20" w14:textId="77777777" w:rsidR="004E1E56" w:rsidRPr="004E1E56" w:rsidRDefault="004E1E56" w:rsidP="004E1E56">
            <w:pPr>
              <w:jc w:val="right"/>
              <w:rPr>
                <w:rFonts w:ascii="Calibri" w:hAnsi="Calibri"/>
                <w:color w:val="000000"/>
              </w:rPr>
            </w:pPr>
            <w:r w:rsidRPr="004E1E56">
              <w:rPr>
                <w:rFonts w:ascii="Calibri" w:hAnsi="Calibri"/>
                <w:color w:val="000000"/>
              </w:rPr>
              <w:t>28</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22E40F2"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2C98D078"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5D649A63" w14:textId="77777777" w:rsidR="004E1E56" w:rsidRPr="004E1E56" w:rsidRDefault="004E1E56" w:rsidP="004E1E56">
            <w:pPr>
              <w:jc w:val="right"/>
              <w:rPr>
                <w:rFonts w:ascii="Calibri" w:hAnsi="Calibri"/>
                <w:color w:val="000000"/>
              </w:rPr>
            </w:pPr>
            <w:r w:rsidRPr="004E1E56">
              <w:rPr>
                <w:rFonts w:ascii="Calibri" w:hAnsi="Calibri"/>
                <w:color w:val="000000"/>
              </w:rPr>
              <w:t>Wait List</w:t>
            </w:r>
          </w:p>
        </w:tc>
        <w:tc>
          <w:tcPr>
            <w:tcW w:w="520" w:type="dxa"/>
            <w:tcBorders>
              <w:top w:val="nil"/>
              <w:left w:val="nil"/>
              <w:bottom w:val="single" w:sz="4" w:space="0" w:color="auto"/>
              <w:right w:val="single" w:sz="4" w:space="0" w:color="auto"/>
            </w:tcBorders>
            <w:shd w:val="clear" w:color="auto" w:fill="auto"/>
            <w:noWrap/>
            <w:vAlign w:val="bottom"/>
            <w:hideMark/>
          </w:tcPr>
          <w:p w14:paraId="7783B309" w14:textId="77777777" w:rsidR="004E1E56" w:rsidRPr="004E1E56" w:rsidRDefault="004E1E56" w:rsidP="004E1E56">
            <w:pPr>
              <w:jc w:val="right"/>
              <w:rPr>
                <w:rFonts w:ascii="Calibri" w:hAnsi="Calibri"/>
                <w:color w:val="000000"/>
              </w:rPr>
            </w:pPr>
            <w:r w:rsidRPr="004E1E56">
              <w:rPr>
                <w:rFonts w:ascii="Calibri" w:hAnsi="Calibri"/>
                <w:color w:val="000000"/>
              </w:rPr>
              <w:t>13</w:t>
            </w:r>
          </w:p>
        </w:tc>
        <w:tc>
          <w:tcPr>
            <w:tcW w:w="700" w:type="dxa"/>
            <w:tcBorders>
              <w:top w:val="nil"/>
              <w:left w:val="nil"/>
              <w:bottom w:val="single" w:sz="4" w:space="0" w:color="auto"/>
              <w:right w:val="single" w:sz="4" w:space="0" w:color="auto"/>
            </w:tcBorders>
            <w:shd w:val="clear" w:color="auto" w:fill="auto"/>
            <w:noWrap/>
            <w:vAlign w:val="bottom"/>
            <w:hideMark/>
          </w:tcPr>
          <w:p w14:paraId="12784FC4" w14:textId="77777777" w:rsidR="004E1E56" w:rsidRPr="004E1E56" w:rsidRDefault="004E1E56" w:rsidP="004E1E56">
            <w:pPr>
              <w:jc w:val="right"/>
              <w:rPr>
                <w:rFonts w:ascii="Calibri" w:hAnsi="Calibri"/>
                <w:color w:val="000000"/>
              </w:rPr>
            </w:pPr>
            <w:r w:rsidRPr="004E1E56">
              <w:rPr>
                <w:rFonts w:ascii="Calibri" w:hAnsi="Calibri"/>
                <w:color w:val="000000"/>
              </w:rPr>
              <w:t>46%</w:t>
            </w:r>
          </w:p>
        </w:tc>
      </w:tr>
      <w:tr w:rsidR="004E1E56" w:rsidRPr="004E1E56" w14:paraId="17D2B8C3"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7D826342" w14:textId="77777777" w:rsidR="004E1E56" w:rsidRPr="004E1E56" w:rsidRDefault="004E1E56" w:rsidP="004E1E56">
            <w:pPr>
              <w:jc w:val="right"/>
              <w:rPr>
                <w:rFonts w:ascii="Calibri" w:hAnsi="Calibri"/>
                <w:color w:val="000000"/>
              </w:rPr>
            </w:pPr>
            <w:r w:rsidRPr="004E1E56">
              <w:rPr>
                <w:rFonts w:ascii="Calibri" w:hAnsi="Calibri"/>
                <w:color w:val="000000"/>
              </w:rPr>
              <w:t>AAAA</w:t>
            </w:r>
          </w:p>
        </w:tc>
        <w:tc>
          <w:tcPr>
            <w:tcW w:w="520" w:type="dxa"/>
            <w:tcBorders>
              <w:top w:val="nil"/>
              <w:left w:val="nil"/>
              <w:bottom w:val="single" w:sz="4" w:space="0" w:color="auto"/>
              <w:right w:val="single" w:sz="4" w:space="0" w:color="auto"/>
            </w:tcBorders>
            <w:shd w:val="clear" w:color="auto" w:fill="auto"/>
            <w:noWrap/>
            <w:vAlign w:val="bottom"/>
            <w:hideMark/>
          </w:tcPr>
          <w:p w14:paraId="0E26C8C0" w14:textId="77777777" w:rsidR="004E1E56" w:rsidRPr="004E1E56" w:rsidRDefault="004E1E56" w:rsidP="004E1E56">
            <w:pPr>
              <w:jc w:val="right"/>
              <w:rPr>
                <w:rFonts w:ascii="Calibri" w:hAnsi="Calibri"/>
                <w:color w:val="000000"/>
              </w:rPr>
            </w:pPr>
            <w:r w:rsidRPr="004E1E56">
              <w:rPr>
                <w:rFonts w:ascii="Calibri" w:hAnsi="Calibri"/>
                <w:color w:val="000000"/>
              </w:rPr>
              <w:t>14</w:t>
            </w:r>
          </w:p>
        </w:tc>
        <w:tc>
          <w:tcPr>
            <w:tcW w:w="700" w:type="dxa"/>
            <w:tcBorders>
              <w:top w:val="nil"/>
              <w:left w:val="nil"/>
              <w:bottom w:val="single" w:sz="4" w:space="0" w:color="auto"/>
              <w:right w:val="single" w:sz="4" w:space="0" w:color="auto"/>
            </w:tcBorders>
            <w:shd w:val="clear" w:color="auto" w:fill="auto"/>
            <w:noWrap/>
            <w:vAlign w:val="bottom"/>
            <w:hideMark/>
          </w:tcPr>
          <w:p w14:paraId="00F02547" w14:textId="77777777" w:rsidR="004E1E56" w:rsidRPr="004E1E56" w:rsidRDefault="004E1E56" w:rsidP="004E1E56">
            <w:pPr>
              <w:jc w:val="right"/>
              <w:rPr>
                <w:rFonts w:ascii="Calibri" w:hAnsi="Calibri"/>
                <w:color w:val="000000"/>
              </w:rPr>
            </w:pPr>
            <w:r w:rsidRPr="004E1E56">
              <w:rPr>
                <w:rFonts w:ascii="Calibri" w:hAnsi="Calibri"/>
                <w:color w:val="000000"/>
              </w:rPr>
              <w:t>50%</w:t>
            </w:r>
          </w:p>
        </w:tc>
      </w:tr>
      <w:tr w:rsidR="004E1E56" w:rsidRPr="004E1E56" w14:paraId="4847EAE7"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0A06CB83" w14:textId="77777777" w:rsidR="004E1E56" w:rsidRPr="004E1E56" w:rsidRDefault="004E1E56" w:rsidP="004E1E56">
            <w:pPr>
              <w:jc w:val="right"/>
              <w:rPr>
                <w:rFonts w:ascii="Calibri" w:hAnsi="Calibri"/>
                <w:color w:val="000000"/>
              </w:rPr>
            </w:pPr>
            <w:r w:rsidRPr="004E1E56">
              <w:rPr>
                <w:rFonts w:ascii="Calibri" w:hAnsi="Calibri"/>
                <w:color w:val="000000"/>
              </w:rPr>
              <w:t>Tech Prep</w:t>
            </w:r>
          </w:p>
        </w:tc>
        <w:tc>
          <w:tcPr>
            <w:tcW w:w="520" w:type="dxa"/>
            <w:tcBorders>
              <w:top w:val="nil"/>
              <w:left w:val="nil"/>
              <w:bottom w:val="single" w:sz="4" w:space="0" w:color="auto"/>
              <w:right w:val="single" w:sz="4" w:space="0" w:color="auto"/>
            </w:tcBorders>
            <w:shd w:val="clear" w:color="auto" w:fill="auto"/>
            <w:noWrap/>
            <w:vAlign w:val="bottom"/>
            <w:hideMark/>
          </w:tcPr>
          <w:p w14:paraId="41BA282F" w14:textId="77777777" w:rsidR="004E1E56" w:rsidRPr="004E1E56" w:rsidRDefault="004E1E56" w:rsidP="004E1E56">
            <w:pPr>
              <w:jc w:val="right"/>
              <w:rPr>
                <w:rFonts w:ascii="Calibri" w:hAnsi="Calibri"/>
                <w:color w:val="000000"/>
              </w:rPr>
            </w:pPr>
            <w:r w:rsidRPr="004E1E56">
              <w:rPr>
                <w:rFonts w:ascii="Calibri" w:hAnsi="Calibri"/>
                <w:color w:val="000000"/>
              </w:rPr>
              <w:t>1</w:t>
            </w:r>
          </w:p>
        </w:tc>
        <w:tc>
          <w:tcPr>
            <w:tcW w:w="700" w:type="dxa"/>
            <w:tcBorders>
              <w:top w:val="nil"/>
              <w:left w:val="nil"/>
              <w:bottom w:val="single" w:sz="4" w:space="0" w:color="auto"/>
              <w:right w:val="single" w:sz="4" w:space="0" w:color="auto"/>
            </w:tcBorders>
            <w:shd w:val="clear" w:color="auto" w:fill="auto"/>
            <w:noWrap/>
            <w:vAlign w:val="bottom"/>
            <w:hideMark/>
          </w:tcPr>
          <w:p w14:paraId="1DA46F20" w14:textId="77777777" w:rsidR="004E1E56" w:rsidRPr="004E1E56" w:rsidRDefault="004E1E56" w:rsidP="004E1E56">
            <w:pPr>
              <w:jc w:val="right"/>
              <w:rPr>
                <w:rFonts w:ascii="Calibri" w:hAnsi="Calibri"/>
                <w:color w:val="000000"/>
              </w:rPr>
            </w:pPr>
            <w:r w:rsidRPr="004E1E56">
              <w:rPr>
                <w:rFonts w:ascii="Calibri" w:hAnsi="Calibri"/>
                <w:color w:val="000000"/>
              </w:rPr>
              <w:t>4%</w:t>
            </w:r>
          </w:p>
        </w:tc>
      </w:tr>
      <w:tr w:rsidR="004E1E56" w:rsidRPr="004E1E56" w14:paraId="5AB5C323" w14:textId="77777777" w:rsidTr="004E1E56">
        <w:trPr>
          <w:trHeight w:val="315"/>
        </w:trPr>
        <w:tc>
          <w:tcPr>
            <w:tcW w:w="3713" w:type="dxa"/>
            <w:tcBorders>
              <w:top w:val="nil"/>
              <w:left w:val="nil"/>
              <w:bottom w:val="nil"/>
              <w:right w:val="nil"/>
            </w:tcBorders>
            <w:shd w:val="clear" w:color="auto" w:fill="auto"/>
            <w:noWrap/>
            <w:vAlign w:val="bottom"/>
            <w:hideMark/>
          </w:tcPr>
          <w:p w14:paraId="0A0B7650" w14:textId="77777777" w:rsidR="004E1E56" w:rsidRPr="004E1E56" w:rsidRDefault="004E1E56" w:rsidP="004E1E56">
            <w:pPr>
              <w:jc w:val="right"/>
              <w:rPr>
                <w:rFonts w:ascii="Calibri" w:hAnsi="Calibri"/>
                <w:color w:val="000000"/>
              </w:rPr>
            </w:pPr>
          </w:p>
        </w:tc>
        <w:tc>
          <w:tcPr>
            <w:tcW w:w="520" w:type="dxa"/>
            <w:tcBorders>
              <w:top w:val="nil"/>
              <w:left w:val="nil"/>
              <w:bottom w:val="nil"/>
              <w:right w:val="nil"/>
            </w:tcBorders>
            <w:shd w:val="clear" w:color="auto" w:fill="auto"/>
            <w:noWrap/>
            <w:vAlign w:val="bottom"/>
            <w:hideMark/>
          </w:tcPr>
          <w:p w14:paraId="74C69F18" w14:textId="77777777" w:rsidR="004E1E56" w:rsidRPr="004E1E56" w:rsidRDefault="004E1E56" w:rsidP="004E1E56">
            <w:pPr>
              <w:rPr>
                <w:sz w:val="20"/>
                <w:szCs w:val="20"/>
              </w:rPr>
            </w:pPr>
          </w:p>
        </w:tc>
        <w:tc>
          <w:tcPr>
            <w:tcW w:w="700" w:type="dxa"/>
            <w:tcBorders>
              <w:top w:val="nil"/>
              <w:left w:val="nil"/>
              <w:bottom w:val="nil"/>
              <w:right w:val="nil"/>
            </w:tcBorders>
            <w:shd w:val="clear" w:color="auto" w:fill="auto"/>
            <w:noWrap/>
            <w:vAlign w:val="bottom"/>
            <w:hideMark/>
          </w:tcPr>
          <w:p w14:paraId="02D2593A" w14:textId="77777777" w:rsidR="004E1E56" w:rsidRPr="004E1E56" w:rsidRDefault="004E1E56" w:rsidP="004E1E56">
            <w:pPr>
              <w:rPr>
                <w:sz w:val="20"/>
                <w:szCs w:val="20"/>
              </w:rPr>
            </w:pPr>
          </w:p>
        </w:tc>
      </w:tr>
      <w:tr w:rsidR="004E1E56" w:rsidRPr="004E1E56" w14:paraId="72B4C9A8"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F0FC" w14:textId="77777777" w:rsidR="004E1E56" w:rsidRPr="004E1E56" w:rsidRDefault="004E1E56" w:rsidP="004E1E56">
            <w:pPr>
              <w:jc w:val="right"/>
              <w:rPr>
                <w:rFonts w:ascii="Calibri" w:hAnsi="Calibri"/>
                <w:color w:val="000000"/>
              </w:rPr>
            </w:pPr>
            <w:r w:rsidRPr="004E1E56">
              <w:rPr>
                <w:rFonts w:ascii="Calibri" w:hAnsi="Calibri"/>
                <w:color w:val="000000"/>
              </w:rPr>
              <w:t>Race:  Black</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728A0CF" w14:textId="77777777" w:rsidR="004E1E56" w:rsidRPr="004E1E56" w:rsidRDefault="004E1E56" w:rsidP="004E1E56">
            <w:pPr>
              <w:jc w:val="right"/>
              <w:rPr>
                <w:rFonts w:ascii="Calibri" w:hAnsi="Calibri"/>
                <w:color w:val="000000"/>
              </w:rPr>
            </w:pPr>
            <w:r w:rsidRPr="004E1E56">
              <w:rPr>
                <w:rFonts w:ascii="Calibri" w:hAnsi="Calibri"/>
                <w:color w:val="000000"/>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CADCD96" w14:textId="77777777" w:rsidR="004E1E56" w:rsidRPr="004E1E56" w:rsidRDefault="004E1E56" w:rsidP="004E1E56">
            <w:pPr>
              <w:jc w:val="right"/>
              <w:rPr>
                <w:rFonts w:ascii="Calibri" w:hAnsi="Calibri"/>
                <w:color w:val="000000"/>
              </w:rPr>
            </w:pPr>
            <w:r w:rsidRPr="004E1E56">
              <w:rPr>
                <w:rFonts w:ascii="Calibri" w:hAnsi="Calibri"/>
                <w:color w:val="000000"/>
              </w:rPr>
              <w:t>11%</w:t>
            </w:r>
          </w:p>
        </w:tc>
      </w:tr>
      <w:tr w:rsidR="004E1E56" w:rsidRPr="004E1E56" w14:paraId="7B2A54E6"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1CA92DE4" w14:textId="77777777" w:rsidR="004E1E56" w:rsidRPr="004E1E56" w:rsidRDefault="004E1E56" w:rsidP="004E1E56">
            <w:pPr>
              <w:jc w:val="right"/>
              <w:rPr>
                <w:rFonts w:ascii="Calibri" w:hAnsi="Calibri"/>
                <w:color w:val="000000"/>
              </w:rPr>
            </w:pPr>
            <w:r w:rsidRPr="004E1E56">
              <w:rPr>
                <w:rFonts w:ascii="Calibri" w:hAnsi="Calibri"/>
                <w:color w:val="000000"/>
              </w:rPr>
              <w:t>White</w:t>
            </w:r>
          </w:p>
        </w:tc>
        <w:tc>
          <w:tcPr>
            <w:tcW w:w="520" w:type="dxa"/>
            <w:tcBorders>
              <w:top w:val="nil"/>
              <w:left w:val="nil"/>
              <w:bottom w:val="single" w:sz="4" w:space="0" w:color="auto"/>
              <w:right w:val="single" w:sz="4" w:space="0" w:color="auto"/>
            </w:tcBorders>
            <w:shd w:val="clear" w:color="auto" w:fill="auto"/>
            <w:noWrap/>
            <w:vAlign w:val="bottom"/>
            <w:hideMark/>
          </w:tcPr>
          <w:p w14:paraId="2152410C" w14:textId="77777777" w:rsidR="004E1E56" w:rsidRPr="004E1E56" w:rsidRDefault="004E1E56" w:rsidP="004E1E56">
            <w:pPr>
              <w:jc w:val="right"/>
              <w:rPr>
                <w:rFonts w:ascii="Calibri" w:hAnsi="Calibri"/>
                <w:color w:val="000000"/>
              </w:rPr>
            </w:pPr>
            <w:r w:rsidRPr="004E1E56">
              <w:rPr>
                <w:rFonts w:ascii="Calibri" w:hAnsi="Calibri"/>
                <w:color w:val="000000"/>
              </w:rPr>
              <w:t>21</w:t>
            </w:r>
          </w:p>
        </w:tc>
        <w:tc>
          <w:tcPr>
            <w:tcW w:w="700" w:type="dxa"/>
            <w:tcBorders>
              <w:top w:val="nil"/>
              <w:left w:val="nil"/>
              <w:bottom w:val="single" w:sz="4" w:space="0" w:color="auto"/>
              <w:right w:val="single" w:sz="4" w:space="0" w:color="auto"/>
            </w:tcBorders>
            <w:shd w:val="clear" w:color="auto" w:fill="auto"/>
            <w:noWrap/>
            <w:vAlign w:val="bottom"/>
            <w:hideMark/>
          </w:tcPr>
          <w:p w14:paraId="6B962C31" w14:textId="77777777" w:rsidR="004E1E56" w:rsidRPr="004E1E56" w:rsidRDefault="004E1E56" w:rsidP="004E1E56">
            <w:pPr>
              <w:jc w:val="right"/>
              <w:rPr>
                <w:rFonts w:ascii="Calibri" w:hAnsi="Calibri"/>
                <w:color w:val="000000"/>
              </w:rPr>
            </w:pPr>
            <w:r w:rsidRPr="004E1E56">
              <w:rPr>
                <w:rFonts w:ascii="Calibri" w:hAnsi="Calibri"/>
                <w:color w:val="000000"/>
              </w:rPr>
              <w:t>75%</w:t>
            </w:r>
          </w:p>
        </w:tc>
      </w:tr>
      <w:tr w:rsidR="004E1E56" w:rsidRPr="004E1E56" w14:paraId="0F6C1D0A"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2207FA8F" w14:textId="77777777" w:rsidR="004E1E56" w:rsidRPr="004E1E56" w:rsidRDefault="004E1E56" w:rsidP="004E1E56">
            <w:pPr>
              <w:jc w:val="right"/>
              <w:rPr>
                <w:rFonts w:ascii="Calibri" w:hAnsi="Calibri"/>
                <w:color w:val="000000"/>
              </w:rPr>
            </w:pPr>
            <w:r w:rsidRPr="004E1E56">
              <w:rPr>
                <w:rFonts w:ascii="Calibri" w:hAnsi="Calibri"/>
                <w:color w:val="000000"/>
              </w:rPr>
              <w:t>NR</w:t>
            </w:r>
          </w:p>
        </w:tc>
        <w:tc>
          <w:tcPr>
            <w:tcW w:w="520" w:type="dxa"/>
            <w:tcBorders>
              <w:top w:val="nil"/>
              <w:left w:val="nil"/>
              <w:bottom w:val="single" w:sz="4" w:space="0" w:color="auto"/>
              <w:right w:val="single" w:sz="4" w:space="0" w:color="auto"/>
            </w:tcBorders>
            <w:shd w:val="clear" w:color="auto" w:fill="auto"/>
            <w:noWrap/>
            <w:vAlign w:val="bottom"/>
            <w:hideMark/>
          </w:tcPr>
          <w:p w14:paraId="2724154B" w14:textId="77777777" w:rsidR="004E1E56" w:rsidRPr="004E1E56" w:rsidRDefault="004E1E56" w:rsidP="004E1E56">
            <w:pPr>
              <w:jc w:val="right"/>
              <w:rPr>
                <w:rFonts w:ascii="Calibri" w:hAnsi="Calibri"/>
                <w:color w:val="000000"/>
              </w:rPr>
            </w:pPr>
            <w:r w:rsidRPr="004E1E56">
              <w:rPr>
                <w:rFonts w:ascii="Calibri" w:hAnsi="Calibri"/>
                <w:color w:val="000000"/>
              </w:rPr>
              <w:t>3</w:t>
            </w:r>
          </w:p>
        </w:tc>
        <w:tc>
          <w:tcPr>
            <w:tcW w:w="700" w:type="dxa"/>
            <w:tcBorders>
              <w:top w:val="nil"/>
              <w:left w:val="nil"/>
              <w:bottom w:val="single" w:sz="4" w:space="0" w:color="auto"/>
              <w:right w:val="single" w:sz="4" w:space="0" w:color="auto"/>
            </w:tcBorders>
            <w:shd w:val="clear" w:color="auto" w:fill="auto"/>
            <w:noWrap/>
            <w:vAlign w:val="bottom"/>
            <w:hideMark/>
          </w:tcPr>
          <w:p w14:paraId="2E51B3D1" w14:textId="77777777" w:rsidR="004E1E56" w:rsidRPr="004E1E56" w:rsidRDefault="004E1E56" w:rsidP="004E1E56">
            <w:pPr>
              <w:jc w:val="right"/>
              <w:rPr>
                <w:rFonts w:ascii="Calibri" w:hAnsi="Calibri"/>
                <w:color w:val="000000"/>
              </w:rPr>
            </w:pPr>
            <w:r w:rsidRPr="004E1E56">
              <w:rPr>
                <w:rFonts w:ascii="Calibri" w:hAnsi="Calibri"/>
                <w:color w:val="000000"/>
              </w:rPr>
              <w:t>11%</w:t>
            </w:r>
          </w:p>
        </w:tc>
      </w:tr>
      <w:tr w:rsidR="004E1E56" w:rsidRPr="004E1E56" w14:paraId="5862A3B4" w14:textId="77777777" w:rsidTr="004E1E56">
        <w:trPr>
          <w:trHeight w:val="315"/>
        </w:trPr>
        <w:tc>
          <w:tcPr>
            <w:tcW w:w="3713" w:type="dxa"/>
            <w:tcBorders>
              <w:top w:val="nil"/>
              <w:left w:val="nil"/>
              <w:bottom w:val="nil"/>
              <w:right w:val="nil"/>
            </w:tcBorders>
            <w:shd w:val="clear" w:color="auto" w:fill="auto"/>
            <w:noWrap/>
            <w:vAlign w:val="bottom"/>
            <w:hideMark/>
          </w:tcPr>
          <w:p w14:paraId="41A2C061" w14:textId="77777777" w:rsidR="004E1E56" w:rsidRPr="004E1E56" w:rsidRDefault="004E1E56" w:rsidP="004E1E56">
            <w:pPr>
              <w:jc w:val="right"/>
              <w:rPr>
                <w:rFonts w:ascii="Calibri" w:hAnsi="Calibri"/>
                <w:color w:val="000000"/>
              </w:rPr>
            </w:pPr>
            <w:r w:rsidRPr="004E1E56">
              <w:rPr>
                <w:rFonts w:ascii="Calibri" w:hAnsi="Calibri"/>
                <w:color w:val="000000"/>
              </w:rPr>
              <w:t>AN</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BBB287A" w14:textId="77777777" w:rsidR="004E1E56" w:rsidRPr="004E1E56" w:rsidRDefault="004E1E56" w:rsidP="004E1E56">
            <w:pPr>
              <w:jc w:val="right"/>
              <w:rPr>
                <w:rFonts w:ascii="Calibri" w:hAnsi="Calibri"/>
                <w:color w:val="000000"/>
              </w:rPr>
            </w:pPr>
            <w:r w:rsidRPr="004E1E56">
              <w:rPr>
                <w:rFonts w:ascii="Calibri" w:hAnsi="Calibri"/>
                <w:color w:val="000000"/>
              </w:rPr>
              <w:t>1</w:t>
            </w:r>
          </w:p>
        </w:tc>
        <w:tc>
          <w:tcPr>
            <w:tcW w:w="700" w:type="dxa"/>
            <w:tcBorders>
              <w:top w:val="nil"/>
              <w:left w:val="nil"/>
              <w:bottom w:val="single" w:sz="4" w:space="0" w:color="auto"/>
              <w:right w:val="single" w:sz="4" w:space="0" w:color="auto"/>
            </w:tcBorders>
            <w:shd w:val="clear" w:color="auto" w:fill="auto"/>
            <w:noWrap/>
            <w:vAlign w:val="bottom"/>
            <w:hideMark/>
          </w:tcPr>
          <w:p w14:paraId="760C7E9F" w14:textId="77777777" w:rsidR="004E1E56" w:rsidRPr="004E1E56" w:rsidRDefault="004E1E56" w:rsidP="004E1E56">
            <w:pPr>
              <w:jc w:val="right"/>
              <w:rPr>
                <w:rFonts w:ascii="Calibri" w:hAnsi="Calibri"/>
                <w:color w:val="000000"/>
              </w:rPr>
            </w:pPr>
            <w:r w:rsidRPr="004E1E56">
              <w:rPr>
                <w:rFonts w:ascii="Calibri" w:hAnsi="Calibri"/>
                <w:color w:val="000000"/>
              </w:rPr>
              <w:t>4%</w:t>
            </w:r>
          </w:p>
        </w:tc>
      </w:tr>
      <w:tr w:rsidR="004E1E56" w:rsidRPr="004E1E56" w14:paraId="38201086"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19AA" w14:textId="77777777" w:rsidR="004E1E56" w:rsidRPr="004E1E56" w:rsidRDefault="004E1E56" w:rsidP="004E1E56">
            <w:pPr>
              <w:jc w:val="right"/>
              <w:rPr>
                <w:rFonts w:ascii="Calibri" w:hAnsi="Calibri"/>
                <w:color w:val="000000"/>
              </w:rPr>
            </w:pPr>
            <w:r w:rsidRPr="004E1E56">
              <w:rPr>
                <w:rFonts w:ascii="Calibri" w:hAnsi="Calibri"/>
                <w:color w:val="000000"/>
              </w:rPr>
              <w:t>Ethnicity Hispanic:</w:t>
            </w:r>
          </w:p>
        </w:tc>
        <w:tc>
          <w:tcPr>
            <w:tcW w:w="520" w:type="dxa"/>
            <w:tcBorders>
              <w:top w:val="nil"/>
              <w:left w:val="nil"/>
              <w:bottom w:val="single" w:sz="4" w:space="0" w:color="auto"/>
              <w:right w:val="single" w:sz="4" w:space="0" w:color="auto"/>
            </w:tcBorders>
            <w:shd w:val="clear" w:color="auto" w:fill="auto"/>
            <w:noWrap/>
            <w:vAlign w:val="bottom"/>
            <w:hideMark/>
          </w:tcPr>
          <w:p w14:paraId="38F87077" w14:textId="77777777" w:rsidR="004E1E56" w:rsidRPr="004E1E56" w:rsidRDefault="004E1E56" w:rsidP="004E1E56">
            <w:pPr>
              <w:jc w:val="right"/>
              <w:rPr>
                <w:rFonts w:ascii="Calibri" w:hAnsi="Calibri"/>
                <w:color w:val="000000"/>
              </w:rPr>
            </w:pPr>
            <w:r w:rsidRPr="004E1E56">
              <w:rPr>
                <w:rFonts w:ascii="Calibri" w:hAnsi="Calibri"/>
                <w:color w:val="000000"/>
              </w:rPr>
              <w:t>2</w:t>
            </w:r>
          </w:p>
        </w:tc>
        <w:tc>
          <w:tcPr>
            <w:tcW w:w="700" w:type="dxa"/>
            <w:tcBorders>
              <w:top w:val="nil"/>
              <w:left w:val="nil"/>
              <w:bottom w:val="single" w:sz="4" w:space="0" w:color="auto"/>
              <w:right w:val="single" w:sz="4" w:space="0" w:color="auto"/>
            </w:tcBorders>
            <w:shd w:val="clear" w:color="auto" w:fill="auto"/>
            <w:noWrap/>
            <w:vAlign w:val="bottom"/>
            <w:hideMark/>
          </w:tcPr>
          <w:p w14:paraId="2DFF59AD" w14:textId="77777777" w:rsidR="004E1E56" w:rsidRPr="004E1E56" w:rsidRDefault="004E1E56" w:rsidP="004E1E56">
            <w:pPr>
              <w:jc w:val="right"/>
              <w:rPr>
                <w:rFonts w:ascii="Calibri" w:hAnsi="Calibri"/>
                <w:color w:val="000000"/>
              </w:rPr>
            </w:pPr>
            <w:r w:rsidRPr="004E1E56">
              <w:rPr>
                <w:rFonts w:ascii="Calibri" w:hAnsi="Calibri"/>
                <w:color w:val="000000"/>
              </w:rPr>
              <w:t>7%</w:t>
            </w:r>
          </w:p>
        </w:tc>
      </w:tr>
      <w:tr w:rsidR="004E1E56" w:rsidRPr="004E1E56" w14:paraId="50115F68"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4126B3E1" w14:textId="77777777" w:rsidR="004E1E56" w:rsidRPr="004E1E56" w:rsidRDefault="004E1E56" w:rsidP="004E1E56">
            <w:pPr>
              <w:jc w:val="right"/>
              <w:rPr>
                <w:rFonts w:ascii="Calibri" w:hAnsi="Calibri"/>
                <w:color w:val="000000"/>
              </w:rPr>
            </w:pPr>
            <w:r w:rsidRPr="004E1E56">
              <w:rPr>
                <w:rFonts w:ascii="Calibri" w:hAnsi="Calibri"/>
                <w:color w:val="000000"/>
              </w:rPr>
              <w:t>Non-Hispanic</w:t>
            </w:r>
          </w:p>
        </w:tc>
        <w:tc>
          <w:tcPr>
            <w:tcW w:w="520" w:type="dxa"/>
            <w:tcBorders>
              <w:top w:val="nil"/>
              <w:left w:val="nil"/>
              <w:bottom w:val="single" w:sz="4" w:space="0" w:color="auto"/>
              <w:right w:val="single" w:sz="4" w:space="0" w:color="auto"/>
            </w:tcBorders>
            <w:shd w:val="clear" w:color="auto" w:fill="auto"/>
            <w:noWrap/>
            <w:vAlign w:val="bottom"/>
            <w:hideMark/>
          </w:tcPr>
          <w:p w14:paraId="04CF985B" w14:textId="77777777" w:rsidR="004E1E56" w:rsidRPr="004E1E56" w:rsidRDefault="004E1E56" w:rsidP="004E1E56">
            <w:pPr>
              <w:jc w:val="right"/>
              <w:rPr>
                <w:rFonts w:ascii="Calibri" w:hAnsi="Calibri"/>
                <w:color w:val="000000"/>
              </w:rPr>
            </w:pPr>
            <w:r w:rsidRPr="004E1E56">
              <w:rPr>
                <w:rFonts w:ascii="Calibri" w:hAnsi="Calibri"/>
                <w:color w:val="000000"/>
              </w:rPr>
              <w:t>21</w:t>
            </w:r>
          </w:p>
        </w:tc>
        <w:tc>
          <w:tcPr>
            <w:tcW w:w="700" w:type="dxa"/>
            <w:tcBorders>
              <w:top w:val="nil"/>
              <w:left w:val="nil"/>
              <w:bottom w:val="single" w:sz="4" w:space="0" w:color="auto"/>
              <w:right w:val="single" w:sz="4" w:space="0" w:color="auto"/>
            </w:tcBorders>
            <w:shd w:val="clear" w:color="auto" w:fill="auto"/>
            <w:noWrap/>
            <w:vAlign w:val="bottom"/>
            <w:hideMark/>
          </w:tcPr>
          <w:p w14:paraId="2B1497D4" w14:textId="77777777" w:rsidR="004E1E56" w:rsidRPr="004E1E56" w:rsidRDefault="004E1E56" w:rsidP="004E1E56">
            <w:pPr>
              <w:jc w:val="right"/>
              <w:rPr>
                <w:rFonts w:ascii="Calibri" w:hAnsi="Calibri"/>
                <w:color w:val="000000"/>
              </w:rPr>
            </w:pPr>
            <w:r w:rsidRPr="004E1E56">
              <w:rPr>
                <w:rFonts w:ascii="Calibri" w:hAnsi="Calibri"/>
                <w:color w:val="000000"/>
              </w:rPr>
              <w:t>75%</w:t>
            </w:r>
          </w:p>
        </w:tc>
      </w:tr>
      <w:tr w:rsidR="004E1E56" w:rsidRPr="004E1E56" w14:paraId="13B6EE3D"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4585E5E2" w14:textId="77777777" w:rsidR="004E1E56" w:rsidRPr="004E1E56" w:rsidRDefault="004E1E56" w:rsidP="004E1E56">
            <w:pPr>
              <w:jc w:val="right"/>
              <w:rPr>
                <w:rFonts w:ascii="Calibri" w:hAnsi="Calibri"/>
                <w:color w:val="000000"/>
              </w:rPr>
            </w:pPr>
            <w:r w:rsidRPr="004E1E56">
              <w:rPr>
                <w:rFonts w:ascii="Calibri" w:hAnsi="Calibri"/>
                <w:color w:val="000000"/>
              </w:rPr>
              <w:t>NR</w:t>
            </w:r>
          </w:p>
        </w:tc>
        <w:tc>
          <w:tcPr>
            <w:tcW w:w="520" w:type="dxa"/>
            <w:tcBorders>
              <w:top w:val="nil"/>
              <w:left w:val="nil"/>
              <w:bottom w:val="single" w:sz="4" w:space="0" w:color="auto"/>
              <w:right w:val="single" w:sz="4" w:space="0" w:color="auto"/>
            </w:tcBorders>
            <w:shd w:val="clear" w:color="auto" w:fill="auto"/>
            <w:noWrap/>
            <w:vAlign w:val="bottom"/>
            <w:hideMark/>
          </w:tcPr>
          <w:p w14:paraId="3CD0E56B" w14:textId="77777777" w:rsidR="004E1E56" w:rsidRPr="004E1E56" w:rsidRDefault="004E1E56" w:rsidP="004E1E56">
            <w:pPr>
              <w:jc w:val="right"/>
              <w:rPr>
                <w:rFonts w:ascii="Calibri" w:hAnsi="Calibri"/>
                <w:color w:val="000000"/>
              </w:rPr>
            </w:pPr>
            <w:r w:rsidRPr="004E1E56">
              <w:rPr>
                <w:rFonts w:ascii="Calibri" w:hAnsi="Calibri"/>
                <w:color w:val="000000"/>
              </w:rPr>
              <w:t>5</w:t>
            </w:r>
          </w:p>
        </w:tc>
        <w:tc>
          <w:tcPr>
            <w:tcW w:w="700" w:type="dxa"/>
            <w:tcBorders>
              <w:top w:val="nil"/>
              <w:left w:val="nil"/>
              <w:bottom w:val="single" w:sz="4" w:space="0" w:color="auto"/>
              <w:right w:val="single" w:sz="4" w:space="0" w:color="auto"/>
            </w:tcBorders>
            <w:shd w:val="clear" w:color="auto" w:fill="auto"/>
            <w:noWrap/>
            <w:vAlign w:val="bottom"/>
            <w:hideMark/>
          </w:tcPr>
          <w:p w14:paraId="34FE1D4D" w14:textId="77777777" w:rsidR="004E1E56" w:rsidRPr="004E1E56" w:rsidRDefault="004E1E56" w:rsidP="004E1E56">
            <w:pPr>
              <w:jc w:val="right"/>
              <w:rPr>
                <w:rFonts w:ascii="Calibri" w:hAnsi="Calibri"/>
                <w:color w:val="000000"/>
              </w:rPr>
            </w:pPr>
            <w:r w:rsidRPr="004E1E56">
              <w:rPr>
                <w:rFonts w:ascii="Calibri" w:hAnsi="Calibri"/>
                <w:color w:val="000000"/>
              </w:rPr>
              <w:t>18%</w:t>
            </w:r>
          </w:p>
        </w:tc>
      </w:tr>
      <w:tr w:rsidR="004E1E56" w:rsidRPr="004E1E56" w14:paraId="51E35085" w14:textId="77777777" w:rsidTr="004E1E56">
        <w:trPr>
          <w:trHeight w:val="315"/>
        </w:trPr>
        <w:tc>
          <w:tcPr>
            <w:tcW w:w="3713" w:type="dxa"/>
            <w:tcBorders>
              <w:top w:val="nil"/>
              <w:left w:val="nil"/>
              <w:bottom w:val="nil"/>
              <w:right w:val="nil"/>
            </w:tcBorders>
            <w:shd w:val="clear" w:color="auto" w:fill="auto"/>
            <w:noWrap/>
            <w:vAlign w:val="bottom"/>
            <w:hideMark/>
          </w:tcPr>
          <w:p w14:paraId="6BDE56C6" w14:textId="77777777" w:rsidR="004E1E56" w:rsidRPr="004E1E56" w:rsidRDefault="004E1E56" w:rsidP="004E1E56">
            <w:pPr>
              <w:jc w:val="right"/>
              <w:rPr>
                <w:rFonts w:ascii="Calibri" w:hAnsi="Calibri"/>
                <w:color w:val="000000"/>
              </w:rPr>
            </w:pPr>
          </w:p>
        </w:tc>
        <w:tc>
          <w:tcPr>
            <w:tcW w:w="520" w:type="dxa"/>
            <w:tcBorders>
              <w:top w:val="nil"/>
              <w:left w:val="nil"/>
              <w:bottom w:val="nil"/>
              <w:right w:val="nil"/>
            </w:tcBorders>
            <w:shd w:val="clear" w:color="auto" w:fill="auto"/>
            <w:noWrap/>
            <w:vAlign w:val="bottom"/>
            <w:hideMark/>
          </w:tcPr>
          <w:p w14:paraId="4BB3E81C" w14:textId="77777777" w:rsidR="004E1E56" w:rsidRPr="004E1E56" w:rsidRDefault="004E1E56" w:rsidP="004E1E56">
            <w:pPr>
              <w:jc w:val="right"/>
              <w:rPr>
                <w:sz w:val="20"/>
                <w:szCs w:val="20"/>
              </w:rPr>
            </w:pPr>
          </w:p>
        </w:tc>
        <w:tc>
          <w:tcPr>
            <w:tcW w:w="700" w:type="dxa"/>
            <w:tcBorders>
              <w:top w:val="nil"/>
              <w:left w:val="nil"/>
              <w:bottom w:val="nil"/>
              <w:right w:val="nil"/>
            </w:tcBorders>
            <w:shd w:val="clear" w:color="auto" w:fill="auto"/>
            <w:noWrap/>
            <w:vAlign w:val="bottom"/>
            <w:hideMark/>
          </w:tcPr>
          <w:p w14:paraId="4FDC4F84" w14:textId="77777777" w:rsidR="004E1E56" w:rsidRPr="004E1E56" w:rsidRDefault="004E1E56" w:rsidP="004E1E56">
            <w:pPr>
              <w:rPr>
                <w:sz w:val="20"/>
                <w:szCs w:val="20"/>
              </w:rPr>
            </w:pPr>
          </w:p>
        </w:tc>
      </w:tr>
      <w:tr w:rsidR="004E1E56" w:rsidRPr="004E1E56" w14:paraId="7F1A4164"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4E8CB" w14:textId="77777777" w:rsidR="004E1E56" w:rsidRPr="004E1E56" w:rsidRDefault="004E1E56" w:rsidP="004E1E56">
            <w:pPr>
              <w:jc w:val="right"/>
              <w:rPr>
                <w:rFonts w:ascii="Calibri" w:hAnsi="Calibri"/>
                <w:color w:val="000000"/>
              </w:rPr>
            </w:pPr>
            <w:r w:rsidRPr="004E1E56">
              <w:rPr>
                <w:rFonts w:ascii="Calibri" w:hAnsi="Calibri"/>
                <w:color w:val="000000"/>
              </w:rPr>
              <w:t>Gender Male:</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3B36B7F" w14:textId="77777777" w:rsidR="004E1E56" w:rsidRPr="004E1E56" w:rsidRDefault="004E1E56" w:rsidP="004E1E56">
            <w:pPr>
              <w:jc w:val="right"/>
              <w:rPr>
                <w:rFonts w:ascii="Calibri" w:hAnsi="Calibri"/>
                <w:color w:val="000000"/>
              </w:rPr>
            </w:pPr>
            <w:r w:rsidRPr="004E1E56">
              <w:rPr>
                <w:rFonts w:ascii="Calibri" w:hAnsi="Calibri"/>
                <w:color w:val="000000"/>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52FA002" w14:textId="77777777" w:rsidR="004E1E56" w:rsidRPr="004E1E56" w:rsidRDefault="004E1E56" w:rsidP="004E1E56">
            <w:pPr>
              <w:jc w:val="right"/>
              <w:rPr>
                <w:rFonts w:ascii="Calibri" w:hAnsi="Calibri"/>
                <w:color w:val="000000"/>
              </w:rPr>
            </w:pPr>
            <w:r w:rsidRPr="004E1E56">
              <w:rPr>
                <w:rFonts w:ascii="Calibri" w:hAnsi="Calibri"/>
                <w:color w:val="000000"/>
              </w:rPr>
              <w:t>14%</w:t>
            </w:r>
          </w:p>
        </w:tc>
      </w:tr>
      <w:tr w:rsidR="004E1E56" w:rsidRPr="004E1E56" w14:paraId="4EB89F82"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2D4BA346" w14:textId="77777777" w:rsidR="004E1E56" w:rsidRPr="004E1E56" w:rsidRDefault="004E1E56" w:rsidP="004E1E56">
            <w:pPr>
              <w:jc w:val="right"/>
              <w:rPr>
                <w:rFonts w:ascii="Calibri" w:hAnsi="Calibri"/>
                <w:color w:val="000000"/>
              </w:rPr>
            </w:pPr>
            <w:r w:rsidRPr="004E1E56">
              <w:rPr>
                <w:rFonts w:ascii="Calibri" w:hAnsi="Calibri"/>
                <w:color w:val="000000"/>
              </w:rPr>
              <w:t>Female</w:t>
            </w:r>
          </w:p>
        </w:tc>
        <w:tc>
          <w:tcPr>
            <w:tcW w:w="520" w:type="dxa"/>
            <w:tcBorders>
              <w:top w:val="nil"/>
              <w:left w:val="nil"/>
              <w:bottom w:val="single" w:sz="4" w:space="0" w:color="auto"/>
              <w:right w:val="single" w:sz="4" w:space="0" w:color="auto"/>
            </w:tcBorders>
            <w:shd w:val="clear" w:color="auto" w:fill="auto"/>
            <w:noWrap/>
            <w:vAlign w:val="bottom"/>
            <w:hideMark/>
          </w:tcPr>
          <w:p w14:paraId="49C37757" w14:textId="77777777" w:rsidR="004E1E56" w:rsidRPr="004E1E56" w:rsidRDefault="004E1E56" w:rsidP="004E1E56">
            <w:pPr>
              <w:jc w:val="right"/>
              <w:rPr>
                <w:rFonts w:ascii="Calibri" w:hAnsi="Calibri"/>
                <w:color w:val="000000"/>
              </w:rPr>
            </w:pPr>
            <w:r w:rsidRPr="004E1E56">
              <w:rPr>
                <w:rFonts w:ascii="Calibri" w:hAnsi="Calibri"/>
                <w:color w:val="000000"/>
              </w:rPr>
              <w:t>24</w:t>
            </w:r>
          </w:p>
        </w:tc>
        <w:tc>
          <w:tcPr>
            <w:tcW w:w="700" w:type="dxa"/>
            <w:tcBorders>
              <w:top w:val="nil"/>
              <w:left w:val="nil"/>
              <w:bottom w:val="single" w:sz="4" w:space="0" w:color="auto"/>
              <w:right w:val="single" w:sz="4" w:space="0" w:color="auto"/>
            </w:tcBorders>
            <w:shd w:val="clear" w:color="auto" w:fill="auto"/>
            <w:noWrap/>
            <w:vAlign w:val="bottom"/>
            <w:hideMark/>
          </w:tcPr>
          <w:p w14:paraId="6AC6264F" w14:textId="77777777" w:rsidR="004E1E56" w:rsidRPr="004E1E56" w:rsidRDefault="004E1E56" w:rsidP="004E1E56">
            <w:pPr>
              <w:jc w:val="right"/>
              <w:rPr>
                <w:rFonts w:ascii="Calibri" w:hAnsi="Calibri"/>
                <w:color w:val="000000"/>
              </w:rPr>
            </w:pPr>
            <w:r w:rsidRPr="004E1E56">
              <w:rPr>
                <w:rFonts w:ascii="Calibri" w:hAnsi="Calibri"/>
                <w:color w:val="000000"/>
              </w:rPr>
              <w:t>86%</w:t>
            </w:r>
          </w:p>
        </w:tc>
      </w:tr>
      <w:tr w:rsidR="004E1E56" w:rsidRPr="004E1E56" w14:paraId="0DDB9E00" w14:textId="77777777" w:rsidTr="004E1E56">
        <w:trPr>
          <w:trHeight w:val="315"/>
        </w:trPr>
        <w:tc>
          <w:tcPr>
            <w:tcW w:w="3713" w:type="dxa"/>
            <w:tcBorders>
              <w:top w:val="nil"/>
              <w:left w:val="nil"/>
              <w:bottom w:val="nil"/>
              <w:right w:val="nil"/>
            </w:tcBorders>
            <w:shd w:val="clear" w:color="auto" w:fill="auto"/>
            <w:noWrap/>
            <w:vAlign w:val="bottom"/>
            <w:hideMark/>
          </w:tcPr>
          <w:p w14:paraId="1BCC0CFB" w14:textId="77777777" w:rsidR="004E1E56" w:rsidRPr="004E1E56" w:rsidRDefault="004E1E56" w:rsidP="004E1E56">
            <w:pPr>
              <w:jc w:val="right"/>
              <w:rPr>
                <w:rFonts w:ascii="Calibri" w:hAnsi="Calibri"/>
                <w:color w:val="000000"/>
              </w:rPr>
            </w:pPr>
          </w:p>
        </w:tc>
        <w:tc>
          <w:tcPr>
            <w:tcW w:w="520" w:type="dxa"/>
            <w:tcBorders>
              <w:top w:val="nil"/>
              <w:left w:val="nil"/>
              <w:bottom w:val="nil"/>
              <w:right w:val="nil"/>
            </w:tcBorders>
            <w:shd w:val="clear" w:color="auto" w:fill="auto"/>
            <w:noWrap/>
            <w:vAlign w:val="bottom"/>
            <w:hideMark/>
          </w:tcPr>
          <w:p w14:paraId="7E1AA8FC" w14:textId="77777777" w:rsidR="004E1E56" w:rsidRPr="004E1E56" w:rsidRDefault="004E1E56" w:rsidP="004E1E56">
            <w:pPr>
              <w:rPr>
                <w:sz w:val="20"/>
                <w:szCs w:val="20"/>
              </w:rPr>
            </w:pPr>
          </w:p>
        </w:tc>
        <w:tc>
          <w:tcPr>
            <w:tcW w:w="700" w:type="dxa"/>
            <w:tcBorders>
              <w:top w:val="nil"/>
              <w:left w:val="nil"/>
              <w:bottom w:val="nil"/>
              <w:right w:val="nil"/>
            </w:tcBorders>
            <w:shd w:val="clear" w:color="auto" w:fill="auto"/>
            <w:noWrap/>
            <w:vAlign w:val="bottom"/>
            <w:hideMark/>
          </w:tcPr>
          <w:p w14:paraId="5FD1C767" w14:textId="77777777" w:rsidR="004E1E56" w:rsidRPr="004E1E56" w:rsidRDefault="004E1E56" w:rsidP="004E1E56">
            <w:pPr>
              <w:rPr>
                <w:sz w:val="20"/>
                <w:szCs w:val="20"/>
              </w:rPr>
            </w:pPr>
          </w:p>
        </w:tc>
      </w:tr>
      <w:tr w:rsidR="004E1E56" w:rsidRPr="004E1E56" w14:paraId="002C448E"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28D6" w14:textId="77777777" w:rsidR="004E1E56" w:rsidRPr="004E1E56" w:rsidRDefault="004E1E56" w:rsidP="004E1E56">
            <w:pPr>
              <w:jc w:val="right"/>
              <w:rPr>
                <w:rFonts w:ascii="Calibri" w:hAnsi="Calibri"/>
                <w:color w:val="000000"/>
              </w:rPr>
            </w:pPr>
            <w:r w:rsidRPr="004E1E56">
              <w:rPr>
                <w:rFonts w:ascii="Calibri" w:hAnsi="Calibri"/>
                <w:color w:val="000000"/>
              </w:rPr>
              <w:t>L2 Fieldwork Passed</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AB0747B" w14:textId="77777777" w:rsidR="004E1E56" w:rsidRPr="004E1E56" w:rsidRDefault="004E1E56" w:rsidP="004E1E56">
            <w:pPr>
              <w:jc w:val="right"/>
              <w:rPr>
                <w:rFonts w:ascii="Calibri" w:hAnsi="Calibri"/>
                <w:color w:val="000000"/>
              </w:rPr>
            </w:pPr>
            <w:r w:rsidRPr="004E1E56">
              <w:rPr>
                <w:rFonts w:ascii="Calibri" w:hAnsi="Calibri"/>
                <w:color w:val="000000"/>
              </w:rPr>
              <w:t>23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E716B40" w14:textId="77777777" w:rsidR="004E1E56" w:rsidRPr="004E1E56" w:rsidRDefault="004E1E56" w:rsidP="004E1E56">
            <w:pPr>
              <w:jc w:val="right"/>
              <w:rPr>
                <w:rFonts w:ascii="Calibri" w:hAnsi="Calibri"/>
                <w:color w:val="000000"/>
              </w:rPr>
            </w:pPr>
            <w:r w:rsidRPr="004E1E56">
              <w:rPr>
                <w:rFonts w:ascii="Calibri" w:hAnsi="Calibri"/>
                <w:color w:val="000000"/>
              </w:rPr>
              <w:t>96%</w:t>
            </w:r>
          </w:p>
        </w:tc>
      </w:tr>
      <w:tr w:rsidR="004E1E56" w:rsidRPr="004E1E56" w14:paraId="54814AD1"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3D4EA7F2" w14:textId="77777777" w:rsidR="004E1E56" w:rsidRPr="004E1E56" w:rsidRDefault="004E1E56" w:rsidP="004E1E56">
            <w:pPr>
              <w:jc w:val="right"/>
              <w:rPr>
                <w:rFonts w:ascii="Calibri" w:hAnsi="Calibri"/>
                <w:color w:val="000000"/>
              </w:rPr>
            </w:pPr>
            <w:r w:rsidRPr="004E1E56">
              <w:rPr>
                <w:rFonts w:ascii="Calibri" w:hAnsi="Calibri"/>
                <w:color w:val="000000"/>
              </w:rPr>
              <w:t>2016 Total Graduates</w:t>
            </w:r>
          </w:p>
        </w:tc>
        <w:tc>
          <w:tcPr>
            <w:tcW w:w="520" w:type="dxa"/>
            <w:tcBorders>
              <w:top w:val="nil"/>
              <w:left w:val="nil"/>
              <w:bottom w:val="single" w:sz="4" w:space="0" w:color="auto"/>
              <w:right w:val="single" w:sz="4" w:space="0" w:color="auto"/>
            </w:tcBorders>
            <w:shd w:val="clear" w:color="auto" w:fill="auto"/>
            <w:noWrap/>
            <w:vAlign w:val="bottom"/>
            <w:hideMark/>
          </w:tcPr>
          <w:p w14:paraId="0D8DB6C6" w14:textId="77777777" w:rsidR="004E1E56" w:rsidRPr="004E1E56" w:rsidRDefault="004E1E56" w:rsidP="004E1E56">
            <w:pPr>
              <w:jc w:val="right"/>
              <w:rPr>
                <w:rFonts w:ascii="Calibri" w:hAnsi="Calibri"/>
                <w:color w:val="000000"/>
              </w:rPr>
            </w:pPr>
            <w:r w:rsidRPr="004E1E56">
              <w:rPr>
                <w:rFonts w:ascii="Calibri" w:hAnsi="Calibri"/>
                <w:color w:val="000000"/>
              </w:rPr>
              <w:t>23</w:t>
            </w:r>
          </w:p>
        </w:tc>
        <w:tc>
          <w:tcPr>
            <w:tcW w:w="700" w:type="dxa"/>
            <w:tcBorders>
              <w:top w:val="nil"/>
              <w:left w:val="nil"/>
              <w:bottom w:val="single" w:sz="4" w:space="0" w:color="auto"/>
              <w:right w:val="single" w:sz="4" w:space="0" w:color="auto"/>
            </w:tcBorders>
            <w:shd w:val="clear" w:color="auto" w:fill="auto"/>
            <w:noWrap/>
            <w:vAlign w:val="bottom"/>
            <w:hideMark/>
          </w:tcPr>
          <w:p w14:paraId="10A99336" w14:textId="77777777" w:rsidR="004E1E56" w:rsidRPr="004E1E56" w:rsidRDefault="004E1E56" w:rsidP="004E1E56">
            <w:pPr>
              <w:jc w:val="right"/>
              <w:rPr>
                <w:rFonts w:ascii="Calibri" w:hAnsi="Calibri"/>
                <w:color w:val="000000"/>
              </w:rPr>
            </w:pPr>
            <w:r w:rsidRPr="004E1E56">
              <w:rPr>
                <w:rFonts w:ascii="Calibri" w:hAnsi="Calibri"/>
                <w:color w:val="000000"/>
              </w:rPr>
              <w:t>82%</w:t>
            </w:r>
          </w:p>
        </w:tc>
      </w:tr>
      <w:tr w:rsidR="004E1E56" w:rsidRPr="004E1E56" w14:paraId="334E5BEF"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7F2029B6" w14:textId="77777777" w:rsidR="004E1E56" w:rsidRPr="004E1E56" w:rsidRDefault="004E1E56" w:rsidP="004E1E56">
            <w:pPr>
              <w:jc w:val="right"/>
              <w:rPr>
                <w:rFonts w:ascii="Calibri" w:hAnsi="Calibri"/>
                <w:color w:val="000000"/>
              </w:rPr>
            </w:pPr>
            <w:r w:rsidRPr="004E1E56">
              <w:rPr>
                <w:rFonts w:ascii="Calibri" w:hAnsi="Calibri"/>
                <w:color w:val="000000"/>
              </w:rPr>
              <w:t>2016 Total Withdrawals*</w:t>
            </w:r>
          </w:p>
        </w:tc>
        <w:tc>
          <w:tcPr>
            <w:tcW w:w="520" w:type="dxa"/>
            <w:tcBorders>
              <w:top w:val="nil"/>
              <w:left w:val="nil"/>
              <w:bottom w:val="single" w:sz="4" w:space="0" w:color="auto"/>
              <w:right w:val="single" w:sz="4" w:space="0" w:color="auto"/>
            </w:tcBorders>
            <w:shd w:val="clear" w:color="auto" w:fill="auto"/>
            <w:noWrap/>
            <w:vAlign w:val="bottom"/>
            <w:hideMark/>
          </w:tcPr>
          <w:p w14:paraId="0FED19A4" w14:textId="77777777" w:rsidR="004E1E56" w:rsidRPr="004E1E56" w:rsidRDefault="004E1E56" w:rsidP="004E1E56">
            <w:pPr>
              <w:jc w:val="right"/>
              <w:rPr>
                <w:rFonts w:ascii="Calibri" w:hAnsi="Calibri"/>
                <w:color w:val="000000"/>
              </w:rPr>
            </w:pPr>
            <w:r w:rsidRPr="004E1E56">
              <w:rPr>
                <w:rFonts w:ascii="Calibri" w:hAnsi="Calibri"/>
                <w:color w:val="000000"/>
              </w:rPr>
              <w:t>4</w:t>
            </w:r>
          </w:p>
        </w:tc>
        <w:tc>
          <w:tcPr>
            <w:tcW w:w="700" w:type="dxa"/>
            <w:tcBorders>
              <w:top w:val="nil"/>
              <w:left w:val="nil"/>
              <w:bottom w:val="single" w:sz="4" w:space="0" w:color="auto"/>
              <w:right w:val="single" w:sz="4" w:space="0" w:color="auto"/>
            </w:tcBorders>
            <w:shd w:val="clear" w:color="auto" w:fill="auto"/>
            <w:noWrap/>
            <w:vAlign w:val="bottom"/>
            <w:hideMark/>
          </w:tcPr>
          <w:p w14:paraId="15FD590F" w14:textId="77777777" w:rsidR="004E1E56" w:rsidRPr="004E1E56" w:rsidRDefault="004E1E56" w:rsidP="004E1E56">
            <w:pPr>
              <w:jc w:val="right"/>
              <w:rPr>
                <w:rFonts w:ascii="Calibri" w:hAnsi="Calibri"/>
                <w:color w:val="000000"/>
              </w:rPr>
            </w:pPr>
            <w:r w:rsidRPr="004E1E56">
              <w:rPr>
                <w:rFonts w:ascii="Calibri" w:hAnsi="Calibri"/>
                <w:color w:val="000000"/>
              </w:rPr>
              <w:t>14%</w:t>
            </w:r>
          </w:p>
        </w:tc>
      </w:tr>
      <w:tr w:rsidR="004E1E56" w:rsidRPr="004E1E56" w14:paraId="180E01B6"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60299E3D" w14:textId="77777777" w:rsidR="004E1E56" w:rsidRPr="004E1E56" w:rsidRDefault="004E1E56" w:rsidP="004E1E56">
            <w:pPr>
              <w:rPr>
                <w:rFonts w:ascii="Calibri" w:hAnsi="Calibri"/>
                <w:color w:val="000000"/>
              </w:rPr>
            </w:pPr>
            <w:r w:rsidRPr="004E1E56">
              <w:rPr>
                <w:rFonts w:ascii="Calibri" w:hAnsi="Calibri"/>
                <w:color w:val="000000"/>
              </w:rPr>
              <w:t>*all withdrawals were in 1st semester</w:t>
            </w:r>
          </w:p>
        </w:tc>
        <w:tc>
          <w:tcPr>
            <w:tcW w:w="520" w:type="dxa"/>
            <w:tcBorders>
              <w:top w:val="nil"/>
              <w:left w:val="nil"/>
              <w:bottom w:val="single" w:sz="4" w:space="0" w:color="auto"/>
              <w:right w:val="single" w:sz="4" w:space="0" w:color="auto"/>
            </w:tcBorders>
            <w:shd w:val="clear" w:color="auto" w:fill="auto"/>
            <w:noWrap/>
            <w:vAlign w:val="bottom"/>
            <w:hideMark/>
          </w:tcPr>
          <w:p w14:paraId="37A86FC4" w14:textId="77777777" w:rsidR="004E1E56" w:rsidRPr="004E1E56" w:rsidRDefault="004E1E56" w:rsidP="004E1E56">
            <w:pPr>
              <w:rPr>
                <w:rFonts w:ascii="Calibri" w:hAnsi="Calibri"/>
                <w:color w:val="000000"/>
              </w:rPr>
            </w:pPr>
            <w:r w:rsidRPr="004E1E56">
              <w:rPr>
                <w:rFonts w:ascii="Calibri" w:hAnsi="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14:paraId="53D4715E"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5C3EA47E"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6C645F6F" w14:textId="77777777" w:rsidR="004E1E56" w:rsidRPr="004E1E56" w:rsidRDefault="004E1E56" w:rsidP="004E1E56">
            <w:pPr>
              <w:jc w:val="right"/>
              <w:rPr>
                <w:rFonts w:ascii="Calibri" w:hAnsi="Calibri"/>
                <w:color w:val="000000"/>
              </w:rPr>
            </w:pPr>
            <w:r w:rsidRPr="004E1E56">
              <w:rPr>
                <w:rFonts w:ascii="Calibri" w:hAnsi="Calibri"/>
                <w:color w:val="000000"/>
              </w:rPr>
              <w:t>Wait List Graduated</w:t>
            </w:r>
          </w:p>
        </w:tc>
        <w:tc>
          <w:tcPr>
            <w:tcW w:w="520" w:type="dxa"/>
            <w:tcBorders>
              <w:top w:val="nil"/>
              <w:left w:val="nil"/>
              <w:bottom w:val="single" w:sz="4" w:space="0" w:color="auto"/>
              <w:right w:val="single" w:sz="4" w:space="0" w:color="auto"/>
            </w:tcBorders>
            <w:shd w:val="clear" w:color="auto" w:fill="auto"/>
            <w:noWrap/>
            <w:vAlign w:val="bottom"/>
            <w:hideMark/>
          </w:tcPr>
          <w:p w14:paraId="61AE07A1" w14:textId="77777777" w:rsidR="004E1E56" w:rsidRPr="004E1E56" w:rsidRDefault="004E1E56" w:rsidP="004E1E56">
            <w:pPr>
              <w:jc w:val="right"/>
              <w:rPr>
                <w:rFonts w:ascii="Calibri" w:hAnsi="Calibri"/>
                <w:color w:val="000000"/>
              </w:rPr>
            </w:pPr>
            <w:r w:rsidRPr="004E1E56">
              <w:rPr>
                <w:rFonts w:ascii="Calibri" w:hAnsi="Calibri"/>
                <w:color w:val="000000"/>
              </w:rPr>
              <w:t>10</w:t>
            </w:r>
          </w:p>
        </w:tc>
        <w:tc>
          <w:tcPr>
            <w:tcW w:w="700" w:type="dxa"/>
            <w:tcBorders>
              <w:top w:val="nil"/>
              <w:left w:val="nil"/>
              <w:bottom w:val="single" w:sz="4" w:space="0" w:color="auto"/>
              <w:right w:val="single" w:sz="4" w:space="0" w:color="auto"/>
            </w:tcBorders>
            <w:shd w:val="clear" w:color="auto" w:fill="auto"/>
            <w:noWrap/>
            <w:vAlign w:val="bottom"/>
            <w:hideMark/>
          </w:tcPr>
          <w:p w14:paraId="6C679150" w14:textId="77777777" w:rsidR="004E1E56" w:rsidRPr="004E1E56" w:rsidRDefault="004E1E56" w:rsidP="004E1E56">
            <w:pPr>
              <w:jc w:val="right"/>
              <w:rPr>
                <w:rFonts w:ascii="Calibri" w:hAnsi="Calibri"/>
                <w:color w:val="000000"/>
              </w:rPr>
            </w:pPr>
            <w:r w:rsidRPr="004E1E56">
              <w:rPr>
                <w:rFonts w:ascii="Calibri" w:hAnsi="Calibri"/>
                <w:color w:val="000000"/>
              </w:rPr>
              <w:t>43%</w:t>
            </w:r>
          </w:p>
        </w:tc>
      </w:tr>
      <w:tr w:rsidR="004E1E56" w:rsidRPr="004E1E56" w14:paraId="78B68534"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6A396E7B" w14:textId="77777777" w:rsidR="004E1E56" w:rsidRPr="004E1E56" w:rsidRDefault="004E1E56" w:rsidP="004E1E56">
            <w:pPr>
              <w:jc w:val="right"/>
              <w:rPr>
                <w:rFonts w:ascii="Calibri" w:hAnsi="Calibri"/>
                <w:color w:val="000000"/>
              </w:rPr>
            </w:pPr>
            <w:r w:rsidRPr="004E1E56">
              <w:rPr>
                <w:rFonts w:ascii="Calibri" w:hAnsi="Calibri"/>
                <w:color w:val="000000"/>
              </w:rPr>
              <w:t>AAAA Graduated</w:t>
            </w:r>
          </w:p>
        </w:tc>
        <w:tc>
          <w:tcPr>
            <w:tcW w:w="520" w:type="dxa"/>
            <w:tcBorders>
              <w:top w:val="nil"/>
              <w:left w:val="nil"/>
              <w:bottom w:val="single" w:sz="4" w:space="0" w:color="auto"/>
              <w:right w:val="single" w:sz="4" w:space="0" w:color="auto"/>
            </w:tcBorders>
            <w:shd w:val="clear" w:color="auto" w:fill="auto"/>
            <w:noWrap/>
            <w:vAlign w:val="bottom"/>
            <w:hideMark/>
          </w:tcPr>
          <w:p w14:paraId="3850566D" w14:textId="77777777" w:rsidR="004E1E56" w:rsidRPr="004E1E56" w:rsidRDefault="004E1E56" w:rsidP="004E1E56">
            <w:pPr>
              <w:jc w:val="right"/>
              <w:rPr>
                <w:rFonts w:ascii="Calibri" w:hAnsi="Calibri"/>
                <w:color w:val="000000"/>
              </w:rPr>
            </w:pPr>
            <w:r w:rsidRPr="004E1E56">
              <w:rPr>
                <w:rFonts w:ascii="Calibri" w:hAnsi="Calibri"/>
                <w:color w:val="000000"/>
              </w:rPr>
              <w:t>12</w:t>
            </w:r>
          </w:p>
        </w:tc>
        <w:tc>
          <w:tcPr>
            <w:tcW w:w="700" w:type="dxa"/>
            <w:tcBorders>
              <w:top w:val="nil"/>
              <w:left w:val="nil"/>
              <w:bottom w:val="single" w:sz="4" w:space="0" w:color="auto"/>
              <w:right w:val="single" w:sz="4" w:space="0" w:color="auto"/>
            </w:tcBorders>
            <w:shd w:val="clear" w:color="auto" w:fill="auto"/>
            <w:noWrap/>
            <w:vAlign w:val="bottom"/>
            <w:hideMark/>
          </w:tcPr>
          <w:p w14:paraId="7D106318" w14:textId="77777777" w:rsidR="004E1E56" w:rsidRPr="004E1E56" w:rsidRDefault="004E1E56" w:rsidP="004E1E56">
            <w:pPr>
              <w:jc w:val="right"/>
              <w:rPr>
                <w:rFonts w:ascii="Calibri" w:hAnsi="Calibri"/>
                <w:color w:val="000000"/>
              </w:rPr>
            </w:pPr>
            <w:r w:rsidRPr="004E1E56">
              <w:rPr>
                <w:rFonts w:ascii="Calibri" w:hAnsi="Calibri"/>
                <w:color w:val="000000"/>
              </w:rPr>
              <w:t>52%</w:t>
            </w:r>
          </w:p>
        </w:tc>
      </w:tr>
      <w:tr w:rsidR="004E1E56" w:rsidRPr="004E1E56" w14:paraId="6F35DE7E"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0D2114E7" w14:textId="77777777" w:rsidR="004E1E56" w:rsidRPr="004E1E56" w:rsidRDefault="004E1E56" w:rsidP="004E1E56">
            <w:pPr>
              <w:jc w:val="right"/>
              <w:rPr>
                <w:rFonts w:ascii="Calibri" w:hAnsi="Calibri"/>
                <w:color w:val="000000"/>
              </w:rPr>
            </w:pPr>
            <w:r w:rsidRPr="004E1E56">
              <w:rPr>
                <w:rFonts w:ascii="Calibri" w:hAnsi="Calibri"/>
                <w:color w:val="000000"/>
              </w:rPr>
              <w:t>Tech Prep Graduated</w:t>
            </w:r>
          </w:p>
        </w:tc>
        <w:tc>
          <w:tcPr>
            <w:tcW w:w="520" w:type="dxa"/>
            <w:tcBorders>
              <w:top w:val="nil"/>
              <w:left w:val="nil"/>
              <w:bottom w:val="single" w:sz="4" w:space="0" w:color="auto"/>
              <w:right w:val="single" w:sz="4" w:space="0" w:color="auto"/>
            </w:tcBorders>
            <w:shd w:val="clear" w:color="auto" w:fill="auto"/>
            <w:noWrap/>
            <w:vAlign w:val="bottom"/>
            <w:hideMark/>
          </w:tcPr>
          <w:p w14:paraId="492BA2E1" w14:textId="77777777" w:rsidR="004E1E56" w:rsidRPr="004E1E56" w:rsidRDefault="004E1E56" w:rsidP="004E1E56">
            <w:pPr>
              <w:jc w:val="right"/>
              <w:rPr>
                <w:rFonts w:ascii="Calibri" w:hAnsi="Calibri"/>
                <w:color w:val="000000"/>
              </w:rPr>
            </w:pPr>
            <w:r w:rsidRPr="004E1E56">
              <w:rPr>
                <w:rFonts w:ascii="Calibri" w:hAnsi="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2A147E16" w14:textId="77777777" w:rsidR="004E1E56" w:rsidRPr="004E1E56" w:rsidRDefault="004E1E56" w:rsidP="004E1E56">
            <w:pPr>
              <w:jc w:val="right"/>
              <w:rPr>
                <w:rFonts w:ascii="Calibri" w:hAnsi="Calibri"/>
                <w:color w:val="000000"/>
              </w:rPr>
            </w:pPr>
            <w:r w:rsidRPr="004E1E56">
              <w:rPr>
                <w:rFonts w:ascii="Calibri" w:hAnsi="Calibri"/>
                <w:color w:val="000000"/>
              </w:rPr>
              <w:t>0%</w:t>
            </w:r>
          </w:p>
        </w:tc>
      </w:tr>
      <w:tr w:rsidR="004E1E56" w:rsidRPr="004E1E56" w14:paraId="5E86D660" w14:textId="77777777" w:rsidTr="004E1E56">
        <w:trPr>
          <w:trHeight w:val="315"/>
        </w:trPr>
        <w:tc>
          <w:tcPr>
            <w:tcW w:w="3713" w:type="dxa"/>
            <w:tcBorders>
              <w:top w:val="nil"/>
              <w:left w:val="nil"/>
              <w:bottom w:val="nil"/>
              <w:right w:val="nil"/>
            </w:tcBorders>
            <w:shd w:val="clear" w:color="auto" w:fill="auto"/>
            <w:noWrap/>
            <w:vAlign w:val="bottom"/>
            <w:hideMark/>
          </w:tcPr>
          <w:p w14:paraId="00A57313" w14:textId="77777777" w:rsidR="004E1E56" w:rsidRPr="004E1E56" w:rsidRDefault="004E1E56" w:rsidP="004E1E56">
            <w:pPr>
              <w:jc w:val="right"/>
              <w:rPr>
                <w:rFonts w:ascii="Calibri" w:hAnsi="Calibri"/>
                <w:color w:val="000000"/>
              </w:rPr>
            </w:pPr>
          </w:p>
        </w:tc>
        <w:tc>
          <w:tcPr>
            <w:tcW w:w="520" w:type="dxa"/>
            <w:tcBorders>
              <w:top w:val="nil"/>
              <w:left w:val="nil"/>
              <w:bottom w:val="nil"/>
              <w:right w:val="nil"/>
            </w:tcBorders>
            <w:shd w:val="clear" w:color="auto" w:fill="auto"/>
            <w:noWrap/>
            <w:vAlign w:val="bottom"/>
            <w:hideMark/>
          </w:tcPr>
          <w:p w14:paraId="663C5792" w14:textId="77777777" w:rsidR="004E1E56" w:rsidRPr="004E1E56" w:rsidRDefault="004E1E56" w:rsidP="004E1E56">
            <w:pPr>
              <w:rPr>
                <w:sz w:val="20"/>
                <w:szCs w:val="20"/>
              </w:rPr>
            </w:pPr>
          </w:p>
        </w:tc>
        <w:tc>
          <w:tcPr>
            <w:tcW w:w="700" w:type="dxa"/>
            <w:tcBorders>
              <w:top w:val="nil"/>
              <w:left w:val="nil"/>
              <w:bottom w:val="nil"/>
              <w:right w:val="nil"/>
            </w:tcBorders>
            <w:shd w:val="clear" w:color="auto" w:fill="auto"/>
            <w:noWrap/>
            <w:vAlign w:val="bottom"/>
            <w:hideMark/>
          </w:tcPr>
          <w:p w14:paraId="33F87AAC" w14:textId="77777777" w:rsidR="004E1E56" w:rsidRPr="004E1E56" w:rsidRDefault="004E1E56" w:rsidP="004E1E56">
            <w:pPr>
              <w:rPr>
                <w:sz w:val="20"/>
                <w:szCs w:val="20"/>
              </w:rPr>
            </w:pPr>
          </w:p>
        </w:tc>
      </w:tr>
      <w:tr w:rsidR="004E1E56" w:rsidRPr="004E1E56" w14:paraId="2B85BCE7"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FC0F" w14:textId="77777777" w:rsidR="004E1E56" w:rsidRPr="004E1E56" w:rsidRDefault="004E1E56" w:rsidP="004E1E56">
            <w:pPr>
              <w:jc w:val="right"/>
              <w:rPr>
                <w:rFonts w:ascii="Calibri" w:hAnsi="Calibri"/>
                <w:color w:val="000000"/>
              </w:rPr>
            </w:pPr>
            <w:r w:rsidRPr="004E1E56">
              <w:rPr>
                <w:rFonts w:ascii="Calibri" w:hAnsi="Calibri"/>
                <w:color w:val="000000"/>
              </w:rPr>
              <w:t>2016 Grades Passed NBCOT</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D04CDD2" w14:textId="77777777" w:rsidR="004E1E56" w:rsidRPr="004E1E56" w:rsidRDefault="004E1E56" w:rsidP="004E1E56">
            <w:pPr>
              <w:jc w:val="right"/>
              <w:rPr>
                <w:rFonts w:ascii="Calibri" w:hAnsi="Calibri"/>
                <w:color w:val="000000"/>
              </w:rPr>
            </w:pPr>
            <w:r w:rsidRPr="004E1E56">
              <w:rPr>
                <w:rFonts w:ascii="Calibri" w:hAnsi="Calibri"/>
                <w:color w:val="000000"/>
              </w:rPr>
              <w:t>17</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C58F396" w14:textId="77777777" w:rsidR="004E1E56" w:rsidRPr="004E1E56" w:rsidRDefault="004E1E56" w:rsidP="004E1E56">
            <w:pPr>
              <w:jc w:val="right"/>
              <w:rPr>
                <w:rFonts w:ascii="Calibri" w:hAnsi="Calibri"/>
                <w:color w:val="000000"/>
              </w:rPr>
            </w:pPr>
            <w:r w:rsidRPr="004E1E56">
              <w:rPr>
                <w:rFonts w:ascii="Calibri" w:hAnsi="Calibri"/>
                <w:color w:val="000000"/>
              </w:rPr>
              <w:t>74%</w:t>
            </w:r>
          </w:p>
        </w:tc>
      </w:tr>
      <w:tr w:rsidR="004E1E56" w:rsidRPr="004E1E56" w14:paraId="13CC879C"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44ACA3B0" w14:textId="77777777" w:rsidR="004E1E56" w:rsidRPr="004E1E56" w:rsidRDefault="004E1E56" w:rsidP="004E1E56">
            <w:pPr>
              <w:jc w:val="right"/>
              <w:rPr>
                <w:rFonts w:ascii="Calibri" w:hAnsi="Calibri"/>
                <w:color w:val="000000"/>
              </w:rPr>
            </w:pPr>
            <w:r w:rsidRPr="004E1E56">
              <w:rPr>
                <w:rFonts w:ascii="Calibri" w:hAnsi="Calibri"/>
                <w:color w:val="000000"/>
              </w:rPr>
              <w:t>2016 Grads Failed NBCOT</w:t>
            </w:r>
          </w:p>
        </w:tc>
        <w:tc>
          <w:tcPr>
            <w:tcW w:w="520" w:type="dxa"/>
            <w:tcBorders>
              <w:top w:val="nil"/>
              <w:left w:val="nil"/>
              <w:bottom w:val="single" w:sz="4" w:space="0" w:color="auto"/>
              <w:right w:val="single" w:sz="4" w:space="0" w:color="auto"/>
            </w:tcBorders>
            <w:shd w:val="clear" w:color="auto" w:fill="auto"/>
            <w:noWrap/>
            <w:vAlign w:val="bottom"/>
            <w:hideMark/>
          </w:tcPr>
          <w:p w14:paraId="2E107280" w14:textId="77777777" w:rsidR="004E1E56" w:rsidRPr="004E1E56" w:rsidRDefault="004E1E56" w:rsidP="004E1E56">
            <w:pPr>
              <w:jc w:val="right"/>
              <w:rPr>
                <w:rFonts w:ascii="Calibri" w:hAnsi="Calibri"/>
                <w:color w:val="000000"/>
              </w:rPr>
            </w:pPr>
            <w:r w:rsidRPr="004E1E56">
              <w:rPr>
                <w:rFonts w:ascii="Calibri" w:hAnsi="Calibri"/>
                <w:color w:val="000000"/>
              </w:rPr>
              <w:t>1</w:t>
            </w:r>
          </w:p>
        </w:tc>
        <w:tc>
          <w:tcPr>
            <w:tcW w:w="700" w:type="dxa"/>
            <w:tcBorders>
              <w:top w:val="nil"/>
              <w:left w:val="nil"/>
              <w:bottom w:val="single" w:sz="4" w:space="0" w:color="auto"/>
              <w:right w:val="single" w:sz="4" w:space="0" w:color="auto"/>
            </w:tcBorders>
            <w:shd w:val="clear" w:color="auto" w:fill="auto"/>
            <w:noWrap/>
            <w:vAlign w:val="bottom"/>
            <w:hideMark/>
          </w:tcPr>
          <w:p w14:paraId="480570FD" w14:textId="77777777" w:rsidR="004E1E56" w:rsidRPr="004E1E56" w:rsidRDefault="004E1E56" w:rsidP="004E1E56">
            <w:pPr>
              <w:jc w:val="right"/>
              <w:rPr>
                <w:rFonts w:ascii="Calibri" w:hAnsi="Calibri"/>
                <w:color w:val="000000"/>
              </w:rPr>
            </w:pPr>
            <w:r w:rsidRPr="004E1E56">
              <w:rPr>
                <w:rFonts w:ascii="Calibri" w:hAnsi="Calibri"/>
                <w:color w:val="000000"/>
              </w:rPr>
              <w:t>4%</w:t>
            </w:r>
          </w:p>
        </w:tc>
      </w:tr>
      <w:tr w:rsidR="004E1E56" w:rsidRPr="004E1E56" w14:paraId="414FFF3B" w14:textId="77777777" w:rsidTr="004E1E56">
        <w:trPr>
          <w:trHeight w:val="315"/>
        </w:trPr>
        <w:tc>
          <w:tcPr>
            <w:tcW w:w="3713" w:type="dxa"/>
            <w:tcBorders>
              <w:top w:val="nil"/>
              <w:left w:val="nil"/>
              <w:bottom w:val="nil"/>
              <w:right w:val="nil"/>
            </w:tcBorders>
            <w:shd w:val="clear" w:color="auto" w:fill="auto"/>
            <w:noWrap/>
            <w:vAlign w:val="bottom"/>
            <w:hideMark/>
          </w:tcPr>
          <w:p w14:paraId="287B1C27" w14:textId="77777777" w:rsidR="004E1E56" w:rsidRPr="004E1E56" w:rsidRDefault="004E1E56" w:rsidP="004E1E56">
            <w:pPr>
              <w:jc w:val="right"/>
              <w:rPr>
                <w:rFonts w:ascii="Calibri" w:hAnsi="Calibri"/>
                <w:color w:val="000000"/>
              </w:rPr>
            </w:pPr>
          </w:p>
        </w:tc>
        <w:tc>
          <w:tcPr>
            <w:tcW w:w="520" w:type="dxa"/>
            <w:tcBorders>
              <w:top w:val="nil"/>
              <w:left w:val="nil"/>
              <w:bottom w:val="nil"/>
              <w:right w:val="nil"/>
            </w:tcBorders>
            <w:shd w:val="clear" w:color="auto" w:fill="auto"/>
            <w:noWrap/>
            <w:vAlign w:val="bottom"/>
            <w:hideMark/>
          </w:tcPr>
          <w:p w14:paraId="15F3CBA7" w14:textId="77777777" w:rsidR="004E1E56" w:rsidRPr="004E1E56" w:rsidRDefault="004E1E56" w:rsidP="004E1E56">
            <w:pPr>
              <w:rPr>
                <w:sz w:val="20"/>
                <w:szCs w:val="20"/>
              </w:rPr>
            </w:pPr>
          </w:p>
        </w:tc>
        <w:tc>
          <w:tcPr>
            <w:tcW w:w="700" w:type="dxa"/>
            <w:tcBorders>
              <w:top w:val="nil"/>
              <w:left w:val="nil"/>
              <w:bottom w:val="nil"/>
              <w:right w:val="nil"/>
            </w:tcBorders>
            <w:shd w:val="clear" w:color="auto" w:fill="auto"/>
            <w:noWrap/>
            <w:vAlign w:val="bottom"/>
            <w:hideMark/>
          </w:tcPr>
          <w:p w14:paraId="44D88415" w14:textId="77777777" w:rsidR="004E1E56" w:rsidRPr="004E1E56" w:rsidRDefault="004E1E56" w:rsidP="004E1E56">
            <w:pPr>
              <w:rPr>
                <w:sz w:val="20"/>
                <w:szCs w:val="20"/>
              </w:rPr>
            </w:pPr>
          </w:p>
        </w:tc>
      </w:tr>
      <w:tr w:rsidR="004E1E56" w:rsidRPr="004E1E56" w14:paraId="1933709A" w14:textId="77777777" w:rsidTr="004E1E56">
        <w:trPr>
          <w:trHeight w:val="315"/>
        </w:trPr>
        <w:tc>
          <w:tcPr>
            <w:tcW w:w="3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5FF6" w14:textId="77777777" w:rsidR="004E1E56" w:rsidRPr="004E1E56" w:rsidRDefault="004E1E56" w:rsidP="004E1E56">
            <w:pPr>
              <w:jc w:val="right"/>
              <w:rPr>
                <w:rFonts w:ascii="Calibri" w:hAnsi="Calibri"/>
                <w:color w:val="000000"/>
              </w:rPr>
            </w:pPr>
            <w:r w:rsidRPr="004E1E56">
              <w:rPr>
                <w:rFonts w:ascii="Calibri" w:hAnsi="Calibri"/>
                <w:color w:val="000000"/>
              </w:rPr>
              <w:t>2016 Grads Employed FT</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4113EED" w14:textId="77777777" w:rsidR="004E1E56" w:rsidRPr="004E1E56" w:rsidRDefault="004E1E56" w:rsidP="004E1E56">
            <w:pPr>
              <w:jc w:val="right"/>
              <w:rPr>
                <w:rFonts w:ascii="Calibri" w:hAnsi="Calibri"/>
                <w:color w:val="000000"/>
              </w:rPr>
            </w:pPr>
            <w:r w:rsidRPr="004E1E56">
              <w:rPr>
                <w:rFonts w:ascii="Calibri" w:hAnsi="Calibri"/>
                <w:color w:val="000000"/>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4A7ECC7" w14:textId="77777777" w:rsidR="004E1E56" w:rsidRPr="004E1E56" w:rsidRDefault="004E1E56" w:rsidP="004E1E56">
            <w:pPr>
              <w:jc w:val="right"/>
              <w:rPr>
                <w:rFonts w:ascii="Calibri" w:hAnsi="Calibri"/>
                <w:color w:val="000000"/>
              </w:rPr>
            </w:pPr>
            <w:r w:rsidRPr="004E1E56">
              <w:rPr>
                <w:rFonts w:ascii="Calibri" w:hAnsi="Calibri"/>
                <w:color w:val="000000"/>
              </w:rPr>
              <w:t>22%</w:t>
            </w:r>
          </w:p>
        </w:tc>
      </w:tr>
      <w:tr w:rsidR="004E1E56" w:rsidRPr="004E1E56" w14:paraId="14711128"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65738368" w14:textId="77777777" w:rsidR="004E1E56" w:rsidRPr="004E1E56" w:rsidRDefault="004E1E56" w:rsidP="004E1E56">
            <w:pPr>
              <w:jc w:val="right"/>
              <w:rPr>
                <w:rFonts w:ascii="Calibri" w:hAnsi="Calibri"/>
                <w:color w:val="000000"/>
              </w:rPr>
            </w:pPr>
            <w:r w:rsidRPr="004E1E56">
              <w:rPr>
                <w:rFonts w:ascii="Calibri" w:hAnsi="Calibri"/>
                <w:color w:val="000000"/>
              </w:rPr>
              <w:t>2016 Grads Employed PT</w:t>
            </w:r>
          </w:p>
        </w:tc>
        <w:tc>
          <w:tcPr>
            <w:tcW w:w="520" w:type="dxa"/>
            <w:tcBorders>
              <w:top w:val="nil"/>
              <w:left w:val="nil"/>
              <w:bottom w:val="single" w:sz="4" w:space="0" w:color="auto"/>
              <w:right w:val="single" w:sz="4" w:space="0" w:color="auto"/>
            </w:tcBorders>
            <w:shd w:val="clear" w:color="auto" w:fill="auto"/>
            <w:noWrap/>
            <w:vAlign w:val="bottom"/>
            <w:hideMark/>
          </w:tcPr>
          <w:p w14:paraId="1B852737" w14:textId="77777777" w:rsidR="004E1E56" w:rsidRPr="004E1E56" w:rsidRDefault="004E1E56" w:rsidP="004E1E56">
            <w:pPr>
              <w:jc w:val="right"/>
              <w:rPr>
                <w:rFonts w:ascii="Calibri" w:hAnsi="Calibri"/>
                <w:color w:val="000000"/>
              </w:rPr>
            </w:pPr>
            <w:r w:rsidRPr="004E1E56">
              <w:rPr>
                <w:rFonts w:ascii="Calibri" w:hAnsi="Calibri"/>
                <w:color w:val="000000"/>
              </w:rPr>
              <w:t>9</w:t>
            </w:r>
          </w:p>
        </w:tc>
        <w:tc>
          <w:tcPr>
            <w:tcW w:w="700" w:type="dxa"/>
            <w:tcBorders>
              <w:top w:val="nil"/>
              <w:left w:val="nil"/>
              <w:bottom w:val="single" w:sz="4" w:space="0" w:color="auto"/>
              <w:right w:val="single" w:sz="4" w:space="0" w:color="auto"/>
            </w:tcBorders>
            <w:shd w:val="clear" w:color="auto" w:fill="auto"/>
            <w:noWrap/>
            <w:vAlign w:val="bottom"/>
            <w:hideMark/>
          </w:tcPr>
          <w:p w14:paraId="5E3E3B2D" w14:textId="77777777" w:rsidR="004E1E56" w:rsidRPr="004E1E56" w:rsidRDefault="004E1E56" w:rsidP="004E1E56">
            <w:pPr>
              <w:jc w:val="right"/>
              <w:rPr>
                <w:rFonts w:ascii="Calibri" w:hAnsi="Calibri"/>
                <w:color w:val="000000"/>
              </w:rPr>
            </w:pPr>
            <w:r w:rsidRPr="004E1E56">
              <w:rPr>
                <w:rFonts w:ascii="Calibri" w:hAnsi="Calibri"/>
                <w:color w:val="000000"/>
              </w:rPr>
              <w:t>39%</w:t>
            </w:r>
          </w:p>
        </w:tc>
      </w:tr>
      <w:tr w:rsidR="004E1E56" w:rsidRPr="004E1E56" w14:paraId="3A0F610A"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50ABDCE9" w14:textId="77777777" w:rsidR="004E1E56" w:rsidRPr="004E1E56" w:rsidRDefault="004E1E56" w:rsidP="004E1E56">
            <w:pPr>
              <w:jc w:val="right"/>
              <w:rPr>
                <w:rFonts w:ascii="Calibri" w:hAnsi="Calibri"/>
                <w:color w:val="000000"/>
              </w:rPr>
            </w:pPr>
            <w:r w:rsidRPr="004E1E56">
              <w:rPr>
                <w:rFonts w:ascii="Calibri" w:hAnsi="Calibri"/>
                <w:color w:val="000000"/>
              </w:rPr>
              <w:t>2016 Grads Employed PRN</w:t>
            </w:r>
          </w:p>
        </w:tc>
        <w:tc>
          <w:tcPr>
            <w:tcW w:w="520" w:type="dxa"/>
            <w:tcBorders>
              <w:top w:val="nil"/>
              <w:left w:val="nil"/>
              <w:bottom w:val="single" w:sz="4" w:space="0" w:color="auto"/>
              <w:right w:val="single" w:sz="4" w:space="0" w:color="auto"/>
            </w:tcBorders>
            <w:shd w:val="clear" w:color="auto" w:fill="auto"/>
            <w:noWrap/>
            <w:vAlign w:val="bottom"/>
            <w:hideMark/>
          </w:tcPr>
          <w:p w14:paraId="6C46A504" w14:textId="77777777" w:rsidR="004E1E56" w:rsidRPr="004E1E56" w:rsidRDefault="004E1E56" w:rsidP="004E1E56">
            <w:pPr>
              <w:jc w:val="right"/>
              <w:rPr>
                <w:rFonts w:ascii="Calibri" w:hAnsi="Calibri"/>
                <w:color w:val="000000"/>
              </w:rPr>
            </w:pPr>
            <w:r w:rsidRPr="004E1E56">
              <w:rPr>
                <w:rFonts w:ascii="Calibri" w:hAnsi="Calibri"/>
                <w:color w:val="000000"/>
              </w:rPr>
              <w:t>0</w:t>
            </w:r>
          </w:p>
        </w:tc>
        <w:tc>
          <w:tcPr>
            <w:tcW w:w="700" w:type="dxa"/>
            <w:tcBorders>
              <w:top w:val="nil"/>
              <w:left w:val="nil"/>
              <w:bottom w:val="single" w:sz="4" w:space="0" w:color="auto"/>
              <w:right w:val="single" w:sz="4" w:space="0" w:color="auto"/>
            </w:tcBorders>
            <w:shd w:val="clear" w:color="auto" w:fill="auto"/>
            <w:noWrap/>
            <w:vAlign w:val="bottom"/>
            <w:hideMark/>
          </w:tcPr>
          <w:p w14:paraId="6D358A81" w14:textId="77777777" w:rsidR="004E1E56" w:rsidRPr="004E1E56" w:rsidRDefault="004E1E56" w:rsidP="004E1E56">
            <w:pPr>
              <w:jc w:val="right"/>
              <w:rPr>
                <w:rFonts w:ascii="Calibri" w:hAnsi="Calibri"/>
                <w:color w:val="000000"/>
              </w:rPr>
            </w:pPr>
            <w:r w:rsidRPr="004E1E56">
              <w:rPr>
                <w:rFonts w:ascii="Calibri" w:hAnsi="Calibri"/>
                <w:color w:val="000000"/>
              </w:rPr>
              <w:t>0%</w:t>
            </w:r>
          </w:p>
        </w:tc>
      </w:tr>
      <w:tr w:rsidR="004E1E56" w:rsidRPr="004E1E56" w14:paraId="2911544C" w14:textId="77777777" w:rsidTr="004E1E56">
        <w:trPr>
          <w:trHeight w:val="315"/>
        </w:trPr>
        <w:tc>
          <w:tcPr>
            <w:tcW w:w="3713" w:type="dxa"/>
            <w:tcBorders>
              <w:top w:val="nil"/>
              <w:left w:val="single" w:sz="4" w:space="0" w:color="auto"/>
              <w:bottom w:val="single" w:sz="4" w:space="0" w:color="auto"/>
              <w:right w:val="single" w:sz="4" w:space="0" w:color="auto"/>
            </w:tcBorders>
            <w:shd w:val="clear" w:color="auto" w:fill="auto"/>
            <w:noWrap/>
            <w:vAlign w:val="bottom"/>
            <w:hideMark/>
          </w:tcPr>
          <w:p w14:paraId="7B0A7EF1" w14:textId="77777777" w:rsidR="004E1E56" w:rsidRPr="004E1E56" w:rsidRDefault="004E1E56" w:rsidP="004E1E56">
            <w:pPr>
              <w:jc w:val="right"/>
              <w:rPr>
                <w:rFonts w:ascii="Calibri" w:hAnsi="Calibri"/>
                <w:color w:val="000000"/>
              </w:rPr>
            </w:pPr>
            <w:r w:rsidRPr="004E1E56">
              <w:rPr>
                <w:rFonts w:ascii="Calibri" w:hAnsi="Calibri"/>
                <w:color w:val="000000"/>
              </w:rPr>
              <w:t>Total Grads Employed</w:t>
            </w:r>
          </w:p>
        </w:tc>
        <w:tc>
          <w:tcPr>
            <w:tcW w:w="520" w:type="dxa"/>
            <w:tcBorders>
              <w:top w:val="nil"/>
              <w:left w:val="nil"/>
              <w:bottom w:val="single" w:sz="4" w:space="0" w:color="auto"/>
              <w:right w:val="single" w:sz="4" w:space="0" w:color="auto"/>
            </w:tcBorders>
            <w:shd w:val="clear" w:color="auto" w:fill="auto"/>
            <w:noWrap/>
            <w:vAlign w:val="bottom"/>
            <w:hideMark/>
          </w:tcPr>
          <w:p w14:paraId="5CB4DA3C" w14:textId="77777777" w:rsidR="004E1E56" w:rsidRPr="004E1E56" w:rsidRDefault="004E1E56" w:rsidP="004E1E56">
            <w:pPr>
              <w:jc w:val="right"/>
              <w:rPr>
                <w:rFonts w:ascii="Calibri" w:hAnsi="Calibri"/>
                <w:color w:val="000000"/>
              </w:rPr>
            </w:pPr>
            <w:r w:rsidRPr="004E1E56">
              <w:rPr>
                <w:rFonts w:ascii="Calibri" w:hAnsi="Calibri"/>
                <w:color w:val="000000"/>
              </w:rPr>
              <w:t>14</w:t>
            </w:r>
          </w:p>
        </w:tc>
        <w:tc>
          <w:tcPr>
            <w:tcW w:w="700" w:type="dxa"/>
            <w:tcBorders>
              <w:top w:val="nil"/>
              <w:left w:val="nil"/>
              <w:bottom w:val="single" w:sz="4" w:space="0" w:color="auto"/>
              <w:right w:val="single" w:sz="4" w:space="0" w:color="auto"/>
            </w:tcBorders>
            <w:shd w:val="clear" w:color="auto" w:fill="auto"/>
            <w:noWrap/>
            <w:vAlign w:val="bottom"/>
            <w:hideMark/>
          </w:tcPr>
          <w:p w14:paraId="21252536" w14:textId="77777777" w:rsidR="004E1E56" w:rsidRPr="004E1E56" w:rsidRDefault="004E1E56" w:rsidP="004E1E56">
            <w:pPr>
              <w:jc w:val="right"/>
              <w:rPr>
                <w:rFonts w:ascii="Calibri" w:hAnsi="Calibri"/>
                <w:color w:val="000000"/>
              </w:rPr>
            </w:pPr>
            <w:r w:rsidRPr="004E1E56">
              <w:rPr>
                <w:rFonts w:ascii="Calibri" w:hAnsi="Calibri"/>
                <w:color w:val="000000"/>
              </w:rPr>
              <w:t>61%</w:t>
            </w:r>
          </w:p>
        </w:tc>
      </w:tr>
    </w:tbl>
    <w:p w14:paraId="50505BC5" w14:textId="77777777" w:rsidR="004E1E56" w:rsidRDefault="004E1E56" w:rsidP="004E1E56">
      <w:pPr>
        <w:tabs>
          <w:tab w:val="left" w:pos="5040"/>
        </w:tabs>
        <w:rPr>
          <w:rFonts w:ascii="Arial" w:hAnsi="Arial" w:cs="Arial"/>
          <w:b/>
          <w:color w:val="000000" w:themeColor="text1"/>
        </w:rPr>
      </w:pPr>
    </w:p>
    <w:p w14:paraId="18DBAC9F" w14:textId="77777777" w:rsidR="004E1E56" w:rsidRDefault="004E1E56" w:rsidP="004E1E56">
      <w:pPr>
        <w:tabs>
          <w:tab w:val="left" w:pos="5040"/>
        </w:tabs>
        <w:rPr>
          <w:rFonts w:ascii="Arial" w:hAnsi="Arial" w:cs="Arial"/>
          <w:b/>
          <w:color w:val="000000" w:themeColor="text1"/>
        </w:rPr>
      </w:pPr>
    </w:p>
    <w:p w14:paraId="4283C27A" w14:textId="77777777" w:rsidR="004E1E56" w:rsidRDefault="004E1E56" w:rsidP="004E1E56">
      <w:pPr>
        <w:tabs>
          <w:tab w:val="left" w:pos="5040"/>
        </w:tabs>
        <w:rPr>
          <w:rFonts w:ascii="Arial" w:hAnsi="Arial" w:cs="Arial"/>
          <w:b/>
          <w:color w:val="000000" w:themeColor="text1"/>
        </w:rPr>
        <w:sectPr w:rsidR="004E1E56" w:rsidSect="00E51392">
          <w:pgSz w:w="12240" w:h="15840"/>
          <w:pgMar w:top="720" w:right="720" w:bottom="720" w:left="720" w:header="720" w:footer="288" w:gutter="0"/>
          <w:cols w:space="720"/>
          <w:docGrid w:linePitch="360"/>
        </w:sectPr>
      </w:pPr>
    </w:p>
    <w:p w14:paraId="3E7A0E67" w14:textId="41D398B1" w:rsidR="004E1E56" w:rsidRDefault="004E1E56" w:rsidP="004E1E56">
      <w:pPr>
        <w:tabs>
          <w:tab w:val="left" w:pos="5040"/>
        </w:tabs>
        <w:rPr>
          <w:rFonts w:ascii="Arial" w:hAnsi="Arial" w:cs="Arial"/>
          <w:b/>
          <w:color w:val="000000" w:themeColor="text1"/>
        </w:rPr>
      </w:pPr>
      <w:r>
        <w:rPr>
          <w:rFonts w:ascii="Arial" w:hAnsi="Arial" w:cs="Arial"/>
          <w:b/>
          <w:color w:val="000000" w:themeColor="text1"/>
        </w:rPr>
        <w:lastRenderedPageBreak/>
        <w:t xml:space="preserve">OTA – </w:t>
      </w:r>
      <w:bookmarkStart w:id="11" w:name="OTAACTIVESTUDENTS2017"/>
      <w:r>
        <w:rPr>
          <w:rFonts w:ascii="Arial" w:hAnsi="Arial" w:cs="Arial"/>
          <w:b/>
          <w:color w:val="000000" w:themeColor="text1"/>
        </w:rPr>
        <w:t>ACTIVE OTA STUDENTS (2017)</w:t>
      </w:r>
    </w:p>
    <w:bookmarkEnd w:id="11"/>
    <w:p w14:paraId="5CBC609F" w14:textId="77777777" w:rsidR="004E1E56" w:rsidRDefault="004E1E56" w:rsidP="004E1E56">
      <w:pPr>
        <w:tabs>
          <w:tab w:val="left" w:pos="5040"/>
        </w:tabs>
        <w:rPr>
          <w:rFonts w:ascii="Arial" w:hAnsi="Arial" w:cs="Arial"/>
          <w:b/>
          <w:color w:val="000000" w:themeColor="text1"/>
        </w:rPr>
      </w:pPr>
    </w:p>
    <w:tbl>
      <w:tblPr>
        <w:tblW w:w="3700" w:type="dxa"/>
        <w:tblLook w:val="04A0" w:firstRow="1" w:lastRow="0" w:firstColumn="1" w:lastColumn="0" w:noHBand="0" w:noVBand="1"/>
      </w:tblPr>
      <w:tblGrid>
        <w:gridCol w:w="2020"/>
        <w:gridCol w:w="940"/>
        <w:gridCol w:w="753"/>
      </w:tblGrid>
      <w:tr w:rsidR="004E1E56" w:rsidRPr="004E1E56" w14:paraId="4C3E0C72" w14:textId="77777777" w:rsidTr="004E1E56">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9C058" w14:textId="77777777" w:rsidR="004E1E56" w:rsidRPr="004E1E56" w:rsidRDefault="004E1E56" w:rsidP="004E1E56">
            <w:pPr>
              <w:jc w:val="right"/>
              <w:rPr>
                <w:rFonts w:ascii="Calibri" w:hAnsi="Calibri"/>
                <w:color w:val="000000"/>
              </w:rPr>
            </w:pPr>
            <w:r w:rsidRPr="004E1E56">
              <w:rPr>
                <w:rFonts w:ascii="Calibri" w:hAnsi="Calibri"/>
                <w:color w:val="000000"/>
              </w:rPr>
              <w:t>Total Active 2017</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704C23D" w14:textId="77777777" w:rsidR="004E1E56" w:rsidRPr="004E1E56" w:rsidRDefault="004E1E56" w:rsidP="004E1E56">
            <w:pPr>
              <w:jc w:val="right"/>
              <w:rPr>
                <w:rFonts w:ascii="Calibri" w:hAnsi="Calibri"/>
                <w:color w:val="000000"/>
              </w:rPr>
            </w:pPr>
            <w:r w:rsidRPr="004E1E56">
              <w:rPr>
                <w:rFonts w:ascii="Calibri" w:hAnsi="Calibri"/>
                <w:color w:val="000000"/>
              </w:rPr>
              <w:t>50</w:t>
            </w:r>
          </w:p>
        </w:tc>
        <w:tc>
          <w:tcPr>
            <w:tcW w:w="740" w:type="dxa"/>
            <w:tcBorders>
              <w:top w:val="nil"/>
              <w:left w:val="nil"/>
              <w:bottom w:val="nil"/>
              <w:right w:val="nil"/>
            </w:tcBorders>
            <w:shd w:val="clear" w:color="auto" w:fill="auto"/>
            <w:noWrap/>
            <w:vAlign w:val="bottom"/>
            <w:hideMark/>
          </w:tcPr>
          <w:p w14:paraId="6C9C88EE" w14:textId="77777777" w:rsidR="004E1E56" w:rsidRPr="004E1E56" w:rsidRDefault="004E1E56" w:rsidP="004E1E56">
            <w:pPr>
              <w:jc w:val="right"/>
              <w:rPr>
                <w:rFonts w:ascii="Calibri" w:hAnsi="Calibri"/>
                <w:color w:val="000000"/>
              </w:rPr>
            </w:pPr>
          </w:p>
        </w:tc>
      </w:tr>
      <w:tr w:rsidR="004E1E56" w:rsidRPr="004E1E56" w14:paraId="4C9E1DDC"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370402B" w14:textId="77777777" w:rsidR="004E1E56" w:rsidRPr="004E1E56" w:rsidRDefault="004E1E56" w:rsidP="004E1E56">
            <w:pPr>
              <w:jc w:val="right"/>
              <w:rPr>
                <w:rFonts w:ascii="Calibri" w:hAnsi="Calibri"/>
                <w:color w:val="000000"/>
              </w:rPr>
            </w:pPr>
            <w:r w:rsidRPr="004E1E56">
              <w:rPr>
                <w:rFonts w:ascii="Calibri" w:hAnsi="Calibri"/>
                <w:color w:val="000000"/>
              </w:rPr>
              <w:t>First Years</w:t>
            </w:r>
          </w:p>
        </w:tc>
        <w:tc>
          <w:tcPr>
            <w:tcW w:w="940" w:type="dxa"/>
            <w:tcBorders>
              <w:top w:val="nil"/>
              <w:left w:val="nil"/>
              <w:bottom w:val="single" w:sz="4" w:space="0" w:color="auto"/>
              <w:right w:val="single" w:sz="4" w:space="0" w:color="auto"/>
            </w:tcBorders>
            <w:shd w:val="clear" w:color="auto" w:fill="auto"/>
            <w:noWrap/>
            <w:vAlign w:val="bottom"/>
            <w:hideMark/>
          </w:tcPr>
          <w:p w14:paraId="045A616E" w14:textId="77777777" w:rsidR="004E1E56" w:rsidRPr="004E1E56" w:rsidRDefault="004E1E56" w:rsidP="004E1E56">
            <w:pPr>
              <w:jc w:val="right"/>
              <w:rPr>
                <w:rFonts w:ascii="Calibri" w:hAnsi="Calibri"/>
                <w:color w:val="000000"/>
              </w:rPr>
            </w:pPr>
            <w:r w:rsidRPr="004E1E56">
              <w:rPr>
                <w:rFonts w:ascii="Calibri" w:hAnsi="Calibri"/>
                <w:color w:val="000000"/>
              </w:rPr>
              <w:t>29</w:t>
            </w:r>
          </w:p>
        </w:tc>
        <w:tc>
          <w:tcPr>
            <w:tcW w:w="740" w:type="dxa"/>
            <w:tcBorders>
              <w:top w:val="nil"/>
              <w:left w:val="nil"/>
              <w:bottom w:val="nil"/>
              <w:right w:val="nil"/>
            </w:tcBorders>
            <w:shd w:val="clear" w:color="auto" w:fill="auto"/>
            <w:noWrap/>
            <w:vAlign w:val="bottom"/>
            <w:hideMark/>
          </w:tcPr>
          <w:p w14:paraId="1A586818" w14:textId="77777777" w:rsidR="004E1E56" w:rsidRPr="004E1E56" w:rsidRDefault="004E1E56" w:rsidP="004E1E56">
            <w:pPr>
              <w:jc w:val="right"/>
              <w:rPr>
                <w:rFonts w:ascii="Calibri" w:hAnsi="Calibri"/>
                <w:color w:val="000000"/>
              </w:rPr>
            </w:pPr>
          </w:p>
        </w:tc>
      </w:tr>
      <w:tr w:rsidR="004E1E56" w:rsidRPr="004E1E56" w14:paraId="6DCF701E"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8EC6327" w14:textId="77777777" w:rsidR="004E1E56" w:rsidRPr="004E1E56" w:rsidRDefault="004E1E56" w:rsidP="004E1E56">
            <w:pPr>
              <w:jc w:val="right"/>
              <w:rPr>
                <w:rFonts w:ascii="Calibri" w:hAnsi="Calibri"/>
                <w:color w:val="000000"/>
              </w:rPr>
            </w:pPr>
            <w:r w:rsidRPr="004E1E56">
              <w:rPr>
                <w:rFonts w:ascii="Calibri" w:hAnsi="Calibri"/>
                <w:color w:val="000000"/>
              </w:rPr>
              <w:t>Second Years</w:t>
            </w:r>
          </w:p>
        </w:tc>
        <w:tc>
          <w:tcPr>
            <w:tcW w:w="940" w:type="dxa"/>
            <w:tcBorders>
              <w:top w:val="nil"/>
              <w:left w:val="nil"/>
              <w:bottom w:val="single" w:sz="4" w:space="0" w:color="auto"/>
              <w:right w:val="single" w:sz="4" w:space="0" w:color="auto"/>
            </w:tcBorders>
            <w:shd w:val="clear" w:color="auto" w:fill="auto"/>
            <w:noWrap/>
            <w:vAlign w:val="bottom"/>
            <w:hideMark/>
          </w:tcPr>
          <w:p w14:paraId="4FA4AE07" w14:textId="77777777" w:rsidR="004E1E56" w:rsidRPr="004E1E56" w:rsidRDefault="004E1E56" w:rsidP="004E1E56">
            <w:pPr>
              <w:jc w:val="right"/>
              <w:rPr>
                <w:rFonts w:ascii="Calibri" w:hAnsi="Calibri"/>
                <w:color w:val="000000"/>
              </w:rPr>
            </w:pPr>
            <w:r w:rsidRPr="004E1E56">
              <w:rPr>
                <w:rFonts w:ascii="Calibri" w:hAnsi="Calibri"/>
                <w:color w:val="000000"/>
              </w:rPr>
              <w:t>21</w:t>
            </w:r>
          </w:p>
        </w:tc>
        <w:tc>
          <w:tcPr>
            <w:tcW w:w="740" w:type="dxa"/>
            <w:tcBorders>
              <w:top w:val="nil"/>
              <w:left w:val="nil"/>
              <w:bottom w:val="nil"/>
              <w:right w:val="nil"/>
            </w:tcBorders>
            <w:shd w:val="clear" w:color="auto" w:fill="auto"/>
            <w:noWrap/>
            <w:vAlign w:val="bottom"/>
            <w:hideMark/>
          </w:tcPr>
          <w:p w14:paraId="7BB51ABB" w14:textId="77777777" w:rsidR="004E1E56" w:rsidRPr="004E1E56" w:rsidRDefault="004E1E56" w:rsidP="004E1E56">
            <w:pPr>
              <w:jc w:val="right"/>
              <w:rPr>
                <w:rFonts w:ascii="Calibri" w:hAnsi="Calibri"/>
                <w:color w:val="000000"/>
              </w:rPr>
            </w:pPr>
          </w:p>
        </w:tc>
      </w:tr>
      <w:tr w:rsidR="004E1E56" w:rsidRPr="004E1E56" w14:paraId="46F7DDD4" w14:textId="77777777" w:rsidTr="004E1E56">
        <w:trPr>
          <w:trHeight w:val="300"/>
        </w:trPr>
        <w:tc>
          <w:tcPr>
            <w:tcW w:w="2020" w:type="dxa"/>
            <w:tcBorders>
              <w:top w:val="nil"/>
              <w:left w:val="nil"/>
              <w:bottom w:val="nil"/>
              <w:right w:val="nil"/>
            </w:tcBorders>
            <w:shd w:val="clear" w:color="auto" w:fill="auto"/>
            <w:noWrap/>
            <w:vAlign w:val="bottom"/>
            <w:hideMark/>
          </w:tcPr>
          <w:p w14:paraId="4A0D1639" w14:textId="77777777" w:rsidR="004E1E56" w:rsidRPr="004E1E56" w:rsidRDefault="004E1E56" w:rsidP="004E1E56">
            <w:pPr>
              <w:rPr>
                <w:sz w:val="20"/>
                <w:szCs w:val="20"/>
              </w:rPr>
            </w:pPr>
          </w:p>
        </w:tc>
        <w:tc>
          <w:tcPr>
            <w:tcW w:w="940" w:type="dxa"/>
            <w:tcBorders>
              <w:top w:val="nil"/>
              <w:left w:val="nil"/>
              <w:bottom w:val="nil"/>
              <w:right w:val="nil"/>
            </w:tcBorders>
            <w:shd w:val="clear" w:color="auto" w:fill="auto"/>
            <w:noWrap/>
            <w:vAlign w:val="bottom"/>
            <w:hideMark/>
          </w:tcPr>
          <w:p w14:paraId="731A7520" w14:textId="77777777" w:rsidR="004E1E56" w:rsidRPr="004E1E56" w:rsidRDefault="004E1E56" w:rsidP="004E1E56">
            <w:pPr>
              <w:jc w:val="right"/>
              <w:rPr>
                <w:sz w:val="20"/>
                <w:szCs w:val="20"/>
              </w:rPr>
            </w:pPr>
          </w:p>
        </w:tc>
        <w:tc>
          <w:tcPr>
            <w:tcW w:w="740" w:type="dxa"/>
            <w:tcBorders>
              <w:top w:val="nil"/>
              <w:left w:val="nil"/>
              <w:bottom w:val="nil"/>
              <w:right w:val="nil"/>
            </w:tcBorders>
            <w:shd w:val="clear" w:color="auto" w:fill="auto"/>
            <w:noWrap/>
            <w:vAlign w:val="bottom"/>
            <w:hideMark/>
          </w:tcPr>
          <w:p w14:paraId="590C4675" w14:textId="77777777" w:rsidR="004E1E56" w:rsidRPr="004E1E56" w:rsidRDefault="004E1E56" w:rsidP="004E1E56">
            <w:pPr>
              <w:rPr>
                <w:sz w:val="20"/>
                <w:szCs w:val="20"/>
              </w:rPr>
            </w:pPr>
          </w:p>
        </w:tc>
      </w:tr>
      <w:tr w:rsidR="004E1E56" w:rsidRPr="004E1E56" w14:paraId="65903CF5" w14:textId="77777777" w:rsidTr="004E1E56">
        <w:trPr>
          <w:trHeight w:val="300"/>
        </w:trPr>
        <w:tc>
          <w:tcPr>
            <w:tcW w:w="2020" w:type="dxa"/>
            <w:tcBorders>
              <w:top w:val="nil"/>
              <w:left w:val="nil"/>
              <w:bottom w:val="nil"/>
              <w:right w:val="nil"/>
            </w:tcBorders>
            <w:shd w:val="clear" w:color="auto" w:fill="auto"/>
            <w:noWrap/>
            <w:vAlign w:val="bottom"/>
            <w:hideMark/>
          </w:tcPr>
          <w:p w14:paraId="2E05FA5D" w14:textId="77777777" w:rsidR="004E1E56" w:rsidRPr="004E1E56" w:rsidRDefault="004E1E56" w:rsidP="004E1E56">
            <w:pPr>
              <w:rPr>
                <w:sz w:val="20"/>
                <w:szCs w:val="20"/>
              </w:rPr>
            </w:pPr>
          </w:p>
        </w:tc>
        <w:tc>
          <w:tcPr>
            <w:tcW w:w="940" w:type="dxa"/>
            <w:tcBorders>
              <w:top w:val="nil"/>
              <w:left w:val="nil"/>
              <w:bottom w:val="nil"/>
              <w:right w:val="nil"/>
            </w:tcBorders>
            <w:shd w:val="clear" w:color="auto" w:fill="auto"/>
            <w:noWrap/>
            <w:vAlign w:val="bottom"/>
            <w:hideMark/>
          </w:tcPr>
          <w:p w14:paraId="36628E4A" w14:textId="77777777" w:rsidR="004E1E56" w:rsidRPr="004E1E56" w:rsidRDefault="004E1E56" w:rsidP="004E1E56">
            <w:pPr>
              <w:jc w:val="right"/>
              <w:rPr>
                <w:sz w:val="20"/>
                <w:szCs w:val="20"/>
              </w:rPr>
            </w:pPr>
          </w:p>
        </w:tc>
        <w:tc>
          <w:tcPr>
            <w:tcW w:w="740" w:type="dxa"/>
            <w:tcBorders>
              <w:top w:val="nil"/>
              <w:left w:val="nil"/>
              <w:bottom w:val="nil"/>
              <w:right w:val="nil"/>
            </w:tcBorders>
            <w:shd w:val="clear" w:color="auto" w:fill="auto"/>
            <w:noWrap/>
            <w:vAlign w:val="bottom"/>
            <w:hideMark/>
          </w:tcPr>
          <w:p w14:paraId="7DF971D0" w14:textId="77777777" w:rsidR="004E1E56" w:rsidRPr="004E1E56" w:rsidRDefault="004E1E56" w:rsidP="004E1E56">
            <w:pPr>
              <w:rPr>
                <w:sz w:val="20"/>
                <w:szCs w:val="20"/>
              </w:rPr>
            </w:pPr>
          </w:p>
        </w:tc>
      </w:tr>
      <w:tr w:rsidR="004E1E56" w:rsidRPr="004E1E56" w14:paraId="62E4EF94" w14:textId="77777777" w:rsidTr="004E1E56">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F81B5" w14:textId="77777777" w:rsidR="004E1E56" w:rsidRPr="004E1E56" w:rsidRDefault="004E1E56" w:rsidP="004E1E56">
            <w:pPr>
              <w:jc w:val="right"/>
              <w:rPr>
                <w:rFonts w:ascii="Calibri" w:hAnsi="Calibri"/>
                <w:color w:val="000000"/>
                <w:u w:val="single"/>
              </w:rPr>
            </w:pPr>
            <w:r w:rsidRPr="004E1E56">
              <w:rPr>
                <w:rFonts w:ascii="Calibri" w:hAnsi="Calibri"/>
                <w:color w:val="000000"/>
                <w:u w:val="single"/>
              </w:rPr>
              <w:t>Race: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B9FDC83" w14:textId="77777777" w:rsidR="004E1E56" w:rsidRPr="004E1E56" w:rsidRDefault="004E1E56" w:rsidP="004E1E56">
            <w:pPr>
              <w:jc w:val="center"/>
              <w:rPr>
                <w:rFonts w:ascii="Calibri" w:hAnsi="Calibri"/>
                <w:color w:val="000000"/>
              </w:rPr>
            </w:pPr>
            <w:r w:rsidRPr="004E1E56">
              <w:rPr>
                <w:rFonts w:ascii="Calibri" w:hAnsi="Calibri"/>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EDB6CAD" w14:textId="77777777" w:rsidR="004E1E56" w:rsidRPr="004E1E56" w:rsidRDefault="004E1E56" w:rsidP="004E1E56">
            <w:pPr>
              <w:jc w:val="center"/>
              <w:rPr>
                <w:rFonts w:ascii="Calibri" w:hAnsi="Calibri"/>
                <w:color w:val="000000"/>
              </w:rPr>
            </w:pPr>
            <w:r w:rsidRPr="004E1E56">
              <w:rPr>
                <w:rFonts w:ascii="Calibri" w:hAnsi="Calibri"/>
                <w:color w:val="000000"/>
              </w:rPr>
              <w:t> </w:t>
            </w:r>
          </w:p>
        </w:tc>
      </w:tr>
      <w:tr w:rsidR="004E1E56" w:rsidRPr="004E1E56" w14:paraId="1529C94B"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3C7EC97" w14:textId="77777777" w:rsidR="004E1E56" w:rsidRPr="004E1E56" w:rsidRDefault="004E1E56" w:rsidP="004E1E56">
            <w:pPr>
              <w:jc w:val="right"/>
              <w:rPr>
                <w:rFonts w:ascii="Calibri" w:hAnsi="Calibri"/>
                <w:color w:val="000000"/>
              </w:rPr>
            </w:pPr>
            <w:r w:rsidRPr="004E1E56">
              <w:rPr>
                <w:rFonts w:ascii="Calibri" w:hAnsi="Calibri"/>
                <w:color w:val="000000"/>
              </w:rPr>
              <w:t xml:space="preserve">Native or Alaskan </w:t>
            </w:r>
          </w:p>
        </w:tc>
        <w:tc>
          <w:tcPr>
            <w:tcW w:w="940" w:type="dxa"/>
            <w:tcBorders>
              <w:top w:val="nil"/>
              <w:left w:val="nil"/>
              <w:bottom w:val="single" w:sz="4" w:space="0" w:color="auto"/>
              <w:right w:val="single" w:sz="4" w:space="0" w:color="auto"/>
            </w:tcBorders>
            <w:shd w:val="clear" w:color="auto" w:fill="auto"/>
            <w:noWrap/>
            <w:vAlign w:val="bottom"/>
            <w:hideMark/>
          </w:tcPr>
          <w:p w14:paraId="27CC1EF2" w14:textId="77777777" w:rsidR="004E1E56" w:rsidRPr="004E1E56" w:rsidRDefault="004E1E56" w:rsidP="004E1E56">
            <w:pPr>
              <w:jc w:val="right"/>
              <w:rPr>
                <w:rFonts w:ascii="Calibri" w:hAnsi="Calibri"/>
                <w:color w:val="000000"/>
              </w:rPr>
            </w:pPr>
            <w:r w:rsidRPr="004E1E56">
              <w:rPr>
                <w:rFonts w:ascii="Calibri" w:hAnsi="Calibri"/>
                <w:color w:val="000000"/>
              </w:rPr>
              <w:t>0</w:t>
            </w:r>
          </w:p>
        </w:tc>
        <w:tc>
          <w:tcPr>
            <w:tcW w:w="740" w:type="dxa"/>
            <w:tcBorders>
              <w:top w:val="nil"/>
              <w:left w:val="nil"/>
              <w:bottom w:val="single" w:sz="4" w:space="0" w:color="auto"/>
              <w:right w:val="single" w:sz="4" w:space="0" w:color="auto"/>
            </w:tcBorders>
            <w:shd w:val="clear" w:color="auto" w:fill="auto"/>
            <w:noWrap/>
            <w:vAlign w:val="bottom"/>
            <w:hideMark/>
          </w:tcPr>
          <w:p w14:paraId="5CCBE555" w14:textId="77777777" w:rsidR="004E1E56" w:rsidRPr="004E1E56" w:rsidRDefault="004E1E56" w:rsidP="004E1E56">
            <w:pPr>
              <w:jc w:val="right"/>
              <w:rPr>
                <w:rFonts w:ascii="Calibri" w:hAnsi="Calibri"/>
                <w:color w:val="000000"/>
              </w:rPr>
            </w:pPr>
            <w:r w:rsidRPr="004E1E56">
              <w:rPr>
                <w:rFonts w:ascii="Calibri" w:hAnsi="Calibri"/>
                <w:color w:val="000000"/>
              </w:rPr>
              <w:t>0%</w:t>
            </w:r>
          </w:p>
        </w:tc>
      </w:tr>
      <w:tr w:rsidR="004E1E56" w:rsidRPr="004E1E56" w14:paraId="5502CE7B"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F1C0CCC" w14:textId="77777777" w:rsidR="004E1E56" w:rsidRPr="004E1E56" w:rsidRDefault="004E1E56" w:rsidP="004E1E56">
            <w:pPr>
              <w:jc w:val="right"/>
              <w:rPr>
                <w:rFonts w:ascii="Calibri" w:hAnsi="Calibri"/>
                <w:color w:val="000000"/>
              </w:rPr>
            </w:pPr>
            <w:r w:rsidRPr="004E1E56">
              <w:rPr>
                <w:rFonts w:ascii="Calibri" w:hAnsi="Calibri"/>
                <w:color w:val="000000"/>
              </w:rPr>
              <w:t xml:space="preserve">Black </w:t>
            </w:r>
          </w:p>
        </w:tc>
        <w:tc>
          <w:tcPr>
            <w:tcW w:w="940" w:type="dxa"/>
            <w:tcBorders>
              <w:top w:val="nil"/>
              <w:left w:val="nil"/>
              <w:bottom w:val="single" w:sz="4" w:space="0" w:color="auto"/>
              <w:right w:val="single" w:sz="4" w:space="0" w:color="auto"/>
            </w:tcBorders>
            <w:shd w:val="clear" w:color="auto" w:fill="auto"/>
            <w:noWrap/>
            <w:vAlign w:val="bottom"/>
            <w:hideMark/>
          </w:tcPr>
          <w:p w14:paraId="7223E40B" w14:textId="77777777" w:rsidR="004E1E56" w:rsidRPr="004E1E56" w:rsidRDefault="004E1E56" w:rsidP="004E1E56">
            <w:pPr>
              <w:jc w:val="right"/>
              <w:rPr>
                <w:rFonts w:ascii="Calibri" w:hAnsi="Calibri"/>
                <w:color w:val="000000"/>
              </w:rPr>
            </w:pPr>
            <w:r w:rsidRPr="004E1E56">
              <w:rPr>
                <w:rFonts w:ascii="Calibri" w:hAnsi="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5F0769A" w14:textId="77777777" w:rsidR="004E1E56" w:rsidRPr="004E1E56" w:rsidRDefault="004E1E56" w:rsidP="004E1E56">
            <w:pPr>
              <w:jc w:val="right"/>
              <w:rPr>
                <w:rFonts w:ascii="Calibri" w:hAnsi="Calibri"/>
                <w:color w:val="000000"/>
              </w:rPr>
            </w:pPr>
            <w:r w:rsidRPr="004E1E56">
              <w:rPr>
                <w:rFonts w:ascii="Calibri" w:hAnsi="Calibri"/>
                <w:color w:val="000000"/>
              </w:rPr>
              <w:t>8%</w:t>
            </w:r>
          </w:p>
        </w:tc>
      </w:tr>
      <w:tr w:rsidR="004E1E56" w:rsidRPr="004E1E56" w14:paraId="4BD8D614"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7B82B09" w14:textId="77777777" w:rsidR="004E1E56" w:rsidRPr="004E1E56" w:rsidRDefault="004E1E56" w:rsidP="004E1E56">
            <w:pPr>
              <w:jc w:val="right"/>
              <w:rPr>
                <w:rFonts w:ascii="Calibri" w:hAnsi="Calibri"/>
                <w:color w:val="000000"/>
              </w:rPr>
            </w:pPr>
            <w:r w:rsidRPr="004E1E56">
              <w:rPr>
                <w:rFonts w:ascii="Calibri" w:hAnsi="Calibri"/>
                <w:color w:val="000000"/>
              </w:rPr>
              <w:t xml:space="preserve">White </w:t>
            </w:r>
          </w:p>
        </w:tc>
        <w:tc>
          <w:tcPr>
            <w:tcW w:w="940" w:type="dxa"/>
            <w:tcBorders>
              <w:top w:val="nil"/>
              <w:left w:val="nil"/>
              <w:bottom w:val="single" w:sz="4" w:space="0" w:color="auto"/>
              <w:right w:val="single" w:sz="4" w:space="0" w:color="auto"/>
            </w:tcBorders>
            <w:shd w:val="clear" w:color="auto" w:fill="auto"/>
            <w:noWrap/>
            <w:vAlign w:val="bottom"/>
            <w:hideMark/>
          </w:tcPr>
          <w:p w14:paraId="1F57D6C2" w14:textId="77777777" w:rsidR="004E1E56" w:rsidRPr="004E1E56" w:rsidRDefault="004E1E56" w:rsidP="004E1E56">
            <w:pPr>
              <w:jc w:val="right"/>
              <w:rPr>
                <w:rFonts w:ascii="Calibri" w:hAnsi="Calibri"/>
                <w:color w:val="000000"/>
              </w:rPr>
            </w:pPr>
            <w:r w:rsidRPr="004E1E56">
              <w:rPr>
                <w:rFonts w:ascii="Calibri" w:hAnsi="Calibri"/>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07D685D4" w14:textId="77777777" w:rsidR="004E1E56" w:rsidRPr="004E1E56" w:rsidRDefault="004E1E56" w:rsidP="004E1E56">
            <w:pPr>
              <w:jc w:val="right"/>
              <w:rPr>
                <w:rFonts w:ascii="Calibri" w:hAnsi="Calibri"/>
                <w:color w:val="000000"/>
              </w:rPr>
            </w:pPr>
            <w:r w:rsidRPr="004E1E56">
              <w:rPr>
                <w:rFonts w:ascii="Calibri" w:hAnsi="Calibri"/>
                <w:color w:val="000000"/>
              </w:rPr>
              <w:t>78%</w:t>
            </w:r>
          </w:p>
        </w:tc>
      </w:tr>
      <w:tr w:rsidR="004E1E56" w:rsidRPr="004E1E56" w14:paraId="5DAFD68E"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899A2B8" w14:textId="77777777" w:rsidR="004E1E56" w:rsidRPr="004E1E56" w:rsidRDefault="004E1E56" w:rsidP="004E1E56">
            <w:pPr>
              <w:jc w:val="right"/>
              <w:rPr>
                <w:rFonts w:ascii="Calibri" w:hAnsi="Calibri"/>
                <w:color w:val="000000"/>
              </w:rPr>
            </w:pPr>
            <w:r w:rsidRPr="004E1E56">
              <w:rPr>
                <w:rFonts w:ascii="Calibri" w:hAnsi="Calibri"/>
                <w:color w:val="000000"/>
              </w:rPr>
              <w:t xml:space="preserve">NR </w:t>
            </w:r>
          </w:p>
        </w:tc>
        <w:tc>
          <w:tcPr>
            <w:tcW w:w="940" w:type="dxa"/>
            <w:tcBorders>
              <w:top w:val="nil"/>
              <w:left w:val="nil"/>
              <w:bottom w:val="single" w:sz="4" w:space="0" w:color="auto"/>
              <w:right w:val="single" w:sz="4" w:space="0" w:color="auto"/>
            </w:tcBorders>
            <w:shd w:val="clear" w:color="auto" w:fill="auto"/>
            <w:noWrap/>
            <w:vAlign w:val="bottom"/>
            <w:hideMark/>
          </w:tcPr>
          <w:p w14:paraId="19044470" w14:textId="77777777" w:rsidR="004E1E56" w:rsidRPr="004E1E56" w:rsidRDefault="004E1E56" w:rsidP="004E1E56">
            <w:pPr>
              <w:jc w:val="right"/>
              <w:rPr>
                <w:rFonts w:ascii="Calibri" w:hAnsi="Calibri"/>
                <w:color w:val="000000"/>
              </w:rPr>
            </w:pPr>
            <w:r w:rsidRPr="004E1E56">
              <w:rPr>
                <w:rFonts w:ascii="Calibri" w:hAnsi="Calibri"/>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14:paraId="53C23D20" w14:textId="77777777" w:rsidR="004E1E56" w:rsidRPr="004E1E56" w:rsidRDefault="004E1E56" w:rsidP="004E1E56">
            <w:pPr>
              <w:jc w:val="right"/>
              <w:rPr>
                <w:rFonts w:ascii="Calibri" w:hAnsi="Calibri"/>
                <w:color w:val="000000"/>
              </w:rPr>
            </w:pPr>
            <w:r w:rsidRPr="004E1E56">
              <w:rPr>
                <w:rFonts w:ascii="Calibri" w:hAnsi="Calibri"/>
                <w:color w:val="000000"/>
              </w:rPr>
              <w:t>14%</w:t>
            </w:r>
          </w:p>
        </w:tc>
      </w:tr>
      <w:tr w:rsidR="004E1E56" w:rsidRPr="004E1E56" w14:paraId="57289AB3"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3DC6EEF0" w14:textId="77777777" w:rsidR="004E1E56" w:rsidRPr="004E1E56" w:rsidRDefault="004E1E56" w:rsidP="004E1E56">
            <w:pPr>
              <w:jc w:val="right"/>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3C92F81" w14:textId="77777777" w:rsidR="004E1E56" w:rsidRPr="004E1E56" w:rsidRDefault="004E1E56" w:rsidP="004E1E56">
            <w:pPr>
              <w:jc w:val="right"/>
              <w:rPr>
                <w:rFonts w:ascii="Calibri" w:hAnsi="Calibri"/>
                <w:color w:val="000000"/>
              </w:rPr>
            </w:pPr>
            <w:r w:rsidRPr="004E1E56">
              <w:rPr>
                <w:rFonts w:ascii="Calibri" w:hAnsi="Calibri"/>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283011D3" w14:textId="77777777" w:rsidR="004E1E56" w:rsidRPr="004E1E56" w:rsidRDefault="004E1E56" w:rsidP="004E1E56">
            <w:pPr>
              <w:jc w:val="right"/>
              <w:rPr>
                <w:rFonts w:ascii="Calibri" w:hAnsi="Calibri"/>
                <w:color w:val="000000"/>
              </w:rPr>
            </w:pPr>
            <w:r w:rsidRPr="004E1E56">
              <w:rPr>
                <w:rFonts w:ascii="Calibri" w:hAnsi="Calibri"/>
                <w:color w:val="000000"/>
              </w:rPr>
              <w:t>100%</w:t>
            </w:r>
          </w:p>
        </w:tc>
      </w:tr>
      <w:tr w:rsidR="004E1E56" w:rsidRPr="004E1E56" w14:paraId="275FF76E" w14:textId="77777777" w:rsidTr="004E1E56">
        <w:trPr>
          <w:trHeight w:val="300"/>
        </w:trPr>
        <w:tc>
          <w:tcPr>
            <w:tcW w:w="2020" w:type="dxa"/>
            <w:tcBorders>
              <w:top w:val="nil"/>
              <w:left w:val="nil"/>
              <w:bottom w:val="nil"/>
              <w:right w:val="nil"/>
            </w:tcBorders>
            <w:shd w:val="clear" w:color="auto" w:fill="auto"/>
            <w:noWrap/>
            <w:vAlign w:val="bottom"/>
            <w:hideMark/>
          </w:tcPr>
          <w:p w14:paraId="4BC3B711" w14:textId="77777777" w:rsidR="004E1E56" w:rsidRPr="004E1E56" w:rsidRDefault="004E1E56" w:rsidP="004E1E56">
            <w:pPr>
              <w:jc w:val="right"/>
              <w:rPr>
                <w:rFonts w:ascii="Calibri" w:hAnsi="Calibri"/>
                <w:color w:val="000000"/>
              </w:rPr>
            </w:pPr>
          </w:p>
        </w:tc>
        <w:tc>
          <w:tcPr>
            <w:tcW w:w="940" w:type="dxa"/>
            <w:tcBorders>
              <w:top w:val="nil"/>
              <w:left w:val="nil"/>
              <w:bottom w:val="nil"/>
              <w:right w:val="nil"/>
            </w:tcBorders>
            <w:shd w:val="clear" w:color="auto" w:fill="auto"/>
            <w:noWrap/>
            <w:vAlign w:val="bottom"/>
            <w:hideMark/>
          </w:tcPr>
          <w:p w14:paraId="2E52F28D" w14:textId="77777777" w:rsidR="004E1E56" w:rsidRPr="004E1E56" w:rsidRDefault="004E1E56" w:rsidP="004E1E56">
            <w:pPr>
              <w:jc w:val="right"/>
              <w:rPr>
                <w:sz w:val="20"/>
                <w:szCs w:val="20"/>
              </w:rPr>
            </w:pPr>
          </w:p>
        </w:tc>
        <w:tc>
          <w:tcPr>
            <w:tcW w:w="740" w:type="dxa"/>
            <w:tcBorders>
              <w:top w:val="nil"/>
              <w:left w:val="nil"/>
              <w:bottom w:val="nil"/>
              <w:right w:val="nil"/>
            </w:tcBorders>
            <w:shd w:val="clear" w:color="auto" w:fill="auto"/>
            <w:noWrap/>
            <w:vAlign w:val="bottom"/>
            <w:hideMark/>
          </w:tcPr>
          <w:p w14:paraId="3F2FC9DD" w14:textId="77777777" w:rsidR="004E1E56" w:rsidRPr="004E1E56" w:rsidRDefault="004E1E56" w:rsidP="004E1E56">
            <w:pPr>
              <w:rPr>
                <w:sz w:val="20"/>
                <w:szCs w:val="20"/>
              </w:rPr>
            </w:pPr>
          </w:p>
        </w:tc>
      </w:tr>
      <w:tr w:rsidR="004E1E56" w:rsidRPr="004E1E56" w14:paraId="20C9E5C8" w14:textId="77777777" w:rsidTr="004E1E56">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1021" w14:textId="77777777" w:rsidR="004E1E56" w:rsidRPr="004E1E56" w:rsidRDefault="004E1E56" w:rsidP="004E1E56">
            <w:pPr>
              <w:jc w:val="right"/>
              <w:rPr>
                <w:rFonts w:ascii="Calibri" w:hAnsi="Calibri"/>
                <w:color w:val="000000"/>
                <w:u w:val="single"/>
              </w:rPr>
            </w:pPr>
            <w:r w:rsidRPr="004E1E56">
              <w:rPr>
                <w:rFonts w:ascii="Calibri" w:hAnsi="Calibri"/>
                <w:color w:val="000000"/>
                <w:u w:val="single"/>
              </w:rPr>
              <w:t>Ethnicity:</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C0B7B4F" w14:textId="77777777" w:rsidR="004E1E56" w:rsidRPr="004E1E56" w:rsidRDefault="004E1E56" w:rsidP="004E1E56">
            <w:pPr>
              <w:rPr>
                <w:rFonts w:ascii="Calibri" w:hAnsi="Calibri"/>
                <w:color w:val="000000"/>
              </w:rPr>
            </w:pPr>
            <w:r w:rsidRPr="004E1E56">
              <w:rPr>
                <w:rFonts w:ascii="Calibri" w:hAnsi="Calibri"/>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F865DD1"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538A9CDC"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C80EEBD" w14:textId="77777777" w:rsidR="004E1E56" w:rsidRPr="004E1E56" w:rsidRDefault="004E1E56" w:rsidP="004E1E56">
            <w:pPr>
              <w:jc w:val="right"/>
              <w:rPr>
                <w:rFonts w:ascii="Calibri" w:hAnsi="Calibri"/>
                <w:color w:val="000000"/>
              </w:rPr>
            </w:pPr>
            <w:r w:rsidRPr="004E1E56">
              <w:rPr>
                <w:rFonts w:ascii="Calibri" w:hAnsi="Calibri"/>
                <w:color w:val="000000"/>
              </w:rPr>
              <w:t xml:space="preserve">Hispanic </w:t>
            </w:r>
          </w:p>
        </w:tc>
        <w:tc>
          <w:tcPr>
            <w:tcW w:w="940" w:type="dxa"/>
            <w:tcBorders>
              <w:top w:val="nil"/>
              <w:left w:val="nil"/>
              <w:bottom w:val="single" w:sz="4" w:space="0" w:color="auto"/>
              <w:right w:val="single" w:sz="4" w:space="0" w:color="auto"/>
            </w:tcBorders>
            <w:shd w:val="clear" w:color="auto" w:fill="auto"/>
            <w:noWrap/>
            <w:vAlign w:val="bottom"/>
            <w:hideMark/>
          </w:tcPr>
          <w:p w14:paraId="7953B4A1" w14:textId="77777777" w:rsidR="004E1E56" w:rsidRPr="004E1E56" w:rsidRDefault="004E1E56" w:rsidP="004E1E56">
            <w:pPr>
              <w:jc w:val="right"/>
              <w:rPr>
                <w:rFonts w:ascii="Calibri" w:hAnsi="Calibri"/>
                <w:color w:val="000000"/>
              </w:rPr>
            </w:pPr>
            <w:r w:rsidRPr="004E1E56">
              <w:rPr>
                <w:rFonts w:ascii="Calibri" w:hAnsi="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B457AF4" w14:textId="77777777" w:rsidR="004E1E56" w:rsidRPr="004E1E56" w:rsidRDefault="004E1E56" w:rsidP="004E1E56">
            <w:pPr>
              <w:jc w:val="right"/>
              <w:rPr>
                <w:rFonts w:ascii="Calibri" w:hAnsi="Calibri"/>
                <w:color w:val="000000"/>
              </w:rPr>
            </w:pPr>
            <w:r w:rsidRPr="004E1E56">
              <w:rPr>
                <w:rFonts w:ascii="Calibri" w:hAnsi="Calibri"/>
                <w:color w:val="000000"/>
              </w:rPr>
              <w:t>6%</w:t>
            </w:r>
          </w:p>
        </w:tc>
      </w:tr>
      <w:tr w:rsidR="004E1E56" w:rsidRPr="004E1E56" w14:paraId="0E2AA667"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7B082EF" w14:textId="77777777" w:rsidR="004E1E56" w:rsidRPr="004E1E56" w:rsidRDefault="004E1E56" w:rsidP="004E1E56">
            <w:pPr>
              <w:jc w:val="right"/>
              <w:rPr>
                <w:rFonts w:ascii="Calibri" w:hAnsi="Calibri"/>
                <w:color w:val="000000"/>
              </w:rPr>
            </w:pPr>
            <w:r w:rsidRPr="004E1E56">
              <w:rPr>
                <w:rFonts w:ascii="Calibri" w:hAnsi="Calibri"/>
                <w:color w:val="000000"/>
              </w:rPr>
              <w:t xml:space="preserve">Non-Hispanic </w:t>
            </w:r>
          </w:p>
        </w:tc>
        <w:tc>
          <w:tcPr>
            <w:tcW w:w="940" w:type="dxa"/>
            <w:tcBorders>
              <w:top w:val="nil"/>
              <w:left w:val="nil"/>
              <w:bottom w:val="single" w:sz="4" w:space="0" w:color="auto"/>
              <w:right w:val="single" w:sz="4" w:space="0" w:color="auto"/>
            </w:tcBorders>
            <w:shd w:val="clear" w:color="auto" w:fill="auto"/>
            <w:noWrap/>
            <w:vAlign w:val="bottom"/>
            <w:hideMark/>
          </w:tcPr>
          <w:p w14:paraId="199BCA97" w14:textId="77777777" w:rsidR="004E1E56" w:rsidRPr="004E1E56" w:rsidRDefault="004E1E56" w:rsidP="004E1E56">
            <w:pPr>
              <w:jc w:val="right"/>
              <w:rPr>
                <w:rFonts w:ascii="Calibri" w:hAnsi="Calibri"/>
                <w:color w:val="000000"/>
              </w:rPr>
            </w:pPr>
            <w:r w:rsidRPr="004E1E56">
              <w:rPr>
                <w:rFonts w:ascii="Calibri" w:hAnsi="Calibri"/>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08B7CC70" w14:textId="77777777" w:rsidR="004E1E56" w:rsidRPr="004E1E56" w:rsidRDefault="004E1E56" w:rsidP="004E1E56">
            <w:pPr>
              <w:jc w:val="right"/>
              <w:rPr>
                <w:rFonts w:ascii="Calibri" w:hAnsi="Calibri"/>
                <w:color w:val="000000"/>
              </w:rPr>
            </w:pPr>
            <w:r w:rsidRPr="004E1E56">
              <w:rPr>
                <w:rFonts w:ascii="Calibri" w:hAnsi="Calibri"/>
                <w:color w:val="000000"/>
              </w:rPr>
              <w:t>78%</w:t>
            </w:r>
          </w:p>
        </w:tc>
      </w:tr>
      <w:tr w:rsidR="004E1E56" w:rsidRPr="004E1E56" w14:paraId="49F34719"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53E7C5C" w14:textId="77777777" w:rsidR="004E1E56" w:rsidRPr="004E1E56" w:rsidRDefault="004E1E56" w:rsidP="004E1E56">
            <w:pPr>
              <w:jc w:val="right"/>
              <w:rPr>
                <w:rFonts w:ascii="Calibri" w:hAnsi="Calibri"/>
                <w:color w:val="000000"/>
              </w:rPr>
            </w:pPr>
            <w:r w:rsidRPr="004E1E56">
              <w:rPr>
                <w:rFonts w:ascii="Calibri" w:hAnsi="Calibri"/>
                <w:color w:val="000000"/>
              </w:rPr>
              <w:t xml:space="preserve">NR </w:t>
            </w:r>
          </w:p>
        </w:tc>
        <w:tc>
          <w:tcPr>
            <w:tcW w:w="940" w:type="dxa"/>
            <w:tcBorders>
              <w:top w:val="nil"/>
              <w:left w:val="nil"/>
              <w:bottom w:val="single" w:sz="4" w:space="0" w:color="auto"/>
              <w:right w:val="single" w:sz="4" w:space="0" w:color="auto"/>
            </w:tcBorders>
            <w:shd w:val="clear" w:color="auto" w:fill="auto"/>
            <w:noWrap/>
            <w:vAlign w:val="bottom"/>
            <w:hideMark/>
          </w:tcPr>
          <w:p w14:paraId="19359F14" w14:textId="77777777" w:rsidR="004E1E56" w:rsidRPr="004E1E56" w:rsidRDefault="004E1E56" w:rsidP="004E1E56">
            <w:pPr>
              <w:jc w:val="right"/>
              <w:rPr>
                <w:rFonts w:ascii="Calibri" w:hAnsi="Calibri"/>
                <w:color w:val="000000"/>
              </w:rPr>
            </w:pPr>
            <w:r w:rsidRPr="004E1E56">
              <w:rPr>
                <w:rFonts w:ascii="Calibri" w:hAnsi="Calibri"/>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14:paraId="39248AF2" w14:textId="77777777" w:rsidR="004E1E56" w:rsidRPr="004E1E56" w:rsidRDefault="004E1E56" w:rsidP="004E1E56">
            <w:pPr>
              <w:jc w:val="right"/>
              <w:rPr>
                <w:rFonts w:ascii="Calibri" w:hAnsi="Calibri"/>
                <w:color w:val="000000"/>
              </w:rPr>
            </w:pPr>
            <w:r w:rsidRPr="004E1E56">
              <w:rPr>
                <w:rFonts w:ascii="Calibri" w:hAnsi="Calibri"/>
                <w:color w:val="000000"/>
              </w:rPr>
              <w:t>16%</w:t>
            </w:r>
          </w:p>
        </w:tc>
      </w:tr>
      <w:tr w:rsidR="004E1E56" w:rsidRPr="004E1E56" w14:paraId="58C4746D"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4FB541D" w14:textId="77777777" w:rsidR="004E1E56" w:rsidRPr="004E1E56" w:rsidRDefault="004E1E56" w:rsidP="004E1E56">
            <w:pPr>
              <w:jc w:val="right"/>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8D6A1B3" w14:textId="77777777" w:rsidR="004E1E56" w:rsidRPr="004E1E56" w:rsidRDefault="004E1E56" w:rsidP="004E1E56">
            <w:pPr>
              <w:jc w:val="right"/>
              <w:rPr>
                <w:rFonts w:ascii="Calibri" w:hAnsi="Calibri"/>
                <w:color w:val="000000"/>
              </w:rPr>
            </w:pPr>
            <w:r w:rsidRPr="004E1E56">
              <w:rPr>
                <w:rFonts w:ascii="Calibri" w:hAnsi="Calibri"/>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2D05F63E" w14:textId="77777777" w:rsidR="004E1E56" w:rsidRPr="004E1E56" w:rsidRDefault="004E1E56" w:rsidP="004E1E56">
            <w:pPr>
              <w:jc w:val="right"/>
              <w:rPr>
                <w:rFonts w:ascii="Calibri" w:hAnsi="Calibri"/>
                <w:color w:val="000000"/>
              </w:rPr>
            </w:pPr>
            <w:r w:rsidRPr="004E1E56">
              <w:rPr>
                <w:rFonts w:ascii="Calibri" w:hAnsi="Calibri"/>
                <w:color w:val="000000"/>
              </w:rPr>
              <w:t>100%</w:t>
            </w:r>
          </w:p>
        </w:tc>
      </w:tr>
      <w:tr w:rsidR="004E1E56" w:rsidRPr="004E1E56" w14:paraId="0A79ACFE" w14:textId="77777777" w:rsidTr="004E1E56">
        <w:trPr>
          <w:trHeight w:val="300"/>
        </w:trPr>
        <w:tc>
          <w:tcPr>
            <w:tcW w:w="2020" w:type="dxa"/>
            <w:tcBorders>
              <w:top w:val="nil"/>
              <w:left w:val="nil"/>
              <w:bottom w:val="nil"/>
              <w:right w:val="nil"/>
            </w:tcBorders>
            <w:shd w:val="clear" w:color="auto" w:fill="auto"/>
            <w:noWrap/>
            <w:vAlign w:val="bottom"/>
            <w:hideMark/>
          </w:tcPr>
          <w:p w14:paraId="03B35384" w14:textId="77777777" w:rsidR="004E1E56" w:rsidRPr="004E1E56" w:rsidRDefault="004E1E56" w:rsidP="004E1E56">
            <w:pPr>
              <w:jc w:val="right"/>
              <w:rPr>
                <w:rFonts w:ascii="Calibri" w:hAnsi="Calibri"/>
                <w:color w:val="000000"/>
              </w:rPr>
            </w:pPr>
          </w:p>
        </w:tc>
        <w:tc>
          <w:tcPr>
            <w:tcW w:w="940" w:type="dxa"/>
            <w:tcBorders>
              <w:top w:val="nil"/>
              <w:left w:val="nil"/>
              <w:bottom w:val="nil"/>
              <w:right w:val="nil"/>
            </w:tcBorders>
            <w:shd w:val="clear" w:color="auto" w:fill="auto"/>
            <w:noWrap/>
            <w:vAlign w:val="bottom"/>
            <w:hideMark/>
          </w:tcPr>
          <w:p w14:paraId="1197A13C" w14:textId="77777777" w:rsidR="004E1E56" w:rsidRPr="004E1E56" w:rsidRDefault="004E1E56" w:rsidP="004E1E56">
            <w:pPr>
              <w:jc w:val="right"/>
              <w:rPr>
                <w:sz w:val="20"/>
                <w:szCs w:val="20"/>
              </w:rPr>
            </w:pPr>
          </w:p>
        </w:tc>
        <w:tc>
          <w:tcPr>
            <w:tcW w:w="740" w:type="dxa"/>
            <w:tcBorders>
              <w:top w:val="nil"/>
              <w:left w:val="nil"/>
              <w:bottom w:val="nil"/>
              <w:right w:val="nil"/>
            </w:tcBorders>
            <w:shd w:val="clear" w:color="auto" w:fill="auto"/>
            <w:noWrap/>
            <w:vAlign w:val="bottom"/>
            <w:hideMark/>
          </w:tcPr>
          <w:p w14:paraId="011129B5" w14:textId="77777777" w:rsidR="004E1E56" w:rsidRPr="004E1E56" w:rsidRDefault="004E1E56" w:rsidP="004E1E56">
            <w:pPr>
              <w:rPr>
                <w:sz w:val="20"/>
                <w:szCs w:val="20"/>
              </w:rPr>
            </w:pPr>
          </w:p>
        </w:tc>
      </w:tr>
      <w:tr w:rsidR="004E1E56" w:rsidRPr="004E1E56" w14:paraId="10B2108B" w14:textId="77777777" w:rsidTr="004E1E56">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5481" w14:textId="77777777" w:rsidR="004E1E56" w:rsidRPr="004E1E56" w:rsidRDefault="004E1E56" w:rsidP="004E1E56">
            <w:pPr>
              <w:jc w:val="right"/>
              <w:rPr>
                <w:rFonts w:ascii="Calibri" w:hAnsi="Calibri"/>
                <w:color w:val="000000"/>
                <w:u w:val="single"/>
              </w:rPr>
            </w:pPr>
            <w:r w:rsidRPr="004E1E56">
              <w:rPr>
                <w:rFonts w:ascii="Calibri" w:hAnsi="Calibri"/>
                <w:color w:val="000000"/>
                <w:u w:val="single"/>
              </w:rPr>
              <w:t>Gender: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A2CC219" w14:textId="77777777" w:rsidR="004E1E56" w:rsidRPr="004E1E56" w:rsidRDefault="004E1E56" w:rsidP="004E1E56">
            <w:pPr>
              <w:rPr>
                <w:rFonts w:ascii="Calibri" w:hAnsi="Calibri"/>
                <w:color w:val="000000"/>
              </w:rPr>
            </w:pPr>
            <w:r w:rsidRPr="004E1E56">
              <w:rPr>
                <w:rFonts w:ascii="Calibri" w:hAnsi="Calibri"/>
                <w:color w:val="000000"/>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21F2A99" w14:textId="77777777" w:rsidR="004E1E56" w:rsidRPr="004E1E56" w:rsidRDefault="004E1E56" w:rsidP="004E1E56">
            <w:pPr>
              <w:rPr>
                <w:rFonts w:ascii="Calibri" w:hAnsi="Calibri"/>
                <w:color w:val="000000"/>
              </w:rPr>
            </w:pPr>
            <w:r w:rsidRPr="004E1E56">
              <w:rPr>
                <w:rFonts w:ascii="Calibri" w:hAnsi="Calibri"/>
                <w:color w:val="000000"/>
              </w:rPr>
              <w:t> </w:t>
            </w:r>
          </w:p>
        </w:tc>
      </w:tr>
      <w:tr w:rsidR="004E1E56" w:rsidRPr="004E1E56" w14:paraId="5CA85FFF"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A31599F" w14:textId="77777777" w:rsidR="004E1E56" w:rsidRPr="004E1E56" w:rsidRDefault="004E1E56" w:rsidP="004E1E56">
            <w:pPr>
              <w:jc w:val="right"/>
              <w:rPr>
                <w:rFonts w:ascii="Calibri" w:hAnsi="Calibri"/>
                <w:color w:val="000000"/>
              </w:rPr>
            </w:pPr>
            <w:r w:rsidRPr="004E1E56">
              <w:rPr>
                <w:rFonts w:ascii="Calibri" w:hAnsi="Calibri"/>
                <w:color w:val="000000"/>
              </w:rPr>
              <w:t xml:space="preserve">Male </w:t>
            </w:r>
          </w:p>
        </w:tc>
        <w:tc>
          <w:tcPr>
            <w:tcW w:w="940" w:type="dxa"/>
            <w:tcBorders>
              <w:top w:val="nil"/>
              <w:left w:val="nil"/>
              <w:bottom w:val="single" w:sz="4" w:space="0" w:color="auto"/>
              <w:right w:val="single" w:sz="4" w:space="0" w:color="auto"/>
            </w:tcBorders>
            <w:shd w:val="clear" w:color="auto" w:fill="auto"/>
            <w:noWrap/>
            <w:vAlign w:val="bottom"/>
            <w:hideMark/>
          </w:tcPr>
          <w:p w14:paraId="7247FA48" w14:textId="77777777" w:rsidR="004E1E56" w:rsidRPr="004E1E56" w:rsidRDefault="004E1E56" w:rsidP="004E1E56">
            <w:pPr>
              <w:jc w:val="right"/>
              <w:rPr>
                <w:rFonts w:ascii="Calibri" w:hAnsi="Calibri"/>
                <w:color w:val="000000"/>
              </w:rPr>
            </w:pPr>
            <w:r w:rsidRPr="004E1E56">
              <w:rPr>
                <w:rFonts w:ascii="Calibri" w:hAnsi="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E598DF9" w14:textId="77777777" w:rsidR="004E1E56" w:rsidRPr="004E1E56" w:rsidRDefault="004E1E56" w:rsidP="004E1E56">
            <w:pPr>
              <w:jc w:val="right"/>
              <w:rPr>
                <w:rFonts w:ascii="Calibri" w:hAnsi="Calibri"/>
                <w:color w:val="000000"/>
              </w:rPr>
            </w:pPr>
            <w:r w:rsidRPr="004E1E56">
              <w:rPr>
                <w:rFonts w:ascii="Calibri" w:hAnsi="Calibri"/>
                <w:color w:val="000000"/>
              </w:rPr>
              <w:t>10%</w:t>
            </w:r>
          </w:p>
        </w:tc>
      </w:tr>
      <w:tr w:rsidR="004E1E56" w:rsidRPr="004E1E56" w14:paraId="119BEF83"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4277B1F9" w14:textId="77777777" w:rsidR="004E1E56" w:rsidRPr="004E1E56" w:rsidRDefault="004E1E56" w:rsidP="004E1E56">
            <w:pPr>
              <w:jc w:val="right"/>
              <w:rPr>
                <w:rFonts w:ascii="Calibri" w:hAnsi="Calibri"/>
                <w:color w:val="000000"/>
              </w:rPr>
            </w:pPr>
            <w:r w:rsidRPr="004E1E56">
              <w:rPr>
                <w:rFonts w:ascii="Calibri" w:hAnsi="Calibri"/>
                <w:color w:val="000000"/>
              </w:rPr>
              <w:t xml:space="preserve">Female </w:t>
            </w:r>
          </w:p>
        </w:tc>
        <w:tc>
          <w:tcPr>
            <w:tcW w:w="940" w:type="dxa"/>
            <w:tcBorders>
              <w:top w:val="nil"/>
              <w:left w:val="nil"/>
              <w:bottom w:val="single" w:sz="4" w:space="0" w:color="auto"/>
              <w:right w:val="single" w:sz="4" w:space="0" w:color="auto"/>
            </w:tcBorders>
            <w:shd w:val="clear" w:color="auto" w:fill="auto"/>
            <w:noWrap/>
            <w:vAlign w:val="bottom"/>
            <w:hideMark/>
          </w:tcPr>
          <w:p w14:paraId="04F36C5C" w14:textId="77777777" w:rsidR="004E1E56" w:rsidRPr="004E1E56" w:rsidRDefault="004E1E56" w:rsidP="004E1E56">
            <w:pPr>
              <w:jc w:val="right"/>
              <w:rPr>
                <w:rFonts w:ascii="Calibri" w:hAnsi="Calibri"/>
                <w:color w:val="000000"/>
              </w:rPr>
            </w:pPr>
            <w:r w:rsidRPr="004E1E56">
              <w:rPr>
                <w:rFonts w:ascii="Calibri" w:hAnsi="Calibri"/>
                <w:color w:val="000000"/>
              </w:rPr>
              <w:t>45</w:t>
            </w:r>
          </w:p>
        </w:tc>
        <w:tc>
          <w:tcPr>
            <w:tcW w:w="740" w:type="dxa"/>
            <w:tcBorders>
              <w:top w:val="nil"/>
              <w:left w:val="nil"/>
              <w:bottom w:val="single" w:sz="4" w:space="0" w:color="auto"/>
              <w:right w:val="single" w:sz="4" w:space="0" w:color="auto"/>
            </w:tcBorders>
            <w:shd w:val="clear" w:color="auto" w:fill="auto"/>
            <w:noWrap/>
            <w:vAlign w:val="bottom"/>
            <w:hideMark/>
          </w:tcPr>
          <w:p w14:paraId="0990C32B" w14:textId="77777777" w:rsidR="004E1E56" w:rsidRPr="004E1E56" w:rsidRDefault="004E1E56" w:rsidP="004E1E56">
            <w:pPr>
              <w:jc w:val="right"/>
              <w:rPr>
                <w:rFonts w:ascii="Calibri" w:hAnsi="Calibri"/>
                <w:color w:val="000000"/>
              </w:rPr>
            </w:pPr>
            <w:r w:rsidRPr="004E1E56">
              <w:rPr>
                <w:rFonts w:ascii="Calibri" w:hAnsi="Calibri"/>
                <w:color w:val="000000"/>
              </w:rPr>
              <w:t>90%</w:t>
            </w:r>
          </w:p>
        </w:tc>
      </w:tr>
      <w:tr w:rsidR="004E1E56" w:rsidRPr="004E1E56" w14:paraId="512DD81E" w14:textId="77777777" w:rsidTr="004E1E56">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2640327C" w14:textId="77777777" w:rsidR="004E1E56" w:rsidRPr="004E1E56" w:rsidRDefault="004E1E56" w:rsidP="004E1E56">
            <w:pPr>
              <w:rPr>
                <w:rFonts w:ascii="Calibri" w:hAnsi="Calibri"/>
                <w:color w:val="000000"/>
              </w:rPr>
            </w:pPr>
            <w:r w:rsidRPr="004E1E56">
              <w:rPr>
                <w:rFonts w:ascii="Calibri" w:hAnsi="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7DD73E0" w14:textId="77777777" w:rsidR="004E1E56" w:rsidRPr="004E1E56" w:rsidRDefault="004E1E56" w:rsidP="004E1E56">
            <w:pPr>
              <w:jc w:val="right"/>
              <w:rPr>
                <w:rFonts w:ascii="Calibri" w:hAnsi="Calibri"/>
                <w:color w:val="000000"/>
              </w:rPr>
            </w:pPr>
            <w:r w:rsidRPr="004E1E56">
              <w:rPr>
                <w:rFonts w:ascii="Calibri" w:hAnsi="Calibri"/>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55B30E06" w14:textId="77777777" w:rsidR="004E1E56" w:rsidRPr="004E1E56" w:rsidRDefault="004E1E56" w:rsidP="004E1E56">
            <w:pPr>
              <w:jc w:val="right"/>
              <w:rPr>
                <w:rFonts w:ascii="Calibri" w:hAnsi="Calibri"/>
                <w:color w:val="000000"/>
              </w:rPr>
            </w:pPr>
            <w:r w:rsidRPr="004E1E56">
              <w:rPr>
                <w:rFonts w:ascii="Calibri" w:hAnsi="Calibri"/>
                <w:color w:val="000000"/>
              </w:rPr>
              <w:t>100%</w:t>
            </w:r>
          </w:p>
        </w:tc>
      </w:tr>
    </w:tbl>
    <w:p w14:paraId="6D958B79" w14:textId="77777777" w:rsidR="004E1E56" w:rsidRDefault="004E1E56" w:rsidP="004E1E56">
      <w:pPr>
        <w:tabs>
          <w:tab w:val="left" w:pos="5040"/>
        </w:tabs>
        <w:rPr>
          <w:rFonts w:ascii="Arial" w:hAnsi="Arial" w:cs="Arial"/>
          <w:b/>
          <w:color w:val="000000" w:themeColor="text1"/>
        </w:rPr>
      </w:pPr>
    </w:p>
    <w:p w14:paraId="4D7EB15C" w14:textId="77777777" w:rsidR="00301870" w:rsidRDefault="00301870" w:rsidP="004E1E56">
      <w:pPr>
        <w:tabs>
          <w:tab w:val="left" w:pos="5040"/>
        </w:tabs>
        <w:rPr>
          <w:rFonts w:ascii="Arial" w:hAnsi="Arial" w:cs="Arial"/>
          <w:b/>
          <w:color w:val="000000" w:themeColor="text1"/>
        </w:rPr>
        <w:sectPr w:rsidR="00301870" w:rsidSect="00E51392">
          <w:pgSz w:w="12240" w:h="15840"/>
          <w:pgMar w:top="720" w:right="720" w:bottom="720" w:left="720" w:header="720" w:footer="288" w:gutter="0"/>
          <w:cols w:space="720"/>
          <w:docGrid w:linePitch="360"/>
        </w:sectPr>
      </w:pPr>
    </w:p>
    <w:p w14:paraId="595EB2CE" w14:textId="3AC396C5" w:rsidR="00301870" w:rsidRDefault="00301870" w:rsidP="004E1E56">
      <w:pPr>
        <w:tabs>
          <w:tab w:val="left" w:pos="5040"/>
        </w:tabs>
        <w:rPr>
          <w:rFonts w:ascii="Arial" w:hAnsi="Arial" w:cs="Arial"/>
          <w:b/>
          <w:color w:val="000000" w:themeColor="text1"/>
        </w:rPr>
      </w:pPr>
      <w:bookmarkStart w:id="12" w:name="OTACURRICULUMBREAKDOWN"/>
      <w:r>
        <w:rPr>
          <w:rFonts w:ascii="Arial" w:hAnsi="Arial" w:cs="Arial"/>
          <w:b/>
          <w:color w:val="000000" w:themeColor="text1"/>
        </w:rPr>
        <w:lastRenderedPageBreak/>
        <w:t>OTA – CURRICULUM BREAKDOWN</w:t>
      </w:r>
    </w:p>
    <w:bookmarkEnd w:id="12"/>
    <w:p w14:paraId="2D5F4415" w14:textId="77777777" w:rsidR="00301870" w:rsidRDefault="00301870" w:rsidP="004E1E56">
      <w:pPr>
        <w:tabs>
          <w:tab w:val="left" w:pos="5040"/>
        </w:tabs>
        <w:rPr>
          <w:rFonts w:ascii="Arial" w:hAnsi="Arial" w:cs="Arial"/>
          <w:b/>
          <w:color w:val="000000" w:themeColor="text1"/>
        </w:rPr>
      </w:pPr>
    </w:p>
    <w:tbl>
      <w:tblPr>
        <w:tblStyle w:val="GridTable4-Accent61"/>
        <w:tblW w:w="14459" w:type="dxa"/>
        <w:tblLook w:val="04A0" w:firstRow="1" w:lastRow="0" w:firstColumn="1" w:lastColumn="0" w:noHBand="0" w:noVBand="1"/>
      </w:tblPr>
      <w:tblGrid>
        <w:gridCol w:w="1244"/>
        <w:gridCol w:w="1937"/>
        <w:gridCol w:w="1149"/>
        <w:gridCol w:w="1311"/>
        <w:gridCol w:w="1689"/>
        <w:gridCol w:w="1944"/>
        <w:gridCol w:w="1689"/>
        <w:gridCol w:w="1748"/>
        <w:gridCol w:w="1748"/>
      </w:tblGrid>
      <w:tr w:rsidR="00301870" w14:paraId="457D92A1" w14:textId="77777777" w:rsidTr="00301D45">
        <w:trPr>
          <w:cnfStyle w:val="100000000000" w:firstRow="1" w:lastRow="0" w:firstColumn="0" w:lastColumn="0" w:oddVBand="0" w:evenVBand="0" w:oddHBand="0" w:evenHBand="0" w:firstRowFirstColumn="0" w:firstRowLastColumn="0" w:lastRowFirstColumn="0" w:lastRowLastColumn="0"/>
          <w:trHeight w:val="1512"/>
        </w:trPr>
        <w:tc>
          <w:tcPr>
            <w:cnfStyle w:val="001000000000" w:firstRow="0" w:lastRow="0" w:firstColumn="1" w:lastColumn="0" w:oddVBand="0" w:evenVBand="0" w:oddHBand="0" w:evenHBand="0" w:firstRowFirstColumn="0" w:firstRowLastColumn="0" w:lastRowFirstColumn="0" w:lastRowLastColumn="0"/>
            <w:tcW w:w="1157" w:type="dxa"/>
          </w:tcPr>
          <w:p w14:paraId="0557890F" w14:textId="77777777" w:rsidR="00301870" w:rsidRPr="00CA5751" w:rsidRDefault="00301870" w:rsidP="00301D45">
            <w:pPr>
              <w:jc w:val="center"/>
              <w:rPr>
                <w:sz w:val="20"/>
                <w:szCs w:val="20"/>
              </w:rPr>
            </w:pPr>
            <w:r>
              <w:rPr>
                <w:sz w:val="20"/>
                <w:szCs w:val="20"/>
              </w:rPr>
              <w:t>32.3%</w:t>
            </w:r>
            <w:r w:rsidRPr="00CA5751">
              <w:rPr>
                <w:sz w:val="20"/>
                <w:szCs w:val="20"/>
              </w:rPr>
              <w:t>NEW OTA Course #</w:t>
            </w:r>
          </w:p>
        </w:tc>
        <w:tc>
          <w:tcPr>
            <w:tcW w:w="1952" w:type="dxa"/>
          </w:tcPr>
          <w:p w14:paraId="0A31B2AF"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NEW Course Name</w:t>
            </w:r>
          </w:p>
        </w:tc>
        <w:tc>
          <w:tcPr>
            <w:tcW w:w="1157" w:type="dxa"/>
          </w:tcPr>
          <w:p w14:paraId="2FA099D3"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Course Total Points</w:t>
            </w:r>
          </w:p>
        </w:tc>
        <w:tc>
          <w:tcPr>
            <w:tcW w:w="1319" w:type="dxa"/>
          </w:tcPr>
          <w:p w14:paraId="3F39FA9C"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Group Projects Possible Points</w:t>
            </w:r>
          </w:p>
        </w:tc>
        <w:tc>
          <w:tcPr>
            <w:tcW w:w="1700" w:type="dxa"/>
          </w:tcPr>
          <w:p w14:paraId="2E500D09"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Percentage of Total Course Points is Based on Group Work</w:t>
            </w:r>
          </w:p>
        </w:tc>
        <w:tc>
          <w:tcPr>
            <w:tcW w:w="1956" w:type="dxa"/>
          </w:tcPr>
          <w:p w14:paraId="5010EE5B"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Individual Assignments’ Possible Points</w:t>
            </w:r>
          </w:p>
        </w:tc>
        <w:tc>
          <w:tcPr>
            <w:tcW w:w="1700" w:type="dxa"/>
          </w:tcPr>
          <w:p w14:paraId="3494FBF7"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Percentage of Total Course Points is Based on Individual Work</w:t>
            </w:r>
          </w:p>
        </w:tc>
        <w:tc>
          <w:tcPr>
            <w:tcW w:w="1759" w:type="dxa"/>
          </w:tcPr>
          <w:p w14:paraId="52930394"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Percentage of Total Course Points is Considered a Creative Assignment</w:t>
            </w:r>
          </w:p>
        </w:tc>
        <w:tc>
          <w:tcPr>
            <w:tcW w:w="1759" w:type="dxa"/>
          </w:tcPr>
          <w:p w14:paraId="6CFD1E3A" w14:textId="77777777" w:rsidR="00301870" w:rsidRPr="00CA5751" w:rsidRDefault="00301870" w:rsidP="00301D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CA5751">
              <w:rPr>
                <w:sz w:val="20"/>
                <w:szCs w:val="20"/>
              </w:rPr>
              <w:t>Percentage of Total Course Points is Considered a NON-Creative Assignment</w:t>
            </w:r>
          </w:p>
        </w:tc>
      </w:tr>
      <w:tr w:rsidR="00301870" w:rsidRPr="00CA5751" w14:paraId="532DE2F2" w14:textId="77777777" w:rsidTr="00301D4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157" w:type="dxa"/>
          </w:tcPr>
          <w:p w14:paraId="7D6EF231" w14:textId="77777777" w:rsidR="00301870" w:rsidRPr="00CA5751" w:rsidRDefault="00301870" w:rsidP="00301D45">
            <w:pPr>
              <w:jc w:val="center"/>
              <w:rPr>
                <w:sz w:val="20"/>
                <w:szCs w:val="20"/>
              </w:rPr>
            </w:pPr>
            <w:r w:rsidRPr="00CA5751">
              <w:rPr>
                <w:sz w:val="20"/>
                <w:szCs w:val="20"/>
              </w:rPr>
              <w:t>1111</w:t>
            </w:r>
          </w:p>
        </w:tc>
        <w:tc>
          <w:tcPr>
            <w:tcW w:w="1952" w:type="dxa"/>
          </w:tcPr>
          <w:p w14:paraId="244E3B7D"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Intro to OTA</w:t>
            </w:r>
          </w:p>
        </w:tc>
        <w:tc>
          <w:tcPr>
            <w:tcW w:w="1157" w:type="dxa"/>
          </w:tcPr>
          <w:p w14:paraId="684CDD49"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553</w:t>
            </w:r>
          </w:p>
        </w:tc>
        <w:tc>
          <w:tcPr>
            <w:tcW w:w="1319" w:type="dxa"/>
          </w:tcPr>
          <w:p w14:paraId="67D2202B"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102</w:t>
            </w:r>
          </w:p>
        </w:tc>
        <w:tc>
          <w:tcPr>
            <w:tcW w:w="1700" w:type="dxa"/>
          </w:tcPr>
          <w:p w14:paraId="03290BFC"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18.44%</w:t>
            </w:r>
          </w:p>
        </w:tc>
        <w:tc>
          <w:tcPr>
            <w:tcW w:w="1956" w:type="dxa"/>
          </w:tcPr>
          <w:p w14:paraId="58BD6769"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451</w:t>
            </w:r>
          </w:p>
        </w:tc>
        <w:tc>
          <w:tcPr>
            <w:tcW w:w="1700" w:type="dxa"/>
          </w:tcPr>
          <w:p w14:paraId="75350F12"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81.56%</w:t>
            </w:r>
          </w:p>
        </w:tc>
        <w:tc>
          <w:tcPr>
            <w:tcW w:w="1759" w:type="dxa"/>
          </w:tcPr>
          <w:p w14:paraId="0F9013E9"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25.68%</w:t>
            </w:r>
          </w:p>
        </w:tc>
        <w:tc>
          <w:tcPr>
            <w:tcW w:w="1759" w:type="dxa"/>
          </w:tcPr>
          <w:p w14:paraId="25589A8D"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74.32%</w:t>
            </w:r>
          </w:p>
        </w:tc>
      </w:tr>
      <w:tr w:rsidR="00301870" w:rsidRPr="00CA5751" w14:paraId="17EBC6A6" w14:textId="77777777" w:rsidTr="00301D45">
        <w:trPr>
          <w:trHeight w:val="640"/>
        </w:trPr>
        <w:tc>
          <w:tcPr>
            <w:cnfStyle w:val="001000000000" w:firstRow="0" w:lastRow="0" w:firstColumn="1" w:lastColumn="0" w:oddVBand="0" w:evenVBand="0" w:oddHBand="0" w:evenHBand="0" w:firstRowFirstColumn="0" w:firstRowLastColumn="0" w:lastRowFirstColumn="0" w:lastRowLastColumn="0"/>
            <w:tcW w:w="1157" w:type="dxa"/>
          </w:tcPr>
          <w:p w14:paraId="226841F2" w14:textId="77777777" w:rsidR="00301870" w:rsidRPr="00CA5751" w:rsidRDefault="00301870" w:rsidP="00301D45">
            <w:pPr>
              <w:jc w:val="center"/>
              <w:rPr>
                <w:sz w:val="20"/>
                <w:szCs w:val="20"/>
              </w:rPr>
            </w:pPr>
            <w:r w:rsidRPr="00CA5751">
              <w:rPr>
                <w:sz w:val="20"/>
                <w:szCs w:val="20"/>
              </w:rPr>
              <w:t>1211</w:t>
            </w:r>
          </w:p>
        </w:tc>
        <w:tc>
          <w:tcPr>
            <w:tcW w:w="1952" w:type="dxa"/>
          </w:tcPr>
          <w:p w14:paraId="14B6A733"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OT Foundations 1</w:t>
            </w:r>
          </w:p>
        </w:tc>
        <w:tc>
          <w:tcPr>
            <w:tcW w:w="1157" w:type="dxa"/>
          </w:tcPr>
          <w:p w14:paraId="3E39118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475</w:t>
            </w:r>
          </w:p>
        </w:tc>
        <w:tc>
          <w:tcPr>
            <w:tcW w:w="1319" w:type="dxa"/>
          </w:tcPr>
          <w:p w14:paraId="2E62B5F3"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150</w:t>
            </w:r>
          </w:p>
        </w:tc>
        <w:tc>
          <w:tcPr>
            <w:tcW w:w="1700" w:type="dxa"/>
          </w:tcPr>
          <w:p w14:paraId="1BEAE473"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31.58%</w:t>
            </w:r>
          </w:p>
        </w:tc>
        <w:tc>
          <w:tcPr>
            <w:tcW w:w="1956" w:type="dxa"/>
          </w:tcPr>
          <w:p w14:paraId="1D4AD9F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325</w:t>
            </w:r>
          </w:p>
        </w:tc>
        <w:tc>
          <w:tcPr>
            <w:tcW w:w="1700" w:type="dxa"/>
          </w:tcPr>
          <w:p w14:paraId="5B985F19"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68.42%</w:t>
            </w:r>
          </w:p>
        </w:tc>
        <w:tc>
          <w:tcPr>
            <w:tcW w:w="1759" w:type="dxa"/>
          </w:tcPr>
          <w:p w14:paraId="7F852CC7"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31.58%</w:t>
            </w:r>
          </w:p>
        </w:tc>
        <w:tc>
          <w:tcPr>
            <w:tcW w:w="1759" w:type="dxa"/>
          </w:tcPr>
          <w:p w14:paraId="3313C14F"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68.42%</w:t>
            </w:r>
          </w:p>
        </w:tc>
      </w:tr>
      <w:tr w:rsidR="00301870" w:rsidRPr="00CA5751" w14:paraId="19F379BF" w14:textId="77777777" w:rsidTr="00301D4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57" w:type="dxa"/>
          </w:tcPr>
          <w:p w14:paraId="4B3084B4" w14:textId="77777777" w:rsidR="00301870" w:rsidRPr="00CA5751" w:rsidRDefault="00301870" w:rsidP="00301D45">
            <w:pPr>
              <w:jc w:val="center"/>
              <w:rPr>
                <w:sz w:val="20"/>
                <w:szCs w:val="20"/>
              </w:rPr>
            </w:pPr>
            <w:r w:rsidRPr="00CA5751">
              <w:rPr>
                <w:sz w:val="20"/>
                <w:szCs w:val="20"/>
              </w:rPr>
              <w:t>1212</w:t>
            </w:r>
          </w:p>
        </w:tc>
        <w:tc>
          <w:tcPr>
            <w:tcW w:w="1952" w:type="dxa"/>
          </w:tcPr>
          <w:p w14:paraId="1F5FC249"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Functional Anatomy</w:t>
            </w:r>
          </w:p>
        </w:tc>
        <w:tc>
          <w:tcPr>
            <w:tcW w:w="1157" w:type="dxa"/>
          </w:tcPr>
          <w:p w14:paraId="37AD3CA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500</w:t>
            </w:r>
          </w:p>
        </w:tc>
        <w:tc>
          <w:tcPr>
            <w:tcW w:w="1319" w:type="dxa"/>
          </w:tcPr>
          <w:p w14:paraId="0BFC3C6B"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145</w:t>
            </w:r>
          </w:p>
        </w:tc>
        <w:tc>
          <w:tcPr>
            <w:tcW w:w="1700" w:type="dxa"/>
          </w:tcPr>
          <w:p w14:paraId="66A68A5E"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29%</w:t>
            </w:r>
          </w:p>
        </w:tc>
        <w:tc>
          <w:tcPr>
            <w:tcW w:w="1956" w:type="dxa"/>
          </w:tcPr>
          <w:p w14:paraId="1E172C8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355</w:t>
            </w:r>
          </w:p>
        </w:tc>
        <w:tc>
          <w:tcPr>
            <w:tcW w:w="1700" w:type="dxa"/>
          </w:tcPr>
          <w:p w14:paraId="7A137ACC"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71%</w:t>
            </w:r>
          </w:p>
        </w:tc>
        <w:tc>
          <w:tcPr>
            <w:tcW w:w="1759" w:type="dxa"/>
          </w:tcPr>
          <w:p w14:paraId="585AE2D0"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29%</w:t>
            </w:r>
          </w:p>
        </w:tc>
        <w:tc>
          <w:tcPr>
            <w:tcW w:w="1759" w:type="dxa"/>
          </w:tcPr>
          <w:p w14:paraId="31BC2566"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71%</w:t>
            </w:r>
          </w:p>
        </w:tc>
      </w:tr>
      <w:tr w:rsidR="00301870" w:rsidRPr="00CA5751" w14:paraId="48EABB5C" w14:textId="77777777" w:rsidTr="00301D45">
        <w:trPr>
          <w:trHeight w:val="640"/>
        </w:trPr>
        <w:tc>
          <w:tcPr>
            <w:cnfStyle w:val="001000000000" w:firstRow="0" w:lastRow="0" w:firstColumn="1" w:lastColumn="0" w:oddVBand="0" w:evenVBand="0" w:oddHBand="0" w:evenHBand="0" w:firstRowFirstColumn="0" w:firstRowLastColumn="0" w:lastRowFirstColumn="0" w:lastRowLastColumn="0"/>
            <w:tcW w:w="1157" w:type="dxa"/>
          </w:tcPr>
          <w:p w14:paraId="2C925700" w14:textId="77777777" w:rsidR="00301870" w:rsidRPr="00CA5751" w:rsidRDefault="00301870" w:rsidP="00301D45">
            <w:pPr>
              <w:jc w:val="center"/>
              <w:rPr>
                <w:sz w:val="20"/>
                <w:szCs w:val="20"/>
              </w:rPr>
            </w:pPr>
            <w:r w:rsidRPr="00CA5751">
              <w:rPr>
                <w:sz w:val="20"/>
                <w:szCs w:val="20"/>
              </w:rPr>
              <w:t>1213</w:t>
            </w:r>
          </w:p>
        </w:tc>
        <w:tc>
          <w:tcPr>
            <w:tcW w:w="1952" w:type="dxa"/>
          </w:tcPr>
          <w:p w14:paraId="052060D6"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 xml:space="preserve"> OT &amp; Adults w/ Physical Dysfunction</w:t>
            </w:r>
          </w:p>
        </w:tc>
        <w:tc>
          <w:tcPr>
            <w:tcW w:w="1157" w:type="dxa"/>
          </w:tcPr>
          <w:p w14:paraId="462FB04F"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534</w:t>
            </w:r>
          </w:p>
        </w:tc>
        <w:tc>
          <w:tcPr>
            <w:tcW w:w="1319" w:type="dxa"/>
          </w:tcPr>
          <w:p w14:paraId="2E8B93E0"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100</w:t>
            </w:r>
          </w:p>
        </w:tc>
        <w:tc>
          <w:tcPr>
            <w:tcW w:w="1700" w:type="dxa"/>
          </w:tcPr>
          <w:p w14:paraId="3BB4D5A9"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18.73%</w:t>
            </w:r>
          </w:p>
        </w:tc>
        <w:tc>
          <w:tcPr>
            <w:tcW w:w="1956" w:type="dxa"/>
          </w:tcPr>
          <w:p w14:paraId="237593B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434</w:t>
            </w:r>
          </w:p>
        </w:tc>
        <w:tc>
          <w:tcPr>
            <w:tcW w:w="1700" w:type="dxa"/>
          </w:tcPr>
          <w:p w14:paraId="70B03C06"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81.27%</w:t>
            </w:r>
          </w:p>
        </w:tc>
        <w:tc>
          <w:tcPr>
            <w:tcW w:w="1759" w:type="dxa"/>
          </w:tcPr>
          <w:p w14:paraId="33FBB801"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31.84%</w:t>
            </w:r>
          </w:p>
        </w:tc>
        <w:tc>
          <w:tcPr>
            <w:tcW w:w="1759" w:type="dxa"/>
          </w:tcPr>
          <w:p w14:paraId="5ACEC1B9"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68.16%</w:t>
            </w:r>
          </w:p>
        </w:tc>
      </w:tr>
      <w:tr w:rsidR="00301870" w:rsidRPr="00CA5751" w14:paraId="3F8203B6" w14:textId="77777777" w:rsidTr="00301D45">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157" w:type="dxa"/>
          </w:tcPr>
          <w:p w14:paraId="70229A80" w14:textId="77777777" w:rsidR="00301870" w:rsidRPr="00CA5751" w:rsidRDefault="00301870" w:rsidP="00301D45">
            <w:pPr>
              <w:jc w:val="center"/>
              <w:rPr>
                <w:sz w:val="20"/>
                <w:szCs w:val="20"/>
              </w:rPr>
            </w:pPr>
            <w:r w:rsidRPr="00CA5751">
              <w:rPr>
                <w:sz w:val="20"/>
                <w:szCs w:val="20"/>
              </w:rPr>
              <w:t>1214</w:t>
            </w:r>
          </w:p>
        </w:tc>
        <w:tc>
          <w:tcPr>
            <w:tcW w:w="1952" w:type="dxa"/>
          </w:tcPr>
          <w:p w14:paraId="7A8E17C8"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LAB for OT &amp; Adults w/ Physical Dysfunction</w:t>
            </w:r>
          </w:p>
        </w:tc>
        <w:tc>
          <w:tcPr>
            <w:tcW w:w="1157" w:type="dxa"/>
          </w:tcPr>
          <w:p w14:paraId="38335A7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755</w:t>
            </w:r>
          </w:p>
        </w:tc>
        <w:tc>
          <w:tcPr>
            <w:tcW w:w="1319" w:type="dxa"/>
          </w:tcPr>
          <w:p w14:paraId="2521E54A"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0</w:t>
            </w:r>
          </w:p>
        </w:tc>
        <w:tc>
          <w:tcPr>
            <w:tcW w:w="1700" w:type="dxa"/>
          </w:tcPr>
          <w:p w14:paraId="206616DC"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0%</w:t>
            </w:r>
          </w:p>
        </w:tc>
        <w:tc>
          <w:tcPr>
            <w:tcW w:w="1956" w:type="dxa"/>
          </w:tcPr>
          <w:p w14:paraId="0787BAA3"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755</w:t>
            </w:r>
          </w:p>
        </w:tc>
        <w:tc>
          <w:tcPr>
            <w:tcW w:w="1700" w:type="dxa"/>
          </w:tcPr>
          <w:p w14:paraId="7D0FA1FA"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100%</w:t>
            </w:r>
          </w:p>
        </w:tc>
        <w:tc>
          <w:tcPr>
            <w:tcW w:w="1759" w:type="dxa"/>
          </w:tcPr>
          <w:p w14:paraId="5BC5FED0"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19.21%</w:t>
            </w:r>
          </w:p>
        </w:tc>
        <w:tc>
          <w:tcPr>
            <w:tcW w:w="1759" w:type="dxa"/>
          </w:tcPr>
          <w:p w14:paraId="55CD494D"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80.79%</w:t>
            </w:r>
          </w:p>
        </w:tc>
      </w:tr>
      <w:tr w:rsidR="00301870" w:rsidRPr="00CA5751" w14:paraId="1D6B095B" w14:textId="77777777" w:rsidTr="00301D45">
        <w:trPr>
          <w:trHeight w:val="640"/>
        </w:trPr>
        <w:tc>
          <w:tcPr>
            <w:cnfStyle w:val="001000000000" w:firstRow="0" w:lastRow="0" w:firstColumn="1" w:lastColumn="0" w:oddVBand="0" w:evenVBand="0" w:oddHBand="0" w:evenHBand="0" w:firstRowFirstColumn="0" w:firstRowLastColumn="0" w:lastRowFirstColumn="0" w:lastRowLastColumn="0"/>
            <w:tcW w:w="1157" w:type="dxa"/>
          </w:tcPr>
          <w:p w14:paraId="79D536CE" w14:textId="77777777" w:rsidR="00301870" w:rsidRPr="00CA5751" w:rsidRDefault="00301870" w:rsidP="00301D45">
            <w:pPr>
              <w:jc w:val="center"/>
              <w:rPr>
                <w:sz w:val="20"/>
                <w:szCs w:val="20"/>
              </w:rPr>
            </w:pPr>
            <w:r w:rsidRPr="00CA5751">
              <w:rPr>
                <w:sz w:val="20"/>
                <w:szCs w:val="20"/>
              </w:rPr>
              <w:t>1311</w:t>
            </w:r>
          </w:p>
        </w:tc>
        <w:tc>
          <w:tcPr>
            <w:tcW w:w="1952" w:type="dxa"/>
          </w:tcPr>
          <w:p w14:paraId="03A466F0"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OT Foundations 2</w:t>
            </w:r>
          </w:p>
        </w:tc>
        <w:tc>
          <w:tcPr>
            <w:tcW w:w="1157" w:type="dxa"/>
          </w:tcPr>
          <w:p w14:paraId="550DC074"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550</w:t>
            </w:r>
          </w:p>
        </w:tc>
        <w:tc>
          <w:tcPr>
            <w:tcW w:w="1319" w:type="dxa"/>
          </w:tcPr>
          <w:p w14:paraId="0B9D15FC"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275</w:t>
            </w:r>
          </w:p>
        </w:tc>
        <w:tc>
          <w:tcPr>
            <w:tcW w:w="1700" w:type="dxa"/>
          </w:tcPr>
          <w:p w14:paraId="246110FB"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50%</w:t>
            </w:r>
          </w:p>
        </w:tc>
        <w:tc>
          <w:tcPr>
            <w:tcW w:w="1956" w:type="dxa"/>
          </w:tcPr>
          <w:p w14:paraId="3AD53C02"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275</w:t>
            </w:r>
          </w:p>
        </w:tc>
        <w:tc>
          <w:tcPr>
            <w:tcW w:w="1700" w:type="dxa"/>
          </w:tcPr>
          <w:p w14:paraId="216BF5DD"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50%</w:t>
            </w:r>
          </w:p>
        </w:tc>
        <w:tc>
          <w:tcPr>
            <w:tcW w:w="1759" w:type="dxa"/>
          </w:tcPr>
          <w:p w14:paraId="45C3F0A8"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50%</w:t>
            </w:r>
          </w:p>
        </w:tc>
        <w:tc>
          <w:tcPr>
            <w:tcW w:w="1759" w:type="dxa"/>
          </w:tcPr>
          <w:p w14:paraId="08F440E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50%</w:t>
            </w:r>
          </w:p>
        </w:tc>
      </w:tr>
      <w:tr w:rsidR="00301870" w:rsidRPr="00CA5751" w14:paraId="44736F2C" w14:textId="77777777" w:rsidTr="00301D4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57" w:type="dxa"/>
          </w:tcPr>
          <w:p w14:paraId="2E52B250" w14:textId="77777777" w:rsidR="00301870" w:rsidRPr="00CA5751" w:rsidRDefault="00301870" w:rsidP="00301D45">
            <w:pPr>
              <w:jc w:val="center"/>
              <w:rPr>
                <w:sz w:val="20"/>
                <w:szCs w:val="20"/>
              </w:rPr>
            </w:pPr>
            <w:r w:rsidRPr="00CA5751">
              <w:rPr>
                <w:sz w:val="20"/>
                <w:szCs w:val="20"/>
              </w:rPr>
              <w:t>1312</w:t>
            </w:r>
          </w:p>
        </w:tc>
        <w:tc>
          <w:tcPr>
            <w:tcW w:w="1952" w:type="dxa"/>
          </w:tcPr>
          <w:p w14:paraId="358F8121"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OT &amp; Human Development</w:t>
            </w:r>
          </w:p>
        </w:tc>
        <w:tc>
          <w:tcPr>
            <w:tcW w:w="1157" w:type="dxa"/>
          </w:tcPr>
          <w:p w14:paraId="5D598F33"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500</w:t>
            </w:r>
          </w:p>
        </w:tc>
        <w:tc>
          <w:tcPr>
            <w:tcW w:w="1319" w:type="dxa"/>
          </w:tcPr>
          <w:p w14:paraId="4FD78AEB"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100</w:t>
            </w:r>
          </w:p>
        </w:tc>
        <w:tc>
          <w:tcPr>
            <w:tcW w:w="1700" w:type="dxa"/>
          </w:tcPr>
          <w:p w14:paraId="1AF928B9"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20%</w:t>
            </w:r>
          </w:p>
        </w:tc>
        <w:tc>
          <w:tcPr>
            <w:tcW w:w="1956" w:type="dxa"/>
          </w:tcPr>
          <w:p w14:paraId="639C0265"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400</w:t>
            </w:r>
          </w:p>
        </w:tc>
        <w:tc>
          <w:tcPr>
            <w:tcW w:w="1700" w:type="dxa"/>
          </w:tcPr>
          <w:p w14:paraId="7314B79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80%</w:t>
            </w:r>
          </w:p>
        </w:tc>
        <w:tc>
          <w:tcPr>
            <w:tcW w:w="1759" w:type="dxa"/>
          </w:tcPr>
          <w:p w14:paraId="7CD38F4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45%</w:t>
            </w:r>
          </w:p>
        </w:tc>
        <w:tc>
          <w:tcPr>
            <w:tcW w:w="1759" w:type="dxa"/>
          </w:tcPr>
          <w:p w14:paraId="5B2C101F"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55%</w:t>
            </w:r>
          </w:p>
        </w:tc>
      </w:tr>
      <w:tr w:rsidR="00301870" w:rsidRPr="00CA5751" w14:paraId="7B4D3920" w14:textId="77777777" w:rsidTr="00301D45">
        <w:trPr>
          <w:trHeight w:val="851"/>
        </w:trPr>
        <w:tc>
          <w:tcPr>
            <w:cnfStyle w:val="001000000000" w:firstRow="0" w:lastRow="0" w:firstColumn="1" w:lastColumn="0" w:oddVBand="0" w:evenVBand="0" w:oddHBand="0" w:evenHBand="0" w:firstRowFirstColumn="0" w:firstRowLastColumn="0" w:lastRowFirstColumn="0" w:lastRowLastColumn="0"/>
            <w:tcW w:w="1157" w:type="dxa"/>
          </w:tcPr>
          <w:p w14:paraId="1B7CB2C5" w14:textId="77777777" w:rsidR="00301870" w:rsidRPr="00CA5751" w:rsidRDefault="00301870" w:rsidP="00301D45">
            <w:pPr>
              <w:jc w:val="center"/>
              <w:rPr>
                <w:sz w:val="20"/>
                <w:szCs w:val="20"/>
              </w:rPr>
            </w:pPr>
            <w:r w:rsidRPr="00CA5751">
              <w:rPr>
                <w:sz w:val="20"/>
                <w:szCs w:val="20"/>
              </w:rPr>
              <w:t>1313</w:t>
            </w:r>
          </w:p>
        </w:tc>
        <w:tc>
          <w:tcPr>
            <w:tcW w:w="1952" w:type="dxa"/>
          </w:tcPr>
          <w:p w14:paraId="19E2E37F"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OT &amp; Adults with Neurologic Dysfunction</w:t>
            </w:r>
          </w:p>
        </w:tc>
        <w:tc>
          <w:tcPr>
            <w:tcW w:w="1157" w:type="dxa"/>
          </w:tcPr>
          <w:p w14:paraId="303E2DE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818</w:t>
            </w:r>
          </w:p>
        </w:tc>
        <w:tc>
          <w:tcPr>
            <w:tcW w:w="1319" w:type="dxa"/>
          </w:tcPr>
          <w:p w14:paraId="5C736AD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0</w:t>
            </w:r>
          </w:p>
        </w:tc>
        <w:tc>
          <w:tcPr>
            <w:tcW w:w="1700" w:type="dxa"/>
          </w:tcPr>
          <w:p w14:paraId="52D72408"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0%</w:t>
            </w:r>
          </w:p>
        </w:tc>
        <w:tc>
          <w:tcPr>
            <w:tcW w:w="1956" w:type="dxa"/>
          </w:tcPr>
          <w:p w14:paraId="228E23E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818</w:t>
            </w:r>
          </w:p>
        </w:tc>
        <w:tc>
          <w:tcPr>
            <w:tcW w:w="1700" w:type="dxa"/>
          </w:tcPr>
          <w:p w14:paraId="4203CBA1"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100%</w:t>
            </w:r>
          </w:p>
        </w:tc>
        <w:tc>
          <w:tcPr>
            <w:tcW w:w="1759" w:type="dxa"/>
          </w:tcPr>
          <w:p w14:paraId="26A7A540"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17.11%</w:t>
            </w:r>
          </w:p>
        </w:tc>
        <w:tc>
          <w:tcPr>
            <w:tcW w:w="1759" w:type="dxa"/>
          </w:tcPr>
          <w:p w14:paraId="087B3FD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82.89%</w:t>
            </w:r>
          </w:p>
        </w:tc>
      </w:tr>
      <w:tr w:rsidR="00301870" w:rsidRPr="00CA5751" w14:paraId="38155BFE" w14:textId="77777777" w:rsidTr="00301D4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157" w:type="dxa"/>
          </w:tcPr>
          <w:p w14:paraId="5C9583E6" w14:textId="77777777" w:rsidR="00301870" w:rsidRPr="00CA5751" w:rsidRDefault="00301870" w:rsidP="00301D45">
            <w:pPr>
              <w:jc w:val="center"/>
              <w:rPr>
                <w:sz w:val="20"/>
                <w:szCs w:val="20"/>
              </w:rPr>
            </w:pPr>
            <w:r w:rsidRPr="00CA5751">
              <w:rPr>
                <w:sz w:val="20"/>
                <w:szCs w:val="20"/>
              </w:rPr>
              <w:t xml:space="preserve">1314  </w:t>
            </w:r>
          </w:p>
        </w:tc>
        <w:tc>
          <w:tcPr>
            <w:tcW w:w="1952" w:type="dxa"/>
          </w:tcPr>
          <w:p w14:paraId="6EF1F162"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LAB for  OT &amp; Adults with Neurologic Dysfunction</w:t>
            </w:r>
          </w:p>
        </w:tc>
        <w:tc>
          <w:tcPr>
            <w:tcW w:w="1157" w:type="dxa"/>
          </w:tcPr>
          <w:p w14:paraId="52C62CD8"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680</w:t>
            </w:r>
          </w:p>
        </w:tc>
        <w:tc>
          <w:tcPr>
            <w:tcW w:w="1319" w:type="dxa"/>
          </w:tcPr>
          <w:p w14:paraId="17B33835"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160</w:t>
            </w:r>
          </w:p>
        </w:tc>
        <w:tc>
          <w:tcPr>
            <w:tcW w:w="1700" w:type="dxa"/>
          </w:tcPr>
          <w:p w14:paraId="518005A5"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23.53%</w:t>
            </w:r>
          </w:p>
        </w:tc>
        <w:tc>
          <w:tcPr>
            <w:tcW w:w="1956" w:type="dxa"/>
          </w:tcPr>
          <w:p w14:paraId="37657437"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520</w:t>
            </w:r>
          </w:p>
        </w:tc>
        <w:tc>
          <w:tcPr>
            <w:tcW w:w="1700" w:type="dxa"/>
          </w:tcPr>
          <w:p w14:paraId="4A2843B0"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76.47%</w:t>
            </w:r>
          </w:p>
        </w:tc>
        <w:tc>
          <w:tcPr>
            <w:tcW w:w="1759" w:type="dxa"/>
          </w:tcPr>
          <w:p w14:paraId="05B98B63"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36.03%</w:t>
            </w:r>
          </w:p>
        </w:tc>
        <w:tc>
          <w:tcPr>
            <w:tcW w:w="1759" w:type="dxa"/>
          </w:tcPr>
          <w:p w14:paraId="3A24FD47"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r w:rsidRPr="00CA5751">
              <w:rPr>
                <w:sz w:val="20"/>
                <w:szCs w:val="20"/>
              </w:rPr>
              <w:t>63.97%</w:t>
            </w:r>
          </w:p>
        </w:tc>
      </w:tr>
      <w:tr w:rsidR="00301870" w:rsidRPr="00CA5751" w14:paraId="206D10B2" w14:textId="77777777" w:rsidTr="00301D45">
        <w:trPr>
          <w:trHeight w:val="420"/>
        </w:trPr>
        <w:tc>
          <w:tcPr>
            <w:cnfStyle w:val="001000000000" w:firstRow="0" w:lastRow="0" w:firstColumn="1" w:lastColumn="0" w:oddVBand="0" w:evenVBand="0" w:oddHBand="0" w:evenHBand="0" w:firstRowFirstColumn="0" w:firstRowLastColumn="0" w:lastRowFirstColumn="0" w:lastRowLastColumn="0"/>
            <w:tcW w:w="1157" w:type="dxa"/>
          </w:tcPr>
          <w:p w14:paraId="2676F8E4" w14:textId="77777777" w:rsidR="00301870" w:rsidRPr="00CA5751" w:rsidRDefault="00301870" w:rsidP="00301D45">
            <w:pPr>
              <w:jc w:val="center"/>
              <w:rPr>
                <w:sz w:val="20"/>
                <w:szCs w:val="20"/>
              </w:rPr>
            </w:pPr>
            <w:r w:rsidRPr="00CA5751">
              <w:rPr>
                <w:sz w:val="20"/>
                <w:szCs w:val="20"/>
              </w:rPr>
              <w:t>1315</w:t>
            </w:r>
          </w:p>
        </w:tc>
        <w:tc>
          <w:tcPr>
            <w:tcW w:w="1952" w:type="dxa"/>
          </w:tcPr>
          <w:p w14:paraId="3D36FF98"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Therapeutic Use of Self</w:t>
            </w:r>
          </w:p>
        </w:tc>
        <w:tc>
          <w:tcPr>
            <w:tcW w:w="1157" w:type="dxa"/>
          </w:tcPr>
          <w:p w14:paraId="01F84FF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466</w:t>
            </w:r>
          </w:p>
        </w:tc>
        <w:tc>
          <w:tcPr>
            <w:tcW w:w="1319" w:type="dxa"/>
          </w:tcPr>
          <w:p w14:paraId="2E20D08F"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60</w:t>
            </w:r>
          </w:p>
        </w:tc>
        <w:tc>
          <w:tcPr>
            <w:tcW w:w="1700" w:type="dxa"/>
          </w:tcPr>
          <w:p w14:paraId="3BEDD44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12.88%</w:t>
            </w:r>
          </w:p>
        </w:tc>
        <w:tc>
          <w:tcPr>
            <w:tcW w:w="1956" w:type="dxa"/>
          </w:tcPr>
          <w:p w14:paraId="2DF52F23"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406</w:t>
            </w:r>
          </w:p>
        </w:tc>
        <w:tc>
          <w:tcPr>
            <w:tcW w:w="1700" w:type="dxa"/>
          </w:tcPr>
          <w:p w14:paraId="321E23EA"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87.12%</w:t>
            </w:r>
          </w:p>
        </w:tc>
        <w:tc>
          <w:tcPr>
            <w:tcW w:w="1759" w:type="dxa"/>
          </w:tcPr>
          <w:p w14:paraId="49548573"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37.55%</w:t>
            </w:r>
          </w:p>
        </w:tc>
        <w:tc>
          <w:tcPr>
            <w:tcW w:w="1759" w:type="dxa"/>
          </w:tcPr>
          <w:p w14:paraId="4A906485" w14:textId="77777777" w:rsidR="00301870" w:rsidRPr="00CA5751" w:rsidRDefault="00301870" w:rsidP="00301D45">
            <w:pPr>
              <w:jc w:val="center"/>
              <w:cnfStyle w:val="000000000000" w:firstRow="0" w:lastRow="0" w:firstColumn="0" w:lastColumn="0" w:oddVBand="0" w:evenVBand="0" w:oddHBand="0" w:evenHBand="0" w:firstRowFirstColumn="0" w:firstRowLastColumn="0" w:lastRowFirstColumn="0" w:lastRowLastColumn="0"/>
              <w:rPr>
                <w:sz w:val="20"/>
                <w:szCs w:val="20"/>
              </w:rPr>
            </w:pPr>
            <w:r w:rsidRPr="00CA5751">
              <w:rPr>
                <w:sz w:val="20"/>
                <w:szCs w:val="20"/>
              </w:rPr>
              <w:t>62.47%</w:t>
            </w:r>
          </w:p>
        </w:tc>
      </w:tr>
      <w:tr w:rsidR="00301870" w:rsidRPr="00CA5751" w14:paraId="0B740759" w14:textId="77777777" w:rsidTr="00301D4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57" w:type="dxa"/>
          </w:tcPr>
          <w:p w14:paraId="13262FFE" w14:textId="77777777" w:rsidR="00301870" w:rsidRPr="00CA5751" w:rsidRDefault="00301870" w:rsidP="00301D45">
            <w:pPr>
              <w:jc w:val="center"/>
              <w:rPr>
                <w:sz w:val="20"/>
                <w:szCs w:val="20"/>
              </w:rPr>
            </w:pPr>
            <w:r w:rsidRPr="00CA5751">
              <w:rPr>
                <w:color w:val="984806" w:themeColor="accent6" w:themeShade="80"/>
                <w:sz w:val="20"/>
                <w:szCs w:val="20"/>
              </w:rPr>
              <w:t>TOTAL (1</w:t>
            </w:r>
            <w:r w:rsidRPr="00CA5751">
              <w:rPr>
                <w:color w:val="984806" w:themeColor="accent6" w:themeShade="80"/>
                <w:sz w:val="20"/>
                <w:szCs w:val="20"/>
                <w:vertAlign w:val="superscript"/>
              </w:rPr>
              <w:t>st</w:t>
            </w:r>
            <w:r w:rsidRPr="00CA5751">
              <w:rPr>
                <w:color w:val="984806" w:themeColor="accent6" w:themeShade="80"/>
                <w:sz w:val="20"/>
                <w:szCs w:val="20"/>
              </w:rPr>
              <w:t xml:space="preserve"> Year Courses)</w:t>
            </w:r>
          </w:p>
        </w:tc>
        <w:tc>
          <w:tcPr>
            <w:tcW w:w="1952" w:type="dxa"/>
          </w:tcPr>
          <w:p w14:paraId="3B0BE702"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57" w:type="dxa"/>
          </w:tcPr>
          <w:p w14:paraId="52AA195B"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5831</w:t>
            </w:r>
          </w:p>
        </w:tc>
        <w:tc>
          <w:tcPr>
            <w:tcW w:w="1319" w:type="dxa"/>
          </w:tcPr>
          <w:p w14:paraId="629BABE5"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1092</w:t>
            </w:r>
          </w:p>
        </w:tc>
        <w:tc>
          <w:tcPr>
            <w:tcW w:w="1700" w:type="dxa"/>
          </w:tcPr>
          <w:p w14:paraId="091E695B"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18.73%</w:t>
            </w:r>
          </w:p>
        </w:tc>
        <w:tc>
          <w:tcPr>
            <w:tcW w:w="1956" w:type="dxa"/>
          </w:tcPr>
          <w:p w14:paraId="6EBC708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4739</w:t>
            </w:r>
          </w:p>
        </w:tc>
        <w:tc>
          <w:tcPr>
            <w:tcW w:w="1700" w:type="dxa"/>
          </w:tcPr>
          <w:p w14:paraId="4E357B74"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81.27%</w:t>
            </w:r>
          </w:p>
        </w:tc>
        <w:tc>
          <w:tcPr>
            <w:tcW w:w="1759" w:type="dxa"/>
          </w:tcPr>
          <w:p w14:paraId="74CDE296"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32.3%</w:t>
            </w:r>
          </w:p>
        </w:tc>
        <w:tc>
          <w:tcPr>
            <w:tcW w:w="1759" w:type="dxa"/>
          </w:tcPr>
          <w:p w14:paraId="197A7F58" w14:textId="77777777" w:rsidR="00301870" w:rsidRPr="00CA5751" w:rsidRDefault="00301870" w:rsidP="00301D45">
            <w:pPr>
              <w:jc w:val="center"/>
              <w:cnfStyle w:val="000000100000" w:firstRow="0" w:lastRow="0" w:firstColumn="0" w:lastColumn="0" w:oddVBand="0" w:evenVBand="0" w:oddHBand="1" w:evenHBand="0" w:firstRowFirstColumn="0" w:firstRowLastColumn="0" w:lastRowFirstColumn="0" w:lastRowLastColumn="0"/>
              <w:rPr>
                <w:b/>
                <w:i/>
                <w:color w:val="984806" w:themeColor="accent6" w:themeShade="80"/>
                <w:sz w:val="20"/>
                <w:szCs w:val="20"/>
              </w:rPr>
            </w:pPr>
            <w:r w:rsidRPr="00CA5751">
              <w:rPr>
                <w:b/>
                <w:i/>
                <w:color w:val="984806" w:themeColor="accent6" w:themeShade="80"/>
                <w:sz w:val="20"/>
                <w:szCs w:val="20"/>
              </w:rPr>
              <w:t>67.7%</w:t>
            </w:r>
          </w:p>
        </w:tc>
      </w:tr>
    </w:tbl>
    <w:p w14:paraId="7C7BE5CB" w14:textId="77777777" w:rsidR="00301870" w:rsidRDefault="00301870" w:rsidP="004E1E56">
      <w:pPr>
        <w:tabs>
          <w:tab w:val="left" w:pos="5040"/>
        </w:tabs>
        <w:rPr>
          <w:rFonts w:ascii="Arial" w:hAnsi="Arial" w:cs="Arial"/>
          <w:b/>
          <w:color w:val="000000" w:themeColor="text1"/>
        </w:rPr>
      </w:pPr>
    </w:p>
    <w:p w14:paraId="0EB5334B" w14:textId="77777777" w:rsidR="00AB70EC" w:rsidRDefault="00AB70EC" w:rsidP="004E1E56">
      <w:pPr>
        <w:tabs>
          <w:tab w:val="left" w:pos="5040"/>
        </w:tabs>
        <w:rPr>
          <w:rFonts w:ascii="Arial" w:hAnsi="Arial" w:cs="Arial"/>
          <w:b/>
          <w:color w:val="000000" w:themeColor="text1"/>
        </w:rPr>
      </w:pPr>
    </w:p>
    <w:p w14:paraId="30343641" w14:textId="77777777" w:rsidR="00976BC1" w:rsidRDefault="00976BC1" w:rsidP="004E1E56">
      <w:pPr>
        <w:tabs>
          <w:tab w:val="left" w:pos="5040"/>
        </w:tabs>
        <w:rPr>
          <w:rFonts w:ascii="Arial" w:hAnsi="Arial" w:cs="Arial"/>
          <w:b/>
          <w:color w:val="000000" w:themeColor="text1"/>
        </w:rPr>
      </w:pPr>
    </w:p>
    <w:p w14:paraId="5E12292A" w14:textId="77777777" w:rsidR="00976BC1" w:rsidRDefault="00976BC1" w:rsidP="004E1E56">
      <w:pPr>
        <w:tabs>
          <w:tab w:val="left" w:pos="5040"/>
        </w:tabs>
        <w:rPr>
          <w:rFonts w:ascii="Arial" w:hAnsi="Arial" w:cs="Arial"/>
          <w:b/>
          <w:color w:val="000000" w:themeColor="text1"/>
        </w:rPr>
      </w:pPr>
    </w:p>
    <w:p w14:paraId="79C20A05" w14:textId="77777777" w:rsidR="00976BC1" w:rsidRDefault="00976BC1" w:rsidP="004E1E56">
      <w:pPr>
        <w:tabs>
          <w:tab w:val="left" w:pos="5040"/>
        </w:tabs>
        <w:rPr>
          <w:rFonts w:ascii="Arial" w:hAnsi="Arial" w:cs="Arial"/>
          <w:b/>
          <w:color w:val="000000" w:themeColor="text1"/>
        </w:rPr>
      </w:pPr>
    </w:p>
    <w:p w14:paraId="240752E3" w14:textId="77777777" w:rsidR="00976BC1" w:rsidRDefault="00976BC1" w:rsidP="004E1E56">
      <w:pPr>
        <w:tabs>
          <w:tab w:val="left" w:pos="5040"/>
        </w:tabs>
        <w:rPr>
          <w:rFonts w:ascii="Arial" w:hAnsi="Arial" w:cs="Arial"/>
          <w:b/>
          <w:color w:val="000000" w:themeColor="text1"/>
        </w:rPr>
      </w:pPr>
    </w:p>
    <w:p w14:paraId="480385B0" w14:textId="7526A370" w:rsidR="00976BC1" w:rsidRDefault="00976BC1" w:rsidP="004E1E56">
      <w:pPr>
        <w:tabs>
          <w:tab w:val="left" w:pos="5040"/>
        </w:tabs>
        <w:rPr>
          <w:rFonts w:ascii="Arial" w:hAnsi="Arial" w:cs="Arial"/>
          <w:b/>
          <w:color w:val="000000" w:themeColor="text1"/>
        </w:rPr>
      </w:pPr>
      <w:r>
        <w:rPr>
          <w:rFonts w:ascii="Arial" w:hAnsi="Arial" w:cs="Arial"/>
          <w:b/>
          <w:color w:val="000000" w:themeColor="text1"/>
        </w:rPr>
        <w:lastRenderedPageBreak/>
        <w:t xml:space="preserve">OTA Information Literary </w:t>
      </w:r>
      <w:r w:rsidRPr="00976BC1">
        <w:rPr>
          <w:rFonts w:ascii="Arial" w:hAnsi="Arial" w:cs="Arial"/>
          <w:i/>
          <w:color w:val="000000" w:themeColor="text1"/>
          <w:sz w:val="22"/>
          <w:szCs w:val="22"/>
        </w:rPr>
        <w:t>(n=20)</w:t>
      </w:r>
    </w:p>
    <w:p w14:paraId="4A2C85C2" w14:textId="77777777" w:rsidR="00976BC1" w:rsidRDefault="00976BC1" w:rsidP="004E1E56">
      <w:pPr>
        <w:tabs>
          <w:tab w:val="left" w:pos="5040"/>
        </w:tabs>
        <w:rPr>
          <w:rFonts w:ascii="Arial" w:hAnsi="Arial" w:cs="Arial"/>
          <w:b/>
          <w:color w:val="000000" w:themeColor="text1"/>
        </w:rPr>
      </w:pPr>
    </w:p>
    <w:tbl>
      <w:tblPr>
        <w:tblStyle w:val="TableGrid"/>
        <w:tblW w:w="0" w:type="auto"/>
        <w:tblLook w:val="04A0" w:firstRow="1" w:lastRow="0" w:firstColumn="1" w:lastColumn="0" w:noHBand="0" w:noVBand="1"/>
      </w:tblPr>
      <w:tblGrid>
        <w:gridCol w:w="1439"/>
        <w:gridCol w:w="1439"/>
        <w:gridCol w:w="1439"/>
        <w:gridCol w:w="1439"/>
        <w:gridCol w:w="1439"/>
      </w:tblGrid>
      <w:tr w:rsidR="0062788A" w14:paraId="7C4E2271" w14:textId="77777777" w:rsidTr="0062788A">
        <w:tc>
          <w:tcPr>
            <w:tcW w:w="1439" w:type="dxa"/>
            <w:shd w:val="clear" w:color="auto" w:fill="D6E3BC" w:themeFill="accent3" w:themeFillTint="66"/>
          </w:tcPr>
          <w:p w14:paraId="408BE70A" w14:textId="4677989D" w:rsidR="0062788A" w:rsidRPr="0062788A" w:rsidRDefault="0062788A" w:rsidP="004E1E56">
            <w:pPr>
              <w:tabs>
                <w:tab w:val="left" w:pos="5040"/>
              </w:tabs>
              <w:rPr>
                <w:rFonts w:ascii="Arial" w:hAnsi="Arial" w:cs="Arial"/>
                <w:b/>
                <w:i/>
                <w:color w:val="000000" w:themeColor="text1"/>
              </w:rPr>
            </w:pPr>
            <w:r w:rsidRPr="0062788A">
              <w:rPr>
                <w:rFonts w:ascii="Arial" w:hAnsi="Arial" w:cs="Arial"/>
                <w:b/>
                <w:i/>
                <w:color w:val="000000" w:themeColor="text1"/>
              </w:rPr>
              <w:t>Criteria</w:t>
            </w:r>
          </w:p>
        </w:tc>
        <w:tc>
          <w:tcPr>
            <w:tcW w:w="1439" w:type="dxa"/>
            <w:shd w:val="clear" w:color="auto" w:fill="D6E3BC" w:themeFill="accent3" w:themeFillTint="66"/>
          </w:tcPr>
          <w:p w14:paraId="522B54A8" w14:textId="4E2C7772" w:rsidR="0062788A" w:rsidRPr="0062788A" w:rsidRDefault="0062788A" w:rsidP="0062788A">
            <w:pPr>
              <w:tabs>
                <w:tab w:val="left" w:pos="5040"/>
              </w:tabs>
              <w:jc w:val="center"/>
              <w:rPr>
                <w:rFonts w:ascii="Arial" w:hAnsi="Arial" w:cs="Arial"/>
                <w:b/>
                <w:i/>
                <w:color w:val="000000" w:themeColor="text1"/>
              </w:rPr>
            </w:pPr>
            <w:r w:rsidRPr="0062788A">
              <w:rPr>
                <w:rFonts w:ascii="Arial" w:hAnsi="Arial" w:cs="Arial"/>
                <w:b/>
                <w:i/>
                <w:color w:val="000000" w:themeColor="text1"/>
              </w:rPr>
              <w:t>Advanced</w:t>
            </w:r>
          </w:p>
        </w:tc>
        <w:tc>
          <w:tcPr>
            <w:tcW w:w="1439" w:type="dxa"/>
            <w:shd w:val="clear" w:color="auto" w:fill="D6E3BC" w:themeFill="accent3" w:themeFillTint="66"/>
          </w:tcPr>
          <w:p w14:paraId="635B8BB1" w14:textId="1AEF20AA" w:rsidR="0062788A" w:rsidRPr="0062788A" w:rsidRDefault="0062788A" w:rsidP="004E1E56">
            <w:pPr>
              <w:tabs>
                <w:tab w:val="left" w:pos="5040"/>
              </w:tabs>
              <w:rPr>
                <w:rFonts w:ascii="Arial" w:hAnsi="Arial" w:cs="Arial"/>
                <w:b/>
                <w:i/>
                <w:color w:val="000000" w:themeColor="text1"/>
              </w:rPr>
            </w:pPr>
            <w:r w:rsidRPr="0062788A">
              <w:rPr>
                <w:rFonts w:ascii="Arial" w:hAnsi="Arial" w:cs="Arial"/>
                <w:b/>
                <w:i/>
                <w:color w:val="000000" w:themeColor="text1"/>
              </w:rPr>
              <w:t>Proficient</w:t>
            </w:r>
          </w:p>
        </w:tc>
        <w:tc>
          <w:tcPr>
            <w:tcW w:w="1439" w:type="dxa"/>
            <w:shd w:val="clear" w:color="auto" w:fill="D6E3BC" w:themeFill="accent3" w:themeFillTint="66"/>
          </w:tcPr>
          <w:p w14:paraId="4A0AFD43" w14:textId="62C4E1D6" w:rsidR="0062788A" w:rsidRPr="0062788A" w:rsidRDefault="0062788A" w:rsidP="004E1E56">
            <w:pPr>
              <w:tabs>
                <w:tab w:val="left" w:pos="5040"/>
              </w:tabs>
              <w:rPr>
                <w:rFonts w:ascii="Arial" w:hAnsi="Arial" w:cs="Arial"/>
                <w:b/>
                <w:i/>
                <w:color w:val="000000" w:themeColor="text1"/>
              </w:rPr>
            </w:pPr>
            <w:r w:rsidRPr="0062788A">
              <w:rPr>
                <w:rFonts w:ascii="Arial" w:hAnsi="Arial" w:cs="Arial"/>
                <w:b/>
                <w:i/>
                <w:color w:val="000000" w:themeColor="text1"/>
              </w:rPr>
              <w:t>Basic</w:t>
            </w:r>
          </w:p>
        </w:tc>
        <w:tc>
          <w:tcPr>
            <w:tcW w:w="1439" w:type="dxa"/>
            <w:shd w:val="clear" w:color="auto" w:fill="D6E3BC" w:themeFill="accent3" w:themeFillTint="66"/>
          </w:tcPr>
          <w:p w14:paraId="22A2C5C3" w14:textId="3618C4E8" w:rsidR="0062788A" w:rsidRPr="0062788A" w:rsidRDefault="0062788A" w:rsidP="004E1E56">
            <w:pPr>
              <w:tabs>
                <w:tab w:val="left" w:pos="5040"/>
              </w:tabs>
              <w:rPr>
                <w:rFonts w:ascii="Arial" w:hAnsi="Arial" w:cs="Arial"/>
                <w:b/>
                <w:i/>
                <w:color w:val="000000" w:themeColor="text1"/>
              </w:rPr>
            </w:pPr>
            <w:r w:rsidRPr="0062788A">
              <w:rPr>
                <w:rFonts w:ascii="Arial" w:hAnsi="Arial" w:cs="Arial"/>
                <w:b/>
                <w:i/>
                <w:color w:val="000000" w:themeColor="text1"/>
              </w:rPr>
              <w:t>Below Basic</w:t>
            </w:r>
          </w:p>
        </w:tc>
      </w:tr>
      <w:tr w:rsidR="0062788A" w14:paraId="25F5A025" w14:textId="77777777" w:rsidTr="00976BC1">
        <w:tc>
          <w:tcPr>
            <w:tcW w:w="1439" w:type="dxa"/>
          </w:tcPr>
          <w:p w14:paraId="5C8C54CA" w14:textId="423BBD78" w:rsidR="0062788A" w:rsidRPr="0062788A" w:rsidRDefault="0062788A" w:rsidP="0062788A">
            <w:pPr>
              <w:tabs>
                <w:tab w:val="left" w:pos="5040"/>
              </w:tabs>
              <w:rPr>
                <w:rFonts w:ascii="Arial" w:hAnsi="Arial" w:cs="Arial"/>
                <w:i/>
                <w:color w:val="000000" w:themeColor="text1"/>
              </w:rPr>
            </w:pPr>
            <w:r w:rsidRPr="0062788A">
              <w:rPr>
                <w:rFonts w:ascii="Arial" w:hAnsi="Arial" w:cs="Arial"/>
                <w:i/>
                <w:sz w:val="20"/>
                <w:szCs w:val="20"/>
              </w:rPr>
              <w:t xml:space="preserve">Pose valid research </w:t>
            </w:r>
            <w:r w:rsidRPr="0062788A">
              <w:rPr>
                <w:rFonts w:ascii="Arial" w:hAnsi="Arial" w:cs="Arial"/>
                <w:i/>
                <w:color w:val="353535"/>
                <w:sz w:val="20"/>
                <w:szCs w:val="20"/>
              </w:rPr>
              <w:t>or discovery questions based on need and formulate thesis idea and purpose connected to research.</w:t>
            </w:r>
          </w:p>
        </w:tc>
        <w:tc>
          <w:tcPr>
            <w:tcW w:w="1439" w:type="dxa"/>
          </w:tcPr>
          <w:p w14:paraId="0E9DC072" w14:textId="05200EB4"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95% (19/20)</w:t>
            </w:r>
          </w:p>
        </w:tc>
        <w:tc>
          <w:tcPr>
            <w:tcW w:w="1439" w:type="dxa"/>
          </w:tcPr>
          <w:p w14:paraId="54ECA0F1" w14:textId="631F3D21"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10% (2/20)</w:t>
            </w:r>
          </w:p>
        </w:tc>
        <w:tc>
          <w:tcPr>
            <w:tcW w:w="1439" w:type="dxa"/>
          </w:tcPr>
          <w:p w14:paraId="14E71AFD" w14:textId="7EAC0FCD"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w:t>
            </w:r>
          </w:p>
        </w:tc>
        <w:tc>
          <w:tcPr>
            <w:tcW w:w="1439" w:type="dxa"/>
          </w:tcPr>
          <w:p w14:paraId="010322CC" w14:textId="29E71ABE"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w:t>
            </w:r>
          </w:p>
        </w:tc>
      </w:tr>
      <w:tr w:rsidR="0062788A" w14:paraId="33CD2EE4" w14:textId="77777777" w:rsidTr="00976BC1">
        <w:tc>
          <w:tcPr>
            <w:tcW w:w="1439" w:type="dxa"/>
          </w:tcPr>
          <w:p w14:paraId="5B0D7F6F" w14:textId="0D1E1A1A" w:rsidR="0062788A" w:rsidRPr="0062788A" w:rsidRDefault="0062788A" w:rsidP="0062788A">
            <w:pPr>
              <w:tabs>
                <w:tab w:val="left" w:pos="5040"/>
              </w:tabs>
              <w:rPr>
                <w:rFonts w:ascii="Arial" w:hAnsi="Arial" w:cs="Arial"/>
                <w:i/>
                <w:color w:val="000000" w:themeColor="text1"/>
              </w:rPr>
            </w:pPr>
            <w:r w:rsidRPr="0062788A">
              <w:rPr>
                <w:rFonts w:ascii="Arial" w:hAnsi="Arial" w:cs="Arial"/>
                <w:i/>
                <w:color w:val="353535"/>
                <w:sz w:val="20"/>
                <w:szCs w:val="20"/>
              </w:rPr>
              <w:t>Organize and integrate information and use information ethically.</w:t>
            </w:r>
          </w:p>
        </w:tc>
        <w:tc>
          <w:tcPr>
            <w:tcW w:w="1439" w:type="dxa"/>
          </w:tcPr>
          <w:p w14:paraId="2FDEB6EB" w14:textId="16DECDDC"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25% (5/20)</w:t>
            </w:r>
          </w:p>
        </w:tc>
        <w:tc>
          <w:tcPr>
            <w:tcW w:w="1439" w:type="dxa"/>
          </w:tcPr>
          <w:p w14:paraId="0E1C16F0" w14:textId="2ADEA2BD"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40% (8/20)</w:t>
            </w:r>
          </w:p>
        </w:tc>
        <w:tc>
          <w:tcPr>
            <w:tcW w:w="1439" w:type="dxa"/>
          </w:tcPr>
          <w:p w14:paraId="66A8A630" w14:textId="61F20B11"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15% (3/20)</w:t>
            </w:r>
          </w:p>
        </w:tc>
        <w:tc>
          <w:tcPr>
            <w:tcW w:w="1439" w:type="dxa"/>
          </w:tcPr>
          <w:p w14:paraId="6EFC77B2" w14:textId="67E2DC08"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20% (4/20)</w:t>
            </w:r>
          </w:p>
        </w:tc>
      </w:tr>
      <w:tr w:rsidR="0062788A" w14:paraId="58659F5F" w14:textId="77777777" w:rsidTr="00976BC1">
        <w:tc>
          <w:tcPr>
            <w:tcW w:w="1439" w:type="dxa"/>
          </w:tcPr>
          <w:p w14:paraId="618CA815" w14:textId="626EC29A" w:rsidR="0062788A" w:rsidRPr="0062788A" w:rsidRDefault="0062788A" w:rsidP="0062788A">
            <w:pPr>
              <w:tabs>
                <w:tab w:val="left" w:pos="5040"/>
              </w:tabs>
              <w:rPr>
                <w:rFonts w:ascii="Arial" w:hAnsi="Arial" w:cs="Arial"/>
                <w:i/>
                <w:color w:val="000000" w:themeColor="text1"/>
              </w:rPr>
            </w:pPr>
            <w:r w:rsidRPr="0062788A">
              <w:rPr>
                <w:rFonts w:ascii="Arial" w:hAnsi="Arial" w:cs="Arial"/>
                <w:i/>
                <w:color w:val="353535"/>
                <w:sz w:val="20"/>
                <w:szCs w:val="20"/>
              </w:rPr>
              <w:t>Select sources to support an idea that are appropriate, credible and relevant to the idea being presented</w:t>
            </w:r>
          </w:p>
        </w:tc>
        <w:tc>
          <w:tcPr>
            <w:tcW w:w="1439" w:type="dxa"/>
          </w:tcPr>
          <w:p w14:paraId="6C1923DD" w14:textId="7FED2CC5"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80% (16/20)</w:t>
            </w:r>
          </w:p>
        </w:tc>
        <w:tc>
          <w:tcPr>
            <w:tcW w:w="1439" w:type="dxa"/>
          </w:tcPr>
          <w:p w14:paraId="1B81C741" w14:textId="1D28A4E2"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10% (2/20)</w:t>
            </w:r>
          </w:p>
        </w:tc>
        <w:tc>
          <w:tcPr>
            <w:tcW w:w="1439" w:type="dxa"/>
          </w:tcPr>
          <w:p w14:paraId="5CC5C6BA" w14:textId="3B4A39A9"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10% (2/20)</w:t>
            </w:r>
          </w:p>
        </w:tc>
        <w:tc>
          <w:tcPr>
            <w:tcW w:w="1439" w:type="dxa"/>
          </w:tcPr>
          <w:p w14:paraId="2A65BDAA" w14:textId="2992CDC8" w:rsidR="0062788A" w:rsidRPr="0062788A" w:rsidRDefault="0062788A" w:rsidP="004E1E56">
            <w:pPr>
              <w:tabs>
                <w:tab w:val="left" w:pos="5040"/>
              </w:tabs>
              <w:rPr>
                <w:rFonts w:ascii="Arial" w:hAnsi="Arial" w:cs="Arial"/>
                <w:color w:val="000000" w:themeColor="text1"/>
                <w:sz w:val="22"/>
                <w:szCs w:val="22"/>
              </w:rPr>
            </w:pPr>
            <w:r w:rsidRPr="0062788A">
              <w:rPr>
                <w:rFonts w:ascii="Arial" w:hAnsi="Arial" w:cs="Arial"/>
                <w:color w:val="000000" w:themeColor="text1"/>
                <w:sz w:val="22"/>
                <w:szCs w:val="22"/>
              </w:rPr>
              <w:t>----</w:t>
            </w:r>
          </w:p>
        </w:tc>
      </w:tr>
    </w:tbl>
    <w:p w14:paraId="064DB773" w14:textId="77777777" w:rsidR="00976BC1" w:rsidRPr="00976BC1" w:rsidRDefault="00976BC1" w:rsidP="004E1E56">
      <w:pPr>
        <w:tabs>
          <w:tab w:val="left" w:pos="5040"/>
        </w:tabs>
        <w:rPr>
          <w:rFonts w:ascii="Arial" w:hAnsi="Arial" w:cs="Arial"/>
          <w:color w:val="000000" w:themeColor="text1"/>
        </w:rPr>
      </w:pPr>
    </w:p>
    <w:sectPr w:rsidR="00976BC1" w:rsidRPr="00976BC1" w:rsidSect="00301870">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AD9D2" w14:textId="77777777" w:rsidR="001D4CC2" w:rsidRDefault="001D4CC2" w:rsidP="0094204C">
      <w:r>
        <w:separator/>
      </w:r>
    </w:p>
  </w:endnote>
  <w:endnote w:type="continuationSeparator" w:id="0">
    <w:p w14:paraId="2CF7352F" w14:textId="77777777" w:rsidR="001D4CC2" w:rsidRDefault="001D4CC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59078"/>
      <w:docPartObj>
        <w:docPartGallery w:val="Page Numbers (Bottom of Page)"/>
        <w:docPartUnique/>
      </w:docPartObj>
    </w:sdtPr>
    <w:sdtEndPr/>
    <w:sdtContent>
      <w:p w14:paraId="0A09C8E6" w14:textId="77777777" w:rsidR="001D4CC2" w:rsidRDefault="001D4CC2">
        <w:pPr>
          <w:pStyle w:val="Footer"/>
          <w:jc w:val="right"/>
        </w:pPr>
        <w:r>
          <w:fldChar w:fldCharType="begin"/>
        </w:r>
        <w:r>
          <w:instrText xml:space="preserve"> PAGE   \* MERGEFORMAT </w:instrText>
        </w:r>
        <w:r>
          <w:fldChar w:fldCharType="separate"/>
        </w:r>
        <w:r w:rsidR="009B2987">
          <w:rPr>
            <w:noProof/>
          </w:rPr>
          <w:t>32</w:t>
        </w:r>
        <w:r>
          <w:rPr>
            <w:noProof/>
          </w:rPr>
          <w:fldChar w:fldCharType="end"/>
        </w:r>
      </w:p>
    </w:sdtContent>
  </w:sdt>
  <w:p w14:paraId="346CE8B0" w14:textId="77777777" w:rsidR="001D4CC2" w:rsidRDefault="001D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3E982" w14:textId="77777777" w:rsidR="001D4CC2" w:rsidRDefault="001D4CC2" w:rsidP="0094204C">
      <w:r>
        <w:separator/>
      </w:r>
    </w:p>
  </w:footnote>
  <w:footnote w:type="continuationSeparator" w:id="0">
    <w:p w14:paraId="55BFF8F5" w14:textId="77777777" w:rsidR="001D4CC2" w:rsidRDefault="001D4CC2"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B66A1A"/>
    <w:multiLevelType w:val="hybridMultilevel"/>
    <w:tmpl w:val="55D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A1546"/>
    <w:multiLevelType w:val="hybridMultilevel"/>
    <w:tmpl w:val="BA72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AE8"/>
    <w:multiLevelType w:val="hybridMultilevel"/>
    <w:tmpl w:val="FED004E6"/>
    <w:lvl w:ilvl="0" w:tplc="C32622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776EF"/>
    <w:multiLevelType w:val="hybridMultilevel"/>
    <w:tmpl w:val="312CD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67DC4"/>
    <w:multiLevelType w:val="hybridMultilevel"/>
    <w:tmpl w:val="26C4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72C21"/>
    <w:multiLevelType w:val="hybridMultilevel"/>
    <w:tmpl w:val="51CECD4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4"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C2298"/>
    <w:multiLevelType w:val="hybridMultilevel"/>
    <w:tmpl w:val="D8D4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B337F"/>
    <w:multiLevelType w:val="hybridMultilevel"/>
    <w:tmpl w:val="9AB23E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2FAD4BC2"/>
    <w:multiLevelType w:val="hybridMultilevel"/>
    <w:tmpl w:val="276A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1427C90"/>
    <w:multiLevelType w:val="hybridMultilevel"/>
    <w:tmpl w:val="C8A0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1164EE"/>
    <w:multiLevelType w:val="hybridMultilevel"/>
    <w:tmpl w:val="93ACD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3722B1"/>
    <w:multiLevelType w:val="hybridMultilevel"/>
    <w:tmpl w:val="168EBBA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6"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A57EB"/>
    <w:multiLevelType w:val="hybridMultilevel"/>
    <w:tmpl w:val="3E16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3C74B17"/>
    <w:multiLevelType w:val="hybridMultilevel"/>
    <w:tmpl w:val="7264F8FC"/>
    <w:lvl w:ilvl="0" w:tplc="1A80186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570D4D24"/>
    <w:multiLevelType w:val="hybridMultilevel"/>
    <w:tmpl w:val="4904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168D5"/>
    <w:multiLevelType w:val="hybridMultilevel"/>
    <w:tmpl w:val="933C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72382"/>
    <w:multiLevelType w:val="hybridMultilevel"/>
    <w:tmpl w:val="FB7C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36E5A"/>
    <w:multiLevelType w:val="hybridMultilevel"/>
    <w:tmpl w:val="79A4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065C"/>
    <w:multiLevelType w:val="hybridMultilevel"/>
    <w:tmpl w:val="95B4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B20EF"/>
    <w:multiLevelType w:val="hybridMultilevel"/>
    <w:tmpl w:val="FE10706C"/>
    <w:lvl w:ilvl="0" w:tplc="3CCCF1D4">
      <w:start w:val="1"/>
      <w:numFmt w:val="decimal"/>
      <w:lvlText w:val="%1."/>
      <w:lvlJc w:val="left"/>
      <w:pPr>
        <w:ind w:left="720" w:hanging="360"/>
      </w:pPr>
      <w:rPr>
        <w:rFonts w:ascii="Arial" w:hAnsi="Arial" w:cs="Arial"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F7A5D18"/>
    <w:multiLevelType w:val="hybridMultilevel"/>
    <w:tmpl w:val="750489C4"/>
    <w:lvl w:ilvl="0" w:tplc="CB3402F2">
      <w:start w:val="1"/>
      <w:numFmt w:val="decimal"/>
      <w:lvlText w:val="%1."/>
      <w:lvlJc w:val="left"/>
      <w:pPr>
        <w:ind w:left="720" w:hanging="360"/>
      </w:pPr>
      <w:rPr>
        <w:rFonts w:ascii="Arial" w:hAnsi="Arial" w:cs="Arial"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E1927"/>
    <w:multiLevelType w:val="hybridMultilevel"/>
    <w:tmpl w:val="10C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E230A"/>
    <w:multiLevelType w:val="hybridMultilevel"/>
    <w:tmpl w:val="06BA5FC4"/>
    <w:lvl w:ilvl="0" w:tplc="04090001">
      <w:start w:val="1"/>
      <w:numFmt w:val="bullet"/>
      <w:lvlText w:val=""/>
      <w:lvlJc w:val="left"/>
      <w:pPr>
        <w:ind w:left="720" w:hanging="360"/>
      </w:pPr>
      <w:rPr>
        <w:rFonts w:ascii="Symbol" w:hAnsi="Symbol"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1"/>
  </w:num>
  <w:num w:numId="3">
    <w:abstractNumId w:val="15"/>
  </w:num>
  <w:num w:numId="4">
    <w:abstractNumId w:val="26"/>
  </w:num>
  <w:num w:numId="5">
    <w:abstractNumId w:val="5"/>
  </w:num>
  <w:num w:numId="6">
    <w:abstractNumId w:val="21"/>
  </w:num>
  <w:num w:numId="7">
    <w:abstractNumId w:val="38"/>
  </w:num>
  <w:num w:numId="8">
    <w:abstractNumId w:val="29"/>
  </w:num>
  <w:num w:numId="9">
    <w:abstractNumId w:val="2"/>
  </w:num>
  <w:num w:numId="10">
    <w:abstractNumId w:val="43"/>
  </w:num>
  <w:num w:numId="11">
    <w:abstractNumId w:val="0"/>
  </w:num>
  <w:num w:numId="12">
    <w:abstractNumId w:val="37"/>
  </w:num>
  <w:num w:numId="13">
    <w:abstractNumId w:val="24"/>
  </w:num>
  <w:num w:numId="14">
    <w:abstractNumId w:val="9"/>
  </w:num>
  <w:num w:numId="15">
    <w:abstractNumId w:val="8"/>
  </w:num>
  <w:num w:numId="16">
    <w:abstractNumId w:val="19"/>
  </w:num>
  <w:num w:numId="17">
    <w:abstractNumId w:val="45"/>
  </w:num>
  <w:num w:numId="18">
    <w:abstractNumId w:val="10"/>
  </w:num>
  <w:num w:numId="19">
    <w:abstractNumId w:val="27"/>
  </w:num>
  <w:num w:numId="20">
    <w:abstractNumId w:val="10"/>
  </w:num>
  <w:num w:numId="21">
    <w:abstractNumId w:val="14"/>
  </w:num>
  <w:num w:numId="22">
    <w:abstractNumId w:val="36"/>
  </w:num>
  <w:num w:numId="23">
    <w:abstractNumId w:val="12"/>
  </w:num>
  <w:num w:numId="24">
    <w:abstractNumId w:val="41"/>
  </w:num>
  <w:num w:numId="25">
    <w:abstractNumId w:val="44"/>
  </w:num>
  <w:num w:numId="26">
    <w:abstractNumId w:val="46"/>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 w:numId="30">
    <w:abstractNumId w:val="13"/>
  </w:num>
  <w:num w:numId="31">
    <w:abstractNumId w:val="18"/>
  </w:num>
  <w:num w:numId="32">
    <w:abstractNumId w:val="33"/>
  </w:num>
  <w:num w:numId="33">
    <w:abstractNumId w:val="39"/>
  </w:num>
  <w:num w:numId="34">
    <w:abstractNumId w:val="28"/>
  </w:num>
  <w:num w:numId="35">
    <w:abstractNumId w:val="6"/>
  </w:num>
  <w:num w:numId="36">
    <w:abstractNumId w:val="17"/>
  </w:num>
  <w:num w:numId="37">
    <w:abstractNumId w:val="35"/>
  </w:num>
  <w:num w:numId="38">
    <w:abstractNumId w:val="16"/>
  </w:num>
  <w:num w:numId="39">
    <w:abstractNumId w:val="7"/>
  </w:num>
  <w:num w:numId="40">
    <w:abstractNumId w:val="42"/>
  </w:num>
  <w:num w:numId="41">
    <w:abstractNumId w:val="31"/>
  </w:num>
  <w:num w:numId="42">
    <w:abstractNumId w:val="32"/>
  </w:num>
  <w:num w:numId="43">
    <w:abstractNumId w:val="20"/>
  </w:num>
  <w:num w:numId="44">
    <w:abstractNumId w:val="1"/>
  </w:num>
  <w:num w:numId="45">
    <w:abstractNumId w:val="4"/>
  </w:num>
  <w:num w:numId="46">
    <w:abstractNumId w:val="3"/>
  </w:num>
  <w:num w:numId="47">
    <w:abstractNumId w:val="30"/>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29"/>
    <w:rsid w:val="000008AF"/>
    <w:rsid w:val="00001101"/>
    <w:rsid w:val="0000419F"/>
    <w:rsid w:val="00004C48"/>
    <w:rsid w:val="00004CAC"/>
    <w:rsid w:val="00010B07"/>
    <w:rsid w:val="000135A2"/>
    <w:rsid w:val="00013E83"/>
    <w:rsid w:val="00015E26"/>
    <w:rsid w:val="00023860"/>
    <w:rsid w:val="00025CDE"/>
    <w:rsid w:val="000279EB"/>
    <w:rsid w:val="0003285E"/>
    <w:rsid w:val="00033358"/>
    <w:rsid w:val="000337E6"/>
    <w:rsid w:val="00033A23"/>
    <w:rsid w:val="00034CE6"/>
    <w:rsid w:val="00036DF9"/>
    <w:rsid w:val="000427A9"/>
    <w:rsid w:val="000479A8"/>
    <w:rsid w:val="00054BFD"/>
    <w:rsid w:val="0005621A"/>
    <w:rsid w:val="00056964"/>
    <w:rsid w:val="000616F3"/>
    <w:rsid w:val="00063778"/>
    <w:rsid w:val="00064D57"/>
    <w:rsid w:val="00065129"/>
    <w:rsid w:val="000738FE"/>
    <w:rsid w:val="00074355"/>
    <w:rsid w:val="00074BD5"/>
    <w:rsid w:val="00080050"/>
    <w:rsid w:val="00080740"/>
    <w:rsid w:val="00080933"/>
    <w:rsid w:val="000907DD"/>
    <w:rsid w:val="00095265"/>
    <w:rsid w:val="00097843"/>
    <w:rsid w:val="000A089D"/>
    <w:rsid w:val="000A2A44"/>
    <w:rsid w:val="000A4EE0"/>
    <w:rsid w:val="000A6842"/>
    <w:rsid w:val="000B0D23"/>
    <w:rsid w:val="000B261C"/>
    <w:rsid w:val="000C0F1E"/>
    <w:rsid w:val="000C6081"/>
    <w:rsid w:val="000C66EB"/>
    <w:rsid w:val="000D1111"/>
    <w:rsid w:val="000D3A39"/>
    <w:rsid w:val="000E207F"/>
    <w:rsid w:val="000E215A"/>
    <w:rsid w:val="000E2F79"/>
    <w:rsid w:val="000E316F"/>
    <w:rsid w:val="000E4EFE"/>
    <w:rsid w:val="000E6D72"/>
    <w:rsid w:val="000F0AF3"/>
    <w:rsid w:val="000F154F"/>
    <w:rsid w:val="000F1823"/>
    <w:rsid w:val="000F21F2"/>
    <w:rsid w:val="000F2F76"/>
    <w:rsid w:val="000F3770"/>
    <w:rsid w:val="000F4249"/>
    <w:rsid w:val="0010227C"/>
    <w:rsid w:val="001026AA"/>
    <w:rsid w:val="00115E77"/>
    <w:rsid w:val="001201D5"/>
    <w:rsid w:val="00120277"/>
    <w:rsid w:val="00120BCE"/>
    <w:rsid w:val="00120E81"/>
    <w:rsid w:val="001240D0"/>
    <w:rsid w:val="001313BD"/>
    <w:rsid w:val="001324D2"/>
    <w:rsid w:val="00132E80"/>
    <w:rsid w:val="001348EA"/>
    <w:rsid w:val="0014175E"/>
    <w:rsid w:val="00142776"/>
    <w:rsid w:val="00152170"/>
    <w:rsid w:val="001532B7"/>
    <w:rsid w:val="00162835"/>
    <w:rsid w:val="001628B1"/>
    <w:rsid w:val="00163F3C"/>
    <w:rsid w:val="00167A2B"/>
    <w:rsid w:val="00174C4B"/>
    <w:rsid w:val="001803A0"/>
    <w:rsid w:val="00180443"/>
    <w:rsid w:val="00181457"/>
    <w:rsid w:val="00183806"/>
    <w:rsid w:val="00183A7F"/>
    <w:rsid w:val="00184AE5"/>
    <w:rsid w:val="0018798A"/>
    <w:rsid w:val="0019021D"/>
    <w:rsid w:val="00190F5C"/>
    <w:rsid w:val="0019135D"/>
    <w:rsid w:val="00191DA6"/>
    <w:rsid w:val="00194948"/>
    <w:rsid w:val="00195B7B"/>
    <w:rsid w:val="00197CD8"/>
    <w:rsid w:val="001A0345"/>
    <w:rsid w:val="001A1B67"/>
    <w:rsid w:val="001A7AF7"/>
    <w:rsid w:val="001B6007"/>
    <w:rsid w:val="001C202C"/>
    <w:rsid w:val="001C42D0"/>
    <w:rsid w:val="001C5DC3"/>
    <w:rsid w:val="001C62EC"/>
    <w:rsid w:val="001D3566"/>
    <w:rsid w:val="001D3E1D"/>
    <w:rsid w:val="001D4CC2"/>
    <w:rsid w:val="001D5757"/>
    <w:rsid w:val="001D7080"/>
    <w:rsid w:val="001D736E"/>
    <w:rsid w:val="001E0764"/>
    <w:rsid w:val="001E7137"/>
    <w:rsid w:val="001F17CE"/>
    <w:rsid w:val="001F4B9E"/>
    <w:rsid w:val="001F5CA7"/>
    <w:rsid w:val="002026E9"/>
    <w:rsid w:val="00202DE8"/>
    <w:rsid w:val="0021031C"/>
    <w:rsid w:val="002105E7"/>
    <w:rsid w:val="00210FF3"/>
    <w:rsid w:val="00220B12"/>
    <w:rsid w:val="002245AB"/>
    <w:rsid w:val="00225B53"/>
    <w:rsid w:val="0022692B"/>
    <w:rsid w:val="002315EE"/>
    <w:rsid w:val="00237908"/>
    <w:rsid w:val="00251905"/>
    <w:rsid w:val="00254FF7"/>
    <w:rsid w:val="0025548D"/>
    <w:rsid w:val="00255C18"/>
    <w:rsid w:val="00255F7D"/>
    <w:rsid w:val="00256114"/>
    <w:rsid w:val="0025618C"/>
    <w:rsid w:val="00262914"/>
    <w:rsid w:val="00262EFB"/>
    <w:rsid w:val="00263512"/>
    <w:rsid w:val="00265A99"/>
    <w:rsid w:val="00266F2F"/>
    <w:rsid w:val="002672D3"/>
    <w:rsid w:val="0026791C"/>
    <w:rsid w:val="00276B75"/>
    <w:rsid w:val="00280C60"/>
    <w:rsid w:val="00281C63"/>
    <w:rsid w:val="0028603C"/>
    <w:rsid w:val="002922CE"/>
    <w:rsid w:val="00293D8D"/>
    <w:rsid w:val="002A1D8C"/>
    <w:rsid w:val="002B5EB7"/>
    <w:rsid w:val="002B7319"/>
    <w:rsid w:val="002C1797"/>
    <w:rsid w:val="002C56AC"/>
    <w:rsid w:val="002C61AA"/>
    <w:rsid w:val="002C6318"/>
    <w:rsid w:val="002D1DFE"/>
    <w:rsid w:val="002D2748"/>
    <w:rsid w:val="002D3CAD"/>
    <w:rsid w:val="002D428E"/>
    <w:rsid w:val="002E175B"/>
    <w:rsid w:val="002E28B0"/>
    <w:rsid w:val="002E548B"/>
    <w:rsid w:val="002E6B01"/>
    <w:rsid w:val="002E7665"/>
    <w:rsid w:val="002F63A2"/>
    <w:rsid w:val="00301870"/>
    <w:rsid w:val="00301D45"/>
    <w:rsid w:val="00301E68"/>
    <w:rsid w:val="00303041"/>
    <w:rsid w:val="003041DD"/>
    <w:rsid w:val="00305AE1"/>
    <w:rsid w:val="0030733F"/>
    <w:rsid w:val="00307A43"/>
    <w:rsid w:val="00315CE8"/>
    <w:rsid w:val="00320CDE"/>
    <w:rsid w:val="00320DF3"/>
    <w:rsid w:val="003233E7"/>
    <w:rsid w:val="003254BC"/>
    <w:rsid w:val="00327F14"/>
    <w:rsid w:val="00330692"/>
    <w:rsid w:val="00336409"/>
    <w:rsid w:val="00337A3A"/>
    <w:rsid w:val="0034316E"/>
    <w:rsid w:val="00343C72"/>
    <w:rsid w:val="003454F6"/>
    <w:rsid w:val="00350D53"/>
    <w:rsid w:val="003539C4"/>
    <w:rsid w:val="00354238"/>
    <w:rsid w:val="003641BA"/>
    <w:rsid w:val="0036471B"/>
    <w:rsid w:val="00372B02"/>
    <w:rsid w:val="00373885"/>
    <w:rsid w:val="0037786D"/>
    <w:rsid w:val="00377D40"/>
    <w:rsid w:val="00396B7B"/>
    <w:rsid w:val="00396CC3"/>
    <w:rsid w:val="00396F2C"/>
    <w:rsid w:val="003A1DAE"/>
    <w:rsid w:val="003A298D"/>
    <w:rsid w:val="003B2034"/>
    <w:rsid w:val="003B2320"/>
    <w:rsid w:val="003B5176"/>
    <w:rsid w:val="003B5F45"/>
    <w:rsid w:val="003B6EA6"/>
    <w:rsid w:val="003C0655"/>
    <w:rsid w:val="003C1C8E"/>
    <w:rsid w:val="003C35F4"/>
    <w:rsid w:val="003C3E54"/>
    <w:rsid w:val="003C59D8"/>
    <w:rsid w:val="003D2587"/>
    <w:rsid w:val="003D6946"/>
    <w:rsid w:val="003D6D6E"/>
    <w:rsid w:val="003E791C"/>
    <w:rsid w:val="003F1C09"/>
    <w:rsid w:val="004046F4"/>
    <w:rsid w:val="00404810"/>
    <w:rsid w:val="00406228"/>
    <w:rsid w:val="0040685A"/>
    <w:rsid w:val="00414645"/>
    <w:rsid w:val="00420480"/>
    <w:rsid w:val="00424E5D"/>
    <w:rsid w:val="00425F46"/>
    <w:rsid w:val="00433846"/>
    <w:rsid w:val="00434F56"/>
    <w:rsid w:val="004359FC"/>
    <w:rsid w:val="004467C4"/>
    <w:rsid w:val="0045262E"/>
    <w:rsid w:val="00455833"/>
    <w:rsid w:val="004604FB"/>
    <w:rsid w:val="004609B3"/>
    <w:rsid w:val="00461386"/>
    <w:rsid w:val="00462D00"/>
    <w:rsid w:val="00464EA9"/>
    <w:rsid w:val="004654F4"/>
    <w:rsid w:val="004712EB"/>
    <w:rsid w:val="00476425"/>
    <w:rsid w:val="0048088F"/>
    <w:rsid w:val="00480BB2"/>
    <w:rsid w:val="004818E1"/>
    <w:rsid w:val="00481A7E"/>
    <w:rsid w:val="0048427F"/>
    <w:rsid w:val="00495B2D"/>
    <w:rsid w:val="00495C9D"/>
    <w:rsid w:val="004A14EC"/>
    <w:rsid w:val="004B206A"/>
    <w:rsid w:val="004B4915"/>
    <w:rsid w:val="004B7492"/>
    <w:rsid w:val="004C2B30"/>
    <w:rsid w:val="004C52FC"/>
    <w:rsid w:val="004C6F83"/>
    <w:rsid w:val="004C7DB2"/>
    <w:rsid w:val="004D3BE1"/>
    <w:rsid w:val="004D3C8C"/>
    <w:rsid w:val="004D3DC1"/>
    <w:rsid w:val="004D6C79"/>
    <w:rsid w:val="004E1E56"/>
    <w:rsid w:val="004E47AA"/>
    <w:rsid w:val="004E4BD6"/>
    <w:rsid w:val="004F0C1D"/>
    <w:rsid w:val="004F41D5"/>
    <w:rsid w:val="00500EAA"/>
    <w:rsid w:val="005021DE"/>
    <w:rsid w:val="00502A7D"/>
    <w:rsid w:val="00507B95"/>
    <w:rsid w:val="0051294F"/>
    <w:rsid w:val="00516463"/>
    <w:rsid w:val="00517849"/>
    <w:rsid w:val="005208BA"/>
    <w:rsid w:val="00520FBE"/>
    <w:rsid w:val="0052152C"/>
    <w:rsid w:val="005346A8"/>
    <w:rsid w:val="0054350A"/>
    <w:rsid w:val="0054767D"/>
    <w:rsid w:val="00550FD7"/>
    <w:rsid w:val="005531E8"/>
    <w:rsid w:val="00564914"/>
    <w:rsid w:val="005659D9"/>
    <w:rsid w:val="005674F9"/>
    <w:rsid w:val="00571E9D"/>
    <w:rsid w:val="00573ECD"/>
    <w:rsid w:val="005804FE"/>
    <w:rsid w:val="00582520"/>
    <w:rsid w:val="00585766"/>
    <w:rsid w:val="005863ED"/>
    <w:rsid w:val="005864A4"/>
    <w:rsid w:val="005918B2"/>
    <w:rsid w:val="00597F85"/>
    <w:rsid w:val="005B2B58"/>
    <w:rsid w:val="005B4CD1"/>
    <w:rsid w:val="005B4F4E"/>
    <w:rsid w:val="005B723A"/>
    <w:rsid w:val="005C6F9A"/>
    <w:rsid w:val="005D1763"/>
    <w:rsid w:val="005D19D9"/>
    <w:rsid w:val="005D5A3B"/>
    <w:rsid w:val="005E5598"/>
    <w:rsid w:val="005F4B50"/>
    <w:rsid w:val="005F5F7E"/>
    <w:rsid w:val="005F6B5B"/>
    <w:rsid w:val="005F7377"/>
    <w:rsid w:val="0060155C"/>
    <w:rsid w:val="0061454F"/>
    <w:rsid w:val="0061712A"/>
    <w:rsid w:val="00624906"/>
    <w:rsid w:val="0062556E"/>
    <w:rsid w:val="0062788A"/>
    <w:rsid w:val="00633324"/>
    <w:rsid w:val="006368CC"/>
    <w:rsid w:val="00637591"/>
    <w:rsid w:val="00640611"/>
    <w:rsid w:val="00640B8F"/>
    <w:rsid w:val="00643904"/>
    <w:rsid w:val="00651CF2"/>
    <w:rsid w:val="006532D6"/>
    <w:rsid w:val="0065453B"/>
    <w:rsid w:val="00654C15"/>
    <w:rsid w:val="006551C4"/>
    <w:rsid w:val="00660080"/>
    <w:rsid w:val="0066095F"/>
    <w:rsid w:val="0066285F"/>
    <w:rsid w:val="0066607A"/>
    <w:rsid w:val="00666164"/>
    <w:rsid w:val="00666D73"/>
    <w:rsid w:val="00667251"/>
    <w:rsid w:val="0067351C"/>
    <w:rsid w:val="00677703"/>
    <w:rsid w:val="006835C1"/>
    <w:rsid w:val="00690A3D"/>
    <w:rsid w:val="006A2AA3"/>
    <w:rsid w:val="006A4205"/>
    <w:rsid w:val="006B5D02"/>
    <w:rsid w:val="006B6132"/>
    <w:rsid w:val="006B6194"/>
    <w:rsid w:val="006B6639"/>
    <w:rsid w:val="006C142B"/>
    <w:rsid w:val="006C28B1"/>
    <w:rsid w:val="006C4C0B"/>
    <w:rsid w:val="006C4F5E"/>
    <w:rsid w:val="006D67EB"/>
    <w:rsid w:val="006E3686"/>
    <w:rsid w:val="006F0183"/>
    <w:rsid w:val="00716A26"/>
    <w:rsid w:val="00716A80"/>
    <w:rsid w:val="00724DDE"/>
    <w:rsid w:val="00732B7C"/>
    <w:rsid w:val="00740D35"/>
    <w:rsid w:val="00746675"/>
    <w:rsid w:val="00751FC5"/>
    <w:rsid w:val="00762251"/>
    <w:rsid w:val="007675D6"/>
    <w:rsid w:val="00777C62"/>
    <w:rsid w:val="00781DA4"/>
    <w:rsid w:val="007825CC"/>
    <w:rsid w:val="007856A2"/>
    <w:rsid w:val="0078669D"/>
    <w:rsid w:val="00786F00"/>
    <w:rsid w:val="00791FF2"/>
    <w:rsid w:val="0079281D"/>
    <w:rsid w:val="00794EA2"/>
    <w:rsid w:val="007A09F1"/>
    <w:rsid w:val="007A2E02"/>
    <w:rsid w:val="007A43CE"/>
    <w:rsid w:val="007B695B"/>
    <w:rsid w:val="007B7789"/>
    <w:rsid w:val="007C1A22"/>
    <w:rsid w:val="007C1FEF"/>
    <w:rsid w:val="007C46D3"/>
    <w:rsid w:val="007C564B"/>
    <w:rsid w:val="007C74F5"/>
    <w:rsid w:val="007D68EA"/>
    <w:rsid w:val="007E17B8"/>
    <w:rsid w:val="007E36F4"/>
    <w:rsid w:val="007E71D6"/>
    <w:rsid w:val="007F0CDB"/>
    <w:rsid w:val="007F45E6"/>
    <w:rsid w:val="007F66F9"/>
    <w:rsid w:val="0080238B"/>
    <w:rsid w:val="0080292B"/>
    <w:rsid w:val="008034BE"/>
    <w:rsid w:val="008056C5"/>
    <w:rsid w:val="00805C23"/>
    <w:rsid w:val="00807113"/>
    <w:rsid w:val="00815E18"/>
    <w:rsid w:val="00817DDA"/>
    <w:rsid w:val="00821011"/>
    <w:rsid w:val="008258DA"/>
    <w:rsid w:val="00827AE5"/>
    <w:rsid w:val="00847243"/>
    <w:rsid w:val="00862E7B"/>
    <w:rsid w:val="008642E1"/>
    <w:rsid w:val="008672B0"/>
    <w:rsid w:val="00875A7C"/>
    <w:rsid w:val="00877383"/>
    <w:rsid w:val="00880686"/>
    <w:rsid w:val="008836F4"/>
    <w:rsid w:val="00884AC0"/>
    <w:rsid w:val="008860C1"/>
    <w:rsid w:val="008909D4"/>
    <w:rsid w:val="008942FA"/>
    <w:rsid w:val="00895728"/>
    <w:rsid w:val="00897A68"/>
    <w:rsid w:val="008A700A"/>
    <w:rsid w:val="008B3E47"/>
    <w:rsid w:val="008B52A0"/>
    <w:rsid w:val="008B565C"/>
    <w:rsid w:val="008B5B2E"/>
    <w:rsid w:val="008D4D55"/>
    <w:rsid w:val="008E063A"/>
    <w:rsid w:val="008E7832"/>
    <w:rsid w:val="008F3D47"/>
    <w:rsid w:val="008F41A6"/>
    <w:rsid w:val="008F6C19"/>
    <w:rsid w:val="009108ED"/>
    <w:rsid w:val="00912C50"/>
    <w:rsid w:val="00912D18"/>
    <w:rsid w:val="00915CDA"/>
    <w:rsid w:val="00920496"/>
    <w:rsid w:val="009248F7"/>
    <w:rsid w:val="00925394"/>
    <w:rsid w:val="0092540D"/>
    <w:rsid w:val="009268A3"/>
    <w:rsid w:val="0094204C"/>
    <w:rsid w:val="009437A5"/>
    <w:rsid w:val="00952FA6"/>
    <w:rsid w:val="009626E5"/>
    <w:rsid w:val="00963DD8"/>
    <w:rsid w:val="00965F5E"/>
    <w:rsid w:val="0096768E"/>
    <w:rsid w:val="00967CBE"/>
    <w:rsid w:val="00971EB2"/>
    <w:rsid w:val="00976BC1"/>
    <w:rsid w:val="00981D62"/>
    <w:rsid w:val="00985DA7"/>
    <w:rsid w:val="00990D45"/>
    <w:rsid w:val="00993B62"/>
    <w:rsid w:val="009A2F4E"/>
    <w:rsid w:val="009A616E"/>
    <w:rsid w:val="009A69F0"/>
    <w:rsid w:val="009A7187"/>
    <w:rsid w:val="009B0BEA"/>
    <w:rsid w:val="009B2987"/>
    <w:rsid w:val="009B4A6D"/>
    <w:rsid w:val="009C1092"/>
    <w:rsid w:val="009D4970"/>
    <w:rsid w:val="009D56DA"/>
    <w:rsid w:val="009D6168"/>
    <w:rsid w:val="009E2519"/>
    <w:rsid w:val="009E27BB"/>
    <w:rsid w:val="009F2769"/>
    <w:rsid w:val="009F71F8"/>
    <w:rsid w:val="00A007E9"/>
    <w:rsid w:val="00A03C1A"/>
    <w:rsid w:val="00A06FCD"/>
    <w:rsid w:val="00A11155"/>
    <w:rsid w:val="00A1496E"/>
    <w:rsid w:val="00A14B89"/>
    <w:rsid w:val="00A201E2"/>
    <w:rsid w:val="00A21E6E"/>
    <w:rsid w:val="00A279B7"/>
    <w:rsid w:val="00A316A8"/>
    <w:rsid w:val="00A341DF"/>
    <w:rsid w:val="00A3442E"/>
    <w:rsid w:val="00A36603"/>
    <w:rsid w:val="00A36DEE"/>
    <w:rsid w:val="00A51345"/>
    <w:rsid w:val="00A54831"/>
    <w:rsid w:val="00A6078F"/>
    <w:rsid w:val="00A62968"/>
    <w:rsid w:val="00A63ACE"/>
    <w:rsid w:val="00A713A0"/>
    <w:rsid w:val="00A82E86"/>
    <w:rsid w:val="00A8476F"/>
    <w:rsid w:val="00A90A4E"/>
    <w:rsid w:val="00A93BDE"/>
    <w:rsid w:val="00AB2652"/>
    <w:rsid w:val="00AB70EC"/>
    <w:rsid w:val="00AC0386"/>
    <w:rsid w:val="00AC62F8"/>
    <w:rsid w:val="00AD4FA7"/>
    <w:rsid w:val="00AD53E2"/>
    <w:rsid w:val="00AE1769"/>
    <w:rsid w:val="00AE4AD2"/>
    <w:rsid w:val="00AE5F43"/>
    <w:rsid w:val="00AF1271"/>
    <w:rsid w:val="00AF4B41"/>
    <w:rsid w:val="00AF6A23"/>
    <w:rsid w:val="00B02892"/>
    <w:rsid w:val="00B11028"/>
    <w:rsid w:val="00B11F28"/>
    <w:rsid w:val="00B14D7B"/>
    <w:rsid w:val="00B27095"/>
    <w:rsid w:val="00B31728"/>
    <w:rsid w:val="00B34F9E"/>
    <w:rsid w:val="00B42C55"/>
    <w:rsid w:val="00B44B23"/>
    <w:rsid w:val="00B4625A"/>
    <w:rsid w:val="00B46C9F"/>
    <w:rsid w:val="00B50E5D"/>
    <w:rsid w:val="00B57D15"/>
    <w:rsid w:val="00B608D5"/>
    <w:rsid w:val="00B61167"/>
    <w:rsid w:val="00B61D81"/>
    <w:rsid w:val="00B700A5"/>
    <w:rsid w:val="00B71307"/>
    <w:rsid w:val="00B75DD0"/>
    <w:rsid w:val="00B764F8"/>
    <w:rsid w:val="00B81607"/>
    <w:rsid w:val="00B8227E"/>
    <w:rsid w:val="00B90F20"/>
    <w:rsid w:val="00B91F1E"/>
    <w:rsid w:val="00B92232"/>
    <w:rsid w:val="00B95331"/>
    <w:rsid w:val="00B95D4E"/>
    <w:rsid w:val="00B9789D"/>
    <w:rsid w:val="00BA3246"/>
    <w:rsid w:val="00BA411F"/>
    <w:rsid w:val="00BA527A"/>
    <w:rsid w:val="00BB272C"/>
    <w:rsid w:val="00BB28CF"/>
    <w:rsid w:val="00BB3BB2"/>
    <w:rsid w:val="00BB4ABC"/>
    <w:rsid w:val="00BB4C9F"/>
    <w:rsid w:val="00BB5574"/>
    <w:rsid w:val="00BC12BF"/>
    <w:rsid w:val="00BC374A"/>
    <w:rsid w:val="00BC5FF1"/>
    <w:rsid w:val="00BC6C11"/>
    <w:rsid w:val="00BD2C4F"/>
    <w:rsid w:val="00BD3EF3"/>
    <w:rsid w:val="00BD73EF"/>
    <w:rsid w:val="00BE51FF"/>
    <w:rsid w:val="00BF300E"/>
    <w:rsid w:val="00BF3561"/>
    <w:rsid w:val="00BF556C"/>
    <w:rsid w:val="00C01679"/>
    <w:rsid w:val="00C05015"/>
    <w:rsid w:val="00C05EFD"/>
    <w:rsid w:val="00C22083"/>
    <w:rsid w:val="00C32DEA"/>
    <w:rsid w:val="00C34D8E"/>
    <w:rsid w:val="00C36ED3"/>
    <w:rsid w:val="00C44786"/>
    <w:rsid w:val="00C45053"/>
    <w:rsid w:val="00C50A91"/>
    <w:rsid w:val="00C52D74"/>
    <w:rsid w:val="00C5365F"/>
    <w:rsid w:val="00C54EA9"/>
    <w:rsid w:val="00C56C48"/>
    <w:rsid w:val="00C616FD"/>
    <w:rsid w:val="00C63218"/>
    <w:rsid w:val="00C63356"/>
    <w:rsid w:val="00C638EE"/>
    <w:rsid w:val="00C63B58"/>
    <w:rsid w:val="00C63B6C"/>
    <w:rsid w:val="00C65741"/>
    <w:rsid w:val="00C67AC8"/>
    <w:rsid w:val="00C7001F"/>
    <w:rsid w:val="00C71F16"/>
    <w:rsid w:val="00C7460D"/>
    <w:rsid w:val="00C75084"/>
    <w:rsid w:val="00C77723"/>
    <w:rsid w:val="00C77779"/>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E48BD"/>
    <w:rsid w:val="00CE7FD5"/>
    <w:rsid w:val="00CF0112"/>
    <w:rsid w:val="00CF260D"/>
    <w:rsid w:val="00CF34BC"/>
    <w:rsid w:val="00D07030"/>
    <w:rsid w:val="00D14D2A"/>
    <w:rsid w:val="00D221FF"/>
    <w:rsid w:val="00D23A4F"/>
    <w:rsid w:val="00D23E74"/>
    <w:rsid w:val="00D2458B"/>
    <w:rsid w:val="00D27F86"/>
    <w:rsid w:val="00D31DDA"/>
    <w:rsid w:val="00D35FE4"/>
    <w:rsid w:val="00D36959"/>
    <w:rsid w:val="00D44905"/>
    <w:rsid w:val="00D44D7D"/>
    <w:rsid w:val="00D52828"/>
    <w:rsid w:val="00D52978"/>
    <w:rsid w:val="00D57770"/>
    <w:rsid w:val="00D57E53"/>
    <w:rsid w:val="00D60F74"/>
    <w:rsid w:val="00D632DC"/>
    <w:rsid w:val="00D708C3"/>
    <w:rsid w:val="00D72CCC"/>
    <w:rsid w:val="00D73E22"/>
    <w:rsid w:val="00D82FC1"/>
    <w:rsid w:val="00D94EA8"/>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2385"/>
    <w:rsid w:val="00E35870"/>
    <w:rsid w:val="00E4061E"/>
    <w:rsid w:val="00E4294C"/>
    <w:rsid w:val="00E47A53"/>
    <w:rsid w:val="00E501C6"/>
    <w:rsid w:val="00E51392"/>
    <w:rsid w:val="00E55AD1"/>
    <w:rsid w:val="00E61F5A"/>
    <w:rsid w:val="00E642B3"/>
    <w:rsid w:val="00E66EBA"/>
    <w:rsid w:val="00E7049B"/>
    <w:rsid w:val="00E727F2"/>
    <w:rsid w:val="00E734DA"/>
    <w:rsid w:val="00E73A43"/>
    <w:rsid w:val="00E749F1"/>
    <w:rsid w:val="00E83E4D"/>
    <w:rsid w:val="00E87116"/>
    <w:rsid w:val="00E90F22"/>
    <w:rsid w:val="00E93DF0"/>
    <w:rsid w:val="00E96021"/>
    <w:rsid w:val="00E97968"/>
    <w:rsid w:val="00EA3E57"/>
    <w:rsid w:val="00EA7AFE"/>
    <w:rsid w:val="00EB3C20"/>
    <w:rsid w:val="00EB67AA"/>
    <w:rsid w:val="00EB7B25"/>
    <w:rsid w:val="00EC0B9E"/>
    <w:rsid w:val="00EC0C33"/>
    <w:rsid w:val="00EC1EB5"/>
    <w:rsid w:val="00EC6292"/>
    <w:rsid w:val="00EC6B80"/>
    <w:rsid w:val="00ED0C45"/>
    <w:rsid w:val="00ED0CEE"/>
    <w:rsid w:val="00ED4142"/>
    <w:rsid w:val="00ED5B78"/>
    <w:rsid w:val="00EF0793"/>
    <w:rsid w:val="00EF15CD"/>
    <w:rsid w:val="00EF3AE8"/>
    <w:rsid w:val="00EF5D1F"/>
    <w:rsid w:val="00EF6E21"/>
    <w:rsid w:val="00F0239E"/>
    <w:rsid w:val="00F05A01"/>
    <w:rsid w:val="00F07EFD"/>
    <w:rsid w:val="00F1164D"/>
    <w:rsid w:val="00F1200D"/>
    <w:rsid w:val="00F154DF"/>
    <w:rsid w:val="00F157EA"/>
    <w:rsid w:val="00F15FC2"/>
    <w:rsid w:val="00F1676C"/>
    <w:rsid w:val="00F17C08"/>
    <w:rsid w:val="00F2478C"/>
    <w:rsid w:val="00F253BB"/>
    <w:rsid w:val="00F275B3"/>
    <w:rsid w:val="00F27B24"/>
    <w:rsid w:val="00F27D5C"/>
    <w:rsid w:val="00F340B8"/>
    <w:rsid w:val="00F34A84"/>
    <w:rsid w:val="00F37373"/>
    <w:rsid w:val="00F43F29"/>
    <w:rsid w:val="00F45558"/>
    <w:rsid w:val="00F509AE"/>
    <w:rsid w:val="00F5345E"/>
    <w:rsid w:val="00F60941"/>
    <w:rsid w:val="00F60C52"/>
    <w:rsid w:val="00F60FAC"/>
    <w:rsid w:val="00F7110B"/>
    <w:rsid w:val="00F75C00"/>
    <w:rsid w:val="00F81080"/>
    <w:rsid w:val="00F8191D"/>
    <w:rsid w:val="00F84F87"/>
    <w:rsid w:val="00F86156"/>
    <w:rsid w:val="00F920EB"/>
    <w:rsid w:val="00F938A3"/>
    <w:rsid w:val="00F94938"/>
    <w:rsid w:val="00F94D4D"/>
    <w:rsid w:val="00F95896"/>
    <w:rsid w:val="00FA24D1"/>
    <w:rsid w:val="00FA7DDB"/>
    <w:rsid w:val="00FB0E89"/>
    <w:rsid w:val="00FB231A"/>
    <w:rsid w:val="00FB4AA9"/>
    <w:rsid w:val="00FC1435"/>
    <w:rsid w:val="00FC45CA"/>
    <w:rsid w:val="00FC49AB"/>
    <w:rsid w:val="00FC7F0C"/>
    <w:rsid w:val="00FD4866"/>
    <w:rsid w:val="00FD6080"/>
    <w:rsid w:val="00FE084D"/>
    <w:rsid w:val="00FE1F20"/>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7C0B"/>
  <w15:docId w15:val="{81845B81-98DC-417B-B076-BBB70DCF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table" w:customStyle="1" w:styleId="GridTable4-Accent61">
    <w:name w:val="Grid Table 4 - Accent 61"/>
    <w:basedOn w:val="TableNormal"/>
    <w:uiPriority w:val="49"/>
    <w:rsid w:val="0030187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85970878">
      <w:bodyDiv w:val="1"/>
      <w:marLeft w:val="0"/>
      <w:marRight w:val="0"/>
      <w:marTop w:val="0"/>
      <w:marBottom w:val="0"/>
      <w:divBdr>
        <w:top w:val="none" w:sz="0" w:space="0" w:color="auto"/>
        <w:left w:val="none" w:sz="0" w:space="0" w:color="auto"/>
        <w:bottom w:val="none" w:sz="0" w:space="0" w:color="auto"/>
        <w:right w:val="none" w:sz="0" w:space="0" w:color="auto"/>
      </w:divBdr>
    </w:div>
    <w:div w:id="56395708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58003150">
      <w:bodyDiv w:val="1"/>
      <w:marLeft w:val="0"/>
      <w:marRight w:val="0"/>
      <w:marTop w:val="0"/>
      <w:marBottom w:val="0"/>
      <w:divBdr>
        <w:top w:val="none" w:sz="0" w:space="0" w:color="auto"/>
        <w:left w:val="none" w:sz="0" w:space="0" w:color="auto"/>
        <w:bottom w:val="none" w:sz="0" w:space="0" w:color="auto"/>
        <w:right w:val="none" w:sz="0" w:space="0" w:color="auto"/>
      </w:divBdr>
    </w:div>
    <w:div w:id="672025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32281370">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85692138">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67498724">
      <w:bodyDiv w:val="1"/>
      <w:marLeft w:val="0"/>
      <w:marRight w:val="0"/>
      <w:marTop w:val="0"/>
      <w:marBottom w:val="0"/>
      <w:divBdr>
        <w:top w:val="none" w:sz="0" w:space="0" w:color="auto"/>
        <w:left w:val="none" w:sz="0" w:space="0" w:color="auto"/>
        <w:bottom w:val="none" w:sz="0" w:space="0" w:color="auto"/>
        <w:right w:val="none" w:sz="0" w:space="0" w:color="auto"/>
      </w:divBdr>
    </w:div>
    <w:div w:id="1596862616">
      <w:bodyDiv w:val="1"/>
      <w:marLeft w:val="0"/>
      <w:marRight w:val="0"/>
      <w:marTop w:val="0"/>
      <w:marBottom w:val="0"/>
      <w:divBdr>
        <w:top w:val="none" w:sz="0" w:space="0" w:color="auto"/>
        <w:left w:val="none" w:sz="0" w:space="0" w:color="auto"/>
        <w:bottom w:val="none" w:sz="0" w:space="0" w:color="auto"/>
        <w:right w:val="none" w:sz="0" w:space="0" w:color="auto"/>
      </w:divBdr>
    </w:div>
    <w:div w:id="1647973797">
      <w:bodyDiv w:val="1"/>
      <w:marLeft w:val="0"/>
      <w:marRight w:val="0"/>
      <w:marTop w:val="0"/>
      <w:marBottom w:val="0"/>
      <w:divBdr>
        <w:top w:val="none" w:sz="0" w:space="0" w:color="auto"/>
        <w:left w:val="none" w:sz="0" w:space="0" w:color="auto"/>
        <w:bottom w:val="none" w:sz="0" w:space="0" w:color="auto"/>
        <w:right w:val="none" w:sz="0" w:space="0" w:color="auto"/>
      </w:divBdr>
    </w:div>
    <w:div w:id="1695962801">
      <w:bodyDiv w:val="1"/>
      <w:marLeft w:val="0"/>
      <w:marRight w:val="0"/>
      <w:marTop w:val="0"/>
      <w:marBottom w:val="0"/>
      <w:divBdr>
        <w:top w:val="none" w:sz="0" w:space="0" w:color="auto"/>
        <w:left w:val="none" w:sz="0" w:space="0" w:color="auto"/>
        <w:bottom w:val="none" w:sz="0" w:space="0" w:color="auto"/>
        <w:right w:val="none" w:sz="0" w:space="0" w:color="auto"/>
      </w:divBdr>
    </w:div>
    <w:div w:id="1803764312">
      <w:bodyDiv w:val="1"/>
      <w:marLeft w:val="0"/>
      <w:marRight w:val="0"/>
      <w:marTop w:val="0"/>
      <w:marBottom w:val="0"/>
      <w:divBdr>
        <w:top w:val="none" w:sz="0" w:space="0" w:color="auto"/>
        <w:left w:val="none" w:sz="0" w:space="0" w:color="auto"/>
        <w:bottom w:val="none" w:sz="0" w:space="0" w:color="auto"/>
        <w:right w:val="none" w:sz="0" w:space="0" w:color="auto"/>
      </w:divBdr>
    </w:div>
    <w:div w:id="181590338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75192576">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61645022">
      <w:bodyDiv w:val="1"/>
      <w:marLeft w:val="0"/>
      <w:marRight w:val="0"/>
      <w:marTop w:val="0"/>
      <w:marBottom w:val="0"/>
      <w:divBdr>
        <w:top w:val="none" w:sz="0" w:space="0" w:color="auto"/>
        <w:left w:val="none" w:sz="0" w:space="0" w:color="auto"/>
        <w:bottom w:val="none" w:sz="0" w:space="0" w:color="auto"/>
        <w:right w:val="none" w:sz="0" w:space="0" w:color="auto"/>
      </w:divBdr>
    </w:div>
    <w:div w:id="2015955402">
      <w:bodyDiv w:val="1"/>
      <w:marLeft w:val="0"/>
      <w:marRight w:val="0"/>
      <w:marTop w:val="0"/>
      <w:marBottom w:val="0"/>
      <w:divBdr>
        <w:top w:val="none" w:sz="0" w:space="0" w:color="auto"/>
        <w:left w:val="none" w:sz="0" w:space="0" w:color="auto"/>
        <w:bottom w:val="none" w:sz="0" w:space="0" w:color="auto"/>
        <w:right w:val="none" w:sz="0" w:space="0" w:color="auto"/>
      </w:divBdr>
    </w:div>
    <w:div w:id="212992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2.gif"/><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javascript://"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willow\rehabilitation%20services\PTA\Report%20Data\CPI%20Fall%202012-Fall%202016%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Avg Review Point Total</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BCE9-4C7F-B80A-C18CEC46248D}"/>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BCE9-4C7F-B80A-C18CEC46248D}"/>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BCE9-4C7F-B80A-C18CEC46248D}"/>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7-BCE9-4C7F-B80A-C18CEC46248D}"/>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9-BCE9-4C7F-B80A-C18CEC4624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2015</c:v>
                  </c:pt>
                  <c:pt idx="2">
                    <c:v>Class of 2016 </c:v>
                  </c:pt>
                  <c:pt idx="4">
                    <c:v>Class of 2017</c:v>
                  </c:pt>
                  <c:pt idx="6">
                    <c:v>Class of 2018</c:v>
                  </c:pt>
                  <c:pt idx="8">
                    <c:v>Class of 2019</c:v>
                  </c:pt>
                </c:lvl>
              </c:multiLvlStrCache>
            </c:multiLvlStrRef>
          </c:cat>
          <c:val>
            <c:numRef>
              <c:f>Sheet1!$C$2:$C$11</c:f>
              <c:numCache>
                <c:formatCode>General</c:formatCode>
                <c:ptCount val="10"/>
                <c:pt idx="0">
                  <c:v>160.15</c:v>
                </c:pt>
                <c:pt idx="1">
                  <c:v>192.5</c:v>
                </c:pt>
                <c:pt idx="2">
                  <c:v>177.1</c:v>
                </c:pt>
                <c:pt idx="3">
                  <c:v>178.32</c:v>
                </c:pt>
                <c:pt idx="4">
                  <c:v>178.53</c:v>
                </c:pt>
                <c:pt idx="5">
                  <c:v>176.29</c:v>
                </c:pt>
                <c:pt idx="6">
                  <c:v>194.8</c:v>
                </c:pt>
                <c:pt idx="7">
                  <c:v>191.03</c:v>
                </c:pt>
                <c:pt idx="8">
                  <c:v>148.24</c:v>
                </c:pt>
                <c:pt idx="9">
                  <c:v>152.52000000000001</c:v>
                </c:pt>
              </c:numCache>
            </c:numRef>
          </c:val>
          <c:extLst>
            <c:ext xmlns:c16="http://schemas.microsoft.com/office/drawing/2014/chart" uri="{C3380CC4-5D6E-409C-BE32-E72D297353CC}">
              <c16:uniqueId val="{0000000A-BCE9-4C7F-B80A-C18CEC46248D}"/>
            </c:ext>
          </c:extLst>
        </c:ser>
        <c:dLbls>
          <c:dLblPos val="outEnd"/>
          <c:showLegendKey val="0"/>
          <c:showVal val="1"/>
          <c:showCatName val="0"/>
          <c:showSerName val="0"/>
          <c:showPercent val="0"/>
          <c:showBubbleSize val="0"/>
        </c:dLbls>
        <c:gapWidth val="219"/>
        <c:overlap val="-27"/>
        <c:axId val="294804352"/>
        <c:axId val="294806312"/>
      </c:barChart>
      <c:catAx>
        <c:axId val="2948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806312"/>
        <c:crosses val="autoZero"/>
        <c:auto val="1"/>
        <c:lblAlgn val="ctr"/>
        <c:lblOffset val="100"/>
        <c:noMultiLvlLbl val="0"/>
      </c:catAx>
      <c:valAx>
        <c:axId val="29480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Review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80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Fourth Semester Attrition - PTA</a:t>
            </a:r>
          </a:p>
        </c:rich>
      </c:tx>
      <c:overlay val="0"/>
      <c:spPr>
        <a:noFill/>
        <a:ln>
          <a:noFill/>
        </a:ln>
        <a:effectLst/>
      </c:spPr>
    </c:title>
    <c:autoTitleDeleted val="0"/>
    <c:plotArea>
      <c:layout/>
      <c:barChart>
        <c:barDir val="col"/>
        <c:grouping val="stacked"/>
        <c:varyColors val="0"/>
        <c:ser>
          <c:idx val="0"/>
          <c:order val="0"/>
          <c:tx>
            <c:strRef>
              <c:f>'4th Term Attrition'!$D$1</c:f>
              <c:strCache>
                <c:ptCount val="1"/>
                <c:pt idx="0">
                  <c:v>Reinstated to Program</c:v>
                </c:pt>
              </c:strCache>
            </c:strRef>
          </c:tx>
          <c:spPr>
            <a:solidFill>
              <a:schemeClr val="accent1"/>
            </a:solidFill>
            <a:ln>
              <a:noFill/>
            </a:ln>
            <a:effectLst/>
          </c:spPr>
          <c:invertIfNegative val="0"/>
          <c:dLbls>
            <c:delete val="1"/>
          </c:dLbls>
          <c:cat>
            <c:multiLvlStrRef>
              <c:f>'4th Term Attrition'!$A$2:$B$7</c:f>
              <c:multiLvlStrCache>
                <c:ptCount val="6"/>
                <c:lvl>
                  <c:pt idx="0">
                    <c:v>Dayton</c:v>
                  </c:pt>
                  <c:pt idx="1">
                    <c:v>CVCC</c:v>
                  </c:pt>
                  <c:pt idx="2">
                    <c:v>Dayton</c:v>
                  </c:pt>
                  <c:pt idx="3">
                    <c:v>CVCC</c:v>
                  </c:pt>
                  <c:pt idx="4">
                    <c:v>Dayton</c:v>
                  </c:pt>
                  <c:pt idx="5">
                    <c:v>CVCC</c:v>
                  </c:pt>
                </c:lvl>
                <c:lvl>
                  <c:pt idx="0">
                    <c:v>Class of 2012-14</c:v>
                  </c:pt>
                  <c:pt idx="2">
                    <c:v>Class of 2013-15 </c:v>
                  </c:pt>
                  <c:pt idx="4">
                    <c:v>Class of 2014-16</c:v>
                  </c:pt>
                </c:lvl>
              </c:multiLvlStrCache>
            </c:multiLvlStrRef>
          </c:cat>
          <c:val>
            <c:numRef>
              <c:f>'4th Term Attrition'!$D$2:$D$7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41-4EDD-A27F-48DB1CC3E017}"/>
            </c:ext>
          </c:extLst>
        </c:ser>
        <c:ser>
          <c:idx val="1"/>
          <c:order val="1"/>
          <c:tx>
            <c:strRef>
              <c:f>'4th Term Attrition'!$E$1</c:f>
              <c:strCache>
                <c:ptCount val="1"/>
                <c:pt idx="0">
                  <c:v>Successful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'4th Term Attrition'!$A$2:$B$7</c:f>
              <c:multiLvlStrCache>
                <c:ptCount val="6"/>
                <c:lvl>
                  <c:pt idx="0">
                    <c:v>Dayton</c:v>
                  </c:pt>
                  <c:pt idx="1">
                    <c:v>CVCC</c:v>
                  </c:pt>
                  <c:pt idx="2">
                    <c:v>Dayton</c:v>
                  </c:pt>
                  <c:pt idx="3">
                    <c:v>CVCC</c:v>
                  </c:pt>
                  <c:pt idx="4">
                    <c:v>Dayton</c:v>
                  </c:pt>
                  <c:pt idx="5">
                    <c:v>CVCC</c:v>
                  </c:pt>
                </c:lvl>
                <c:lvl>
                  <c:pt idx="0">
                    <c:v>Class of 2012-14</c:v>
                  </c:pt>
                  <c:pt idx="2">
                    <c:v>Class of 2013-15 </c:v>
                  </c:pt>
                  <c:pt idx="4">
                    <c:v>Class of 2014-16</c:v>
                  </c:pt>
                </c:lvl>
              </c:multiLvlStrCache>
            </c:multiLvlStrRef>
          </c:cat>
          <c:val>
            <c:numRef>
              <c:f>'4th Term Attrition'!$E$2:$E$7</c:f>
              <c:numCache>
                <c:formatCode>General</c:formatCode>
                <c:ptCount val="6"/>
                <c:pt idx="0">
                  <c:v>16</c:v>
                </c:pt>
                <c:pt idx="1">
                  <c:v>14</c:v>
                </c:pt>
                <c:pt idx="2">
                  <c:v>22</c:v>
                </c:pt>
                <c:pt idx="3">
                  <c:v>16</c:v>
                </c:pt>
                <c:pt idx="4">
                  <c:v>22</c:v>
                </c:pt>
                <c:pt idx="5">
                  <c:v>19</c:v>
                </c:pt>
              </c:numCache>
            </c:numRef>
          </c:val>
          <c:extLst>
            <c:ext xmlns:c16="http://schemas.microsoft.com/office/drawing/2014/chart" uri="{C3380CC4-5D6E-409C-BE32-E72D297353CC}">
              <c16:uniqueId val="{00000001-DE41-4EDD-A27F-48DB1CC3E017}"/>
            </c:ext>
          </c:extLst>
        </c:ser>
        <c:ser>
          <c:idx val="2"/>
          <c:order val="2"/>
          <c:tx>
            <c:strRef>
              <c:f>'4th Term Attrition'!$F$1</c:f>
              <c:strCache>
                <c:ptCount val="1"/>
                <c:pt idx="0">
                  <c:v>Withdrew-Personal</c:v>
                </c:pt>
              </c:strCache>
            </c:strRef>
          </c:tx>
          <c:spPr>
            <a:solidFill>
              <a:schemeClr val="accent3"/>
            </a:solidFill>
            <a:ln>
              <a:noFill/>
            </a:ln>
            <a:effectLst/>
          </c:spPr>
          <c:invertIfNegative val="0"/>
          <c:dLbls>
            <c:delete val="1"/>
          </c:dLbls>
          <c:cat>
            <c:multiLvlStrRef>
              <c:f>'4th Term Attrition'!$A$2:$B$7</c:f>
              <c:multiLvlStrCache>
                <c:ptCount val="6"/>
                <c:lvl>
                  <c:pt idx="0">
                    <c:v>Dayton</c:v>
                  </c:pt>
                  <c:pt idx="1">
                    <c:v>CVCC</c:v>
                  </c:pt>
                  <c:pt idx="2">
                    <c:v>Dayton</c:v>
                  </c:pt>
                  <c:pt idx="3">
                    <c:v>CVCC</c:v>
                  </c:pt>
                  <c:pt idx="4">
                    <c:v>Dayton</c:v>
                  </c:pt>
                  <c:pt idx="5">
                    <c:v>CVCC</c:v>
                  </c:pt>
                </c:lvl>
                <c:lvl>
                  <c:pt idx="0">
                    <c:v>Class of 2012-14</c:v>
                  </c:pt>
                  <c:pt idx="2">
                    <c:v>Class of 2013-15 </c:v>
                  </c:pt>
                  <c:pt idx="4">
                    <c:v>Class of 2014-16</c:v>
                  </c:pt>
                </c:lvl>
              </c:multiLvlStrCache>
            </c:multiLvlStrRef>
          </c:cat>
          <c:val>
            <c:numRef>
              <c:f>'4th Term Attrition'!$F$2:$F$7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E41-4EDD-A27F-48DB1CC3E017}"/>
            </c:ext>
          </c:extLst>
        </c:ser>
        <c:ser>
          <c:idx val="3"/>
          <c:order val="3"/>
          <c:tx>
            <c:strRef>
              <c:f>'4th Term Attrition'!$G$1</c:f>
              <c:strCache>
                <c:ptCount val="1"/>
                <c:pt idx="0">
                  <c:v>Academic Failure</c:v>
                </c:pt>
              </c:strCache>
            </c:strRef>
          </c:tx>
          <c:spPr>
            <a:solidFill>
              <a:schemeClr val="accent4"/>
            </a:solidFill>
            <a:ln>
              <a:noFill/>
            </a:ln>
            <a:effectLst/>
          </c:spPr>
          <c:invertIfNegative val="0"/>
          <c:dLbls>
            <c:delete val="1"/>
          </c:dLbls>
          <c:cat>
            <c:multiLvlStrRef>
              <c:f>'4th Term Attrition'!$A$2:$B$7</c:f>
              <c:multiLvlStrCache>
                <c:ptCount val="6"/>
                <c:lvl>
                  <c:pt idx="0">
                    <c:v>Dayton</c:v>
                  </c:pt>
                  <c:pt idx="1">
                    <c:v>CVCC</c:v>
                  </c:pt>
                  <c:pt idx="2">
                    <c:v>Dayton</c:v>
                  </c:pt>
                  <c:pt idx="3">
                    <c:v>CVCC</c:v>
                  </c:pt>
                  <c:pt idx="4">
                    <c:v>Dayton</c:v>
                  </c:pt>
                  <c:pt idx="5">
                    <c:v>CVCC</c:v>
                  </c:pt>
                </c:lvl>
                <c:lvl>
                  <c:pt idx="0">
                    <c:v>Class of 2012-14</c:v>
                  </c:pt>
                  <c:pt idx="2">
                    <c:v>Class of 2013-15 </c:v>
                  </c:pt>
                  <c:pt idx="4">
                    <c:v>Class of 2014-16</c:v>
                  </c:pt>
                </c:lvl>
              </c:multiLvlStrCache>
            </c:multiLvlStrRef>
          </c:cat>
          <c:val>
            <c:numRef>
              <c:f>'4th Term Attrition'!$G$2:$G$7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DE41-4EDD-A27F-48DB1CC3E017}"/>
            </c:ext>
          </c:extLst>
        </c:ser>
        <c:dLbls>
          <c:dLblPos val="ctr"/>
          <c:showLegendKey val="0"/>
          <c:showVal val="1"/>
          <c:showCatName val="0"/>
          <c:showSerName val="0"/>
          <c:showPercent val="0"/>
          <c:showBubbleSize val="0"/>
        </c:dLbls>
        <c:gapWidth val="150"/>
        <c:overlap val="100"/>
        <c:axId val="379153896"/>
        <c:axId val="379154288"/>
      </c:barChart>
      <c:catAx>
        <c:axId val="37915389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4288"/>
        <c:crosses val="autoZero"/>
        <c:auto val="1"/>
        <c:lblAlgn val="ctr"/>
        <c:lblOffset val="100"/>
        <c:noMultiLvlLbl val="0"/>
      </c:catAx>
      <c:valAx>
        <c:axId val="379154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Students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3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Grad/Licensure/Employment</a:t>
            </a:r>
            <a:r>
              <a:rPr lang="en-US" baseline="0"/>
              <a:t> Rates - Dayton - PTA</a:t>
            </a:r>
            <a:endParaRPr lang="en-US"/>
          </a:p>
        </c:rich>
      </c:tx>
      <c:overlay val="0"/>
      <c:spPr>
        <a:noFill/>
        <a:ln>
          <a:noFill/>
        </a:ln>
        <a:effectLst/>
      </c:spPr>
    </c:title>
    <c:autoTitleDeleted val="0"/>
    <c:plotArea>
      <c:layout/>
      <c:barChart>
        <c:barDir val="col"/>
        <c:grouping val="clustered"/>
        <c:varyColors val="0"/>
        <c:ser>
          <c:idx val="0"/>
          <c:order val="0"/>
          <c:tx>
            <c:strRef>
              <c:f>Dayton!$A$2</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Dayton!$B$1:$D$1</c:f>
              <c:strCache>
                <c:ptCount val="3"/>
                <c:pt idx="0">
                  <c:v>Grad Rate</c:v>
                </c:pt>
                <c:pt idx="1">
                  <c:v>Licensure Exam Pass Rate</c:v>
                </c:pt>
                <c:pt idx="2">
                  <c:v>Employment Rate (of Licensed Grads)</c:v>
                </c:pt>
              </c:strCache>
            </c:strRef>
          </c:cat>
          <c:val>
            <c:numRef>
              <c:f>Dayton!$B$2:$D$2</c:f>
              <c:numCache>
                <c:formatCode>General</c:formatCode>
                <c:ptCount val="3"/>
                <c:pt idx="0">
                  <c:v>53</c:v>
                </c:pt>
                <c:pt idx="1">
                  <c:v>100</c:v>
                </c:pt>
                <c:pt idx="2">
                  <c:v>100</c:v>
                </c:pt>
              </c:numCache>
            </c:numRef>
          </c:val>
          <c:extLst>
            <c:ext xmlns:c16="http://schemas.microsoft.com/office/drawing/2014/chart" uri="{C3380CC4-5D6E-409C-BE32-E72D297353CC}">
              <c16:uniqueId val="{00000000-9F7B-4CA2-914F-B5EE01E37838}"/>
            </c:ext>
          </c:extLst>
        </c:ser>
        <c:ser>
          <c:idx val="1"/>
          <c:order val="1"/>
          <c:tx>
            <c:strRef>
              <c:f>Dayton!$A$3</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Dayton!$B$1:$D$1</c:f>
              <c:strCache>
                <c:ptCount val="3"/>
                <c:pt idx="0">
                  <c:v>Grad Rate</c:v>
                </c:pt>
                <c:pt idx="1">
                  <c:v>Licensure Exam Pass Rate</c:v>
                </c:pt>
                <c:pt idx="2">
                  <c:v>Employment Rate (of Licensed Grads)</c:v>
                </c:pt>
              </c:strCache>
            </c:strRef>
          </c:cat>
          <c:val>
            <c:numRef>
              <c:f>Dayton!$B$3:$D$3</c:f>
              <c:numCache>
                <c:formatCode>General</c:formatCode>
                <c:ptCount val="3"/>
                <c:pt idx="0">
                  <c:v>68</c:v>
                </c:pt>
                <c:pt idx="1">
                  <c:v>95</c:v>
                </c:pt>
                <c:pt idx="2">
                  <c:v>100</c:v>
                </c:pt>
              </c:numCache>
            </c:numRef>
          </c:val>
          <c:extLst>
            <c:ext xmlns:c16="http://schemas.microsoft.com/office/drawing/2014/chart" uri="{C3380CC4-5D6E-409C-BE32-E72D297353CC}">
              <c16:uniqueId val="{00000001-9F7B-4CA2-914F-B5EE01E37838}"/>
            </c:ext>
          </c:extLst>
        </c:ser>
        <c:ser>
          <c:idx val="2"/>
          <c:order val="2"/>
          <c:tx>
            <c:strRef>
              <c:f>Dayton!$A$4</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Dayton!$B$1:$D$1</c:f>
              <c:strCache>
                <c:ptCount val="3"/>
                <c:pt idx="0">
                  <c:v>Grad Rate</c:v>
                </c:pt>
                <c:pt idx="1">
                  <c:v>Licensure Exam Pass Rate</c:v>
                </c:pt>
                <c:pt idx="2">
                  <c:v>Employment Rate (of Licensed Grads)</c:v>
                </c:pt>
              </c:strCache>
            </c:strRef>
          </c:cat>
          <c:val>
            <c:numRef>
              <c:f>Dayton!$B$4:$D$4</c:f>
              <c:numCache>
                <c:formatCode>General</c:formatCode>
                <c:ptCount val="3"/>
                <c:pt idx="0">
                  <c:v>57</c:v>
                </c:pt>
                <c:pt idx="1">
                  <c:v>88</c:v>
                </c:pt>
                <c:pt idx="2">
                  <c:v>85</c:v>
                </c:pt>
              </c:numCache>
            </c:numRef>
          </c:val>
          <c:extLst>
            <c:ext xmlns:c16="http://schemas.microsoft.com/office/drawing/2014/chart" uri="{C3380CC4-5D6E-409C-BE32-E72D297353CC}">
              <c16:uniqueId val="{00000002-9F7B-4CA2-914F-B5EE01E37838}"/>
            </c:ext>
          </c:extLst>
        </c:ser>
        <c:ser>
          <c:idx val="3"/>
          <c:order val="3"/>
          <c:tx>
            <c:strRef>
              <c:f>Dayton!$A$5</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Dayton!$B$1:$D$1</c:f>
              <c:strCache>
                <c:ptCount val="3"/>
                <c:pt idx="0">
                  <c:v>Grad Rate</c:v>
                </c:pt>
                <c:pt idx="1">
                  <c:v>Licensure Exam Pass Rate</c:v>
                </c:pt>
                <c:pt idx="2">
                  <c:v>Employment Rate (of Licensed Grads)</c:v>
                </c:pt>
              </c:strCache>
            </c:strRef>
          </c:cat>
          <c:val>
            <c:numRef>
              <c:f>Dayton!$B$5:$D$5</c:f>
              <c:numCache>
                <c:formatCode>General</c:formatCode>
                <c:ptCount val="3"/>
                <c:pt idx="0">
                  <c:v>79</c:v>
                </c:pt>
                <c:pt idx="1">
                  <c:v>96</c:v>
                </c:pt>
                <c:pt idx="2">
                  <c:v>100</c:v>
                </c:pt>
              </c:numCache>
            </c:numRef>
          </c:val>
          <c:extLst>
            <c:ext xmlns:c16="http://schemas.microsoft.com/office/drawing/2014/chart" uri="{C3380CC4-5D6E-409C-BE32-E72D297353CC}">
              <c16:uniqueId val="{00000003-9F7B-4CA2-914F-B5EE01E37838}"/>
            </c:ext>
          </c:extLst>
        </c:ser>
        <c:ser>
          <c:idx val="4"/>
          <c:order val="4"/>
          <c:tx>
            <c:strRef>
              <c:f>Dayton!$A$6</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Dayton!$B$1:$D$1</c:f>
              <c:strCache>
                <c:ptCount val="3"/>
                <c:pt idx="0">
                  <c:v>Grad Rate</c:v>
                </c:pt>
                <c:pt idx="1">
                  <c:v>Licensure Exam Pass Rate</c:v>
                </c:pt>
                <c:pt idx="2">
                  <c:v>Employment Rate (of Licensed Grads)</c:v>
                </c:pt>
              </c:strCache>
            </c:strRef>
          </c:cat>
          <c:val>
            <c:numRef>
              <c:f>Dayton!$B$6:$D$6</c:f>
              <c:numCache>
                <c:formatCode>General</c:formatCode>
                <c:ptCount val="3"/>
                <c:pt idx="0">
                  <c:v>79</c:v>
                </c:pt>
                <c:pt idx="1">
                  <c:v>96</c:v>
                </c:pt>
              </c:numCache>
            </c:numRef>
          </c:val>
          <c:extLst>
            <c:ext xmlns:c16="http://schemas.microsoft.com/office/drawing/2014/chart" uri="{C3380CC4-5D6E-409C-BE32-E72D297353CC}">
              <c16:uniqueId val="{00000004-9F7B-4CA2-914F-B5EE01E37838}"/>
            </c:ext>
          </c:extLst>
        </c:ser>
        <c:dLbls>
          <c:dLblPos val="outEnd"/>
          <c:showLegendKey val="0"/>
          <c:showVal val="1"/>
          <c:showCatName val="0"/>
          <c:showSerName val="0"/>
          <c:showPercent val="0"/>
          <c:showBubbleSize val="0"/>
        </c:dLbls>
        <c:gapWidth val="219"/>
        <c:overlap val="-27"/>
        <c:axId val="379155072"/>
        <c:axId val="379155464"/>
      </c:barChart>
      <c:catAx>
        <c:axId val="3791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5464"/>
        <c:crosses val="autoZero"/>
        <c:auto val="1"/>
        <c:lblAlgn val="ctr"/>
        <c:lblOffset val="100"/>
        <c:noMultiLvlLbl val="0"/>
      </c:catAx>
      <c:valAx>
        <c:axId val="379155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Grad/Licensure/Employment</a:t>
            </a:r>
            <a:r>
              <a:rPr lang="en-US" baseline="0"/>
              <a:t> Rates - Courseview - PTA</a:t>
            </a:r>
            <a:endParaRPr lang="en-US"/>
          </a:p>
        </c:rich>
      </c:tx>
      <c:overlay val="0"/>
      <c:spPr>
        <a:noFill/>
        <a:ln>
          <a:noFill/>
        </a:ln>
        <a:effectLst/>
      </c:spPr>
    </c:title>
    <c:autoTitleDeleted val="0"/>
    <c:plotArea>
      <c:layout/>
      <c:barChart>
        <c:barDir val="col"/>
        <c:grouping val="clustered"/>
        <c:varyColors val="0"/>
        <c:ser>
          <c:idx val="0"/>
          <c:order val="0"/>
          <c:tx>
            <c:strRef>
              <c:f>CVCC!$A$2</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CVCC!$B$1:$D$1</c:f>
              <c:strCache>
                <c:ptCount val="3"/>
                <c:pt idx="0">
                  <c:v>Grad Rate</c:v>
                </c:pt>
                <c:pt idx="1">
                  <c:v>Licensure Exam Pass Rate</c:v>
                </c:pt>
                <c:pt idx="2">
                  <c:v>Employment Rate (of Licensed Grads)</c:v>
                </c:pt>
              </c:strCache>
            </c:strRef>
          </c:cat>
          <c:val>
            <c:numRef>
              <c:f>CVCC!$B$2:$D$2</c:f>
              <c:numCache>
                <c:formatCode>General</c:formatCode>
                <c:ptCount val="3"/>
                <c:pt idx="0">
                  <c:v>60</c:v>
                </c:pt>
                <c:pt idx="1">
                  <c:v>100</c:v>
                </c:pt>
                <c:pt idx="2">
                  <c:v>100</c:v>
                </c:pt>
              </c:numCache>
            </c:numRef>
          </c:val>
          <c:extLst>
            <c:ext xmlns:c16="http://schemas.microsoft.com/office/drawing/2014/chart" uri="{C3380CC4-5D6E-409C-BE32-E72D297353CC}">
              <c16:uniqueId val="{00000000-A1A7-421D-B511-5CED6427A418}"/>
            </c:ext>
          </c:extLst>
        </c:ser>
        <c:ser>
          <c:idx val="1"/>
          <c:order val="1"/>
          <c:tx>
            <c:strRef>
              <c:f>CVCC!$A$3</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CVCC!$B$1:$D$1</c:f>
              <c:strCache>
                <c:ptCount val="3"/>
                <c:pt idx="0">
                  <c:v>Grad Rate</c:v>
                </c:pt>
                <c:pt idx="1">
                  <c:v>Licensure Exam Pass Rate</c:v>
                </c:pt>
                <c:pt idx="2">
                  <c:v>Employment Rate (of Licensed Grads)</c:v>
                </c:pt>
              </c:strCache>
            </c:strRef>
          </c:cat>
          <c:val>
            <c:numRef>
              <c:f>CVCC!$B$3:$D$3</c:f>
              <c:numCache>
                <c:formatCode>General</c:formatCode>
                <c:ptCount val="3"/>
                <c:pt idx="0">
                  <c:v>59</c:v>
                </c:pt>
                <c:pt idx="1">
                  <c:v>92</c:v>
                </c:pt>
                <c:pt idx="2">
                  <c:v>100</c:v>
                </c:pt>
              </c:numCache>
            </c:numRef>
          </c:val>
          <c:extLst>
            <c:ext xmlns:c16="http://schemas.microsoft.com/office/drawing/2014/chart" uri="{C3380CC4-5D6E-409C-BE32-E72D297353CC}">
              <c16:uniqueId val="{00000001-A1A7-421D-B511-5CED6427A418}"/>
            </c:ext>
          </c:extLst>
        </c:ser>
        <c:ser>
          <c:idx val="2"/>
          <c:order val="2"/>
          <c:tx>
            <c:strRef>
              <c:f>CVCC!$A$4</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CVCC!$B$1:$D$1</c:f>
              <c:strCache>
                <c:ptCount val="3"/>
                <c:pt idx="0">
                  <c:v>Grad Rate</c:v>
                </c:pt>
                <c:pt idx="1">
                  <c:v>Licensure Exam Pass Rate</c:v>
                </c:pt>
                <c:pt idx="2">
                  <c:v>Employment Rate (of Licensed Grads)</c:v>
                </c:pt>
              </c:strCache>
            </c:strRef>
          </c:cat>
          <c:val>
            <c:numRef>
              <c:f>CVCC!$B$4:$D$4</c:f>
              <c:numCache>
                <c:formatCode>General</c:formatCode>
                <c:ptCount val="3"/>
                <c:pt idx="0">
                  <c:v>68</c:v>
                </c:pt>
                <c:pt idx="1">
                  <c:v>100</c:v>
                </c:pt>
                <c:pt idx="2">
                  <c:v>93</c:v>
                </c:pt>
              </c:numCache>
            </c:numRef>
          </c:val>
          <c:extLst>
            <c:ext xmlns:c16="http://schemas.microsoft.com/office/drawing/2014/chart" uri="{C3380CC4-5D6E-409C-BE32-E72D297353CC}">
              <c16:uniqueId val="{00000002-A1A7-421D-B511-5CED6427A418}"/>
            </c:ext>
          </c:extLst>
        </c:ser>
        <c:ser>
          <c:idx val="3"/>
          <c:order val="3"/>
          <c:tx>
            <c:strRef>
              <c:f>CVCC!$A$5</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CVCC!$B$1:$D$1</c:f>
              <c:strCache>
                <c:ptCount val="3"/>
                <c:pt idx="0">
                  <c:v>Grad Rate</c:v>
                </c:pt>
                <c:pt idx="1">
                  <c:v>Licensure Exam Pass Rate</c:v>
                </c:pt>
                <c:pt idx="2">
                  <c:v>Employment Rate (of Licensed Grads)</c:v>
                </c:pt>
              </c:strCache>
            </c:strRef>
          </c:cat>
          <c:val>
            <c:numRef>
              <c:f>CVCC!$B$5:$D$5</c:f>
              <c:numCache>
                <c:formatCode>General</c:formatCode>
                <c:ptCount val="3"/>
                <c:pt idx="0">
                  <c:v>86</c:v>
                </c:pt>
                <c:pt idx="1">
                  <c:v>94</c:v>
                </c:pt>
              </c:numCache>
            </c:numRef>
          </c:val>
          <c:extLst>
            <c:ext xmlns:c16="http://schemas.microsoft.com/office/drawing/2014/chart" uri="{C3380CC4-5D6E-409C-BE32-E72D297353CC}">
              <c16:uniqueId val="{00000003-A1A7-421D-B511-5CED6427A418}"/>
            </c:ext>
          </c:extLst>
        </c:ser>
        <c:dLbls>
          <c:dLblPos val="outEnd"/>
          <c:showLegendKey val="0"/>
          <c:showVal val="1"/>
          <c:showCatName val="0"/>
          <c:showSerName val="0"/>
          <c:showPercent val="0"/>
          <c:showBubbleSize val="0"/>
        </c:dLbls>
        <c:gapWidth val="219"/>
        <c:overlap val="-27"/>
        <c:axId val="379156248"/>
        <c:axId val="379156640"/>
      </c:barChart>
      <c:catAx>
        <c:axId val="37915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6640"/>
        <c:crosses val="autoZero"/>
        <c:auto val="1"/>
        <c:lblAlgn val="ctr"/>
        <c:lblOffset val="100"/>
        <c:noMultiLvlLbl val="0"/>
      </c:catAx>
      <c:valAx>
        <c:axId val="37915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6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GPA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Sheet1!$D$1</c:f>
              <c:strCache>
                <c:ptCount val="1"/>
                <c:pt idx="0">
                  <c:v>Avg Cumulative GPA</c:v>
                </c:pt>
              </c:strCache>
            </c:strRef>
          </c:tx>
          <c:spPr>
            <a:solidFill>
              <a:schemeClr val="accent1"/>
            </a:solidFill>
            <a:ln>
              <a:noFill/>
            </a:ln>
            <a:effectLst/>
          </c:spPr>
          <c:invertIfNegative val="0"/>
          <c:cat>
            <c:multiLvlStrRef>
              <c:f>Sheet1!$A$2:$B$11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2015</c:v>
                  </c:pt>
                  <c:pt idx="2">
                    <c:v>Class of 2016 </c:v>
                  </c:pt>
                  <c:pt idx="4">
                    <c:v>Class of 2017</c:v>
                  </c:pt>
                  <c:pt idx="6">
                    <c:v>Class of 2018</c:v>
                  </c:pt>
                  <c:pt idx="8">
                    <c:v>Class of 2019</c:v>
                  </c:pt>
                </c:lvl>
              </c:multiLvlStrCache>
            </c:multiLvlStrRef>
          </c:cat>
          <c:val>
            <c:numRef>
              <c:f>Sheet1!$D$2:$D$11</c:f>
              <c:numCache>
                <c:formatCode>General</c:formatCode>
                <c:ptCount val="10"/>
                <c:pt idx="0">
                  <c:v>3.3</c:v>
                </c:pt>
                <c:pt idx="1">
                  <c:v>3.62</c:v>
                </c:pt>
                <c:pt idx="2">
                  <c:v>3.61</c:v>
                </c:pt>
                <c:pt idx="3">
                  <c:v>3.72</c:v>
                </c:pt>
                <c:pt idx="4">
                  <c:v>3.55</c:v>
                </c:pt>
                <c:pt idx="5">
                  <c:v>3.52</c:v>
                </c:pt>
                <c:pt idx="6">
                  <c:v>3.43</c:v>
                </c:pt>
                <c:pt idx="7">
                  <c:v>3.26</c:v>
                </c:pt>
                <c:pt idx="8">
                  <c:v>3.36</c:v>
                </c:pt>
                <c:pt idx="9">
                  <c:v>3.06</c:v>
                </c:pt>
              </c:numCache>
            </c:numRef>
          </c:val>
          <c:extLst>
            <c:ext xmlns:c16="http://schemas.microsoft.com/office/drawing/2014/chart" uri="{C3380CC4-5D6E-409C-BE32-E72D297353CC}">
              <c16:uniqueId val="{00000000-605D-428A-A23B-9EFD6998B501}"/>
            </c:ext>
          </c:extLst>
        </c:ser>
        <c:ser>
          <c:idx val="1"/>
          <c:order val="1"/>
          <c:tx>
            <c:strRef>
              <c:f>Sheet1!$E$1</c:f>
              <c:strCache>
                <c:ptCount val="1"/>
                <c:pt idx="0">
                  <c:v>Avg Science GPA</c:v>
                </c:pt>
              </c:strCache>
            </c:strRef>
          </c:tx>
          <c:spPr>
            <a:solidFill>
              <a:schemeClr val="accent2"/>
            </a:solidFill>
            <a:ln>
              <a:noFill/>
            </a:ln>
            <a:effectLst/>
          </c:spPr>
          <c:invertIfNegative val="0"/>
          <c:cat>
            <c:multiLvlStrRef>
              <c:f>Sheet1!$A$2:$B$11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2015</c:v>
                  </c:pt>
                  <c:pt idx="2">
                    <c:v>Class of 2016 </c:v>
                  </c:pt>
                  <c:pt idx="4">
                    <c:v>Class of 2017</c:v>
                  </c:pt>
                  <c:pt idx="6">
                    <c:v>Class of 2018</c:v>
                  </c:pt>
                  <c:pt idx="8">
                    <c:v>Class of 2019</c:v>
                  </c:pt>
                </c:lvl>
              </c:multiLvlStrCache>
            </c:multiLvlStrRef>
          </c:cat>
          <c:val>
            <c:numRef>
              <c:f>Sheet1!$E$2:$E$11</c:f>
              <c:numCache>
                <c:formatCode>General</c:formatCode>
                <c:ptCount val="10"/>
                <c:pt idx="0">
                  <c:v>3.11</c:v>
                </c:pt>
                <c:pt idx="1">
                  <c:v>3.56</c:v>
                </c:pt>
                <c:pt idx="2">
                  <c:v>3.66</c:v>
                </c:pt>
                <c:pt idx="3">
                  <c:v>3.59</c:v>
                </c:pt>
                <c:pt idx="4">
                  <c:v>3.53</c:v>
                </c:pt>
                <c:pt idx="5">
                  <c:v>3.44</c:v>
                </c:pt>
                <c:pt idx="6">
                  <c:v>3.52</c:v>
                </c:pt>
                <c:pt idx="7">
                  <c:v>3.57</c:v>
                </c:pt>
                <c:pt idx="8">
                  <c:v>3.3</c:v>
                </c:pt>
                <c:pt idx="9">
                  <c:v>3.48</c:v>
                </c:pt>
              </c:numCache>
            </c:numRef>
          </c:val>
          <c:extLst>
            <c:ext xmlns:c16="http://schemas.microsoft.com/office/drawing/2014/chart" uri="{C3380CC4-5D6E-409C-BE32-E72D297353CC}">
              <c16:uniqueId val="{00000001-605D-428A-A23B-9EFD6998B501}"/>
            </c:ext>
          </c:extLst>
        </c:ser>
        <c:ser>
          <c:idx val="2"/>
          <c:order val="2"/>
          <c:tx>
            <c:strRef>
              <c:f>Sheet1!$F$1</c:f>
              <c:strCache>
                <c:ptCount val="1"/>
                <c:pt idx="0">
                  <c:v>Avg Review GPA</c:v>
                </c:pt>
              </c:strCache>
            </c:strRef>
          </c:tx>
          <c:spPr>
            <a:solidFill>
              <a:schemeClr val="accent3"/>
            </a:solidFill>
            <a:ln>
              <a:noFill/>
            </a:ln>
            <a:effectLst/>
          </c:spPr>
          <c:invertIfNegative val="0"/>
          <c:cat>
            <c:multiLvlStrRef>
              <c:f>Sheet1!$A$2:$B$11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2015</c:v>
                  </c:pt>
                  <c:pt idx="2">
                    <c:v>Class of 2016 </c:v>
                  </c:pt>
                  <c:pt idx="4">
                    <c:v>Class of 2017</c:v>
                  </c:pt>
                  <c:pt idx="6">
                    <c:v>Class of 2018</c:v>
                  </c:pt>
                  <c:pt idx="8">
                    <c:v>Class of 2019</c:v>
                  </c:pt>
                </c:lvl>
              </c:multiLvlStrCache>
            </c:multiLvlStrRef>
          </c:cat>
          <c:val>
            <c:numRef>
              <c:f>Sheet1!$F$2:$F$11</c:f>
              <c:numCache>
                <c:formatCode>General</c:formatCode>
                <c:ptCount val="10"/>
                <c:pt idx="0">
                  <c:v>3.23</c:v>
                </c:pt>
                <c:pt idx="1">
                  <c:v>3.53</c:v>
                </c:pt>
                <c:pt idx="2">
                  <c:v>3.68</c:v>
                </c:pt>
                <c:pt idx="3">
                  <c:v>3.65</c:v>
                </c:pt>
                <c:pt idx="4">
                  <c:v>3.58</c:v>
                </c:pt>
                <c:pt idx="5">
                  <c:v>3.5</c:v>
                </c:pt>
                <c:pt idx="6">
                  <c:v>3.56</c:v>
                </c:pt>
                <c:pt idx="7">
                  <c:v>3.59</c:v>
                </c:pt>
                <c:pt idx="8">
                  <c:v>3.36</c:v>
                </c:pt>
                <c:pt idx="9">
                  <c:v>3.45</c:v>
                </c:pt>
              </c:numCache>
            </c:numRef>
          </c:val>
          <c:extLst>
            <c:ext xmlns:c16="http://schemas.microsoft.com/office/drawing/2014/chart" uri="{C3380CC4-5D6E-409C-BE32-E72D297353CC}">
              <c16:uniqueId val="{00000002-605D-428A-A23B-9EFD6998B501}"/>
            </c:ext>
          </c:extLst>
        </c:ser>
        <c:dLbls>
          <c:showLegendKey val="0"/>
          <c:showVal val="0"/>
          <c:showCatName val="0"/>
          <c:showSerName val="0"/>
          <c:showPercent val="0"/>
          <c:showBubbleSize val="0"/>
        </c:dLbls>
        <c:gapWidth val="219"/>
        <c:overlap val="-27"/>
        <c:axId val="288730200"/>
        <c:axId val="378559520"/>
      </c:barChart>
      <c:catAx>
        <c:axId val="28873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59520"/>
        <c:crosses val="autoZero"/>
        <c:auto val="1"/>
        <c:lblAlgn val="ctr"/>
        <c:lblOffset val="100"/>
        <c:noMultiLvlLbl val="0"/>
      </c:catAx>
      <c:valAx>
        <c:axId val="37855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730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Graduate Perception of Importance (Average)</a:t>
            </a:r>
          </a:p>
        </c:rich>
      </c:tx>
      <c:overlay val="0"/>
      <c:spPr>
        <a:noFill/>
        <a:ln>
          <a:noFill/>
        </a:ln>
        <a:effectLst/>
      </c:spPr>
    </c:title>
    <c:autoTitleDeleted val="0"/>
    <c:plotArea>
      <c:layout/>
      <c:barChart>
        <c:barDir val="col"/>
        <c:grouping val="clustered"/>
        <c:varyColors val="0"/>
        <c:ser>
          <c:idx val="0"/>
          <c:order val="0"/>
          <c:tx>
            <c:strRef>
              <c:f>Importance!$B$1</c:f>
              <c:strCache>
                <c:ptCount val="1"/>
                <c:pt idx="0">
                  <c:v>2013</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Importance!$A$2:$A$7</c:f>
              <c:strCache>
                <c:ptCount val="6"/>
                <c:pt idx="0">
                  <c:v>PO #1</c:v>
                </c:pt>
                <c:pt idx="1">
                  <c:v>PO #2</c:v>
                </c:pt>
                <c:pt idx="2">
                  <c:v>PO #3</c:v>
                </c:pt>
                <c:pt idx="3">
                  <c:v>PO #4</c:v>
                </c:pt>
                <c:pt idx="4">
                  <c:v>PO #5</c:v>
                </c:pt>
                <c:pt idx="5">
                  <c:v>PO #6</c:v>
                </c:pt>
              </c:strCache>
            </c:strRef>
          </c:cat>
          <c:val>
            <c:numRef>
              <c:f>Importance!$B$2:$B$7</c:f>
              <c:numCache>
                <c:formatCode>General</c:formatCode>
                <c:ptCount val="6"/>
                <c:pt idx="0">
                  <c:v>6.83</c:v>
                </c:pt>
                <c:pt idx="1">
                  <c:v>6.9</c:v>
                </c:pt>
                <c:pt idx="2">
                  <c:v>6.9</c:v>
                </c:pt>
                <c:pt idx="3">
                  <c:v>6.83</c:v>
                </c:pt>
                <c:pt idx="4">
                  <c:v>6.73</c:v>
                </c:pt>
                <c:pt idx="5">
                  <c:v>6.72</c:v>
                </c:pt>
              </c:numCache>
            </c:numRef>
          </c:val>
          <c:extLst>
            <c:ext xmlns:c16="http://schemas.microsoft.com/office/drawing/2014/chart" uri="{C3380CC4-5D6E-409C-BE32-E72D297353CC}">
              <c16:uniqueId val="{00000000-36D9-4765-9630-6D6B64A7A2D9}"/>
            </c:ext>
          </c:extLst>
        </c:ser>
        <c:ser>
          <c:idx val="1"/>
          <c:order val="1"/>
          <c:tx>
            <c:strRef>
              <c:f>Importance!$C$1</c:f>
              <c:strCache>
                <c:ptCount val="1"/>
                <c:pt idx="0">
                  <c:v>2014</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Importance!$A$2:$A$7</c:f>
              <c:strCache>
                <c:ptCount val="6"/>
                <c:pt idx="0">
                  <c:v>PO #1</c:v>
                </c:pt>
                <c:pt idx="1">
                  <c:v>PO #2</c:v>
                </c:pt>
                <c:pt idx="2">
                  <c:v>PO #3</c:v>
                </c:pt>
                <c:pt idx="3">
                  <c:v>PO #4</c:v>
                </c:pt>
                <c:pt idx="4">
                  <c:v>PO #5</c:v>
                </c:pt>
                <c:pt idx="5">
                  <c:v>PO #6</c:v>
                </c:pt>
              </c:strCache>
            </c:strRef>
          </c:cat>
          <c:val>
            <c:numRef>
              <c:f>Importance!$C$2:$C$7</c:f>
              <c:numCache>
                <c:formatCode>General</c:formatCode>
                <c:ptCount val="6"/>
                <c:pt idx="0">
                  <c:v>6.79</c:v>
                </c:pt>
                <c:pt idx="1">
                  <c:v>6.96</c:v>
                </c:pt>
                <c:pt idx="2">
                  <c:v>6.92</c:v>
                </c:pt>
                <c:pt idx="3">
                  <c:v>6.83</c:v>
                </c:pt>
                <c:pt idx="4">
                  <c:v>6.83</c:v>
                </c:pt>
                <c:pt idx="5">
                  <c:v>6.71</c:v>
                </c:pt>
              </c:numCache>
            </c:numRef>
          </c:val>
          <c:extLst>
            <c:ext xmlns:c16="http://schemas.microsoft.com/office/drawing/2014/chart" uri="{C3380CC4-5D6E-409C-BE32-E72D297353CC}">
              <c16:uniqueId val="{00000001-36D9-4765-9630-6D6B64A7A2D9}"/>
            </c:ext>
          </c:extLst>
        </c:ser>
        <c:ser>
          <c:idx val="2"/>
          <c:order val="2"/>
          <c:tx>
            <c:strRef>
              <c:f>Importance!$D$1</c:f>
              <c:strCache>
                <c:ptCount val="1"/>
                <c:pt idx="0">
                  <c:v>2015</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Importance!$A$2:$A$7</c:f>
              <c:strCache>
                <c:ptCount val="6"/>
                <c:pt idx="0">
                  <c:v>PO #1</c:v>
                </c:pt>
                <c:pt idx="1">
                  <c:v>PO #2</c:v>
                </c:pt>
                <c:pt idx="2">
                  <c:v>PO #3</c:v>
                </c:pt>
                <c:pt idx="3">
                  <c:v>PO #4</c:v>
                </c:pt>
                <c:pt idx="4">
                  <c:v>PO #5</c:v>
                </c:pt>
                <c:pt idx="5">
                  <c:v>PO #6</c:v>
                </c:pt>
              </c:strCache>
            </c:strRef>
          </c:cat>
          <c:val>
            <c:numRef>
              <c:f>Importance!$D$2:$D$7</c:f>
              <c:numCache>
                <c:formatCode>General</c:formatCode>
                <c:ptCount val="6"/>
                <c:pt idx="0">
                  <c:v>6.68</c:v>
                </c:pt>
                <c:pt idx="1">
                  <c:v>7</c:v>
                </c:pt>
                <c:pt idx="2">
                  <c:v>6.97</c:v>
                </c:pt>
                <c:pt idx="3">
                  <c:v>6.43</c:v>
                </c:pt>
                <c:pt idx="4">
                  <c:v>6.83</c:v>
                </c:pt>
                <c:pt idx="5">
                  <c:v>6.73</c:v>
                </c:pt>
              </c:numCache>
            </c:numRef>
          </c:val>
          <c:extLst>
            <c:ext xmlns:c16="http://schemas.microsoft.com/office/drawing/2014/chart" uri="{C3380CC4-5D6E-409C-BE32-E72D297353CC}">
              <c16:uniqueId val="{00000002-36D9-4765-9630-6D6B64A7A2D9}"/>
            </c:ext>
          </c:extLst>
        </c:ser>
        <c:ser>
          <c:idx val="3"/>
          <c:order val="3"/>
          <c:tx>
            <c:strRef>
              <c:f>Importance!$E$1</c:f>
              <c:strCache>
                <c:ptCount val="1"/>
                <c:pt idx="0">
                  <c:v>2016</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Importance!$A$2:$A$7</c:f>
              <c:strCache>
                <c:ptCount val="6"/>
                <c:pt idx="0">
                  <c:v>PO #1</c:v>
                </c:pt>
                <c:pt idx="1">
                  <c:v>PO #2</c:v>
                </c:pt>
                <c:pt idx="2">
                  <c:v>PO #3</c:v>
                </c:pt>
                <c:pt idx="3">
                  <c:v>PO #4</c:v>
                </c:pt>
                <c:pt idx="4">
                  <c:v>PO #5</c:v>
                </c:pt>
                <c:pt idx="5">
                  <c:v>PO #6</c:v>
                </c:pt>
              </c:strCache>
            </c:strRef>
          </c:cat>
          <c:val>
            <c:numRef>
              <c:f>Importance!$E$2:$E$7</c:f>
              <c:numCache>
                <c:formatCode>General</c:formatCode>
                <c:ptCount val="6"/>
                <c:pt idx="0">
                  <c:v>6.7</c:v>
                </c:pt>
                <c:pt idx="1">
                  <c:v>6.92</c:v>
                </c:pt>
                <c:pt idx="2">
                  <c:v>6.95</c:v>
                </c:pt>
                <c:pt idx="3">
                  <c:v>6.68</c:v>
                </c:pt>
                <c:pt idx="4">
                  <c:v>6.62</c:v>
                </c:pt>
                <c:pt idx="5">
                  <c:v>6.49</c:v>
                </c:pt>
              </c:numCache>
            </c:numRef>
          </c:val>
          <c:extLst>
            <c:ext xmlns:c16="http://schemas.microsoft.com/office/drawing/2014/chart" uri="{C3380CC4-5D6E-409C-BE32-E72D297353CC}">
              <c16:uniqueId val="{00000003-36D9-4765-9630-6D6B64A7A2D9}"/>
            </c:ext>
          </c:extLst>
        </c:ser>
        <c:dLbls>
          <c:showLegendKey val="0"/>
          <c:showVal val="0"/>
          <c:showCatName val="0"/>
          <c:showSerName val="0"/>
          <c:showPercent val="0"/>
          <c:showBubbleSize val="0"/>
        </c:dLbls>
        <c:gapWidth val="219"/>
        <c:overlap val="-27"/>
        <c:axId val="378560696"/>
        <c:axId val="378561088"/>
      </c:barChart>
      <c:catAx>
        <c:axId val="378560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PTA</a:t>
                </a:r>
                <a:r>
                  <a:rPr lang="en-US" baseline="0"/>
                  <a:t> Program Outcomes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61088"/>
        <c:crosses val="autoZero"/>
        <c:auto val="1"/>
        <c:lblAlgn val="ctr"/>
        <c:lblOffset val="100"/>
        <c:noMultiLvlLbl val="0"/>
      </c:catAx>
      <c:valAx>
        <c:axId val="37856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1 - 7 Scale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60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Graduate Satisfaction (Average)</a:t>
            </a:r>
          </a:p>
        </c:rich>
      </c:tx>
      <c:overlay val="0"/>
      <c:spPr>
        <a:noFill/>
        <a:ln>
          <a:noFill/>
        </a:ln>
        <a:effectLst/>
      </c:spPr>
    </c:title>
    <c:autoTitleDeleted val="0"/>
    <c:plotArea>
      <c:layout/>
      <c:barChart>
        <c:barDir val="col"/>
        <c:grouping val="clustered"/>
        <c:varyColors val="0"/>
        <c:ser>
          <c:idx val="0"/>
          <c:order val="0"/>
          <c:tx>
            <c:strRef>
              <c:f>Satisfaction!$B$1</c:f>
              <c:strCache>
                <c:ptCount val="1"/>
                <c:pt idx="0">
                  <c:v>2013</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Satisfaction!$A$2:$A$7</c:f>
              <c:strCache>
                <c:ptCount val="6"/>
                <c:pt idx="0">
                  <c:v>PO #1</c:v>
                </c:pt>
                <c:pt idx="1">
                  <c:v>PO #2</c:v>
                </c:pt>
                <c:pt idx="2">
                  <c:v>PO #3</c:v>
                </c:pt>
                <c:pt idx="3">
                  <c:v>PO #4</c:v>
                </c:pt>
                <c:pt idx="4">
                  <c:v>PO #5</c:v>
                </c:pt>
                <c:pt idx="5">
                  <c:v>PO #6</c:v>
                </c:pt>
              </c:strCache>
            </c:strRef>
          </c:cat>
          <c:val>
            <c:numRef>
              <c:f>Satisfaction!$B$2:$B$7</c:f>
              <c:numCache>
                <c:formatCode>General</c:formatCode>
                <c:ptCount val="6"/>
                <c:pt idx="0">
                  <c:v>6.57</c:v>
                </c:pt>
                <c:pt idx="1">
                  <c:v>6.56</c:v>
                </c:pt>
                <c:pt idx="2">
                  <c:v>6.64</c:v>
                </c:pt>
                <c:pt idx="3">
                  <c:v>6.13</c:v>
                </c:pt>
                <c:pt idx="4">
                  <c:v>6.22</c:v>
                </c:pt>
                <c:pt idx="5">
                  <c:v>6.65</c:v>
                </c:pt>
              </c:numCache>
            </c:numRef>
          </c:val>
          <c:extLst>
            <c:ext xmlns:c16="http://schemas.microsoft.com/office/drawing/2014/chart" uri="{C3380CC4-5D6E-409C-BE32-E72D297353CC}">
              <c16:uniqueId val="{00000000-DE69-4CF9-B4FB-05204FDA5915}"/>
            </c:ext>
          </c:extLst>
        </c:ser>
        <c:ser>
          <c:idx val="1"/>
          <c:order val="1"/>
          <c:tx>
            <c:strRef>
              <c:f>Satisfaction!$C$1</c:f>
              <c:strCache>
                <c:ptCount val="1"/>
                <c:pt idx="0">
                  <c:v>2014</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Satisfaction!$A$2:$A$7</c:f>
              <c:strCache>
                <c:ptCount val="6"/>
                <c:pt idx="0">
                  <c:v>PO #1</c:v>
                </c:pt>
                <c:pt idx="1">
                  <c:v>PO #2</c:v>
                </c:pt>
                <c:pt idx="2">
                  <c:v>PO #3</c:v>
                </c:pt>
                <c:pt idx="3">
                  <c:v>PO #4</c:v>
                </c:pt>
                <c:pt idx="4">
                  <c:v>PO #5</c:v>
                </c:pt>
                <c:pt idx="5">
                  <c:v>PO #6</c:v>
                </c:pt>
              </c:strCache>
            </c:strRef>
          </c:cat>
          <c:val>
            <c:numRef>
              <c:f>Satisfaction!$C$2:$C$7</c:f>
              <c:numCache>
                <c:formatCode>General</c:formatCode>
                <c:ptCount val="6"/>
                <c:pt idx="0">
                  <c:v>6.29</c:v>
                </c:pt>
                <c:pt idx="1">
                  <c:v>6.54</c:v>
                </c:pt>
                <c:pt idx="2">
                  <c:v>6.13</c:v>
                </c:pt>
                <c:pt idx="3">
                  <c:v>5.58</c:v>
                </c:pt>
                <c:pt idx="4">
                  <c:v>6.13</c:v>
                </c:pt>
                <c:pt idx="5">
                  <c:v>6.79</c:v>
                </c:pt>
              </c:numCache>
            </c:numRef>
          </c:val>
          <c:extLst>
            <c:ext xmlns:c16="http://schemas.microsoft.com/office/drawing/2014/chart" uri="{C3380CC4-5D6E-409C-BE32-E72D297353CC}">
              <c16:uniqueId val="{00000001-DE69-4CF9-B4FB-05204FDA5915}"/>
            </c:ext>
          </c:extLst>
        </c:ser>
        <c:ser>
          <c:idx val="2"/>
          <c:order val="2"/>
          <c:tx>
            <c:strRef>
              <c:f>Satisfaction!$D$1</c:f>
              <c:strCache>
                <c:ptCount val="1"/>
                <c:pt idx="0">
                  <c:v>2015</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Satisfaction!$A$2:$A$7</c:f>
              <c:strCache>
                <c:ptCount val="6"/>
                <c:pt idx="0">
                  <c:v>PO #1</c:v>
                </c:pt>
                <c:pt idx="1">
                  <c:v>PO #2</c:v>
                </c:pt>
                <c:pt idx="2">
                  <c:v>PO #3</c:v>
                </c:pt>
                <c:pt idx="3">
                  <c:v>PO #4</c:v>
                </c:pt>
                <c:pt idx="4">
                  <c:v>PO #5</c:v>
                </c:pt>
                <c:pt idx="5">
                  <c:v>PO #6</c:v>
                </c:pt>
              </c:strCache>
            </c:strRef>
          </c:cat>
          <c:val>
            <c:numRef>
              <c:f>Satisfaction!$D$2:$D$7</c:f>
              <c:numCache>
                <c:formatCode>General</c:formatCode>
                <c:ptCount val="6"/>
                <c:pt idx="0">
                  <c:v>6.42</c:v>
                </c:pt>
                <c:pt idx="1">
                  <c:v>6.8</c:v>
                </c:pt>
                <c:pt idx="2">
                  <c:v>6.61</c:v>
                </c:pt>
                <c:pt idx="3">
                  <c:v>5.97</c:v>
                </c:pt>
                <c:pt idx="4">
                  <c:v>6.61</c:v>
                </c:pt>
                <c:pt idx="5">
                  <c:v>6.84</c:v>
                </c:pt>
              </c:numCache>
            </c:numRef>
          </c:val>
          <c:extLst>
            <c:ext xmlns:c16="http://schemas.microsoft.com/office/drawing/2014/chart" uri="{C3380CC4-5D6E-409C-BE32-E72D297353CC}">
              <c16:uniqueId val="{00000002-DE69-4CF9-B4FB-05204FDA5915}"/>
            </c:ext>
          </c:extLst>
        </c:ser>
        <c:ser>
          <c:idx val="3"/>
          <c:order val="3"/>
          <c:tx>
            <c:strRef>
              <c:f>Satisfaction!$E$1</c:f>
              <c:strCache>
                <c:ptCount val="1"/>
                <c:pt idx="0">
                  <c:v>2016</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Satisfaction!$A$2:$A$7</c:f>
              <c:strCache>
                <c:ptCount val="6"/>
                <c:pt idx="0">
                  <c:v>PO #1</c:v>
                </c:pt>
                <c:pt idx="1">
                  <c:v>PO #2</c:v>
                </c:pt>
                <c:pt idx="2">
                  <c:v>PO #3</c:v>
                </c:pt>
                <c:pt idx="3">
                  <c:v>PO #4</c:v>
                </c:pt>
                <c:pt idx="4">
                  <c:v>PO #5</c:v>
                </c:pt>
                <c:pt idx="5">
                  <c:v>PO #6</c:v>
                </c:pt>
              </c:strCache>
            </c:strRef>
          </c:cat>
          <c:val>
            <c:numRef>
              <c:f>Satisfaction!$E$2:$E$7</c:f>
              <c:numCache>
                <c:formatCode>General</c:formatCode>
                <c:ptCount val="6"/>
                <c:pt idx="0">
                  <c:v>5.97</c:v>
                </c:pt>
                <c:pt idx="1">
                  <c:v>6.43</c:v>
                </c:pt>
                <c:pt idx="2">
                  <c:v>6.14</c:v>
                </c:pt>
                <c:pt idx="3">
                  <c:v>5.97</c:v>
                </c:pt>
                <c:pt idx="4">
                  <c:v>6.03</c:v>
                </c:pt>
                <c:pt idx="5">
                  <c:v>6.24</c:v>
                </c:pt>
              </c:numCache>
            </c:numRef>
          </c:val>
          <c:extLst>
            <c:ext xmlns:c16="http://schemas.microsoft.com/office/drawing/2014/chart" uri="{C3380CC4-5D6E-409C-BE32-E72D297353CC}">
              <c16:uniqueId val="{00000003-DE69-4CF9-B4FB-05204FDA5915}"/>
            </c:ext>
          </c:extLst>
        </c:ser>
        <c:dLbls>
          <c:showLegendKey val="0"/>
          <c:showVal val="0"/>
          <c:showCatName val="0"/>
          <c:showSerName val="0"/>
          <c:showPercent val="0"/>
          <c:showBubbleSize val="0"/>
        </c:dLbls>
        <c:gapWidth val="219"/>
        <c:overlap val="-27"/>
        <c:axId val="378511840"/>
        <c:axId val="378512232"/>
      </c:barChart>
      <c:catAx>
        <c:axId val="378511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PTA Program Outcomes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12232"/>
        <c:crosses val="autoZero"/>
        <c:auto val="1"/>
        <c:lblAlgn val="ctr"/>
        <c:lblOffset val="100"/>
        <c:noMultiLvlLbl val="0"/>
      </c:catAx>
      <c:valAx>
        <c:axId val="378512232"/>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1 - 7 Scale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511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First Clinical - Average Clinical</a:t>
            </a:r>
            <a:r>
              <a:rPr lang="en-US" baseline="0"/>
              <a:t> Instructor Rating</a:t>
            </a:r>
            <a:endParaRPr lang="en-US"/>
          </a:p>
        </c:rich>
      </c:tx>
      <c:overlay val="0"/>
      <c:spPr>
        <a:noFill/>
        <a:ln>
          <a:noFill/>
        </a:ln>
        <a:effectLst/>
      </c:spPr>
    </c:title>
    <c:autoTitleDeleted val="0"/>
    <c:plotArea>
      <c:layout/>
      <c:barChart>
        <c:barDir val="col"/>
        <c:grouping val="clustered"/>
        <c:varyColors val="0"/>
        <c:ser>
          <c:idx val="0"/>
          <c:order val="0"/>
          <c:tx>
            <c:strRef>
              <c:f>'Fall Clinical'!$C$1</c:f>
              <c:strCache>
                <c:ptCount val="1"/>
                <c:pt idx="0">
                  <c:v>Safety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Clinical'!$C$2:$C$11</c:f>
              <c:numCache>
                <c:formatCode>General</c:formatCode>
                <c:ptCount val="5"/>
                <c:pt idx="0">
                  <c:v>14</c:v>
                </c:pt>
                <c:pt idx="1">
                  <c:v>14</c:v>
                </c:pt>
                <c:pt idx="2">
                  <c:v>15</c:v>
                </c:pt>
                <c:pt idx="3">
                  <c:v>15</c:v>
                </c:pt>
                <c:pt idx="4">
                  <c:v>15</c:v>
                </c:pt>
              </c:numCache>
              <c:extLst/>
            </c:numRef>
          </c:val>
          <c:extLst>
            <c:ext xmlns:c16="http://schemas.microsoft.com/office/drawing/2014/chart" uri="{C3380CC4-5D6E-409C-BE32-E72D297353CC}">
              <c16:uniqueId val="{00000000-D0F1-4155-A8DB-48F93D91D6AC}"/>
            </c:ext>
          </c:extLst>
        </c:ser>
        <c:ser>
          <c:idx val="1"/>
          <c:order val="1"/>
          <c:tx>
            <c:strRef>
              <c:f>'Fall Clinical'!$D$1</c:f>
              <c:strCache>
                <c:ptCount val="1"/>
                <c:pt idx="0">
                  <c:v>Clinical Behavior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Clinical'!$D$2:$D$11</c:f>
              <c:numCache>
                <c:formatCode>General</c:formatCode>
                <c:ptCount val="5"/>
                <c:pt idx="0">
                  <c:v>14</c:v>
                </c:pt>
                <c:pt idx="1">
                  <c:v>15</c:v>
                </c:pt>
                <c:pt idx="2">
                  <c:v>15</c:v>
                </c:pt>
                <c:pt idx="3">
                  <c:v>15</c:v>
                </c:pt>
                <c:pt idx="4">
                  <c:v>16</c:v>
                </c:pt>
              </c:numCache>
              <c:extLst/>
            </c:numRef>
          </c:val>
          <c:extLst>
            <c:ext xmlns:c16="http://schemas.microsoft.com/office/drawing/2014/chart" uri="{C3380CC4-5D6E-409C-BE32-E72D297353CC}">
              <c16:uniqueId val="{00000001-D0F1-4155-A8DB-48F93D91D6AC}"/>
            </c:ext>
          </c:extLst>
        </c:ser>
        <c:ser>
          <c:idx val="2"/>
          <c:order val="2"/>
          <c:tx>
            <c:strRef>
              <c:f>'Fall Clinical'!$E$1</c:f>
              <c:strCache>
                <c:ptCount val="1"/>
                <c:pt idx="0">
                  <c:v>Accountability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Clinical'!$E$2:$E$11</c:f>
              <c:numCache>
                <c:formatCode>General</c:formatCode>
                <c:ptCount val="5"/>
                <c:pt idx="0">
                  <c:v>14</c:v>
                </c:pt>
                <c:pt idx="1">
                  <c:v>15</c:v>
                </c:pt>
                <c:pt idx="2">
                  <c:v>15</c:v>
                </c:pt>
                <c:pt idx="3">
                  <c:v>15</c:v>
                </c:pt>
                <c:pt idx="4">
                  <c:v>15</c:v>
                </c:pt>
              </c:numCache>
              <c:extLst/>
            </c:numRef>
          </c:val>
          <c:extLst>
            <c:ext xmlns:c16="http://schemas.microsoft.com/office/drawing/2014/chart" uri="{C3380CC4-5D6E-409C-BE32-E72D297353CC}">
              <c16:uniqueId val="{00000002-D0F1-4155-A8DB-48F93D91D6AC}"/>
            </c:ext>
          </c:extLst>
        </c:ser>
        <c:ser>
          <c:idx val="3"/>
          <c:order val="3"/>
          <c:tx>
            <c:strRef>
              <c:f>'Fall Clinical'!$F$1</c:f>
              <c:strCache>
                <c:ptCount val="1"/>
                <c:pt idx="0">
                  <c:v>Cultural Competence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Clinical'!$F$2:$F$11</c:f>
              <c:numCache>
                <c:formatCode>General</c:formatCode>
                <c:ptCount val="5"/>
                <c:pt idx="0">
                  <c:v>14</c:v>
                </c:pt>
                <c:pt idx="1">
                  <c:v>15</c:v>
                </c:pt>
                <c:pt idx="2">
                  <c:v>15</c:v>
                </c:pt>
                <c:pt idx="3">
                  <c:v>15</c:v>
                </c:pt>
                <c:pt idx="4">
                  <c:v>15</c:v>
                </c:pt>
              </c:numCache>
              <c:extLst/>
            </c:numRef>
          </c:val>
          <c:extLst>
            <c:ext xmlns:c16="http://schemas.microsoft.com/office/drawing/2014/chart" uri="{C3380CC4-5D6E-409C-BE32-E72D297353CC}">
              <c16:uniqueId val="{00000003-D0F1-4155-A8DB-48F93D91D6AC}"/>
            </c:ext>
          </c:extLst>
        </c:ser>
        <c:ser>
          <c:idx val="4"/>
          <c:order val="4"/>
          <c:tx>
            <c:strRef>
              <c:f>'Fall Clinical'!$G$1</c:f>
              <c:strCache>
                <c:ptCount val="1"/>
                <c:pt idx="0">
                  <c:v>Communication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Clinical'!$G$2:$G$11</c:f>
              <c:numCache>
                <c:formatCode>General</c:formatCode>
                <c:ptCount val="5"/>
                <c:pt idx="0">
                  <c:v>13</c:v>
                </c:pt>
                <c:pt idx="1">
                  <c:v>14</c:v>
                </c:pt>
                <c:pt idx="2">
                  <c:v>14</c:v>
                </c:pt>
                <c:pt idx="3">
                  <c:v>15</c:v>
                </c:pt>
                <c:pt idx="4">
                  <c:v>15</c:v>
                </c:pt>
              </c:numCache>
              <c:extLst/>
            </c:numRef>
          </c:val>
          <c:extLst>
            <c:ext xmlns:c16="http://schemas.microsoft.com/office/drawing/2014/chart" uri="{C3380CC4-5D6E-409C-BE32-E72D297353CC}">
              <c16:uniqueId val="{00000004-D0F1-4155-A8DB-48F93D91D6AC}"/>
            </c:ext>
          </c:extLst>
        </c:ser>
        <c:ser>
          <c:idx val="5"/>
          <c:order val="5"/>
          <c:tx>
            <c:strRef>
              <c:f>'Fall Clinical'!$H$1</c:f>
              <c:strCache>
                <c:ptCount val="1"/>
                <c:pt idx="0">
                  <c:v>Self-Assessment and Lifelong Learning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Clinical'!$H$2:$H$11</c:f>
              <c:numCache>
                <c:formatCode>General</c:formatCode>
                <c:ptCount val="5"/>
                <c:pt idx="0">
                  <c:v>13</c:v>
                </c:pt>
                <c:pt idx="1">
                  <c:v>14</c:v>
                </c:pt>
                <c:pt idx="2">
                  <c:v>14</c:v>
                </c:pt>
                <c:pt idx="3">
                  <c:v>14</c:v>
                </c:pt>
                <c:pt idx="4">
                  <c:v>15</c:v>
                </c:pt>
              </c:numCache>
              <c:extLst/>
            </c:numRef>
          </c:val>
          <c:extLst>
            <c:ext xmlns:c16="http://schemas.microsoft.com/office/drawing/2014/chart" uri="{C3380CC4-5D6E-409C-BE32-E72D297353CC}">
              <c16:uniqueId val="{00000005-D0F1-4155-A8DB-48F93D91D6AC}"/>
            </c:ext>
          </c:extLst>
        </c:ser>
        <c:ser>
          <c:idx val="6"/>
          <c:order val="6"/>
          <c:tx>
            <c:strRef>
              <c:f>'Fall Clinical'!$I$1</c:f>
              <c:strCache>
                <c:ptCount val="1"/>
                <c:pt idx="0">
                  <c:v>Clinical Problem Solving</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Clinical'!$I$2:$I$11</c:f>
              <c:numCache>
                <c:formatCode>General</c:formatCode>
                <c:ptCount val="5"/>
                <c:pt idx="0">
                  <c:v>13</c:v>
                </c:pt>
                <c:pt idx="1">
                  <c:v>13</c:v>
                </c:pt>
                <c:pt idx="2">
                  <c:v>13</c:v>
                </c:pt>
                <c:pt idx="3">
                  <c:v>14</c:v>
                </c:pt>
                <c:pt idx="4">
                  <c:v>14</c:v>
                </c:pt>
              </c:numCache>
              <c:extLst/>
            </c:numRef>
          </c:val>
          <c:extLst>
            <c:ext xmlns:c16="http://schemas.microsoft.com/office/drawing/2014/chart" uri="{C3380CC4-5D6E-409C-BE32-E72D297353CC}">
              <c16:uniqueId val="{00000006-D0F1-4155-A8DB-48F93D91D6AC}"/>
            </c:ext>
          </c:extLst>
        </c:ser>
        <c:ser>
          <c:idx val="7"/>
          <c:order val="7"/>
          <c:tx>
            <c:strRef>
              <c:f>'Fall Clinical'!$P$1</c:f>
              <c:strCache>
                <c:ptCount val="1"/>
                <c:pt idx="0">
                  <c:v>Resource Management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'Fall Clinical'!$A$2:$B$11</c:f>
              <c:multiLvlStrCache>
                <c:ptCount val="5"/>
                <c:lvl>
                  <c:pt idx="0">
                    <c:v>CI</c:v>
                  </c:pt>
                  <c:pt idx="1">
                    <c:v>CI</c:v>
                  </c:pt>
                  <c:pt idx="2">
                    <c:v>CI</c:v>
                  </c:pt>
                  <c:pt idx="3">
                    <c:v>CI</c:v>
                  </c:pt>
                  <c:pt idx="4">
                    <c:v>CI</c:v>
                  </c:pt>
                </c:lvl>
                <c:lvl/>
              </c:multiLvlStrCache>
              <c:extLst/>
            </c:multiLvlStrRef>
          </c:cat>
          <c:val>
            <c:numRef>
              <c:f>'Fall Clinical'!$P$2:$P$11</c:f>
              <c:numCache>
                <c:formatCode>General</c:formatCode>
                <c:ptCount val="5"/>
                <c:pt idx="0">
                  <c:v>13</c:v>
                </c:pt>
                <c:pt idx="1">
                  <c:v>13</c:v>
                </c:pt>
                <c:pt idx="2">
                  <c:v>14</c:v>
                </c:pt>
                <c:pt idx="3">
                  <c:v>14</c:v>
                </c:pt>
                <c:pt idx="4">
                  <c:v>15</c:v>
                </c:pt>
              </c:numCache>
              <c:extLst/>
            </c:numRef>
          </c:val>
          <c:extLst>
            <c:ext xmlns:c16="http://schemas.microsoft.com/office/drawing/2014/chart" uri="{C3380CC4-5D6E-409C-BE32-E72D297353CC}">
              <c16:uniqueId val="{00000007-D0F1-4155-A8DB-48F93D91D6AC}"/>
            </c:ext>
          </c:extLst>
        </c:ser>
        <c:dLbls>
          <c:dLblPos val="outEnd"/>
          <c:showLegendKey val="0"/>
          <c:showVal val="1"/>
          <c:showCatName val="0"/>
          <c:showSerName val="0"/>
          <c:showPercent val="0"/>
          <c:showBubbleSize val="0"/>
        </c:dLbls>
        <c:gapWidth val="219"/>
        <c:overlap val="-27"/>
        <c:axId val="378781720"/>
        <c:axId val="378782112"/>
      </c:barChart>
      <c:catAx>
        <c:axId val="378781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Rater:  Clinical Instructor (CI)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2112"/>
        <c:crosses val="autoZero"/>
        <c:auto val="1"/>
        <c:lblAlgn val="ctr"/>
        <c:lblOffset val="100"/>
        <c:noMultiLvlLbl val="0"/>
      </c:catAx>
      <c:valAx>
        <c:axId val="37878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CPI Rating (0 - 20)</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Final</a:t>
            </a:r>
            <a:r>
              <a:rPr lang="en-US" baseline="0"/>
              <a:t> Clinical - Average Clinical Instructor Rating </a:t>
            </a:r>
            <a:endParaRPr lang="en-US"/>
          </a:p>
        </c:rich>
      </c:tx>
      <c:overlay val="0"/>
      <c:spPr>
        <a:noFill/>
        <a:ln>
          <a:noFill/>
        </a:ln>
        <a:effectLst/>
      </c:spPr>
    </c:title>
    <c:autoTitleDeleted val="0"/>
    <c:plotArea>
      <c:layout/>
      <c:barChart>
        <c:barDir val="col"/>
        <c:grouping val="clustered"/>
        <c:varyColors val="0"/>
        <c:ser>
          <c:idx val="0"/>
          <c:order val="0"/>
          <c:tx>
            <c:strRef>
              <c:f>'Spring Clinical'!$C$1</c:f>
              <c:strCache>
                <c:ptCount val="1"/>
                <c:pt idx="0">
                  <c:v>Safety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Clinical'!$C$2:$C$9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0-1863-4414-A2F4-6110293A066A}"/>
            </c:ext>
          </c:extLst>
        </c:ser>
        <c:ser>
          <c:idx val="1"/>
          <c:order val="1"/>
          <c:tx>
            <c:strRef>
              <c:f>'Spring Clinical'!$D$1</c:f>
              <c:strCache>
                <c:ptCount val="1"/>
                <c:pt idx="0">
                  <c:v>Clinical Behavior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Clinical'!$D$2:$D$9</c:f>
              <c:numCache>
                <c:formatCode>General</c:formatCode>
                <c:ptCount val="4"/>
                <c:pt idx="0">
                  <c:v>16</c:v>
                </c:pt>
                <c:pt idx="1">
                  <c:v>16</c:v>
                </c:pt>
                <c:pt idx="2">
                  <c:v>17</c:v>
                </c:pt>
                <c:pt idx="3">
                  <c:v>16</c:v>
                </c:pt>
              </c:numCache>
            </c:numRef>
          </c:val>
          <c:extLst>
            <c:ext xmlns:c16="http://schemas.microsoft.com/office/drawing/2014/chart" uri="{C3380CC4-5D6E-409C-BE32-E72D297353CC}">
              <c16:uniqueId val="{00000001-1863-4414-A2F4-6110293A066A}"/>
            </c:ext>
          </c:extLst>
        </c:ser>
        <c:ser>
          <c:idx val="2"/>
          <c:order val="2"/>
          <c:tx>
            <c:strRef>
              <c:f>'Spring Clinical'!$E$1</c:f>
              <c:strCache>
                <c:ptCount val="1"/>
                <c:pt idx="0">
                  <c:v>Accountability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Clinical'!$E$2:$E$9</c:f>
              <c:numCache>
                <c:formatCode>General</c:formatCode>
                <c:ptCount val="4"/>
                <c:pt idx="0">
                  <c:v>17</c:v>
                </c:pt>
                <c:pt idx="1">
                  <c:v>16</c:v>
                </c:pt>
                <c:pt idx="2">
                  <c:v>16</c:v>
                </c:pt>
                <c:pt idx="3">
                  <c:v>16</c:v>
                </c:pt>
              </c:numCache>
            </c:numRef>
          </c:val>
          <c:extLst>
            <c:ext xmlns:c16="http://schemas.microsoft.com/office/drawing/2014/chart" uri="{C3380CC4-5D6E-409C-BE32-E72D297353CC}">
              <c16:uniqueId val="{00000002-1863-4414-A2F4-6110293A066A}"/>
            </c:ext>
          </c:extLst>
        </c:ser>
        <c:ser>
          <c:idx val="3"/>
          <c:order val="3"/>
          <c:tx>
            <c:strRef>
              <c:f>'Spring Clinical'!$F$1</c:f>
              <c:strCache>
                <c:ptCount val="1"/>
                <c:pt idx="0">
                  <c:v>Cultural Competence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Clinical'!$F$2:$F$9</c:f>
              <c:numCache>
                <c:formatCode>General</c:formatCode>
                <c:ptCount val="4"/>
                <c:pt idx="0">
                  <c:v>16</c:v>
                </c:pt>
                <c:pt idx="1">
                  <c:v>17</c:v>
                </c:pt>
                <c:pt idx="2">
                  <c:v>17</c:v>
                </c:pt>
                <c:pt idx="3">
                  <c:v>16</c:v>
                </c:pt>
              </c:numCache>
            </c:numRef>
          </c:val>
          <c:extLst>
            <c:ext xmlns:c16="http://schemas.microsoft.com/office/drawing/2014/chart" uri="{C3380CC4-5D6E-409C-BE32-E72D297353CC}">
              <c16:uniqueId val="{00000003-1863-4414-A2F4-6110293A066A}"/>
            </c:ext>
          </c:extLst>
        </c:ser>
        <c:ser>
          <c:idx val="4"/>
          <c:order val="4"/>
          <c:tx>
            <c:strRef>
              <c:f>'Spring Clinical'!$G$1</c:f>
              <c:strCache>
                <c:ptCount val="1"/>
                <c:pt idx="0">
                  <c:v>Communication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Clinical'!$G$2:$G$9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4-1863-4414-A2F4-6110293A066A}"/>
            </c:ext>
          </c:extLst>
        </c:ser>
        <c:ser>
          <c:idx val="5"/>
          <c:order val="5"/>
          <c:tx>
            <c:strRef>
              <c:f>'Spring Clinical'!$H$1</c:f>
              <c:strCache>
                <c:ptCount val="1"/>
                <c:pt idx="0">
                  <c:v>Self-Assessment and Lifelong Learning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Clinical'!$H$2:$H$9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5-1863-4414-A2F4-6110293A066A}"/>
            </c:ext>
          </c:extLst>
        </c:ser>
        <c:ser>
          <c:idx val="6"/>
          <c:order val="6"/>
          <c:tx>
            <c:strRef>
              <c:f>'Spring Clinical'!$I$1</c:f>
              <c:strCache>
                <c:ptCount val="1"/>
                <c:pt idx="0">
                  <c:v>Clinical Problem Solving</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Clinical'!$I$2:$I$9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6-1863-4414-A2F4-6110293A066A}"/>
            </c:ext>
          </c:extLst>
        </c:ser>
        <c:ser>
          <c:idx val="7"/>
          <c:order val="7"/>
          <c:tx>
            <c:strRef>
              <c:f>'Spring Clinical'!$P$1</c:f>
              <c:strCache>
                <c:ptCount val="1"/>
                <c:pt idx="0">
                  <c:v>Resource Management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'Spring Clinical'!$A$2:$B$9</c:f>
              <c:multiLvlStrCache>
                <c:ptCount val="4"/>
                <c:lvl>
                  <c:pt idx="0">
                    <c:v>CI</c:v>
                  </c:pt>
                  <c:pt idx="1">
                    <c:v>CI</c:v>
                  </c:pt>
                  <c:pt idx="2">
                    <c:v>CI</c:v>
                  </c:pt>
                  <c:pt idx="3">
                    <c:v>CI</c:v>
                  </c:pt>
                </c:lvl>
                <c:lvl/>
              </c:multiLvlStrCache>
            </c:multiLvlStrRef>
          </c:cat>
          <c:val>
            <c:numRef>
              <c:f>'Spring Clinical'!$P$2:$P$9</c:f>
              <c:numCache>
                <c:formatCode>General</c:formatCode>
                <c:ptCount val="4"/>
                <c:pt idx="0">
                  <c:v>16</c:v>
                </c:pt>
                <c:pt idx="1">
                  <c:v>16</c:v>
                </c:pt>
                <c:pt idx="2">
                  <c:v>16</c:v>
                </c:pt>
                <c:pt idx="3">
                  <c:v>16</c:v>
                </c:pt>
              </c:numCache>
            </c:numRef>
          </c:val>
          <c:extLst>
            <c:ext xmlns:c16="http://schemas.microsoft.com/office/drawing/2014/chart" uri="{C3380CC4-5D6E-409C-BE32-E72D297353CC}">
              <c16:uniqueId val="{00000007-1863-4414-A2F4-6110293A066A}"/>
            </c:ext>
          </c:extLst>
        </c:ser>
        <c:dLbls>
          <c:dLblPos val="outEnd"/>
          <c:showLegendKey val="0"/>
          <c:showVal val="1"/>
          <c:showCatName val="0"/>
          <c:showSerName val="0"/>
          <c:showPercent val="0"/>
          <c:showBubbleSize val="0"/>
        </c:dLbls>
        <c:gapWidth val="219"/>
        <c:overlap val="-27"/>
        <c:axId val="378782896"/>
        <c:axId val="378783288"/>
      </c:barChart>
      <c:catAx>
        <c:axId val="378782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Rater:  Clinical Instructor (CI)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3288"/>
        <c:crosses val="autoZero"/>
        <c:auto val="1"/>
        <c:lblAlgn val="ctr"/>
        <c:lblOffset val="100"/>
        <c:noMultiLvlLbl val="0"/>
      </c:catAx>
      <c:valAx>
        <c:axId val="378783288"/>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CPI Rating (0 - 20)</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First Semester</a:t>
            </a:r>
            <a:r>
              <a:rPr lang="en-US" baseline="0"/>
              <a:t> Attrition - PTA</a:t>
            </a:r>
            <a:endParaRPr lang="en-US"/>
          </a:p>
        </c:rich>
      </c:tx>
      <c:overlay val="0"/>
      <c:spPr>
        <a:noFill/>
        <a:ln>
          <a:noFill/>
        </a:ln>
        <a:effectLst/>
      </c:spPr>
    </c:title>
    <c:autoTitleDeleted val="0"/>
    <c:plotArea>
      <c:layout/>
      <c:barChart>
        <c:barDir val="col"/>
        <c:grouping val="stacked"/>
        <c:varyColors val="0"/>
        <c:ser>
          <c:idx val="0"/>
          <c:order val="0"/>
          <c:tx>
            <c:strRef>
              <c:f>'1st Term Attrition'!$C$1</c:f>
              <c:strCache>
                <c:ptCount val="1"/>
                <c:pt idx="0">
                  <c:v>Successful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'1st Term Attrition'!$A$2:$B$11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2012-14</c:v>
                  </c:pt>
                  <c:pt idx="2">
                    <c:v>Class of 2013-15</c:v>
                  </c:pt>
                  <c:pt idx="4">
                    <c:v>Class of 2014-16</c:v>
                  </c:pt>
                  <c:pt idx="6">
                    <c:v>Class of 2015-17</c:v>
                  </c:pt>
                  <c:pt idx="8">
                    <c:v>Class of 2016-18</c:v>
                  </c:pt>
                </c:lvl>
              </c:multiLvlStrCache>
            </c:multiLvlStrRef>
          </c:cat>
          <c:val>
            <c:numRef>
              <c:f>'1st Term Attrition'!$C$2:$C$11</c:f>
              <c:numCache>
                <c:formatCode>General</c:formatCode>
                <c:ptCount val="10"/>
                <c:pt idx="0">
                  <c:v>21</c:v>
                </c:pt>
                <c:pt idx="1">
                  <c:v>17</c:v>
                </c:pt>
                <c:pt idx="2">
                  <c:v>26</c:v>
                </c:pt>
                <c:pt idx="3">
                  <c:v>22</c:v>
                </c:pt>
                <c:pt idx="4">
                  <c:v>25</c:v>
                </c:pt>
                <c:pt idx="5">
                  <c:v>21</c:v>
                </c:pt>
                <c:pt idx="6">
                  <c:v>24</c:v>
                </c:pt>
                <c:pt idx="7">
                  <c:v>17</c:v>
                </c:pt>
                <c:pt idx="8">
                  <c:v>23</c:v>
                </c:pt>
                <c:pt idx="9">
                  <c:v>18</c:v>
                </c:pt>
              </c:numCache>
            </c:numRef>
          </c:val>
          <c:extLst>
            <c:ext xmlns:c16="http://schemas.microsoft.com/office/drawing/2014/chart" uri="{C3380CC4-5D6E-409C-BE32-E72D297353CC}">
              <c16:uniqueId val="{00000000-F6CF-4DE4-B8C7-EBF663F31BEF}"/>
            </c:ext>
          </c:extLst>
        </c:ser>
        <c:ser>
          <c:idx val="1"/>
          <c:order val="1"/>
          <c:tx>
            <c:strRef>
              <c:f>'1st Term Attrition'!$D$1</c:f>
              <c:strCache>
                <c:ptCount val="1"/>
                <c:pt idx="0">
                  <c:v>Withdrew-Personal</c:v>
                </c:pt>
              </c:strCache>
            </c:strRef>
          </c:tx>
          <c:spPr>
            <a:solidFill>
              <a:schemeClr val="accent2"/>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1-F6CF-4DE4-B8C7-EBF663F31BEF}"/>
                </c:ext>
              </c:extLst>
            </c:dLbl>
            <c:dLbl>
              <c:idx val="5"/>
              <c:delete val="1"/>
              <c:extLst>
                <c:ext xmlns:c15="http://schemas.microsoft.com/office/drawing/2012/chart" uri="{CE6537A1-D6FC-4f65-9D91-7224C49458BB}"/>
                <c:ext xmlns:c16="http://schemas.microsoft.com/office/drawing/2014/chart" uri="{C3380CC4-5D6E-409C-BE32-E72D297353CC}">
                  <c16:uniqueId val="{00000002-F6CF-4DE4-B8C7-EBF663F31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'1st Term Attrition'!$A$2:$B$11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2012-14</c:v>
                  </c:pt>
                  <c:pt idx="2">
                    <c:v>Class of 2013-15</c:v>
                  </c:pt>
                  <c:pt idx="4">
                    <c:v>Class of 2014-16</c:v>
                  </c:pt>
                  <c:pt idx="6">
                    <c:v>Class of 2015-17</c:v>
                  </c:pt>
                  <c:pt idx="8">
                    <c:v>Class of 2016-18</c:v>
                  </c:pt>
                </c:lvl>
              </c:multiLvlStrCache>
            </c:multiLvlStrRef>
          </c:cat>
          <c:val>
            <c:numRef>
              <c:f>'1st Term Attrition'!$D$2:$D$11</c:f>
              <c:numCache>
                <c:formatCode>General</c:formatCode>
                <c:ptCount val="10"/>
                <c:pt idx="0">
                  <c:v>4</c:v>
                </c:pt>
                <c:pt idx="1">
                  <c:v>3</c:v>
                </c:pt>
                <c:pt idx="2">
                  <c:v>2</c:v>
                </c:pt>
                <c:pt idx="3">
                  <c:v>0</c:v>
                </c:pt>
                <c:pt idx="4">
                  <c:v>3</c:v>
                </c:pt>
                <c:pt idx="5">
                  <c:v>0</c:v>
                </c:pt>
                <c:pt idx="6">
                  <c:v>3</c:v>
                </c:pt>
                <c:pt idx="7">
                  <c:v>1</c:v>
                </c:pt>
                <c:pt idx="8">
                  <c:v>2</c:v>
                </c:pt>
                <c:pt idx="9">
                  <c:v>2</c:v>
                </c:pt>
              </c:numCache>
            </c:numRef>
          </c:val>
          <c:extLst>
            <c:ext xmlns:c16="http://schemas.microsoft.com/office/drawing/2014/chart" uri="{C3380CC4-5D6E-409C-BE32-E72D297353CC}">
              <c16:uniqueId val="{00000003-F6CF-4DE4-B8C7-EBF663F31BEF}"/>
            </c:ext>
          </c:extLst>
        </c:ser>
        <c:ser>
          <c:idx val="2"/>
          <c:order val="2"/>
          <c:tx>
            <c:strRef>
              <c:f>'1st Term Attrition'!$E$1</c:f>
              <c:strCache>
                <c:ptCount val="1"/>
                <c:pt idx="0">
                  <c:v>Withdrew-Failing</c:v>
                </c:pt>
              </c:strCache>
            </c:strRef>
          </c:tx>
          <c:spPr>
            <a:solidFill>
              <a:schemeClr val="accent3"/>
            </a:solidFill>
            <a:ln>
              <a:noFill/>
            </a:ln>
            <a:effectLst/>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4-F6CF-4DE4-B8C7-EBF663F31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'1st Term Attrition'!$A$2:$B$11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2012-14</c:v>
                  </c:pt>
                  <c:pt idx="2">
                    <c:v>Class of 2013-15</c:v>
                  </c:pt>
                  <c:pt idx="4">
                    <c:v>Class of 2014-16</c:v>
                  </c:pt>
                  <c:pt idx="6">
                    <c:v>Class of 2015-17</c:v>
                  </c:pt>
                  <c:pt idx="8">
                    <c:v>Class of 2016-18</c:v>
                  </c:pt>
                </c:lvl>
              </c:multiLvlStrCache>
            </c:multiLvlStrRef>
          </c:cat>
          <c:val>
            <c:numRef>
              <c:f>'1st Term Attrition'!$E$2:$E$11</c:f>
              <c:numCache>
                <c:formatCode>General</c:formatCode>
                <c:ptCount val="10"/>
                <c:pt idx="6">
                  <c:v>1</c:v>
                </c:pt>
                <c:pt idx="7">
                  <c:v>3</c:v>
                </c:pt>
                <c:pt idx="8">
                  <c:v>0</c:v>
                </c:pt>
                <c:pt idx="9">
                  <c:v>1</c:v>
                </c:pt>
              </c:numCache>
            </c:numRef>
          </c:val>
          <c:extLst>
            <c:ext xmlns:c16="http://schemas.microsoft.com/office/drawing/2014/chart" uri="{C3380CC4-5D6E-409C-BE32-E72D297353CC}">
              <c16:uniqueId val="{00000005-F6CF-4DE4-B8C7-EBF663F31BEF}"/>
            </c:ext>
          </c:extLst>
        </c:ser>
        <c:ser>
          <c:idx val="3"/>
          <c:order val="3"/>
          <c:tx>
            <c:strRef>
              <c:f>'1st Term Attrition'!$F$1</c:f>
              <c:strCache>
                <c:ptCount val="1"/>
                <c:pt idx="0">
                  <c:v>Academic Failure</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6-F6CF-4DE4-B8C7-EBF663F31BEF}"/>
                </c:ext>
              </c:extLst>
            </c:dLbl>
            <c:dLbl>
              <c:idx val="3"/>
              <c:delete val="1"/>
              <c:extLst>
                <c:ext xmlns:c15="http://schemas.microsoft.com/office/drawing/2012/chart" uri="{CE6537A1-D6FC-4f65-9D91-7224C49458BB}"/>
                <c:ext xmlns:c16="http://schemas.microsoft.com/office/drawing/2014/chart" uri="{C3380CC4-5D6E-409C-BE32-E72D297353CC}">
                  <c16:uniqueId val="{00000007-F6CF-4DE4-B8C7-EBF663F31BEF}"/>
                </c:ext>
              </c:extLst>
            </c:dLbl>
            <c:dLbl>
              <c:idx val="4"/>
              <c:delete val="1"/>
              <c:extLst>
                <c:ext xmlns:c15="http://schemas.microsoft.com/office/drawing/2012/chart" uri="{CE6537A1-D6FC-4f65-9D91-7224C49458BB}"/>
                <c:ext xmlns:c16="http://schemas.microsoft.com/office/drawing/2014/chart" uri="{C3380CC4-5D6E-409C-BE32-E72D297353CC}">
                  <c16:uniqueId val="{00000008-F6CF-4DE4-B8C7-EBF663F31BEF}"/>
                </c:ext>
              </c:extLst>
            </c:dLbl>
            <c:dLbl>
              <c:idx val="5"/>
              <c:delete val="1"/>
              <c:extLst>
                <c:ext xmlns:c15="http://schemas.microsoft.com/office/drawing/2012/chart" uri="{CE6537A1-D6FC-4f65-9D91-7224C49458BB}"/>
                <c:ext xmlns:c16="http://schemas.microsoft.com/office/drawing/2014/chart" uri="{C3380CC4-5D6E-409C-BE32-E72D297353CC}">
                  <c16:uniqueId val="{00000009-F6CF-4DE4-B8C7-EBF663F31BEF}"/>
                </c:ext>
              </c:extLst>
            </c:dLbl>
            <c:dLbl>
              <c:idx val="6"/>
              <c:delete val="1"/>
              <c:extLst>
                <c:ext xmlns:c15="http://schemas.microsoft.com/office/drawing/2012/chart" uri="{CE6537A1-D6FC-4f65-9D91-7224C49458BB}"/>
                <c:ext xmlns:c16="http://schemas.microsoft.com/office/drawing/2014/chart" uri="{C3380CC4-5D6E-409C-BE32-E72D297353CC}">
                  <c16:uniqueId val="{0000000A-F6CF-4DE4-B8C7-EBF663F31B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'1st Term Attrition'!$A$2:$B$11</c:f>
              <c:multiLvlStrCache>
                <c:ptCount val="10"/>
                <c:lvl>
                  <c:pt idx="0">
                    <c:v>Dayton</c:v>
                  </c:pt>
                  <c:pt idx="1">
                    <c:v>CVCC</c:v>
                  </c:pt>
                  <c:pt idx="2">
                    <c:v>Dayton</c:v>
                  </c:pt>
                  <c:pt idx="3">
                    <c:v>CVCC</c:v>
                  </c:pt>
                  <c:pt idx="4">
                    <c:v>Dayton</c:v>
                  </c:pt>
                  <c:pt idx="5">
                    <c:v>CVCC</c:v>
                  </c:pt>
                  <c:pt idx="6">
                    <c:v>Dayton</c:v>
                  </c:pt>
                  <c:pt idx="7">
                    <c:v>CVCC</c:v>
                  </c:pt>
                  <c:pt idx="8">
                    <c:v>Dayton</c:v>
                  </c:pt>
                  <c:pt idx="9">
                    <c:v>CVCC</c:v>
                  </c:pt>
                </c:lvl>
                <c:lvl>
                  <c:pt idx="0">
                    <c:v>Class of 2012-14</c:v>
                  </c:pt>
                  <c:pt idx="2">
                    <c:v>Class of 2013-15</c:v>
                  </c:pt>
                  <c:pt idx="4">
                    <c:v>Class of 2014-16</c:v>
                  </c:pt>
                  <c:pt idx="6">
                    <c:v>Class of 2015-17</c:v>
                  </c:pt>
                  <c:pt idx="8">
                    <c:v>Class of 2016-18</c:v>
                  </c:pt>
                </c:lvl>
              </c:multiLvlStrCache>
            </c:multiLvlStrRef>
          </c:cat>
          <c:val>
            <c:numRef>
              <c:f>'1st Term Attrition'!$F$2:$F$11</c:f>
              <c:numCache>
                <c:formatCode>General</c:formatCode>
                <c:ptCount val="10"/>
                <c:pt idx="0">
                  <c:v>4</c:v>
                </c:pt>
                <c:pt idx="1">
                  <c:v>2</c:v>
                </c:pt>
                <c:pt idx="2">
                  <c:v>0</c:v>
                </c:pt>
                <c:pt idx="3">
                  <c:v>0</c:v>
                </c:pt>
                <c:pt idx="4">
                  <c:v>0</c:v>
                </c:pt>
                <c:pt idx="5">
                  <c:v>0</c:v>
                </c:pt>
                <c:pt idx="6">
                  <c:v>0</c:v>
                </c:pt>
                <c:pt idx="7">
                  <c:v>1</c:v>
                </c:pt>
                <c:pt idx="8">
                  <c:v>3</c:v>
                </c:pt>
                <c:pt idx="9">
                  <c:v>1</c:v>
                </c:pt>
              </c:numCache>
            </c:numRef>
          </c:val>
          <c:extLst>
            <c:ext xmlns:c16="http://schemas.microsoft.com/office/drawing/2014/chart" uri="{C3380CC4-5D6E-409C-BE32-E72D297353CC}">
              <c16:uniqueId val="{0000000B-F6CF-4DE4-B8C7-EBF663F31BEF}"/>
            </c:ext>
          </c:extLst>
        </c:ser>
        <c:dLbls>
          <c:dLblPos val="ctr"/>
          <c:showLegendKey val="0"/>
          <c:showVal val="1"/>
          <c:showCatName val="0"/>
          <c:showSerName val="0"/>
          <c:showPercent val="0"/>
          <c:showBubbleSize val="0"/>
        </c:dLbls>
        <c:gapWidth val="150"/>
        <c:overlap val="100"/>
        <c:axId val="378784072"/>
        <c:axId val="378784464"/>
      </c:barChart>
      <c:catAx>
        <c:axId val="37878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4464"/>
        <c:crosses val="autoZero"/>
        <c:auto val="1"/>
        <c:lblAlgn val="ctr"/>
        <c:lblOffset val="100"/>
        <c:noMultiLvlLbl val="0"/>
      </c:catAx>
      <c:valAx>
        <c:axId val="37878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Students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784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Second Semester Attrition - PTA</a:t>
            </a:r>
          </a:p>
        </c:rich>
      </c:tx>
      <c:overlay val="0"/>
      <c:spPr>
        <a:noFill/>
        <a:ln>
          <a:noFill/>
        </a:ln>
        <a:effectLst/>
      </c:spPr>
    </c:title>
    <c:autoTitleDeleted val="0"/>
    <c:plotArea>
      <c:layout/>
      <c:barChart>
        <c:barDir val="col"/>
        <c:grouping val="stacked"/>
        <c:varyColors val="0"/>
        <c:ser>
          <c:idx val="0"/>
          <c:order val="0"/>
          <c:tx>
            <c:strRef>
              <c:f>'2nd Term Attrition'!$D$1</c:f>
              <c:strCache>
                <c:ptCount val="1"/>
                <c:pt idx="0">
                  <c:v>Reinstated to Program</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497-4F62-B66B-5FC084ED479C}"/>
                </c:ext>
              </c:extLst>
            </c:dLbl>
            <c:dLbl>
              <c:idx val="1"/>
              <c:delete val="1"/>
              <c:extLst>
                <c:ext xmlns:c15="http://schemas.microsoft.com/office/drawing/2012/chart" uri="{CE6537A1-D6FC-4f65-9D91-7224C49458BB}"/>
                <c:ext xmlns:c16="http://schemas.microsoft.com/office/drawing/2014/chart" uri="{C3380CC4-5D6E-409C-BE32-E72D297353CC}">
                  <c16:uniqueId val="{00000001-2497-4F62-B66B-5FC084ED479C}"/>
                </c:ext>
              </c:extLst>
            </c:dLbl>
            <c:dLbl>
              <c:idx val="3"/>
              <c:delete val="1"/>
              <c:extLst>
                <c:ext xmlns:c15="http://schemas.microsoft.com/office/drawing/2012/chart" uri="{CE6537A1-D6FC-4f65-9D91-7224C49458BB}"/>
                <c:ext xmlns:c16="http://schemas.microsoft.com/office/drawing/2014/chart" uri="{C3380CC4-5D6E-409C-BE32-E72D297353CC}">
                  <c16:uniqueId val="{00000002-2497-4F62-B66B-5FC084ED479C}"/>
                </c:ext>
              </c:extLst>
            </c:dLbl>
            <c:dLbl>
              <c:idx val="6"/>
              <c:delete val="1"/>
              <c:extLst>
                <c:ext xmlns:c15="http://schemas.microsoft.com/office/drawing/2012/chart" uri="{CE6537A1-D6FC-4f65-9D91-7224C49458BB}"/>
                <c:ext xmlns:c16="http://schemas.microsoft.com/office/drawing/2014/chart" uri="{C3380CC4-5D6E-409C-BE32-E72D297353CC}">
                  <c16:uniqueId val="{00000003-2497-4F62-B66B-5FC084ED47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'2nd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'2nd Term Attrition'!$D$2:$D$9</c:f>
              <c:numCache>
                <c:formatCode>General</c:formatCode>
                <c:ptCount val="8"/>
                <c:pt idx="0">
                  <c:v>0</c:v>
                </c:pt>
                <c:pt idx="1">
                  <c:v>0</c:v>
                </c:pt>
                <c:pt idx="2">
                  <c:v>4</c:v>
                </c:pt>
                <c:pt idx="3">
                  <c:v>0</c:v>
                </c:pt>
                <c:pt idx="4">
                  <c:v>2</c:v>
                </c:pt>
                <c:pt idx="5">
                  <c:v>1</c:v>
                </c:pt>
                <c:pt idx="6">
                  <c:v>0</c:v>
                </c:pt>
                <c:pt idx="7">
                  <c:v>1</c:v>
                </c:pt>
              </c:numCache>
            </c:numRef>
          </c:val>
          <c:extLst>
            <c:ext xmlns:c16="http://schemas.microsoft.com/office/drawing/2014/chart" uri="{C3380CC4-5D6E-409C-BE32-E72D297353CC}">
              <c16:uniqueId val="{00000004-2497-4F62-B66B-5FC084ED479C}"/>
            </c:ext>
          </c:extLst>
        </c:ser>
        <c:ser>
          <c:idx val="1"/>
          <c:order val="1"/>
          <c:tx>
            <c:strRef>
              <c:f>'2nd Term Attrition'!$E$1</c:f>
              <c:strCache>
                <c:ptCount val="1"/>
                <c:pt idx="0">
                  <c:v>Successful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'2nd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'2nd Term Attrition'!$E$2:$E$9</c:f>
              <c:numCache>
                <c:formatCode>General</c:formatCode>
                <c:ptCount val="8"/>
                <c:pt idx="0">
                  <c:v>16</c:v>
                </c:pt>
                <c:pt idx="1">
                  <c:v>14</c:v>
                </c:pt>
                <c:pt idx="2">
                  <c:v>25</c:v>
                </c:pt>
                <c:pt idx="3">
                  <c:v>18</c:v>
                </c:pt>
                <c:pt idx="4">
                  <c:v>23</c:v>
                </c:pt>
                <c:pt idx="5">
                  <c:v>20</c:v>
                </c:pt>
                <c:pt idx="6">
                  <c:v>19</c:v>
                </c:pt>
                <c:pt idx="7">
                  <c:v>12</c:v>
                </c:pt>
              </c:numCache>
            </c:numRef>
          </c:val>
          <c:extLst>
            <c:ext xmlns:c16="http://schemas.microsoft.com/office/drawing/2014/chart" uri="{C3380CC4-5D6E-409C-BE32-E72D297353CC}">
              <c16:uniqueId val="{00000005-2497-4F62-B66B-5FC084ED479C}"/>
            </c:ext>
          </c:extLst>
        </c:ser>
        <c:ser>
          <c:idx val="2"/>
          <c:order val="2"/>
          <c:tx>
            <c:strRef>
              <c:f>'2nd Term Attrition'!$F$1</c:f>
              <c:strCache>
                <c:ptCount val="1"/>
                <c:pt idx="0">
                  <c:v>Withdrew-Personal</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6-2497-4F62-B66B-5FC084ED479C}"/>
                </c:ext>
              </c:extLst>
            </c:dLbl>
            <c:dLbl>
              <c:idx val="2"/>
              <c:delete val="1"/>
              <c:extLst>
                <c:ext xmlns:c15="http://schemas.microsoft.com/office/drawing/2012/chart" uri="{CE6537A1-D6FC-4f65-9D91-7224C49458BB}"/>
                <c:ext xmlns:c16="http://schemas.microsoft.com/office/drawing/2014/chart" uri="{C3380CC4-5D6E-409C-BE32-E72D297353CC}">
                  <c16:uniqueId val="{00000007-2497-4F62-B66B-5FC084ED479C}"/>
                </c:ext>
              </c:extLst>
            </c:dLbl>
            <c:dLbl>
              <c:idx val="3"/>
              <c:delete val="1"/>
              <c:extLst>
                <c:ext xmlns:c15="http://schemas.microsoft.com/office/drawing/2012/chart" uri="{CE6537A1-D6FC-4f65-9D91-7224C49458BB}"/>
                <c:ext xmlns:c16="http://schemas.microsoft.com/office/drawing/2014/chart" uri="{C3380CC4-5D6E-409C-BE32-E72D297353CC}">
                  <c16:uniqueId val="{00000008-2497-4F62-B66B-5FC084ED479C}"/>
                </c:ext>
              </c:extLst>
            </c:dLbl>
            <c:dLbl>
              <c:idx val="4"/>
              <c:delete val="1"/>
              <c:extLst>
                <c:ext xmlns:c15="http://schemas.microsoft.com/office/drawing/2012/chart" uri="{CE6537A1-D6FC-4f65-9D91-7224C49458BB}"/>
                <c:ext xmlns:c16="http://schemas.microsoft.com/office/drawing/2014/chart" uri="{C3380CC4-5D6E-409C-BE32-E72D297353CC}">
                  <c16:uniqueId val="{00000009-2497-4F62-B66B-5FC084ED479C}"/>
                </c:ext>
              </c:extLst>
            </c:dLbl>
            <c:dLbl>
              <c:idx val="5"/>
              <c:delete val="1"/>
              <c:extLst>
                <c:ext xmlns:c15="http://schemas.microsoft.com/office/drawing/2012/chart" uri="{CE6537A1-D6FC-4f65-9D91-7224C49458BB}"/>
                <c:ext xmlns:c16="http://schemas.microsoft.com/office/drawing/2014/chart" uri="{C3380CC4-5D6E-409C-BE32-E72D297353CC}">
                  <c16:uniqueId val="{0000000A-2497-4F62-B66B-5FC084ED47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'2nd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'2nd Term Attrition'!$F$2:$F$9</c:f>
              <c:numCache>
                <c:formatCode>General</c:formatCode>
                <c:ptCount val="8"/>
                <c:pt idx="0">
                  <c:v>1</c:v>
                </c:pt>
                <c:pt idx="1">
                  <c:v>0</c:v>
                </c:pt>
                <c:pt idx="2">
                  <c:v>0</c:v>
                </c:pt>
                <c:pt idx="3">
                  <c:v>0</c:v>
                </c:pt>
                <c:pt idx="4">
                  <c:v>0</c:v>
                </c:pt>
                <c:pt idx="5">
                  <c:v>0</c:v>
                </c:pt>
                <c:pt idx="6">
                  <c:v>1</c:v>
                </c:pt>
                <c:pt idx="7">
                  <c:v>2</c:v>
                </c:pt>
              </c:numCache>
            </c:numRef>
          </c:val>
          <c:extLst>
            <c:ext xmlns:c16="http://schemas.microsoft.com/office/drawing/2014/chart" uri="{C3380CC4-5D6E-409C-BE32-E72D297353CC}">
              <c16:uniqueId val="{0000000B-2497-4F62-B66B-5FC084ED479C}"/>
            </c:ext>
          </c:extLst>
        </c:ser>
        <c:ser>
          <c:idx val="3"/>
          <c:order val="3"/>
          <c:tx>
            <c:strRef>
              <c:f>'2nd Term Attrition'!$G$1</c:f>
              <c:strCache>
                <c:ptCount val="1"/>
                <c:pt idx="0">
                  <c:v>Academic Failure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'2nd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'2nd Term Attrition'!$G$2:$G$9</c:f>
              <c:numCache>
                <c:formatCode>General</c:formatCode>
                <c:ptCount val="8"/>
                <c:pt idx="0">
                  <c:v>4</c:v>
                </c:pt>
                <c:pt idx="1">
                  <c:v>3</c:v>
                </c:pt>
                <c:pt idx="2">
                  <c:v>5</c:v>
                </c:pt>
                <c:pt idx="3">
                  <c:v>4</c:v>
                </c:pt>
                <c:pt idx="4">
                  <c:v>4</c:v>
                </c:pt>
                <c:pt idx="5">
                  <c:v>2</c:v>
                </c:pt>
                <c:pt idx="6">
                  <c:v>4</c:v>
                </c:pt>
                <c:pt idx="7">
                  <c:v>4</c:v>
                </c:pt>
              </c:numCache>
            </c:numRef>
          </c:val>
          <c:extLst>
            <c:ext xmlns:c16="http://schemas.microsoft.com/office/drawing/2014/chart" uri="{C3380CC4-5D6E-409C-BE32-E72D297353CC}">
              <c16:uniqueId val="{0000000C-2497-4F62-B66B-5FC084ED479C}"/>
            </c:ext>
          </c:extLst>
        </c:ser>
        <c:dLbls>
          <c:dLblPos val="ctr"/>
          <c:showLegendKey val="0"/>
          <c:showVal val="1"/>
          <c:showCatName val="0"/>
          <c:showSerName val="0"/>
          <c:showPercent val="0"/>
          <c:showBubbleSize val="0"/>
        </c:dLbls>
        <c:gapWidth val="150"/>
        <c:overlap val="100"/>
        <c:axId val="379151544"/>
        <c:axId val="379151936"/>
      </c:barChart>
      <c:catAx>
        <c:axId val="37915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1936"/>
        <c:crosses val="autoZero"/>
        <c:auto val="1"/>
        <c:lblAlgn val="ctr"/>
        <c:lblOffset val="100"/>
        <c:noMultiLvlLbl val="0"/>
      </c:catAx>
      <c:valAx>
        <c:axId val="37915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Students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Third Semester Attrition - PTA</a:t>
            </a:r>
          </a:p>
        </c:rich>
      </c:tx>
      <c:overlay val="0"/>
      <c:spPr>
        <a:noFill/>
        <a:ln>
          <a:noFill/>
        </a:ln>
        <a:effectLst/>
      </c:spPr>
    </c:title>
    <c:autoTitleDeleted val="0"/>
    <c:plotArea>
      <c:layout/>
      <c:barChart>
        <c:barDir val="col"/>
        <c:grouping val="stacked"/>
        <c:varyColors val="0"/>
        <c:ser>
          <c:idx val="0"/>
          <c:order val="0"/>
          <c:tx>
            <c:strRef>
              <c:f>'Third Term Attrition'!$D$1</c:f>
              <c:strCache>
                <c:ptCount val="1"/>
                <c:pt idx="0">
                  <c:v>Reinstated to Program</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4EC-4A80-A395-17E003352245}"/>
                </c:ext>
              </c:extLst>
            </c:dLbl>
            <c:dLbl>
              <c:idx val="1"/>
              <c:delete val="1"/>
              <c:extLst>
                <c:ext xmlns:c15="http://schemas.microsoft.com/office/drawing/2012/chart" uri="{CE6537A1-D6FC-4f65-9D91-7224C49458BB}"/>
                <c:ext xmlns:c16="http://schemas.microsoft.com/office/drawing/2014/chart" uri="{C3380CC4-5D6E-409C-BE32-E72D297353CC}">
                  <c16:uniqueId val="{00000001-84EC-4A80-A395-17E003352245}"/>
                </c:ext>
              </c:extLst>
            </c:dLbl>
            <c:dLbl>
              <c:idx val="2"/>
              <c:delete val="1"/>
              <c:extLst>
                <c:ext xmlns:c15="http://schemas.microsoft.com/office/drawing/2012/chart" uri="{CE6537A1-D6FC-4f65-9D91-7224C49458BB}"/>
                <c:ext xmlns:c16="http://schemas.microsoft.com/office/drawing/2014/chart" uri="{C3380CC4-5D6E-409C-BE32-E72D297353CC}">
                  <c16:uniqueId val="{00000002-84EC-4A80-A395-17E003352245}"/>
                </c:ext>
              </c:extLst>
            </c:dLbl>
            <c:dLbl>
              <c:idx val="3"/>
              <c:delete val="1"/>
              <c:extLst>
                <c:ext xmlns:c15="http://schemas.microsoft.com/office/drawing/2012/chart" uri="{CE6537A1-D6FC-4f65-9D91-7224C49458BB}"/>
                <c:ext xmlns:c16="http://schemas.microsoft.com/office/drawing/2014/chart" uri="{C3380CC4-5D6E-409C-BE32-E72D297353CC}">
                  <c16:uniqueId val="{00000003-84EC-4A80-A395-17E003352245}"/>
                </c:ext>
              </c:extLst>
            </c:dLbl>
            <c:dLbl>
              <c:idx val="4"/>
              <c:delete val="1"/>
              <c:extLst>
                <c:ext xmlns:c15="http://schemas.microsoft.com/office/drawing/2012/chart" uri="{CE6537A1-D6FC-4f65-9D91-7224C49458BB}"/>
                <c:ext xmlns:c16="http://schemas.microsoft.com/office/drawing/2014/chart" uri="{C3380CC4-5D6E-409C-BE32-E72D297353CC}">
                  <c16:uniqueId val="{00000004-84EC-4A80-A395-17E003352245}"/>
                </c:ext>
              </c:extLst>
            </c:dLbl>
            <c:dLbl>
              <c:idx val="5"/>
              <c:delete val="1"/>
              <c:extLst>
                <c:ext xmlns:c15="http://schemas.microsoft.com/office/drawing/2012/chart" uri="{CE6537A1-D6FC-4f65-9D91-7224C49458BB}"/>
                <c:ext xmlns:c16="http://schemas.microsoft.com/office/drawing/2014/chart" uri="{C3380CC4-5D6E-409C-BE32-E72D297353CC}">
                  <c16:uniqueId val="{00000005-84EC-4A80-A395-17E003352245}"/>
                </c:ext>
              </c:extLst>
            </c:dLbl>
            <c:dLbl>
              <c:idx val="6"/>
              <c:delete val="1"/>
              <c:extLst>
                <c:ext xmlns:c15="http://schemas.microsoft.com/office/drawing/2012/chart" uri="{CE6537A1-D6FC-4f65-9D91-7224C49458BB}"/>
                <c:ext xmlns:c16="http://schemas.microsoft.com/office/drawing/2014/chart" uri="{C3380CC4-5D6E-409C-BE32-E72D297353CC}">
                  <c16:uniqueId val="{00000006-84EC-4A80-A395-17E0033522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'Third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'Third Term Attrition'!$D$2:$D$9</c:f>
              <c:numCache>
                <c:formatCode>General</c:formatCode>
                <c:ptCount val="8"/>
                <c:pt idx="0">
                  <c:v>0</c:v>
                </c:pt>
                <c:pt idx="1">
                  <c:v>0</c:v>
                </c:pt>
                <c:pt idx="2">
                  <c:v>0</c:v>
                </c:pt>
                <c:pt idx="3">
                  <c:v>0</c:v>
                </c:pt>
                <c:pt idx="4">
                  <c:v>0</c:v>
                </c:pt>
                <c:pt idx="5">
                  <c:v>0</c:v>
                </c:pt>
                <c:pt idx="6">
                  <c:v>0</c:v>
                </c:pt>
                <c:pt idx="7">
                  <c:v>1</c:v>
                </c:pt>
              </c:numCache>
            </c:numRef>
          </c:val>
          <c:extLst>
            <c:ext xmlns:c16="http://schemas.microsoft.com/office/drawing/2014/chart" uri="{C3380CC4-5D6E-409C-BE32-E72D297353CC}">
              <c16:uniqueId val="{00000007-84EC-4A80-A395-17E003352245}"/>
            </c:ext>
          </c:extLst>
        </c:ser>
        <c:ser>
          <c:idx val="1"/>
          <c:order val="1"/>
          <c:tx>
            <c:strRef>
              <c:f>'Third Term Attrition'!$E$1</c:f>
              <c:strCache>
                <c:ptCount val="1"/>
                <c:pt idx="0">
                  <c:v>Successful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'Third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'Third Term Attrition'!$E$2:$E$9</c:f>
              <c:numCache>
                <c:formatCode>General</c:formatCode>
                <c:ptCount val="8"/>
                <c:pt idx="0">
                  <c:v>16</c:v>
                </c:pt>
                <c:pt idx="1">
                  <c:v>14</c:v>
                </c:pt>
                <c:pt idx="2">
                  <c:v>22</c:v>
                </c:pt>
                <c:pt idx="3">
                  <c:v>16</c:v>
                </c:pt>
                <c:pt idx="4">
                  <c:v>22</c:v>
                </c:pt>
                <c:pt idx="5">
                  <c:v>19</c:v>
                </c:pt>
                <c:pt idx="6">
                  <c:v>19</c:v>
                </c:pt>
                <c:pt idx="7">
                  <c:v>13</c:v>
                </c:pt>
              </c:numCache>
            </c:numRef>
          </c:val>
          <c:extLst>
            <c:ext xmlns:c16="http://schemas.microsoft.com/office/drawing/2014/chart" uri="{C3380CC4-5D6E-409C-BE32-E72D297353CC}">
              <c16:uniqueId val="{00000008-84EC-4A80-A395-17E003352245}"/>
            </c:ext>
          </c:extLst>
        </c:ser>
        <c:ser>
          <c:idx val="2"/>
          <c:order val="2"/>
          <c:tx>
            <c:strRef>
              <c:f>'Third Term Attrition'!$F$1</c:f>
              <c:strCache>
                <c:ptCount val="1"/>
                <c:pt idx="0">
                  <c:v>Withdrew-Personal</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84EC-4A80-A395-17E003352245}"/>
                </c:ext>
              </c:extLst>
            </c:dLbl>
            <c:dLbl>
              <c:idx val="1"/>
              <c:delete val="1"/>
              <c:extLst>
                <c:ext xmlns:c15="http://schemas.microsoft.com/office/drawing/2012/chart" uri="{CE6537A1-D6FC-4f65-9D91-7224C49458BB}"/>
                <c:ext xmlns:c16="http://schemas.microsoft.com/office/drawing/2014/chart" uri="{C3380CC4-5D6E-409C-BE32-E72D297353CC}">
                  <c16:uniqueId val="{0000000A-84EC-4A80-A395-17E003352245}"/>
                </c:ext>
              </c:extLst>
            </c:dLbl>
            <c:dLbl>
              <c:idx val="3"/>
              <c:delete val="1"/>
              <c:extLst>
                <c:ext xmlns:c15="http://schemas.microsoft.com/office/drawing/2012/chart" uri="{CE6537A1-D6FC-4f65-9D91-7224C49458BB}"/>
                <c:ext xmlns:c16="http://schemas.microsoft.com/office/drawing/2014/chart" uri="{C3380CC4-5D6E-409C-BE32-E72D297353CC}">
                  <c16:uniqueId val="{0000000B-84EC-4A80-A395-17E003352245}"/>
                </c:ext>
              </c:extLst>
            </c:dLbl>
            <c:dLbl>
              <c:idx val="4"/>
              <c:delete val="1"/>
              <c:extLst>
                <c:ext xmlns:c15="http://schemas.microsoft.com/office/drawing/2012/chart" uri="{CE6537A1-D6FC-4f65-9D91-7224C49458BB}"/>
                <c:ext xmlns:c16="http://schemas.microsoft.com/office/drawing/2014/chart" uri="{C3380CC4-5D6E-409C-BE32-E72D297353CC}">
                  <c16:uniqueId val="{0000000C-84EC-4A80-A395-17E003352245}"/>
                </c:ext>
              </c:extLst>
            </c:dLbl>
            <c:dLbl>
              <c:idx val="5"/>
              <c:delete val="1"/>
              <c:extLst>
                <c:ext xmlns:c15="http://schemas.microsoft.com/office/drawing/2012/chart" uri="{CE6537A1-D6FC-4f65-9D91-7224C49458BB}"/>
                <c:ext xmlns:c16="http://schemas.microsoft.com/office/drawing/2014/chart" uri="{C3380CC4-5D6E-409C-BE32-E72D297353CC}">
                  <c16:uniqueId val="{0000000D-84EC-4A80-A395-17E003352245}"/>
                </c:ext>
              </c:extLst>
            </c:dLbl>
            <c:dLbl>
              <c:idx val="6"/>
              <c:delete val="1"/>
              <c:extLst>
                <c:ext xmlns:c15="http://schemas.microsoft.com/office/drawing/2012/chart" uri="{CE6537A1-D6FC-4f65-9D91-7224C49458BB}"/>
                <c:ext xmlns:c16="http://schemas.microsoft.com/office/drawing/2014/chart" uri="{C3380CC4-5D6E-409C-BE32-E72D297353CC}">
                  <c16:uniqueId val="{0000000E-84EC-4A80-A395-17E003352245}"/>
                </c:ext>
              </c:extLst>
            </c:dLbl>
            <c:dLbl>
              <c:idx val="7"/>
              <c:delete val="1"/>
              <c:extLst>
                <c:ext xmlns:c15="http://schemas.microsoft.com/office/drawing/2012/chart" uri="{CE6537A1-D6FC-4f65-9D91-7224C49458BB}"/>
                <c:ext xmlns:c16="http://schemas.microsoft.com/office/drawing/2014/chart" uri="{C3380CC4-5D6E-409C-BE32-E72D297353CC}">
                  <c16:uniqueId val="{0000000F-84EC-4A80-A395-17E0033522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'Third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'Third Term Attrition'!$F$2:$F$9</c:f>
              <c:numCache>
                <c:formatCode>General</c:formatCode>
                <c:ptCount val="8"/>
                <c:pt idx="0">
                  <c:v>0</c:v>
                </c:pt>
                <c:pt idx="1">
                  <c:v>0</c:v>
                </c:pt>
                <c:pt idx="2">
                  <c:v>1</c:v>
                </c:pt>
                <c:pt idx="3">
                  <c:v>0</c:v>
                </c:pt>
                <c:pt idx="4">
                  <c:v>0</c:v>
                </c:pt>
                <c:pt idx="5">
                  <c:v>0</c:v>
                </c:pt>
                <c:pt idx="6">
                  <c:v>0</c:v>
                </c:pt>
                <c:pt idx="7">
                  <c:v>0</c:v>
                </c:pt>
              </c:numCache>
            </c:numRef>
          </c:val>
          <c:extLst>
            <c:ext xmlns:c16="http://schemas.microsoft.com/office/drawing/2014/chart" uri="{C3380CC4-5D6E-409C-BE32-E72D297353CC}">
              <c16:uniqueId val="{00000010-84EC-4A80-A395-17E003352245}"/>
            </c:ext>
          </c:extLst>
        </c:ser>
        <c:ser>
          <c:idx val="3"/>
          <c:order val="3"/>
          <c:tx>
            <c:strRef>
              <c:f>'Third Term Attrition'!$G$1</c:f>
              <c:strCache>
                <c:ptCount val="1"/>
                <c:pt idx="0">
                  <c:v>Academic Failure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1-84EC-4A80-A395-17E003352245}"/>
                </c:ext>
              </c:extLst>
            </c:dLbl>
            <c:dLbl>
              <c:idx val="1"/>
              <c:delete val="1"/>
              <c:extLst>
                <c:ext xmlns:c15="http://schemas.microsoft.com/office/drawing/2012/chart" uri="{CE6537A1-D6FC-4f65-9D91-7224C49458BB}"/>
                <c:ext xmlns:c16="http://schemas.microsoft.com/office/drawing/2014/chart" uri="{C3380CC4-5D6E-409C-BE32-E72D297353CC}">
                  <c16:uniqueId val="{00000012-84EC-4A80-A395-17E003352245}"/>
                </c:ext>
              </c:extLst>
            </c:dLbl>
            <c:dLbl>
              <c:idx val="3"/>
              <c:layout>
                <c:manualLayout>
                  <c:x val="0"/>
                  <c:y val="-2.073612932552392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4EC-4A80-A395-17E003352245}"/>
                </c:ext>
              </c:extLst>
            </c:dLbl>
            <c:dLbl>
              <c:idx val="4"/>
              <c:layout>
                <c:manualLayout>
                  <c:x val="0"/>
                  <c:y val="-2.48833551906287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4EC-4A80-A395-17E003352245}"/>
                </c:ext>
              </c:extLst>
            </c:dLbl>
            <c:dLbl>
              <c:idx val="5"/>
              <c:layout>
                <c:manualLayout>
                  <c:x val="-1.3859197870790087E-16"/>
                  <c:y val="-2.073612932552392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4EC-4A80-A395-17E003352245}"/>
                </c:ext>
              </c:extLst>
            </c:dLbl>
            <c:dLbl>
              <c:idx val="6"/>
              <c:delete val="1"/>
              <c:extLst>
                <c:ext xmlns:c15="http://schemas.microsoft.com/office/drawing/2012/chart" uri="{CE6537A1-D6FC-4f65-9D91-7224C49458BB}"/>
                <c:ext xmlns:c16="http://schemas.microsoft.com/office/drawing/2014/chart" uri="{C3380CC4-5D6E-409C-BE32-E72D297353CC}">
                  <c16:uniqueId val="{00000016-84EC-4A80-A395-17E003352245}"/>
                </c:ext>
              </c:extLst>
            </c:dLbl>
            <c:dLbl>
              <c:idx val="7"/>
              <c:delete val="1"/>
              <c:extLst>
                <c:ext xmlns:c15="http://schemas.microsoft.com/office/drawing/2012/chart" uri="{CE6537A1-D6FC-4f65-9D91-7224C49458BB}"/>
                <c:ext xmlns:c16="http://schemas.microsoft.com/office/drawing/2014/chart" uri="{C3380CC4-5D6E-409C-BE32-E72D297353CC}">
                  <c16:uniqueId val="{00000017-84EC-4A80-A395-17E0033522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'Third Term Attrition'!$A$2:$B$9</c:f>
              <c:multiLvlStrCache>
                <c:ptCount val="8"/>
                <c:lvl>
                  <c:pt idx="0">
                    <c:v>Dayton</c:v>
                  </c:pt>
                  <c:pt idx="1">
                    <c:v>CVCC</c:v>
                  </c:pt>
                  <c:pt idx="2">
                    <c:v>Dayton</c:v>
                  </c:pt>
                  <c:pt idx="3">
                    <c:v>CVCC</c:v>
                  </c:pt>
                  <c:pt idx="4">
                    <c:v>Dayton</c:v>
                  </c:pt>
                  <c:pt idx="5">
                    <c:v>CVCC</c:v>
                  </c:pt>
                  <c:pt idx="6">
                    <c:v>Dayton</c:v>
                  </c:pt>
                  <c:pt idx="7">
                    <c:v>CVCC</c:v>
                  </c:pt>
                </c:lvl>
                <c:lvl>
                  <c:pt idx="0">
                    <c:v>Class of 2012-14</c:v>
                  </c:pt>
                  <c:pt idx="2">
                    <c:v>Class of 2013-15</c:v>
                  </c:pt>
                  <c:pt idx="4">
                    <c:v>Class of 2014-16</c:v>
                  </c:pt>
                  <c:pt idx="6">
                    <c:v>Class of 2015-17</c:v>
                  </c:pt>
                </c:lvl>
              </c:multiLvlStrCache>
            </c:multiLvlStrRef>
          </c:cat>
          <c:val>
            <c:numRef>
              <c:f>'Third Term Attrition'!$G$2:$G$9</c:f>
              <c:numCache>
                <c:formatCode>General</c:formatCode>
                <c:ptCount val="8"/>
                <c:pt idx="0">
                  <c:v>0</c:v>
                </c:pt>
                <c:pt idx="1">
                  <c:v>0</c:v>
                </c:pt>
                <c:pt idx="2">
                  <c:v>2</c:v>
                </c:pt>
                <c:pt idx="3">
                  <c:v>2</c:v>
                </c:pt>
                <c:pt idx="4">
                  <c:v>1</c:v>
                </c:pt>
                <c:pt idx="5">
                  <c:v>1</c:v>
                </c:pt>
                <c:pt idx="6">
                  <c:v>0</c:v>
                </c:pt>
                <c:pt idx="7">
                  <c:v>0</c:v>
                </c:pt>
              </c:numCache>
            </c:numRef>
          </c:val>
          <c:extLst>
            <c:ext xmlns:c16="http://schemas.microsoft.com/office/drawing/2014/chart" uri="{C3380CC4-5D6E-409C-BE32-E72D297353CC}">
              <c16:uniqueId val="{00000018-84EC-4A80-A395-17E003352245}"/>
            </c:ext>
          </c:extLst>
        </c:ser>
        <c:dLbls>
          <c:dLblPos val="ctr"/>
          <c:showLegendKey val="0"/>
          <c:showVal val="1"/>
          <c:showCatName val="0"/>
          <c:showSerName val="0"/>
          <c:showPercent val="0"/>
          <c:showBubbleSize val="0"/>
        </c:dLbls>
        <c:gapWidth val="150"/>
        <c:overlap val="100"/>
        <c:axId val="379152720"/>
        <c:axId val="379153112"/>
      </c:barChart>
      <c:catAx>
        <c:axId val="37915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3112"/>
        <c:crosses val="autoZero"/>
        <c:auto val="1"/>
        <c:lblAlgn val="ctr"/>
        <c:lblOffset val="100"/>
        <c:noMultiLvlLbl val="0"/>
      </c:catAx>
      <c:valAx>
        <c:axId val="379153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Students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5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9E2B-ECF4-4DC3-BCAA-DA1DD27E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8131</Words>
  <Characters>46348</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Hogg, Alice</cp:lastModifiedBy>
  <cp:revision>2</cp:revision>
  <cp:lastPrinted>2015-03-14T17:30:00Z</cp:lastPrinted>
  <dcterms:created xsi:type="dcterms:W3CDTF">2021-11-30T14:54:00Z</dcterms:created>
  <dcterms:modified xsi:type="dcterms:W3CDTF">2021-11-30T14:54:00Z</dcterms:modified>
</cp:coreProperties>
</file>